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C6344E" w14:textId="77777777" w:rsidR="00C357DF" w:rsidRDefault="00C357DF" w:rsidP="00BB2046">
      <w:pPr>
        <w:spacing w:line="480" w:lineRule="auto"/>
        <w:rPr>
          <w:rFonts w:ascii="Arial" w:hAnsi="Arial" w:cs="Arial"/>
          <w:b/>
          <w:bCs/>
          <w:sz w:val="24"/>
          <w:szCs w:val="24"/>
          <w:u w:val="single"/>
        </w:rPr>
      </w:pPr>
    </w:p>
    <w:p w14:paraId="04C48E4D" w14:textId="030D1B9C" w:rsidR="00C357DF" w:rsidRDefault="00C357DF" w:rsidP="00BB2046">
      <w:pPr>
        <w:spacing w:line="480" w:lineRule="auto"/>
        <w:rPr>
          <w:rFonts w:ascii="Arial" w:hAnsi="Arial" w:cs="Arial"/>
          <w:b/>
          <w:bCs/>
          <w:sz w:val="24"/>
          <w:szCs w:val="24"/>
          <w:u w:val="single"/>
        </w:rPr>
      </w:pPr>
      <w:r>
        <w:rPr>
          <w:rFonts w:ascii="Arial" w:hAnsi="Arial" w:cs="Arial"/>
          <w:b/>
          <w:bCs/>
          <w:noProof/>
          <w:sz w:val="24"/>
          <w:szCs w:val="24"/>
          <w:u w:val="single"/>
        </w:rPr>
        <w:drawing>
          <wp:inline distT="0" distB="0" distL="0" distR="0" wp14:anchorId="28E8E5FF" wp14:editId="014F23C1">
            <wp:extent cx="5731510" cy="3343232"/>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343232"/>
                    </a:xfrm>
                    <a:prstGeom prst="rect">
                      <a:avLst/>
                    </a:prstGeom>
                    <a:noFill/>
                  </pic:spPr>
                </pic:pic>
              </a:graphicData>
            </a:graphic>
          </wp:inline>
        </w:drawing>
      </w:r>
    </w:p>
    <w:p w14:paraId="585A7D80" w14:textId="77777777" w:rsidR="00C357DF" w:rsidRDefault="00C357DF" w:rsidP="00BB2046">
      <w:pPr>
        <w:spacing w:line="480" w:lineRule="auto"/>
        <w:rPr>
          <w:rFonts w:ascii="Arial" w:hAnsi="Arial" w:cs="Arial"/>
          <w:b/>
          <w:bCs/>
          <w:sz w:val="24"/>
          <w:szCs w:val="24"/>
          <w:u w:val="single"/>
        </w:rPr>
      </w:pPr>
    </w:p>
    <w:p w14:paraId="46266A87" w14:textId="70898500" w:rsidR="00C357DF" w:rsidRPr="00EB7816" w:rsidRDefault="00C357DF" w:rsidP="00C357DF">
      <w:pPr>
        <w:pBdr>
          <w:top w:val="nil"/>
          <w:left w:val="nil"/>
          <w:bottom w:val="nil"/>
          <w:right w:val="nil"/>
          <w:between w:val="nil"/>
          <w:bar w:val="nil"/>
        </w:pBdr>
        <w:spacing w:before="100" w:beforeAutospacing="1" w:after="100" w:afterAutospacing="1"/>
        <w:rPr>
          <w:rFonts w:ascii="Arial" w:eastAsia="Calibri" w:hAnsi="Arial" w:cs="Arial"/>
          <w:b/>
          <w:bCs/>
          <w:sz w:val="32"/>
          <w:szCs w:val="32"/>
          <w:lang w:val="en-US"/>
        </w:rPr>
      </w:pPr>
      <w:r w:rsidRPr="00EB7816">
        <w:rPr>
          <w:rFonts w:ascii="Arial" w:eastAsia="Calibri" w:hAnsi="Arial" w:cs="Arial"/>
          <w:b/>
          <w:bCs/>
          <w:sz w:val="32"/>
          <w:szCs w:val="32"/>
          <w:lang w:val="en-US"/>
        </w:rPr>
        <w:t xml:space="preserve">The </w:t>
      </w:r>
      <w:r>
        <w:rPr>
          <w:rFonts w:ascii="Arial" w:eastAsia="Calibri" w:hAnsi="Arial" w:cs="Arial"/>
          <w:b/>
          <w:bCs/>
          <w:sz w:val="32"/>
          <w:szCs w:val="32"/>
          <w:lang w:val="en-US"/>
        </w:rPr>
        <w:t>Challenges of Operational Leadership in Policing</w:t>
      </w:r>
    </w:p>
    <w:p w14:paraId="4AD1A8B7" w14:textId="77777777" w:rsidR="00C357DF" w:rsidRPr="00EB7816" w:rsidRDefault="00C357DF" w:rsidP="00C357DF">
      <w:pPr>
        <w:pBdr>
          <w:top w:val="nil"/>
          <w:left w:val="nil"/>
          <w:bottom w:val="nil"/>
          <w:right w:val="nil"/>
          <w:between w:val="nil"/>
          <w:bar w:val="nil"/>
        </w:pBdr>
        <w:spacing w:before="100" w:beforeAutospacing="1" w:after="100" w:afterAutospacing="1"/>
        <w:rPr>
          <w:rFonts w:ascii="Arial" w:eastAsia="Calibri" w:hAnsi="Arial" w:cs="Arial"/>
          <w:b/>
          <w:bCs/>
          <w:sz w:val="24"/>
          <w:szCs w:val="24"/>
          <w:lang w:val="en-US"/>
        </w:rPr>
      </w:pPr>
      <w:r w:rsidRPr="00EB7816">
        <w:rPr>
          <w:rFonts w:ascii="Arial" w:eastAsia="Calibri" w:hAnsi="Arial" w:cs="Arial"/>
          <w:b/>
          <w:bCs/>
          <w:sz w:val="24"/>
          <w:szCs w:val="24"/>
          <w:lang w:val="en-US"/>
        </w:rPr>
        <w:t>Student name:</w:t>
      </w:r>
      <w:r>
        <w:rPr>
          <w:rFonts w:ascii="Arial" w:eastAsia="Calibri" w:hAnsi="Arial" w:cs="Arial"/>
          <w:b/>
          <w:bCs/>
          <w:sz w:val="24"/>
          <w:szCs w:val="24"/>
          <w:lang w:val="en-US"/>
        </w:rPr>
        <w:t xml:space="preserve"> </w:t>
      </w:r>
      <w:r w:rsidRPr="00EB7816">
        <w:rPr>
          <w:rFonts w:ascii="Arial" w:eastAsia="Calibri" w:hAnsi="Arial" w:cs="Arial"/>
          <w:sz w:val="24"/>
          <w:szCs w:val="24"/>
          <w:lang w:val="en-US"/>
        </w:rPr>
        <w:t>Mark Kavanagh</w:t>
      </w:r>
    </w:p>
    <w:p w14:paraId="68424EFE" w14:textId="77777777" w:rsidR="00C357DF" w:rsidRPr="00EB7816" w:rsidRDefault="00C357DF" w:rsidP="00C357DF">
      <w:pPr>
        <w:pBdr>
          <w:top w:val="nil"/>
          <w:left w:val="nil"/>
          <w:bottom w:val="nil"/>
          <w:right w:val="nil"/>
          <w:between w:val="nil"/>
          <w:bar w:val="nil"/>
        </w:pBdr>
        <w:spacing w:before="100" w:beforeAutospacing="1" w:after="100" w:afterAutospacing="1"/>
        <w:rPr>
          <w:rFonts w:ascii="Arial" w:eastAsia="Calibri" w:hAnsi="Arial" w:cs="Arial"/>
          <w:b/>
          <w:bCs/>
          <w:sz w:val="24"/>
          <w:szCs w:val="24"/>
          <w:lang w:val="en-US"/>
        </w:rPr>
      </w:pPr>
      <w:r w:rsidRPr="00EB7816">
        <w:rPr>
          <w:rFonts w:ascii="Arial" w:eastAsia="Calibri" w:hAnsi="Arial" w:cs="Arial"/>
          <w:b/>
          <w:bCs/>
          <w:sz w:val="24"/>
          <w:szCs w:val="24"/>
          <w:lang w:val="en-US"/>
        </w:rPr>
        <w:t>Student ID:</w:t>
      </w:r>
      <w:r w:rsidRPr="00EB7816">
        <w:rPr>
          <w:rFonts w:ascii="Arial" w:eastAsia="Calibri" w:hAnsi="Arial" w:cs="Arial"/>
          <w:sz w:val="24"/>
          <w:szCs w:val="24"/>
          <w:lang w:val="en-US"/>
        </w:rPr>
        <w:t xml:space="preserve"> 2116819</w:t>
      </w:r>
    </w:p>
    <w:p w14:paraId="52DD504C" w14:textId="77777777" w:rsidR="00C357DF" w:rsidRPr="00EB7816" w:rsidRDefault="00C357DF" w:rsidP="00C357DF">
      <w:pPr>
        <w:pBdr>
          <w:top w:val="nil"/>
          <w:left w:val="nil"/>
          <w:bottom w:val="nil"/>
          <w:right w:val="nil"/>
          <w:between w:val="nil"/>
          <w:bar w:val="nil"/>
        </w:pBdr>
        <w:spacing w:before="100" w:beforeAutospacing="1" w:after="100" w:afterAutospacing="1"/>
        <w:rPr>
          <w:rFonts w:ascii="Arial" w:eastAsia="Calibri" w:hAnsi="Arial" w:cs="Arial"/>
          <w:b/>
          <w:bCs/>
          <w:sz w:val="24"/>
          <w:szCs w:val="24"/>
          <w:lang w:val="en-US"/>
        </w:rPr>
      </w:pPr>
      <w:proofErr w:type="spellStart"/>
      <w:r w:rsidRPr="00EB7816">
        <w:rPr>
          <w:rFonts w:ascii="Arial" w:eastAsia="Calibri" w:hAnsi="Arial" w:cs="Arial"/>
          <w:b/>
          <w:bCs/>
          <w:sz w:val="24"/>
          <w:szCs w:val="24"/>
          <w:lang w:val="en-US"/>
        </w:rPr>
        <w:t>Programme</w:t>
      </w:r>
      <w:proofErr w:type="spellEnd"/>
      <w:r w:rsidRPr="00EB7816">
        <w:rPr>
          <w:rFonts w:ascii="Arial" w:eastAsia="Calibri" w:hAnsi="Arial" w:cs="Arial"/>
          <w:b/>
          <w:bCs/>
          <w:sz w:val="24"/>
          <w:szCs w:val="24"/>
          <w:lang w:val="en-US"/>
        </w:rPr>
        <w:t>:</w:t>
      </w:r>
      <w:r>
        <w:rPr>
          <w:rFonts w:ascii="Arial" w:eastAsia="Calibri" w:hAnsi="Arial" w:cs="Arial"/>
          <w:b/>
          <w:bCs/>
          <w:sz w:val="24"/>
          <w:szCs w:val="24"/>
          <w:lang w:val="en-US"/>
        </w:rPr>
        <w:t xml:space="preserve"> </w:t>
      </w:r>
      <w:r w:rsidRPr="006D2329">
        <w:rPr>
          <w:rFonts w:ascii="Arial" w:hAnsi="Arial" w:cs="Arial"/>
          <w:bCs/>
          <w:sz w:val="24"/>
          <w:szCs w:val="24"/>
        </w:rPr>
        <w:t>MSc Policing (Operational and Strategic Leadership)</w:t>
      </w:r>
    </w:p>
    <w:p w14:paraId="0F5E4E47" w14:textId="4E2D4A31" w:rsidR="00C357DF" w:rsidRPr="00EB7816" w:rsidRDefault="00C357DF" w:rsidP="00C357DF">
      <w:pPr>
        <w:pBdr>
          <w:top w:val="nil"/>
          <w:left w:val="nil"/>
          <w:bottom w:val="nil"/>
          <w:right w:val="nil"/>
          <w:between w:val="nil"/>
          <w:bar w:val="nil"/>
        </w:pBdr>
        <w:spacing w:before="100" w:beforeAutospacing="1" w:after="100" w:afterAutospacing="1"/>
        <w:rPr>
          <w:rFonts w:ascii="Arial" w:eastAsia="Calibri" w:hAnsi="Arial" w:cs="Arial"/>
          <w:b/>
          <w:bCs/>
          <w:sz w:val="24"/>
          <w:szCs w:val="24"/>
          <w:lang w:val="en-US"/>
        </w:rPr>
      </w:pPr>
      <w:r w:rsidRPr="00EB7816">
        <w:rPr>
          <w:rFonts w:ascii="Arial" w:eastAsia="Calibri" w:hAnsi="Arial" w:cs="Arial"/>
          <w:b/>
          <w:bCs/>
          <w:sz w:val="24"/>
          <w:szCs w:val="24"/>
          <w:lang w:val="en-US"/>
        </w:rPr>
        <w:t>Module:</w:t>
      </w:r>
      <w:r>
        <w:rPr>
          <w:rFonts w:ascii="Arial" w:eastAsia="Calibri" w:hAnsi="Arial" w:cs="Arial"/>
          <w:b/>
          <w:bCs/>
          <w:sz w:val="24"/>
          <w:szCs w:val="24"/>
          <w:lang w:val="en-US"/>
        </w:rPr>
        <w:t xml:space="preserve"> </w:t>
      </w:r>
      <w:r>
        <w:rPr>
          <w:rFonts w:ascii="Arial" w:hAnsi="Arial" w:cs="Arial"/>
          <w:bCs/>
          <w:sz w:val="24"/>
          <w:szCs w:val="24"/>
        </w:rPr>
        <w:t>Operational Leadership</w:t>
      </w:r>
    </w:p>
    <w:p w14:paraId="2FEDA507" w14:textId="539A0283" w:rsidR="00C357DF" w:rsidRPr="00EB7816" w:rsidRDefault="00C357DF" w:rsidP="00C357DF">
      <w:pPr>
        <w:rPr>
          <w:rFonts w:ascii="Arial" w:hAnsi="Arial" w:cs="Arial"/>
          <w:b/>
          <w:bCs/>
          <w:sz w:val="24"/>
          <w:szCs w:val="24"/>
        </w:rPr>
      </w:pPr>
      <w:r w:rsidRPr="00EB7816">
        <w:rPr>
          <w:rFonts w:ascii="Arial" w:hAnsi="Arial" w:cs="Arial"/>
          <w:b/>
          <w:bCs/>
          <w:sz w:val="24"/>
          <w:szCs w:val="24"/>
        </w:rPr>
        <w:t>Submission dat</w:t>
      </w:r>
      <w:r>
        <w:rPr>
          <w:rFonts w:ascii="Arial" w:hAnsi="Arial" w:cs="Arial"/>
          <w:b/>
          <w:bCs/>
          <w:sz w:val="24"/>
          <w:szCs w:val="24"/>
        </w:rPr>
        <w:t>e: TBC</w:t>
      </w:r>
    </w:p>
    <w:p w14:paraId="4C581381" w14:textId="77777777" w:rsidR="00C357DF" w:rsidRDefault="00C357DF" w:rsidP="00BB2046">
      <w:pPr>
        <w:spacing w:line="480" w:lineRule="auto"/>
        <w:rPr>
          <w:rFonts w:ascii="Arial" w:hAnsi="Arial" w:cs="Arial"/>
          <w:b/>
          <w:bCs/>
          <w:sz w:val="24"/>
          <w:szCs w:val="24"/>
          <w:u w:val="single"/>
        </w:rPr>
      </w:pPr>
    </w:p>
    <w:p w14:paraId="62B626B2" w14:textId="77777777" w:rsidR="00C357DF" w:rsidRDefault="00C357DF" w:rsidP="00BB2046">
      <w:pPr>
        <w:spacing w:line="480" w:lineRule="auto"/>
        <w:rPr>
          <w:rFonts w:ascii="Arial" w:hAnsi="Arial" w:cs="Arial"/>
          <w:b/>
          <w:bCs/>
          <w:sz w:val="24"/>
          <w:szCs w:val="24"/>
          <w:u w:val="single"/>
        </w:rPr>
      </w:pPr>
    </w:p>
    <w:p w14:paraId="2D2C569F" w14:textId="77777777" w:rsidR="00C357DF" w:rsidRDefault="00C357DF" w:rsidP="00BB2046">
      <w:pPr>
        <w:spacing w:line="480" w:lineRule="auto"/>
        <w:rPr>
          <w:rFonts w:ascii="Arial" w:hAnsi="Arial" w:cs="Arial"/>
          <w:b/>
          <w:bCs/>
          <w:sz w:val="24"/>
          <w:szCs w:val="24"/>
          <w:u w:val="single"/>
        </w:rPr>
      </w:pPr>
    </w:p>
    <w:p w14:paraId="4341F4D9" w14:textId="77777777" w:rsidR="00C357DF" w:rsidRDefault="00C357DF" w:rsidP="00BB2046">
      <w:pPr>
        <w:spacing w:line="480" w:lineRule="auto"/>
        <w:rPr>
          <w:rFonts w:ascii="Arial" w:hAnsi="Arial" w:cs="Arial"/>
          <w:b/>
          <w:bCs/>
          <w:sz w:val="24"/>
          <w:szCs w:val="24"/>
          <w:u w:val="single"/>
        </w:rPr>
      </w:pPr>
    </w:p>
    <w:p w14:paraId="3665C115" w14:textId="77777777" w:rsidR="00C357DF" w:rsidRDefault="00C357DF" w:rsidP="00BB2046">
      <w:pPr>
        <w:spacing w:line="480" w:lineRule="auto"/>
        <w:rPr>
          <w:rFonts w:ascii="Arial" w:hAnsi="Arial" w:cs="Arial"/>
          <w:b/>
          <w:bCs/>
          <w:sz w:val="24"/>
          <w:szCs w:val="24"/>
          <w:u w:val="single"/>
        </w:rPr>
      </w:pPr>
    </w:p>
    <w:p w14:paraId="610FCF8E" w14:textId="541B4CFF" w:rsidR="001055F9" w:rsidRPr="00BB2046" w:rsidRDefault="001055F9" w:rsidP="00BB2046">
      <w:pPr>
        <w:spacing w:line="480" w:lineRule="auto"/>
        <w:rPr>
          <w:rFonts w:ascii="Arial" w:hAnsi="Arial" w:cs="Arial"/>
          <w:b/>
          <w:bCs/>
          <w:sz w:val="24"/>
          <w:szCs w:val="24"/>
          <w:u w:val="single"/>
        </w:rPr>
      </w:pPr>
      <w:r w:rsidRPr="00BB2046">
        <w:rPr>
          <w:rFonts w:ascii="Arial" w:hAnsi="Arial" w:cs="Arial"/>
          <w:b/>
          <w:bCs/>
          <w:sz w:val="24"/>
          <w:szCs w:val="24"/>
          <w:u w:val="single"/>
        </w:rPr>
        <w:lastRenderedPageBreak/>
        <w:t>Introduction</w:t>
      </w:r>
      <w:r w:rsidR="00835B98" w:rsidRPr="00BB2046">
        <w:rPr>
          <w:rFonts w:ascii="Arial" w:hAnsi="Arial" w:cs="Arial"/>
          <w:b/>
          <w:bCs/>
          <w:sz w:val="24"/>
          <w:szCs w:val="24"/>
          <w:u w:val="single"/>
        </w:rPr>
        <w:t xml:space="preserve"> </w:t>
      </w:r>
    </w:p>
    <w:p w14:paraId="354C9FC1" w14:textId="77777777" w:rsidR="00604120" w:rsidRPr="00BB2046" w:rsidRDefault="00280A8D" w:rsidP="00BB2046">
      <w:pPr>
        <w:spacing w:line="480" w:lineRule="auto"/>
        <w:jc w:val="both"/>
        <w:rPr>
          <w:rFonts w:ascii="Arial" w:hAnsi="Arial" w:cs="Arial"/>
          <w:sz w:val="24"/>
          <w:szCs w:val="24"/>
        </w:rPr>
      </w:pPr>
      <w:r w:rsidRPr="00BB2046">
        <w:rPr>
          <w:rFonts w:ascii="Arial" w:hAnsi="Arial" w:cs="Arial"/>
          <w:sz w:val="24"/>
          <w:szCs w:val="24"/>
        </w:rPr>
        <w:t xml:space="preserve">Police forces are </w:t>
      </w:r>
      <w:r w:rsidR="002A02A1" w:rsidRPr="00BB2046">
        <w:rPr>
          <w:rFonts w:ascii="Arial" w:hAnsi="Arial" w:cs="Arial"/>
          <w:sz w:val="24"/>
          <w:szCs w:val="24"/>
        </w:rPr>
        <w:t xml:space="preserve">operating </w:t>
      </w:r>
      <w:r w:rsidRPr="00BB2046">
        <w:rPr>
          <w:rFonts w:ascii="Arial" w:hAnsi="Arial" w:cs="Arial"/>
          <w:sz w:val="24"/>
          <w:szCs w:val="24"/>
        </w:rPr>
        <w:t>in a complex environment</w:t>
      </w:r>
      <w:r w:rsidR="002A02A1" w:rsidRPr="00BB2046">
        <w:rPr>
          <w:rFonts w:ascii="Arial" w:hAnsi="Arial" w:cs="Arial"/>
          <w:sz w:val="24"/>
          <w:szCs w:val="24"/>
        </w:rPr>
        <w:t xml:space="preserve">, posing many and varied challenges for operational leadership. It </w:t>
      </w:r>
      <w:r w:rsidR="00DB2544" w:rsidRPr="00BB2046">
        <w:rPr>
          <w:rFonts w:ascii="Arial" w:hAnsi="Arial" w:cs="Arial"/>
          <w:sz w:val="24"/>
          <w:szCs w:val="24"/>
        </w:rPr>
        <w:t xml:space="preserve">is </w:t>
      </w:r>
      <w:r w:rsidR="002A02A1" w:rsidRPr="00BB2046">
        <w:rPr>
          <w:rFonts w:ascii="Arial" w:hAnsi="Arial" w:cs="Arial"/>
          <w:sz w:val="24"/>
          <w:szCs w:val="24"/>
        </w:rPr>
        <w:t>important for leaders to u</w:t>
      </w:r>
      <w:r w:rsidRPr="00BB2046">
        <w:rPr>
          <w:rFonts w:ascii="Arial" w:hAnsi="Arial" w:cs="Arial"/>
          <w:sz w:val="24"/>
          <w:szCs w:val="24"/>
        </w:rPr>
        <w:t>nderstand th</w:t>
      </w:r>
      <w:r w:rsidR="002A02A1" w:rsidRPr="00BB2046">
        <w:rPr>
          <w:rFonts w:ascii="Arial" w:hAnsi="Arial" w:cs="Arial"/>
          <w:sz w:val="24"/>
          <w:szCs w:val="24"/>
        </w:rPr>
        <w:t>is changing environment</w:t>
      </w:r>
      <w:r w:rsidR="0039334C" w:rsidRPr="00BB2046">
        <w:rPr>
          <w:rFonts w:ascii="Arial" w:hAnsi="Arial" w:cs="Arial"/>
          <w:sz w:val="24"/>
          <w:szCs w:val="24"/>
        </w:rPr>
        <w:t>,</w:t>
      </w:r>
      <w:r w:rsidRPr="00BB2046">
        <w:rPr>
          <w:rFonts w:ascii="Arial" w:hAnsi="Arial" w:cs="Arial"/>
          <w:sz w:val="24"/>
          <w:szCs w:val="24"/>
        </w:rPr>
        <w:t xml:space="preserve"> as the public and state expect the police </w:t>
      </w:r>
      <w:r w:rsidR="002A02A1" w:rsidRPr="00BB2046">
        <w:rPr>
          <w:rFonts w:ascii="Arial" w:hAnsi="Arial" w:cs="Arial"/>
          <w:sz w:val="24"/>
          <w:szCs w:val="24"/>
        </w:rPr>
        <w:t>to</w:t>
      </w:r>
      <w:r w:rsidRPr="00BB2046">
        <w:rPr>
          <w:rFonts w:ascii="Arial" w:hAnsi="Arial" w:cs="Arial"/>
          <w:sz w:val="24"/>
          <w:szCs w:val="24"/>
        </w:rPr>
        <w:t xml:space="preserve"> respond effectively </w:t>
      </w:r>
      <w:sdt>
        <w:sdtPr>
          <w:rPr>
            <w:rFonts w:ascii="Arial" w:hAnsi="Arial" w:cs="Arial"/>
            <w:sz w:val="24"/>
            <w:szCs w:val="24"/>
          </w:rPr>
          <w:id w:val="-1425027721"/>
          <w:citation/>
        </w:sdtPr>
        <w:sdtEndPr/>
        <w:sdtContent>
          <w:r w:rsidRPr="00BB2046">
            <w:rPr>
              <w:rFonts w:ascii="Arial" w:hAnsi="Arial" w:cs="Arial"/>
              <w:sz w:val="24"/>
              <w:szCs w:val="24"/>
            </w:rPr>
            <w:fldChar w:fldCharType="begin"/>
          </w:r>
          <w:r w:rsidRPr="00BB2046">
            <w:rPr>
              <w:rFonts w:ascii="Arial" w:hAnsi="Arial" w:cs="Arial"/>
              <w:sz w:val="24"/>
              <w:szCs w:val="24"/>
            </w:rPr>
            <w:instrText xml:space="preserve"> CITATION Noo15 \l 2057 </w:instrText>
          </w:r>
          <w:r w:rsidRPr="00BB2046">
            <w:rPr>
              <w:rFonts w:ascii="Arial" w:hAnsi="Arial" w:cs="Arial"/>
              <w:sz w:val="24"/>
              <w:szCs w:val="24"/>
            </w:rPr>
            <w:fldChar w:fldCharType="separate"/>
          </w:r>
          <w:r w:rsidRPr="00BB2046">
            <w:rPr>
              <w:rFonts w:ascii="Arial" w:hAnsi="Arial" w:cs="Arial"/>
              <w:noProof/>
              <w:sz w:val="24"/>
              <w:szCs w:val="24"/>
            </w:rPr>
            <w:t>(Noordegraaf, 2015)</w:t>
          </w:r>
          <w:r w:rsidRPr="00BB2046">
            <w:rPr>
              <w:rFonts w:ascii="Arial" w:hAnsi="Arial" w:cs="Arial"/>
              <w:sz w:val="24"/>
              <w:szCs w:val="24"/>
            </w:rPr>
            <w:fldChar w:fldCharType="end"/>
          </w:r>
        </w:sdtContent>
      </w:sdt>
      <w:r w:rsidRPr="00BB2046">
        <w:rPr>
          <w:rFonts w:ascii="Arial" w:hAnsi="Arial" w:cs="Arial"/>
          <w:sz w:val="24"/>
          <w:szCs w:val="24"/>
        </w:rPr>
        <w:t>.</w:t>
      </w:r>
      <w:r w:rsidR="00DB2544" w:rsidRPr="00BB2046">
        <w:rPr>
          <w:rFonts w:ascii="Arial" w:hAnsi="Arial" w:cs="Arial"/>
          <w:sz w:val="24"/>
          <w:szCs w:val="24"/>
        </w:rPr>
        <w:t xml:space="preserve"> </w:t>
      </w:r>
    </w:p>
    <w:p w14:paraId="3983E072" w14:textId="0812DE72" w:rsidR="00896066" w:rsidRPr="00BB2046" w:rsidRDefault="00896066" w:rsidP="00BB2046">
      <w:pPr>
        <w:spacing w:line="480" w:lineRule="auto"/>
        <w:jc w:val="both"/>
        <w:rPr>
          <w:rFonts w:ascii="Arial" w:hAnsi="Arial" w:cs="Arial"/>
          <w:sz w:val="24"/>
          <w:szCs w:val="24"/>
        </w:rPr>
      </w:pPr>
      <w:r w:rsidRPr="00BB2046">
        <w:rPr>
          <w:rFonts w:ascii="Arial" w:hAnsi="Arial" w:cs="Arial"/>
          <w:sz w:val="24"/>
          <w:szCs w:val="24"/>
        </w:rPr>
        <w:t>I am a Detective Superintendent with</w:t>
      </w:r>
      <w:r w:rsidR="00691DE9" w:rsidRPr="00BB2046">
        <w:rPr>
          <w:rFonts w:ascii="Arial" w:hAnsi="Arial" w:cs="Arial"/>
          <w:sz w:val="24"/>
          <w:szCs w:val="24"/>
        </w:rPr>
        <w:t>in</w:t>
      </w:r>
      <w:r w:rsidRPr="00BB2046">
        <w:rPr>
          <w:rFonts w:ascii="Arial" w:hAnsi="Arial" w:cs="Arial"/>
          <w:sz w:val="24"/>
          <w:szCs w:val="24"/>
        </w:rPr>
        <w:t xml:space="preserve"> South Wales Police and the lead for Drug Trafficking and Supply. </w:t>
      </w:r>
      <w:r w:rsidR="00427D53" w:rsidRPr="00BB2046">
        <w:rPr>
          <w:rFonts w:ascii="Arial" w:hAnsi="Arial" w:cs="Arial"/>
          <w:sz w:val="24"/>
          <w:szCs w:val="24"/>
        </w:rPr>
        <w:t>My focus</w:t>
      </w:r>
      <w:r w:rsidR="00604120" w:rsidRPr="00BB2046">
        <w:rPr>
          <w:rFonts w:ascii="Arial" w:hAnsi="Arial" w:cs="Arial"/>
          <w:sz w:val="24"/>
          <w:szCs w:val="24"/>
        </w:rPr>
        <w:t xml:space="preserve"> is</w:t>
      </w:r>
      <w:r w:rsidR="00427D53" w:rsidRPr="00BB2046">
        <w:rPr>
          <w:rFonts w:ascii="Arial" w:hAnsi="Arial" w:cs="Arial"/>
          <w:sz w:val="24"/>
          <w:szCs w:val="24"/>
        </w:rPr>
        <w:t xml:space="preserve"> on the </w:t>
      </w:r>
      <w:r w:rsidR="00DB2544" w:rsidRPr="00BB2046">
        <w:rPr>
          <w:rFonts w:ascii="Arial" w:hAnsi="Arial" w:cs="Arial"/>
          <w:sz w:val="24"/>
          <w:szCs w:val="24"/>
        </w:rPr>
        <w:t xml:space="preserve">delivery on the Substance Misuse and Harm Reduction Strategy 2022-25 </w:t>
      </w:r>
      <w:sdt>
        <w:sdtPr>
          <w:rPr>
            <w:rFonts w:ascii="Arial" w:hAnsi="Arial" w:cs="Arial"/>
            <w:sz w:val="24"/>
            <w:szCs w:val="24"/>
          </w:rPr>
          <w:id w:val="568776157"/>
          <w:citation/>
        </w:sdtPr>
        <w:sdtEndPr/>
        <w:sdtContent>
          <w:r w:rsidR="00DB2544" w:rsidRPr="00BB2046">
            <w:rPr>
              <w:rFonts w:ascii="Arial" w:hAnsi="Arial" w:cs="Arial"/>
              <w:sz w:val="24"/>
              <w:szCs w:val="24"/>
            </w:rPr>
            <w:fldChar w:fldCharType="begin"/>
          </w:r>
          <w:r w:rsidR="00DB2544" w:rsidRPr="00BB2046">
            <w:rPr>
              <w:rFonts w:ascii="Arial" w:hAnsi="Arial" w:cs="Arial"/>
              <w:sz w:val="24"/>
              <w:szCs w:val="24"/>
            </w:rPr>
            <w:instrText xml:space="preserve"> CITATION Sou22 \l 2057 </w:instrText>
          </w:r>
          <w:r w:rsidR="00DB2544" w:rsidRPr="00BB2046">
            <w:rPr>
              <w:rFonts w:ascii="Arial" w:hAnsi="Arial" w:cs="Arial"/>
              <w:sz w:val="24"/>
              <w:szCs w:val="24"/>
            </w:rPr>
            <w:fldChar w:fldCharType="separate"/>
          </w:r>
          <w:r w:rsidR="00DB2544" w:rsidRPr="00BB2046">
            <w:rPr>
              <w:rFonts w:ascii="Arial" w:hAnsi="Arial" w:cs="Arial"/>
              <w:noProof/>
              <w:sz w:val="24"/>
              <w:szCs w:val="24"/>
            </w:rPr>
            <w:t>(South Wales Police, 2022)</w:t>
          </w:r>
          <w:r w:rsidR="00DB2544" w:rsidRPr="00BB2046">
            <w:rPr>
              <w:rFonts w:ascii="Arial" w:hAnsi="Arial" w:cs="Arial"/>
              <w:sz w:val="24"/>
              <w:szCs w:val="24"/>
            </w:rPr>
            <w:fldChar w:fldCharType="end"/>
          </w:r>
        </w:sdtContent>
      </w:sdt>
      <w:r w:rsidR="00DB2544" w:rsidRPr="00BB2046">
        <w:rPr>
          <w:rFonts w:ascii="Arial" w:hAnsi="Arial" w:cs="Arial"/>
          <w:sz w:val="24"/>
          <w:szCs w:val="24"/>
        </w:rPr>
        <w:t xml:space="preserve">. </w:t>
      </w:r>
      <w:r w:rsidRPr="00BB2046">
        <w:rPr>
          <w:rFonts w:ascii="Arial" w:hAnsi="Arial" w:cs="Arial"/>
          <w:sz w:val="24"/>
          <w:szCs w:val="24"/>
        </w:rPr>
        <w:t>In its 2021/22 National Strategic Assessment of Serious and Organised Crime</w:t>
      </w:r>
      <w:r w:rsidR="00604120" w:rsidRPr="00BB2046">
        <w:rPr>
          <w:rFonts w:ascii="Arial" w:hAnsi="Arial" w:cs="Arial"/>
          <w:sz w:val="24"/>
          <w:szCs w:val="24"/>
        </w:rPr>
        <w:t xml:space="preserve"> (SOC)</w:t>
      </w:r>
      <w:r w:rsidRPr="00BB2046">
        <w:rPr>
          <w:rFonts w:ascii="Arial" w:hAnsi="Arial" w:cs="Arial"/>
          <w:sz w:val="24"/>
          <w:szCs w:val="24"/>
        </w:rPr>
        <w:t xml:space="preserve">, the National Crime Agency (NCA) reported that the demand for drugs remains high </w:t>
      </w:r>
      <w:sdt>
        <w:sdtPr>
          <w:rPr>
            <w:rFonts w:ascii="Arial" w:hAnsi="Arial" w:cs="Arial"/>
            <w:sz w:val="24"/>
            <w:szCs w:val="24"/>
          </w:rPr>
          <w:id w:val="-1902058836"/>
          <w:citation/>
        </w:sdtPr>
        <w:sdtEndPr/>
        <w:sdtContent>
          <w:r w:rsidRPr="00BB2046">
            <w:rPr>
              <w:rFonts w:ascii="Arial" w:hAnsi="Arial" w:cs="Arial"/>
              <w:sz w:val="24"/>
              <w:szCs w:val="24"/>
            </w:rPr>
            <w:fldChar w:fldCharType="begin"/>
          </w:r>
          <w:r w:rsidRPr="00BB2046">
            <w:rPr>
              <w:rFonts w:ascii="Arial" w:hAnsi="Arial" w:cs="Arial"/>
              <w:sz w:val="24"/>
              <w:szCs w:val="24"/>
            </w:rPr>
            <w:instrText xml:space="preserve"> CITATION Nat21 \l 2057 </w:instrText>
          </w:r>
          <w:r w:rsidRPr="00BB2046">
            <w:rPr>
              <w:rFonts w:ascii="Arial" w:hAnsi="Arial" w:cs="Arial"/>
              <w:sz w:val="24"/>
              <w:szCs w:val="24"/>
            </w:rPr>
            <w:fldChar w:fldCharType="separate"/>
          </w:r>
          <w:r w:rsidRPr="00BB2046">
            <w:rPr>
              <w:rFonts w:ascii="Arial" w:hAnsi="Arial" w:cs="Arial"/>
              <w:noProof/>
              <w:sz w:val="24"/>
              <w:szCs w:val="24"/>
            </w:rPr>
            <w:t>(National Crime Agency, 2021)</w:t>
          </w:r>
          <w:r w:rsidRPr="00BB2046">
            <w:rPr>
              <w:rFonts w:ascii="Arial" w:hAnsi="Arial" w:cs="Arial"/>
              <w:sz w:val="24"/>
              <w:szCs w:val="24"/>
            </w:rPr>
            <w:fldChar w:fldCharType="end"/>
          </w:r>
        </w:sdtContent>
      </w:sdt>
      <w:r w:rsidR="00604120" w:rsidRPr="00BB2046">
        <w:rPr>
          <w:rFonts w:ascii="Arial" w:hAnsi="Arial" w:cs="Arial"/>
          <w:sz w:val="24"/>
          <w:szCs w:val="24"/>
        </w:rPr>
        <w:t xml:space="preserve">. </w:t>
      </w:r>
      <w:r w:rsidR="00DB2544" w:rsidRPr="00BB2046">
        <w:rPr>
          <w:rFonts w:ascii="Arial" w:hAnsi="Arial" w:cs="Arial"/>
          <w:sz w:val="24"/>
          <w:szCs w:val="24"/>
        </w:rPr>
        <w:t>There is an established evidence base on the link between drugs, alcohol, serious violen</w:t>
      </w:r>
      <w:r w:rsidR="00604120" w:rsidRPr="00BB2046">
        <w:rPr>
          <w:rFonts w:ascii="Arial" w:hAnsi="Arial" w:cs="Arial"/>
          <w:sz w:val="24"/>
          <w:szCs w:val="24"/>
        </w:rPr>
        <w:t>ce, fraud and other emerging threats and vulnerabilities. The</w:t>
      </w:r>
      <w:r w:rsidRPr="00BB2046">
        <w:rPr>
          <w:rFonts w:ascii="Arial" w:hAnsi="Arial" w:cs="Arial"/>
          <w:sz w:val="24"/>
          <w:szCs w:val="24"/>
        </w:rPr>
        <w:t xml:space="preserve"> total cost to society of illegal drugs is around £20 billion per year </w:t>
      </w:r>
      <w:sdt>
        <w:sdtPr>
          <w:rPr>
            <w:rFonts w:ascii="Arial" w:hAnsi="Arial" w:cs="Arial"/>
            <w:sz w:val="24"/>
            <w:szCs w:val="24"/>
          </w:rPr>
          <w:id w:val="1318462382"/>
          <w:citation/>
        </w:sdtPr>
        <w:sdtEndPr/>
        <w:sdtContent>
          <w:r w:rsidRPr="00BB2046">
            <w:rPr>
              <w:rFonts w:ascii="Arial" w:hAnsi="Arial" w:cs="Arial"/>
              <w:sz w:val="24"/>
              <w:szCs w:val="24"/>
            </w:rPr>
            <w:fldChar w:fldCharType="begin"/>
          </w:r>
          <w:r w:rsidRPr="00BB2046">
            <w:rPr>
              <w:rFonts w:ascii="Arial" w:hAnsi="Arial" w:cs="Arial"/>
              <w:sz w:val="24"/>
              <w:szCs w:val="24"/>
            </w:rPr>
            <w:instrText xml:space="preserve">CITATION Dep21 \l 2057 </w:instrText>
          </w:r>
          <w:r w:rsidRPr="00BB2046">
            <w:rPr>
              <w:rFonts w:ascii="Arial" w:hAnsi="Arial" w:cs="Arial"/>
              <w:sz w:val="24"/>
              <w:szCs w:val="24"/>
            </w:rPr>
            <w:fldChar w:fldCharType="separate"/>
          </w:r>
          <w:r w:rsidRPr="00BB2046">
            <w:rPr>
              <w:rFonts w:ascii="Arial" w:hAnsi="Arial" w:cs="Arial"/>
              <w:noProof/>
              <w:sz w:val="24"/>
              <w:szCs w:val="24"/>
            </w:rPr>
            <w:t>(Department of Health and Social Care, 2021)</w:t>
          </w:r>
          <w:r w:rsidRPr="00BB2046">
            <w:rPr>
              <w:rFonts w:ascii="Arial" w:hAnsi="Arial" w:cs="Arial"/>
              <w:sz w:val="24"/>
              <w:szCs w:val="24"/>
            </w:rPr>
            <w:fldChar w:fldCharType="end"/>
          </w:r>
        </w:sdtContent>
      </w:sdt>
      <w:r w:rsidRPr="00BB2046">
        <w:rPr>
          <w:rFonts w:ascii="Arial" w:hAnsi="Arial" w:cs="Arial"/>
          <w:sz w:val="24"/>
          <w:szCs w:val="24"/>
        </w:rPr>
        <w:t>. There is growing pressure on policing to do more to tackle this threat</w:t>
      </w:r>
      <w:r w:rsidR="00427D53" w:rsidRPr="00BB2046">
        <w:rPr>
          <w:rFonts w:ascii="Arial" w:hAnsi="Arial" w:cs="Arial"/>
          <w:sz w:val="24"/>
          <w:szCs w:val="24"/>
        </w:rPr>
        <w:t>, and police officers often operat</w:t>
      </w:r>
      <w:r w:rsidR="00DB2544" w:rsidRPr="00BB2046">
        <w:rPr>
          <w:rFonts w:ascii="Arial" w:hAnsi="Arial" w:cs="Arial"/>
          <w:sz w:val="24"/>
          <w:szCs w:val="24"/>
        </w:rPr>
        <w:t>e</w:t>
      </w:r>
      <w:r w:rsidR="00427D53" w:rsidRPr="00BB2046">
        <w:rPr>
          <w:rFonts w:ascii="Arial" w:hAnsi="Arial" w:cs="Arial"/>
          <w:sz w:val="24"/>
          <w:szCs w:val="24"/>
        </w:rPr>
        <w:t xml:space="preserve"> within an environment where they are being asked to proactively prevent offences by engaging, problem solving and using methods such as stop and search. In many cases, this has led to distrust of police in some communities with concerns about the disproportionality of certain tactics, leading t</w:t>
      </w:r>
      <w:r w:rsidR="0039334C" w:rsidRPr="00BB2046">
        <w:rPr>
          <w:rFonts w:ascii="Arial" w:hAnsi="Arial" w:cs="Arial"/>
          <w:sz w:val="24"/>
          <w:szCs w:val="24"/>
        </w:rPr>
        <w:t>o</w:t>
      </w:r>
      <w:r w:rsidR="00427D53" w:rsidRPr="00BB2046">
        <w:rPr>
          <w:rFonts w:ascii="Arial" w:hAnsi="Arial" w:cs="Arial"/>
          <w:sz w:val="24"/>
          <w:szCs w:val="24"/>
        </w:rPr>
        <w:t xml:space="preserve"> questions about police legitimacy.</w:t>
      </w:r>
      <w:r w:rsidR="00604120" w:rsidRPr="00BB2046">
        <w:rPr>
          <w:rFonts w:ascii="Arial" w:hAnsi="Arial" w:cs="Arial"/>
          <w:sz w:val="24"/>
          <w:szCs w:val="24"/>
        </w:rPr>
        <w:t xml:space="preserve"> </w:t>
      </w:r>
      <w:proofErr w:type="gramStart"/>
      <w:r w:rsidR="00604120" w:rsidRPr="00BB2046">
        <w:rPr>
          <w:rFonts w:ascii="Arial" w:hAnsi="Arial" w:cs="Arial"/>
          <w:sz w:val="24"/>
          <w:szCs w:val="24"/>
        </w:rPr>
        <w:t>Adding to the pressure, t</w:t>
      </w:r>
      <w:r w:rsidR="00A33683" w:rsidRPr="00BB2046">
        <w:rPr>
          <w:rFonts w:ascii="Arial" w:hAnsi="Arial" w:cs="Arial"/>
          <w:sz w:val="24"/>
          <w:szCs w:val="24"/>
        </w:rPr>
        <w:t>here</w:t>
      </w:r>
      <w:proofErr w:type="gramEnd"/>
      <w:r w:rsidR="00A33683" w:rsidRPr="00BB2046">
        <w:rPr>
          <w:rFonts w:ascii="Arial" w:hAnsi="Arial" w:cs="Arial"/>
          <w:sz w:val="24"/>
          <w:szCs w:val="24"/>
        </w:rPr>
        <w:t xml:space="preserve"> was reduced funding for forces by 30% between 2010 and 2018, but £15,877 million was given for year ending March 2022, which was up 2.8% on the previous financial year and growth in real terms for five consecutive years </w:t>
      </w:r>
      <w:sdt>
        <w:sdtPr>
          <w:rPr>
            <w:rFonts w:ascii="Arial" w:hAnsi="Arial" w:cs="Arial"/>
            <w:sz w:val="24"/>
            <w:szCs w:val="24"/>
          </w:rPr>
          <w:id w:val="-1646426176"/>
          <w:citation/>
        </w:sdtPr>
        <w:sdtEndPr/>
        <w:sdtContent>
          <w:r w:rsidR="00A33683" w:rsidRPr="00BB2046">
            <w:rPr>
              <w:rFonts w:ascii="Arial" w:hAnsi="Arial" w:cs="Arial"/>
              <w:sz w:val="24"/>
              <w:szCs w:val="24"/>
            </w:rPr>
            <w:fldChar w:fldCharType="begin"/>
          </w:r>
          <w:r w:rsidR="00A33683" w:rsidRPr="00BB2046">
            <w:rPr>
              <w:rFonts w:ascii="Arial" w:hAnsi="Arial" w:cs="Arial"/>
              <w:sz w:val="24"/>
              <w:szCs w:val="24"/>
            </w:rPr>
            <w:instrText xml:space="preserve">CITATION Hom21 \l 2057 </w:instrText>
          </w:r>
          <w:r w:rsidR="00A33683" w:rsidRPr="00BB2046">
            <w:rPr>
              <w:rFonts w:ascii="Arial" w:hAnsi="Arial" w:cs="Arial"/>
              <w:sz w:val="24"/>
              <w:szCs w:val="24"/>
            </w:rPr>
            <w:fldChar w:fldCharType="separate"/>
          </w:r>
          <w:r w:rsidR="00A33683" w:rsidRPr="00BB2046">
            <w:rPr>
              <w:rFonts w:ascii="Arial" w:hAnsi="Arial" w:cs="Arial"/>
              <w:noProof/>
              <w:sz w:val="24"/>
              <w:szCs w:val="24"/>
            </w:rPr>
            <w:t>(Home Office, 2021)</w:t>
          </w:r>
          <w:r w:rsidR="00A33683" w:rsidRPr="00BB2046">
            <w:rPr>
              <w:rFonts w:ascii="Arial" w:hAnsi="Arial" w:cs="Arial"/>
              <w:sz w:val="24"/>
              <w:szCs w:val="24"/>
            </w:rPr>
            <w:fldChar w:fldCharType="end"/>
          </w:r>
        </w:sdtContent>
      </w:sdt>
      <w:r w:rsidR="00A33683" w:rsidRPr="00BB2046">
        <w:rPr>
          <w:rFonts w:ascii="Arial" w:hAnsi="Arial" w:cs="Arial"/>
          <w:sz w:val="24"/>
          <w:szCs w:val="24"/>
        </w:rPr>
        <w:t xml:space="preserve">. However, in 2023, there are </w:t>
      </w:r>
      <w:r w:rsidR="00607DAA" w:rsidRPr="00BB2046">
        <w:rPr>
          <w:rFonts w:ascii="Arial" w:hAnsi="Arial" w:cs="Arial"/>
          <w:sz w:val="24"/>
          <w:szCs w:val="24"/>
        </w:rPr>
        <w:t>concerns</w:t>
      </w:r>
      <w:r w:rsidR="00A33683" w:rsidRPr="00BB2046">
        <w:rPr>
          <w:rFonts w:ascii="Arial" w:hAnsi="Arial" w:cs="Arial"/>
          <w:sz w:val="24"/>
          <w:szCs w:val="24"/>
        </w:rPr>
        <w:t xml:space="preserve"> about the impact of the cost-of-living crisis on police funding </w:t>
      </w:r>
      <w:r w:rsidR="00604120" w:rsidRPr="00BB2046">
        <w:rPr>
          <w:rFonts w:ascii="Arial" w:hAnsi="Arial" w:cs="Arial"/>
          <w:sz w:val="24"/>
          <w:szCs w:val="24"/>
        </w:rPr>
        <w:t xml:space="preserve">which </w:t>
      </w:r>
      <w:r w:rsidR="00A33683" w:rsidRPr="00BB2046">
        <w:rPr>
          <w:rFonts w:ascii="Arial" w:eastAsia="Calibri" w:hAnsi="Arial" w:cs="Arial"/>
          <w:sz w:val="24"/>
          <w:szCs w:val="24"/>
          <w:lang w:val="en-US"/>
        </w:rPr>
        <w:t>will have a significant impact on priority setting, particularly in relation to longer term objectives.</w:t>
      </w:r>
      <w:r w:rsidR="00852B2F" w:rsidRPr="00BB2046">
        <w:rPr>
          <w:rFonts w:ascii="Arial" w:hAnsi="Arial" w:cs="Arial"/>
          <w:sz w:val="24"/>
          <w:szCs w:val="24"/>
        </w:rPr>
        <w:t xml:space="preserve"> </w:t>
      </w:r>
      <w:r w:rsidR="002A02A1" w:rsidRPr="00BB2046">
        <w:rPr>
          <w:rFonts w:ascii="Arial" w:hAnsi="Arial" w:cs="Arial"/>
          <w:sz w:val="24"/>
          <w:szCs w:val="24"/>
        </w:rPr>
        <w:t xml:space="preserve">In this assignment, I am going to reflect upon five leadership challenges </w:t>
      </w:r>
      <w:r w:rsidR="002A02A1" w:rsidRPr="00BB2046">
        <w:rPr>
          <w:rFonts w:ascii="Arial" w:hAnsi="Arial" w:cs="Arial"/>
          <w:sz w:val="24"/>
          <w:szCs w:val="24"/>
        </w:rPr>
        <w:lastRenderedPageBreak/>
        <w:t xml:space="preserve">which I have experienced, which are linked to </w:t>
      </w:r>
      <w:r w:rsidR="008A2781" w:rsidRPr="00BB2046">
        <w:rPr>
          <w:rFonts w:ascii="Arial" w:hAnsi="Arial" w:cs="Arial"/>
          <w:sz w:val="24"/>
          <w:szCs w:val="24"/>
        </w:rPr>
        <w:t xml:space="preserve">these </w:t>
      </w:r>
      <w:r w:rsidR="002A02A1" w:rsidRPr="00BB2046">
        <w:rPr>
          <w:rFonts w:ascii="Arial" w:hAnsi="Arial" w:cs="Arial"/>
          <w:sz w:val="24"/>
          <w:szCs w:val="24"/>
        </w:rPr>
        <w:t xml:space="preserve">current </w:t>
      </w:r>
      <w:r w:rsidR="008A2781" w:rsidRPr="00BB2046">
        <w:rPr>
          <w:rFonts w:ascii="Arial" w:hAnsi="Arial" w:cs="Arial"/>
          <w:sz w:val="24"/>
          <w:szCs w:val="24"/>
        </w:rPr>
        <w:t xml:space="preserve">operational, </w:t>
      </w:r>
      <w:r w:rsidR="002A02A1" w:rsidRPr="00BB2046">
        <w:rPr>
          <w:rFonts w:ascii="Arial" w:hAnsi="Arial" w:cs="Arial"/>
          <w:sz w:val="24"/>
          <w:szCs w:val="24"/>
        </w:rPr>
        <w:t>contemporary challenges in modern day pol</w:t>
      </w:r>
      <w:r w:rsidRPr="00BB2046">
        <w:rPr>
          <w:rFonts w:ascii="Arial" w:hAnsi="Arial" w:cs="Arial"/>
          <w:sz w:val="24"/>
          <w:szCs w:val="24"/>
        </w:rPr>
        <w:t>i</w:t>
      </w:r>
      <w:r w:rsidR="002A02A1" w:rsidRPr="00BB2046">
        <w:rPr>
          <w:rFonts w:ascii="Arial" w:hAnsi="Arial" w:cs="Arial"/>
          <w:sz w:val="24"/>
          <w:szCs w:val="24"/>
        </w:rPr>
        <w:t>cing</w:t>
      </w:r>
      <w:r w:rsidRPr="00BB2046">
        <w:rPr>
          <w:rFonts w:ascii="Arial" w:hAnsi="Arial" w:cs="Arial"/>
          <w:sz w:val="24"/>
          <w:szCs w:val="24"/>
        </w:rPr>
        <w:t>:</w:t>
      </w:r>
    </w:p>
    <w:p w14:paraId="605EF412" w14:textId="77777777" w:rsidR="00691DE9" w:rsidRPr="00BB2046" w:rsidRDefault="002A02A1" w:rsidP="00BB2046">
      <w:pPr>
        <w:pStyle w:val="ListParagraph"/>
        <w:numPr>
          <w:ilvl w:val="0"/>
          <w:numId w:val="14"/>
        </w:numPr>
        <w:spacing w:line="480" w:lineRule="auto"/>
        <w:jc w:val="both"/>
        <w:rPr>
          <w:rFonts w:ascii="Arial" w:hAnsi="Arial" w:cs="Arial"/>
          <w:sz w:val="24"/>
          <w:szCs w:val="24"/>
        </w:rPr>
      </w:pPr>
      <w:r w:rsidRPr="00BB2046">
        <w:rPr>
          <w:rFonts w:ascii="Arial" w:hAnsi="Arial" w:cs="Arial"/>
          <w:sz w:val="24"/>
          <w:szCs w:val="24"/>
        </w:rPr>
        <w:t>Setting strategy– Improving the Force’s response to fraud and cyber crime</w:t>
      </w:r>
    </w:p>
    <w:p w14:paraId="1E69EFEF" w14:textId="77777777" w:rsidR="00691DE9" w:rsidRPr="00BB2046" w:rsidRDefault="002A02A1" w:rsidP="00BB2046">
      <w:pPr>
        <w:pStyle w:val="ListParagraph"/>
        <w:numPr>
          <w:ilvl w:val="0"/>
          <w:numId w:val="14"/>
        </w:numPr>
        <w:spacing w:line="480" w:lineRule="auto"/>
        <w:jc w:val="both"/>
        <w:rPr>
          <w:rFonts w:ascii="Arial" w:hAnsi="Arial" w:cs="Arial"/>
          <w:sz w:val="24"/>
          <w:szCs w:val="24"/>
        </w:rPr>
      </w:pPr>
      <w:r w:rsidRPr="00BB2046">
        <w:rPr>
          <w:rFonts w:ascii="Arial" w:hAnsi="Arial" w:cs="Arial"/>
          <w:sz w:val="24"/>
          <w:szCs w:val="24"/>
        </w:rPr>
        <w:t>Managing finance – Budgeting the response to serious and organised crime</w:t>
      </w:r>
    </w:p>
    <w:p w14:paraId="794D2EA6" w14:textId="77777777" w:rsidR="00691DE9" w:rsidRPr="00BB2046" w:rsidRDefault="002C2FC9" w:rsidP="00BB2046">
      <w:pPr>
        <w:pStyle w:val="ListParagraph"/>
        <w:numPr>
          <w:ilvl w:val="0"/>
          <w:numId w:val="14"/>
        </w:numPr>
        <w:spacing w:line="480" w:lineRule="auto"/>
        <w:jc w:val="both"/>
        <w:rPr>
          <w:rFonts w:ascii="Arial" w:hAnsi="Arial" w:cs="Arial"/>
          <w:sz w:val="24"/>
          <w:szCs w:val="24"/>
        </w:rPr>
      </w:pPr>
      <w:r w:rsidRPr="00BB2046">
        <w:rPr>
          <w:rFonts w:ascii="Arial" w:hAnsi="Arial" w:cs="Arial"/>
          <w:sz w:val="24"/>
          <w:szCs w:val="24"/>
        </w:rPr>
        <w:t xml:space="preserve">Managing culture – Embedding a ‘lessons learnt’ approach to operational </w:t>
      </w:r>
      <w:r w:rsidR="00691DE9" w:rsidRPr="00BB2046">
        <w:rPr>
          <w:rFonts w:ascii="Arial" w:hAnsi="Arial" w:cs="Arial"/>
          <w:sz w:val="24"/>
          <w:szCs w:val="24"/>
        </w:rPr>
        <w:t>policing.</w:t>
      </w:r>
    </w:p>
    <w:p w14:paraId="5BAC042B" w14:textId="77777777" w:rsidR="00691DE9" w:rsidRPr="00BB2046" w:rsidRDefault="002A02A1" w:rsidP="00BB2046">
      <w:pPr>
        <w:pStyle w:val="ListParagraph"/>
        <w:numPr>
          <w:ilvl w:val="0"/>
          <w:numId w:val="14"/>
        </w:numPr>
        <w:spacing w:line="480" w:lineRule="auto"/>
        <w:jc w:val="both"/>
        <w:rPr>
          <w:rFonts w:ascii="Arial" w:hAnsi="Arial" w:cs="Arial"/>
          <w:sz w:val="24"/>
          <w:szCs w:val="24"/>
        </w:rPr>
      </w:pPr>
      <w:r w:rsidRPr="00BB2046">
        <w:rPr>
          <w:rFonts w:ascii="Arial" w:hAnsi="Arial" w:cs="Arial"/>
          <w:sz w:val="24"/>
          <w:szCs w:val="24"/>
        </w:rPr>
        <w:t>Developing community confidence and cohesion – Raising awareness of the police complaints and misconduct process</w:t>
      </w:r>
    </w:p>
    <w:p w14:paraId="3B0CDFC3" w14:textId="4FC88BE7" w:rsidR="002A02A1" w:rsidRPr="00BB2046" w:rsidRDefault="002A02A1" w:rsidP="00BB2046">
      <w:pPr>
        <w:pStyle w:val="ListParagraph"/>
        <w:numPr>
          <w:ilvl w:val="0"/>
          <w:numId w:val="14"/>
        </w:numPr>
        <w:spacing w:line="480" w:lineRule="auto"/>
        <w:jc w:val="both"/>
        <w:rPr>
          <w:rFonts w:ascii="Arial" w:hAnsi="Arial" w:cs="Arial"/>
          <w:sz w:val="24"/>
          <w:szCs w:val="24"/>
        </w:rPr>
      </w:pPr>
      <w:r w:rsidRPr="00BB2046">
        <w:rPr>
          <w:rFonts w:ascii="Arial" w:hAnsi="Arial" w:cs="Arial"/>
          <w:sz w:val="24"/>
          <w:szCs w:val="24"/>
        </w:rPr>
        <w:t>Working in partnership – The delivery of the Force’s Substance Misuse and Harm Reduction Strategy</w:t>
      </w:r>
    </w:p>
    <w:p w14:paraId="07D96DE3" w14:textId="3421455E" w:rsidR="00701AC3" w:rsidRPr="00BB2046" w:rsidRDefault="009F531A" w:rsidP="00BB2046">
      <w:pPr>
        <w:spacing w:line="480" w:lineRule="auto"/>
        <w:jc w:val="both"/>
        <w:rPr>
          <w:rFonts w:ascii="Arial" w:hAnsi="Arial" w:cs="Arial"/>
          <w:sz w:val="24"/>
          <w:szCs w:val="24"/>
        </w:rPr>
      </w:pPr>
      <w:r w:rsidRPr="00BB2046">
        <w:rPr>
          <w:rFonts w:ascii="Arial" w:hAnsi="Arial" w:cs="Arial"/>
          <w:sz w:val="24"/>
          <w:szCs w:val="24"/>
        </w:rPr>
        <w:t xml:space="preserve">I am going to be using </w:t>
      </w:r>
      <w:r w:rsidR="00896066" w:rsidRPr="00BB2046">
        <w:rPr>
          <w:rFonts w:ascii="Arial" w:hAnsi="Arial" w:cs="Arial"/>
          <w:sz w:val="24"/>
          <w:szCs w:val="24"/>
        </w:rPr>
        <w:t xml:space="preserve">the </w:t>
      </w:r>
      <w:r w:rsidRPr="00BB2046">
        <w:rPr>
          <w:rFonts w:ascii="Arial" w:hAnsi="Arial" w:cs="Arial"/>
          <w:sz w:val="24"/>
          <w:szCs w:val="24"/>
        </w:rPr>
        <w:t xml:space="preserve">Gibbs Reflective Cycle </w:t>
      </w:r>
      <w:sdt>
        <w:sdtPr>
          <w:rPr>
            <w:rFonts w:ascii="Arial" w:hAnsi="Arial" w:cs="Arial"/>
            <w:sz w:val="24"/>
            <w:szCs w:val="24"/>
          </w:rPr>
          <w:id w:val="84121770"/>
          <w:citation/>
        </w:sdtPr>
        <w:sdtEndPr/>
        <w:sdtContent>
          <w:r w:rsidRPr="00BB2046">
            <w:rPr>
              <w:rFonts w:ascii="Arial" w:hAnsi="Arial" w:cs="Arial"/>
              <w:sz w:val="24"/>
              <w:szCs w:val="24"/>
            </w:rPr>
            <w:fldChar w:fldCharType="begin"/>
          </w:r>
          <w:r w:rsidRPr="00BB2046">
            <w:rPr>
              <w:rFonts w:ascii="Arial" w:hAnsi="Arial" w:cs="Arial"/>
              <w:sz w:val="24"/>
              <w:szCs w:val="24"/>
            </w:rPr>
            <w:instrText xml:space="preserve"> CITATION Gib88 \l 2057 </w:instrText>
          </w:r>
          <w:r w:rsidRPr="00BB2046">
            <w:rPr>
              <w:rFonts w:ascii="Arial" w:hAnsi="Arial" w:cs="Arial"/>
              <w:sz w:val="24"/>
              <w:szCs w:val="24"/>
            </w:rPr>
            <w:fldChar w:fldCharType="separate"/>
          </w:r>
          <w:r w:rsidRPr="00BB2046">
            <w:rPr>
              <w:rFonts w:ascii="Arial" w:hAnsi="Arial" w:cs="Arial"/>
              <w:noProof/>
              <w:sz w:val="24"/>
              <w:szCs w:val="24"/>
            </w:rPr>
            <w:t>(Gibbs, 1988)</w:t>
          </w:r>
          <w:r w:rsidRPr="00BB2046">
            <w:rPr>
              <w:rFonts w:ascii="Arial" w:hAnsi="Arial" w:cs="Arial"/>
              <w:sz w:val="24"/>
              <w:szCs w:val="24"/>
            </w:rPr>
            <w:fldChar w:fldCharType="end"/>
          </w:r>
        </w:sdtContent>
      </w:sdt>
      <w:r w:rsidR="00EC123E">
        <w:rPr>
          <w:rFonts w:ascii="Arial" w:hAnsi="Arial" w:cs="Arial"/>
          <w:sz w:val="24"/>
          <w:szCs w:val="24"/>
        </w:rPr>
        <w:t xml:space="preserve"> to</w:t>
      </w:r>
      <w:r w:rsidR="00701AC3" w:rsidRPr="00BB2046">
        <w:rPr>
          <w:rFonts w:ascii="Arial" w:hAnsi="Arial" w:cs="Arial"/>
          <w:sz w:val="24"/>
          <w:szCs w:val="24"/>
        </w:rPr>
        <w:t xml:space="preserve"> </w:t>
      </w:r>
      <w:r w:rsidR="00896066" w:rsidRPr="00BB2046">
        <w:rPr>
          <w:rFonts w:ascii="Arial" w:hAnsi="Arial" w:cs="Arial"/>
          <w:sz w:val="24"/>
          <w:szCs w:val="24"/>
        </w:rPr>
        <w:t>describe the situation and reflect on how it made others and I feel. I will consider the positive and negative aspects of the experience and provide some analysis, considering why things happened the way they did. I will conclude my reflection by considering what I learned, what I could have done differently, what I will do in the future, and what skills I need to develop my operational leadership. I will c</w:t>
      </w:r>
      <w:r w:rsidR="00701AC3" w:rsidRPr="00BB2046">
        <w:rPr>
          <w:rFonts w:ascii="Arial" w:hAnsi="Arial" w:cs="Arial"/>
          <w:sz w:val="24"/>
          <w:szCs w:val="24"/>
        </w:rPr>
        <w:t>onsider how</w:t>
      </w:r>
      <w:r w:rsidRPr="00BB2046">
        <w:rPr>
          <w:rFonts w:ascii="Arial" w:hAnsi="Arial" w:cs="Arial"/>
          <w:sz w:val="24"/>
          <w:szCs w:val="24"/>
        </w:rPr>
        <w:t xml:space="preserve"> the literature can aid me in </w:t>
      </w:r>
      <w:r w:rsidR="00701AC3" w:rsidRPr="00BB2046">
        <w:rPr>
          <w:rFonts w:ascii="Arial" w:hAnsi="Arial" w:cs="Arial"/>
          <w:sz w:val="24"/>
          <w:szCs w:val="24"/>
        </w:rPr>
        <w:t>making sense of what happened</w:t>
      </w:r>
      <w:r w:rsidR="00896066" w:rsidRPr="00BB2046">
        <w:rPr>
          <w:rFonts w:ascii="Arial" w:hAnsi="Arial" w:cs="Arial"/>
          <w:sz w:val="24"/>
          <w:szCs w:val="24"/>
        </w:rPr>
        <w:t xml:space="preserve"> and how it can support or challenge my perceptions</w:t>
      </w:r>
      <w:r w:rsidR="00951D85" w:rsidRPr="00BB2046">
        <w:rPr>
          <w:rFonts w:ascii="Arial" w:hAnsi="Arial" w:cs="Arial"/>
          <w:sz w:val="24"/>
          <w:szCs w:val="24"/>
        </w:rPr>
        <w:t>.</w:t>
      </w:r>
    </w:p>
    <w:p w14:paraId="49B21163" w14:textId="77777777" w:rsidR="00523F95" w:rsidRDefault="00523F95" w:rsidP="00BB2046">
      <w:pPr>
        <w:spacing w:line="480" w:lineRule="auto"/>
        <w:rPr>
          <w:rFonts w:ascii="Arial" w:hAnsi="Arial" w:cs="Arial"/>
          <w:sz w:val="24"/>
          <w:szCs w:val="24"/>
        </w:rPr>
      </w:pPr>
    </w:p>
    <w:p w14:paraId="6669E88F" w14:textId="00D01494" w:rsidR="00183E2C" w:rsidRPr="00BB2046" w:rsidRDefault="00183E2C" w:rsidP="00BB2046">
      <w:pPr>
        <w:spacing w:line="480" w:lineRule="auto"/>
        <w:rPr>
          <w:rFonts w:ascii="Arial" w:hAnsi="Arial" w:cs="Arial"/>
          <w:b/>
          <w:bCs/>
          <w:sz w:val="24"/>
          <w:szCs w:val="24"/>
          <w:u w:val="single"/>
        </w:rPr>
      </w:pPr>
      <w:r w:rsidRPr="00BB2046">
        <w:rPr>
          <w:rFonts w:ascii="Arial" w:hAnsi="Arial" w:cs="Arial"/>
          <w:b/>
          <w:bCs/>
          <w:sz w:val="24"/>
          <w:szCs w:val="24"/>
          <w:u w:val="single"/>
        </w:rPr>
        <w:t>Key Reflections</w:t>
      </w:r>
    </w:p>
    <w:p w14:paraId="158E7C15" w14:textId="6B7CD99A" w:rsidR="00183E2C" w:rsidRPr="00BB2046" w:rsidRDefault="00183E2C" w:rsidP="00BB2046">
      <w:pPr>
        <w:pStyle w:val="ListParagraph"/>
        <w:numPr>
          <w:ilvl w:val="0"/>
          <w:numId w:val="11"/>
        </w:numPr>
        <w:spacing w:line="480" w:lineRule="auto"/>
        <w:rPr>
          <w:rFonts w:ascii="Arial" w:hAnsi="Arial" w:cs="Arial"/>
          <w:b/>
          <w:bCs/>
          <w:sz w:val="24"/>
          <w:szCs w:val="24"/>
        </w:rPr>
      </w:pPr>
      <w:r w:rsidRPr="00BB2046">
        <w:rPr>
          <w:rFonts w:ascii="Arial" w:hAnsi="Arial" w:cs="Arial"/>
          <w:b/>
          <w:bCs/>
          <w:sz w:val="24"/>
          <w:szCs w:val="24"/>
        </w:rPr>
        <w:t>Setting Strategy</w:t>
      </w:r>
    </w:p>
    <w:p w14:paraId="62443DE5" w14:textId="38413859" w:rsidR="001B7BB1" w:rsidRPr="00BB2046" w:rsidRDefault="001B7BB1" w:rsidP="00BB2046">
      <w:pPr>
        <w:shd w:val="clear" w:color="auto" w:fill="FFFFFF"/>
        <w:spacing w:before="100" w:beforeAutospacing="1" w:after="100" w:afterAutospacing="1" w:line="480" w:lineRule="auto"/>
        <w:jc w:val="both"/>
        <w:rPr>
          <w:rFonts w:ascii="Arial" w:eastAsia="Times New Roman" w:hAnsi="Arial" w:cs="Arial"/>
          <w:sz w:val="24"/>
          <w:szCs w:val="24"/>
          <w:lang w:eastAsia="en-GB"/>
        </w:rPr>
      </w:pPr>
      <w:r w:rsidRPr="00BB2046">
        <w:rPr>
          <w:rFonts w:ascii="Arial" w:hAnsi="Arial" w:cs="Arial"/>
          <w:sz w:val="24"/>
          <w:szCs w:val="24"/>
        </w:rPr>
        <w:t>I</w:t>
      </w:r>
      <w:r w:rsidRPr="00BB2046">
        <w:rPr>
          <w:rFonts w:ascii="Arial" w:eastAsia="Times New Roman" w:hAnsi="Arial" w:cs="Arial"/>
          <w:sz w:val="24"/>
          <w:szCs w:val="24"/>
          <w:lang w:eastAsia="en-GB"/>
        </w:rPr>
        <w:t xml:space="preserve"> </w:t>
      </w:r>
      <w:r w:rsidR="00916F68" w:rsidRPr="00BB2046">
        <w:rPr>
          <w:rFonts w:ascii="Arial" w:eastAsia="Times New Roman" w:hAnsi="Arial" w:cs="Arial"/>
          <w:sz w:val="24"/>
          <w:szCs w:val="24"/>
          <w:lang w:eastAsia="en-GB"/>
        </w:rPr>
        <w:t xml:space="preserve">wrote a strategy for improving the force response to Fraud, </w:t>
      </w:r>
      <w:r w:rsidRPr="00BB2046">
        <w:rPr>
          <w:rFonts w:ascii="Arial" w:eastAsia="Times New Roman" w:hAnsi="Arial" w:cs="Arial"/>
          <w:sz w:val="24"/>
          <w:szCs w:val="24"/>
          <w:lang w:eastAsia="en-GB"/>
        </w:rPr>
        <w:t>recommend</w:t>
      </w:r>
      <w:r w:rsidR="00916F68" w:rsidRPr="00BB2046">
        <w:rPr>
          <w:rFonts w:ascii="Arial" w:eastAsia="Times New Roman" w:hAnsi="Arial" w:cs="Arial"/>
          <w:sz w:val="24"/>
          <w:szCs w:val="24"/>
          <w:lang w:eastAsia="en-GB"/>
        </w:rPr>
        <w:t>ing</w:t>
      </w:r>
      <w:r w:rsidRPr="00BB2046">
        <w:rPr>
          <w:rFonts w:ascii="Arial" w:eastAsia="Times New Roman" w:hAnsi="Arial" w:cs="Arial"/>
          <w:sz w:val="24"/>
          <w:szCs w:val="24"/>
          <w:lang w:eastAsia="en-GB"/>
        </w:rPr>
        <w:t xml:space="preserve"> that the force need</w:t>
      </w:r>
      <w:r w:rsidR="002B0DB1" w:rsidRPr="00BB2046">
        <w:rPr>
          <w:rFonts w:ascii="Arial" w:eastAsia="Times New Roman" w:hAnsi="Arial" w:cs="Arial"/>
          <w:sz w:val="24"/>
          <w:szCs w:val="24"/>
          <w:lang w:eastAsia="en-GB"/>
        </w:rPr>
        <w:t>ed</w:t>
      </w:r>
      <w:r w:rsidRPr="00BB2046">
        <w:rPr>
          <w:rFonts w:ascii="Arial" w:eastAsia="Times New Roman" w:hAnsi="Arial" w:cs="Arial"/>
          <w:sz w:val="24"/>
          <w:szCs w:val="24"/>
          <w:lang w:eastAsia="en-GB"/>
        </w:rPr>
        <w:t xml:space="preserve"> to establish a dedicated, centralised investigation </w:t>
      </w:r>
      <w:r w:rsidR="00916F68" w:rsidRPr="00BB2046">
        <w:rPr>
          <w:rFonts w:ascii="Arial" w:eastAsia="Times New Roman" w:hAnsi="Arial" w:cs="Arial"/>
          <w:sz w:val="24"/>
          <w:szCs w:val="24"/>
          <w:lang w:eastAsia="en-GB"/>
        </w:rPr>
        <w:t>capability due to the growing complexity of this threat area</w:t>
      </w:r>
      <w:r w:rsidR="00EC123E">
        <w:rPr>
          <w:rFonts w:ascii="Arial" w:eastAsia="Times New Roman" w:hAnsi="Arial" w:cs="Arial"/>
          <w:sz w:val="24"/>
          <w:szCs w:val="24"/>
          <w:lang w:eastAsia="en-GB"/>
        </w:rPr>
        <w:t xml:space="preserve">. </w:t>
      </w:r>
      <w:r w:rsidRPr="00BB2046">
        <w:rPr>
          <w:rFonts w:ascii="Arial" w:eastAsia="Times New Roman" w:hAnsi="Arial" w:cs="Arial"/>
          <w:sz w:val="24"/>
          <w:szCs w:val="24"/>
          <w:lang w:eastAsia="en-GB"/>
        </w:rPr>
        <w:t>I was met with criticism from peers</w:t>
      </w:r>
      <w:r w:rsidR="002B0DB1" w:rsidRPr="00BB2046">
        <w:rPr>
          <w:rFonts w:ascii="Arial" w:eastAsia="Times New Roman" w:hAnsi="Arial" w:cs="Arial"/>
          <w:sz w:val="24"/>
          <w:szCs w:val="24"/>
          <w:lang w:eastAsia="en-GB"/>
        </w:rPr>
        <w:t>. S</w:t>
      </w:r>
      <w:r w:rsidRPr="00BB2046">
        <w:rPr>
          <w:rFonts w:ascii="Arial" w:eastAsia="Times New Roman" w:hAnsi="Arial" w:cs="Arial"/>
          <w:sz w:val="24"/>
          <w:szCs w:val="24"/>
          <w:lang w:eastAsia="en-GB"/>
        </w:rPr>
        <w:t xml:space="preserve">ome were </w:t>
      </w:r>
      <w:r w:rsidRPr="00BB2046">
        <w:rPr>
          <w:rFonts w:ascii="Arial" w:eastAsia="Times New Roman" w:hAnsi="Arial" w:cs="Arial"/>
          <w:sz w:val="24"/>
          <w:szCs w:val="24"/>
          <w:lang w:eastAsia="en-GB"/>
        </w:rPr>
        <w:lastRenderedPageBreak/>
        <w:t xml:space="preserve">willing to engage, and others </w:t>
      </w:r>
      <w:r w:rsidR="00607DAA" w:rsidRPr="00BB2046">
        <w:rPr>
          <w:rFonts w:ascii="Arial" w:eastAsia="Times New Roman" w:hAnsi="Arial" w:cs="Arial"/>
          <w:sz w:val="24"/>
          <w:szCs w:val="24"/>
          <w:lang w:eastAsia="en-GB"/>
        </w:rPr>
        <w:t>were not</w:t>
      </w:r>
      <w:r w:rsidRPr="00BB2046">
        <w:rPr>
          <w:rFonts w:ascii="Arial" w:eastAsia="Times New Roman" w:hAnsi="Arial" w:cs="Arial"/>
          <w:sz w:val="24"/>
          <w:szCs w:val="24"/>
          <w:lang w:eastAsia="en-GB"/>
        </w:rPr>
        <w:t>. As an interim measure, I established a Fraud Operations Group which I chair</w:t>
      </w:r>
      <w:r w:rsidR="002B0DB1" w:rsidRPr="00BB2046">
        <w:rPr>
          <w:rFonts w:ascii="Arial" w:eastAsia="Times New Roman" w:hAnsi="Arial" w:cs="Arial"/>
          <w:sz w:val="24"/>
          <w:szCs w:val="24"/>
          <w:lang w:eastAsia="en-GB"/>
        </w:rPr>
        <w:t>ed</w:t>
      </w:r>
      <w:r w:rsidRPr="00BB2046">
        <w:rPr>
          <w:rFonts w:ascii="Arial" w:eastAsia="Times New Roman" w:hAnsi="Arial" w:cs="Arial"/>
          <w:sz w:val="24"/>
          <w:szCs w:val="24"/>
          <w:lang w:eastAsia="en-GB"/>
        </w:rPr>
        <w:t xml:space="preserve">, </w:t>
      </w:r>
      <w:r w:rsidR="00EC123E">
        <w:rPr>
          <w:rFonts w:ascii="Arial" w:eastAsia="Times New Roman" w:hAnsi="Arial" w:cs="Arial"/>
          <w:sz w:val="24"/>
          <w:szCs w:val="24"/>
          <w:lang w:eastAsia="en-GB"/>
        </w:rPr>
        <w:t>where</w:t>
      </w:r>
      <w:r w:rsidRPr="00BB2046">
        <w:rPr>
          <w:rFonts w:ascii="Arial" w:eastAsia="Times New Roman" w:hAnsi="Arial" w:cs="Arial"/>
          <w:sz w:val="24"/>
          <w:szCs w:val="24"/>
          <w:lang w:eastAsia="en-GB"/>
        </w:rPr>
        <w:t xml:space="preserve"> I invite</w:t>
      </w:r>
      <w:r w:rsidR="00223267" w:rsidRPr="00BB2046">
        <w:rPr>
          <w:rFonts w:ascii="Arial" w:eastAsia="Times New Roman" w:hAnsi="Arial" w:cs="Arial"/>
          <w:sz w:val="24"/>
          <w:szCs w:val="24"/>
          <w:lang w:eastAsia="en-GB"/>
        </w:rPr>
        <w:t>d</w:t>
      </w:r>
      <w:r w:rsidRPr="00BB2046">
        <w:rPr>
          <w:rFonts w:ascii="Arial" w:eastAsia="Times New Roman" w:hAnsi="Arial" w:cs="Arial"/>
          <w:sz w:val="24"/>
          <w:szCs w:val="24"/>
          <w:lang w:eastAsia="en-GB"/>
        </w:rPr>
        <w:t xml:space="preserve"> colleagues to discuss and scrutinise cases, </w:t>
      </w:r>
      <w:r w:rsidR="002B0DB1" w:rsidRPr="00BB2046">
        <w:rPr>
          <w:rFonts w:ascii="Arial" w:eastAsia="Times New Roman" w:hAnsi="Arial" w:cs="Arial"/>
          <w:sz w:val="24"/>
          <w:szCs w:val="24"/>
          <w:lang w:eastAsia="en-GB"/>
        </w:rPr>
        <w:t xml:space="preserve">consider force capability, </w:t>
      </w:r>
      <w:r w:rsidRPr="00BB2046">
        <w:rPr>
          <w:rFonts w:ascii="Arial" w:eastAsia="Times New Roman" w:hAnsi="Arial" w:cs="Arial"/>
          <w:sz w:val="24"/>
          <w:szCs w:val="24"/>
          <w:lang w:eastAsia="en-GB"/>
        </w:rPr>
        <w:t xml:space="preserve">identify best practice, measure performance, and identify training opportunities. Getting buy-in </w:t>
      </w:r>
      <w:r w:rsidR="002B0DB1" w:rsidRPr="00BB2046">
        <w:rPr>
          <w:rFonts w:ascii="Arial" w:eastAsia="Times New Roman" w:hAnsi="Arial" w:cs="Arial"/>
          <w:sz w:val="24"/>
          <w:szCs w:val="24"/>
          <w:lang w:eastAsia="en-GB"/>
        </w:rPr>
        <w:t xml:space="preserve">was </w:t>
      </w:r>
      <w:r w:rsidRPr="00BB2046">
        <w:rPr>
          <w:rFonts w:ascii="Arial" w:eastAsia="Times New Roman" w:hAnsi="Arial" w:cs="Arial"/>
          <w:sz w:val="24"/>
          <w:szCs w:val="24"/>
          <w:lang w:eastAsia="en-GB"/>
        </w:rPr>
        <w:t>extremely challenging, and it felt like the membership of the group was split into two; those who recognised the importance of improving the force response and wanting to engage with the programme, and others who did not see it as a priority and brought nothing to the table.</w:t>
      </w:r>
    </w:p>
    <w:p w14:paraId="077F405B" w14:textId="31DFB372" w:rsidR="00916F68" w:rsidRPr="00BB2046" w:rsidRDefault="00916F68" w:rsidP="00BB2046">
      <w:pPr>
        <w:shd w:val="clear" w:color="auto" w:fill="FFFFFF"/>
        <w:spacing w:before="100" w:beforeAutospacing="1" w:after="100" w:afterAutospacing="1" w:line="480" w:lineRule="auto"/>
        <w:jc w:val="both"/>
        <w:rPr>
          <w:rFonts w:ascii="Arial" w:eastAsia="Times New Roman" w:hAnsi="Arial" w:cs="Arial"/>
          <w:color w:val="333333"/>
          <w:sz w:val="24"/>
          <w:szCs w:val="24"/>
          <w:lang w:eastAsia="en-GB"/>
        </w:rPr>
      </w:pPr>
      <w:r w:rsidRPr="00BB2046">
        <w:rPr>
          <w:rFonts w:ascii="Arial" w:eastAsia="Times New Roman" w:hAnsi="Arial" w:cs="Arial"/>
          <w:color w:val="333333"/>
          <w:sz w:val="24"/>
          <w:szCs w:val="24"/>
          <w:lang w:eastAsia="en-GB"/>
        </w:rPr>
        <w:t xml:space="preserve">It was frustrating that some colleagues supported the strategy and others did not. The Theory X and Theory Y </w:t>
      </w:r>
      <w:sdt>
        <w:sdtPr>
          <w:rPr>
            <w:rFonts w:ascii="Arial" w:eastAsia="Times New Roman" w:hAnsi="Arial" w:cs="Arial"/>
            <w:sz w:val="24"/>
            <w:szCs w:val="24"/>
            <w:lang w:eastAsia="en-GB"/>
          </w:rPr>
          <w:id w:val="-1810928468"/>
          <w:citation/>
        </w:sdtPr>
        <w:sdtEndPr/>
        <w:sdtContent>
          <w:r w:rsidRPr="00BB2046">
            <w:rPr>
              <w:rFonts w:ascii="Arial" w:eastAsia="Times New Roman" w:hAnsi="Arial" w:cs="Arial"/>
              <w:sz w:val="24"/>
              <w:szCs w:val="24"/>
              <w:lang w:eastAsia="en-GB"/>
            </w:rPr>
            <w:fldChar w:fldCharType="begin"/>
          </w:r>
          <w:r w:rsidRPr="00BB2046">
            <w:rPr>
              <w:rFonts w:ascii="Arial" w:eastAsia="Times New Roman" w:hAnsi="Arial" w:cs="Arial"/>
              <w:sz w:val="24"/>
              <w:szCs w:val="24"/>
              <w:lang w:eastAsia="en-GB"/>
            </w:rPr>
            <w:instrText xml:space="preserve"> CITATION McG87 \l 2057 </w:instrText>
          </w:r>
          <w:r w:rsidRPr="00BB2046">
            <w:rPr>
              <w:rFonts w:ascii="Arial" w:eastAsia="Times New Roman" w:hAnsi="Arial" w:cs="Arial"/>
              <w:sz w:val="24"/>
              <w:szCs w:val="24"/>
              <w:lang w:eastAsia="en-GB"/>
            </w:rPr>
            <w:fldChar w:fldCharType="separate"/>
          </w:r>
          <w:r w:rsidRPr="00BB2046">
            <w:rPr>
              <w:rFonts w:ascii="Arial" w:eastAsia="Times New Roman" w:hAnsi="Arial" w:cs="Arial"/>
              <w:noProof/>
              <w:sz w:val="24"/>
              <w:szCs w:val="24"/>
              <w:lang w:eastAsia="en-GB"/>
            </w:rPr>
            <w:t>(McGregor, 1987)</w:t>
          </w:r>
          <w:r w:rsidRPr="00BB2046">
            <w:rPr>
              <w:rFonts w:ascii="Arial" w:eastAsia="Times New Roman" w:hAnsi="Arial" w:cs="Arial"/>
              <w:sz w:val="24"/>
              <w:szCs w:val="24"/>
              <w:lang w:eastAsia="en-GB"/>
            </w:rPr>
            <w:fldChar w:fldCharType="end"/>
          </w:r>
        </w:sdtContent>
      </w:sdt>
      <w:r w:rsidRPr="00BB2046">
        <w:rPr>
          <w:rFonts w:ascii="Arial" w:eastAsia="Times New Roman" w:hAnsi="Arial" w:cs="Arial"/>
          <w:color w:val="333333"/>
          <w:sz w:val="24"/>
          <w:szCs w:val="24"/>
          <w:lang w:eastAsia="en-GB"/>
        </w:rPr>
        <w:t xml:space="preserve"> is useful as this describes the opposites of the way people work: X -average person avoids responsibility</w:t>
      </w:r>
      <w:r w:rsidR="004A4BCE" w:rsidRPr="00BB2046">
        <w:rPr>
          <w:rFonts w:ascii="Arial" w:eastAsia="Times New Roman" w:hAnsi="Arial" w:cs="Arial"/>
          <w:color w:val="333333"/>
          <w:sz w:val="24"/>
          <w:szCs w:val="24"/>
          <w:lang w:eastAsia="en-GB"/>
        </w:rPr>
        <w:t xml:space="preserve">, </w:t>
      </w:r>
      <w:r w:rsidRPr="00BB2046">
        <w:rPr>
          <w:rFonts w:ascii="Arial" w:eastAsia="Times New Roman" w:hAnsi="Arial" w:cs="Arial"/>
          <w:color w:val="333333"/>
          <w:sz w:val="24"/>
          <w:szCs w:val="24"/>
          <w:lang w:eastAsia="en-GB"/>
        </w:rPr>
        <w:t>lack</w:t>
      </w:r>
      <w:r w:rsidR="004A4BCE" w:rsidRPr="00BB2046">
        <w:rPr>
          <w:rFonts w:ascii="Arial" w:eastAsia="Times New Roman" w:hAnsi="Arial" w:cs="Arial"/>
          <w:color w:val="333333"/>
          <w:sz w:val="24"/>
          <w:szCs w:val="24"/>
          <w:lang w:eastAsia="en-GB"/>
        </w:rPr>
        <w:t>ing</w:t>
      </w:r>
      <w:r w:rsidRPr="00BB2046">
        <w:rPr>
          <w:rFonts w:ascii="Arial" w:eastAsia="Times New Roman" w:hAnsi="Arial" w:cs="Arial"/>
          <w:color w:val="333333"/>
          <w:sz w:val="24"/>
          <w:szCs w:val="24"/>
          <w:lang w:eastAsia="en-GB"/>
        </w:rPr>
        <w:t xml:space="preserve"> motivation, Y- people are committed to achieving objectives and have the capacity to be innovative. This may appear </w:t>
      </w:r>
      <w:r w:rsidR="00607DAA" w:rsidRPr="00BB2046">
        <w:rPr>
          <w:rFonts w:ascii="Arial" w:eastAsia="Times New Roman" w:hAnsi="Arial" w:cs="Arial"/>
          <w:color w:val="333333"/>
          <w:sz w:val="24"/>
          <w:szCs w:val="24"/>
          <w:lang w:eastAsia="en-GB"/>
        </w:rPr>
        <w:t>an overly simplistic</w:t>
      </w:r>
      <w:r w:rsidRPr="00BB2046">
        <w:rPr>
          <w:rFonts w:ascii="Arial" w:eastAsia="Times New Roman" w:hAnsi="Arial" w:cs="Arial"/>
          <w:color w:val="333333"/>
          <w:sz w:val="24"/>
          <w:szCs w:val="24"/>
          <w:lang w:eastAsia="en-GB"/>
        </w:rPr>
        <w:t xml:space="preserve"> way of considering the issue, but these two extremes did manifest themselves in my experience and the challenge I had was recognising that some staff will fall into one group and some the other</w:t>
      </w:r>
      <w:r w:rsidR="004A4BCE" w:rsidRPr="00BB2046">
        <w:rPr>
          <w:rFonts w:ascii="Arial" w:eastAsia="Times New Roman" w:hAnsi="Arial" w:cs="Arial"/>
          <w:color w:val="333333"/>
          <w:sz w:val="24"/>
          <w:szCs w:val="24"/>
          <w:lang w:eastAsia="en-GB"/>
        </w:rPr>
        <w:t xml:space="preserve">. It is arguable that staff </w:t>
      </w:r>
      <w:r w:rsidRPr="00BB2046">
        <w:rPr>
          <w:rFonts w:ascii="Arial" w:eastAsia="Times New Roman" w:hAnsi="Arial" w:cs="Arial"/>
          <w:color w:val="333333"/>
          <w:sz w:val="24"/>
          <w:szCs w:val="24"/>
          <w:lang w:eastAsia="en-GB"/>
        </w:rPr>
        <w:t xml:space="preserve">may drift between the two </w:t>
      </w:r>
      <w:r w:rsidR="004A4BCE" w:rsidRPr="00BB2046">
        <w:rPr>
          <w:rFonts w:ascii="Arial" w:eastAsia="Times New Roman" w:hAnsi="Arial" w:cs="Arial"/>
          <w:color w:val="333333"/>
          <w:sz w:val="24"/>
          <w:szCs w:val="24"/>
          <w:lang w:eastAsia="en-GB"/>
        </w:rPr>
        <w:t xml:space="preserve">categories </w:t>
      </w:r>
      <w:r w:rsidRPr="00BB2046">
        <w:rPr>
          <w:rFonts w:ascii="Arial" w:eastAsia="Times New Roman" w:hAnsi="Arial" w:cs="Arial"/>
          <w:color w:val="333333"/>
          <w:sz w:val="24"/>
          <w:szCs w:val="24"/>
          <w:lang w:eastAsia="en-GB"/>
        </w:rPr>
        <w:t xml:space="preserve">depending on </w:t>
      </w:r>
      <w:r w:rsidR="004A4BCE" w:rsidRPr="00BB2046">
        <w:rPr>
          <w:rFonts w:ascii="Arial" w:eastAsia="Times New Roman" w:hAnsi="Arial" w:cs="Arial"/>
          <w:color w:val="333333"/>
          <w:sz w:val="24"/>
          <w:szCs w:val="24"/>
          <w:lang w:eastAsia="en-GB"/>
        </w:rPr>
        <w:t xml:space="preserve">a range of factors such as their motivation,  interest in the subject matter, experience and opinions </w:t>
      </w:r>
      <w:r w:rsidRPr="00BB2046">
        <w:rPr>
          <w:rFonts w:ascii="Arial" w:eastAsia="Times New Roman" w:hAnsi="Arial" w:cs="Arial"/>
          <w:color w:val="333333"/>
          <w:sz w:val="24"/>
          <w:szCs w:val="24"/>
          <w:lang w:eastAsia="en-GB"/>
        </w:rPr>
        <w:t>. The test for me</w:t>
      </w:r>
      <w:r w:rsidR="00EC123E">
        <w:rPr>
          <w:rFonts w:ascii="Arial" w:eastAsia="Times New Roman" w:hAnsi="Arial" w:cs="Arial"/>
          <w:color w:val="333333"/>
          <w:sz w:val="24"/>
          <w:szCs w:val="24"/>
          <w:lang w:eastAsia="en-GB"/>
        </w:rPr>
        <w:t xml:space="preserve"> </w:t>
      </w:r>
      <w:r w:rsidRPr="00BB2046">
        <w:rPr>
          <w:rFonts w:ascii="Arial" w:eastAsia="Times New Roman" w:hAnsi="Arial" w:cs="Arial"/>
          <w:color w:val="333333"/>
          <w:sz w:val="24"/>
          <w:szCs w:val="24"/>
          <w:lang w:eastAsia="en-GB"/>
        </w:rPr>
        <w:t>was how to respond by encouraging Group Y to continue</w:t>
      </w:r>
      <w:r w:rsidR="004A4BCE" w:rsidRPr="00BB2046">
        <w:rPr>
          <w:rFonts w:ascii="Arial" w:eastAsia="Times New Roman" w:hAnsi="Arial" w:cs="Arial"/>
          <w:color w:val="333333"/>
          <w:sz w:val="24"/>
          <w:szCs w:val="24"/>
          <w:lang w:eastAsia="en-GB"/>
        </w:rPr>
        <w:t>,</w:t>
      </w:r>
      <w:r w:rsidRPr="00BB2046">
        <w:rPr>
          <w:rFonts w:ascii="Arial" w:eastAsia="Times New Roman" w:hAnsi="Arial" w:cs="Arial"/>
          <w:color w:val="333333"/>
          <w:sz w:val="24"/>
          <w:szCs w:val="24"/>
          <w:lang w:eastAsia="en-GB"/>
        </w:rPr>
        <w:t xml:space="preserve"> recognising their effort</w:t>
      </w:r>
      <w:r w:rsidR="004A4BCE" w:rsidRPr="00BB2046">
        <w:rPr>
          <w:rFonts w:ascii="Arial" w:eastAsia="Times New Roman" w:hAnsi="Arial" w:cs="Arial"/>
          <w:color w:val="333333"/>
          <w:sz w:val="24"/>
          <w:szCs w:val="24"/>
          <w:lang w:eastAsia="en-GB"/>
        </w:rPr>
        <w:t>,</w:t>
      </w:r>
      <w:r w:rsidRPr="00BB2046">
        <w:rPr>
          <w:rFonts w:ascii="Arial" w:eastAsia="Times New Roman" w:hAnsi="Arial" w:cs="Arial"/>
          <w:color w:val="333333"/>
          <w:sz w:val="24"/>
          <w:szCs w:val="24"/>
          <w:lang w:eastAsia="en-GB"/>
        </w:rPr>
        <w:t xml:space="preserve"> and getting Group X on board.</w:t>
      </w:r>
    </w:p>
    <w:p w14:paraId="58400682" w14:textId="3882D288" w:rsidR="004A4BCE" w:rsidRPr="00BB2046" w:rsidRDefault="004A4BCE" w:rsidP="00BB2046">
      <w:pPr>
        <w:spacing w:line="480" w:lineRule="auto"/>
        <w:jc w:val="both"/>
        <w:rPr>
          <w:rFonts w:ascii="Arial" w:hAnsi="Arial" w:cs="Arial"/>
          <w:sz w:val="24"/>
          <w:szCs w:val="24"/>
        </w:rPr>
      </w:pPr>
      <w:r w:rsidRPr="00BB2046">
        <w:rPr>
          <w:rFonts w:ascii="Arial" w:hAnsi="Arial" w:cs="Arial"/>
          <w:sz w:val="24"/>
          <w:szCs w:val="24"/>
        </w:rPr>
        <w:t xml:space="preserve">I was the strategic lead, but my voice alone was ineffective. The hierarchical structure of policing can pose problems when the strategists are top managers only </w:t>
      </w:r>
      <w:sdt>
        <w:sdtPr>
          <w:rPr>
            <w:rFonts w:ascii="Arial" w:hAnsi="Arial" w:cs="Arial"/>
            <w:sz w:val="24"/>
            <w:szCs w:val="24"/>
          </w:rPr>
          <w:id w:val="-1752505632"/>
          <w:citation/>
        </w:sdtPr>
        <w:sdtEndPr/>
        <w:sdtContent>
          <w:r w:rsidRPr="00BB2046">
            <w:rPr>
              <w:rFonts w:ascii="Arial" w:hAnsi="Arial" w:cs="Arial"/>
              <w:sz w:val="24"/>
              <w:szCs w:val="24"/>
            </w:rPr>
            <w:fldChar w:fldCharType="begin"/>
          </w:r>
          <w:r w:rsidRPr="00BB2046">
            <w:rPr>
              <w:rFonts w:ascii="Arial" w:hAnsi="Arial" w:cs="Arial"/>
              <w:sz w:val="24"/>
              <w:szCs w:val="24"/>
            </w:rPr>
            <w:instrText xml:space="preserve"> CITATION Cha62 \l 2057 </w:instrText>
          </w:r>
          <w:r w:rsidRPr="00BB2046">
            <w:rPr>
              <w:rFonts w:ascii="Arial" w:hAnsi="Arial" w:cs="Arial"/>
              <w:sz w:val="24"/>
              <w:szCs w:val="24"/>
            </w:rPr>
            <w:fldChar w:fldCharType="separate"/>
          </w:r>
          <w:r w:rsidRPr="00BB2046">
            <w:rPr>
              <w:rFonts w:ascii="Arial" w:hAnsi="Arial" w:cs="Arial"/>
              <w:noProof/>
              <w:sz w:val="24"/>
              <w:szCs w:val="24"/>
            </w:rPr>
            <w:t>(Chandler, 1962)</w:t>
          </w:r>
          <w:r w:rsidRPr="00BB2046">
            <w:rPr>
              <w:rFonts w:ascii="Arial" w:hAnsi="Arial" w:cs="Arial"/>
              <w:sz w:val="24"/>
              <w:szCs w:val="24"/>
            </w:rPr>
            <w:fldChar w:fldCharType="end"/>
          </w:r>
        </w:sdtContent>
      </w:sdt>
      <w:r w:rsidRPr="00BB2046">
        <w:rPr>
          <w:rFonts w:ascii="Arial" w:hAnsi="Arial" w:cs="Arial"/>
          <w:sz w:val="24"/>
          <w:szCs w:val="24"/>
        </w:rPr>
        <w:t>. I had to get people on board, and the role of middle managers was important as they had knowledge which influenced the strateg</w:t>
      </w:r>
      <w:r w:rsidR="008C4FB5" w:rsidRPr="00BB2046">
        <w:rPr>
          <w:rFonts w:ascii="Arial" w:hAnsi="Arial" w:cs="Arial"/>
          <w:sz w:val="24"/>
          <w:szCs w:val="24"/>
        </w:rPr>
        <w:t>ic direction</w:t>
      </w:r>
      <w:r w:rsidRPr="00BB2046">
        <w:rPr>
          <w:rFonts w:ascii="Arial" w:hAnsi="Arial" w:cs="Arial"/>
          <w:sz w:val="24"/>
          <w:szCs w:val="24"/>
        </w:rPr>
        <w:t xml:space="preserve"> </w:t>
      </w:r>
      <w:sdt>
        <w:sdtPr>
          <w:rPr>
            <w:rFonts w:ascii="Arial" w:hAnsi="Arial" w:cs="Arial"/>
            <w:sz w:val="24"/>
            <w:szCs w:val="24"/>
          </w:rPr>
          <w:id w:val="2123185060"/>
          <w:citation/>
        </w:sdtPr>
        <w:sdtEndPr/>
        <w:sdtContent>
          <w:r w:rsidRPr="00BB2046">
            <w:rPr>
              <w:rFonts w:ascii="Arial" w:hAnsi="Arial" w:cs="Arial"/>
              <w:sz w:val="24"/>
              <w:szCs w:val="24"/>
            </w:rPr>
            <w:fldChar w:fldCharType="begin"/>
          </w:r>
          <w:r w:rsidRPr="00BB2046">
            <w:rPr>
              <w:rFonts w:ascii="Arial" w:hAnsi="Arial" w:cs="Arial"/>
              <w:sz w:val="24"/>
              <w:szCs w:val="24"/>
            </w:rPr>
            <w:instrText xml:space="preserve"> CITATION Man08 \l 2057 </w:instrText>
          </w:r>
          <w:r w:rsidRPr="00BB2046">
            <w:rPr>
              <w:rFonts w:ascii="Arial" w:hAnsi="Arial" w:cs="Arial"/>
              <w:sz w:val="24"/>
              <w:szCs w:val="24"/>
            </w:rPr>
            <w:fldChar w:fldCharType="separate"/>
          </w:r>
          <w:r w:rsidRPr="00BB2046">
            <w:rPr>
              <w:rFonts w:ascii="Arial" w:hAnsi="Arial" w:cs="Arial"/>
              <w:noProof/>
              <w:sz w:val="24"/>
              <w:szCs w:val="24"/>
            </w:rPr>
            <w:t>(Mantere, 2008)</w:t>
          </w:r>
          <w:r w:rsidRPr="00BB2046">
            <w:rPr>
              <w:rFonts w:ascii="Arial" w:hAnsi="Arial" w:cs="Arial"/>
              <w:sz w:val="24"/>
              <w:szCs w:val="24"/>
            </w:rPr>
            <w:fldChar w:fldCharType="end"/>
          </w:r>
        </w:sdtContent>
      </w:sdt>
      <w:r w:rsidRPr="00BB2046">
        <w:rPr>
          <w:rFonts w:ascii="Arial" w:hAnsi="Arial" w:cs="Arial"/>
          <w:sz w:val="24"/>
          <w:szCs w:val="24"/>
        </w:rPr>
        <w:t>. Their ability to develop innovative ideas was important</w:t>
      </w:r>
      <w:r w:rsidR="00EC123E" w:rsidRPr="00EC123E">
        <w:rPr>
          <w:rFonts w:ascii="Arial" w:hAnsi="Arial" w:cs="Arial"/>
          <w:sz w:val="24"/>
          <w:szCs w:val="24"/>
        </w:rPr>
        <w:t xml:space="preserve"> </w:t>
      </w:r>
      <w:sdt>
        <w:sdtPr>
          <w:rPr>
            <w:rFonts w:ascii="Arial" w:hAnsi="Arial" w:cs="Arial"/>
            <w:sz w:val="24"/>
            <w:szCs w:val="24"/>
          </w:rPr>
          <w:id w:val="1572474401"/>
          <w:citation/>
        </w:sdtPr>
        <w:sdtContent>
          <w:r w:rsidR="00EC123E" w:rsidRPr="00BB2046">
            <w:rPr>
              <w:rFonts w:ascii="Arial" w:hAnsi="Arial" w:cs="Arial"/>
              <w:sz w:val="24"/>
              <w:szCs w:val="24"/>
            </w:rPr>
            <w:fldChar w:fldCharType="begin"/>
          </w:r>
          <w:r w:rsidR="00EC123E" w:rsidRPr="00BB2046">
            <w:rPr>
              <w:rFonts w:ascii="Arial" w:hAnsi="Arial" w:cs="Arial"/>
              <w:sz w:val="24"/>
              <w:szCs w:val="24"/>
            </w:rPr>
            <w:instrText xml:space="preserve"> CITATION Mil97 \l 2057 </w:instrText>
          </w:r>
          <w:r w:rsidR="00EC123E" w:rsidRPr="00BB2046">
            <w:rPr>
              <w:rFonts w:ascii="Arial" w:hAnsi="Arial" w:cs="Arial"/>
              <w:sz w:val="24"/>
              <w:szCs w:val="24"/>
            </w:rPr>
            <w:fldChar w:fldCharType="separate"/>
          </w:r>
          <w:r w:rsidR="00EC123E" w:rsidRPr="00BB2046">
            <w:rPr>
              <w:rFonts w:ascii="Arial" w:hAnsi="Arial" w:cs="Arial"/>
              <w:noProof/>
              <w:sz w:val="24"/>
              <w:szCs w:val="24"/>
            </w:rPr>
            <w:t>(Miller, 1997)</w:t>
          </w:r>
          <w:r w:rsidR="00EC123E" w:rsidRPr="00BB2046">
            <w:rPr>
              <w:rFonts w:ascii="Arial" w:hAnsi="Arial" w:cs="Arial"/>
              <w:sz w:val="24"/>
              <w:szCs w:val="24"/>
            </w:rPr>
            <w:fldChar w:fldCharType="end"/>
          </w:r>
        </w:sdtContent>
      </w:sdt>
      <w:r w:rsidR="001B01FF" w:rsidRPr="00BB2046">
        <w:rPr>
          <w:rFonts w:ascii="Arial" w:hAnsi="Arial" w:cs="Arial"/>
          <w:sz w:val="24"/>
          <w:szCs w:val="24"/>
        </w:rPr>
        <w:t>. R</w:t>
      </w:r>
      <w:r w:rsidRPr="00BB2046">
        <w:rPr>
          <w:rFonts w:ascii="Arial" w:hAnsi="Arial" w:cs="Arial"/>
          <w:sz w:val="24"/>
          <w:szCs w:val="24"/>
        </w:rPr>
        <w:t xml:space="preserve">esearch highlights the strong relationship between the inclusion of middle managers and performance </w:t>
      </w:r>
      <w:sdt>
        <w:sdtPr>
          <w:rPr>
            <w:rFonts w:ascii="Arial" w:hAnsi="Arial" w:cs="Arial"/>
            <w:sz w:val="24"/>
            <w:szCs w:val="24"/>
          </w:rPr>
          <w:id w:val="-2026709690"/>
          <w:citation/>
        </w:sdtPr>
        <w:sdtEndPr/>
        <w:sdtContent>
          <w:r w:rsidRPr="00BB2046">
            <w:rPr>
              <w:rFonts w:ascii="Arial" w:hAnsi="Arial" w:cs="Arial"/>
              <w:sz w:val="24"/>
              <w:szCs w:val="24"/>
            </w:rPr>
            <w:fldChar w:fldCharType="begin"/>
          </w:r>
          <w:r w:rsidRPr="00BB2046">
            <w:rPr>
              <w:rFonts w:ascii="Arial" w:hAnsi="Arial" w:cs="Arial"/>
              <w:sz w:val="24"/>
              <w:szCs w:val="24"/>
            </w:rPr>
            <w:instrText xml:space="preserve">CITATION Ffl92 \l 2057 </w:instrText>
          </w:r>
          <w:r w:rsidRPr="00BB2046">
            <w:rPr>
              <w:rFonts w:ascii="Arial" w:hAnsi="Arial" w:cs="Arial"/>
              <w:sz w:val="24"/>
              <w:szCs w:val="24"/>
            </w:rPr>
            <w:fldChar w:fldCharType="separate"/>
          </w:r>
          <w:r w:rsidRPr="00BB2046">
            <w:rPr>
              <w:rFonts w:ascii="Arial" w:hAnsi="Arial" w:cs="Arial"/>
              <w:noProof/>
              <w:sz w:val="24"/>
              <w:szCs w:val="24"/>
            </w:rPr>
            <w:t>(Floyd &amp; Wooldridge, 1992)</w:t>
          </w:r>
          <w:r w:rsidRPr="00BB2046">
            <w:rPr>
              <w:rFonts w:ascii="Arial" w:hAnsi="Arial" w:cs="Arial"/>
              <w:sz w:val="24"/>
              <w:szCs w:val="24"/>
            </w:rPr>
            <w:fldChar w:fldCharType="end"/>
          </w:r>
        </w:sdtContent>
      </w:sdt>
      <w:r w:rsidRPr="00BB2046">
        <w:rPr>
          <w:rFonts w:ascii="Arial" w:hAnsi="Arial" w:cs="Arial"/>
          <w:sz w:val="24"/>
          <w:szCs w:val="24"/>
        </w:rPr>
        <w:t xml:space="preserve">. It is argued that the reason for this is that they have their hands on the pulse of the organization and are closer to stakeholders </w:t>
      </w:r>
      <w:sdt>
        <w:sdtPr>
          <w:rPr>
            <w:rFonts w:ascii="Arial" w:hAnsi="Arial" w:cs="Arial"/>
            <w:sz w:val="24"/>
            <w:szCs w:val="24"/>
          </w:rPr>
          <w:id w:val="-814404357"/>
          <w:citation/>
        </w:sdtPr>
        <w:sdtEndPr/>
        <w:sdtContent>
          <w:r w:rsidRPr="00BB2046">
            <w:rPr>
              <w:rFonts w:ascii="Arial" w:hAnsi="Arial" w:cs="Arial"/>
              <w:sz w:val="24"/>
              <w:szCs w:val="24"/>
            </w:rPr>
            <w:fldChar w:fldCharType="begin"/>
          </w:r>
          <w:r w:rsidRPr="00BB2046">
            <w:rPr>
              <w:rFonts w:ascii="Arial" w:hAnsi="Arial" w:cs="Arial"/>
              <w:sz w:val="24"/>
              <w:szCs w:val="24"/>
            </w:rPr>
            <w:instrText xml:space="preserve"> CITATION Dut97 \l 2057 </w:instrText>
          </w:r>
          <w:r w:rsidRPr="00BB2046">
            <w:rPr>
              <w:rFonts w:ascii="Arial" w:hAnsi="Arial" w:cs="Arial"/>
              <w:sz w:val="24"/>
              <w:szCs w:val="24"/>
            </w:rPr>
            <w:fldChar w:fldCharType="separate"/>
          </w:r>
          <w:r w:rsidRPr="00BB2046">
            <w:rPr>
              <w:rFonts w:ascii="Arial" w:hAnsi="Arial" w:cs="Arial"/>
              <w:noProof/>
              <w:sz w:val="24"/>
              <w:szCs w:val="24"/>
            </w:rPr>
            <w:t>(Dutton, Ashford, O'Neill, Hayes, &amp; Wierba, 1997)</w:t>
          </w:r>
          <w:r w:rsidRPr="00BB2046">
            <w:rPr>
              <w:rFonts w:ascii="Arial" w:hAnsi="Arial" w:cs="Arial"/>
              <w:sz w:val="24"/>
              <w:szCs w:val="24"/>
            </w:rPr>
            <w:fldChar w:fldCharType="end"/>
          </w:r>
        </w:sdtContent>
      </w:sdt>
      <w:r w:rsidRPr="00BB2046">
        <w:rPr>
          <w:rFonts w:ascii="Arial" w:hAnsi="Arial" w:cs="Arial"/>
          <w:sz w:val="24"/>
          <w:szCs w:val="24"/>
        </w:rPr>
        <w:t xml:space="preserve">. </w:t>
      </w:r>
      <w:r w:rsidR="001B01FF" w:rsidRPr="00BB2046">
        <w:rPr>
          <w:rFonts w:ascii="Arial" w:hAnsi="Arial" w:cs="Arial"/>
          <w:sz w:val="24"/>
          <w:szCs w:val="24"/>
        </w:rPr>
        <w:t>R</w:t>
      </w:r>
      <w:r w:rsidRPr="00BB2046">
        <w:rPr>
          <w:rFonts w:ascii="Arial" w:hAnsi="Arial" w:cs="Arial"/>
          <w:sz w:val="24"/>
          <w:szCs w:val="24"/>
        </w:rPr>
        <w:t>esearch points to the benefits of involving a range of higher and lower-level middle managers (</w:t>
      </w:r>
      <w:proofErr w:type="spellStart"/>
      <w:r w:rsidRPr="00BB2046">
        <w:rPr>
          <w:rFonts w:ascii="Arial" w:hAnsi="Arial" w:cs="Arial"/>
          <w:sz w:val="24"/>
          <w:szCs w:val="24"/>
        </w:rPr>
        <w:t>Mantere</w:t>
      </w:r>
      <w:proofErr w:type="spellEnd"/>
      <w:r w:rsidRPr="00BB2046">
        <w:rPr>
          <w:rFonts w:ascii="Arial" w:hAnsi="Arial" w:cs="Arial"/>
          <w:sz w:val="24"/>
          <w:szCs w:val="24"/>
        </w:rPr>
        <w:t xml:space="preserve"> &amp; </w:t>
      </w:r>
      <w:proofErr w:type="spellStart"/>
      <w:r w:rsidRPr="00BB2046">
        <w:rPr>
          <w:rFonts w:ascii="Arial" w:hAnsi="Arial" w:cs="Arial"/>
          <w:sz w:val="24"/>
          <w:szCs w:val="24"/>
        </w:rPr>
        <w:t>Vaara</w:t>
      </w:r>
      <w:proofErr w:type="spellEnd"/>
      <w:r w:rsidRPr="00BB2046">
        <w:rPr>
          <w:rFonts w:ascii="Arial" w:hAnsi="Arial" w:cs="Arial"/>
          <w:sz w:val="24"/>
          <w:szCs w:val="24"/>
        </w:rPr>
        <w:t>, 2008).</w:t>
      </w:r>
      <w:r w:rsidR="008C4FB5" w:rsidRPr="00BB2046">
        <w:rPr>
          <w:rFonts w:ascii="Arial" w:hAnsi="Arial" w:cs="Arial"/>
          <w:sz w:val="24"/>
          <w:szCs w:val="24"/>
        </w:rPr>
        <w:t xml:space="preserve"> In my case, the </w:t>
      </w:r>
      <w:r w:rsidR="001B01FF" w:rsidRPr="00BB2046">
        <w:rPr>
          <w:rFonts w:ascii="Arial" w:hAnsi="Arial" w:cs="Arial"/>
          <w:sz w:val="24"/>
          <w:szCs w:val="24"/>
        </w:rPr>
        <w:t>inspector</w:t>
      </w:r>
      <w:r w:rsidR="00EC123E">
        <w:rPr>
          <w:rFonts w:ascii="Arial" w:hAnsi="Arial" w:cs="Arial"/>
          <w:sz w:val="24"/>
          <w:szCs w:val="24"/>
        </w:rPr>
        <w:t>s</w:t>
      </w:r>
      <w:r w:rsidR="001B01FF" w:rsidRPr="00BB2046">
        <w:rPr>
          <w:rFonts w:ascii="Arial" w:hAnsi="Arial" w:cs="Arial"/>
          <w:sz w:val="24"/>
          <w:szCs w:val="24"/>
        </w:rPr>
        <w:t xml:space="preserve"> and chief inspectors</w:t>
      </w:r>
      <w:r w:rsidR="008C4FB5" w:rsidRPr="00BB2046">
        <w:rPr>
          <w:rFonts w:ascii="Arial" w:hAnsi="Arial" w:cs="Arial"/>
          <w:sz w:val="24"/>
          <w:szCs w:val="24"/>
        </w:rPr>
        <w:t xml:space="preserve"> who joined the operations group played </w:t>
      </w:r>
      <w:r w:rsidR="00607DAA" w:rsidRPr="00BB2046">
        <w:rPr>
          <w:rFonts w:ascii="Arial" w:hAnsi="Arial" w:cs="Arial"/>
          <w:sz w:val="24"/>
          <w:szCs w:val="24"/>
        </w:rPr>
        <w:t>a significant</w:t>
      </w:r>
      <w:r w:rsidR="008C4FB5" w:rsidRPr="00BB2046">
        <w:rPr>
          <w:rFonts w:ascii="Arial" w:hAnsi="Arial" w:cs="Arial"/>
          <w:sz w:val="24"/>
          <w:szCs w:val="24"/>
        </w:rPr>
        <w:t xml:space="preserve"> role</w:t>
      </w:r>
      <w:r w:rsidR="001B01FF" w:rsidRPr="00BB2046">
        <w:rPr>
          <w:rFonts w:ascii="Arial" w:hAnsi="Arial" w:cs="Arial"/>
          <w:sz w:val="24"/>
          <w:szCs w:val="24"/>
        </w:rPr>
        <w:t>.</w:t>
      </w:r>
    </w:p>
    <w:p w14:paraId="47581B59" w14:textId="66AFFC20" w:rsidR="001B01FF" w:rsidRPr="00BB2046" w:rsidRDefault="001B01FF" w:rsidP="00BB2046">
      <w:pPr>
        <w:spacing w:line="480" w:lineRule="auto"/>
        <w:jc w:val="both"/>
        <w:rPr>
          <w:rFonts w:ascii="Arial" w:eastAsia="Times New Roman" w:hAnsi="Arial" w:cs="Arial"/>
          <w:sz w:val="24"/>
          <w:szCs w:val="24"/>
          <w:lang w:eastAsia="en-GB"/>
        </w:rPr>
      </w:pPr>
      <w:r w:rsidRPr="00BB2046">
        <w:rPr>
          <w:rFonts w:ascii="Arial" w:hAnsi="Arial" w:cs="Arial"/>
          <w:sz w:val="24"/>
          <w:szCs w:val="24"/>
        </w:rPr>
        <w:t>The challenges</w:t>
      </w:r>
      <w:r w:rsidR="008C4FB5" w:rsidRPr="00BB2046">
        <w:rPr>
          <w:rFonts w:ascii="Arial" w:hAnsi="Arial" w:cs="Arial"/>
          <w:sz w:val="24"/>
          <w:szCs w:val="24"/>
        </w:rPr>
        <w:t xml:space="preserve"> I experienced were based </w:t>
      </w:r>
      <w:r w:rsidRPr="00BB2046">
        <w:rPr>
          <w:rFonts w:ascii="Arial" w:hAnsi="Arial" w:cs="Arial"/>
          <w:sz w:val="24"/>
          <w:szCs w:val="24"/>
        </w:rPr>
        <w:t xml:space="preserve">on the initiation of the </w:t>
      </w:r>
      <w:r w:rsidR="00223267" w:rsidRPr="00BB2046">
        <w:rPr>
          <w:rFonts w:ascii="Arial" w:hAnsi="Arial" w:cs="Arial"/>
          <w:sz w:val="24"/>
          <w:szCs w:val="24"/>
        </w:rPr>
        <w:t xml:space="preserve">fraud </w:t>
      </w:r>
      <w:r w:rsidR="008C4FB5" w:rsidRPr="00BB2046">
        <w:rPr>
          <w:rFonts w:ascii="Arial" w:hAnsi="Arial" w:cs="Arial"/>
          <w:sz w:val="24"/>
          <w:szCs w:val="24"/>
        </w:rPr>
        <w:t>strategy</w:t>
      </w:r>
      <w:r w:rsidRPr="00BB2046">
        <w:rPr>
          <w:rFonts w:ascii="Arial" w:hAnsi="Arial" w:cs="Arial"/>
          <w:sz w:val="24"/>
          <w:szCs w:val="24"/>
        </w:rPr>
        <w:t>.</w:t>
      </w:r>
      <w:r w:rsidR="008C4FB5" w:rsidRPr="00BB2046">
        <w:rPr>
          <w:rFonts w:ascii="Arial" w:hAnsi="Arial" w:cs="Arial"/>
          <w:sz w:val="24"/>
          <w:szCs w:val="24"/>
        </w:rPr>
        <w:t xml:space="preserve"> The ‘prescriptive’ view from the Harvard Policy Model</w:t>
      </w:r>
      <w:sdt>
        <w:sdtPr>
          <w:rPr>
            <w:rFonts w:ascii="Arial" w:hAnsi="Arial" w:cs="Arial"/>
            <w:sz w:val="24"/>
            <w:szCs w:val="24"/>
          </w:rPr>
          <w:id w:val="1702275088"/>
          <w:citation/>
        </w:sdtPr>
        <w:sdtEndPr/>
        <w:sdtContent>
          <w:r w:rsidR="008C4FB5" w:rsidRPr="00BB2046">
            <w:rPr>
              <w:rFonts w:ascii="Arial" w:hAnsi="Arial" w:cs="Arial"/>
              <w:sz w:val="24"/>
              <w:szCs w:val="24"/>
            </w:rPr>
            <w:fldChar w:fldCharType="begin"/>
          </w:r>
          <w:r w:rsidR="008C4FB5" w:rsidRPr="00BB2046">
            <w:rPr>
              <w:rFonts w:ascii="Arial" w:hAnsi="Arial" w:cs="Arial"/>
              <w:sz w:val="24"/>
              <w:szCs w:val="24"/>
            </w:rPr>
            <w:instrText xml:space="preserve"> CITATION And87 \l 2057 </w:instrText>
          </w:r>
          <w:r w:rsidR="008C4FB5" w:rsidRPr="00BB2046">
            <w:rPr>
              <w:rFonts w:ascii="Arial" w:hAnsi="Arial" w:cs="Arial"/>
              <w:sz w:val="24"/>
              <w:szCs w:val="24"/>
            </w:rPr>
            <w:fldChar w:fldCharType="separate"/>
          </w:r>
          <w:r w:rsidR="008C4FB5" w:rsidRPr="00BB2046">
            <w:rPr>
              <w:rFonts w:ascii="Arial" w:hAnsi="Arial" w:cs="Arial"/>
              <w:noProof/>
              <w:sz w:val="24"/>
              <w:szCs w:val="24"/>
            </w:rPr>
            <w:t xml:space="preserve"> (Andrews, 1987)</w:t>
          </w:r>
          <w:r w:rsidR="008C4FB5" w:rsidRPr="00BB2046">
            <w:rPr>
              <w:rFonts w:ascii="Arial" w:hAnsi="Arial" w:cs="Arial"/>
              <w:sz w:val="24"/>
              <w:szCs w:val="24"/>
            </w:rPr>
            <w:fldChar w:fldCharType="end"/>
          </w:r>
        </w:sdtContent>
      </w:sdt>
      <w:r w:rsidR="008C4FB5" w:rsidRPr="00BB2046">
        <w:rPr>
          <w:rFonts w:ascii="Arial" w:hAnsi="Arial" w:cs="Arial"/>
          <w:sz w:val="24"/>
          <w:szCs w:val="24"/>
        </w:rPr>
        <w:t xml:space="preserve"> allows for the planning of a strategy </w:t>
      </w:r>
      <w:r w:rsidRPr="00BB2046">
        <w:rPr>
          <w:rFonts w:ascii="Arial" w:hAnsi="Arial" w:cs="Arial"/>
          <w:sz w:val="24"/>
          <w:szCs w:val="24"/>
        </w:rPr>
        <w:t xml:space="preserve">before </w:t>
      </w:r>
      <w:r w:rsidR="008C4FB5" w:rsidRPr="00BB2046">
        <w:rPr>
          <w:rFonts w:ascii="Arial" w:hAnsi="Arial" w:cs="Arial"/>
          <w:sz w:val="24"/>
          <w:szCs w:val="24"/>
        </w:rPr>
        <w:t xml:space="preserve">implementation </w:t>
      </w:r>
      <w:sdt>
        <w:sdtPr>
          <w:rPr>
            <w:rFonts w:ascii="Arial" w:hAnsi="Arial" w:cs="Arial"/>
            <w:sz w:val="24"/>
            <w:szCs w:val="24"/>
          </w:rPr>
          <w:id w:val="-1523787036"/>
          <w:citation/>
        </w:sdtPr>
        <w:sdtEndPr/>
        <w:sdtContent>
          <w:r w:rsidR="008C4FB5" w:rsidRPr="00BB2046">
            <w:rPr>
              <w:rFonts w:ascii="Arial" w:hAnsi="Arial" w:cs="Arial"/>
              <w:sz w:val="24"/>
              <w:szCs w:val="24"/>
            </w:rPr>
            <w:fldChar w:fldCharType="begin"/>
          </w:r>
          <w:r w:rsidR="008C4FB5" w:rsidRPr="00BB2046">
            <w:rPr>
              <w:rFonts w:ascii="Arial" w:hAnsi="Arial" w:cs="Arial"/>
              <w:sz w:val="24"/>
              <w:szCs w:val="24"/>
            </w:rPr>
            <w:instrText xml:space="preserve"> CITATION Lyn18 \l 2057 </w:instrText>
          </w:r>
          <w:r w:rsidR="008C4FB5" w:rsidRPr="00BB2046">
            <w:rPr>
              <w:rFonts w:ascii="Arial" w:hAnsi="Arial" w:cs="Arial"/>
              <w:sz w:val="24"/>
              <w:szCs w:val="24"/>
            </w:rPr>
            <w:fldChar w:fldCharType="separate"/>
          </w:r>
          <w:r w:rsidR="008C4FB5" w:rsidRPr="00BB2046">
            <w:rPr>
              <w:rFonts w:ascii="Arial" w:hAnsi="Arial" w:cs="Arial"/>
              <w:noProof/>
              <w:sz w:val="24"/>
              <w:szCs w:val="24"/>
            </w:rPr>
            <w:t>(Lynch, 2018)</w:t>
          </w:r>
          <w:r w:rsidR="008C4FB5" w:rsidRPr="00BB2046">
            <w:rPr>
              <w:rFonts w:ascii="Arial" w:hAnsi="Arial" w:cs="Arial"/>
              <w:sz w:val="24"/>
              <w:szCs w:val="24"/>
            </w:rPr>
            <w:fldChar w:fldCharType="end"/>
          </w:r>
        </w:sdtContent>
      </w:sdt>
      <w:r w:rsidRPr="00BB2046">
        <w:rPr>
          <w:rFonts w:ascii="Arial" w:hAnsi="Arial" w:cs="Arial"/>
          <w:sz w:val="24"/>
          <w:szCs w:val="24"/>
        </w:rPr>
        <w:t xml:space="preserve"> as</w:t>
      </w:r>
      <w:r w:rsidR="008C4FB5" w:rsidRPr="00BB2046">
        <w:rPr>
          <w:rFonts w:ascii="Arial" w:hAnsi="Arial" w:cs="Arial"/>
          <w:sz w:val="24"/>
          <w:szCs w:val="24"/>
        </w:rPr>
        <w:t xml:space="preserve"> a logical process from </w:t>
      </w:r>
      <w:r w:rsidRPr="00BB2046">
        <w:rPr>
          <w:rFonts w:ascii="Arial" w:hAnsi="Arial" w:cs="Arial"/>
          <w:sz w:val="24"/>
          <w:szCs w:val="24"/>
        </w:rPr>
        <w:t xml:space="preserve">design through to </w:t>
      </w:r>
      <w:r w:rsidR="008C4FB5" w:rsidRPr="00BB2046">
        <w:rPr>
          <w:rFonts w:ascii="Arial" w:hAnsi="Arial" w:cs="Arial"/>
          <w:sz w:val="24"/>
          <w:szCs w:val="24"/>
        </w:rPr>
        <w:t xml:space="preserve">evaluation </w:t>
      </w:r>
      <w:sdt>
        <w:sdtPr>
          <w:rPr>
            <w:rFonts w:ascii="Arial" w:hAnsi="Arial" w:cs="Arial"/>
            <w:sz w:val="24"/>
            <w:szCs w:val="24"/>
          </w:rPr>
          <w:id w:val="-106121627"/>
          <w:citation/>
        </w:sdtPr>
        <w:sdtEndPr/>
        <w:sdtContent>
          <w:r w:rsidR="008C4FB5" w:rsidRPr="00BB2046">
            <w:rPr>
              <w:rFonts w:ascii="Arial" w:hAnsi="Arial" w:cs="Arial"/>
              <w:sz w:val="24"/>
              <w:szCs w:val="24"/>
            </w:rPr>
            <w:fldChar w:fldCharType="begin"/>
          </w:r>
          <w:r w:rsidR="008C4FB5" w:rsidRPr="00BB2046">
            <w:rPr>
              <w:rFonts w:ascii="Arial" w:hAnsi="Arial" w:cs="Arial"/>
              <w:sz w:val="24"/>
              <w:szCs w:val="24"/>
            </w:rPr>
            <w:instrText xml:space="preserve"> CITATION Arg65 \l 2057 </w:instrText>
          </w:r>
          <w:r w:rsidR="008C4FB5" w:rsidRPr="00BB2046">
            <w:rPr>
              <w:rFonts w:ascii="Arial" w:hAnsi="Arial" w:cs="Arial"/>
              <w:sz w:val="24"/>
              <w:szCs w:val="24"/>
            </w:rPr>
            <w:fldChar w:fldCharType="separate"/>
          </w:r>
          <w:r w:rsidR="008C4FB5" w:rsidRPr="00BB2046">
            <w:rPr>
              <w:rFonts w:ascii="Arial" w:hAnsi="Arial" w:cs="Arial"/>
              <w:noProof/>
              <w:sz w:val="24"/>
              <w:szCs w:val="24"/>
            </w:rPr>
            <w:t>(Argenti, 1965)</w:t>
          </w:r>
          <w:r w:rsidR="008C4FB5" w:rsidRPr="00BB2046">
            <w:rPr>
              <w:rFonts w:ascii="Arial" w:hAnsi="Arial" w:cs="Arial"/>
              <w:sz w:val="24"/>
              <w:szCs w:val="24"/>
            </w:rPr>
            <w:fldChar w:fldCharType="end"/>
          </w:r>
        </w:sdtContent>
      </w:sdt>
      <w:r w:rsidR="008C4FB5" w:rsidRPr="00BB2046">
        <w:rPr>
          <w:rFonts w:ascii="Arial" w:hAnsi="Arial" w:cs="Arial"/>
          <w:sz w:val="24"/>
          <w:szCs w:val="24"/>
        </w:rPr>
        <w:t xml:space="preserve">, </w:t>
      </w:r>
      <w:sdt>
        <w:sdtPr>
          <w:rPr>
            <w:rFonts w:ascii="Arial" w:hAnsi="Arial" w:cs="Arial"/>
            <w:sz w:val="24"/>
            <w:szCs w:val="24"/>
          </w:rPr>
          <w:id w:val="-858425657"/>
          <w:citation/>
        </w:sdtPr>
        <w:sdtEndPr/>
        <w:sdtContent>
          <w:r w:rsidR="008C4FB5" w:rsidRPr="00BB2046">
            <w:rPr>
              <w:rFonts w:ascii="Arial" w:hAnsi="Arial" w:cs="Arial"/>
              <w:sz w:val="24"/>
              <w:szCs w:val="24"/>
            </w:rPr>
            <w:fldChar w:fldCharType="begin"/>
          </w:r>
          <w:r w:rsidR="008C4FB5" w:rsidRPr="00BB2046">
            <w:rPr>
              <w:rFonts w:ascii="Arial" w:hAnsi="Arial" w:cs="Arial"/>
              <w:sz w:val="24"/>
              <w:szCs w:val="24"/>
            </w:rPr>
            <w:instrText xml:space="preserve"> CITATION Whe92 \l 2057 </w:instrText>
          </w:r>
          <w:r w:rsidR="008C4FB5" w:rsidRPr="00BB2046">
            <w:rPr>
              <w:rFonts w:ascii="Arial" w:hAnsi="Arial" w:cs="Arial"/>
              <w:sz w:val="24"/>
              <w:szCs w:val="24"/>
            </w:rPr>
            <w:fldChar w:fldCharType="separate"/>
          </w:r>
          <w:r w:rsidR="008C4FB5" w:rsidRPr="00BB2046">
            <w:rPr>
              <w:rFonts w:ascii="Arial" w:hAnsi="Arial" w:cs="Arial"/>
              <w:noProof/>
              <w:sz w:val="24"/>
              <w:szCs w:val="24"/>
            </w:rPr>
            <w:t>(Wheelen &amp; Hunger, 1992)</w:t>
          </w:r>
          <w:r w:rsidR="008C4FB5" w:rsidRPr="00BB2046">
            <w:rPr>
              <w:rFonts w:ascii="Arial" w:hAnsi="Arial" w:cs="Arial"/>
              <w:sz w:val="24"/>
              <w:szCs w:val="24"/>
            </w:rPr>
            <w:fldChar w:fldCharType="end"/>
          </w:r>
        </w:sdtContent>
      </w:sdt>
      <w:r w:rsidR="008C4FB5" w:rsidRPr="00BB2046">
        <w:rPr>
          <w:rFonts w:ascii="Arial" w:hAnsi="Arial" w:cs="Arial"/>
          <w:sz w:val="24"/>
          <w:szCs w:val="24"/>
        </w:rPr>
        <w:t xml:space="preserve">. The alternative ‘emergent’ view supports the idea that a strategy is a living and breathing plan that can evolve as external factors change. Here, strategic management is dynamic, flexible with an element of risk, where planning is more short-term. </w:t>
      </w:r>
      <w:sdt>
        <w:sdtPr>
          <w:rPr>
            <w:rFonts w:ascii="Arial" w:hAnsi="Arial" w:cs="Arial"/>
            <w:sz w:val="24"/>
            <w:szCs w:val="24"/>
          </w:rPr>
          <w:id w:val="-1244341715"/>
          <w:citation/>
        </w:sdtPr>
        <w:sdtEndPr/>
        <w:sdtContent>
          <w:r w:rsidR="008C4FB5" w:rsidRPr="00BB2046">
            <w:rPr>
              <w:rFonts w:ascii="Arial" w:hAnsi="Arial" w:cs="Arial"/>
              <w:sz w:val="24"/>
              <w:szCs w:val="24"/>
            </w:rPr>
            <w:fldChar w:fldCharType="begin"/>
          </w:r>
          <w:r w:rsidR="008C4FB5" w:rsidRPr="00BB2046">
            <w:rPr>
              <w:rFonts w:ascii="Arial" w:hAnsi="Arial" w:cs="Arial"/>
              <w:sz w:val="24"/>
              <w:szCs w:val="24"/>
            </w:rPr>
            <w:instrText xml:space="preserve"> CITATION Qui80 \l 2057 </w:instrText>
          </w:r>
          <w:r w:rsidR="008C4FB5" w:rsidRPr="00BB2046">
            <w:rPr>
              <w:rFonts w:ascii="Arial" w:hAnsi="Arial" w:cs="Arial"/>
              <w:sz w:val="24"/>
              <w:szCs w:val="24"/>
            </w:rPr>
            <w:fldChar w:fldCharType="separate"/>
          </w:r>
          <w:r w:rsidR="008C4FB5" w:rsidRPr="00BB2046">
            <w:rPr>
              <w:rFonts w:ascii="Arial" w:hAnsi="Arial" w:cs="Arial"/>
              <w:noProof/>
              <w:sz w:val="24"/>
              <w:szCs w:val="24"/>
            </w:rPr>
            <w:t>(Quinn, 1980)</w:t>
          </w:r>
          <w:r w:rsidR="008C4FB5" w:rsidRPr="00BB2046">
            <w:rPr>
              <w:rFonts w:ascii="Arial" w:hAnsi="Arial" w:cs="Arial"/>
              <w:sz w:val="24"/>
              <w:szCs w:val="24"/>
            </w:rPr>
            <w:fldChar w:fldCharType="end"/>
          </w:r>
        </w:sdtContent>
      </w:sdt>
      <w:r w:rsidR="00223267" w:rsidRPr="00BB2046">
        <w:rPr>
          <w:rFonts w:ascii="Arial" w:hAnsi="Arial" w:cs="Arial"/>
          <w:sz w:val="24"/>
          <w:szCs w:val="24"/>
        </w:rPr>
        <w:t xml:space="preserve">, and </w:t>
      </w:r>
      <w:r w:rsidR="00607DAA" w:rsidRPr="00BB2046">
        <w:rPr>
          <w:rFonts w:ascii="Arial" w:hAnsi="Arial" w:cs="Arial"/>
          <w:sz w:val="24"/>
          <w:szCs w:val="24"/>
        </w:rPr>
        <w:t>this</w:t>
      </w:r>
      <w:r w:rsidR="00223267" w:rsidRPr="00BB2046">
        <w:rPr>
          <w:rFonts w:ascii="Arial" w:hAnsi="Arial" w:cs="Arial"/>
          <w:sz w:val="24"/>
          <w:szCs w:val="24"/>
        </w:rPr>
        <w:t xml:space="preserve"> is more appropriate to what I was trying to achieve.</w:t>
      </w:r>
      <w:r w:rsidR="008C4FB5" w:rsidRPr="00BB2046">
        <w:rPr>
          <w:rFonts w:ascii="Arial" w:hAnsi="Arial" w:cs="Arial"/>
          <w:sz w:val="24"/>
          <w:szCs w:val="24"/>
        </w:rPr>
        <w:t xml:space="preserve"> I had launched the strategy prior to the involvement of middle-manag</w:t>
      </w:r>
      <w:r w:rsidRPr="00BB2046">
        <w:rPr>
          <w:rFonts w:ascii="Arial" w:hAnsi="Arial" w:cs="Arial"/>
          <w:sz w:val="24"/>
          <w:szCs w:val="24"/>
        </w:rPr>
        <w:t>ers.</w:t>
      </w:r>
      <w:r w:rsidRPr="00BB2046">
        <w:rPr>
          <w:rFonts w:ascii="Arial" w:eastAsia="Times New Roman" w:hAnsi="Arial" w:cs="Arial"/>
          <w:color w:val="333333"/>
          <w:sz w:val="24"/>
          <w:szCs w:val="24"/>
          <w:lang w:eastAsia="en-GB"/>
        </w:rPr>
        <w:t xml:space="preserve"> Behaviourist theories are helpful; these refer to a blend of ‘initiating structure’</w:t>
      </w:r>
      <w:r w:rsidR="00536925">
        <w:rPr>
          <w:rFonts w:ascii="Arial" w:eastAsia="Times New Roman" w:hAnsi="Arial" w:cs="Arial"/>
          <w:color w:val="333333"/>
          <w:sz w:val="24"/>
          <w:szCs w:val="24"/>
          <w:lang w:eastAsia="en-GB"/>
        </w:rPr>
        <w:t>,</w:t>
      </w:r>
      <w:r w:rsidRPr="00BB2046">
        <w:rPr>
          <w:rFonts w:ascii="Arial" w:eastAsia="Times New Roman" w:hAnsi="Arial" w:cs="Arial"/>
          <w:color w:val="333333"/>
          <w:sz w:val="24"/>
          <w:szCs w:val="24"/>
          <w:lang w:eastAsia="en-GB"/>
        </w:rPr>
        <w:t xml:space="preserve"> which is what I have done by establishing the Fraud Operations Group, and secondly, ‘consideration’ where I need to invest time into building relationships and trust amongst the group membership </w:t>
      </w:r>
      <w:sdt>
        <w:sdtPr>
          <w:rPr>
            <w:rFonts w:ascii="Arial" w:eastAsia="Times New Roman" w:hAnsi="Arial" w:cs="Arial"/>
            <w:sz w:val="24"/>
            <w:szCs w:val="24"/>
            <w:lang w:eastAsia="en-GB"/>
          </w:rPr>
          <w:id w:val="403419979"/>
          <w:citation/>
        </w:sdtPr>
        <w:sdtEndPr/>
        <w:sdtContent>
          <w:r w:rsidRPr="00BB2046">
            <w:rPr>
              <w:rFonts w:ascii="Arial" w:eastAsia="Times New Roman" w:hAnsi="Arial" w:cs="Arial"/>
              <w:sz w:val="24"/>
              <w:szCs w:val="24"/>
              <w:lang w:eastAsia="en-GB"/>
            </w:rPr>
            <w:fldChar w:fldCharType="begin"/>
          </w:r>
          <w:r w:rsidRPr="00BB2046">
            <w:rPr>
              <w:rFonts w:ascii="Arial" w:eastAsia="Times New Roman" w:hAnsi="Arial" w:cs="Arial"/>
              <w:sz w:val="24"/>
              <w:szCs w:val="24"/>
              <w:lang w:eastAsia="en-GB"/>
            </w:rPr>
            <w:instrText xml:space="preserve"> CITATION Owe01 \l 2057 </w:instrText>
          </w:r>
          <w:r w:rsidRPr="00BB2046">
            <w:rPr>
              <w:rFonts w:ascii="Arial" w:eastAsia="Times New Roman" w:hAnsi="Arial" w:cs="Arial"/>
              <w:sz w:val="24"/>
              <w:szCs w:val="24"/>
              <w:lang w:eastAsia="en-GB"/>
            </w:rPr>
            <w:fldChar w:fldCharType="separate"/>
          </w:r>
          <w:r w:rsidRPr="00BB2046">
            <w:rPr>
              <w:rFonts w:ascii="Arial" w:eastAsia="Times New Roman" w:hAnsi="Arial" w:cs="Arial"/>
              <w:noProof/>
              <w:sz w:val="24"/>
              <w:szCs w:val="24"/>
              <w:lang w:eastAsia="en-GB"/>
            </w:rPr>
            <w:t>(Owens, 2001)</w:t>
          </w:r>
          <w:r w:rsidRPr="00BB2046">
            <w:rPr>
              <w:rFonts w:ascii="Arial" w:eastAsia="Times New Roman" w:hAnsi="Arial" w:cs="Arial"/>
              <w:sz w:val="24"/>
              <w:szCs w:val="24"/>
              <w:lang w:eastAsia="en-GB"/>
            </w:rPr>
            <w:fldChar w:fldCharType="end"/>
          </w:r>
        </w:sdtContent>
      </w:sdt>
      <w:r w:rsidRPr="00BB2046">
        <w:rPr>
          <w:rFonts w:ascii="Arial" w:eastAsia="Times New Roman" w:hAnsi="Arial" w:cs="Arial"/>
          <w:sz w:val="24"/>
          <w:szCs w:val="24"/>
          <w:lang w:eastAsia="en-GB"/>
        </w:rPr>
        <w:t>.</w:t>
      </w:r>
    </w:p>
    <w:p w14:paraId="6EE361E0" w14:textId="3472627E" w:rsidR="001B01FF" w:rsidRPr="00BB2046" w:rsidRDefault="00DF4A4F" w:rsidP="00BB2046">
      <w:pPr>
        <w:spacing w:line="480" w:lineRule="auto"/>
        <w:jc w:val="both"/>
        <w:rPr>
          <w:rFonts w:ascii="Arial" w:hAnsi="Arial" w:cs="Arial"/>
          <w:sz w:val="24"/>
          <w:szCs w:val="24"/>
        </w:rPr>
      </w:pPr>
      <w:r w:rsidRPr="00BB2046">
        <w:rPr>
          <w:rFonts w:ascii="Arial" w:hAnsi="Arial" w:cs="Arial"/>
          <w:sz w:val="24"/>
          <w:szCs w:val="24"/>
        </w:rPr>
        <w:t xml:space="preserve">I have learned that when setting strategic direction, I need to combine my own knowledge with that of senior managers in the </w:t>
      </w:r>
      <w:r w:rsidR="00607DAA" w:rsidRPr="00BB2046">
        <w:rPr>
          <w:rFonts w:ascii="Arial" w:hAnsi="Arial" w:cs="Arial"/>
          <w:sz w:val="24"/>
          <w:szCs w:val="24"/>
        </w:rPr>
        <w:t>initial stages</w:t>
      </w:r>
      <w:r w:rsidRPr="00BB2046">
        <w:rPr>
          <w:rFonts w:ascii="Arial" w:hAnsi="Arial" w:cs="Arial"/>
          <w:sz w:val="24"/>
          <w:szCs w:val="24"/>
        </w:rPr>
        <w:t xml:space="preserve">, be open to challenge, and be prepared to adapt the strategy. </w:t>
      </w:r>
      <w:r w:rsidR="001B01FF" w:rsidRPr="00BB2046">
        <w:rPr>
          <w:rFonts w:ascii="Arial" w:hAnsi="Arial" w:cs="Arial"/>
          <w:sz w:val="24"/>
          <w:szCs w:val="24"/>
        </w:rPr>
        <w:t>Th</w:t>
      </w:r>
      <w:r w:rsidRPr="00BB2046">
        <w:rPr>
          <w:rFonts w:ascii="Arial" w:hAnsi="Arial" w:cs="Arial"/>
          <w:sz w:val="24"/>
          <w:szCs w:val="24"/>
        </w:rPr>
        <w:t xml:space="preserve">is requires </w:t>
      </w:r>
      <w:r w:rsidR="00223267" w:rsidRPr="00BB2046">
        <w:rPr>
          <w:rFonts w:ascii="Arial" w:hAnsi="Arial" w:cs="Arial"/>
          <w:sz w:val="24"/>
          <w:szCs w:val="24"/>
        </w:rPr>
        <w:t>i</w:t>
      </w:r>
      <w:r w:rsidR="001B01FF" w:rsidRPr="00BB2046">
        <w:rPr>
          <w:rFonts w:ascii="Arial" w:hAnsi="Arial" w:cs="Arial"/>
          <w:sz w:val="24"/>
          <w:szCs w:val="24"/>
        </w:rPr>
        <w:t xml:space="preserve">nstrumental </w:t>
      </w:r>
      <w:r w:rsidR="00223267" w:rsidRPr="00BB2046">
        <w:rPr>
          <w:rFonts w:ascii="Arial" w:hAnsi="Arial" w:cs="Arial"/>
          <w:sz w:val="24"/>
          <w:szCs w:val="24"/>
        </w:rPr>
        <w:t>l</w:t>
      </w:r>
      <w:r w:rsidR="001B01FF" w:rsidRPr="00BB2046">
        <w:rPr>
          <w:rFonts w:ascii="Arial" w:hAnsi="Arial" w:cs="Arial"/>
          <w:sz w:val="24"/>
          <w:szCs w:val="24"/>
        </w:rPr>
        <w:t>eadership</w:t>
      </w:r>
      <w:r w:rsidRPr="00BB2046">
        <w:rPr>
          <w:rFonts w:ascii="Arial" w:hAnsi="Arial" w:cs="Arial"/>
          <w:sz w:val="24"/>
          <w:szCs w:val="24"/>
        </w:rPr>
        <w:t>, w</w:t>
      </w:r>
      <w:r w:rsidR="001B01FF" w:rsidRPr="00BB2046">
        <w:rPr>
          <w:rFonts w:ascii="Arial" w:hAnsi="Arial" w:cs="Arial"/>
          <w:sz w:val="24"/>
          <w:szCs w:val="24"/>
        </w:rPr>
        <w:t xml:space="preserve">here </w:t>
      </w:r>
      <w:r w:rsidRPr="00BB2046">
        <w:rPr>
          <w:rFonts w:ascii="Arial" w:hAnsi="Arial" w:cs="Arial"/>
          <w:sz w:val="24"/>
          <w:szCs w:val="24"/>
        </w:rPr>
        <w:t>I need to e</w:t>
      </w:r>
      <w:r w:rsidR="001B01FF" w:rsidRPr="00BB2046">
        <w:rPr>
          <w:rFonts w:ascii="Arial" w:hAnsi="Arial" w:cs="Arial"/>
          <w:sz w:val="24"/>
          <w:szCs w:val="24"/>
        </w:rPr>
        <w:t xml:space="preserve">nhance </w:t>
      </w:r>
      <w:r w:rsidRPr="00BB2046">
        <w:rPr>
          <w:rFonts w:ascii="Arial" w:hAnsi="Arial" w:cs="Arial"/>
          <w:sz w:val="24"/>
          <w:szCs w:val="24"/>
        </w:rPr>
        <w:t xml:space="preserve">my </w:t>
      </w:r>
      <w:r w:rsidR="001B01FF" w:rsidRPr="00BB2046">
        <w:rPr>
          <w:rFonts w:ascii="Arial" w:hAnsi="Arial" w:cs="Arial"/>
          <w:sz w:val="24"/>
          <w:szCs w:val="24"/>
        </w:rPr>
        <w:t xml:space="preserve">leadership by using expertise to formulate and implement solutions to complex problems. </w:t>
      </w:r>
      <w:r w:rsidRPr="00BB2046">
        <w:rPr>
          <w:rFonts w:ascii="Arial" w:hAnsi="Arial" w:cs="Arial"/>
          <w:sz w:val="24"/>
          <w:szCs w:val="24"/>
        </w:rPr>
        <w:t xml:space="preserve">I </w:t>
      </w:r>
      <w:r w:rsidR="001B01FF" w:rsidRPr="00BB2046">
        <w:rPr>
          <w:rFonts w:ascii="Arial" w:hAnsi="Arial" w:cs="Arial"/>
          <w:sz w:val="24"/>
          <w:szCs w:val="24"/>
        </w:rPr>
        <w:t>must be able to identify both strategic and tactical goals whilst also monitoring outcomes and changes in the environment</w:t>
      </w:r>
      <w:sdt>
        <w:sdtPr>
          <w:rPr>
            <w:rFonts w:ascii="Arial" w:hAnsi="Arial" w:cs="Arial"/>
            <w:sz w:val="24"/>
            <w:szCs w:val="24"/>
          </w:rPr>
          <w:id w:val="142554154"/>
          <w:citation/>
        </w:sdtPr>
        <w:sdtEndPr/>
        <w:sdtContent>
          <w:r w:rsidR="001B01FF" w:rsidRPr="00BB2046">
            <w:rPr>
              <w:rFonts w:ascii="Arial" w:hAnsi="Arial" w:cs="Arial"/>
              <w:sz w:val="24"/>
              <w:szCs w:val="24"/>
            </w:rPr>
            <w:fldChar w:fldCharType="begin"/>
          </w:r>
          <w:r w:rsidR="001B01FF" w:rsidRPr="00BB2046">
            <w:rPr>
              <w:rFonts w:ascii="Arial" w:hAnsi="Arial" w:cs="Arial"/>
              <w:sz w:val="24"/>
              <w:szCs w:val="24"/>
            </w:rPr>
            <w:instrText xml:space="preserve"> CITATION Ant14 \l 2057 </w:instrText>
          </w:r>
          <w:r w:rsidR="001B01FF" w:rsidRPr="00BB2046">
            <w:rPr>
              <w:rFonts w:ascii="Arial" w:hAnsi="Arial" w:cs="Arial"/>
              <w:sz w:val="24"/>
              <w:szCs w:val="24"/>
            </w:rPr>
            <w:fldChar w:fldCharType="separate"/>
          </w:r>
          <w:r w:rsidR="001B01FF" w:rsidRPr="00BB2046">
            <w:rPr>
              <w:rFonts w:ascii="Arial" w:hAnsi="Arial" w:cs="Arial"/>
              <w:noProof/>
              <w:sz w:val="24"/>
              <w:szCs w:val="24"/>
            </w:rPr>
            <w:t xml:space="preserve"> (Antonakis &amp; House, </w:t>
          </w:r>
          <w:r w:rsidR="001B01FF" w:rsidRPr="00BB2046">
            <w:rPr>
              <w:rFonts w:ascii="Arial" w:hAnsi="Arial" w:cs="Arial"/>
              <w:noProof/>
              <w:sz w:val="24"/>
              <w:szCs w:val="24"/>
            </w:rPr>
            <w:lastRenderedPageBreak/>
            <w:t>2014)</w:t>
          </w:r>
          <w:r w:rsidR="001B01FF" w:rsidRPr="00BB2046">
            <w:rPr>
              <w:rFonts w:ascii="Arial" w:hAnsi="Arial" w:cs="Arial"/>
              <w:sz w:val="24"/>
              <w:szCs w:val="24"/>
            </w:rPr>
            <w:fldChar w:fldCharType="end"/>
          </w:r>
        </w:sdtContent>
      </w:sdt>
      <w:r w:rsidRPr="00BB2046">
        <w:rPr>
          <w:rFonts w:ascii="Arial" w:hAnsi="Arial" w:cs="Arial"/>
          <w:sz w:val="24"/>
          <w:szCs w:val="24"/>
        </w:rPr>
        <w:t xml:space="preserve">. I also need to be able to clearly articulate what problem I am trying to solve and what the intended goal is from an early stage </w:t>
      </w:r>
      <w:sdt>
        <w:sdtPr>
          <w:rPr>
            <w:rFonts w:ascii="Arial" w:hAnsi="Arial" w:cs="Arial"/>
            <w:sz w:val="24"/>
            <w:szCs w:val="24"/>
          </w:rPr>
          <w:id w:val="444889332"/>
          <w:citation/>
        </w:sdtPr>
        <w:sdtEndPr/>
        <w:sdtContent>
          <w:r w:rsidR="008C4FB5" w:rsidRPr="00BB2046">
            <w:rPr>
              <w:rFonts w:ascii="Arial" w:hAnsi="Arial" w:cs="Arial"/>
              <w:sz w:val="24"/>
              <w:szCs w:val="24"/>
            </w:rPr>
            <w:fldChar w:fldCharType="begin"/>
          </w:r>
          <w:r w:rsidR="008C4FB5" w:rsidRPr="00BB2046">
            <w:rPr>
              <w:rFonts w:ascii="Arial" w:hAnsi="Arial" w:cs="Arial"/>
              <w:sz w:val="24"/>
              <w:szCs w:val="24"/>
            </w:rPr>
            <w:instrText xml:space="preserve"> CITATION YuX21 \l 2057 </w:instrText>
          </w:r>
          <w:r w:rsidR="008C4FB5" w:rsidRPr="00BB2046">
            <w:rPr>
              <w:rFonts w:ascii="Arial" w:hAnsi="Arial" w:cs="Arial"/>
              <w:sz w:val="24"/>
              <w:szCs w:val="24"/>
            </w:rPr>
            <w:fldChar w:fldCharType="separate"/>
          </w:r>
          <w:r w:rsidR="008C4FB5" w:rsidRPr="00BB2046">
            <w:rPr>
              <w:rFonts w:ascii="Arial" w:hAnsi="Arial" w:cs="Arial"/>
              <w:noProof/>
              <w:sz w:val="24"/>
              <w:szCs w:val="24"/>
            </w:rPr>
            <w:t>(Yu, 2021)</w:t>
          </w:r>
          <w:r w:rsidR="008C4FB5" w:rsidRPr="00BB2046">
            <w:rPr>
              <w:rFonts w:ascii="Arial" w:hAnsi="Arial" w:cs="Arial"/>
              <w:sz w:val="24"/>
              <w:szCs w:val="24"/>
            </w:rPr>
            <w:fldChar w:fldCharType="end"/>
          </w:r>
        </w:sdtContent>
      </w:sdt>
      <w:r w:rsidR="008C4FB5" w:rsidRPr="00BB2046">
        <w:rPr>
          <w:rFonts w:ascii="Arial" w:hAnsi="Arial" w:cs="Arial"/>
          <w:sz w:val="24"/>
          <w:szCs w:val="24"/>
        </w:rPr>
        <w:t xml:space="preserve">. </w:t>
      </w:r>
      <w:r w:rsidRPr="00BB2046">
        <w:rPr>
          <w:rFonts w:ascii="Arial" w:hAnsi="Arial" w:cs="Arial"/>
          <w:sz w:val="24"/>
          <w:szCs w:val="24"/>
        </w:rPr>
        <w:t>This will help to ensure that the correct subject matter experts are incorporated into strategy</w:t>
      </w:r>
      <w:r w:rsidR="00536925">
        <w:rPr>
          <w:rFonts w:ascii="Arial" w:hAnsi="Arial" w:cs="Arial"/>
          <w:sz w:val="24"/>
          <w:szCs w:val="24"/>
        </w:rPr>
        <w:t xml:space="preserve"> design</w:t>
      </w:r>
      <w:r w:rsidR="00595727" w:rsidRPr="00BB2046">
        <w:rPr>
          <w:rFonts w:ascii="Arial" w:hAnsi="Arial" w:cs="Arial"/>
          <w:sz w:val="24"/>
          <w:szCs w:val="24"/>
        </w:rPr>
        <w:t>, which</w:t>
      </w:r>
      <w:r w:rsidR="00536925">
        <w:rPr>
          <w:rFonts w:ascii="Arial" w:hAnsi="Arial" w:cs="Arial"/>
          <w:sz w:val="24"/>
          <w:szCs w:val="24"/>
        </w:rPr>
        <w:t xml:space="preserve"> would arguably</w:t>
      </w:r>
      <w:r w:rsidR="00595727" w:rsidRPr="00BB2046">
        <w:rPr>
          <w:rFonts w:ascii="Arial" w:hAnsi="Arial" w:cs="Arial"/>
          <w:sz w:val="24"/>
          <w:szCs w:val="24"/>
        </w:rPr>
        <w:t xml:space="preserve"> have avoided some of the conflicts which I experienced when I engaged after the recommendations had been made.</w:t>
      </w:r>
    </w:p>
    <w:p w14:paraId="2D50E057" w14:textId="4C520908" w:rsidR="00536925" w:rsidRDefault="00595727" w:rsidP="00512EC3">
      <w:pPr>
        <w:spacing w:line="480" w:lineRule="auto"/>
        <w:jc w:val="both"/>
        <w:rPr>
          <w:rFonts w:ascii="Arial" w:hAnsi="Arial" w:cs="Arial"/>
          <w:sz w:val="24"/>
          <w:szCs w:val="24"/>
        </w:rPr>
      </w:pPr>
      <w:r w:rsidRPr="00BB2046">
        <w:rPr>
          <w:rFonts w:ascii="Arial" w:hAnsi="Arial" w:cs="Arial"/>
          <w:sz w:val="24"/>
          <w:szCs w:val="24"/>
        </w:rPr>
        <w:t xml:space="preserve">I can relate to the </w:t>
      </w:r>
      <w:r w:rsidR="00607DAA" w:rsidRPr="00BB2046">
        <w:rPr>
          <w:rFonts w:ascii="Arial" w:hAnsi="Arial" w:cs="Arial"/>
          <w:sz w:val="24"/>
          <w:szCs w:val="24"/>
        </w:rPr>
        <w:t>emergent</w:t>
      </w:r>
      <w:r w:rsidRPr="00BB2046">
        <w:rPr>
          <w:rFonts w:ascii="Arial" w:hAnsi="Arial" w:cs="Arial"/>
          <w:sz w:val="24"/>
          <w:szCs w:val="24"/>
        </w:rPr>
        <w:t xml:space="preserve"> theory of strategic planning  because policing is increasingly complex </w:t>
      </w:r>
      <w:r w:rsidR="00536925">
        <w:rPr>
          <w:rFonts w:ascii="Arial" w:hAnsi="Arial" w:cs="Arial"/>
          <w:sz w:val="24"/>
          <w:szCs w:val="24"/>
        </w:rPr>
        <w:t>with greater</w:t>
      </w:r>
      <w:r w:rsidRPr="00BB2046">
        <w:rPr>
          <w:rFonts w:ascii="Arial" w:hAnsi="Arial" w:cs="Arial"/>
          <w:sz w:val="24"/>
          <w:szCs w:val="24"/>
        </w:rPr>
        <w:t xml:space="preserve"> need to be open-minded about changes to the environment which may impact upon strategic decision</w:t>
      </w:r>
      <w:r w:rsidR="00536925">
        <w:rPr>
          <w:rFonts w:ascii="Arial" w:hAnsi="Arial" w:cs="Arial"/>
          <w:sz w:val="24"/>
          <w:szCs w:val="24"/>
        </w:rPr>
        <w:t>s</w:t>
      </w:r>
      <w:r w:rsidRPr="00BB2046">
        <w:rPr>
          <w:rFonts w:ascii="Arial" w:hAnsi="Arial" w:cs="Arial"/>
          <w:sz w:val="24"/>
          <w:szCs w:val="24"/>
        </w:rPr>
        <w:t xml:space="preserve">. Involving colleagues at an early stage to help </w:t>
      </w:r>
      <w:r w:rsidR="00536925">
        <w:rPr>
          <w:rFonts w:ascii="Arial" w:hAnsi="Arial" w:cs="Arial"/>
          <w:sz w:val="24"/>
          <w:szCs w:val="24"/>
        </w:rPr>
        <w:t xml:space="preserve">understand </w:t>
      </w:r>
      <w:r w:rsidRPr="00BB2046">
        <w:rPr>
          <w:rFonts w:ascii="Arial" w:hAnsi="Arial" w:cs="Arial"/>
          <w:sz w:val="24"/>
          <w:szCs w:val="24"/>
        </w:rPr>
        <w:t>a particular threat or issue would be something I would consider implementing in future, combined with having clear terms of reference of what I am trying to address, why it is important and what the desired outcome</w:t>
      </w:r>
      <w:r w:rsidR="00536925">
        <w:rPr>
          <w:rFonts w:ascii="Arial" w:hAnsi="Arial" w:cs="Arial"/>
          <w:sz w:val="24"/>
          <w:szCs w:val="24"/>
        </w:rPr>
        <w:t>s are</w:t>
      </w:r>
      <w:r w:rsidRPr="00BB2046">
        <w:rPr>
          <w:rFonts w:ascii="Arial" w:hAnsi="Arial" w:cs="Arial"/>
          <w:sz w:val="24"/>
          <w:szCs w:val="24"/>
        </w:rPr>
        <w:t xml:space="preserve">. Having a strategy which is flexible rather than being set in stone will allow for </w:t>
      </w:r>
      <w:r w:rsidR="00607DAA" w:rsidRPr="00BB2046">
        <w:rPr>
          <w:rFonts w:ascii="Arial" w:hAnsi="Arial" w:cs="Arial"/>
          <w:sz w:val="24"/>
          <w:szCs w:val="24"/>
        </w:rPr>
        <w:t>innovative ideas</w:t>
      </w:r>
      <w:r w:rsidRPr="00BB2046">
        <w:rPr>
          <w:rFonts w:ascii="Arial" w:hAnsi="Arial" w:cs="Arial"/>
          <w:sz w:val="24"/>
          <w:szCs w:val="24"/>
        </w:rPr>
        <w:t xml:space="preserve"> to be developed</w:t>
      </w:r>
      <w:r w:rsidR="00536925">
        <w:rPr>
          <w:rFonts w:ascii="Arial" w:hAnsi="Arial" w:cs="Arial"/>
          <w:sz w:val="24"/>
          <w:szCs w:val="24"/>
        </w:rPr>
        <w:t>; r</w:t>
      </w:r>
      <w:r w:rsidR="00512EC3">
        <w:rPr>
          <w:rFonts w:ascii="Arial" w:hAnsi="Arial" w:cs="Arial"/>
          <w:sz w:val="24"/>
          <w:szCs w:val="24"/>
        </w:rPr>
        <w:t xml:space="preserve">esearch  shows that many </w:t>
      </w:r>
      <w:r w:rsidR="00512EC3">
        <w:rPr>
          <w:rFonts w:ascii="Arial" w:hAnsi="Arial" w:cs="Arial"/>
          <w:sz w:val="24"/>
          <w:szCs w:val="24"/>
        </w:rPr>
        <w:t xml:space="preserve">organisations </w:t>
      </w:r>
      <w:r w:rsidR="00512EC3">
        <w:rPr>
          <w:rFonts w:ascii="Arial" w:hAnsi="Arial" w:cs="Arial"/>
          <w:sz w:val="24"/>
          <w:szCs w:val="24"/>
        </w:rPr>
        <w:t xml:space="preserve">can be reluctant to </w:t>
      </w:r>
      <w:r w:rsidR="00536925">
        <w:rPr>
          <w:rFonts w:ascii="Arial" w:hAnsi="Arial" w:cs="Arial"/>
          <w:sz w:val="24"/>
          <w:szCs w:val="24"/>
        </w:rPr>
        <w:t>adopt this flexibility</w:t>
      </w:r>
      <w:r w:rsidR="00512EC3">
        <w:rPr>
          <w:rFonts w:ascii="Arial" w:hAnsi="Arial" w:cs="Arial"/>
          <w:sz w:val="24"/>
          <w:szCs w:val="24"/>
        </w:rPr>
        <w:t xml:space="preserve"> </w:t>
      </w:r>
      <w:sdt>
        <w:sdtPr>
          <w:rPr>
            <w:rFonts w:ascii="Arial" w:hAnsi="Arial" w:cs="Arial"/>
            <w:sz w:val="24"/>
            <w:szCs w:val="24"/>
          </w:rPr>
          <w:id w:val="2011330824"/>
          <w:citation/>
        </w:sdtPr>
        <w:sdtContent>
          <w:r w:rsidR="00512EC3">
            <w:rPr>
              <w:rFonts w:ascii="Arial" w:hAnsi="Arial" w:cs="Arial"/>
              <w:sz w:val="24"/>
              <w:szCs w:val="24"/>
            </w:rPr>
            <w:fldChar w:fldCharType="begin"/>
          </w:r>
          <w:r w:rsidR="00512EC3">
            <w:rPr>
              <w:rFonts w:ascii="Arial" w:hAnsi="Arial" w:cs="Arial"/>
              <w:sz w:val="24"/>
              <w:szCs w:val="24"/>
            </w:rPr>
            <w:instrText xml:space="preserve"> CITATION Sno80 \l 2057 </w:instrText>
          </w:r>
          <w:r w:rsidR="00512EC3">
            <w:rPr>
              <w:rFonts w:ascii="Arial" w:hAnsi="Arial" w:cs="Arial"/>
              <w:sz w:val="24"/>
              <w:szCs w:val="24"/>
            </w:rPr>
            <w:fldChar w:fldCharType="separate"/>
          </w:r>
          <w:r w:rsidR="00512EC3" w:rsidRPr="0037737F">
            <w:rPr>
              <w:rFonts w:ascii="Arial" w:hAnsi="Arial" w:cs="Arial"/>
              <w:noProof/>
              <w:sz w:val="24"/>
              <w:szCs w:val="24"/>
            </w:rPr>
            <w:t>(Snow &amp; Hambrick, 1980)</w:t>
          </w:r>
          <w:r w:rsidR="00512EC3">
            <w:rPr>
              <w:rFonts w:ascii="Arial" w:hAnsi="Arial" w:cs="Arial"/>
              <w:sz w:val="24"/>
              <w:szCs w:val="24"/>
            </w:rPr>
            <w:fldChar w:fldCharType="end"/>
          </w:r>
        </w:sdtContent>
      </w:sdt>
      <w:r w:rsidR="00536925">
        <w:rPr>
          <w:rFonts w:ascii="Arial" w:hAnsi="Arial" w:cs="Arial"/>
          <w:sz w:val="24"/>
          <w:szCs w:val="24"/>
        </w:rPr>
        <w:t>. Th</w:t>
      </w:r>
      <w:r w:rsidR="00512EC3">
        <w:rPr>
          <w:rFonts w:ascii="Arial" w:hAnsi="Arial" w:cs="Arial"/>
          <w:sz w:val="24"/>
          <w:szCs w:val="24"/>
        </w:rPr>
        <w:t>e term ‘</w:t>
      </w:r>
      <w:r w:rsidR="00536925">
        <w:rPr>
          <w:rFonts w:ascii="Arial" w:hAnsi="Arial" w:cs="Arial"/>
          <w:sz w:val="24"/>
          <w:szCs w:val="24"/>
        </w:rPr>
        <w:t>Meta strategy</w:t>
      </w:r>
      <w:r w:rsidR="00512EC3">
        <w:rPr>
          <w:rFonts w:ascii="Arial" w:hAnsi="Arial" w:cs="Arial"/>
          <w:sz w:val="24"/>
          <w:szCs w:val="24"/>
        </w:rPr>
        <w:t xml:space="preserve">’ is useful here as it describes the </w:t>
      </w:r>
      <w:r w:rsidR="00512EC3">
        <w:rPr>
          <w:rFonts w:ascii="Arial" w:hAnsi="Arial" w:cs="Arial"/>
          <w:sz w:val="24"/>
          <w:szCs w:val="24"/>
        </w:rPr>
        <w:t xml:space="preserve">way </w:t>
      </w:r>
      <w:r w:rsidR="00536925">
        <w:rPr>
          <w:rFonts w:ascii="Arial" w:hAnsi="Arial" w:cs="Arial"/>
          <w:sz w:val="24"/>
          <w:szCs w:val="24"/>
        </w:rPr>
        <w:t xml:space="preserve">successful </w:t>
      </w:r>
      <w:r w:rsidR="00512EC3">
        <w:rPr>
          <w:rFonts w:ascii="Arial" w:hAnsi="Arial" w:cs="Arial"/>
          <w:sz w:val="24"/>
          <w:szCs w:val="24"/>
        </w:rPr>
        <w:t xml:space="preserve">organisations observe changes in the environment and </w:t>
      </w:r>
      <w:r w:rsidR="00512EC3">
        <w:rPr>
          <w:rFonts w:ascii="Arial" w:hAnsi="Arial" w:cs="Arial"/>
          <w:sz w:val="24"/>
          <w:szCs w:val="24"/>
        </w:rPr>
        <w:t>adjust</w:t>
      </w:r>
      <w:r w:rsidR="00512EC3">
        <w:rPr>
          <w:rFonts w:ascii="Arial" w:hAnsi="Arial" w:cs="Arial"/>
          <w:sz w:val="24"/>
          <w:szCs w:val="24"/>
        </w:rPr>
        <w:t xml:space="preserve"> </w:t>
      </w:r>
      <w:r w:rsidR="00536925">
        <w:rPr>
          <w:rFonts w:ascii="Arial" w:hAnsi="Arial" w:cs="Arial"/>
          <w:sz w:val="24"/>
          <w:szCs w:val="24"/>
        </w:rPr>
        <w:t>their approach</w:t>
      </w:r>
      <w:r w:rsidR="00512EC3">
        <w:rPr>
          <w:rFonts w:ascii="Arial" w:hAnsi="Arial" w:cs="Arial"/>
          <w:sz w:val="24"/>
          <w:szCs w:val="24"/>
        </w:rPr>
        <w:t xml:space="preserve"> </w:t>
      </w:r>
      <w:sdt>
        <w:sdtPr>
          <w:rPr>
            <w:rFonts w:ascii="Arial" w:hAnsi="Arial" w:cs="Arial"/>
            <w:sz w:val="24"/>
            <w:szCs w:val="24"/>
          </w:rPr>
          <w:id w:val="-1000044526"/>
          <w:citation/>
        </w:sdtPr>
        <w:sdtContent>
          <w:r w:rsidR="00512EC3">
            <w:rPr>
              <w:rFonts w:ascii="Arial" w:hAnsi="Arial" w:cs="Arial"/>
              <w:sz w:val="24"/>
              <w:szCs w:val="24"/>
            </w:rPr>
            <w:fldChar w:fldCharType="begin"/>
          </w:r>
          <w:r w:rsidR="00512EC3">
            <w:rPr>
              <w:rFonts w:ascii="Arial" w:hAnsi="Arial" w:cs="Arial"/>
              <w:sz w:val="24"/>
              <w:szCs w:val="24"/>
            </w:rPr>
            <w:instrText xml:space="preserve"> CITATION Min87 \l 2057 </w:instrText>
          </w:r>
          <w:r w:rsidR="00512EC3">
            <w:rPr>
              <w:rFonts w:ascii="Arial" w:hAnsi="Arial" w:cs="Arial"/>
              <w:sz w:val="24"/>
              <w:szCs w:val="24"/>
            </w:rPr>
            <w:fldChar w:fldCharType="separate"/>
          </w:r>
          <w:r w:rsidR="00512EC3" w:rsidRPr="0037737F">
            <w:rPr>
              <w:rFonts w:ascii="Arial" w:hAnsi="Arial" w:cs="Arial"/>
              <w:noProof/>
              <w:sz w:val="24"/>
              <w:szCs w:val="24"/>
            </w:rPr>
            <w:t>(Mintzberg, 1987)</w:t>
          </w:r>
          <w:r w:rsidR="00512EC3">
            <w:rPr>
              <w:rFonts w:ascii="Arial" w:hAnsi="Arial" w:cs="Arial"/>
              <w:sz w:val="24"/>
              <w:szCs w:val="24"/>
            </w:rPr>
            <w:fldChar w:fldCharType="end"/>
          </w:r>
        </w:sdtContent>
      </w:sdt>
      <w:r w:rsidR="00512EC3">
        <w:rPr>
          <w:rFonts w:ascii="Arial" w:hAnsi="Arial" w:cs="Arial"/>
          <w:sz w:val="24"/>
          <w:szCs w:val="24"/>
        </w:rPr>
        <w:t>, which</w:t>
      </w:r>
      <w:r w:rsidR="00536925">
        <w:rPr>
          <w:rFonts w:ascii="Arial" w:hAnsi="Arial" w:cs="Arial"/>
          <w:sz w:val="24"/>
          <w:szCs w:val="24"/>
        </w:rPr>
        <w:t xml:space="preserve"> I believe</w:t>
      </w:r>
      <w:r w:rsidR="00512EC3">
        <w:rPr>
          <w:rFonts w:ascii="Arial" w:hAnsi="Arial" w:cs="Arial"/>
          <w:sz w:val="24"/>
          <w:szCs w:val="24"/>
        </w:rPr>
        <w:t xml:space="preserve"> is </w:t>
      </w:r>
      <w:r w:rsidR="00536925">
        <w:rPr>
          <w:rFonts w:ascii="Arial" w:hAnsi="Arial" w:cs="Arial"/>
          <w:sz w:val="24"/>
          <w:szCs w:val="24"/>
        </w:rPr>
        <w:t>advantageous</w:t>
      </w:r>
      <w:r w:rsidR="00512EC3">
        <w:rPr>
          <w:rFonts w:ascii="Arial" w:hAnsi="Arial" w:cs="Arial"/>
          <w:sz w:val="24"/>
          <w:szCs w:val="24"/>
        </w:rPr>
        <w:t xml:space="preserve"> to modern policing.</w:t>
      </w:r>
    </w:p>
    <w:p w14:paraId="023145C3" w14:textId="77777777" w:rsidR="001574BF" w:rsidRDefault="001574BF" w:rsidP="00512EC3">
      <w:pPr>
        <w:spacing w:line="480" w:lineRule="auto"/>
        <w:jc w:val="both"/>
        <w:rPr>
          <w:rFonts w:ascii="Arial" w:hAnsi="Arial" w:cs="Arial"/>
          <w:sz w:val="24"/>
          <w:szCs w:val="24"/>
        </w:rPr>
      </w:pPr>
    </w:p>
    <w:p w14:paraId="13E705F8" w14:textId="2202E322" w:rsidR="001A0BFA" w:rsidRDefault="00A4498E" w:rsidP="00A4498E">
      <w:pPr>
        <w:pStyle w:val="ListParagraph"/>
        <w:numPr>
          <w:ilvl w:val="0"/>
          <w:numId w:val="11"/>
        </w:numPr>
        <w:spacing w:line="240" w:lineRule="auto"/>
        <w:jc w:val="both"/>
        <w:rPr>
          <w:rFonts w:ascii="Arial" w:hAnsi="Arial" w:cs="Arial"/>
          <w:b/>
          <w:bCs/>
          <w:sz w:val="24"/>
          <w:szCs w:val="24"/>
        </w:rPr>
      </w:pPr>
      <w:r w:rsidRPr="00BB2046">
        <w:rPr>
          <w:rFonts w:ascii="Arial" w:hAnsi="Arial" w:cs="Arial"/>
          <w:b/>
          <w:bCs/>
          <w:sz w:val="24"/>
          <w:szCs w:val="24"/>
        </w:rPr>
        <w:t>Managing Finance</w:t>
      </w:r>
    </w:p>
    <w:p w14:paraId="63D05A81" w14:textId="77777777" w:rsidR="00607DAA" w:rsidRPr="00BB2046" w:rsidRDefault="00607DAA" w:rsidP="00607DAA">
      <w:pPr>
        <w:pStyle w:val="ListParagraph"/>
        <w:spacing w:line="240" w:lineRule="auto"/>
        <w:ind w:left="1080"/>
        <w:jc w:val="both"/>
        <w:rPr>
          <w:rFonts w:ascii="Arial" w:hAnsi="Arial" w:cs="Arial"/>
          <w:b/>
          <w:bCs/>
          <w:sz w:val="24"/>
          <w:szCs w:val="24"/>
        </w:rPr>
      </w:pPr>
    </w:p>
    <w:p w14:paraId="2E5AF22D" w14:textId="69E2CB98" w:rsidR="00C77214" w:rsidRPr="00BB2046" w:rsidRDefault="00D04D63" w:rsidP="00BB2046">
      <w:pPr>
        <w:spacing w:line="480" w:lineRule="auto"/>
        <w:jc w:val="both"/>
        <w:rPr>
          <w:rFonts w:ascii="Arial" w:hAnsi="Arial" w:cs="Arial"/>
          <w:sz w:val="24"/>
          <w:szCs w:val="24"/>
        </w:rPr>
      </w:pPr>
      <w:r w:rsidRPr="00BB2046">
        <w:rPr>
          <w:rFonts w:ascii="Arial" w:hAnsi="Arial" w:cs="Arial"/>
          <w:sz w:val="24"/>
          <w:szCs w:val="24"/>
        </w:rPr>
        <w:t xml:space="preserve">The strategy setting described in the last example was essential in </w:t>
      </w:r>
      <w:r w:rsidR="00C77214" w:rsidRPr="00BB2046">
        <w:rPr>
          <w:rFonts w:ascii="Arial" w:hAnsi="Arial" w:cs="Arial"/>
          <w:sz w:val="24"/>
          <w:szCs w:val="24"/>
        </w:rPr>
        <w:t xml:space="preserve">my role as Director of Intelligence, </w:t>
      </w:r>
      <w:r w:rsidR="001574BF">
        <w:rPr>
          <w:rFonts w:ascii="Arial" w:hAnsi="Arial" w:cs="Arial"/>
          <w:sz w:val="24"/>
          <w:szCs w:val="24"/>
        </w:rPr>
        <w:t xml:space="preserve">but </w:t>
      </w:r>
      <w:r w:rsidRPr="00BB2046">
        <w:rPr>
          <w:rFonts w:ascii="Arial" w:hAnsi="Arial" w:cs="Arial"/>
          <w:sz w:val="24"/>
          <w:szCs w:val="24"/>
        </w:rPr>
        <w:t>maintaining capability</w:t>
      </w:r>
      <w:r w:rsidR="00C77214" w:rsidRPr="00BB2046">
        <w:rPr>
          <w:rFonts w:ascii="Arial" w:hAnsi="Arial" w:cs="Arial"/>
          <w:sz w:val="24"/>
          <w:szCs w:val="24"/>
        </w:rPr>
        <w:t xml:space="preserve"> to respond to </w:t>
      </w:r>
      <w:r w:rsidR="008A2781" w:rsidRPr="00BB2046">
        <w:rPr>
          <w:rFonts w:ascii="Arial" w:hAnsi="Arial" w:cs="Arial"/>
          <w:sz w:val="24"/>
          <w:szCs w:val="24"/>
        </w:rPr>
        <w:t>SOC</w:t>
      </w:r>
      <w:r w:rsidRPr="00BB2046">
        <w:rPr>
          <w:rFonts w:ascii="Arial" w:hAnsi="Arial" w:cs="Arial"/>
          <w:sz w:val="24"/>
          <w:szCs w:val="24"/>
        </w:rPr>
        <w:t xml:space="preserve"> was dependent on ensuring staff were </w:t>
      </w:r>
      <w:r w:rsidR="00C77214" w:rsidRPr="00BB2046">
        <w:rPr>
          <w:rFonts w:ascii="Arial" w:hAnsi="Arial" w:cs="Arial"/>
          <w:sz w:val="24"/>
          <w:szCs w:val="24"/>
        </w:rPr>
        <w:t>fully accredited and up to date in terms of training</w:t>
      </w:r>
      <w:r w:rsidRPr="00BB2046">
        <w:rPr>
          <w:rFonts w:ascii="Arial" w:hAnsi="Arial" w:cs="Arial"/>
          <w:sz w:val="24"/>
          <w:szCs w:val="24"/>
        </w:rPr>
        <w:t>, meaning their</w:t>
      </w:r>
      <w:r w:rsidR="00C77214" w:rsidRPr="00BB2046">
        <w:rPr>
          <w:rFonts w:ascii="Arial" w:hAnsi="Arial" w:cs="Arial"/>
          <w:sz w:val="24"/>
          <w:szCs w:val="24"/>
        </w:rPr>
        <w:t xml:space="preserve"> activities are compliant with approved policy and practice, </w:t>
      </w:r>
      <w:r w:rsidR="00536925">
        <w:rPr>
          <w:rFonts w:ascii="Arial" w:hAnsi="Arial" w:cs="Arial"/>
          <w:sz w:val="24"/>
          <w:szCs w:val="24"/>
        </w:rPr>
        <w:t xml:space="preserve">which </w:t>
      </w:r>
      <w:proofErr w:type="gramStart"/>
      <w:r w:rsidR="00536925">
        <w:rPr>
          <w:rFonts w:ascii="Arial" w:hAnsi="Arial" w:cs="Arial"/>
          <w:sz w:val="24"/>
          <w:szCs w:val="24"/>
        </w:rPr>
        <w:t>it</w:t>
      </w:r>
      <w:proofErr w:type="gramEnd"/>
      <w:r w:rsidR="00536925">
        <w:rPr>
          <w:rFonts w:ascii="Arial" w:hAnsi="Arial" w:cs="Arial"/>
          <w:sz w:val="24"/>
          <w:szCs w:val="24"/>
        </w:rPr>
        <w:t xml:space="preserve"> urn ensures</w:t>
      </w:r>
      <w:r w:rsidR="00C77214" w:rsidRPr="00BB2046">
        <w:rPr>
          <w:rFonts w:ascii="Arial" w:hAnsi="Arial" w:cs="Arial"/>
          <w:sz w:val="24"/>
          <w:szCs w:val="24"/>
        </w:rPr>
        <w:t xml:space="preserve"> that intelligence and evidence is gathered correctly, delivering professional investigations </w:t>
      </w:r>
      <w:r w:rsidR="00C77214" w:rsidRPr="00BB2046">
        <w:rPr>
          <w:rFonts w:ascii="Arial" w:hAnsi="Arial" w:cs="Arial"/>
          <w:sz w:val="24"/>
          <w:szCs w:val="24"/>
        </w:rPr>
        <w:lastRenderedPageBreak/>
        <w:t xml:space="preserve">which can stand up to scrutiny. It </w:t>
      </w:r>
      <w:r w:rsidR="00FC1572">
        <w:rPr>
          <w:rFonts w:ascii="Arial" w:hAnsi="Arial" w:cs="Arial"/>
          <w:sz w:val="24"/>
          <w:szCs w:val="24"/>
        </w:rPr>
        <w:t xml:space="preserve">can be argued that it </w:t>
      </w:r>
      <w:r w:rsidR="00C77214" w:rsidRPr="00BB2046">
        <w:rPr>
          <w:rFonts w:ascii="Arial" w:hAnsi="Arial" w:cs="Arial"/>
          <w:sz w:val="24"/>
          <w:szCs w:val="24"/>
        </w:rPr>
        <w:t>has become increasing</w:t>
      </w:r>
      <w:r w:rsidR="00536925">
        <w:rPr>
          <w:rFonts w:ascii="Arial" w:hAnsi="Arial" w:cs="Arial"/>
          <w:sz w:val="24"/>
          <w:szCs w:val="24"/>
        </w:rPr>
        <w:t>ly</w:t>
      </w:r>
      <w:r w:rsidR="00C77214" w:rsidRPr="00BB2046">
        <w:rPr>
          <w:rFonts w:ascii="Arial" w:hAnsi="Arial" w:cs="Arial"/>
          <w:sz w:val="24"/>
          <w:szCs w:val="24"/>
        </w:rPr>
        <w:t xml:space="preserve"> challenging to achieve this</w:t>
      </w:r>
      <w:r w:rsidR="00183E2C" w:rsidRPr="00BB2046">
        <w:rPr>
          <w:rFonts w:ascii="Arial" w:hAnsi="Arial" w:cs="Arial"/>
          <w:sz w:val="24"/>
          <w:szCs w:val="24"/>
        </w:rPr>
        <w:t xml:space="preserve"> in the context of a force funding deficit, </w:t>
      </w:r>
      <w:r w:rsidR="00C77214" w:rsidRPr="00BB2046">
        <w:rPr>
          <w:rFonts w:ascii="Arial" w:hAnsi="Arial" w:cs="Arial"/>
          <w:sz w:val="24"/>
          <w:szCs w:val="24"/>
        </w:rPr>
        <w:t xml:space="preserve">limited </w:t>
      </w:r>
      <w:r w:rsidR="00183E2C" w:rsidRPr="00BB2046">
        <w:rPr>
          <w:rFonts w:ascii="Arial" w:hAnsi="Arial" w:cs="Arial"/>
          <w:sz w:val="24"/>
          <w:szCs w:val="24"/>
        </w:rPr>
        <w:t xml:space="preserve">departmental </w:t>
      </w:r>
      <w:r w:rsidR="00C77214" w:rsidRPr="00BB2046">
        <w:rPr>
          <w:rFonts w:ascii="Arial" w:hAnsi="Arial" w:cs="Arial"/>
          <w:sz w:val="24"/>
          <w:szCs w:val="24"/>
        </w:rPr>
        <w:t>budget</w:t>
      </w:r>
      <w:r w:rsidR="00183E2C" w:rsidRPr="00BB2046">
        <w:rPr>
          <w:rFonts w:ascii="Arial" w:hAnsi="Arial" w:cs="Arial"/>
          <w:sz w:val="24"/>
          <w:szCs w:val="24"/>
        </w:rPr>
        <w:t>s</w:t>
      </w:r>
      <w:r w:rsidR="00C77214" w:rsidRPr="00BB2046">
        <w:rPr>
          <w:rFonts w:ascii="Arial" w:hAnsi="Arial" w:cs="Arial"/>
          <w:sz w:val="24"/>
          <w:szCs w:val="24"/>
        </w:rPr>
        <w:t xml:space="preserve">, lack of availability of training, and turnover of staff. </w:t>
      </w:r>
      <w:r w:rsidR="00FC1572">
        <w:rPr>
          <w:rFonts w:ascii="Arial" w:eastAsia="Calibri" w:hAnsi="Arial" w:cs="Arial"/>
          <w:sz w:val="24"/>
          <w:szCs w:val="24"/>
          <w:lang w:val="en-US"/>
        </w:rPr>
        <w:t>W</w:t>
      </w:r>
      <w:proofErr w:type="spellStart"/>
      <w:r w:rsidR="00FC1572" w:rsidRPr="00BB2046">
        <w:rPr>
          <w:rFonts w:ascii="Arial" w:hAnsi="Arial" w:cs="Arial"/>
          <w:sz w:val="24"/>
          <w:szCs w:val="24"/>
        </w:rPr>
        <w:t>hen</w:t>
      </w:r>
      <w:proofErr w:type="spellEnd"/>
      <w:r w:rsidR="00FC1572" w:rsidRPr="00BB2046">
        <w:rPr>
          <w:rFonts w:ascii="Arial" w:hAnsi="Arial" w:cs="Arial"/>
          <w:sz w:val="24"/>
          <w:szCs w:val="24"/>
        </w:rPr>
        <w:t xml:space="preserve"> I took over the role, I had to secure £80,000 of additional funding to train new surveillance officers due to others retiring or transferring. What made this more difficult was delays in securing in training places meaning that surveillance cover was affected. </w:t>
      </w:r>
      <w:r w:rsidR="00FC1572">
        <w:rPr>
          <w:rFonts w:ascii="Arial" w:hAnsi="Arial" w:cs="Arial"/>
          <w:sz w:val="24"/>
          <w:szCs w:val="24"/>
        </w:rPr>
        <w:t xml:space="preserve">Compounding this is the fact that </w:t>
      </w:r>
      <w:r w:rsidR="00FC1572" w:rsidRPr="00582DB2">
        <w:rPr>
          <w:rFonts w:ascii="Arial" w:hAnsi="Arial" w:cs="Arial"/>
          <w:sz w:val="24"/>
          <w:szCs w:val="24"/>
        </w:rPr>
        <w:t>police funding</w:t>
      </w:r>
      <w:r w:rsidR="00FC1572">
        <w:rPr>
          <w:rFonts w:ascii="Arial" w:hAnsi="Arial" w:cs="Arial"/>
          <w:sz w:val="24"/>
          <w:szCs w:val="24"/>
        </w:rPr>
        <w:t xml:space="preserve"> is </w:t>
      </w:r>
      <w:r w:rsidR="00FC1572" w:rsidRPr="00582DB2">
        <w:rPr>
          <w:rFonts w:ascii="Arial" w:hAnsi="Arial" w:cs="Arial"/>
          <w:sz w:val="24"/>
          <w:szCs w:val="24"/>
        </w:rPr>
        <w:t xml:space="preserve">a highly centralised system </w:t>
      </w:r>
      <w:sdt>
        <w:sdtPr>
          <w:rPr>
            <w:rFonts w:ascii="Arial" w:hAnsi="Arial" w:cs="Arial"/>
            <w:sz w:val="24"/>
            <w:szCs w:val="24"/>
          </w:rPr>
          <w:id w:val="-677574312"/>
          <w:citation/>
        </w:sdtPr>
        <w:sdtContent>
          <w:r w:rsidR="00FC1572" w:rsidRPr="00582DB2">
            <w:rPr>
              <w:rFonts w:ascii="Arial" w:hAnsi="Arial" w:cs="Arial"/>
              <w:sz w:val="24"/>
              <w:szCs w:val="24"/>
            </w:rPr>
            <w:fldChar w:fldCharType="begin"/>
          </w:r>
          <w:r w:rsidR="00FC1572" w:rsidRPr="00582DB2">
            <w:rPr>
              <w:rFonts w:ascii="Arial" w:hAnsi="Arial" w:cs="Arial"/>
              <w:sz w:val="24"/>
              <w:szCs w:val="24"/>
            </w:rPr>
            <w:instrText xml:space="preserve"> CITATION New12 \l 2057 </w:instrText>
          </w:r>
          <w:r w:rsidR="00FC1572" w:rsidRPr="00582DB2">
            <w:rPr>
              <w:rFonts w:ascii="Arial" w:hAnsi="Arial" w:cs="Arial"/>
              <w:sz w:val="24"/>
              <w:szCs w:val="24"/>
            </w:rPr>
            <w:fldChar w:fldCharType="separate"/>
          </w:r>
          <w:r w:rsidR="00FC1572" w:rsidRPr="00582DB2">
            <w:rPr>
              <w:rFonts w:ascii="Arial" w:hAnsi="Arial" w:cs="Arial"/>
              <w:noProof/>
              <w:sz w:val="24"/>
              <w:szCs w:val="24"/>
            </w:rPr>
            <w:t>(Newburn, 2012)</w:t>
          </w:r>
          <w:r w:rsidR="00FC1572" w:rsidRPr="00582DB2">
            <w:rPr>
              <w:rFonts w:ascii="Arial" w:hAnsi="Arial" w:cs="Arial"/>
              <w:sz w:val="24"/>
              <w:szCs w:val="24"/>
            </w:rPr>
            <w:fldChar w:fldCharType="end"/>
          </w:r>
        </w:sdtContent>
      </w:sdt>
      <w:r w:rsidR="00FC1572" w:rsidRPr="00582DB2">
        <w:rPr>
          <w:rFonts w:ascii="Arial" w:hAnsi="Arial" w:cs="Arial"/>
          <w:sz w:val="24"/>
          <w:szCs w:val="24"/>
        </w:rPr>
        <w:t xml:space="preserve"> </w:t>
      </w:r>
      <w:r w:rsidR="00FC1572">
        <w:rPr>
          <w:rFonts w:ascii="Arial" w:hAnsi="Arial" w:cs="Arial"/>
          <w:sz w:val="24"/>
          <w:szCs w:val="24"/>
        </w:rPr>
        <w:t xml:space="preserve">where </w:t>
      </w:r>
      <w:r w:rsidR="00FC1572" w:rsidRPr="00582DB2">
        <w:rPr>
          <w:rFonts w:ascii="Arial" w:eastAsia="Calibri" w:hAnsi="Arial" w:cs="Arial"/>
          <w:sz w:val="24"/>
          <w:szCs w:val="24"/>
          <w:lang w:val="en-US"/>
        </w:rPr>
        <w:t xml:space="preserve">PCCs need to wait for the Home Secretary to provide clarity on what the police grant will be each year before they can then work with Chief Constables to set out their plans and priorities. The current uncertainty about funding will </w:t>
      </w:r>
      <w:r w:rsidR="00FC1572">
        <w:rPr>
          <w:rFonts w:ascii="Arial" w:eastAsia="Calibri" w:hAnsi="Arial" w:cs="Arial"/>
          <w:sz w:val="24"/>
          <w:szCs w:val="24"/>
          <w:lang w:val="en-US"/>
        </w:rPr>
        <w:t>arguably</w:t>
      </w:r>
      <w:r w:rsidR="00FC1572" w:rsidRPr="00582DB2">
        <w:rPr>
          <w:rFonts w:ascii="Arial" w:eastAsia="Calibri" w:hAnsi="Arial" w:cs="Arial"/>
          <w:sz w:val="24"/>
          <w:szCs w:val="24"/>
          <w:lang w:val="en-US"/>
        </w:rPr>
        <w:t xml:space="preserve"> have a</w:t>
      </w:r>
      <w:r w:rsidR="00FC1572">
        <w:rPr>
          <w:rFonts w:ascii="Arial" w:eastAsia="Calibri" w:hAnsi="Arial" w:cs="Arial"/>
          <w:sz w:val="24"/>
          <w:szCs w:val="24"/>
          <w:lang w:val="en-US"/>
        </w:rPr>
        <w:t xml:space="preserve">n </w:t>
      </w:r>
      <w:r w:rsidR="00FC1572" w:rsidRPr="00582DB2">
        <w:rPr>
          <w:rFonts w:ascii="Arial" w:eastAsia="Calibri" w:hAnsi="Arial" w:cs="Arial"/>
          <w:sz w:val="24"/>
          <w:szCs w:val="24"/>
          <w:lang w:val="en-US"/>
        </w:rPr>
        <w:t>impact on priority setting</w:t>
      </w:r>
      <w:r w:rsidR="00FC1572">
        <w:rPr>
          <w:rFonts w:ascii="Arial" w:eastAsia="Calibri" w:hAnsi="Arial" w:cs="Arial"/>
          <w:sz w:val="24"/>
          <w:szCs w:val="24"/>
          <w:lang w:val="en-US"/>
        </w:rPr>
        <w:t>, particularly in relation to longer term objectives.</w:t>
      </w:r>
      <w:r w:rsidR="00FC1572">
        <w:rPr>
          <w:rFonts w:ascii="Arial" w:eastAsia="Calibri" w:hAnsi="Arial" w:cs="Arial"/>
          <w:sz w:val="24"/>
          <w:szCs w:val="24"/>
          <w:lang w:val="en-US"/>
        </w:rPr>
        <w:t xml:space="preserve"> </w:t>
      </w:r>
    </w:p>
    <w:p w14:paraId="553EDA67" w14:textId="6E36CAC8" w:rsidR="00816AF7" w:rsidRPr="00BB2046" w:rsidRDefault="00816AF7" w:rsidP="00BB2046">
      <w:pPr>
        <w:spacing w:line="480" w:lineRule="auto"/>
        <w:jc w:val="both"/>
        <w:rPr>
          <w:rFonts w:ascii="Arial" w:hAnsi="Arial" w:cs="Arial"/>
          <w:sz w:val="24"/>
          <w:szCs w:val="24"/>
        </w:rPr>
      </w:pPr>
      <w:r w:rsidRPr="00BB2046">
        <w:rPr>
          <w:rFonts w:ascii="Arial" w:hAnsi="Arial" w:cs="Arial"/>
          <w:sz w:val="24"/>
          <w:szCs w:val="24"/>
        </w:rPr>
        <w:t xml:space="preserve">I felt that I was under pressure because even though this was the largest expense which my departmental budget couldn’t cover, there were other financial pressures from other areas which I could foresee which included developing operations, new financial </w:t>
      </w:r>
      <w:r w:rsidR="00660190" w:rsidRPr="00BB2046">
        <w:rPr>
          <w:rFonts w:ascii="Arial" w:hAnsi="Arial" w:cs="Arial"/>
          <w:sz w:val="24"/>
          <w:szCs w:val="24"/>
        </w:rPr>
        <w:t>investigator</w:t>
      </w:r>
      <w:r w:rsidRPr="00BB2046">
        <w:rPr>
          <w:rFonts w:ascii="Arial" w:hAnsi="Arial" w:cs="Arial"/>
          <w:sz w:val="24"/>
          <w:szCs w:val="24"/>
        </w:rPr>
        <w:t xml:space="preserve"> courses, </w:t>
      </w:r>
      <w:r w:rsidR="00660190" w:rsidRPr="00BB2046">
        <w:rPr>
          <w:rFonts w:ascii="Arial" w:hAnsi="Arial" w:cs="Arial"/>
          <w:sz w:val="24"/>
          <w:szCs w:val="24"/>
        </w:rPr>
        <w:t xml:space="preserve">and </w:t>
      </w:r>
      <w:r w:rsidRPr="00BB2046">
        <w:rPr>
          <w:rFonts w:ascii="Arial" w:hAnsi="Arial" w:cs="Arial"/>
          <w:sz w:val="24"/>
          <w:szCs w:val="24"/>
        </w:rPr>
        <w:t>the need to pu</w:t>
      </w:r>
      <w:r w:rsidR="00660190" w:rsidRPr="00BB2046">
        <w:rPr>
          <w:rFonts w:ascii="Arial" w:hAnsi="Arial" w:cs="Arial"/>
          <w:sz w:val="24"/>
          <w:szCs w:val="24"/>
        </w:rPr>
        <w:t>r</w:t>
      </w:r>
      <w:r w:rsidRPr="00BB2046">
        <w:rPr>
          <w:rFonts w:ascii="Arial" w:hAnsi="Arial" w:cs="Arial"/>
          <w:sz w:val="24"/>
          <w:szCs w:val="24"/>
        </w:rPr>
        <w:t>chase a new case management sys</w:t>
      </w:r>
      <w:r w:rsidR="00660190" w:rsidRPr="00BB2046">
        <w:rPr>
          <w:rFonts w:ascii="Arial" w:hAnsi="Arial" w:cs="Arial"/>
          <w:sz w:val="24"/>
          <w:szCs w:val="24"/>
        </w:rPr>
        <w:t>t</w:t>
      </w:r>
      <w:r w:rsidRPr="00BB2046">
        <w:rPr>
          <w:rFonts w:ascii="Arial" w:hAnsi="Arial" w:cs="Arial"/>
          <w:sz w:val="24"/>
          <w:szCs w:val="24"/>
        </w:rPr>
        <w:t>em</w:t>
      </w:r>
      <w:r w:rsidR="00660190" w:rsidRPr="00BB2046">
        <w:rPr>
          <w:rFonts w:ascii="Arial" w:hAnsi="Arial" w:cs="Arial"/>
          <w:sz w:val="24"/>
          <w:szCs w:val="24"/>
        </w:rPr>
        <w:t>. All of these meant I was in multiple finance meetings</w:t>
      </w:r>
      <w:r w:rsidR="00536925">
        <w:rPr>
          <w:rFonts w:ascii="Arial" w:hAnsi="Arial" w:cs="Arial"/>
          <w:sz w:val="24"/>
          <w:szCs w:val="24"/>
        </w:rPr>
        <w:t xml:space="preserve">, </w:t>
      </w:r>
      <w:r w:rsidR="00660190" w:rsidRPr="00BB2046">
        <w:rPr>
          <w:rFonts w:ascii="Arial" w:hAnsi="Arial" w:cs="Arial"/>
          <w:sz w:val="24"/>
          <w:szCs w:val="24"/>
        </w:rPr>
        <w:t xml:space="preserve">spending a great deal of time writing business cases which I </w:t>
      </w:r>
      <w:r w:rsidR="00607DAA" w:rsidRPr="00BB2046">
        <w:rPr>
          <w:rFonts w:ascii="Arial" w:hAnsi="Arial" w:cs="Arial"/>
          <w:sz w:val="24"/>
          <w:szCs w:val="24"/>
        </w:rPr>
        <w:t>did not</w:t>
      </w:r>
      <w:r w:rsidR="00660190" w:rsidRPr="00BB2046">
        <w:rPr>
          <w:rFonts w:ascii="Arial" w:hAnsi="Arial" w:cs="Arial"/>
          <w:sz w:val="24"/>
          <w:szCs w:val="24"/>
        </w:rPr>
        <w:t xml:space="preserve"> have much experience of doing</w:t>
      </w:r>
      <w:r w:rsidR="000F5E60" w:rsidRPr="00BB2046">
        <w:rPr>
          <w:rFonts w:ascii="Arial" w:hAnsi="Arial" w:cs="Arial"/>
          <w:sz w:val="24"/>
          <w:szCs w:val="24"/>
        </w:rPr>
        <w:t>, and I felt quite uncertain, having had no training or guidance in terms of how to manage these challenges.</w:t>
      </w:r>
      <w:r w:rsidR="00660190" w:rsidRPr="00BB2046">
        <w:rPr>
          <w:rFonts w:ascii="Arial" w:hAnsi="Arial" w:cs="Arial"/>
          <w:sz w:val="24"/>
          <w:szCs w:val="24"/>
        </w:rPr>
        <w:t xml:space="preserve"> Current research indicates that effective people-focused police leadership is often overshadowed by business and efficiency needs </w:t>
      </w:r>
      <w:sdt>
        <w:sdtPr>
          <w:rPr>
            <w:rFonts w:ascii="Arial" w:hAnsi="Arial" w:cs="Arial"/>
            <w:sz w:val="24"/>
            <w:szCs w:val="24"/>
          </w:rPr>
          <w:id w:val="-227606161"/>
          <w:citation/>
        </w:sdtPr>
        <w:sdtEndPr/>
        <w:sdtContent>
          <w:r w:rsidR="00660190" w:rsidRPr="00BB2046">
            <w:rPr>
              <w:rFonts w:ascii="Arial" w:hAnsi="Arial" w:cs="Arial"/>
              <w:sz w:val="24"/>
              <w:szCs w:val="24"/>
            </w:rPr>
            <w:fldChar w:fldCharType="begin"/>
          </w:r>
          <w:r w:rsidR="00660190" w:rsidRPr="00BB2046">
            <w:rPr>
              <w:rFonts w:ascii="Arial" w:hAnsi="Arial" w:cs="Arial"/>
              <w:sz w:val="24"/>
              <w:szCs w:val="24"/>
            </w:rPr>
            <w:instrText xml:space="preserve"> CITATION Dav18 \l 2057 </w:instrText>
          </w:r>
          <w:r w:rsidR="00660190" w:rsidRPr="00BB2046">
            <w:rPr>
              <w:rFonts w:ascii="Arial" w:hAnsi="Arial" w:cs="Arial"/>
              <w:sz w:val="24"/>
              <w:szCs w:val="24"/>
            </w:rPr>
            <w:fldChar w:fldCharType="separate"/>
          </w:r>
          <w:r w:rsidR="00660190" w:rsidRPr="00BB2046">
            <w:rPr>
              <w:rFonts w:ascii="Arial" w:hAnsi="Arial" w:cs="Arial"/>
              <w:noProof/>
              <w:sz w:val="24"/>
              <w:szCs w:val="24"/>
            </w:rPr>
            <w:t>(Davis &amp; Bailey, 2018)</w:t>
          </w:r>
          <w:r w:rsidR="00660190" w:rsidRPr="00BB2046">
            <w:rPr>
              <w:rFonts w:ascii="Arial" w:hAnsi="Arial" w:cs="Arial"/>
              <w:sz w:val="24"/>
              <w:szCs w:val="24"/>
            </w:rPr>
            <w:fldChar w:fldCharType="end"/>
          </w:r>
        </w:sdtContent>
      </w:sdt>
      <w:r w:rsidR="00993A38" w:rsidRPr="00BB2046">
        <w:rPr>
          <w:rFonts w:ascii="Arial" w:hAnsi="Arial" w:cs="Arial"/>
          <w:sz w:val="24"/>
          <w:szCs w:val="24"/>
        </w:rPr>
        <w:t xml:space="preserve"> but </w:t>
      </w:r>
      <w:r w:rsidR="000F5E60" w:rsidRPr="00BB2046">
        <w:rPr>
          <w:rFonts w:ascii="Arial" w:hAnsi="Arial" w:cs="Arial"/>
          <w:sz w:val="24"/>
          <w:szCs w:val="24"/>
        </w:rPr>
        <w:t xml:space="preserve">arguably, </w:t>
      </w:r>
      <w:r w:rsidR="00993A38" w:rsidRPr="00BB2046">
        <w:rPr>
          <w:rFonts w:ascii="Arial" w:hAnsi="Arial" w:cs="Arial"/>
          <w:sz w:val="24"/>
          <w:szCs w:val="24"/>
        </w:rPr>
        <w:t xml:space="preserve">financial pressures on policing do require a broader set of leadership skills </w:t>
      </w:r>
      <w:sdt>
        <w:sdtPr>
          <w:rPr>
            <w:rFonts w:ascii="Arial" w:hAnsi="Arial" w:cs="Arial"/>
            <w:sz w:val="24"/>
            <w:szCs w:val="24"/>
          </w:rPr>
          <w:id w:val="-2137327396"/>
          <w:citation/>
        </w:sdtPr>
        <w:sdtEndPr/>
        <w:sdtContent>
          <w:r w:rsidR="00993A38" w:rsidRPr="00BB2046">
            <w:rPr>
              <w:rFonts w:ascii="Arial" w:hAnsi="Arial" w:cs="Arial"/>
              <w:sz w:val="24"/>
              <w:szCs w:val="24"/>
            </w:rPr>
            <w:fldChar w:fldCharType="begin"/>
          </w:r>
          <w:r w:rsidR="00993A38" w:rsidRPr="00BB2046">
            <w:rPr>
              <w:rFonts w:ascii="Arial" w:hAnsi="Arial" w:cs="Arial"/>
              <w:sz w:val="24"/>
              <w:szCs w:val="24"/>
            </w:rPr>
            <w:instrText xml:space="preserve"> CITATION Bra15 \l 2057 </w:instrText>
          </w:r>
          <w:r w:rsidR="00993A38" w:rsidRPr="00BB2046">
            <w:rPr>
              <w:rFonts w:ascii="Arial" w:hAnsi="Arial" w:cs="Arial"/>
              <w:sz w:val="24"/>
              <w:szCs w:val="24"/>
            </w:rPr>
            <w:fldChar w:fldCharType="separate"/>
          </w:r>
          <w:r w:rsidR="00993A38" w:rsidRPr="00BB2046">
            <w:rPr>
              <w:rFonts w:ascii="Arial" w:hAnsi="Arial" w:cs="Arial"/>
              <w:noProof/>
              <w:sz w:val="24"/>
              <w:szCs w:val="24"/>
            </w:rPr>
            <w:t>(Brain &amp; Owens, 2015)</w:t>
          </w:r>
          <w:r w:rsidR="00993A38" w:rsidRPr="00BB2046">
            <w:rPr>
              <w:rFonts w:ascii="Arial" w:hAnsi="Arial" w:cs="Arial"/>
              <w:sz w:val="24"/>
              <w:szCs w:val="24"/>
            </w:rPr>
            <w:fldChar w:fldCharType="end"/>
          </w:r>
        </w:sdtContent>
      </w:sdt>
      <w:r w:rsidR="00FE3119" w:rsidRPr="00BB2046">
        <w:rPr>
          <w:rFonts w:ascii="Arial" w:hAnsi="Arial" w:cs="Arial"/>
          <w:sz w:val="24"/>
          <w:szCs w:val="24"/>
        </w:rPr>
        <w:t xml:space="preserve">. The College of Policing have also stated that senior leaders need a commercial mindset by being able to adapt quickly to new challenges </w:t>
      </w:r>
      <w:sdt>
        <w:sdtPr>
          <w:rPr>
            <w:rFonts w:ascii="Arial" w:hAnsi="Arial" w:cs="Arial"/>
            <w:sz w:val="24"/>
            <w:szCs w:val="24"/>
          </w:rPr>
          <w:id w:val="-607741400"/>
          <w:citation/>
        </w:sdtPr>
        <w:sdtEndPr/>
        <w:sdtContent>
          <w:r w:rsidR="00FE3119" w:rsidRPr="00BB2046">
            <w:rPr>
              <w:rFonts w:ascii="Arial" w:hAnsi="Arial" w:cs="Arial"/>
              <w:sz w:val="24"/>
              <w:szCs w:val="24"/>
            </w:rPr>
            <w:fldChar w:fldCharType="begin"/>
          </w:r>
          <w:r w:rsidR="00FE3119" w:rsidRPr="00BB2046">
            <w:rPr>
              <w:rFonts w:ascii="Arial" w:hAnsi="Arial" w:cs="Arial"/>
              <w:sz w:val="24"/>
              <w:szCs w:val="24"/>
            </w:rPr>
            <w:instrText xml:space="preserve"> CITATION Col15 \l 2057 </w:instrText>
          </w:r>
          <w:r w:rsidR="00FE3119" w:rsidRPr="00BB2046">
            <w:rPr>
              <w:rFonts w:ascii="Arial" w:hAnsi="Arial" w:cs="Arial"/>
              <w:sz w:val="24"/>
              <w:szCs w:val="24"/>
            </w:rPr>
            <w:fldChar w:fldCharType="separate"/>
          </w:r>
          <w:r w:rsidR="00FE3119" w:rsidRPr="00BB2046">
            <w:rPr>
              <w:rFonts w:ascii="Arial" w:hAnsi="Arial" w:cs="Arial"/>
              <w:noProof/>
              <w:sz w:val="24"/>
              <w:szCs w:val="24"/>
            </w:rPr>
            <w:t>(College of Policing, 2015)</w:t>
          </w:r>
          <w:r w:rsidR="00FE3119" w:rsidRPr="00BB2046">
            <w:rPr>
              <w:rFonts w:ascii="Arial" w:hAnsi="Arial" w:cs="Arial"/>
              <w:sz w:val="24"/>
              <w:szCs w:val="24"/>
            </w:rPr>
            <w:fldChar w:fldCharType="end"/>
          </w:r>
        </w:sdtContent>
      </w:sdt>
      <w:r w:rsidR="00536925">
        <w:rPr>
          <w:rFonts w:ascii="Arial" w:hAnsi="Arial" w:cs="Arial"/>
          <w:sz w:val="24"/>
          <w:szCs w:val="24"/>
        </w:rPr>
        <w:t>.</w:t>
      </w:r>
    </w:p>
    <w:p w14:paraId="1BBFB6CA" w14:textId="7AAE8348" w:rsidR="008A2781" w:rsidRPr="00BB2046" w:rsidRDefault="000F5E60" w:rsidP="00BB2046">
      <w:pPr>
        <w:spacing w:line="480" w:lineRule="auto"/>
        <w:jc w:val="both"/>
        <w:rPr>
          <w:rFonts w:ascii="Arial" w:hAnsi="Arial" w:cs="Arial"/>
          <w:sz w:val="24"/>
          <w:szCs w:val="24"/>
        </w:rPr>
      </w:pPr>
      <w:r w:rsidRPr="00BB2046">
        <w:rPr>
          <w:rFonts w:ascii="Arial" w:hAnsi="Arial" w:cs="Arial"/>
          <w:sz w:val="24"/>
          <w:szCs w:val="24"/>
        </w:rPr>
        <w:lastRenderedPageBreak/>
        <w:t xml:space="preserve">Despite my inexperience, I </w:t>
      </w:r>
      <w:r w:rsidR="008A2781" w:rsidRPr="00BB2046">
        <w:rPr>
          <w:rFonts w:ascii="Arial" w:hAnsi="Arial" w:cs="Arial"/>
          <w:sz w:val="24"/>
          <w:szCs w:val="24"/>
        </w:rPr>
        <w:t xml:space="preserve">recognised that the effectiveness of the team’s response to SOC was dependent on finance, and research links robust finance to success in any strategic plan </w:t>
      </w:r>
      <w:sdt>
        <w:sdtPr>
          <w:rPr>
            <w:rFonts w:ascii="Arial" w:hAnsi="Arial" w:cs="Arial"/>
            <w:sz w:val="24"/>
            <w:szCs w:val="24"/>
          </w:rPr>
          <w:id w:val="-163243236"/>
          <w:citation/>
        </w:sdtPr>
        <w:sdtEndPr/>
        <w:sdtContent>
          <w:r w:rsidR="008A2781" w:rsidRPr="00BB2046">
            <w:rPr>
              <w:rFonts w:ascii="Arial" w:hAnsi="Arial" w:cs="Arial"/>
              <w:sz w:val="24"/>
              <w:szCs w:val="24"/>
            </w:rPr>
            <w:fldChar w:fldCharType="begin"/>
          </w:r>
          <w:r w:rsidR="008A2781" w:rsidRPr="00BB2046">
            <w:rPr>
              <w:rFonts w:ascii="Arial" w:hAnsi="Arial" w:cs="Arial"/>
              <w:sz w:val="24"/>
              <w:szCs w:val="24"/>
            </w:rPr>
            <w:instrText xml:space="preserve"> CITATION Joh08 \l 2057 </w:instrText>
          </w:r>
          <w:r w:rsidR="008A2781" w:rsidRPr="00BB2046">
            <w:rPr>
              <w:rFonts w:ascii="Arial" w:hAnsi="Arial" w:cs="Arial"/>
              <w:sz w:val="24"/>
              <w:szCs w:val="24"/>
            </w:rPr>
            <w:fldChar w:fldCharType="separate"/>
          </w:r>
          <w:r w:rsidR="008A2781" w:rsidRPr="00BB2046">
            <w:rPr>
              <w:rFonts w:ascii="Arial" w:hAnsi="Arial" w:cs="Arial"/>
              <w:noProof/>
              <w:sz w:val="24"/>
              <w:szCs w:val="24"/>
            </w:rPr>
            <w:t>(Johnson, Scholes, &amp; Whittington, 2008)</w:t>
          </w:r>
          <w:r w:rsidR="008A2781" w:rsidRPr="00BB2046">
            <w:rPr>
              <w:rFonts w:ascii="Arial" w:hAnsi="Arial" w:cs="Arial"/>
              <w:sz w:val="24"/>
              <w:szCs w:val="24"/>
            </w:rPr>
            <w:fldChar w:fldCharType="end"/>
          </w:r>
        </w:sdtContent>
      </w:sdt>
      <w:r w:rsidR="008A2781" w:rsidRPr="00BB2046">
        <w:rPr>
          <w:rFonts w:ascii="Arial" w:hAnsi="Arial" w:cs="Arial"/>
          <w:sz w:val="24"/>
          <w:szCs w:val="24"/>
        </w:rPr>
        <w:t>. The fact that I knew the limitation</w:t>
      </w:r>
      <w:r w:rsidR="00A33683" w:rsidRPr="00BB2046">
        <w:rPr>
          <w:rFonts w:ascii="Arial" w:hAnsi="Arial" w:cs="Arial"/>
          <w:sz w:val="24"/>
          <w:szCs w:val="24"/>
        </w:rPr>
        <w:t>s</w:t>
      </w:r>
      <w:r w:rsidR="008A2781" w:rsidRPr="00BB2046">
        <w:rPr>
          <w:rFonts w:ascii="Arial" w:hAnsi="Arial" w:cs="Arial"/>
          <w:sz w:val="24"/>
          <w:szCs w:val="24"/>
        </w:rPr>
        <w:t xml:space="preserve"> of my budget</w:t>
      </w:r>
      <w:r w:rsidR="00A33683" w:rsidRPr="00BB2046">
        <w:rPr>
          <w:rFonts w:ascii="Arial" w:hAnsi="Arial" w:cs="Arial"/>
          <w:sz w:val="24"/>
          <w:szCs w:val="24"/>
        </w:rPr>
        <w:t xml:space="preserve"> and what additional funds I needed was positive, h</w:t>
      </w:r>
      <w:r w:rsidR="008A2781" w:rsidRPr="00BB2046">
        <w:rPr>
          <w:rFonts w:ascii="Arial" w:hAnsi="Arial" w:cs="Arial"/>
          <w:sz w:val="24"/>
          <w:szCs w:val="24"/>
        </w:rPr>
        <w:t xml:space="preserve">owever, other researchers go further by focusing on whether the activity actually adds public value </w:t>
      </w:r>
      <w:sdt>
        <w:sdtPr>
          <w:rPr>
            <w:rFonts w:ascii="Arial" w:hAnsi="Arial" w:cs="Arial"/>
            <w:sz w:val="24"/>
            <w:szCs w:val="24"/>
          </w:rPr>
          <w:id w:val="-590940909"/>
          <w:citation/>
        </w:sdtPr>
        <w:sdtEndPr/>
        <w:sdtContent>
          <w:r w:rsidR="008A2781" w:rsidRPr="00BB2046">
            <w:rPr>
              <w:rFonts w:ascii="Arial" w:hAnsi="Arial" w:cs="Arial"/>
              <w:sz w:val="24"/>
              <w:szCs w:val="24"/>
            </w:rPr>
            <w:fldChar w:fldCharType="begin"/>
          </w:r>
          <w:r w:rsidR="008A2781" w:rsidRPr="00BB2046">
            <w:rPr>
              <w:rFonts w:ascii="Arial" w:hAnsi="Arial" w:cs="Arial"/>
              <w:sz w:val="24"/>
              <w:szCs w:val="24"/>
            </w:rPr>
            <w:instrText xml:space="preserve"> CITATION Har18 \l 2057 </w:instrText>
          </w:r>
          <w:r w:rsidR="008A2781" w:rsidRPr="00BB2046">
            <w:rPr>
              <w:rFonts w:ascii="Arial" w:hAnsi="Arial" w:cs="Arial"/>
              <w:sz w:val="24"/>
              <w:szCs w:val="24"/>
            </w:rPr>
            <w:fldChar w:fldCharType="separate"/>
          </w:r>
          <w:r w:rsidR="008A2781" w:rsidRPr="00BB2046">
            <w:rPr>
              <w:rFonts w:ascii="Arial" w:hAnsi="Arial" w:cs="Arial"/>
              <w:noProof/>
              <w:sz w:val="24"/>
              <w:szCs w:val="24"/>
            </w:rPr>
            <w:t>(Hartley, Parker , &amp; Beashel, 2018)</w:t>
          </w:r>
          <w:r w:rsidR="008A2781" w:rsidRPr="00BB2046">
            <w:rPr>
              <w:rFonts w:ascii="Arial" w:hAnsi="Arial" w:cs="Arial"/>
              <w:sz w:val="24"/>
              <w:szCs w:val="24"/>
            </w:rPr>
            <w:fldChar w:fldCharType="end"/>
          </w:r>
        </w:sdtContent>
      </w:sdt>
      <w:r w:rsidR="008A2781" w:rsidRPr="00BB2046">
        <w:rPr>
          <w:rFonts w:ascii="Arial" w:hAnsi="Arial" w:cs="Arial"/>
          <w:sz w:val="24"/>
          <w:szCs w:val="24"/>
        </w:rPr>
        <w:t xml:space="preserve">, </w:t>
      </w:r>
      <w:sdt>
        <w:sdtPr>
          <w:rPr>
            <w:rFonts w:ascii="Arial" w:hAnsi="Arial" w:cs="Arial"/>
            <w:sz w:val="24"/>
            <w:szCs w:val="24"/>
          </w:rPr>
          <w:id w:val="1865860039"/>
          <w:citation/>
        </w:sdtPr>
        <w:sdtEndPr/>
        <w:sdtContent>
          <w:r w:rsidR="008A2781" w:rsidRPr="00BB2046">
            <w:rPr>
              <w:rFonts w:ascii="Arial" w:hAnsi="Arial" w:cs="Arial"/>
              <w:sz w:val="24"/>
              <w:szCs w:val="24"/>
            </w:rPr>
            <w:fldChar w:fldCharType="begin"/>
          </w:r>
          <w:r w:rsidR="008A2781" w:rsidRPr="00BB2046">
            <w:rPr>
              <w:rFonts w:ascii="Arial" w:hAnsi="Arial" w:cs="Arial"/>
              <w:sz w:val="24"/>
              <w:szCs w:val="24"/>
            </w:rPr>
            <w:instrText xml:space="preserve"> CITATION Fer15 \l 2057 </w:instrText>
          </w:r>
          <w:r w:rsidR="008A2781" w:rsidRPr="00BB2046">
            <w:rPr>
              <w:rFonts w:ascii="Arial" w:hAnsi="Arial" w:cs="Arial"/>
              <w:sz w:val="24"/>
              <w:szCs w:val="24"/>
            </w:rPr>
            <w:fldChar w:fldCharType="separate"/>
          </w:r>
          <w:r w:rsidR="008A2781" w:rsidRPr="00BB2046">
            <w:rPr>
              <w:rFonts w:ascii="Arial" w:hAnsi="Arial" w:cs="Arial"/>
              <w:noProof/>
              <w:sz w:val="24"/>
              <w:szCs w:val="24"/>
            </w:rPr>
            <w:t>(Ferlie &amp; Ongaro, 2015)</w:t>
          </w:r>
          <w:r w:rsidR="008A2781" w:rsidRPr="00BB2046">
            <w:rPr>
              <w:rFonts w:ascii="Arial" w:hAnsi="Arial" w:cs="Arial"/>
              <w:sz w:val="24"/>
              <w:szCs w:val="24"/>
            </w:rPr>
            <w:fldChar w:fldCharType="end"/>
          </w:r>
        </w:sdtContent>
      </w:sdt>
      <w:r w:rsidR="008A2781" w:rsidRPr="00BB2046">
        <w:rPr>
          <w:rFonts w:ascii="Arial" w:hAnsi="Arial" w:cs="Arial"/>
          <w:sz w:val="24"/>
          <w:szCs w:val="24"/>
        </w:rPr>
        <w:t xml:space="preserve">. </w:t>
      </w:r>
      <w:r w:rsidR="00A33683" w:rsidRPr="00BB2046">
        <w:rPr>
          <w:rFonts w:ascii="Arial" w:hAnsi="Arial" w:cs="Arial"/>
          <w:sz w:val="24"/>
          <w:szCs w:val="24"/>
        </w:rPr>
        <w:t xml:space="preserve">Therefore, what I ought to have considered was what impact the additional spending on SOC would have on issues such as </w:t>
      </w:r>
      <w:r w:rsidR="008A2781" w:rsidRPr="00BB2046">
        <w:rPr>
          <w:rFonts w:ascii="Arial" w:hAnsi="Arial" w:cs="Arial"/>
          <w:sz w:val="24"/>
          <w:szCs w:val="24"/>
        </w:rPr>
        <w:t>reassurance</w:t>
      </w:r>
      <w:r w:rsidR="00A33683" w:rsidRPr="00BB2046">
        <w:rPr>
          <w:rFonts w:ascii="Arial" w:hAnsi="Arial" w:cs="Arial"/>
          <w:sz w:val="24"/>
          <w:szCs w:val="24"/>
        </w:rPr>
        <w:t xml:space="preserve"> and </w:t>
      </w:r>
      <w:r w:rsidR="008A2781" w:rsidRPr="00BB2046">
        <w:rPr>
          <w:rFonts w:ascii="Arial" w:hAnsi="Arial" w:cs="Arial"/>
          <w:sz w:val="24"/>
          <w:szCs w:val="24"/>
        </w:rPr>
        <w:t>confidence</w:t>
      </w:r>
      <w:r w:rsidR="00A33683" w:rsidRPr="00BB2046">
        <w:rPr>
          <w:rFonts w:ascii="Arial" w:hAnsi="Arial" w:cs="Arial"/>
          <w:sz w:val="24"/>
          <w:szCs w:val="24"/>
        </w:rPr>
        <w:t xml:space="preserve">, </w:t>
      </w:r>
      <w:r w:rsidR="008A2781" w:rsidRPr="00BB2046">
        <w:rPr>
          <w:rFonts w:ascii="Arial" w:hAnsi="Arial" w:cs="Arial"/>
          <w:sz w:val="24"/>
          <w:szCs w:val="24"/>
        </w:rPr>
        <w:t xml:space="preserve">and </w:t>
      </w:r>
      <w:r w:rsidR="00A33683" w:rsidRPr="00BB2046">
        <w:rPr>
          <w:rFonts w:ascii="Arial" w:hAnsi="Arial" w:cs="Arial"/>
          <w:sz w:val="24"/>
          <w:szCs w:val="24"/>
        </w:rPr>
        <w:t xml:space="preserve">how the public would feel about large sums of money being spent. </w:t>
      </w:r>
      <w:r w:rsidR="008A2781" w:rsidRPr="00BB2046">
        <w:rPr>
          <w:rFonts w:ascii="Arial" w:hAnsi="Arial" w:cs="Arial"/>
          <w:sz w:val="24"/>
          <w:szCs w:val="24"/>
        </w:rPr>
        <w:t xml:space="preserve">The literature points to two key questions which need to be considered </w:t>
      </w:r>
      <w:sdt>
        <w:sdtPr>
          <w:rPr>
            <w:rFonts w:ascii="Arial" w:hAnsi="Arial" w:cs="Arial"/>
            <w:sz w:val="24"/>
            <w:szCs w:val="24"/>
          </w:rPr>
          <w:id w:val="558135206"/>
          <w:citation/>
        </w:sdtPr>
        <w:sdtEndPr/>
        <w:sdtContent>
          <w:r w:rsidR="008A2781" w:rsidRPr="00BB2046">
            <w:rPr>
              <w:rFonts w:ascii="Arial" w:hAnsi="Arial" w:cs="Arial"/>
              <w:sz w:val="24"/>
              <w:szCs w:val="24"/>
            </w:rPr>
            <w:fldChar w:fldCharType="begin"/>
          </w:r>
          <w:r w:rsidR="008A2781" w:rsidRPr="00BB2046">
            <w:rPr>
              <w:rFonts w:ascii="Arial" w:hAnsi="Arial" w:cs="Arial"/>
              <w:sz w:val="24"/>
              <w:szCs w:val="24"/>
            </w:rPr>
            <w:instrText xml:space="preserve"> CITATION Ben15 \l 2057 </w:instrText>
          </w:r>
          <w:r w:rsidR="008A2781" w:rsidRPr="00BB2046">
            <w:rPr>
              <w:rFonts w:ascii="Arial" w:hAnsi="Arial" w:cs="Arial"/>
              <w:sz w:val="24"/>
              <w:szCs w:val="24"/>
            </w:rPr>
            <w:fldChar w:fldCharType="separate"/>
          </w:r>
          <w:r w:rsidR="008A2781" w:rsidRPr="00BB2046">
            <w:rPr>
              <w:rFonts w:ascii="Arial" w:hAnsi="Arial" w:cs="Arial"/>
              <w:noProof/>
              <w:sz w:val="24"/>
              <w:szCs w:val="24"/>
            </w:rPr>
            <w:t>(Benington, 2015)</w:t>
          </w:r>
          <w:r w:rsidR="008A2781" w:rsidRPr="00BB2046">
            <w:rPr>
              <w:rFonts w:ascii="Arial" w:hAnsi="Arial" w:cs="Arial"/>
              <w:sz w:val="24"/>
              <w:szCs w:val="24"/>
            </w:rPr>
            <w:fldChar w:fldCharType="end"/>
          </w:r>
        </w:sdtContent>
      </w:sdt>
      <w:r w:rsidR="008A2781" w:rsidRPr="00BB2046">
        <w:rPr>
          <w:rFonts w:ascii="Arial" w:hAnsi="Arial" w:cs="Arial"/>
          <w:sz w:val="24"/>
          <w:szCs w:val="24"/>
        </w:rPr>
        <w:t>:</w:t>
      </w:r>
    </w:p>
    <w:p w14:paraId="24D42D30" w14:textId="77777777" w:rsidR="008A2781" w:rsidRPr="00BB2046" w:rsidRDefault="008A2781" w:rsidP="00BB2046">
      <w:pPr>
        <w:pStyle w:val="ListParagraph"/>
        <w:numPr>
          <w:ilvl w:val="0"/>
          <w:numId w:val="7"/>
        </w:numPr>
        <w:spacing w:after="200" w:line="480" w:lineRule="auto"/>
        <w:jc w:val="both"/>
        <w:rPr>
          <w:rFonts w:ascii="Arial" w:hAnsi="Arial" w:cs="Arial"/>
          <w:sz w:val="24"/>
          <w:szCs w:val="24"/>
        </w:rPr>
      </w:pPr>
      <w:r w:rsidRPr="00BB2046">
        <w:rPr>
          <w:rFonts w:ascii="Arial" w:hAnsi="Arial" w:cs="Arial"/>
          <w:sz w:val="24"/>
          <w:szCs w:val="24"/>
        </w:rPr>
        <w:t>What activities, services, outputs, and outcomes do the public value most?</w:t>
      </w:r>
    </w:p>
    <w:p w14:paraId="7AD6610D" w14:textId="77777777" w:rsidR="008A2781" w:rsidRPr="00BB2046" w:rsidRDefault="008A2781" w:rsidP="00BB2046">
      <w:pPr>
        <w:pStyle w:val="ListParagraph"/>
        <w:numPr>
          <w:ilvl w:val="0"/>
          <w:numId w:val="7"/>
        </w:numPr>
        <w:spacing w:after="200" w:line="480" w:lineRule="auto"/>
        <w:jc w:val="both"/>
        <w:rPr>
          <w:rFonts w:ascii="Arial" w:hAnsi="Arial" w:cs="Arial"/>
          <w:sz w:val="24"/>
          <w:szCs w:val="24"/>
        </w:rPr>
      </w:pPr>
      <w:r w:rsidRPr="00BB2046">
        <w:rPr>
          <w:rFonts w:ascii="Arial" w:hAnsi="Arial" w:cs="Arial"/>
          <w:sz w:val="24"/>
          <w:szCs w:val="24"/>
        </w:rPr>
        <w:t>What adds value to the public sphere?</w:t>
      </w:r>
    </w:p>
    <w:p w14:paraId="20089D79" w14:textId="48DDA07C" w:rsidR="00FE3119" w:rsidRPr="00BB2046" w:rsidRDefault="000F5E60" w:rsidP="00BB2046">
      <w:pPr>
        <w:spacing w:line="480" w:lineRule="auto"/>
        <w:jc w:val="both"/>
        <w:rPr>
          <w:rFonts w:ascii="Arial" w:hAnsi="Arial" w:cs="Arial"/>
          <w:sz w:val="24"/>
          <w:szCs w:val="24"/>
        </w:rPr>
      </w:pPr>
      <w:r w:rsidRPr="00BB2046">
        <w:rPr>
          <w:rFonts w:ascii="Arial" w:hAnsi="Arial" w:cs="Arial"/>
          <w:sz w:val="24"/>
          <w:szCs w:val="24"/>
        </w:rPr>
        <w:t>It is argued by some researchers that polic</w:t>
      </w:r>
      <w:r w:rsidR="00536925">
        <w:rPr>
          <w:rFonts w:ascii="Arial" w:hAnsi="Arial" w:cs="Arial"/>
          <w:sz w:val="24"/>
          <w:szCs w:val="24"/>
        </w:rPr>
        <w:t>ing has</w:t>
      </w:r>
      <w:r w:rsidRPr="00BB2046">
        <w:rPr>
          <w:rFonts w:ascii="Arial" w:hAnsi="Arial" w:cs="Arial"/>
          <w:sz w:val="24"/>
          <w:szCs w:val="24"/>
        </w:rPr>
        <w:t xml:space="preserve"> a short-sighted approach to managing austerity and that methodologies such as lean</w:t>
      </w:r>
      <w:r w:rsidR="00872E23" w:rsidRPr="00BB2046">
        <w:rPr>
          <w:rFonts w:ascii="Arial" w:hAnsi="Arial" w:cs="Arial"/>
          <w:sz w:val="24"/>
          <w:szCs w:val="24"/>
        </w:rPr>
        <w:t>, where demand is managed effectively and waste is eliminated,</w:t>
      </w:r>
      <w:r w:rsidRPr="00BB2046">
        <w:rPr>
          <w:rFonts w:ascii="Arial" w:hAnsi="Arial" w:cs="Arial"/>
          <w:sz w:val="24"/>
          <w:szCs w:val="24"/>
        </w:rPr>
        <w:t xml:space="preserve"> would be more effective in improving service delivery whilst also meeting financial challenges </w:t>
      </w:r>
      <w:sdt>
        <w:sdtPr>
          <w:rPr>
            <w:rFonts w:ascii="Arial" w:hAnsi="Arial" w:cs="Arial"/>
            <w:sz w:val="24"/>
            <w:szCs w:val="24"/>
          </w:rPr>
          <w:id w:val="-788510204"/>
          <w:citation/>
        </w:sdtPr>
        <w:sdtEndPr/>
        <w:sdtContent>
          <w:r w:rsidRPr="00BB2046">
            <w:rPr>
              <w:rFonts w:ascii="Arial" w:hAnsi="Arial" w:cs="Arial"/>
              <w:sz w:val="24"/>
              <w:szCs w:val="24"/>
            </w:rPr>
            <w:fldChar w:fldCharType="begin"/>
          </w:r>
          <w:r w:rsidRPr="00BB2046">
            <w:rPr>
              <w:rFonts w:ascii="Arial" w:hAnsi="Arial" w:cs="Arial"/>
              <w:sz w:val="24"/>
              <w:szCs w:val="24"/>
            </w:rPr>
            <w:instrText xml:space="preserve"> CITATION Smi16 \l 2057 </w:instrText>
          </w:r>
          <w:r w:rsidRPr="00BB2046">
            <w:rPr>
              <w:rFonts w:ascii="Arial" w:hAnsi="Arial" w:cs="Arial"/>
              <w:sz w:val="24"/>
              <w:szCs w:val="24"/>
            </w:rPr>
            <w:fldChar w:fldCharType="separate"/>
          </w:r>
          <w:r w:rsidRPr="00BB2046">
            <w:rPr>
              <w:rFonts w:ascii="Arial" w:hAnsi="Arial" w:cs="Arial"/>
              <w:noProof/>
              <w:sz w:val="24"/>
              <w:szCs w:val="24"/>
            </w:rPr>
            <w:t>(Smith, 2016)</w:t>
          </w:r>
          <w:r w:rsidRPr="00BB2046">
            <w:rPr>
              <w:rFonts w:ascii="Arial" w:hAnsi="Arial" w:cs="Arial"/>
              <w:sz w:val="24"/>
              <w:szCs w:val="24"/>
            </w:rPr>
            <w:fldChar w:fldCharType="end"/>
          </w:r>
        </w:sdtContent>
      </w:sdt>
      <w:r w:rsidR="00872E23" w:rsidRPr="00BB2046">
        <w:rPr>
          <w:rFonts w:ascii="Arial" w:hAnsi="Arial" w:cs="Arial"/>
          <w:sz w:val="24"/>
          <w:szCs w:val="24"/>
        </w:rPr>
        <w:t>. The lean approach reportedly increases employee engagement as well as</w:t>
      </w:r>
      <w:r w:rsidR="00A37B36" w:rsidRPr="00BB2046">
        <w:rPr>
          <w:rFonts w:ascii="Arial" w:hAnsi="Arial" w:cs="Arial"/>
          <w:sz w:val="24"/>
          <w:szCs w:val="24"/>
        </w:rPr>
        <w:t xml:space="preserve"> lowering costs </w:t>
      </w:r>
      <w:sdt>
        <w:sdtPr>
          <w:rPr>
            <w:rFonts w:ascii="Arial" w:hAnsi="Arial" w:cs="Arial"/>
            <w:sz w:val="24"/>
            <w:szCs w:val="24"/>
          </w:rPr>
          <w:id w:val="1506017816"/>
          <w:citation/>
        </w:sdtPr>
        <w:sdtEndPr/>
        <w:sdtContent>
          <w:r w:rsidR="00A37B36" w:rsidRPr="00BB2046">
            <w:rPr>
              <w:rFonts w:ascii="Arial" w:hAnsi="Arial" w:cs="Arial"/>
              <w:sz w:val="24"/>
              <w:szCs w:val="24"/>
            </w:rPr>
            <w:fldChar w:fldCharType="begin"/>
          </w:r>
          <w:r w:rsidR="00A37B36" w:rsidRPr="00BB2046">
            <w:rPr>
              <w:rFonts w:ascii="Arial" w:hAnsi="Arial" w:cs="Arial"/>
              <w:sz w:val="24"/>
              <w:szCs w:val="24"/>
            </w:rPr>
            <w:instrText xml:space="preserve"> CITATION Sla13 \l 2057 </w:instrText>
          </w:r>
          <w:r w:rsidR="00A37B36" w:rsidRPr="00BB2046">
            <w:rPr>
              <w:rFonts w:ascii="Arial" w:hAnsi="Arial" w:cs="Arial"/>
              <w:sz w:val="24"/>
              <w:szCs w:val="24"/>
            </w:rPr>
            <w:fldChar w:fldCharType="separate"/>
          </w:r>
          <w:r w:rsidR="00A37B36" w:rsidRPr="00BB2046">
            <w:rPr>
              <w:rFonts w:ascii="Arial" w:hAnsi="Arial" w:cs="Arial"/>
              <w:noProof/>
              <w:sz w:val="24"/>
              <w:szCs w:val="24"/>
            </w:rPr>
            <w:t>(Slack, et al., 2013)</w:t>
          </w:r>
          <w:r w:rsidR="00A37B36" w:rsidRPr="00BB2046">
            <w:rPr>
              <w:rFonts w:ascii="Arial" w:hAnsi="Arial" w:cs="Arial"/>
              <w:sz w:val="24"/>
              <w:szCs w:val="24"/>
            </w:rPr>
            <w:fldChar w:fldCharType="end"/>
          </w:r>
        </w:sdtContent>
      </w:sdt>
      <w:r w:rsidR="00A37B36" w:rsidRPr="00BB2046">
        <w:rPr>
          <w:rFonts w:ascii="Arial" w:hAnsi="Arial" w:cs="Arial"/>
          <w:sz w:val="24"/>
          <w:szCs w:val="24"/>
        </w:rPr>
        <w:t xml:space="preserve">, but I have always felt that these principles apply more to profit-making organisations than public sector organisations, a view which some researchers discuss </w:t>
      </w:r>
      <w:sdt>
        <w:sdtPr>
          <w:rPr>
            <w:rFonts w:ascii="Arial" w:hAnsi="Arial" w:cs="Arial"/>
            <w:sz w:val="24"/>
            <w:szCs w:val="24"/>
          </w:rPr>
          <w:id w:val="-777950346"/>
          <w:citation/>
        </w:sdtPr>
        <w:sdtEndPr/>
        <w:sdtContent>
          <w:r w:rsidR="00A37B36" w:rsidRPr="00BB2046">
            <w:rPr>
              <w:rFonts w:ascii="Arial" w:hAnsi="Arial" w:cs="Arial"/>
              <w:sz w:val="24"/>
              <w:szCs w:val="24"/>
            </w:rPr>
            <w:fldChar w:fldCharType="begin"/>
          </w:r>
          <w:r w:rsidR="00A37B36" w:rsidRPr="00BB2046">
            <w:rPr>
              <w:rFonts w:ascii="Arial" w:hAnsi="Arial" w:cs="Arial"/>
              <w:sz w:val="24"/>
              <w:szCs w:val="24"/>
            </w:rPr>
            <w:instrText xml:space="preserve"> CITATION Sco08 \l 2057 </w:instrText>
          </w:r>
          <w:r w:rsidR="00A37B36" w:rsidRPr="00BB2046">
            <w:rPr>
              <w:rFonts w:ascii="Arial" w:hAnsi="Arial" w:cs="Arial"/>
              <w:sz w:val="24"/>
              <w:szCs w:val="24"/>
            </w:rPr>
            <w:fldChar w:fldCharType="separate"/>
          </w:r>
          <w:r w:rsidR="00A37B36" w:rsidRPr="00BB2046">
            <w:rPr>
              <w:rFonts w:ascii="Arial" w:hAnsi="Arial" w:cs="Arial"/>
              <w:noProof/>
              <w:sz w:val="24"/>
              <w:szCs w:val="24"/>
            </w:rPr>
            <w:t>(Scorsone, 2008)</w:t>
          </w:r>
          <w:r w:rsidR="00A37B36" w:rsidRPr="00BB2046">
            <w:rPr>
              <w:rFonts w:ascii="Arial" w:hAnsi="Arial" w:cs="Arial"/>
              <w:sz w:val="24"/>
              <w:szCs w:val="24"/>
            </w:rPr>
            <w:fldChar w:fldCharType="end"/>
          </w:r>
        </w:sdtContent>
      </w:sdt>
      <w:r w:rsidR="007029BC" w:rsidRPr="00BB2046">
        <w:rPr>
          <w:rFonts w:ascii="Arial" w:hAnsi="Arial" w:cs="Arial"/>
          <w:sz w:val="24"/>
          <w:szCs w:val="24"/>
        </w:rPr>
        <w:t>, and others state that introducing lean principles into public services ha</w:t>
      </w:r>
      <w:r w:rsidR="001574BF">
        <w:rPr>
          <w:rFonts w:ascii="Arial" w:hAnsi="Arial" w:cs="Arial"/>
          <w:sz w:val="24"/>
          <w:szCs w:val="24"/>
        </w:rPr>
        <w:t>s</w:t>
      </w:r>
      <w:r w:rsidR="007029BC" w:rsidRPr="00BB2046">
        <w:rPr>
          <w:rFonts w:ascii="Arial" w:hAnsi="Arial" w:cs="Arial"/>
          <w:sz w:val="24"/>
          <w:szCs w:val="24"/>
        </w:rPr>
        <w:t xml:space="preserve"> mostly failed </w:t>
      </w:r>
      <w:sdt>
        <w:sdtPr>
          <w:rPr>
            <w:rFonts w:ascii="Arial" w:hAnsi="Arial" w:cs="Arial"/>
            <w:sz w:val="24"/>
            <w:szCs w:val="24"/>
          </w:rPr>
          <w:id w:val="-368847154"/>
          <w:citation/>
        </w:sdtPr>
        <w:sdtEndPr/>
        <w:sdtContent>
          <w:r w:rsidR="007029BC" w:rsidRPr="00BB2046">
            <w:rPr>
              <w:rFonts w:ascii="Arial" w:hAnsi="Arial" w:cs="Arial"/>
              <w:sz w:val="24"/>
              <w:szCs w:val="24"/>
            </w:rPr>
            <w:fldChar w:fldCharType="begin"/>
          </w:r>
          <w:r w:rsidR="007029BC" w:rsidRPr="00BB2046">
            <w:rPr>
              <w:rFonts w:ascii="Arial" w:hAnsi="Arial" w:cs="Arial"/>
              <w:sz w:val="24"/>
              <w:szCs w:val="24"/>
            </w:rPr>
            <w:instrText xml:space="preserve"> CITATION Rad10 \l 2057 </w:instrText>
          </w:r>
          <w:r w:rsidR="007029BC" w:rsidRPr="00BB2046">
            <w:rPr>
              <w:rFonts w:ascii="Arial" w:hAnsi="Arial" w:cs="Arial"/>
              <w:sz w:val="24"/>
              <w:szCs w:val="24"/>
            </w:rPr>
            <w:fldChar w:fldCharType="separate"/>
          </w:r>
          <w:r w:rsidR="007029BC" w:rsidRPr="00BB2046">
            <w:rPr>
              <w:rFonts w:ascii="Arial" w:hAnsi="Arial" w:cs="Arial"/>
              <w:noProof/>
              <w:sz w:val="24"/>
              <w:szCs w:val="24"/>
            </w:rPr>
            <w:t>(Radnor &amp; Boaden, 2010)</w:t>
          </w:r>
          <w:r w:rsidR="007029BC" w:rsidRPr="00BB2046">
            <w:rPr>
              <w:rFonts w:ascii="Arial" w:hAnsi="Arial" w:cs="Arial"/>
              <w:sz w:val="24"/>
              <w:szCs w:val="24"/>
            </w:rPr>
            <w:fldChar w:fldCharType="end"/>
          </w:r>
        </w:sdtContent>
      </w:sdt>
      <w:r w:rsidR="00A37B36" w:rsidRPr="00BB2046">
        <w:rPr>
          <w:rFonts w:ascii="Arial" w:hAnsi="Arial" w:cs="Arial"/>
          <w:sz w:val="24"/>
          <w:szCs w:val="24"/>
        </w:rPr>
        <w:t>. However, others argue that lean thinking has many tactical opportunities in the public sector</w:t>
      </w:r>
      <w:r w:rsidR="000032AB" w:rsidRPr="00BB2046">
        <w:rPr>
          <w:rFonts w:ascii="Arial" w:hAnsi="Arial" w:cs="Arial"/>
          <w:sz w:val="24"/>
          <w:szCs w:val="24"/>
        </w:rPr>
        <w:t xml:space="preserve"> </w:t>
      </w:r>
      <w:sdt>
        <w:sdtPr>
          <w:rPr>
            <w:rFonts w:ascii="Arial" w:hAnsi="Arial" w:cs="Arial"/>
            <w:sz w:val="24"/>
            <w:szCs w:val="24"/>
          </w:rPr>
          <w:id w:val="1162749017"/>
          <w:citation/>
        </w:sdtPr>
        <w:sdtEndPr/>
        <w:sdtContent>
          <w:r w:rsidR="000032AB" w:rsidRPr="00BB2046">
            <w:rPr>
              <w:rFonts w:ascii="Arial" w:hAnsi="Arial" w:cs="Arial"/>
              <w:sz w:val="24"/>
              <w:szCs w:val="24"/>
            </w:rPr>
            <w:fldChar w:fldCharType="begin"/>
          </w:r>
          <w:r w:rsidR="000032AB" w:rsidRPr="00BB2046">
            <w:rPr>
              <w:rFonts w:ascii="Arial" w:hAnsi="Arial" w:cs="Arial"/>
              <w:sz w:val="24"/>
              <w:szCs w:val="24"/>
            </w:rPr>
            <w:instrText xml:space="preserve"> CITATION Bha06 \l 2057 </w:instrText>
          </w:r>
          <w:r w:rsidR="000032AB" w:rsidRPr="00BB2046">
            <w:rPr>
              <w:rFonts w:ascii="Arial" w:hAnsi="Arial" w:cs="Arial"/>
              <w:sz w:val="24"/>
              <w:szCs w:val="24"/>
            </w:rPr>
            <w:fldChar w:fldCharType="separate"/>
          </w:r>
          <w:r w:rsidR="000032AB" w:rsidRPr="00BB2046">
            <w:rPr>
              <w:rFonts w:ascii="Arial" w:hAnsi="Arial" w:cs="Arial"/>
              <w:noProof/>
              <w:sz w:val="24"/>
              <w:szCs w:val="24"/>
            </w:rPr>
            <w:t>(Bhatia &amp; Drew, 2006)</w:t>
          </w:r>
          <w:r w:rsidR="000032AB" w:rsidRPr="00BB2046">
            <w:rPr>
              <w:rFonts w:ascii="Arial" w:hAnsi="Arial" w:cs="Arial"/>
              <w:sz w:val="24"/>
              <w:szCs w:val="24"/>
            </w:rPr>
            <w:fldChar w:fldCharType="end"/>
          </w:r>
        </w:sdtContent>
      </w:sdt>
      <w:r w:rsidR="000032AB" w:rsidRPr="00BB2046">
        <w:rPr>
          <w:rFonts w:ascii="Arial" w:hAnsi="Arial" w:cs="Arial"/>
          <w:sz w:val="24"/>
          <w:szCs w:val="24"/>
        </w:rPr>
        <w:t xml:space="preserve">, </w:t>
      </w:r>
      <w:r w:rsidR="00A37B36" w:rsidRPr="00BB2046">
        <w:rPr>
          <w:rFonts w:ascii="Arial" w:hAnsi="Arial" w:cs="Arial"/>
          <w:sz w:val="24"/>
          <w:szCs w:val="24"/>
        </w:rPr>
        <w:t>due to the processes and services which organisations such as the police pay for, which was certainly the case in my challenge.</w:t>
      </w:r>
    </w:p>
    <w:p w14:paraId="6788C3D8" w14:textId="03D1DA0E" w:rsidR="008D3D72" w:rsidRPr="00BB2046" w:rsidRDefault="008D3D72" w:rsidP="00BB2046">
      <w:pPr>
        <w:spacing w:line="480" w:lineRule="auto"/>
        <w:jc w:val="both"/>
        <w:rPr>
          <w:rFonts w:ascii="Arial" w:hAnsi="Arial" w:cs="Arial"/>
          <w:sz w:val="24"/>
          <w:szCs w:val="24"/>
        </w:rPr>
      </w:pPr>
      <w:r w:rsidRPr="00BB2046">
        <w:rPr>
          <w:rFonts w:ascii="Arial" w:hAnsi="Arial" w:cs="Arial"/>
          <w:sz w:val="24"/>
          <w:szCs w:val="24"/>
        </w:rPr>
        <w:lastRenderedPageBreak/>
        <w:t xml:space="preserve">From my perspective </w:t>
      </w:r>
      <w:r w:rsidR="00607DAA" w:rsidRPr="00BB2046">
        <w:rPr>
          <w:rFonts w:ascii="Arial" w:hAnsi="Arial" w:cs="Arial"/>
          <w:sz w:val="24"/>
          <w:szCs w:val="24"/>
        </w:rPr>
        <w:t>I</w:t>
      </w:r>
      <w:r w:rsidRPr="00BB2046">
        <w:rPr>
          <w:rFonts w:ascii="Arial" w:hAnsi="Arial" w:cs="Arial"/>
          <w:sz w:val="24"/>
          <w:szCs w:val="24"/>
        </w:rPr>
        <w:t xml:space="preserve"> need to understand how to develop a mindset around efficiency  and gain experience at making decisions in relation to significant budgets. I also need to ensure my team of senior managers</w:t>
      </w:r>
      <w:r w:rsidR="001574BF">
        <w:rPr>
          <w:rFonts w:ascii="Arial" w:hAnsi="Arial" w:cs="Arial"/>
          <w:sz w:val="24"/>
          <w:szCs w:val="24"/>
        </w:rPr>
        <w:t xml:space="preserve"> </w:t>
      </w:r>
      <w:r w:rsidRPr="00BB2046">
        <w:rPr>
          <w:rFonts w:ascii="Arial" w:hAnsi="Arial" w:cs="Arial"/>
          <w:sz w:val="24"/>
          <w:szCs w:val="24"/>
        </w:rPr>
        <w:t xml:space="preserve">also share this mindset as part of their performance management of their respective areas, which some researchers say is essential </w:t>
      </w:r>
      <w:sdt>
        <w:sdtPr>
          <w:rPr>
            <w:rFonts w:ascii="Arial" w:hAnsi="Arial" w:cs="Arial"/>
            <w:sz w:val="24"/>
            <w:szCs w:val="24"/>
          </w:rPr>
          <w:id w:val="-1920090014"/>
          <w:citation/>
        </w:sdtPr>
        <w:sdtEndPr/>
        <w:sdtContent>
          <w:r w:rsidRPr="00BB2046">
            <w:rPr>
              <w:rFonts w:ascii="Arial" w:hAnsi="Arial" w:cs="Arial"/>
              <w:sz w:val="24"/>
              <w:szCs w:val="24"/>
            </w:rPr>
            <w:fldChar w:fldCharType="begin"/>
          </w:r>
          <w:r w:rsidRPr="00BB2046">
            <w:rPr>
              <w:rFonts w:ascii="Arial" w:hAnsi="Arial" w:cs="Arial"/>
              <w:sz w:val="24"/>
              <w:szCs w:val="24"/>
            </w:rPr>
            <w:instrText xml:space="preserve"> CITATION Hoo07 \l 2057 </w:instrText>
          </w:r>
          <w:r w:rsidRPr="00BB2046">
            <w:rPr>
              <w:rFonts w:ascii="Arial" w:hAnsi="Arial" w:cs="Arial"/>
              <w:sz w:val="24"/>
              <w:szCs w:val="24"/>
            </w:rPr>
            <w:fldChar w:fldCharType="separate"/>
          </w:r>
          <w:r w:rsidRPr="00BB2046">
            <w:rPr>
              <w:rFonts w:ascii="Arial" w:hAnsi="Arial" w:cs="Arial"/>
              <w:noProof/>
              <w:sz w:val="24"/>
              <w:szCs w:val="24"/>
            </w:rPr>
            <w:t>(Hood, 2007)</w:t>
          </w:r>
          <w:r w:rsidRPr="00BB2046">
            <w:rPr>
              <w:rFonts w:ascii="Arial" w:hAnsi="Arial" w:cs="Arial"/>
              <w:sz w:val="24"/>
              <w:szCs w:val="24"/>
            </w:rPr>
            <w:fldChar w:fldCharType="end"/>
          </w:r>
        </w:sdtContent>
      </w:sdt>
      <w:r w:rsidR="002C2FC9" w:rsidRPr="00BB2046">
        <w:rPr>
          <w:rFonts w:ascii="Arial" w:hAnsi="Arial" w:cs="Arial"/>
          <w:sz w:val="24"/>
          <w:szCs w:val="24"/>
        </w:rPr>
        <w:t xml:space="preserve">. Others argue that police culture is </w:t>
      </w:r>
      <w:r w:rsidR="00607DAA" w:rsidRPr="00BB2046">
        <w:rPr>
          <w:rFonts w:ascii="Arial" w:hAnsi="Arial" w:cs="Arial"/>
          <w:sz w:val="24"/>
          <w:szCs w:val="24"/>
        </w:rPr>
        <w:t>anti-</w:t>
      </w:r>
      <w:r w:rsidR="002C2FC9" w:rsidRPr="00BB2046">
        <w:rPr>
          <w:rFonts w:ascii="Arial" w:hAnsi="Arial" w:cs="Arial"/>
          <w:sz w:val="24"/>
          <w:szCs w:val="24"/>
        </w:rPr>
        <w:t xml:space="preserve">lean </w:t>
      </w:r>
      <w:sdt>
        <w:sdtPr>
          <w:rPr>
            <w:rFonts w:ascii="Arial" w:hAnsi="Arial" w:cs="Arial"/>
            <w:sz w:val="24"/>
            <w:szCs w:val="24"/>
          </w:rPr>
          <w:id w:val="590511402"/>
          <w:citation/>
        </w:sdtPr>
        <w:sdtEndPr/>
        <w:sdtContent>
          <w:r w:rsidR="002C2FC9" w:rsidRPr="00BB2046">
            <w:rPr>
              <w:rFonts w:ascii="Arial" w:hAnsi="Arial" w:cs="Arial"/>
              <w:sz w:val="24"/>
              <w:szCs w:val="24"/>
            </w:rPr>
            <w:fldChar w:fldCharType="begin"/>
          </w:r>
          <w:r w:rsidR="002C2FC9" w:rsidRPr="00BB2046">
            <w:rPr>
              <w:rFonts w:ascii="Arial" w:hAnsi="Arial" w:cs="Arial"/>
              <w:sz w:val="24"/>
              <w:szCs w:val="24"/>
            </w:rPr>
            <w:instrText xml:space="preserve"> CITATION Alc12 \l 2057 </w:instrText>
          </w:r>
          <w:r w:rsidR="002C2FC9" w:rsidRPr="00BB2046">
            <w:rPr>
              <w:rFonts w:ascii="Arial" w:hAnsi="Arial" w:cs="Arial"/>
              <w:sz w:val="24"/>
              <w:szCs w:val="24"/>
            </w:rPr>
            <w:fldChar w:fldCharType="separate"/>
          </w:r>
          <w:r w:rsidR="002C2FC9" w:rsidRPr="00BB2046">
            <w:rPr>
              <w:rFonts w:ascii="Arial" w:hAnsi="Arial" w:cs="Arial"/>
              <w:noProof/>
              <w:sz w:val="24"/>
              <w:szCs w:val="24"/>
            </w:rPr>
            <w:t>(Alcott, 2012)</w:t>
          </w:r>
          <w:r w:rsidR="002C2FC9" w:rsidRPr="00BB2046">
            <w:rPr>
              <w:rFonts w:ascii="Arial" w:hAnsi="Arial" w:cs="Arial"/>
              <w:sz w:val="24"/>
              <w:szCs w:val="24"/>
            </w:rPr>
            <w:fldChar w:fldCharType="end"/>
          </w:r>
        </w:sdtContent>
      </w:sdt>
      <w:r w:rsidR="002C2FC9" w:rsidRPr="00BB2046">
        <w:rPr>
          <w:rFonts w:ascii="Arial" w:hAnsi="Arial" w:cs="Arial"/>
          <w:sz w:val="24"/>
          <w:szCs w:val="24"/>
        </w:rPr>
        <w:t xml:space="preserve">, which I understand given my </w:t>
      </w:r>
      <w:r w:rsidR="00C90C74" w:rsidRPr="00BB2046">
        <w:rPr>
          <w:rFonts w:ascii="Arial" w:hAnsi="Arial" w:cs="Arial"/>
          <w:sz w:val="24"/>
          <w:szCs w:val="24"/>
        </w:rPr>
        <w:t xml:space="preserve">original </w:t>
      </w:r>
      <w:r w:rsidR="002C2FC9" w:rsidRPr="00BB2046">
        <w:rPr>
          <w:rFonts w:ascii="Arial" w:hAnsi="Arial" w:cs="Arial"/>
          <w:sz w:val="24"/>
          <w:szCs w:val="24"/>
        </w:rPr>
        <w:t xml:space="preserve">views that it is more appropriate for profit-making organisations. However, Alcott (2012) made this argument based on his own views of what he referred to as a sub-culture in response </w:t>
      </w:r>
      <w:r w:rsidR="00691DE9" w:rsidRPr="00BB2046">
        <w:rPr>
          <w:rFonts w:ascii="Arial" w:hAnsi="Arial" w:cs="Arial"/>
          <w:sz w:val="24"/>
          <w:szCs w:val="24"/>
        </w:rPr>
        <w:t>teams and</w:t>
      </w:r>
      <w:r w:rsidR="002C2FC9" w:rsidRPr="00BB2046">
        <w:rPr>
          <w:rFonts w:ascii="Arial" w:hAnsi="Arial" w:cs="Arial"/>
          <w:sz w:val="24"/>
          <w:szCs w:val="24"/>
        </w:rPr>
        <w:t xml:space="preserve"> did not consider the work being done across policing to modernise, innovate and find efficiencies</w:t>
      </w:r>
      <w:r w:rsidR="00C90C74" w:rsidRPr="00BB2046">
        <w:rPr>
          <w:rFonts w:ascii="Arial" w:hAnsi="Arial" w:cs="Arial"/>
          <w:sz w:val="24"/>
          <w:szCs w:val="24"/>
        </w:rPr>
        <w:t xml:space="preserve">. However, other researchers voice similar concerns stating that the hierarchical, top-down structures within policing can </w:t>
      </w:r>
      <w:r w:rsidR="001574BF">
        <w:rPr>
          <w:rFonts w:ascii="Arial" w:hAnsi="Arial" w:cs="Arial"/>
          <w:sz w:val="24"/>
          <w:szCs w:val="24"/>
        </w:rPr>
        <w:t>cause</w:t>
      </w:r>
      <w:r w:rsidR="00C90C74" w:rsidRPr="00BB2046">
        <w:rPr>
          <w:rFonts w:ascii="Arial" w:hAnsi="Arial" w:cs="Arial"/>
          <w:sz w:val="24"/>
          <w:szCs w:val="24"/>
        </w:rPr>
        <w:t xml:space="preserve"> resistance to innovation </w:t>
      </w:r>
      <w:sdt>
        <w:sdtPr>
          <w:rPr>
            <w:rFonts w:ascii="Arial" w:hAnsi="Arial" w:cs="Arial"/>
            <w:sz w:val="24"/>
            <w:szCs w:val="24"/>
          </w:rPr>
          <w:id w:val="-1916694376"/>
          <w:citation/>
        </w:sdtPr>
        <w:sdtEndPr/>
        <w:sdtContent>
          <w:r w:rsidR="00C90C74" w:rsidRPr="00BB2046">
            <w:rPr>
              <w:rFonts w:ascii="Arial" w:hAnsi="Arial" w:cs="Arial"/>
              <w:sz w:val="24"/>
              <w:szCs w:val="24"/>
            </w:rPr>
            <w:fldChar w:fldCharType="begin"/>
          </w:r>
          <w:r w:rsidR="00C90C74" w:rsidRPr="00BB2046">
            <w:rPr>
              <w:rFonts w:ascii="Arial" w:hAnsi="Arial" w:cs="Arial"/>
              <w:sz w:val="24"/>
              <w:szCs w:val="24"/>
            </w:rPr>
            <w:instrText xml:space="preserve"> CITATION Toc08 \l 2057 </w:instrText>
          </w:r>
          <w:r w:rsidR="00C90C74" w:rsidRPr="00BB2046">
            <w:rPr>
              <w:rFonts w:ascii="Arial" w:hAnsi="Arial" w:cs="Arial"/>
              <w:sz w:val="24"/>
              <w:szCs w:val="24"/>
            </w:rPr>
            <w:fldChar w:fldCharType="separate"/>
          </w:r>
          <w:r w:rsidR="00C90C74" w:rsidRPr="00BB2046">
            <w:rPr>
              <w:rFonts w:ascii="Arial" w:hAnsi="Arial" w:cs="Arial"/>
              <w:noProof/>
              <w:sz w:val="24"/>
              <w:szCs w:val="24"/>
            </w:rPr>
            <w:t>(Toch, 2008)</w:t>
          </w:r>
          <w:r w:rsidR="00C90C74" w:rsidRPr="00BB2046">
            <w:rPr>
              <w:rFonts w:ascii="Arial" w:hAnsi="Arial" w:cs="Arial"/>
              <w:sz w:val="24"/>
              <w:szCs w:val="24"/>
            </w:rPr>
            <w:fldChar w:fldCharType="end"/>
          </w:r>
        </w:sdtContent>
      </w:sdt>
      <w:r w:rsidR="001574BF">
        <w:rPr>
          <w:rFonts w:ascii="Arial" w:hAnsi="Arial" w:cs="Arial"/>
          <w:sz w:val="24"/>
          <w:szCs w:val="24"/>
        </w:rPr>
        <w:t>.</w:t>
      </w:r>
    </w:p>
    <w:p w14:paraId="4BF1366B" w14:textId="4F51CF78" w:rsidR="001A0BFA" w:rsidRDefault="00C90C74" w:rsidP="00BB2046">
      <w:pPr>
        <w:spacing w:line="480" w:lineRule="auto"/>
        <w:jc w:val="both"/>
        <w:rPr>
          <w:rFonts w:ascii="Arial" w:hAnsi="Arial" w:cs="Arial"/>
          <w:sz w:val="24"/>
          <w:szCs w:val="24"/>
        </w:rPr>
      </w:pPr>
      <w:r w:rsidRPr="00BB2046">
        <w:rPr>
          <w:rFonts w:ascii="Arial" w:hAnsi="Arial" w:cs="Arial"/>
          <w:sz w:val="24"/>
          <w:szCs w:val="24"/>
        </w:rPr>
        <w:t>I need to ensure that I am active</w:t>
      </w:r>
      <w:r w:rsidR="00183E2C" w:rsidRPr="00BB2046">
        <w:rPr>
          <w:rFonts w:ascii="Arial" w:hAnsi="Arial" w:cs="Arial"/>
          <w:sz w:val="24"/>
          <w:szCs w:val="24"/>
        </w:rPr>
        <w:t>ly</w:t>
      </w:r>
      <w:r w:rsidRPr="00BB2046">
        <w:rPr>
          <w:rFonts w:ascii="Arial" w:hAnsi="Arial" w:cs="Arial"/>
          <w:sz w:val="24"/>
          <w:szCs w:val="24"/>
        </w:rPr>
        <w:t xml:space="preserve"> encouraging continuous improvement as part of my interactions with my colleagues</w:t>
      </w:r>
      <w:r w:rsidR="00607DAA" w:rsidRPr="00BB2046">
        <w:rPr>
          <w:rFonts w:ascii="Arial" w:hAnsi="Arial" w:cs="Arial"/>
          <w:sz w:val="24"/>
          <w:szCs w:val="24"/>
        </w:rPr>
        <w:t xml:space="preserve">. </w:t>
      </w:r>
      <w:r w:rsidR="00183E2C" w:rsidRPr="00BB2046">
        <w:rPr>
          <w:rFonts w:ascii="Arial" w:hAnsi="Arial" w:cs="Arial"/>
          <w:sz w:val="24"/>
          <w:szCs w:val="24"/>
        </w:rPr>
        <w:t>L</w:t>
      </w:r>
      <w:r w:rsidRPr="00BB2046">
        <w:rPr>
          <w:rFonts w:ascii="Arial" w:hAnsi="Arial" w:cs="Arial"/>
          <w:sz w:val="24"/>
          <w:szCs w:val="24"/>
        </w:rPr>
        <w:t xml:space="preserve">eadership </w:t>
      </w:r>
      <w:r w:rsidR="00183E2C" w:rsidRPr="00BB2046">
        <w:rPr>
          <w:rFonts w:ascii="Arial" w:hAnsi="Arial" w:cs="Arial"/>
          <w:sz w:val="24"/>
          <w:szCs w:val="24"/>
        </w:rPr>
        <w:t>is critical to achieving efficiency</w:t>
      </w:r>
      <w:r w:rsidRPr="00BB2046">
        <w:rPr>
          <w:rFonts w:ascii="Arial" w:hAnsi="Arial" w:cs="Arial"/>
          <w:sz w:val="24"/>
          <w:szCs w:val="24"/>
        </w:rPr>
        <w:t xml:space="preserve"> </w:t>
      </w:r>
      <w:sdt>
        <w:sdtPr>
          <w:rPr>
            <w:rFonts w:ascii="Arial" w:hAnsi="Arial" w:cs="Arial"/>
            <w:sz w:val="24"/>
            <w:szCs w:val="24"/>
          </w:rPr>
          <w:id w:val="73563197"/>
          <w:citation/>
        </w:sdtPr>
        <w:sdtEndPr/>
        <w:sdtContent>
          <w:r w:rsidRPr="00BB2046">
            <w:rPr>
              <w:rFonts w:ascii="Arial" w:hAnsi="Arial" w:cs="Arial"/>
              <w:sz w:val="24"/>
              <w:szCs w:val="24"/>
            </w:rPr>
            <w:fldChar w:fldCharType="begin"/>
          </w:r>
          <w:r w:rsidRPr="00BB2046">
            <w:rPr>
              <w:rFonts w:ascii="Arial" w:hAnsi="Arial" w:cs="Arial"/>
              <w:sz w:val="24"/>
              <w:szCs w:val="24"/>
            </w:rPr>
            <w:instrText xml:space="preserve"> CITATION Coc14 \l 2057 </w:instrText>
          </w:r>
          <w:r w:rsidRPr="00BB2046">
            <w:rPr>
              <w:rFonts w:ascii="Arial" w:hAnsi="Arial" w:cs="Arial"/>
              <w:sz w:val="24"/>
              <w:szCs w:val="24"/>
            </w:rPr>
            <w:fldChar w:fldCharType="separate"/>
          </w:r>
          <w:r w:rsidRPr="00BB2046">
            <w:rPr>
              <w:rFonts w:ascii="Arial" w:hAnsi="Arial" w:cs="Arial"/>
              <w:noProof/>
              <w:sz w:val="24"/>
              <w:szCs w:val="24"/>
            </w:rPr>
            <w:t>(Cockcroft, 2014)</w:t>
          </w:r>
          <w:r w:rsidRPr="00BB2046">
            <w:rPr>
              <w:rFonts w:ascii="Arial" w:hAnsi="Arial" w:cs="Arial"/>
              <w:sz w:val="24"/>
              <w:szCs w:val="24"/>
            </w:rPr>
            <w:fldChar w:fldCharType="end"/>
          </w:r>
        </w:sdtContent>
      </w:sdt>
      <w:r w:rsidRPr="00BB2046">
        <w:rPr>
          <w:rFonts w:ascii="Arial" w:hAnsi="Arial" w:cs="Arial"/>
          <w:sz w:val="24"/>
          <w:szCs w:val="24"/>
        </w:rPr>
        <w:t xml:space="preserve"> and if I can acquire expertise in managing finance effectively, I will</w:t>
      </w:r>
      <w:r w:rsidR="00705758" w:rsidRPr="00BB2046">
        <w:rPr>
          <w:rFonts w:ascii="Arial" w:hAnsi="Arial" w:cs="Arial"/>
          <w:sz w:val="24"/>
          <w:szCs w:val="24"/>
        </w:rPr>
        <w:t xml:space="preserve"> be able to use this to influence the work of my team</w:t>
      </w:r>
      <w:r w:rsidR="00183E2C" w:rsidRPr="00BB2046">
        <w:rPr>
          <w:rFonts w:ascii="Arial" w:hAnsi="Arial" w:cs="Arial"/>
          <w:sz w:val="24"/>
          <w:szCs w:val="24"/>
        </w:rPr>
        <w:t>, encouraging</w:t>
      </w:r>
      <w:r w:rsidR="00705758" w:rsidRPr="00BB2046">
        <w:rPr>
          <w:rFonts w:ascii="Arial" w:hAnsi="Arial" w:cs="Arial"/>
          <w:sz w:val="24"/>
          <w:szCs w:val="24"/>
        </w:rPr>
        <w:t xml:space="preserve"> a continuous improvement mindset and  positiv</w:t>
      </w:r>
      <w:r w:rsidR="00183E2C" w:rsidRPr="00BB2046">
        <w:rPr>
          <w:rFonts w:ascii="Arial" w:hAnsi="Arial" w:cs="Arial"/>
          <w:sz w:val="24"/>
          <w:szCs w:val="24"/>
        </w:rPr>
        <w:t>ity</w:t>
      </w:r>
      <w:r w:rsidR="00705758" w:rsidRPr="00BB2046">
        <w:rPr>
          <w:rFonts w:ascii="Arial" w:hAnsi="Arial" w:cs="Arial"/>
          <w:sz w:val="24"/>
          <w:szCs w:val="24"/>
        </w:rPr>
        <w:t xml:space="preserve"> towards considering the value of spending money on certain processes and equipment, and whether other considerations could be given to doing things more efficiently. </w:t>
      </w:r>
      <w:r w:rsidR="00183E2C" w:rsidRPr="00BB2046">
        <w:rPr>
          <w:rFonts w:ascii="Arial" w:hAnsi="Arial" w:cs="Arial"/>
          <w:sz w:val="24"/>
          <w:szCs w:val="24"/>
        </w:rPr>
        <w:t>This will be essential as the force will need to limit over-spending in the next five years. W</w:t>
      </w:r>
      <w:r w:rsidR="00705758" w:rsidRPr="00BB2046">
        <w:rPr>
          <w:rFonts w:ascii="Arial" w:hAnsi="Arial" w:cs="Arial"/>
          <w:sz w:val="24"/>
          <w:szCs w:val="24"/>
        </w:rPr>
        <w:t>hen I commenced my role, I should have considered my experience in this area and taken the time to work with Corporate Finance to improve my understand</w:t>
      </w:r>
      <w:r w:rsidR="004A2954" w:rsidRPr="00BB2046">
        <w:rPr>
          <w:rFonts w:ascii="Arial" w:hAnsi="Arial" w:cs="Arial"/>
          <w:sz w:val="24"/>
          <w:szCs w:val="24"/>
        </w:rPr>
        <w:t>ing</w:t>
      </w:r>
      <w:r w:rsidR="00705758" w:rsidRPr="00BB2046">
        <w:rPr>
          <w:rFonts w:ascii="Arial" w:hAnsi="Arial" w:cs="Arial"/>
          <w:sz w:val="24"/>
          <w:szCs w:val="24"/>
        </w:rPr>
        <w:t xml:space="preserve"> of budgetary constraints across the organisation, how to complete a high-level business case correctly, and how to manage complex budgets. </w:t>
      </w:r>
    </w:p>
    <w:p w14:paraId="1090FEFF" w14:textId="77777777" w:rsidR="00523F95" w:rsidRPr="00BB2046" w:rsidRDefault="00523F95" w:rsidP="00BB2046">
      <w:pPr>
        <w:spacing w:line="480" w:lineRule="auto"/>
        <w:jc w:val="both"/>
        <w:rPr>
          <w:rFonts w:ascii="Arial" w:hAnsi="Arial" w:cs="Arial"/>
          <w:sz w:val="24"/>
          <w:szCs w:val="24"/>
        </w:rPr>
      </w:pPr>
    </w:p>
    <w:p w14:paraId="4FB82EB4" w14:textId="7082C0F3" w:rsidR="00705758" w:rsidRDefault="00705758" w:rsidP="00280A8D">
      <w:pPr>
        <w:spacing w:line="240" w:lineRule="auto"/>
        <w:jc w:val="both"/>
        <w:rPr>
          <w:rFonts w:cstheme="minorHAnsi"/>
        </w:rPr>
      </w:pPr>
    </w:p>
    <w:p w14:paraId="6331247C" w14:textId="45971F7B" w:rsidR="00A4498E" w:rsidRPr="00BB2046" w:rsidRDefault="00A4498E" w:rsidP="00BB2046">
      <w:pPr>
        <w:pStyle w:val="ListParagraph"/>
        <w:numPr>
          <w:ilvl w:val="0"/>
          <w:numId w:val="11"/>
        </w:numPr>
        <w:spacing w:line="480" w:lineRule="auto"/>
        <w:jc w:val="both"/>
        <w:rPr>
          <w:rFonts w:ascii="Arial" w:hAnsi="Arial" w:cs="Arial"/>
          <w:b/>
          <w:bCs/>
          <w:sz w:val="24"/>
          <w:szCs w:val="24"/>
        </w:rPr>
      </w:pPr>
      <w:r w:rsidRPr="00BB2046">
        <w:rPr>
          <w:rFonts w:ascii="Arial" w:hAnsi="Arial" w:cs="Arial"/>
          <w:b/>
          <w:bCs/>
          <w:sz w:val="24"/>
          <w:szCs w:val="24"/>
        </w:rPr>
        <w:t>Manging Culture</w:t>
      </w:r>
    </w:p>
    <w:p w14:paraId="0CCA54F8" w14:textId="28D64970" w:rsidR="00B90774" w:rsidRPr="00BB2046" w:rsidRDefault="001574BF" w:rsidP="00BB2046">
      <w:pPr>
        <w:spacing w:line="480" w:lineRule="auto"/>
        <w:jc w:val="both"/>
        <w:rPr>
          <w:rFonts w:ascii="Arial" w:hAnsi="Arial" w:cs="Arial"/>
          <w:sz w:val="24"/>
          <w:szCs w:val="24"/>
        </w:rPr>
      </w:pPr>
      <w:r>
        <w:rPr>
          <w:rFonts w:ascii="Arial" w:hAnsi="Arial" w:cs="Arial"/>
          <w:sz w:val="24"/>
          <w:szCs w:val="24"/>
        </w:rPr>
        <w:t xml:space="preserve">The principle of leading others by encouraging ideas does not apply simply to efficiency. It also has applications to wider improvements in policing. </w:t>
      </w:r>
      <w:r w:rsidR="00B90774" w:rsidRPr="00BB2046">
        <w:rPr>
          <w:rFonts w:ascii="Arial" w:hAnsi="Arial" w:cs="Arial"/>
          <w:sz w:val="24"/>
          <w:szCs w:val="24"/>
        </w:rPr>
        <w:t>A</w:t>
      </w:r>
      <w:r w:rsidR="00694F96" w:rsidRPr="00BB2046">
        <w:rPr>
          <w:rFonts w:ascii="Arial" w:hAnsi="Arial" w:cs="Arial"/>
          <w:sz w:val="24"/>
          <w:szCs w:val="24"/>
        </w:rPr>
        <w:t xml:space="preserve">s a Chief Inspector, </w:t>
      </w:r>
      <w:r w:rsidR="00157495" w:rsidRPr="00BB2046">
        <w:rPr>
          <w:rFonts w:ascii="Arial" w:hAnsi="Arial" w:cs="Arial"/>
          <w:sz w:val="24"/>
          <w:szCs w:val="24"/>
        </w:rPr>
        <w:t xml:space="preserve">I established a Strategic Lessons Learnt forum </w:t>
      </w:r>
      <w:r w:rsidR="00B90774" w:rsidRPr="00BB2046">
        <w:rPr>
          <w:rFonts w:ascii="Arial" w:hAnsi="Arial" w:cs="Arial"/>
          <w:sz w:val="24"/>
          <w:szCs w:val="24"/>
        </w:rPr>
        <w:t xml:space="preserve">where </w:t>
      </w:r>
      <w:r w:rsidR="00157495" w:rsidRPr="00BB2046">
        <w:rPr>
          <w:rFonts w:ascii="Arial" w:hAnsi="Arial" w:cs="Arial"/>
          <w:sz w:val="24"/>
          <w:szCs w:val="24"/>
        </w:rPr>
        <w:t xml:space="preserve">colleagues met to discuss adverse incidents to identify learning opportunities. My brief was that these forums would be chaired by the head of the Professional Standards Department (PSD) who was a Chief Superintendent, </w:t>
      </w:r>
      <w:r w:rsidR="00694F96" w:rsidRPr="00BB2046">
        <w:rPr>
          <w:rFonts w:ascii="Arial" w:hAnsi="Arial" w:cs="Arial"/>
          <w:sz w:val="24"/>
          <w:szCs w:val="24"/>
        </w:rPr>
        <w:t>which I agreed with as it needed senior leadership and direction. T</w:t>
      </w:r>
      <w:r w:rsidR="00157495" w:rsidRPr="00BB2046">
        <w:rPr>
          <w:rFonts w:ascii="Arial" w:hAnsi="Arial" w:cs="Arial"/>
          <w:sz w:val="24"/>
          <w:szCs w:val="24"/>
        </w:rPr>
        <w:t>opics for discussion would be identified from PSD cases</w:t>
      </w:r>
      <w:r w:rsidR="00694F96" w:rsidRPr="00BB2046">
        <w:rPr>
          <w:rFonts w:ascii="Arial" w:hAnsi="Arial" w:cs="Arial"/>
          <w:sz w:val="24"/>
          <w:szCs w:val="24"/>
        </w:rPr>
        <w:t>,</w:t>
      </w:r>
      <w:r w:rsidR="00157495" w:rsidRPr="00BB2046">
        <w:rPr>
          <w:rFonts w:ascii="Arial" w:hAnsi="Arial" w:cs="Arial"/>
          <w:sz w:val="24"/>
          <w:szCs w:val="24"/>
        </w:rPr>
        <w:t xml:space="preserve"> and recommendations from the Independent Office of Police Conduct (IOPC). In creating the framework</w:t>
      </w:r>
      <w:r w:rsidR="002F6188" w:rsidRPr="00BB2046">
        <w:rPr>
          <w:rFonts w:ascii="Arial" w:hAnsi="Arial" w:cs="Arial"/>
          <w:sz w:val="24"/>
          <w:szCs w:val="24"/>
        </w:rPr>
        <w:t xml:space="preserve">, </w:t>
      </w:r>
      <w:r w:rsidR="00607DAA" w:rsidRPr="00BB2046">
        <w:rPr>
          <w:rFonts w:ascii="Arial" w:hAnsi="Arial" w:cs="Arial"/>
          <w:sz w:val="24"/>
          <w:szCs w:val="24"/>
        </w:rPr>
        <w:t>colleagues</w:t>
      </w:r>
      <w:r w:rsidR="00157495" w:rsidRPr="00BB2046">
        <w:rPr>
          <w:rFonts w:ascii="Arial" w:hAnsi="Arial" w:cs="Arial"/>
          <w:sz w:val="24"/>
          <w:szCs w:val="24"/>
        </w:rPr>
        <w:t xml:space="preserve"> understood the rationale for the forum and agreed with the principle, </w:t>
      </w:r>
      <w:r w:rsidR="00B90774" w:rsidRPr="00BB2046">
        <w:rPr>
          <w:rFonts w:ascii="Arial" w:hAnsi="Arial" w:cs="Arial"/>
          <w:sz w:val="24"/>
          <w:szCs w:val="24"/>
        </w:rPr>
        <w:t xml:space="preserve">but </w:t>
      </w:r>
      <w:r w:rsidR="00157495" w:rsidRPr="00BB2046">
        <w:rPr>
          <w:rFonts w:ascii="Arial" w:hAnsi="Arial" w:cs="Arial"/>
          <w:sz w:val="24"/>
          <w:szCs w:val="24"/>
        </w:rPr>
        <w:t>there was a lack of enthusiasm about  the proposed governance and a reluctance to engage because of PSD involvement</w:t>
      </w:r>
      <w:r w:rsidR="00D04D63" w:rsidRPr="00BB2046">
        <w:rPr>
          <w:rFonts w:ascii="Arial" w:hAnsi="Arial" w:cs="Arial"/>
          <w:sz w:val="24"/>
          <w:szCs w:val="24"/>
        </w:rPr>
        <w:t>.</w:t>
      </w:r>
      <w:r w:rsidR="00B90774" w:rsidRPr="00BB2046">
        <w:rPr>
          <w:rFonts w:ascii="Arial" w:hAnsi="Arial" w:cs="Arial"/>
          <w:sz w:val="24"/>
          <w:szCs w:val="24"/>
        </w:rPr>
        <w:t xml:space="preserve"> Research indicates that often, managerial and command emphasis can be a barrier to people-orientated approaches </w:t>
      </w:r>
      <w:sdt>
        <w:sdtPr>
          <w:rPr>
            <w:rFonts w:ascii="Arial" w:hAnsi="Arial" w:cs="Arial"/>
            <w:sz w:val="24"/>
            <w:szCs w:val="24"/>
          </w:rPr>
          <w:id w:val="-1127627433"/>
          <w:citation/>
        </w:sdtPr>
        <w:sdtEndPr/>
        <w:sdtContent>
          <w:r w:rsidR="00B90774" w:rsidRPr="00BB2046">
            <w:rPr>
              <w:rFonts w:ascii="Arial" w:hAnsi="Arial" w:cs="Arial"/>
              <w:sz w:val="24"/>
              <w:szCs w:val="24"/>
            </w:rPr>
            <w:fldChar w:fldCharType="begin"/>
          </w:r>
          <w:r w:rsidR="00B90774" w:rsidRPr="00BB2046">
            <w:rPr>
              <w:rFonts w:ascii="Arial" w:hAnsi="Arial" w:cs="Arial"/>
              <w:sz w:val="24"/>
              <w:szCs w:val="24"/>
            </w:rPr>
            <w:instrText xml:space="preserve"> CITATION Dav18 \l 2057 </w:instrText>
          </w:r>
          <w:r w:rsidR="00B90774" w:rsidRPr="00BB2046">
            <w:rPr>
              <w:rFonts w:ascii="Arial" w:hAnsi="Arial" w:cs="Arial"/>
              <w:sz w:val="24"/>
              <w:szCs w:val="24"/>
            </w:rPr>
            <w:fldChar w:fldCharType="separate"/>
          </w:r>
          <w:r w:rsidR="00B90774" w:rsidRPr="00BB2046">
            <w:rPr>
              <w:rFonts w:ascii="Arial" w:hAnsi="Arial" w:cs="Arial"/>
              <w:noProof/>
              <w:sz w:val="24"/>
              <w:szCs w:val="24"/>
            </w:rPr>
            <w:t>(Davis &amp; Bailey, 2018)</w:t>
          </w:r>
          <w:r w:rsidR="00B90774" w:rsidRPr="00BB2046">
            <w:rPr>
              <w:rFonts w:ascii="Arial" w:hAnsi="Arial" w:cs="Arial"/>
              <w:sz w:val="24"/>
              <w:szCs w:val="24"/>
            </w:rPr>
            <w:fldChar w:fldCharType="end"/>
          </w:r>
        </w:sdtContent>
      </w:sdt>
      <w:r w:rsidR="00B90774" w:rsidRPr="00BB2046">
        <w:rPr>
          <w:rFonts w:ascii="Arial" w:hAnsi="Arial" w:cs="Arial"/>
          <w:sz w:val="24"/>
          <w:szCs w:val="24"/>
        </w:rPr>
        <w:t xml:space="preserve">, and </w:t>
      </w:r>
      <w:r w:rsidR="00607DAA" w:rsidRPr="00BB2046">
        <w:rPr>
          <w:rFonts w:ascii="Arial" w:hAnsi="Arial" w:cs="Arial"/>
          <w:sz w:val="24"/>
          <w:szCs w:val="24"/>
        </w:rPr>
        <w:t>this</w:t>
      </w:r>
      <w:r w:rsidR="00B90774" w:rsidRPr="00BB2046">
        <w:rPr>
          <w:rFonts w:ascii="Arial" w:hAnsi="Arial" w:cs="Arial"/>
          <w:sz w:val="24"/>
          <w:szCs w:val="24"/>
        </w:rPr>
        <w:t xml:space="preserve"> was what was happening here.</w:t>
      </w:r>
    </w:p>
    <w:p w14:paraId="7550A5A3" w14:textId="68D70087" w:rsidR="00C61FA1" w:rsidRPr="00BB2046" w:rsidRDefault="00D04D63" w:rsidP="00BB2046">
      <w:pPr>
        <w:spacing w:line="480" w:lineRule="auto"/>
        <w:jc w:val="both"/>
        <w:rPr>
          <w:rFonts w:ascii="Arial" w:hAnsi="Arial" w:cs="Arial"/>
          <w:sz w:val="24"/>
          <w:szCs w:val="24"/>
        </w:rPr>
      </w:pPr>
      <w:r w:rsidRPr="00BB2046">
        <w:rPr>
          <w:rFonts w:ascii="Arial" w:hAnsi="Arial" w:cs="Arial"/>
          <w:sz w:val="24"/>
          <w:szCs w:val="24"/>
        </w:rPr>
        <w:t>I was a senior manager within PSD at the time, and I knew what we were trying to achi</w:t>
      </w:r>
      <w:r w:rsidR="00527286" w:rsidRPr="00BB2046">
        <w:rPr>
          <w:rFonts w:ascii="Arial" w:hAnsi="Arial" w:cs="Arial"/>
          <w:sz w:val="24"/>
          <w:szCs w:val="24"/>
        </w:rPr>
        <w:t>e</w:t>
      </w:r>
      <w:r w:rsidRPr="00BB2046">
        <w:rPr>
          <w:rFonts w:ascii="Arial" w:hAnsi="Arial" w:cs="Arial"/>
          <w:sz w:val="24"/>
          <w:szCs w:val="24"/>
        </w:rPr>
        <w:t xml:space="preserve">ve through the </w:t>
      </w:r>
      <w:r w:rsidR="00691DE9" w:rsidRPr="00BB2046">
        <w:rPr>
          <w:rFonts w:ascii="Arial" w:hAnsi="Arial" w:cs="Arial"/>
          <w:sz w:val="24"/>
          <w:szCs w:val="24"/>
        </w:rPr>
        <w:t>framework but</w:t>
      </w:r>
      <w:r w:rsidR="00527286" w:rsidRPr="00BB2046">
        <w:rPr>
          <w:rFonts w:ascii="Arial" w:hAnsi="Arial" w:cs="Arial"/>
          <w:sz w:val="24"/>
          <w:szCs w:val="24"/>
        </w:rPr>
        <w:t xml:space="preserve"> trying to convince others was </w:t>
      </w:r>
      <w:r w:rsidR="00607DAA" w:rsidRPr="00BB2046">
        <w:rPr>
          <w:rFonts w:ascii="Arial" w:hAnsi="Arial" w:cs="Arial"/>
          <w:sz w:val="24"/>
          <w:szCs w:val="24"/>
        </w:rPr>
        <w:t>difficult</w:t>
      </w:r>
      <w:r w:rsidR="00527286" w:rsidRPr="00BB2046">
        <w:rPr>
          <w:rFonts w:ascii="Arial" w:hAnsi="Arial" w:cs="Arial"/>
          <w:sz w:val="24"/>
          <w:szCs w:val="24"/>
        </w:rPr>
        <w:t xml:space="preserve"> because their feedback indicated they were </w:t>
      </w:r>
      <w:r w:rsidRPr="00BB2046">
        <w:rPr>
          <w:rFonts w:ascii="Arial" w:hAnsi="Arial" w:cs="Arial"/>
          <w:sz w:val="24"/>
          <w:szCs w:val="24"/>
        </w:rPr>
        <w:t>percei</w:t>
      </w:r>
      <w:r w:rsidR="00527286" w:rsidRPr="00BB2046">
        <w:rPr>
          <w:rFonts w:ascii="Arial" w:hAnsi="Arial" w:cs="Arial"/>
          <w:sz w:val="24"/>
          <w:szCs w:val="24"/>
        </w:rPr>
        <w:t>ving it to be a scrutiny process, because it was being coordinated by PSD. On reflection this was probably due to the cultural nature within policing that PSD exists to discipl</w:t>
      </w:r>
      <w:r w:rsidR="001574BF">
        <w:rPr>
          <w:rFonts w:ascii="Arial" w:hAnsi="Arial" w:cs="Arial"/>
          <w:sz w:val="24"/>
          <w:szCs w:val="24"/>
        </w:rPr>
        <w:t>ine</w:t>
      </w:r>
      <w:r w:rsidR="00527286" w:rsidRPr="00BB2046">
        <w:rPr>
          <w:rFonts w:ascii="Arial" w:hAnsi="Arial" w:cs="Arial"/>
          <w:sz w:val="24"/>
          <w:szCs w:val="24"/>
        </w:rPr>
        <w:t xml:space="preserve"> staff and hold them to account. I disagreed with their stance because as a PSD manager, I knew this was intended to be a positive process, but research indicates that </w:t>
      </w:r>
      <w:r w:rsidRPr="00BB2046">
        <w:rPr>
          <w:rFonts w:ascii="Arial" w:hAnsi="Arial" w:cs="Arial"/>
          <w:sz w:val="24"/>
          <w:szCs w:val="24"/>
        </w:rPr>
        <w:t xml:space="preserve">in terms of </w:t>
      </w:r>
      <w:r w:rsidR="00C61FA1" w:rsidRPr="00BB2046">
        <w:rPr>
          <w:rFonts w:ascii="Arial" w:hAnsi="Arial" w:cs="Arial"/>
          <w:sz w:val="24"/>
          <w:szCs w:val="24"/>
        </w:rPr>
        <w:t xml:space="preserve">manging </w:t>
      </w:r>
      <w:r w:rsidRPr="00BB2046">
        <w:rPr>
          <w:rFonts w:ascii="Arial" w:hAnsi="Arial" w:cs="Arial"/>
          <w:sz w:val="24"/>
          <w:szCs w:val="24"/>
        </w:rPr>
        <w:t>culture, I need</w:t>
      </w:r>
      <w:r w:rsidR="00527286" w:rsidRPr="00BB2046">
        <w:rPr>
          <w:rFonts w:ascii="Arial" w:hAnsi="Arial" w:cs="Arial"/>
          <w:sz w:val="24"/>
          <w:szCs w:val="24"/>
        </w:rPr>
        <w:t>ed</w:t>
      </w:r>
      <w:r w:rsidRPr="00BB2046">
        <w:rPr>
          <w:rFonts w:ascii="Arial" w:hAnsi="Arial" w:cs="Arial"/>
          <w:sz w:val="24"/>
          <w:szCs w:val="24"/>
        </w:rPr>
        <w:t xml:space="preserve"> to understand their point of view and I </w:t>
      </w:r>
      <w:r w:rsidR="00527286" w:rsidRPr="00BB2046">
        <w:rPr>
          <w:rFonts w:ascii="Arial" w:hAnsi="Arial" w:cs="Arial"/>
          <w:sz w:val="24"/>
          <w:szCs w:val="24"/>
        </w:rPr>
        <w:t>could have carefully made some adaptions</w:t>
      </w:r>
      <w:r w:rsidRPr="00BB2046">
        <w:rPr>
          <w:rFonts w:ascii="Arial" w:hAnsi="Arial" w:cs="Arial"/>
          <w:sz w:val="24"/>
          <w:szCs w:val="24"/>
        </w:rPr>
        <w:t xml:space="preserve"> </w:t>
      </w:r>
      <w:sdt>
        <w:sdtPr>
          <w:rPr>
            <w:rFonts w:ascii="Arial" w:hAnsi="Arial" w:cs="Arial"/>
            <w:sz w:val="24"/>
            <w:szCs w:val="24"/>
          </w:rPr>
          <w:id w:val="1600439636"/>
          <w:citation/>
        </w:sdtPr>
        <w:sdtEndPr/>
        <w:sdtContent>
          <w:r w:rsidRPr="00BB2046">
            <w:rPr>
              <w:rFonts w:ascii="Arial" w:hAnsi="Arial" w:cs="Arial"/>
              <w:sz w:val="24"/>
              <w:szCs w:val="24"/>
            </w:rPr>
            <w:fldChar w:fldCharType="begin"/>
          </w:r>
          <w:r w:rsidRPr="00BB2046">
            <w:rPr>
              <w:rFonts w:ascii="Arial" w:hAnsi="Arial" w:cs="Arial"/>
              <w:sz w:val="24"/>
              <w:szCs w:val="24"/>
            </w:rPr>
            <w:instrText xml:space="preserve"> CITATION Jon05 \l 2057 </w:instrText>
          </w:r>
          <w:r w:rsidRPr="00BB2046">
            <w:rPr>
              <w:rFonts w:ascii="Arial" w:hAnsi="Arial" w:cs="Arial"/>
              <w:sz w:val="24"/>
              <w:szCs w:val="24"/>
            </w:rPr>
            <w:fldChar w:fldCharType="separate"/>
          </w:r>
          <w:r w:rsidRPr="00BB2046">
            <w:rPr>
              <w:rFonts w:ascii="Arial" w:hAnsi="Arial" w:cs="Arial"/>
              <w:noProof/>
              <w:sz w:val="24"/>
              <w:szCs w:val="24"/>
            </w:rPr>
            <w:t>(Jones, 2005)</w:t>
          </w:r>
          <w:r w:rsidRPr="00BB2046">
            <w:rPr>
              <w:rFonts w:ascii="Arial" w:hAnsi="Arial" w:cs="Arial"/>
              <w:sz w:val="24"/>
              <w:szCs w:val="24"/>
            </w:rPr>
            <w:fldChar w:fldCharType="end"/>
          </w:r>
        </w:sdtContent>
      </w:sdt>
      <w:r w:rsidR="00C61FA1" w:rsidRPr="00BB2046">
        <w:rPr>
          <w:rFonts w:ascii="Arial" w:hAnsi="Arial" w:cs="Arial"/>
          <w:sz w:val="24"/>
          <w:szCs w:val="24"/>
        </w:rPr>
        <w:t xml:space="preserve">. What I </w:t>
      </w:r>
      <w:r w:rsidR="00607DAA" w:rsidRPr="00BB2046">
        <w:rPr>
          <w:rFonts w:ascii="Arial" w:hAnsi="Arial" w:cs="Arial"/>
          <w:sz w:val="24"/>
          <w:szCs w:val="24"/>
        </w:rPr>
        <w:t>did not</w:t>
      </w:r>
      <w:r w:rsidR="00C61FA1" w:rsidRPr="00BB2046">
        <w:rPr>
          <w:rFonts w:ascii="Arial" w:hAnsi="Arial" w:cs="Arial"/>
          <w:sz w:val="24"/>
          <w:szCs w:val="24"/>
        </w:rPr>
        <w:t xml:space="preserve"> appreciate was that in their eyes, the interactions between PSD and the rest of the force were </w:t>
      </w:r>
      <w:proofErr w:type="gramStart"/>
      <w:r w:rsidR="00C61FA1" w:rsidRPr="00BB2046">
        <w:rPr>
          <w:rFonts w:ascii="Arial" w:hAnsi="Arial" w:cs="Arial"/>
          <w:sz w:val="24"/>
          <w:szCs w:val="24"/>
        </w:rPr>
        <w:t>superior-subordinate</w:t>
      </w:r>
      <w:proofErr w:type="gramEnd"/>
      <w:r w:rsidR="00C61FA1" w:rsidRPr="00BB2046">
        <w:rPr>
          <w:rFonts w:ascii="Arial" w:hAnsi="Arial" w:cs="Arial"/>
          <w:sz w:val="24"/>
          <w:szCs w:val="24"/>
        </w:rPr>
        <w:t xml:space="preserve"> in nature </w:t>
      </w:r>
      <w:sdt>
        <w:sdtPr>
          <w:rPr>
            <w:rFonts w:ascii="Arial" w:hAnsi="Arial" w:cs="Arial"/>
            <w:sz w:val="24"/>
            <w:szCs w:val="24"/>
          </w:rPr>
          <w:id w:val="-1888481852"/>
          <w:citation/>
        </w:sdtPr>
        <w:sdtEndPr/>
        <w:sdtContent>
          <w:r w:rsidR="00C61FA1" w:rsidRPr="00BB2046">
            <w:rPr>
              <w:rFonts w:ascii="Arial" w:hAnsi="Arial" w:cs="Arial"/>
              <w:sz w:val="24"/>
              <w:szCs w:val="24"/>
            </w:rPr>
            <w:fldChar w:fldCharType="begin"/>
          </w:r>
          <w:r w:rsidR="00C61FA1" w:rsidRPr="00BB2046">
            <w:rPr>
              <w:rFonts w:ascii="Arial" w:hAnsi="Arial" w:cs="Arial"/>
              <w:sz w:val="24"/>
              <w:szCs w:val="24"/>
            </w:rPr>
            <w:instrText xml:space="preserve"> CITATION Alv13 \l 2057 </w:instrText>
          </w:r>
          <w:r w:rsidR="00C61FA1" w:rsidRPr="00BB2046">
            <w:rPr>
              <w:rFonts w:ascii="Arial" w:hAnsi="Arial" w:cs="Arial"/>
              <w:sz w:val="24"/>
              <w:szCs w:val="24"/>
            </w:rPr>
            <w:fldChar w:fldCharType="separate"/>
          </w:r>
          <w:r w:rsidR="00C61FA1" w:rsidRPr="00BB2046">
            <w:rPr>
              <w:rFonts w:ascii="Arial" w:hAnsi="Arial" w:cs="Arial"/>
              <w:noProof/>
              <w:sz w:val="24"/>
              <w:szCs w:val="24"/>
            </w:rPr>
            <w:t>(Alvesson, 2013)</w:t>
          </w:r>
          <w:r w:rsidR="00C61FA1" w:rsidRPr="00BB2046">
            <w:rPr>
              <w:rFonts w:ascii="Arial" w:hAnsi="Arial" w:cs="Arial"/>
              <w:sz w:val="24"/>
              <w:szCs w:val="24"/>
            </w:rPr>
            <w:fldChar w:fldCharType="end"/>
          </w:r>
        </w:sdtContent>
      </w:sdt>
      <w:r w:rsidR="001574BF">
        <w:rPr>
          <w:rFonts w:ascii="Arial" w:hAnsi="Arial" w:cs="Arial"/>
          <w:sz w:val="24"/>
          <w:szCs w:val="24"/>
        </w:rPr>
        <w:t>.</w:t>
      </w:r>
    </w:p>
    <w:p w14:paraId="38D57F56" w14:textId="78232A26" w:rsidR="00D04D63" w:rsidRPr="00BB2046" w:rsidRDefault="00C61FA1" w:rsidP="00BB2046">
      <w:pPr>
        <w:spacing w:line="480" w:lineRule="auto"/>
        <w:jc w:val="both"/>
        <w:rPr>
          <w:rFonts w:ascii="Arial" w:hAnsi="Arial" w:cs="Arial"/>
          <w:sz w:val="24"/>
          <w:szCs w:val="24"/>
        </w:rPr>
      </w:pPr>
      <w:r w:rsidRPr="00BB2046">
        <w:rPr>
          <w:rFonts w:ascii="Arial" w:hAnsi="Arial" w:cs="Arial"/>
          <w:sz w:val="24"/>
          <w:szCs w:val="24"/>
        </w:rPr>
        <w:lastRenderedPageBreak/>
        <w:t>I agreed with the head of PSD that I would chair the first three meetings to establish t</w:t>
      </w:r>
      <w:r w:rsidR="001574BF">
        <w:rPr>
          <w:rFonts w:ascii="Arial" w:hAnsi="Arial" w:cs="Arial"/>
          <w:sz w:val="24"/>
          <w:szCs w:val="24"/>
        </w:rPr>
        <w:t>he</w:t>
      </w:r>
      <w:r w:rsidRPr="00BB2046">
        <w:rPr>
          <w:rFonts w:ascii="Arial" w:hAnsi="Arial" w:cs="Arial"/>
          <w:sz w:val="24"/>
          <w:szCs w:val="24"/>
        </w:rPr>
        <w:t xml:space="preserve"> framework. When the meetings commenced, positive discussions</w:t>
      </w:r>
      <w:r w:rsidR="00C4174B" w:rsidRPr="00BB2046">
        <w:rPr>
          <w:rFonts w:ascii="Arial" w:hAnsi="Arial" w:cs="Arial"/>
          <w:sz w:val="24"/>
          <w:szCs w:val="24"/>
        </w:rPr>
        <w:t xml:space="preserve"> developed</w:t>
      </w:r>
      <w:r w:rsidRPr="00BB2046">
        <w:rPr>
          <w:rFonts w:ascii="Arial" w:hAnsi="Arial" w:cs="Arial"/>
          <w:sz w:val="24"/>
          <w:szCs w:val="24"/>
        </w:rPr>
        <w:t xml:space="preserve">, and I </w:t>
      </w:r>
      <w:r w:rsidR="00C4174B" w:rsidRPr="00BB2046">
        <w:rPr>
          <w:rFonts w:ascii="Arial" w:hAnsi="Arial" w:cs="Arial"/>
          <w:sz w:val="24"/>
          <w:szCs w:val="24"/>
        </w:rPr>
        <w:t xml:space="preserve">improved </w:t>
      </w:r>
      <w:r w:rsidRPr="00BB2046">
        <w:rPr>
          <w:rFonts w:ascii="Arial" w:hAnsi="Arial" w:cs="Arial"/>
          <w:sz w:val="24"/>
          <w:szCs w:val="24"/>
        </w:rPr>
        <w:t>engagement by</w:t>
      </w:r>
      <w:r w:rsidR="00C4174B" w:rsidRPr="00BB2046">
        <w:rPr>
          <w:rFonts w:ascii="Arial" w:hAnsi="Arial" w:cs="Arial"/>
          <w:sz w:val="24"/>
          <w:szCs w:val="24"/>
        </w:rPr>
        <w:t xml:space="preserve"> broadening membership to practitioners as well as managers,</w:t>
      </w:r>
      <w:r w:rsidR="00D04D63" w:rsidRPr="00BB2046">
        <w:rPr>
          <w:rFonts w:ascii="Arial" w:hAnsi="Arial" w:cs="Arial"/>
          <w:sz w:val="24"/>
          <w:szCs w:val="24"/>
        </w:rPr>
        <w:t xml:space="preserve"> listening to staff</w:t>
      </w:r>
      <w:r w:rsidRPr="00BB2046">
        <w:rPr>
          <w:rFonts w:ascii="Arial" w:hAnsi="Arial" w:cs="Arial"/>
          <w:sz w:val="24"/>
          <w:szCs w:val="24"/>
        </w:rPr>
        <w:t xml:space="preserve"> and asking for ideas, which research indicates is important in breaking down barriers</w:t>
      </w:r>
      <w:r w:rsidR="00D04D63" w:rsidRPr="00BB2046">
        <w:rPr>
          <w:rFonts w:ascii="Arial" w:hAnsi="Arial" w:cs="Arial"/>
          <w:color w:val="FF0000"/>
          <w:sz w:val="24"/>
          <w:szCs w:val="24"/>
        </w:rPr>
        <w:t xml:space="preserve"> </w:t>
      </w:r>
      <w:sdt>
        <w:sdtPr>
          <w:rPr>
            <w:rFonts w:ascii="Arial" w:hAnsi="Arial" w:cs="Arial"/>
            <w:sz w:val="24"/>
            <w:szCs w:val="24"/>
          </w:rPr>
          <w:id w:val="554662663"/>
          <w:citation/>
        </w:sdtPr>
        <w:sdtEndPr/>
        <w:sdtContent>
          <w:r w:rsidR="00D04D63" w:rsidRPr="00BB2046">
            <w:rPr>
              <w:rFonts w:ascii="Arial" w:hAnsi="Arial" w:cs="Arial"/>
              <w:sz w:val="24"/>
              <w:szCs w:val="24"/>
            </w:rPr>
            <w:fldChar w:fldCharType="begin"/>
          </w:r>
          <w:r w:rsidR="00D04D63" w:rsidRPr="00BB2046">
            <w:rPr>
              <w:rFonts w:ascii="Arial" w:hAnsi="Arial" w:cs="Arial"/>
              <w:sz w:val="24"/>
              <w:szCs w:val="24"/>
            </w:rPr>
            <w:instrText xml:space="preserve"> CITATION Alv13 \l 2057 </w:instrText>
          </w:r>
          <w:r w:rsidR="00D04D63" w:rsidRPr="00BB2046">
            <w:rPr>
              <w:rFonts w:ascii="Arial" w:hAnsi="Arial" w:cs="Arial"/>
              <w:sz w:val="24"/>
              <w:szCs w:val="24"/>
            </w:rPr>
            <w:fldChar w:fldCharType="separate"/>
          </w:r>
          <w:r w:rsidR="00D04D63" w:rsidRPr="00BB2046">
            <w:rPr>
              <w:rFonts w:ascii="Arial" w:hAnsi="Arial" w:cs="Arial"/>
              <w:noProof/>
              <w:sz w:val="24"/>
              <w:szCs w:val="24"/>
            </w:rPr>
            <w:t>(Alvesson, 2013)</w:t>
          </w:r>
          <w:r w:rsidR="00D04D63" w:rsidRPr="00BB2046">
            <w:rPr>
              <w:rFonts w:ascii="Arial" w:hAnsi="Arial" w:cs="Arial"/>
              <w:sz w:val="24"/>
              <w:szCs w:val="24"/>
            </w:rPr>
            <w:fldChar w:fldCharType="end"/>
          </w:r>
        </w:sdtContent>
      </w:sdt>
      <w:r w:rsidR="00C4174B" w:rsidRPr="00BB2046">
        <w:rPr>
          <w:rFonts w:ascii="Arial" w:hAnsi="Arial" w:cs="Arial"/>
          <w:sz w:val="24"/>
          <w:szCs w:val="24"/>
        </w:rPr>
        <w:t xml:space="preserve"> and navigating through discussions on complex issues</w:t>
      </w:r>
      <w:r w:rsidRPr="00BB2046">
        <w:rPr>
          <w:rFonts w:ascii="Arial" w:hAnsi="Arial" w:cs="Arial"/>
          <w:sz w:val="24"/>
          <w:szCs w:val="24"/>
        </w:rPr>
        <w:t xml:space="preserve"> </w:t>
      </w:r>
      <w:sdt>
        <w:sdtPr>
          <w:rPr>
            <w:rFonts w:ascii="Arial" w:hAnsi="Arial" w:cs="Arial"/>
            <w:sz w:val="24"/>
            <w:szCs w:val="24"/>
          </w:rPr>
          <w:id w:val="1451590947"/>
          <w:citation/>
        </w:sdtPr>
        <w:sdtEndPr/>
        <w:sdtContent>
          <w:r w:rsidRPr="00BB2046">
            <w:rPr>
              <w:rFonts w:ascii="Arial" w:hAnsi="Arial" w:cs="Arial"/>
              <w:sz w:val="24"/>
              <w:szCs w:val="24"/>
            </w:rPr>
            <w:fldChar w:fldCharType="begin"/>
          </w:r>
          <w:r w:rsidRPr="00BB2046">
            <w:rPr>
              <w:rFonts w:ascii="Arial" w:hAnsi="Arial" w:cs="Arial"/>
              <w:sz w:val="24"/>
              <w:szCs w:val="24"/>
            </w:rPr>
            <w:instrText xml:space="preserve"> CITATION Her16 \l 2057 </w:instrText>
          </w:r>
          <w:r w:rsidRPr="00BB2046">
            <w:rPr>
              <w:rFonts w:ascii="Arial" w:hAnsi="Arial" w:cs="Arial"/>
              <w:sz w:val="24"/>
              <w:szCs w:val="24"/>
            </w:rPr>
            <w:fldChar w:fldCharType="separate"/>
          </w:r>
          <w:r w:rsidRPr="00BB2046">
            <w:rPr>
              <w:rFonts w:ascii="Arial" w:hAnsi="Arial" w:cs="Arial"/>
              <w:noProof/>
              <w:sz w:val="24"/>
              <w:szCs w:val="24"/>
            </w:rPr>
            <w:t>(Herrington &amp; Colvin, 2016)</w:t>
          </w:r>
          <w:r w:rsidRPr="00BB2046">
            <w:rPr>
              <w:rFonts w:ascii="Arial" w:hAnsi="Arial" w:cs="Arial"/>
              <w:sz w:val="24"/>
              <w:szCs w:val="24"/>
            </w:rPr>
            <w:fldChar w:fldCharType="end"/>
          </w:r>
        </w:sdtContent>
      </w:sdt>
      <w:r w:rsidR="00C4174B" w:rsidRPr="00BB2046">
        <w:rPr>
          <w:rFonts w:ascii="Arial" w:hAnsi="Arial" w:cs="Arial"/>
          <w:sz w:val="24"/>
          <w:szCs w:val="24"/>
        </w:rPr>
        <w:t>. However, the negative consequence of this was that the framework was swamped with suggestions on topics for discussion, and it became challenging to prioritise and manage expectations on what was suitable. This was a fine balance</w:t>
      </w:r>
      <w:r w:rsidR="001574BF">
        <w:rPr>
          <w:rFonts w:ascii="Arial" w:hAnsi="Arial" w:cs="Arial"/>
          <w:sz w:val="24"/>
          <w:szCs w:val="24"/>
        </w:rPr>
        <w:t xml:space="preserve">; </w:t>
      </w:r>
      <w:r w:rsidR="00C4174B" w:rsidRPr="00BB2046">
        <w:rPr>
          <w:rFonts w:ascii="Arial" w:hAnsi="Arial" w:cs="Arial"/>
          <w:sz w:val="24"/>
          <w:szCs w:val="24"/>
        </w:rPr>
        <w:t xml:space="preserve">on one hand I knew it was important to help frontline attendees feel valued and to develop their problem-solving skills </w:t>
      </w:r>
      <w:sdt>
        <w:sdtPr>
          <w:rPr>
            <w:rFonts w:ascii="Arial" w:hAnsi="Arial" w:cs="Arial"/>
            <w:sz w:val="24"/>
            <w:szCs w:val="24"/>
          </w:rPr>
          <w:id w:val="1663968685"/>
          <w:citation/>
        </w:sdtPr>
        <w:sdtEndPr/>
        <w:sdtContent>
          <w:r w:rsidR="00C4174B" w:rsidRPr="00BB2046">
            <w:rPr>
              <w:rFonts w:ascii="Arial" w:hAnsi="Arial" w:cs="Arial"/>
              <w:sz w:val="24"/>
              <w:szCs w:val="24"/>
            </w:rPr>
            <w:fldChar w:fldCharType="begin"/>
          </w:r>
          <w:r w:rsidR="00C4174B" w:rsidRPr="00BB2046">
            <w:rPr>
              <w:rFonts w:ascii="Arial" w:hAnsi="Arial" w:cs="Arial"/>
              <w:sz w:val="24"/>
              <w:szCs w:val="24"/>
            </w:rPr>
            <w:instrText xml:space="preserve">CITATION Ton15 \l 2057 </w:instrText>
          </w:r>
          <w:r w:rsidR="00C4174B" w:rsidRPr="00BB2046">
            <w:rPr>
              <w:rFonts w:ascii="Arial" w:hAnsi="Arial" w:cs="Arial"/>
              <w:sz w:val="24"/>
              <w:szCs w:val="24"/>
            </w:rPr>
            <w:fldChar w:fldCharType="separate"/>
          </w:r>
          <w:r w:rsidR="00C4174B" w:rsidRPr="00BB2046">
            <w:rPr>
              <w:rFonts w:ascii="Arial" w:hAnsi="Arial" w:cs="Arial"/>
              <w:noProof/>
              <w:sz w:val="24"/>
              <w:szCs w:val="24"/>
            </w:rPr>
            <w:t>(Bouvaird &amp; Loeffler, 2015)</w:t>
          </w:r>
          <w:r w:rsidR="00C4174B" w:rsidRPr="00BB2046">
            <w:rPr>
              <w:rFonts w:ascii="Arial" w:hAnsi="Arial" w:cs="Arial"/>
              <w:sz w:val="24"/>
              <w:szCs w:val="24"/>
            </w:rPr>
            <w:fldChar w:fldCharType="end"/>
          </w:r>
        </w:sdtContent>
      </w:sdt>
      <w:r w:rsidR="00C4174B" w:rsidRPr="00BB2046">
        <w:rPr>
          <w:rFonts w:ascii="Arial" w:hAnsi="Arial" w:cs="Arial"/>
          <w:sz w:val="24"/>
          <w:szCs w:val="24"/>
        </w:rPr>
        <w:t>, but I also needed to ensure the discussions were focussed in the right areas</w:t>
      </w:r>
      <w:r w:rsidR="00694F96" w:rsidRPr="00BB2046">
        <w:rPr>
          <w:rFonts w:ascii="Arial" w:hAnsi="Arial" w:cs="Arial"/>
          <w:sz w:val="24"/>
          <w:szCs w:val="24"/>
        </w:rPr>
        <w:t>.</w:t>
      </w:r>
    </w:p>
    <w:p w14:paraId="6F3BF936" w14:textId="42027B49" w:rsidR="003061D6" w:rsidRPr="00BB2046" w:rsidRDefault="003061D6" w:rsidP="00BB2046">
      <w:pPr>
        <w:spacing w:line="480" w:lineRule="auto"/>
        <w:jc w:val="both"/>
        <w:rPr>
          <w:rFonts w:ascii="Arial" w:hAnsi="Arial" w:cs="Arial"/>
          <w:sz w:val="24"/>
          <w:szCs w:val="24"/>
        </w:rPr>
      </w:pPr>
      <w:r w:rsidRPr="00BB2046">
        <w:rPr>
          <w:rFonts w:ascii="Arial" w:hAnsi="Arial" w:cs="Arial"/>
          <w:sz w:val="24"/>
          <w:szCs w:val="24"/>
        </w:rPr>
        <w:t xml:space="preserve">I was pleased to see that the forum was enabling </w:t>
      </w:r>
      <w:r w:rsidR="00C4174B" w:rsidRPr="00BB2046">
        <w:rPr>
          <w:rFonts w:ascii="Arial" w:hAnsi="Arial" w:cs="Arial"/>
          <w:sz w:val="24"/>
          <w:szCs w:val="24"/>
        </w:rPr>
        <w:t xml:space="preserve">engagement </w:t>
      </w:r>
      <w:r w:rsidRPr="00BB2046">
        <w:rPr>
          <w:rFonts w:ascii="Arial" w:hAnsi="Arial" w:cs="Arial"/>
          <w:sz w:val="24"/>
          <w:szCs w:val="24"/>
        </w:rPr>
        <w:t>in a variety of</w:t>
      </w:r>
      <w:r w:rsidR="00C4174B" w:rsidRPr="00BB2046">
        <w:rPr>
          <w:rFonts w:ascii="Arial" w:hAnsi="Arial" w:cs="Arial"/>
          <w:sz w:val="24"/>
          <w:szCs w:val="24"/>
        </w:rPr>
        <w:t xml:space="preserve"> levels </w:t>
      </w:r>
      <w:r w:rsidRPr="00BB2046">
        <w:rPr>
          <w:rFonts w:ascii="Arial" w:hAnsi="Arial" w:cs="Arial"/>
          <w:sz w:val="24"/>
          <w:szCs w:val="24"/>
        </w:rPr>
        <w:t>which some research suggests is vital in improving performance</w:t>
      </w:r>
      <w:r w:rsidR="00C4174B" w:rsidRPr="00BB2046">
        <w:rPr>
          <w:rFonts w:ascii="Arial" w:hAnsi="Arial" w:cs="Arial"/>
          <w:sz w:val="24"/>
          <w:szCs w:val="24"/>
        </w:rPr>
        <w:t xml:space="preserve"> </w:t>
      </w:r>
      <w:sdt>
        <w:sdtPr>
          <w:rPr>
            <w:rFonts w:ascii="Arial" w:hAnsi="Arial" w:cs="Arial"/>
            <w:sz w:val="24"/>
            <w:szCs w:val="24"/>
          </w:rPr>
          <w:id w:val="-1273170386"/>
          <w:citation/>
        </w:sdtPr>
        <w:sdtEndPr/>
        <w:sdtContent>
          <w:r w:rsidR="00C4174B" w:rsidRPr="00BB2046">
            <w:rPr>
              <w:rFonts w:ascii="Arial" w:hAnsi="Arial" w:cs="Arial"/>
              <w:sz w:val="24"/>
              <w:szCs w:val="24"/>
            </w:rPr>
            <w:fldChar w:fldCharType="begin"/>
          </w:r>
          <w:r w:rsidR="00C4174B" w:rsidRPr="00BB2046">
            <w:rPr>
              <w:rFonts w:ascii="Arial" w:hAnsi="Arial" w:cs="Arial"/>
              <w:sz w:val="24"/>
              <w:szCs w:val="24"/>
            </w:rPr>
            <w:instrText xml:space="preserve"> CITATION Ell20 \l 2057 </w:instrText>
          </w:r>
          <w:r w:rsidR="00C4174B" w:rsidRPr="00BB2046">
            <w:rPr>
              <w:rFonts w:ascii="Arial" w:hAnsi="Arial" w:cs="Arial"/>
              <w:sz w:val="24"/>
              <w:szCs w:val="24"/>
            </w:rPr>
            <w:fldChar w:fldCharType="separate"/>
          </w:r>
          <w:r w:rsidR="00C4174B" w:rsidRPr="00BB2046">
            <w:rPr>
              <w:rFonts w:ascii="Arial" w:hAnsi="Arial" w:cs="Arial"/>
              <w:noProof/>
              <w:sz w:val="24"/>
              <w:szCs w:val="24"/>
            </w:rPr>
            <w:t>(Elliot, Day, &amp; Lichtenstein, 2020)</w:t>
          </w:r>
          <w:r w:rsidR="00C4174B" w:rsidRPr="00BB2046">
            <w:rPr>
              <w:rFonts w:ascii="Arial" w:hAnsi="Arial" w:cs="Arial"/>
              <w:sz w:val="24"/>
              <w:szCs w:val="24"/>
            </w:rPr>
            <w:fldChar w:fldCharType="end"/>
          </w:r>
        </w:sdtContent>
      </w:sdt>
      <w:r w:rsidR="00C4174B" w:rsidRPr="00BB2046">
        <w:rPr>
          <w:rFonts w:ascii="Arial" w:hAnsi="Arial" w:cs="Arial"/>
          <w:sz w:val="24"/>
          <w:szCs w:val="24"/>
        </w:rPr>
        <w:t xml:space="preserve">, </w:t>
      </w:r>
      <w:sdt>
        <w:sdtPr>
          <w:rPr>
            <w:rFonts w:ascii="Arial" w:hAnsi="Arial" w:cs="Arial"/>
            <w:sz w:val="24"/>
            <w:szCs w:val="24"/>
          </w:rPr>
          <w:id w:val="-1321503295"/>
          <w:citation/>
        </w:sdtPr>
        <w:sdtEndPr/>
        <w:sdtContent>
          <w:r w:rsidR="00C4174B" w:rsidRPr="00BB2046">
            <w:rPr>
              <w:rFonts w:ascii="Arial" w:hAnsi="Arial" w:cs="Arial"/>
              <w:sz w:val="24"/>
              <w:szCs w:val="24"/>
            </w:rPr>
            <w:fldChar w:fldCharType="begin"/>
          </w:r>
          <w:r w:rsidR="00C4174B" w:rsidRPr="00BB2046">
            <w:rPr>
              <w:rFonts w:ascii="Arial" w:hAnsi="Arial" w:cs="Arial"/>
              <w:sz w:val="24"/>
              <w:szCs w:val="24"/>
            </w:rPr>
            <w:instrText xml:space="preserve"> CITATION And04 \l 2057 </w:instrText>
          </w:r>
          <w:r w:rsidR="00C4174B" w:rsidRPr="00BB2046">
            <w:rPr>
              <w:rFonts w:ascii="Arial" w:hAnsi="Arial" w:cs="Arial"/>
              <w:sz w:val="24"/>
              <w:szCs w:val="24"/>
            </w:rPr>
            <w:fldChar w:fldCharType="separate"/>
          </w:r>
          <w:r w:rsidR="00C4174B" w:rsidRPr="00BB2046">
            <w:rPr>
              <w:rFonts w:ascii="Arial" w:hAnsi="Arial" w:cs="Arial"/>
              <w:noProof/>
              <w:sz w:val="24"/>
              <w:szCs w:val="24"/>
            </w:rPr>
            <w:t>(Anderson, 2004)</w:t>
          </w:r>
          <w:r w:rsidR="00C4174B" w:rsidRPr="00BB2046">
            <w:rPr>
              <w:rFonts w:ascii="Arial" w:hAnsi="Arial" w:cs="Arial"/>
              <w:sz w:val="24"/>
              <w:szCs w:val="24"/>
            </w:rPr>
            <w:fldChar w:fldCharType="end"/>
          </w:r>
        </w:sdtContent>
      </w:sdt>
      <w:r w:rsidR="00C4174B" w:rsidRPr="00BB2046">
        <w:rPr>
          <w:rFonts w:ascii="Arial" w:hAnsi="Arial" w:cs="Arial"/>
          <w:sz w:val="24"/>
          <w:szCs w:val="24"/>
        </w:rPr>
        <w:t>.</w:t>
      </w:r>
      <w:r w:rsidRPr="00BB2046">
        <w:rPr>
          <w:rFonts w:ascii="Arial" w:hAnsi="Arial" w:cs="Arial"/>
          <w:sz w:val="24"/>
          <w:szCs w:val="24"/>
        </w:rPr>
        <w:t xml:space="preserve"> Conversely, </w:t>
      </w:r>
      <w:r w:rsidR="00694F96" w:rsidRPr="00BB2046">
        <w:rPr>
          <w:rFonts w:ascii="Arial" w:hAnsi="Arial" w:cs="Arial"/>
          <w:sz w:val="24"/>
          <w:szCs w:val="24"/>
        </w:rPr>
        <w:t>many</w:t>
      </w:r>
      <w:r w:rsidRPr="00BB2046">
        <w:rPr>
          <w:rFonts w:ascii="Arial" w:hAnsi="Arial" w:cs="Arial"/>
          <w:sz w:val="24"/>
          <w:szCs w:val="24"/>
        </w:rPr>
        <w:t xml:space="preserve"> studies focus on leader’s ability to instruct others </w:t>
      </w:r>
      <w:sdt>
        <w:sdtPr>
          <w:rPr>
            <w:rFonts w:ascii="Arial" w:hAnsi="Arial" w:cs="Arial"/>
            <w:sz w:val="24"/>
            <w:szCs w:val="24"/>
          </w:rPr>
          <w:id w:val="-351733725"/>
          <w:citation/>
        </w:sdtPr>
        <w:sdtEndPr/>
        <w:sdtContent>
          <w:r w:rsidRPr="00BB2046">
            <w:rPr>
              <w:rFonts w:ascii="Arial" w:hAnsi="Arial" w:cs="Arial"/>
              <w:sz w:val="24"/>
              <w:szCs w:val="24"/>
            </w:rPr>
            <w:fldChar w:fldCharType="begin"/>
          </w:r>
          <w:r w:rsidRPr="00BB2046">
            <w:rPr>
              <w:rFonts w:ascii="Arial" w:hAnsi="Arial" w:cs="Arial"/>
              <w:sz w:val="24"/>
              <w:szCs w:val="24"/>
            </w:rPr>
            <w:instrText xml:space="preserve"> CITATION Yuk89 \l 2057 </w:instrText>
          </w:r>
          <w:r w:rsidRPr="00BB2046">
            <w:rPr>
              <w:rFonts w:ascii="Arial" w:hAnsi="Arial" w:cs="Arial"/>
              <w:sz w:val="24"/>
              <w:szCs w:val="24"/>
            </w:rPr>
            <w:fldChar w:fldCharType="separate"/>
          </w:r>
          <w:r w:rsidRPr="00BB2046">
            <w:rPr>
              <w:rFonts w:ascii="Arial" w:hAnsi="Arial" w:cs="Arial"/>
              <w:noProof/>
              <w:sz w:val="24"/>
              <w:szCs w:val="24"/>
            </w:rPr>
            <w:t>(Yukl, 1989)</w:t>
          </w:r>
          <w:r w:rsidRPr="00BB2046">
            <w:rPr>
              <w:rFonts w:ascii="Arial" w:hAnsi="Arial" w:cs="Arial"/>
              <w:sz w:val="24"/>
              <w:szCs w:val="24"/>
            </w:rPr>
            <w:fldChar w:fldCharType="end"/>
          </w:r>
        </w:sdtContent>
      </w:sdt>
      <w:r w:rsidR="00EB15AD">
        <w:rPr>
          <w:rFonts w:ascii="Arial" w:hAnsi="Arial" w:cs="Arial"/>
          <w:sz w:val="24"/>
          <w:szCs w:val="24"/>
        </w:rPr>
        <w:t xml:space="preserve"> with </w:t>
      </w:r>
      <w:r w:rsidRPr="00BB2046">
        <w:rPr>
          <w:rFonts w:ascii="Arial" w:hAnsi="Arial" w:cs="Arial"/>
          <w:sz w:val="24"/>
          <w:szCs w:val="24"/>
        </w:rPr>
        <w:t xml:space="preserve">the perspective that the rank structure ensures that command and control systems are </w:t>
      </w:r>
      <w:r w:rsidR="00607DAA" w:rsidRPr="00BB2046">
        <w:rPr>
          <w:rFonts w:ascii="Arial" w:hAnsi="Arial" w:cs="Arial"/>
          <w:sz w:val="24"/>
          <w:szCs w:val="24"/>
        </w:rPr>
        <w:t>effective and</w:t>
      </w:r>
      <w:r w:rsidRPr="00BB2046">
        <w:rPr>
          <w:rFonts w:ascii="Arial" w:hAnsi="Arial" w:cs="Arial"/>
          <w:sz w:val="24"/>
          <w:szCs w:val="24"/>
        </w:rPr>
        <w:t xml:space="preserve"> allows senior leaders to set the tone and vision. This concept of ‘Abstract Police</w:t>
      </w:r>
      <w:r w:rsidR="00607DAA" w:rsidRPr="00BB2046">
        <w:rPr>
          <w:rFonts w:ascii="Arial" w:hAnsi="Arial" w:cs="Arial"/>
          <w:sz w:val="24"/>
          <w:szCs w:val="24"/>
        </w:rPr>
        <w:t>,’</w:t>
      </w:r>
      <w:r w:rsidRPr="00BB2046">
        <w:rPr>
          <w:rFonts w:ascii="Arial" w:hAnsi="Arial" w:cs="Arial"/>
          <w:sz w:val="24"/>
          <w:szCs w:val="24"/>
        </w:rPr>
        <w:t xml:space="preserve"> which refers to this top-down, hierarchical way in which policing is structured</w:t>
      </w:r>
      <w:r w:rsidR="00BB2046" w:rsidRPr="00BB2046">
        <w:rPr>
          <w:rFonts w:ascii="Arial" w:hAnsi="Arial" w:cs="Arial"/>
          <w:sz w:val="24"/>
          <w:szCs w:val="24"/>
        </w:rPr>
        <w:t>,</w:t>
      </w:r>
      <w:r w:rsidRPr="00BB2046">
        <w:rPr>
          <w:rFonts w:ascii="Arial" w:hAnsi="Arial" w:cs="Arial"/>
          <w:sz w:val="24"/>
          <w:szCs w:val="24"/>
        </w:rPr>
        <w:t xml:space="preserve"> place</w:t>
      </w:r>
      <w:r w:rsidR="00694F96" w:rsidRPr="00BB2046">
        <w:rPr>
          <w:rFonts w:ascii="Arial" w:hAnsi="Arial" w:cs="Arial"/>
          <w:sz w:val="24"/>
          <w:szCs w:val="24"/>
        </w:rPr>
        <w:t>s</w:t>
      </w:r>
      <w:r w:rsidRPr="00BB2046">
        <w:rPr>
          <w:rFonts w:ascii="Arial" w:hAnsi="Arial" w:cs="Arial"/>
          <w:sz w:val="24"/>
          <w:szCs w:val="24"/>
        </w:rPr>
        <w:t xml:space="preserve"> heavy emphasis on the power of rank. Herrington and Colvin (2016, p.2) state:</w:t>
      </w:r>
    </w:p>
    <w:p w14:paraId="6AD47BCF" w14:textId="42DE904B" w:rsidR="003061D6" w:rsidRPr="00BB2046" w:rsidRDefault="003061D6" w:rsidP="00BB2046">
      <w:pPr>
        <w:spacing w:line="480" w:lineRule="auto"/>
        <w:ind w:left="113"/>
        <w:jc w:val="both"/>
        <w:rPr>
          <w:rFonts w:ascii="Arial" w:hAnsi="Arial" w:cs="Arial"/>
          <w:sz w:val="24"/>
          <w:szCs w:val="24"/>
        </w:rPr>
      </w:pPr>
      <w:r w:rsidRPr="00BB2046">
        <w:rPr>
          <w:rFonts w:ascii="Arial" w:hAnsi="Arial" w:cs="Arial"/>
          <w:sz w:val="24"/>
          <w:szCs w:val="24"/>
        </w:rPr>
        <w:t xml:space="preserve">Individual leaders can operate effectively in such organisations by relying on their authority. That is, their ability to direct proceedings by virtue of others’ deference to their </w:t>
      </w:r>
      <w:r w:rsidR="00691DE9" w:rsidRPr="00BB2046">
        <w:rPr>
          <w:rFonts w:ascii="Arial" w:hAnsi="Arial" w:cs="Arial"/>
          <w:sz w:val="24"/>
          <w:szCs w:val="24"/>
        </w:rPr>
        <w:t>rank.</w:t>
      </w:r>
    </w:p>
    <w:p w14:paraId="30D812E5" w14:textId="27714920" w:rsidR="002F6188" w:rsidRPr="00BB2046" w:rsidRDefault="00694F96" w:rsidP="00BB2046">
      <w:pPr>
        <w:spacing w:line="480" w:lineRule="auto"/>
        <w:jc w:val="both"/>
        <w:rPr>
          <w:rFonts w:ascii="Arial" w:hAnsi="Arial" w:cs="Arial"/>
          <w:sz w:val="24"/>
          <w:szCs w:val="24"/>
        </w:rPr>
      </w:pPr>
      <w:r w:rsidRPr="00BB2046">
        <w:rPr>
          <w:rFonts w:ascii="Arial" w:hAnsi="Arial" w:cs="Arial"/>
          <w:sz w:val="24"/>
          <w:szCs w:val="24"/>
        </w:rPr>
        <w:t>However, in my experience , the suggested involvement of the Chief Superintendent impacted staff’s confidence to attend the forums and raise mistakes.</w:t>
      </w:r>
      <w:r w:rsidR="00BB2046" w:rsidRPr="00BB2046">
        <w:rPr>
          <w:rFonts w:ascii="Arial" w:hAnsi="Arial" w:cs="Arial"/>
          <w:sz w:val="24"/>
          <w:szCs w:val="24"/>
        </w:rPr>
        <w:t xml:space="preserve"> </w:t>
      </w:r>
      <w:r w:rsidR="002F6188" w:rsidRPr="00BB2046">
        <w:rPr>
          <w:rFonts w:ascii="Arial" w:hAnsi="Arial" w:cs="Arial"/>
          <w:sz w:val="24"/>
          <w:szCs w:val="24"/>
        </w:rPr>
        <w:t xml:space="preserve">I have learned </w:t>
      </w:r>
      <w:r w:rsidR="002F6188" w:rsidRPr="00BB2046">
        <w:rPr>
          <w:rFonts w:ascii="Arial" w:hAnsi="Arial" w:cs="Arial"/>
          <w:sz w:val="24"/>
          <w:szCs w:val="24"/>
        </w:rPr>
        <w:lastRenderedPageBreak/>
        <w:t>that to create a</w:t>
      </w:r>
      <w:r w:rsidR="009A0CBE" w:rsidRPr="00BB2046">
        <w:rPr>
          <w:rFonts w:ascii="Arial" w:hAnsi="Arial" w:cs="Arial"/>
          <w:sz w:val="24"/>
          <w:szCs w:val="24"/>
        </w:rPr>
        <w:t xml:space="preserve"> culture </w:t>
      </w:r>
      <w:r w:rsidR="002F6188" w:rsidRPr="00BB2046">
        <w:rPr>
          <w:rFonts w:ascii="Arial" w:hAnsi="Arial" w:cs="Arial"/>
          <w:sz w:val="24"/>
          <w:szCs w:val="24"/>
        </w:rPr>
        <w:t xml:space="preserve">where colleagues are confident to </w:t>
      </w:r>
      <w:r w:rsidR="00EB15AD">
        <w:rPr>
          <w:rFonts w:ascii="Arial" w:hAnsi="Arial" w:cs="Arial"/>
          <w:sz w:val="24"/>
          <w:szCs w:val="24"/>
        </w:rPr>
        <w:t>engage</w:t>
      </w:r>
      <w:r w:rsidR="002F6188" w:rsidRPr="00BB2046">
        <w:rPr>
          <w:rFonts w:ascii="Arial" w:hAnsi="Arial" w:cs="Arial"/>
          <w:sz w:val="24"/>
          <w:szCs w:val="24"/>
        </w:rPr>
        <w:t>, there is a need to move away from the focus o</w:t>
      </w:r>
      <w:r w:rsidR="009A0CBE" w:rsidRPr="00BB2046">
        <w:rPr>
          <w:rFonts w:ascii="Arial" w:hAnsi="Arial" w:cs="Arial"/>
          <w:sz w:val="24"/>
          <w:szCs w:val="24"/>
        </w:rPr>
        <w:t>n</w:t>
      </w:r>
      <w:r w:rsidR="002F6188" w:rsidRPr="00BB2046">
        <w:rPr>
          <w:rFonts w:ascii="Arial" w:hAnsi="Arial" w:cs="Arial"/>
          <w:sz w:val="24"/>
          <w:szCs w:val="24"/>
        </w:rPr>
        <w:t xml:space="preserve"> rank. Davis and Bailey (2018) conducted 38 interviews with officers from Inspector to Chief Constable and </w:t>
      </w:r>
      <w:r w:rsidR="009A0CBE" w:rsidRPr="00BB2046">
        <w:rPr>
          <w:rFonts w:ascii="Arial" w:hAnsi="Arial" w:cs="Arial"/>
          <w:sz w:val="24"/>
          <w:szCs w:val="24"/>
        </w:rPr>
        <w:t>participants</w:t>
      </w:r>
      <w:r w:rsidR="002F6188" w:rsidRPr="00BB2046">
        <w:rPr>
          <w:rFonts w:ascii="Arial" w:hAnsi="Arial" w:cs="Arial"/>
          <w:sz w:val="24"/>
          <w:szCs w:val="24"/>
        </w:rPr>
        <w:t xml:space="preserve"> described </w:t>
      </w:r>
      <w:r w:rsidR="009A0CBE" w:rsidRPr="00BB2046">
        <w:rPr>
          <w:rFonts w:ascii="Arial" w:hAnsi="Arial" w:cs="Arial"/>
          <w:sz w:val="24"/>
          <w:szCs w:val="24"/>
        </w:rPr>
        <w:t>policing</w:t>
      </w:r>
      <w:r w:rsidR="002F6188" w:rsidRPr="00BB2046">
        <w:rPr>
          <w:rFonts w:ascii="Arial" w:hAnsi="Arial" w:cs="Arial"/>
          <w:sz w:val="24"/>
          <w:szCs w:val="24"/>
        </w:rPr>
        <w:t xml:space="preserve"> as an emergency service where a transactional approach</w:t>
      </w:r>
      <w:r w:rsidR="009A0CBE" w:rsidRPr="00BB2046">
        <w:rPr>
          <w:rFonts w:ascii="Arial" w:hAnsi="Arial" w:cs="Arial"/>
          <w:sz w:val="24"/>
          <w:szCs w:val="24"/>
        </w:rPr>
        <w:t xml:space="preserve"> was vital</w:t>
      </w:r>
      <w:r w:rsidR="002F6188" w:rsidRPr="00BB2046">
        <w:rPr>
          <w:rFonts w:ascii="Arial" w:hAnsi="Arial" w:cs="Arial"/>
          <w:sz w:val="24"/>
          <w:szCs w:val="24"/>
        </w:rPr>
        <w:t>. Military connotations were used, such as “leading the troops</w:t>
      </w:r>
      <w:r w:rsidR="00607DAA" w:rsidRPr="00BB2046">
        <w:rPr>
          <w:rFonts w:ascii="Arial" w:hAnsi="Arial" w:cs="Arial"/>
          <w:sz w:val="24"/>
          <w:szCs w:val="24"/>
        </w:rPr>
        <w:t>.”</w:t>
      </w:r>
      <w:r w:rsidR="002F6188" w:rsidRPr="00BB2046">
        <w:rPr>
          <w:rFonts w:ascii="Arial" w:hAnsi="Arial" w:cs="Arial"/>
          <w:sz w:val="24"/>
          <w:szCs w:val="24"/>
        </w:rPr>
        <w:t xml:space="preserve"> Th</w:t>
      </w:r>
      <w:r w:rsidR="009A0CBE" w:rsidRPr="00BB2046">
        <w:rPr>
          <w:rFonts w:ascii="Arial" w:hAnsi="Arial" w:cs="Arial"/>
          <w:sz w:val="24"/>
          <w:szCs w:val="24"/>
        </w:rPr>
        <w:t>is is</w:t>
      </w:r>
      <w:r w:rsidR="002F6188" w:rsidRPr="00BB2046">
        <w:rPr>
          <w:rFonts w:ascii="Arial" w:hAnsi="Arial" w:cs="Arial"/>
          <w:sz w:val="24"/>
          <w:szCs w:val="24"/>
        </w:rPr>
        <w:t xml:space="preserve"> consistent with the view of theorists who state that typically, police officers  have a clear sense of </w:t>
      </w:r>
      <w:r w:rsidR="009A0CBE" w:rsidRPr="00BB2046">
        <w:rPr>
          <w:rFonts w:ascii="Arial" w:hAnsi="Arial" w:cs="Arial"/>
          <w:sz w:val="24"/>
          <w:szCs w:val="24"/>
        </w:rPr>
        <w:t>hierarchy</w:t>
      </w:r>
      <w:r w:rsidR="00BB2046" w:rsidRPr="00BB2046">
        <w:rPr>
          <w:rFonts w:ascii="Arial" w:hAnsi="Arial" w:cs="Arial"/>
          <w:sz w:val="24"/>
          <w:szCs w:val="24"/>
        </w:rPr>
        <w:t xml:space="preserve"> </w:t>
      </w:r>
      <w:sdt>
        <w:sdtPr>
          <w:rPr>
            <w:rFonts w:ascii="Arial" w:hAnsi="Arial" w:cs="Arial"/>
            <w:sz w:val="24"/>
            <w:szCs w:val="24"/>
          </w:rPr>
          <w:id w:val="-698464202"/>
          <w:citation/>
        </w:sdtPr>
        <w:sdtEndPr/>
        <w:sdtContent>
          <w:r w:rsidR="002F6188" w:rsidRPr="00BB2046">
            <w:rPr>
              <w:rFonts w:ascii="Arial" w:hAnsi="Arial" w:cs="Arial"/>
              <w:sz w:val="24"/>
              <w:szCs w:val="24"/>
            </w:rPr>
            <w:fldChar w:fldCharType="begin"/>
          </w:r>
          <w:r w:rsidR="002F6188" w:rsidRPr="00BB2046">
            <w:rPr>
              <w:rFonts w:ascii="Arial" w:hAnsi="Arial" w:cs="Arial"/>
              <w:sz w:val="24"/>
              <w:szCs w:val="24"/>
            </w:rPr>
            <w:instrText xml:space="preserve"> CITATION Rei101 \l 2057 </w:instrText>
          </w:r>
          <w:r w:rsidR="002F6188" w:rsidRPr="00BB2046">
            <w:rPr>
              <w:rFonts w:ascii="Arial" w:hAnsi="Arial" w:cs="Arial"/>
              <w:sz w:val="24"/>
              <w:szCs w:val="24"/>
            </w:rPr>
            <w:fldChar w:fldCharType="separate"/>
          </w:r>
          <w:r w:rsidR="002F6188" w:rsidRPr="00BB2046">
            <w:rPr>
              <w:rFonts w:ascii="Arial" w:hAnsi="Arial" w:cs="Arial"/>
              <w:noProof/>
              <w:sz w:val="24"/>
              <w:szCs w:val="24"/>
            </w:rPr>
            <w:t>(Reiner, 2010)</w:t>
          </w:r>
          <w:r w:rsidR="002F6188" w:rsidRPr="00BB2046">
            <w:rPr>
              <w:rFonts w:ascii="Arial" w:hAnsi="Arial" w:cs="Arial"/>
              <w:sz w:val="24"/>
              <w:szCs w:val="24"/>
            </w:rPr>
            <w:fldChar w:fldCharType="end"/>
          </w:r>
        </w:sdtContent>
      </w:sdt>
      <w:r w:rsidR="00BB2046" w:rsidRPr="00BB2046">
        <w:rPr>
          <w:rFonts w:ascii="Arial" w:hAnsi="Arial" w:cs="Arial"/>
          <w:sz w:val="24"/>
          <w:szCs w:val="24"/>
        </w:rPr>
        <w:t>,</w:t>
      </w:r>
      <w:r w:rsidR="002F6188" w:rsidRPr="00BB2046">
        <w:rPr>
          <w:rFonts w:ascii="Arial" w:hAnsi="Arial" w:cs="Arial"/>
          <w:sz w:val="24"/>
          <w:szCs w:val="24"/>
        </w:rPr>
        <w:t xml:space="preserve"> </w:t>
      </w:r>
      <w:r w:rsidR="009A0CBE" w:rsidRPr="00BB2046">
        <w:rPr>
          <w:rFonts w:ascii="Arial" w:hAnsi="Arial" w:cs="Arial"/>
          <w:sz w:val="24"/>
          <w:szCs w:val="24"/>
        </w:rPr>
        <w:t xml:space="preserve">but </w:t>
      </w:r>
      <w:r w:rsidR="002F6188" w:rsidRPr="00BB2046">
        <w:rPr>
          <w:rFonts w:ascii="Arial" w:hAnsi="Arial" w:cs="Arial"/>
          <w:sz w:val="24"/>
          <w:szCs w:val="24"/>
        </w:rPr>
        <w:t>t</w:t>
      </w:r>
      <w:r w:rsidR="009A0CBE" w:rsidRPr="00BB2046">
        <w:rPr>
          <w:rFonts w:ascii="Arial" w:hAnsi="Arial" w:cs="Arial"/>
          <w:sz w:val="24"/>
          <w:szCs w:val="24"/>
        </w:rPr>
        <w:t>h</w:t>
      </w:r>
      <w:r w:rsidR="002F6188" w:rsidRPr="00BB2046">
        <w:rPr>
          <w:rFonts w:ascii="Arial" w:hAnsi="Arial" w:cs="Arial"/>
          <w:sz w:val="24"/>
          <w:szCs w:val="24"/>
        </w:rPr>
        <w:t xml:space="preserve">is </w:t>
      </w:r>
      <w:r w:rsidR="009A0CBE" w:rsidRPr="00BB2046">
        <w:rPr>
          <w:rFonts w:ascii="Arial" w:hAnsi="Arial" w:cs="Arial"/>
          <w:sz w:val="24"/>
          <w:szCs w:val="24"/>
        </w:rPr>
        <w:t>c</w:t>
      </w:r>
      <w:r w:rsidR="002F6188" w:rsidRPr="00BB2046">
        <w:rPr>
          <w:rFonts w:ascii="Arial" w:hAnsi="Arial" w:cs="Arial"/>
          <w:sz w:val="24"/>
          <w:szCs w:val="24"/>
        </w:rPr>
        <w:t>ould make a learning culture difficult to develop. I agree there is a necessity for direction from leaders, but studies such as these typically interview a small group of officers from one force (I</w:t>
      </w:r>
      <w:r w:rsidR="009A0CBE" w:rsidRPr="00BB2046">
        <w:rPr>
          <w:rFonts w:ascii="Arial" w:hAnsi="Arial" w:cs="Arial"/>
          <w:sz w:val="24"/>
          <w:szCs w:val="24"/>
        </w:rPr>
        <w:t>n</w:t>
      </w:r>
      <w:r w:rsidR="002F6188" w:rsidRPr="00BB2046">
        <w:rPr>
          <w:rFonts w:ascii="Arial" w:hAnsi="Arial" w:cs="Arial"/>
          <w:sz w:val="24"/>
          <w:szCs w:val="24"/>
        </w:rPr>
        <w:t xml:space="preserve"> the case of Dav</w:t>
      </w:r>
      <w:r w:rsidR="009A0CBE" w:rsidRPr="00BB2046">
        <w:rPr>
          <w:rFonts w:ascii="Arial" w:hAnsi="Arial" w:cs="Arial"/>
          <w:sz w:val="24"/>
          <w:szCs w:val="24"/>
        </w:rPr>
        <w:t xml:space="preserve">is and Bailey, a </w:t>
      </w:r>
      <w:r w:rsidR="002F6188" w:rsidRPr="00BB2046">
        <w:rPr>
          <w:rFonts w:ascii="Arial" w:hAnsi="Arial" w:cs="Arial"/>
          <w:sz w:val="24"/>
          <w:szCs w:val="24"/>
        </w:rPr>
        <w:t xml:space="preserve">“typical rural constabulary in England and Wales) </w:t>
      </w:r>
      <w:r w:rsidR="009A0CBE" w:rsidRPr="00BB2046">
        <w:rPr>
          <w:rFonts w:ascii="Arial" w:hAnsi="Arial" w:cs="Arial"/>
          <w:sz w:val="24"/>
          <w:szCs w:val="24"/>
        </w:rPr>
        <w:t>and I question whether they represent the thoughts of those from progressive forces where staff are given opportunities to influence culture.</w:t>
      </w:r>
    </w:p>
    <w:p w14:paraId="4AD679FF" w14:textId="3EEB1B6B" w:rsidR="002F6188" w:rsidRPr="00BB2046" w:rsidRDefault="005D57C4" w:rsidP="00BB2046">
      <w:pPr>
        <w:spacing w:line="480" w:lineRule="auto"/>
        <w:jc w:val="both"/>
        <w:rPr>
          <w:rFonts w:ascii="Arial" w:hAnsi="Arial" w:cs="Arial"/>
          <w:b/>
          <w:bCs/>
          <w:sz w:val="24"/>
          <w:szCs w:val="24"/>
          <w:u w:val="single"/>
        </w:rPr>
      </w:pPr>
      <w:r w:rsidRPr="00BB2046">
        <w:rPr>
          <w:rFonts w:ascii="Arial" w:hAnsi="Arial" w:cs="Arial"/>
          <w:sz w:val="24"/>
          <w:szCs w:val="24"/>
        </w:rPr>
        <w:t>There is a</w:t>
      </w:r>
      <w:r w:rsidR="00FC1572">
        <w:rPr>
          <w:rFonts w:ascii="Arial" w:hAnsi="Arial" w:cs="Arial"/>
          <w:sz w:val="24"/>
          <w:szCs w:val="24"/>
        </w:rPr>
        <w:t>n</w:t>
      </w:r>
      <w:r w:rsidRPr="00BB2046">
        <w:rPr>
          <w:rFonts w:ascii="Arial" w:hAnsi="Arial" w:cs="Arial"/>
          <w:sz w:val="24"/>
          <w:szCs w:val="24"/>
        </w:rPr>
        <w:t xml:space="preserve"> evidence base which supports the notion that the development of a learning culture can lead to  improvements in </w:t>
      </w:r>
      <w:r w:rsidR="00FC1572">
        <w:rPr>
          <w:rFonts w:ascii="Arial" w:hAnsi="Arial" w:cs="Arial"/>
          <w:sz w:val="24"/>
          <w:szCs w:val="24"/>
        </w:rPr>
        <w:t>organisation’s</w:t>
      </w:r>
      <w:r w:rsidRPr="00BB2046">
        <w:rPr>
          <w:rFonts w:ascii="Arial" w:hAnsi="Arial" w:cs="Arial"/>
          <w:sz w:val="24"/>
          <w:szCs w:val="24"/>
        </w:rPr>
        <w:t xml:space="preserve"> performance</w:t>
      </w:r>
      <w:r w:rsidR="00FC1572">
        <w:rPr>
          <w:rFonts w:ascii="Arial" w:hAnsi="Arial" w:cs="Arial"/>
          <w:sz w:val="24"/>
          <w:szCs w:val="24"/>
        </w:rPr>
        <w:t>, and having a culture where kn</w:t>
      </w:r>
      <w:r w:rsidR="00FC1572">
        <w:rPr>
          <w:rFonts w:ascii="Arial" w:hAnsi="Arial" w:cs="Arial"/>
          <w:sz w:val="24"/>
          <w:szCs w:val="24"/>
        </w:rPr>
        <w:t>owledge</w:t>
      </w:r>
      <w:r w:rsidR="00FC1572">
        <w:rPr>
          <w:rFonts w:ascii="Arial" w:hAnsi="Arial" w:cs="Arial"/>
          <w:sz w:val="24"/>
          <w:szCs w:val="24"/>
        </w:rPr>
        <w:t xml:space="preserve"> is shared and new insights are explored is of significant benefit</w:t>
      </w:r>
      <w:r w:rsidR="00FC1572">
        <w:rPr>
          <w:rFonts w:ascii="Arial" w:hAnsi="Arial" w:cs="Arial"/>
          <w:sz w:val="24"/>
          <w:szCs w:val="24"/>
        </w:rPr>
        <w:t xml:space="preserve"> </w:t>
      </w:r>
      <w:sdt>
        <w:sdtPr>
          <w:rPr>
            <w:rFonts w:ascii="Arial" w:hAnsi="Arial" w:cs="Arial"/>
            <w:sz w:val="24"/>
            <w:szCs w:val="24"/>
          </w:rPr>
          <w:id w:val="1263336681"/>
          <w:citation/>
        </w:sdtPr>
        <w:sdtContent>
          <w:r w:rsidR="00FC1572">
            <w:rPr>
              <w:rFonts w:ascii="Arial" w:hAnsi="Arial" w:cs="Arial"/>
              <w:sz w:val="24"/>
              <w:szCs w:val="24"/>
            </w:rPr>
            <w:fldChar w:fldCharType="begin"/>
          </w:r>
          <w:r w:rsidR="00FC1572">
            <w:rPr>
              <w:rFonts w:ascii="Arial" w:hAnsi="Arial" w:cs="Arial"/>
              <w:sz w:val="24"/>
              <w:szCs w:val="24"/>
            </w:rPr>
            <w:instrText xml:space="preserve"> CITATION Gar93 \l 2057 </w:instrText>
          </w:r>
          <w:r w:rsidR="00FC1572">
            <w:rPr>
              <w:rFonts w:ascii="Arial" w:hAnsi="Arial" w:cs="Arial"/>
              <w:sz w:val="24"/>
              <w:szCs w:val="24"/>
            </w:rPr>
            <w:fldChar w:fldCharType="separate"/>
          </w:r>
          <w:r w:rsidR="00FC1572" w:rsidRPr="005C3A45">
            <w:rPr>
              <w:rFonts w:ascii="Arial" w:hAnsi="Arial" w:cs="Arial"/>
              <w:noProof/>
              <w:sz w:val="24"/>
              <w:szCs w:val="24"/>
            </w:rPr>
            <w:t>(Garvin, 1993)</w:t>
          </w:r>
          <w:r w:rsidR="00FC1572">
            <w:rPr>
              <w:rFonts w:ascii="Arial" w:hAnsi="Arial" w:cs="Arial"/>
              <w:sz w:val="24"/>
              <w:szCs w:val="24"/>
            </w:rPr>
            <w:fldChar w:fldCharType="end"/>
          </w:r>
        </w:sdtContent>
      </w:sdt>
      <w:r w:rsidR="00FC1572">
        <w:rPr>
          <w:rFonts w:ascii="Arial" w:hAnsi="Arial" w:cs="Arial"/>
          <w:sz w:val="24"/>
          <w:szCs w:val="24"/>
        </w:rPr>
        <w:t>.</w:t>
      </w:r>
      <w:r w:rsidRPr="00BB2046">
        <w:rPr>
          <w:rFonts w:ascii="Arial" w:hAnsi="Arial" w:cs="Arial"/>
          <w:sz w:val="24"/>
          <w:szCs w:val="24"/>
        </w:rPr>
        <w:t xml:space="preserve"> Data</w:t>
      </w:r>
      <w:r w:rsidR="002F6188" w:rsidRPr="00BB2046">
        <w:rPr>
          <w:rFonts w:ascii="Arial" w:hAnsi="Arial" w:cs="Arial"/>
          <w:sz w:val="24"/>
          <w:szCs w:val="24"/>
        </w:rPr>
        <w:t xml:space="preserve"> </w:t>
      </w:r>
      <w:r w:rsidRPr="00BB2046">
        <w:rPr>
          <w:rFonts w:ascii="Arial" w:hAnsi="Arial" w:cs="Arial"/>
          <w:sz w:val="24"/>
          <w:szCs w:val="24"/>
        </w:rPr>
        <w:t xml:space="preserve">has been </w:t>
      </w:r>
      <w:r w:rsidR="002F6188" w:rsidRPr="00BB2046">
        <w:rPr>
          <w:rFonts w:ascii="Arial" w:hAnsi="Arial" w:cs="Arial"/>
          <w:sz w:val="24"/>
          <w:szCs w:val="24"/>
        </w:rPr>
        <w:t xml:space="preserve">gathered from three forces whose officers engaged in Police Education Qualification framework (PEQF) and </w:t>
      </w:r>
      <w:r w:rsidRPr="00BB2046">
        <w:rPr>
          <w:rFonts w:ascii="Arial" w:hAnsi="Arial" w:cs="Arial"/>
          <w:sz w:val="24"/>
          <w:szCs w:val="24"/>
        </w:rPr>
        <w:t xml:space="preserve">it shows engagement with the framework </w:t>
      </w:r>
      <w:r w:rsidR="002F6188" w:rsidRPr="00BB2046">
        <w:rPr>
          <w:rFonts w:ascii="Arial" w:hAnsi="Arial" w:cs="Arial"/>
          <w:sz w:val="24"/>
          <w:szCs w:val="24"/>
        </w:rPr>
        <w:t>contributes to Police forces evolving as learning organisations</w:t>
      </w:r>
      <w:r w:rsidRPr="00BB2046">
        <w:rPr>
          <w:rFonts w:ascii="Arial" w:hAnsi="Arial" w:cs="Arial"/>
          <w:sz w:val="24"/>
          <w:szCs w:val="24"/>
        </w:rPr>
        <w:t xml:space="preserve"> through </w:t>
      </w:r>
      <w:r w:rsidR="002F6188" w:rsidRPr="00BB2046">
        <w:rPr>
          <w:rFonts w:ascii="Arial" w:hAnsi="Arial" w:cs="Arial"/>
          <w:sz w:val="24"/>
          <w:szCs w:val="24"/>
        </w:rPr>
        <w:t xml:space="preserve">better trained officers, </w:t>
      </w:r>
      <w:r w:rsidRPr="00BB2046">
        <w:rPr>
          <w:rFonts w:ascii="Arial" w:hAnsi="Arial" w:cs="Arial"/>
          <w:sz w:val="24"/>
          <w:szCs w:val="24"/>
        </w:rPr>
        <w:t xml:space="preserve">and the </w:t>
      </w:r>
      <w:r w:rsidR="002F6188" w:rsidRPr="00BB2046">
        <w:rPr>
          <w:rFonts w:ascii="Arial" w:hAnsi="Arial" w:cs="Arial"/>
          <w:sz w:val="24"/>
          <w:szCs w:val="24"/>
        </w:rPr>
        <w:t xml:space="preserve">development of professional competence to improve operational policing, community justice and community cohesion </w:t>
      </w:r>
      <w:sdt>
        <w:sdtPr>
          <w:rPr>
            <w:rFonts w:ascii="Arial" w:hAnsi="Arial" w:cs="Arial"/>
            <w:sz w:val="24"/>
            <w:szCs w:val="24"/>
          </w:rPr>
          <w:id w:val="215096493"/>
          <w:citation/>
        </w:sdtPr>
        <w:sdtEndPr/>
        <w:sdtContent>
          <w:r w:rsidR="002F6188" w:rsidRPr="00BB2046">
            <w:rPr>
              <w:rFonts w:ascii="Arial" w:hAnsi="Arial" w:cs="Arial"/>
              <w:sz w:val="24"/>
              <w:szCs w:val="24"/>
            </w:rPr>
            <w:fldChar w:fldCharType="begin"/>
          </w:r>
          <w:r w:rsidR="002F6188" w:rsidRPr="00BB2046">
            <w:rPr>
              <w:rFonts w:ascii="Arial" w:hAnsi="Arial" w:cs="Arial"/>
              <w:sz w:val="24"/>
              <w:szCs w:val="24"/>
            </w:rPr>
            <w:instrText xml:space="preserve"> CITATION Lee20 \l 2057 </w:instrText>
          </w:r>
          <w:r w:rsidR="002F6188" w:rsidRPr="00BB2046">
            <w:rPr>
              <w:rFonts w:ascii="Arial" w:hAnsi="Arial" w:cs="Arial"/>
              <w:sz w:val="24"/>
              <w:szCs w:val="24"/>
            </w:rPr>
            <w:fldChar w:fldCharType="separate"/>
          </w:r>
          <w:r w:rsidR="002F6188" w:rsidRPr="00BB2046">
            <w:rPr>
              <w:rFonts w:ascii="Arial" w:hAnsi="Arial" w:cs="Arial"/>
              <w:noProof/>
              <w:sz w:val="24"/>
              <w:szCs w:val="24"/>
            </w:rPr>
            <w:t>(Leek, 2020)</w:t>
          </w:r>
          <w:r w:rsidR="002F6188" w:rsidRPr="00BB2046">
            <w:rPr>
              <w:rFonts w:ascii="Arial" w:hAnsi="Arial" w:cs="Arial"/>
              <w:sz w:val="24"/>
              <w:szCs w:val="24"/>
            </w:rPr>
            <w:fldChar w:fldCharType="end"/>
          </w:r>
        </w:sdtContent>
      </w:sdt>
      <w:r w:rsidRPr="00BB2046">
        <w:rPr>
          <w:rFonts w:ascii="Arial" w:hAnsi="Arial" w:cs="Arial"/>
          <w:sz w:val="24"/>
          <w:szCs w:val="24"/>
        </w:rPr>
        <w:t>. At the hear</w:t>
      </w:r>
      <w:r w:rsidR="007F6D5B" w:rsidRPr="00BB2046">
        <w:rPr>
          <w:rFonts w:ascii="Arial" w:hAnsi="Arial" w:cs="Arial"/>
          <w:sz w:val="24"/>
          <w:szCs w:val="24"/>
        </w:rPr>
        <w:t>t</w:t>
      </w:r>
      <w:r w:rsidRPr="00BB2046">
        <w:rPr>
          <w:rFonts w:ascii="Arial" w:hAnsi="Arial" w:cs="Arial"/>
          <w:sz w:val="24"/>
          <w:szCs w:val="24"/>
        </w:rPr>
        <w:t xml:space="preserve"> of this is giving officers and staff the confidence to use their skills and knowledge to make suggestions, raise innovative ideas and most importantly, have the confidence to reflect on mistakes. On reflection, when I established the Lessons Learnt framework, I </w:t>
      </w:r>
      <w:r w:rsidR="00EB15AD">
        <w:rPr>
          <w:rFonts w:ascii="Arial" w:hAnsi="Arial" w:cs="Arial"/>
          <w:sz w:val="24"/>
          <w:szCs w:val="24"/>
        </w:rPr>
        <w:t>sho</w:t>
      </w:r>
      <w:r w:rsidRPr="00BB2046">
        <w:rPr>
          <w:rFonts w:ascii="Arial" w:hAnsi="Arial" w:cs="Arial"/>
          <w:sz w:val="24"/>
          <w:szCs w:val="24"/>
        </w:rPr>
        <w:t xml:space="preserve">uld have considered a practitioner-led approach, outside of a PSD context, and in the future, I want to actively provide </w:t>
      </w:r>
      <w:r w:rsidRPr="00BB2046">
        <w:rPr>
          <w:rFonts w:ascii="Arial" w:hAnsi="Arial" w:cs="Arial"/>
          <w:sz w:val="24"/>
          <w:szCs w:val="24"/>
        </w:rPr>
        <w:lastRenderedPageBreak/>
        <w:t xml:space="preserve">opportunities </w:t>
      </w:r>
      <w:r w:rsidR="000D39CA" w:rsidRPr="00BB2046">
        <w:rPr>
          <w:rFonts w:ascii="Arial" w:hAnsi="Arial" w:cs="Arial"/>
          <w:sz w:val="24"/>
          <w:szCs w:val="24"/>
        </w:rPr>
        <w:t>for</w:t>
      </w:r>
      <w:r w:rsidRPr="00BB2046">
        <w:rPr>
          <w:rFonts w:ascii="Arial" w:hAnsi="Arial" w:cs="Arial"/>
          <w:sz w:val="24"/>
          <w:szCs w:val="24"/>
        </w:rPr>
        <w:t xml:space="preserve"> staff </w:t>
      </w:r>
      <w:r w:rsidR="000D39CA" w:rsidRPr="00BB2046">
        <w:rPr>
          <w:rFonts w:ascii="Arial" w:hAnsi="Arial" w:cs="Arial"/>
          <w:sz w:val="24"/>
          <w:szCs w:val="24"/>
        </w:rPr>
        <w:t>to feel</w:t>
      </w:r>
      <w:r w:rsidRPr="00BB2046">
        <w:rPr>
          <w:rFonts w:ascii="Arial" w:hAnsi="Arial" w:cs="Arial"/>
          <w:sz w:val="24"/>
          <w:szCs w:val="24"/>
        </w:rPr>
        <w:t xml:space="preserve"> confident in highlighting opportunities to learn from mistakes.</w:t>
      </w:r>
    </w:p>
    <w:p w14:paraId="7315DF7D" w14:textId="77777777" w:rsidR="002C2FC9" w:rsidRDefault="002C2FC9" w:rsidP="002C2FC9">
      <w:pPr>
        <w:rPr>
          <w:rFonts w:cstheme="minorHAnsi"/>
          <w:b/>
          <w:bCs/>
          <w:u w:val="single"/>
        </w:rPr>
      </w:pPr>
    </w:p>
    <w:p w14:paraId="0F52BF22" w14:textId="77777777" w:rsidR="004432C7" w:rsidRPr="00280A8D" w:rsidRDefault="004432C7" w:rsidP="00280A8D">
      <w:pPr>
        <w:spacing w:line="240" w:lineRule="auto"/>
        <w:jc w:val="both"/>
        <w:rPr>
          <w:rFonts w:cstheme="minorHAnsi"/>
        </w:rPr>
      </w:pPr>
    </w:p>
    <w:p w14:paraId="3FD2571B" w14:textId="40E07A8A" w:rsidR="0088126A" w:rsidRPr="00871E6D" w:rsidRDefault="00A4498E" w:rsidP="00871E6D">
      <w:pPr>
        <w:pStyle w:val="ListParagraph"/>
        <w:numPr>
          <w:ilvl w:val="0"/>
          <w:numId w:val="11"/>
        </w:numPr>
        <w:spacing w:line="480" w:lineRule="auto"/>
        <w:rPr>
          <w:rFonts w:ascii="Arial" w:hAnsi="Arial" w:cs="Arial"/>
          <w:b/>
          <w:bCs/>
          <w:sz w:val="24"/>
          <w:szCs w:val="24"/>
        </w:rPr>
      </w:pPr>
      <w:r w:rsidRPr="00871E6D">
        <w:rPr>
          <w:rFonts w:ascii="Arial" w:hAnsi="Arial" w:cs="Arial"/>
          <w:b/>
          <w:bCs/>
          <w:sz w:val="24"/>
          <w:szCs w:val="24"/>
        </w:rPr>
        <w:t>Developing Community Confidence and Cohesion</w:t>
      </w:r>
    </w:p>
    <w:p w14:paraId="24C41F46" w14:textId="5D8F635C" w:rsidR="00A0115A" w:rsidRPr="00871E6D" w:rsidRDefault="00EB15AD" w:rsidP="00871E6D">
      <w:pPr>
        <w:spacing w:line="480" w:lineRule="auto"/>
        <w:jc w:val="both"/>
        <w:rPr>
          <w:rFonts w:ascii="Arial" w:hAnsi="Arial" w:cs="Arial"/>
          <w:sz w:val="24"/>
          <w:szCs w:val="24"/>
        </w:rPr>
      </w:pPr>
      <w:r>
        <w:rPr>
          <w:rFonts w:ascii="Arial" w:hAnsi="Arial" w:cs="Arial"/>
          <w:sz w:val="24"/>
          <w:szCs w:val="24"/>
        </w:rPr>
        <w:t xml:space="preserve">In parallel with the Lessons learnt framework, </w:t>
      </w:r>
      <w:r w:rsidR="00B3530F" w:rsidRPr="00871E6D">
        <w:rPr>
          <w:rFonts w:ascii="Arial" w:hAnsi="Arial" w:cs="Arial"/>
          <w:sz w:val="24"/>
          <w:szCs w:val="24"/>
        </w:rPr>
        <w:t xml:space="preserve">I </w:t>
      </w:r>
      <w:r w:rsidR="00871E6D" w:rsidRPr="00871E6D">
        <w:rPr>
          <w:rFonts w:ascii="Arial" w:hAnsi="Arial" w:cs="Arial"/>
          <w:sz w:val="24"/>
          <w:szCs w:val="24"/>
        </w:rPr>
        <w:t xml:space="preserve">also </w:t>
      </w:r>
      <w:r w:rsidR="00B3530F" w:rsidRPr="00871E6D">
        <w:rPr>
          <w:rFonts w:ascii="Arial" w:hAnsi="Arial" w:cs="Arial"/>
          <w:sz w:val="24"/>
          <w:szCs w:val="24"/>
        </w:rPr>
        <w:t>review</w:t>
      </w:r>
      <w:r w:rsidR="00A0115A" w:rsidRPr="00871E6D">
        <w:rPr>
          <w:rFonts w:ascii="Arial" w:hAnsi="Arial" w:cs="Arial"/>
          <w:sz w:val="24"/>
          <w:szCs w:val="24"/>
        </w:rPr>
        <w:t>ed</w:t>
      </w:r>
      <w:r w:rsidR="00B3530F" w:rsidRPr="00871E6D">
        <w:rPr>
          <w:rFonts w:ascii="Arial" w:hAnsi="Arial" w:cs="Arial"/>
          <w:sz w:val="24"/>
          <w:szCs w:val="24"/>
        </w:rPr>
        <w:t xml:space="preserve"> complaints from ethnic minority communities. T</w:t>
      </w:r>
      <w:r w:rsidR="000B4673" w:rsidRPr="00871E6D">
        <w:rPr>
          <w:rFonts w:ascii="Arial" w:hAnsi="Arial" w:cs="Arial"/>
          <w:sz w:val="24"/>
          <w:szCs w:val="24"/>
        </w:rPr>
        <w:t xml:space="preserve">he </w:t>
      </w:r>
      <w:r w:rsidR="00A0115A" w:rsidRPr="00871E6D">
        <w:rPr>
          <w:rFonts w:ascii="Arial" w:hAnsi="Arial" w:cs="Arial"/>
          <w:sz w:val="24"/>
          <w:szCs w:val="24"/>
        </w:rPr>
        <w:t xml:space="preserve">force </w:t>
      </w:r>
      <w:r w:rsidR="000B4673" w:rsidRPr="00871E6D">
        <w:rPr>
          <w:rFonts w:ascii="Arial" w:hAnsi="Arial" w:cs="Arial"/>
          <w:sz w:val="24"/>
          <w:szCs w:val="24"/>
        </w:rPr>
        <w:t xml:space="preserve">Annual Report </w:t>
      </w:r>
      <w:sdt>
        <w:sdtPr>
          <w:rPr>
            <w:rFonts w:ascii="Arial" w:hAnsi="Arial" w:cs="Arial"/>
            <w:sz w:val="24"/>
            <w:szCs w:val="24"/>
          </w:rPr>
          <w:id w:val="-1937052086"/>
          <w:citation/>
        </w:sdtPr>
        <w:sdtEndPr/>
        <w:sdtContent>
          <w:r w:rsidR="000B4673" w:rsidRPr="00871E6D">
            <w:rPr>
              <w:rFonts w:ascii="Arial" w:hAnsi="Arial" w:cs="Arial"/>
              <w:sz w:val="24"/>
              <w:szCs w:val="24"/>
            </w:rPr>
            <w:fldChar w:fldCharType="begin"/>
          </w:r>
          <w:r w:rsidR="000B4673" w:rsidRPr="00871E6D">
            <w:rPr>
              <w:rFonts w:ascii="Arial" w:hAnsi="Arial" w:cs="Arial"/>
              <w:sz w:val="24"/>
              <w:szCs w:val="24"/>
            </w:rPr>
            <w:instrText xml:space="preserve">CITATION Sou20 \l 2057 </w:instrText>
          </w:r>
          <w:r w:rsidR="000B4673" w:rsidRPr="00871E6D">
            <w:rPr>
              <w:rFonts w:ascii="Arial" w:hAnsi="Arial" w:cs="Arial"/>
              <w:sz w:val="24"/>
              <w:szCs w:val="24"/>
            </w:rPr>
            <w:fldChar w:fldCharType="separate"/>
          </w:r>
          <w:r w:rsidR="000B4673" w:rsidRPr="00871E6D">
            <w:rPr>
              <w:rFonts w:ascii="Arial" w:hAnsi="Arial" w:cs="Arial"/>
              <w:noProof/>
              <w:sz w:val="24"/>
              <w:szCs w:val="24"/>
            </w:rPr>
            <w:t>(South Wales Police and Crime Commissioner, 2020)</w:t>
          </w:r>
          <w:r w:rsidR="000B4673" w:rsidRPr="00871E6D">
            <w:rPr>
              <w:rFonts w:ascii="Arial" w:hAnsi="Arial" w:cs="Arial"/>
              <w:sz w:val="24"/>
              <w:szCs w:val="24"/>
            </w:rPr>
            <w:fldChar w:fldCharType="end"/>
          </w:r>
        </w:sdtContent>
      </w:sdt>
      <w:r w:rsidR="00C57719" w:rsidRPr="00871E6D">
        <w:rPr>
          <w:rFonts w:ascii="Arial" w:hAnsi="Arial" w:cs="Arial"/>
          <w:sz w:val="24"/>
          <w:szCs w:val="24"/>
        </w:rPr>
        <w:t xml:space="preserve"> made a commitment to outreach work to engage with communities who may be less likely to give their views about quality of service. The Office of Police and Crime Commissioner (OPCC) </w:t>
      </w:r>
      <w:r w:rsidR="00B939A5" w:rsidRPr="00871E6D">
        <w:rPr>
          <w:rFonts w:ascii="Arial" w:hAnsi="Arial" w:cs="Arial"/>
          <w:sz w:val="24"/>
          <w:szCs w:val="24"/>
        </w:rPr>
        <w:t xml:space="preserve">conducted </w:t>
      </w:r>
      <w:r w:rsidR="00C57719" w:rsidRPr="00871E6D">
        <w:rPr>
          <w:rFonts w:ascii="Arial" w:hAnsi="Arial" w:cs="Arial"/>
          <w:sz w:val="24"/>
          <w:szCs w:val="24"/>
        </w:rPr>
        <w:t>survey</w:t>
      </w:r>
      <w:r w:rsidR="00A0115A" w:rsidRPr="00871E6D">
        <w:rPr>
          <w:rFonts w:ascii="Arial" w:hAnsi="Arial" w:cs="Arial"/>
          <w:sz w:val="24"/>
          <w:szCs w:val="24"/>
        </w:rPr>
        <w:t>s</w:t>
      </w:r>
      <w:r w:rsidR="00C57719" w:rsidRPr="00871E6D">
        <w:rPr>
          <w:rFonts w:ascii="Arial" w:hAnsi="Arial" w:cs="Arial"/>
          <w:sz w:val="24"/>
          <w:szCs w:val="24"/>
        </w:rPr>
        <w:t xml:space="preserve"> which </w:t>
      </w:r>
      <w:r w:rsidR="00A0115A" w:rsidRPr="00871E6D">
        <w:rPr>
          <w:rFonts w:ascii="Arial" w:hAnsi="Arial" w:cs="Arial"/>
          <w:sz w:val="24"/>
          <w:szCs w:val="24"/>
        </w:rPr>
        <w:t xml:space="preserve">showed </w:t>
      </w:r>
      <w:r w:rsidR="00C57719" w:rsidRPr="00871E6D">
        <w:rPr>
          <w:rFonts w:ascii="Arial" w:hAnsi="Arial" w:cs="Arial"/>
          <w:sz w:val="24"/>
          <w:szCs w:val="24"/>
        </w:rPr>
        <w:t xml:space="preserve">there was a lack of understanding </w:t>
      </w:r>
      <w:r w:rsidR="00A0115A" w:rsidRPr="00871E6D">
        <w:rPr>
          <w:rFonts w:ascii="Arial" w:hAnsi="Arial" w:cs="Arial"/>
          <w:sz w:val="24"/>
          <w:szCs w:val="24"/>
        </w:rPr>
        <w:t xml:space="preserve">and confidence </w:t>
      </w:r>
      <w:r w:rsidR="00327165" w:rsidRPr="00871E6D">
        <w:rPr>
          <w:rFonts w:ascii="Arial" w:hAnsi="Arial" w:cs="Arial"/>
          <w:sz w:val="24"/>
          <w:szCs w:val="24"/>
        </w:rPr>
        <w:t>amongst</w:t>
      </w:r>
      <w:r w:rsidR="00C57719" w:rsidRPr="00871E6D">
        <w:rPr>
          <w:rFonts w:ascii="Arial" w:hAnsi="Arial" w:cs="Arial"/>
          <w:sz w:val="24"/>
          <w:szCs w:val="24"/>
        </w:rPr>
        <w:t xml:space="preserve"> ethnic minority communities of how to engage with the complaints system</w:t>
      </w:r>
      <w:r w:rsidR="00327165" w:rsidRPr="00871E6D">
        <w:rPr>
          <w:rFonts w:ascii="Arial" w:hAnsi="Arial" w:cs="Arial"/>
          <w:sz w:val="24"/>
          <w:szCs w:val="24"/>
        </w:rPr>
        <w:t xml:space="preserve">. </w:t>
      </w:r>
      <w:r w:rsidR="00A0115A" w:rsidRPr="00871E6D">
        <w:rPr>
          <w:rFonts w:ascii="Arial" w:hAnsi="Arial" w:cs="Arial"/>
          <w:sz w:val="24"/>
          <w:szCs w:val="24"/>
        </w:rPr>
        <w:t>The Guardian reported findings from a poll by the charity ‘Hope Not Hate</w:t>
      </w:r>
      <w:r w:rsidR="00B939A5" w:rsidRPr="00871E6D">
        <w:rPr>
          <w:rFonts w:ascii="Arial" w:hAnsi="Arial" w:cs="Arial"/>
          <w:sz w:val="24"/>
          <w:szCs w:val="24"/>
        </w:rPr>
        <w:t>’</w:t>
      </w:r>
      <w:r w:rsidR="00A0115A" w:rsidRPr="00871E6D">
        <w:rPr>
          <w:rFonts w:ascii="Arial" w:hAnsi="Arial" w:cs="Arial"/>
          <w:sz w:val="24"/>
          <w:szCs w:val="24"/>
        </w:rPr>
        <w:t xml:space="preserve"> show</w:t>
      </w:r>
      <w:r w:rsidR="00B939A5" w:rsidRPr="00871E6D">
        <w:rPr>
          <w:rFonts w:ascii="Arial" w:hAnsi="Arial" w:cs="Arial"/>
          <w:sz w:val="24"/>
          <w:szCs w:val="24"/>
        </w:rPr>
        <w:t>ing</w:t>
      </w:r>
      <w:r w:rsidR="00A0115A" w:rsidRPr="00871E6D">
        <w:rPr>
          <w:rFonts w:ascii="Arial" w:hAnsi="Arial" w:cs="Arial"/>
          <w:sz w:val="24"/>
          <w:szCs w:val="24"/>
        </w:rPr>
        <w:t xml:space="preserve"> that two-thirds of minority eth</w:t>
      </w:r>
      <w:r>
        <w:rPr>
          <w:rFonts w:ascii="Arial" w:hAnsi="Arial" w:cs="Arial"/>
          <w:sz w:val="24"/>
          <w:szCs w:val="24"/>
        </w:rPr>
        <w:t>n</w:t>
      </w:r>
      <w:r w:rsidR="00A0115A" w:rsidRPr="00871E6D">
        <w:rPr>
          <w:rFonts w:ascii="Arial" w:hAnsi="Arial" w:cs="Arial"/>
          <w:sz w:val="24"/>
          <w:szCs w:val="24"/>
        </w:rPr>
        <w:t xml:space="preserve">ic Britons believed the police and criminal justice system are biased against them </w:t>
      </w:r>
      <w:sdt>
        <w:sdtPr>
          <w:rPr>
            <w:rFonts w:ascii="Arial" w:hAnsi="Arial" w:cs="Arial"/>
            <w:sz w:val="24"/>
            <w:szCs w:val="24"/>
          </w:rPr>
          <w:id w:val="-647819454"/>
          <w:citation/>
        </w:sdtPr>
        <w:sdtEndPr/>
        <w:sdtContent>
          <w:r w:rsidR="00A0115A" w:rsidRPr="00871E6D">
            <w:rPr>
              <w:rFonts w:ascii="Arial" w:hAnsi="Arial" w:cs="Arial"/>
              <w:sz w:val="24"/>
              <w:szCs w:val="24"/>
            </w:rPr>
            <w:fldChar w:fldCharType="begin"/>
          </w:r>
          <w:r w:rsidR="00A0115A" w:rsidRPr="00871E6D">
            <w:rPr>
              <w:rFonts w:ascii="Arial" w:hAnsi="Arial" w:cs="Arial"/>
              <w:sz w:val="24"/>
              <w:szCs w:val="24"/>
            </w:rPr>
            <w:instrText xml:space="preserve"> CITATION Dod20 \l 2057 </w:instrText>
          </w:r>
          <w:r w:rsidR="00A0115A" w:rsidRPr="00871E6D">
            <w:rPr>
              <w:rFonts w:ascii="Arial" w:hAnsi="Arial" w:cs="Arial"/>
              <w:sz w:val="24"/>
              <w:szCs w:val="24"/>
            </w:rPr>
            <w:fldChar w:fldCharType="separate"/>
          </w:r>
          <w:r w:rsidR="00A0115A" w:rsidRPr="00871E6D">
            <w:rPr>
              <w:rFonts w:ascii="Arial" w:hAnsi="Arial" w:cs="Arial"/>
              <w:noProof/>
              <w:sz w:val="24"/>
              <w:szCs w:val="24"/>
            </w:rPr>
            <w:t>(Dodd, 2020)</w:t>
          </w:r>
          <w:r w:rsidR="00A0115A" w:rsidRPr="00871E6D">
            <w:rPr>
              <w:rFonts w:ascii="Arial" w:hAnsi="Arial" w:cs="Arial"/>
              <w:sz w:val="24"/>
              <w:szCs w:val="24"/>
            </w:rPr>
            <w:fldChar w:fldCharType="end"/>
          </w:r>
        </w:sdtContent>
      </w:sdt>
      <w:r w:rsidR="00A0115A" w:rsidRPr="00871E6D">
        <w:rPr>
          <w:rFonts w:ascii="Arial" w:hAnsi="Arial" w:cs="Arial"/>
          <w:sz w:val="24"/>
          <w:szCs w:val="24"/>
        </w:rPr>
        <w:t xml:space="preserve">. </w:t>
      </w:r>
      <w:r w:rsidR="00B939A5" w:rsidRPr="00871E6D">
        <w:rPr>
          <w:rFonts w:ascii="Arial" w:hAnsi="Arial" w:cs="Arial"/>
          <w:sz w:val="24"/>
          <w:szCs w:val="24"/>
        </w:rPr>
        <w:t>Other p</w:t>
      </w:r>
      <w:r w:rsidR="00A0115A" w:rsidRPr="00871E6D">
        <w:rPr>
          <w:rFonts w:ascii="Arial" w:hAnsi="Arial" w:cs="Arial"/>
          <w:sz w:val="24"/>
          <w:szCs w:val="24"/>
        </w:rPr>
        <w:t xml:space="preserve">olls showed similar findings and the National Police Chiefs Council </w:t>
      </w:r>
      <w:r w:rsidR="00327165" w:rsidRPr="00871E6D">
        <w:rPr>
          <w:rFonts w:ascii="Arial" w:hAnsi="Arial" w:cs="Arial"/>
          <w:sz w:val="24"/>
          <w:szCs w:val="24"/>
        </w:rPr>
        <w:t>chair</w:t>
      </w:r>
      <w:r w:rsidR="00B939A5" w:rsidRPr="00871E6D">
        <w:rPr>
          <w:rFonts w:ascii="Arial" w:hAnsi="Arial" w:cs="Arial"/>
          <w:sz w:val="24"/>
          <w:szCs w:val="24"/>
        </w:rPr>
        <w:t>,</w:t>
      </w:r>
      <w:r w:rsidR="00327165" w:rsidRPr="00871E6D">
        <w:rPr>
          <w:rFonts w:ascii="Arial" w:hAnsi="Arial" w:cs="Arial"/>
          <w:sz w:val="24"/>
          <w:szCs w:val="24"/>
        </w:rPr>
        <w:t xml:space="preserve"> Martin Hewitt</w:t>
      </w:r>
      <w:r w:rsidR="00B939A5" w:rsidRPr="00871E6D">
        <w:rPr>
          <w:rFonts w:ascii="Arial" w:hAnsi="Arial" w:cs="Arial"/>
          <w:sz w:val="24"/>
          <w:szCs w:val="24"/>
        </w:rPr>
        <w:t>, stated that</w:t>
      </w:r>
      <w:r w:rsidR="00327165" w:rsidRPr="00871E6D">
        <w:rPr>
          <w:rFonts w:ascii="Arial" w:hAnsi="Arial" w:cs="Arial"/>
          <w:sz w:val="24"/>
          <w:szCs w:val="24"/>
        </w:rPr>
        <w:t xml:space="preserve"> it was a priority to boost the  deficit in trust and confidence in </w:t>
      </w:r>
      <w:r w:rsidR="00607DAA" w:rsidRPr="00871E6D">
        <w:rPr>
          <w:rFonts w:ascii="Arial" w:hAnsi="Arial" w:cs="Arial"/>
          <w:sz w:val="24"/>
          <w:szCs w:val="24"/>
        </w:rPr>
        <w:t>Black</w:t>
      </w:r>
      <w:r w:rsidR="00327165" w:rsidRPr="00871E6D">
        <w:rPr>
          <w:rFonts w:ascii="Arial" w:hAnsi="Arial" w:cs="Arial"/>
          <w:sz w:val="24"/>
          <w:szCs w:val="24"/>
        </w:rPr>
        <w:t xml:space="preserve"> communities </w:t>
      </w:r>
      <w:sdt>
        <w:sdtPr>
          <w:rPr>
            <w:rFonts w:ascii="Arial" w:hAnsi="Arial" w:cs="Arial"/>
            <w:sz w:val="24"/>
            <w:szCs w:val="24"/>
          </w:rPr>
          <w:id w:val="-2042583561"/>
          <w:citation/>
        </w:sdtPr>
        <w:sdtEndPr/>
        <w:sdtContent>
          <w:r w:rsidR="00327165" w:rsidRPr="00871E6D">
            <w:rPr>
              <w:rFonts w:ascii="Arial" w:hAnsi="Arial" w:cs="Arial"/>
              <w:sz w:val="24"/>
              <w:szCs w:val="24"/>
            </w:rPr>
            <w:fldChar w:fldCharType="begin"/>
          </w:r>
          <w:r w:rsidR="00327165" w:rsidRPr="00871E6D">
            <w:rPr>
              <w:rFonts w:ascii="Arial" w:hAnsi="Arial" w:cs="Arial"/>
              <w:sz w:val="24"/>
              <w:szCs w:val="24"/>
            </w:rPr>
            <w:instrText xml:space="preserve"> CITATION Dod21 \l 2057 </w:instrText>
          </w:r>
          <w:r w:rsidR="00327165" w:rsidRPr="00871E6D">
            <w:rPr>
              <w:rFonts w:ascii="Arial" w:hAnsi="Arial" w:cs="Arial"/>
              <w:sz w:val="24"/>
              <w:szCs w:val="24"/>
            </w:rPr>
            <w:fldChar w:fldCharType="separate"/>
          </w:r>
          <w:r w:rsidR="00327165" w:rsidRPr="00871E6D">
            <w:rPr>
              <w:rFonts w:ascii="Arial" w:hAnsi="Arial" w:cs="Arial"/>
              <w:noProof/>
              <w:sz w:val="24"/>
              <w:szCs w:val="24"/>
            </w:rPr>
            <w:t>(Dodd, 2021)</w:t>
          </w:r>
          <w:r w:rsidR="00327165" w:rsidRPr="00871E6D">
            <w:rPr>
              <w:rFonts w:ascii="Arial" w:hAnsi="Arial" w:cs="Arial"/>
              <w:sz w:val="24"/>
              <w:szCs w:val="24"/>
            </w:rPr>
            <w:fldChar w:fldCharType="end"/>
          </w:r>
        </w:sdtContent>
      </w:sdt>
    </w:p>
    <w:p w14:paraId="72CD5BF3" w14:textId="4E89F828" w:rsidR="00B939A5" w:rsidRPr="00871E6D" w:rsidRDefault="00B939A5" w:rsidP="00871E6D">
      <w:pPr>
        <w:spacing w:line="480" w:lineRule="auto"/>
        <w:jc w:val="both"/>
        <w:rPr>
          <w:rFonts w:ascii="Arial" w:hAnsi="Arial" w:cs="Arial"/>
          <w:sz w:val="24"/>
          <w:szCs w:val="24"/>
        </w:rPr>
      </w:pPr>
      <w:r w:rsidRPr="00871E6D">
        <w:rPr>
          <w:rFonts w:ascii="Arial" w:hAnsi="Arial" w:cs="Arial"/>
          <w:sz w:val="24"/>
          <w:szCs w:val="24"/>
        </w:rPr>
        <w:t xml:space="preserve">I took ownership by leading on engagements with communities and charities </w:t>
      </w:r>
      <w:r w:rsidR="00AA4C9D" w:rsidRPr="00871E6D">
        <w:rPr>
          <w:rFonts w:ascii="Arial" w:hAnsi="Arial" w:cs="Arial"/>
          <w:sz w:val="24"/>
          <w:szCs w:val="24"/>
        </w:rPr>
        <w:t>to talk about complaints, stop and search and police misconduct. Entitled</w:t>
      </w:r>
      <w:r w:rsidRPr="00871E6D">
        <w:rPr>
          <w:rFonts w:ascii="Arial" w:hAnsi="Arial" w:cs="Arial"/>
          <w:sz w:val="24"/>
          <w:szCs w:val="24"/>
        </w:rPr>
        <w:t xml:space="preserve"> “We are your PSD</w:t>
      </w:r>
      <w:r w:rsidR="00607DAA" w:rsidRPr="00871E6D">
        <w:rPr>
          <w:rFonts w:ascii="Arial" w:hAnsi="Arial" w:cs="Arial"/>
          <w:sz w:val="24"/>
          <w:szCs w:val="24"/>
        </w:rPr>
        <w:t>,”</w:t>
      </w:r>
      <w:r w:rsidRPr="00871E6D">
        <w:rPr>
          <w:rFonts w:ascii="Arial" w:hAnsi="Arial" w:cs="Arial"/>
          <w:sz w:val="24"/>
          <w:szCs w:val="24"/>
        </w:rPr>
        <w:t xml:space="preserve"> </w:t>
      </w:r>
      <w:r w:rsidR="00AA4C9D" w:rsidRPr="00871E6D">
        <w:rPr>
          <w:rFonts w:ascii="Arial" w:hAnsi="Arial" w:cs="Arial"/>
          <w:sz w:val="24"/>
          <w:szCs w:val="24"/>
        </w:rPr>
        <w:t xml:space="preserve">the sessions were designed to build confidence by explaining the transparency and accessibility of the system. It took a long time to decide how I was going to approach this because the issues were complex and sensitive. </w:t>
      </w:r>
      <w:r w:rsidR="006E201D" w:rsidRPr="00871E6D">
        <w:rPr>
          <w:rFonts w:ascii="Arial" w:hAnsi="Arial" w:cs="Arial"/>
          <w:sz w:val="24"/>
          <w:szCs w:val="24"/>
        </w:rPr>
        <w:t xml:space="preserve">However, given the wider context in policing at the time and the ongoing media attention, it felt like a timely step to take </w:t>
      </w:r>
      <w:r w:rsidR="00607DAA" w:rsidRPr="00871E6D">
        <w:rPr>
          <w:rFonts w:ascii="Arial" w:hAnsi="Arial" w:cs="Arial"/>
          <w:sz w:val="24"/>
          <w:szCs w:val="24"/>
        </w:rPr>
        <w:t>to</w:t>
      </w:r>
      <w:r w:rsidR="006E201D" w:rsidRPr="00871E6D">
        <w:rPr>
          <w:rFonts w:ascii="Arial" w:hAnsi="Arial" w:cs="Arial"/>
          <w:sz w:val="24"/>
          <w:szCs w:val="24"/>
        </w:rPr>
        <w:t xml:space="preserve"> ensure that the Force effectively engaged</w:t>
      </w:r>
      <w:r w:rsidR="00C6595A" w:rsidRPr="00871E6D">
        <w:rPr>
          <w:rFonts w:ascii="Arial" w:hAnsi="Arial" w:cs="Arial"/>
          <w:sz w:val="24"/>
          <w:szCs w:val="24"/>
        </w:rPr>
        <w:t xml:space="preserve">. </w:t>
      </w:r>
      <w:r w:rsidR="006E201D" w:rsidRPr="00871E6D">
        <w:rPr>
          <w:rFonts w:ascii="Arial" w:hAnsi="Arial" w:cs="Arial"/>
          <w:sz w:val="24"/>
          <w:szCs w:val="24"/>
        </w:rPr>
        <w:t xml:space="preserve">I  felt I had the support of the OPCC team who I wanted to collaborate with to ensure a consistent message was being given. </w:t>
      </w:r>
      <w:r w:rsidR="006E201D" w:rsidRPr="00871E6D">
        <w:rPr>
          <w:rFonts w:ascii="Arial" w:hAnsi="Arial" w:cs="Arial"/>
          <w:sz w:val="24"/>
          <w:szCs w:val="24"/>
        </w:rPr>
        <w:lastRenderedPageBreak/>
        <w:t xml:space="preserve">This type of leadership has been </w:t>
      </w:r>
      <w:r w:rsidR="00F936E3" w:rsidRPr="00871E6D">
        <w:rPr>
          <w:rFonts w:ascii="Arial" w:hAnsi="Arial" w:cs="Arial"/>
          <w:sz w:val="24"/>
          <w:szCs w:val="24"/>
        </w:rPr>
        <w:t>described</w:t>
      </w:r>
      <w:r w:rsidR="006E201D" w:rsidRPr="00871E6D">
        <w:rPr>
          <w:rFonts w:ascii="Arial" w:hAnsi="Arial" w:cs="Arial"/>
          <w:sz w:val="24"/>
          <w:szCs w:val="24"/>
        </w:rPr>
        <w:t xml:space="preserve"> as ‘adaptive leadership’ </w:t>
      </w:r>
      <w:sdt>
        <w:sdtPr>
          <w:rPr>
            <w:rFonts w:ascii="Arial" w:hAnsi="Arial" w:cs="Arial"/>
            <w:sz w:val="24"/>
            <w:szCs w:val="24"/>
          </w:rPr>
          <w:id w:val="-989553215"/>
          <w:citation/>
        </w:sdtPr>
        <w:sdtEndPr/>
        <w:sdtContent>
          <w:r w:rsidR="006E201D" w:rsidRPr="00871E6D">
            <w:rPr>
              <w:rFonts w:ascii="Arial" w:hAnsi="Arial" w:cs="Arial"/>
              <w:sz w:val="24"/>
              <w:szCs w:val="24"/>
            </w:rPr>
            <w:fldChar w:fldCharType="begin"/>
          </w:r>
          <w:r w:rsidR="006E201D" w:rsidRPr="00871E6D">
            <w:rPr>
              <w:rFonts w:ascii="Arial" w:hAnsi="Arial" w:cs="Arial"/>
              <w:sz w:val="24"/>
              <w:szCs w:val="24"/>
            </w:rPr>
            <w:instrText xml:space="preserve"> CITATION Coj08 \l 2057 </w:instrText>
          </w:r>
          <w:r w:rsidR="006E201D" w:rsidRPr="00871E6D">
            <w:rPr>
              <w:rFonts w:ascii="Arial" w:hAnsi="Arial" w:cs="Arial"/>
              <w:sz w:val="24"/>
              <w:szCs w:val="24"/>
            </w:rPr>
            <w:fldChar w:fldCharType="separate"/>
          </w:r>
          <w:r w:rsidR="006E201D" w:rsidRPr="00871E6D">
            <w:rPr>
              <w:rFonts w:ascii="Arial" w:hAnsi="Arial" w:cs="Arial"/>
              <w:noProof/>
              <w:sz w:val="24"/>
              <w:szCs w:val="24"/>
            </w:rPr>
            <w:t>(Cojocar, 2008)</w:t>
          </w:r>
          <w:r w:rsidR="006E201D" w:rsidRPr="00871E6D">
            <w:rPr>
              <w:rFonts w:ascii="Arial" w:hAnsi="Arial" w:cs="Arial"/>
              <w:sz w:val="24"/>
              <w:szCs w:val="24"/>
            </w:rPr>
            <w:fldChar w:fldCharType="end"/>
          </w:r>
        </w:sdtContent>
      </w:sdt>
      <w:r w:rsidR="006E201D" w:rsidRPr="00871E6D">
        <w:rPr>
          <w:rFonts w:ascii="Arial" w:hAnsi="Arial" w:cs="Arial"/>
          <w:sz w:val="24"/>
          <w:szCs w:val="24"/>
        </w:rPr>
        <w:t xml:space="preserve"> where I </w:t>
      </w:r>
      <w:r w:rsidR="00C6595A" w:rsidRPr="00871E6D">
        <w:rPr>
          <w:rFonts w:ascii="Arial" w:hAnsi="Arial" w:cs="Arial"/>
          <w:sz w:val="24"/>
          <w:szCs w:val="24"/>
        </w:rPr>
        <w:t xml:space="preserve">took </w:t>
      </w:r>
      <w:r w:rsidR="006E201D" w:rsidRPr="00871E6D">
        <w:rPr>
          <w:rFonts w:ascii="Arial" w:hAnsi="Arial" w:cs="Arial"/>
          <w:sz w:val="24"/>
          <w:szCs w:val="24"/>
        </w:rPr>
        <w:t xml:space="preserve">responsibility for </w:t>
      </w:r>
      <w:r w:rsidR="00C6595A" w:rsidRPr="00871E6D">
        <w:rPr>
          <w:rFonts w:ascii="Arial" w:hAnsi="Arial" w:cs="Arial"/>
          <w:sz w:val="24"/>
          <w:szCs w:val="24"/>
        </w:rPr>
        <w:t>the issue and worked to develop innovative responses to it.</w:t>
      </w:r>
    </w:p>
    <w:p w14:paraId="0B35CF7A" w14:textId="44DB80B7" w:rsidR="00C6595A" w:rsidRPr="00871E6D" w:rsidRDefault="00EB15AD" w:rsidP="00871E6D">
      <w:pPr>
        <w:spacing w:line="480" w:lineRule="auto"/>
        <w:jc w:val="both"/>
        <w:rPr>
          <w:rFonts w:ascii="Arial" w:hAnsi="Arial" w:cs="Arial"/>
          <w:sz w:val="24"/>
          <w:szCs w:val="24"/>
        </w:rPr>
      </w:pPr>
      <w:r>
        <w:rPr>
          <w:rFonts w:ascii="Arial" w:hAnsi="Arial" w:cs="Arial"/>
          <w:sz w:val="24"/>
          <w:szCs w:val="24"/>
        </w:rPr>
        <w:t>M</w:t>
      </w:r>
      <w:r w:rsidR="00C6595A" w:rsidRPr="00871E6D">
        <w:rPr>
          <w:rFonts w:ascii="Arial" w:hAnsi="Arial" w:cs="Arial"/>
          <w:sz w:val="24"/>
          <w:szCs w:val="24"/>
        </w:rPr>
        <w:t>ost of the engagements</w:t>
      </w:r>
      <w:r w:rsidR="005413CD" w:rsidRPr="00871E6D">
        <w:rPr>
          <w:rFonts w:ascii="Arial" w:hAnsi="Arial" w:cs="Arial"/>
          <w:sz w:val="24"/>
          <w:szCs w:val="24"/>
        </w:rPr>
        <w:t>, particularly the initial ones,</w:t>
      </w:r>
      <w:r w:rsidR="00C6595A" w:rsidRPr="00871E6D">
        <w:rPr>
          <w:rFonts w:ascii="Arial" w:hAnsi="Arial" w:cs="Arial"/>
          <w:sz w:val="24"/>
          <w:szCs w:val="24"/>
        </w:rPr>
        <w:t xml:space="preserve"> </w:t>
      </w:r>
      <w:r>
        <w:rPr>
          <w:rFonts w:ascii="Arial" w:hAnsi="Arial" w:cs="Arial"/>
          <w:sz w:val="24"/>
          <w:szCs w:val="24"/>
        </w:rPr>
        <w:t>were</w:t>
      </w:r>
      <w:r w:rsidR="00C6595A" w:rsidRPr="00871E6D">
        <w:rPr>
          <w:rFonts w:ascii="Arial" w:hAnsi="Arial" w:cs="Arial"/>
          <w:sz w:val="24"/>
          <w:szCs w:val="24"/>
        </w:rPr>
        <w:t xml:space="preserve"> fulfilling and rewarding</w:t>
      </w:r>
      <w:r w:rsidR="00D57987" w:rsidRPr="00871E6D">
        <w:rPr>
          <w:rFonts w:ascii="Arial" w:hAnsi="Arial" w:cs="Arial"/>
          <w:sz w:val="24"/>
          <w:szCs w:val="24"/>
        </w:rPr>
        <w:t>,</w:t>
      </w:r>
      <w:r w:rsidR="00C6595A" w:rsidRPr="00871E6D">
        <w:rPr>
          <w:rFonts w:ascii="Arial" w:hAnsi="Arial" w:cs="Arial"/>
          <w:sz w:val="24"/>
          <w:szCs w:val="24"/>
        </w:rPr>
        <w:t xml:space="preserve"> because the partic</w:t>
      </w:r>
      <w:r w:rsidR="00F936E3" w:rsidRPr="00871E6D">
        <w:rPr>
          <w:rFonts w:ascii="Arial" w:hAnsi="Arial" w:cs="Arial"/>
          <w:sz w:val="24"/>
          <w:szCs w:val="24"/>
        </w:rPr>
        <w:t xml:space="preserve">ipants showed interest in the subject area and reacted positively, with excellent feedback. I felt confident having researched the issues and given careful consideration regarding how I would present my material. However, </w:t>
      </w:r>
      <w:r w:rsidR="005413CD" w:rsidRPr="00871E6D">
        <w:rPr>
          <w:rFonts w:ascii="Arial" w:hAnsi="Arial" w:cs="Arial"/>
          <w:sz w:val="24"/>
          <w:szCs w:val="24"/>
        </w:rPr>
        <w:t xml:space="preserve">in later sessions, </w:t>
      </w:r>
      <w:r w:rsidR="00F936E3" w:rsidRPr="00871E6D">
        <w:rPr>
          <w:rFonts w:ascii="Arial" w:hAnsi="Arial" w:cs="Arial"/>
          <w:sz w:val="24"/>
          <w:szCs w:val="24"/>
        </w:rPr>
        <w:t xml:space="preserve">some of the groups were challenging because the participants disagreed with my comments, and it often </w:t>
      </w:r>
      <w:r>
        <w:rPr>
          <w:rFonts w:ascii="Arial" w:hAnsi="Arial" w:cs="Arial"/>
          <w:sz w:val="24"/>
          <w:szCs w:val="24"/>
        </w:rPr>
        <w:t xml:space="preserve">became </w:t>
      </w:r>
      <w:r w:rsidR="00F936E3" w:rsidRPr="00871E6D">
        <w:rPr>
          <w:rFonts w:ascii="Arial" w:hAnsi="Arial" w:cs="Arial"/>
          <w:sz w:val="24"/>
          <w:szCs w:val="24"/>
        </w:rPr>
        <w:t xml:space="preserve">heated. </w:t>
      </w:r>
      <w:r w:rsidR="005413CD" w:rsidRPr="00871E6D">
        <w:rPr>
          <w:rFonts w:ascii="Arial" w:hAnsi="Arial" w:cs="Arial"/>
          <w:sz w:val="24"/>
          <w:szCs w:val="24"/>
        </w:rPr>
        <w:t xml:space="preserve">On reflection, I </w:t>
      </w:r>
      <w:r w:rsidR="00607DAA" w:rsidRPr="00871E6D">
        <w:rPr>
          <w:rFonts w:ascii="Arial" w:hAnsi="Arial" w:cs="Arial"/>
          <w:sz w:val="24"/>
          <w:szCs w:val="24"/>
        </w:rPr>
        <w:t>was not</w:t>
      </w:r>
      <w:r w:rsidR="005413CD" w:rsidRPr="00871E6D">
        <w:rPr>
          <w:rFonts w:ascii="Arial" w:hAnsi="Arial" w:cs="Arial"/>
          <w:sz w:val="24"/>
          <w:szCs w:val="24"/>
        </w:rPr>
        <w:t xml:space="preserve"> fully prepared for the challenges. Theorists argue that a</w:t>
      </w:r>
      <w:r w:rsidR="00F936E3" w:rsidRPr="00871E6D">
        <w:rPr>
          <w:rFonts w:ascii="Arial" w:hAnsi="Arial" w:cs="Arial"/>
          <w:sz w:val="24"/>
          <w:szCs w:val="24"/>
        </w:rPr>
        <w:t>daptive leadership</w:t>
      </w:r>
      <w:r w:rsidR="005413CD" w:rsidRPr="00871E6D">
        <w:rPr>
          <w:rFonts w:ascii="Arial" w:hAnsi="Arial" w:cs="Arial"/>
          <w:sz w:val="24"/>
          <w:szCs w:val="24"/>
        </w:rPr>
        <w:t xml:space="preserve"> does need to be flexible</w:t>
      </w:r>
      <w:r w:rsidR="00F936E3" w:rsidRPr="00871E6D">
        <w:rPr>
          <w:rFonts w:ascii="Arial" w:hAnsi="Arial" w:cs="Arial"/>
          <w:sz w:val="24"/>
          <w:szCs w:val="24"/>
        </w:rPr>
        <w:t xml:space="preserve"> </w:t>
      </w:r>
      <w:sdt>
        <w:sdtPr>
          <w:rPr>
            <w:rFonts w:ascii="Arial" w:hAnsi="Arial" w:cs="Arial"/>
            <w:sz w:val="24"/>
            <w:szCs w:val="24"/>
          </w:rPr>
          <w:id w:val="-1891264600"/>
          <w:citation/>
        </w:sdtPr>
        <w:sdtEndPr/>
        <w:sdtContent>
          <w:r w:rsidR="00F936E3" w:rsidRPr="00871E6D">
            <w:rPr>
              <w:rFonts w:ascii="Arial" w:hAnsi="Arial" w:cs="Arial"/>
              <w:sz w:val="24"/>
              <w:szCs w:val="24"/>
            </w:rPr>
            <w:fldChar w:fldCharType="begin"/>
          </w:r>
          <w:r w:rsidR="00F936E3" w:rsidRPr="00871E6D">
            <w:rPr>
              <w:rFonts w:ascii="Arial" w:hAnsi="Arial" w:cs="Arial"/>
              <w:sz w:val="24"/>
              <w:szCs w:val="24"/>
            </w:rPr>
            <w:instrText xml:space="preserve"> CITATION Yuk10 \l 2057 </w:instrText>
          </w:r>
          <w:r w:rsidR="00F936E3" w:rsidRPr="00871E6D">
            <w:rPr>
              <w:rFonts w:ascii="Arial" w:hAnsi="Arial" w:cs="Arial"/>
              <w:sz w:val="24"/>
              <w:szCs w:val="24"/>
            </w:rPr>
            <w:fldChar w:fldCharType="separate"/>
          </w:r>
          <w:r w:rsidR="00F936E3" w:rsidRPr="00871E6D">
            <w:rPr>
              <w:rFonts w:ascii="Arial" w:hAnsi="Arial" w:cs="Arial"/>
              <w:noProof/>
              <w:sz w:val="24"/>
              <w:szCs w:val="24"/>
            </w:rPr>
            <w:t>(Yukl &amp; Mahsud, 2010)</w:t>
          </w:r>
          <w:r w:rsidR="00F936E3" w:rsidRPr="00871E6D">
            <w:rPr>
              <w:rFonts w:ascii="Arial" w:hAnsi="Arial" w:cs="Arial"/>
              <w:sz w:val="24"/>
              <w:szCs w:val="24"/>
            </w:rPr>
            <w:fldChar w:fldCharType="end"/>
          </w:r>
        </w:sdtContent>
      </w:sdt>
      <w:r w:rsidR="005413CD" w:rsidRPr="00871E6D">
        <w:rPr>
          <w:rFonts w:ascii="Arial" w:hAnsi="Arial" w:cs="Arial"/>
          <w:sz w:val="24"/>
          <w:szCs w:val="24"/>
        </w:rPr>
        <w:t xml:space="preserve"> and this is essential when dealing with particularly complex issues </w:t>
      </w:r>
      <w:sdt>
        <w:sdtPr>
          <w:rPr>
            <w:rFonts w:ascii="Arial" w:hAnsi="Arial" w:cs="Arial"/>
            <w:sz w:val="24"/>
            <w:szCs w:val="24"/>
          </w:rPr>
          <w:id w:val="-1914771123"/>
          <w:citation/>
        </w:sdtPr>
        <w:sdtEndPr/>
        <w:sdtContent>
          <w:r w:rsidR="005413CD" w:rsidRPr="00871E6D">
            <w:rPr>
              <w:rFonts w:ascii="Arial" w:hAnsi="Arial" w:cs="Arial"/>
              <w:sz w:val="24"/>
              <w:szCs w:val="24"/>
            </w:rPr>
            <w:fldChar w:fldCharType="begin"/>
          </w:r>
          <w:r w:rsidR="005413CD" w:rsidRPr="00871E6D">
            <w:rPr>
              <w:rFonts w:ascii="Arial" w:hAnsi="Arial" w:cs="Arial"/>
              <w:sz w:val="24"/>
              <w:szCs w:val="24"/>
            </w:rPr>
            <w:instrText xml:space="preserve"> CITATION Obo10 \l 2057 </w:instrText>
          </w:r>
          <w:r w:rsidR="005413CD" w:rsidRPr="00871E6D">
            <w:rPr>
              <w:rFonts w:ascii="Arial" w:hAnsi="Arial" w:cs="Arial"/>
              <w:sz w:val="24"/>
              <w:szCs w:val="24"/>
            </w:rPr>
            <w:fldChar w:fldCharType="separate"/>
          </w:r>
          <w:r w:rsidR="005413CD" w:rsidRPr="00871E6D">
            <w:rPr>
              <w:rFonts w:ascii="Arial" w:hAnsi="Arial" w:cs="Arial"/>
              <w:noProof/>
              <w:sz w:val="24"/>
              <w:szCs w:val="24"/>
            </w:rPr>
            <w:t>(Obolensky, 2010)</w:t>
          </w:r>
          <w:r w:rsidR="005413CD" w:rsidRPr="00871E6D">
            <w:rPr>
              <w:rFonts w:ascii="Arial" w:hAnsi="Arial" w:cs="Arial"/>
              <w:sz w:val="24"/>
              <w:szCs w:val="24"/>
            </w:rPr>
            <w:fldChar w:fldCharType="end"/>
          </w:r>
        </w:sdtContent>
      </w:sdt>
      <w:r w:rsidR="005413CD" w:rsidRPr="00871E6D">
        <w:rPr>
          <w:rFonts w:ascii="Arial" w:hAnsi="Arial" w:cs="Arial"/>
          <w:sz w:val="24"/>
          <w:szCs w:val="24"/>
        </w:rPr>
        <w:t>. Therefore</w:t>
      </w:r>
      <w:r w:rsidR="00E80BA8" w:rsidRPr="00871E6D">
        <w:rPr>
          <w:rFonts w:ascii="Arial" w:hAnsi="Arial" w:cs="Arial"/>
          <w:sz w:val="24"/>
          <w:szCs w:val="24"/>
        </w:rPr>
        <w:t>,</w:t>
      </w:r>
      <w:r w:rsidR="005413CD" w:rsidRPr="00871E6D">
        <w:rPr>
          <w:rFonts w:ascii="Arial" w:hAnsi="Arial" w:cs="Arial"/>
          <w:sz w:val="24"/>
          <w:szCs w:val="24"/>
        </w:rPr>
        <w:t xml:space="preserve"> I had </w:t>
      </w:r>
      <w:r w:rsidR="00607DAA" w:rsidRPr="00871E6D">
        <w:rPr>
          <w:rFonts w:ascii="Arial" w:hAnsi="Arial" w:cs="Arial"/>
          <w:sz w:val="24"/>
          <w:szCs w:val="24"/>
        </w:rPr>
        <w:t>assumed</w:t>
      </w:r>
      <w:r w:rsidR="005413CD" w:rsidRPr="00871E6D">
        <w:rPr>
          <w:rFonts w:ascii="Arial" w:hAnsi="Arial" w:cs="Arial"/>
          <w:sz w:val="24"/>
          <w:szCs w:val="24"/>
        </w:rPr>
        <w:t xml:space="preserve"> that because the sessions had started positively, that would continue, and finding myself in the position of </w:t>
      </w:r>
      <w:r w:rsidR="00D57987" w:rsidRPr="00871E6D">
        <w:rPr>
          <w:rFonts w:ascii="Arial" w:hAnsi="Arial" w:cs="Arial"/>
          <w:sz w:val="24"/>
          <w:szCs w:val="24"/>
        </w:rPr>
        <w:t xml:space="preserve">publicly being challenged did place some pressure on me which I had </w:t>
      </w:r>
      <w:r>
        <w:rPr>
          <w:rFonts w:ascii="Arial" w:hAnsi="Arial" w:cs="Arial"/>
          <w:sz w:val="24"/>
          <w:szCs w:val="24"/>
        </w:rPr>
        <w:t xml:space="preserve">to </w:t>
      </w:r>
      <w:r w:rsidR="00D57987" w:rsidRPr="00871E6D">
        <w:rPr>
          <w:rFonts w:ascii="Arial" w:hAnsi="Arial" w:cs="Arial"/>
          <w:sz w:val="24"/>
          <w:szCs w:val="24"/>
        </w:rPr>
        <w:t xml:space="preserve">deal with calmly and </w:t>
      </w:r>
      <w:r w:rsidR="00691DE9" w:rsidRPr="00871E6D">
        <w:rPr>
          <w:rFonts w:ascii="Arial" w:hAnsi="Arial" w:cs="Arial"/>
          <w:sz w:val="24"/>
          <w:szCs w:val="24"/>
        </w:rPr>
        <w:t>professionally.</w:t>
      </w:r>
    </w:p>
    <w:p w14:paraId="6CF9B6AD" w14:textId="2B8FD906" w:rsidR="007A795F" w:rsidRPr="00871E6D" w:rsidRDefault="00E80BA8" w:rsidP="00871E6D">
      <w:pPr>
        <w:spacing w:line="480" w:lineRule="auto"/>
        <w:jc w:val="both"/>
        <w:rPr>
          <w:rFonts w:ascii="Arial" w:hAnsi="Arial" w:cs="Arial"/>
          <w:sz w:val="24"/>
          <w:szCs w:val="24"/>
        </w:rPr>
      </w:pPr>
      <w:r w:rsidRPr="00871E6D">
        <w:rPr>
          <w:rFonts w:ascii="Arial" w:hAnsi="Arial" w:cs="Arial"/>
          <w:sz w:val="24"/>
          <w:szCs w:val="24"/>
        </w:rPr>
        <w:t xml:space="preserve">The way I reacted to this changing dynamic </w:t>
      </w:r>
      <w:r w:rsidR="001121E9" w:rsidRPr="00871E6D">
        <w:rPr>
          <w:rFonts w:ascii="Arial" w:hAnsi="Arial" w:cs="Arial"/>
          <w:sz w:val="24"/>
          <w:szCs w:val="24"/>
        </w:rPr>
        <w:t xml:space="preserve">and challenge </w:t>
      </w:r>
      <w:r w:rsidRPr="00871E6D">
        <w:rPr>
          <w:rFonts w:ascii="Arial" w:hAnsi="Arial" w:cs="Arial"/>
          <w:sz w:val="24"/>
          <w:szCs w:val="24"/>
        </w:rPr>
        <w:t>was critically important to the success of the initiative</w:t>
      </w:r>
      <w:r w:rsidR="002A481A" w:rsidRPr="00871E6D">
        <w:rPr>
          <w:rFonts w:ascii="Arial" w:hAnsi="Arial" w:cs="Arial"/>
          <w:sz w:val="24"/>
          <w:szCs w:val="24"/>
        </w:rPr>
        <w:t xml:space="preserve">, and </w:t>
      </w:r>
      <w:r w:rsidR="007A795F" w:rsidRPr="00871E6D">
        <w:rPr>
          <w:rFonts w:ascii="Arial" w:hAnsi="Arial" w:cs="Arial"/>
          <w:sz w:val="24"/>
          <w:szCs w:val="24"/>
        </w:rPr>
        <w:t xml:space="preserve">I found </w:t>
      </w:r>
      <w:r w:rsidR="002A481A" w:rsidRPr="00871E6D">
        <w:rPr>
          <w:rFonts w:ascii="Arial" w:hAnsi="Arial" w:cs="Arial"/>
          <w:sz w:val="24"/>
          <w:szCs w:val="24"/>
        </w:rPr>
        <w:t>myself changing my approach to ensure that I addressed the concerns of those who were presenting a</w:t>
      </w:r>
      <w:r w:rsidR="00EB15AD">
        <w:rPr>
          <w:rFonts w:ascii="Arial" w:hAnsi="Arial" w:cs="Arial"/>
          <w:sz w:val="24"/>
          <w:szCs w:val="24"/>
        </w:rPr>
        <w:t xml:space="preserve"> </w:t>
      </w:r>
      <w:proofErr w:type="gramStart"/>
      <w:r w:rsidR="00EB15AD">
        <w:rPr>
          <w:rFonts w:ascii="Arial" w:hAnsi="Arial" w:cs="Arial"/>
          <w:sz w:val="24"/>
          <w:szCs w:val="24"/>
        </w:rPr>
        <w:t>counter-</w:t>
      </w:r>
      <w:r w:rsidR="002A481A" w:rsidRPr="00871E6D">
        <w:rPr>
          <w:rFonts w:ascii="Arial" w:hAnsi="Arial" w:cs="Arial"/>
          <w:sz w:val="24"/>
          <w:szCs w:val="24"/>
        </w:rPr>
        <w:t>argument</w:t>
      </w:r>
      <w:proofErr w:type="gramEnd"/>
      <w:r w:rsidR="002A481A" w:rsidRPr="00871E6D">
        <w:rPr>
          <w:rFonts w:ascii="Arial" w:hAnsi="Arial" w:cs="Arial"/>
          <w:sz w:val="24"/>
          <w:szCs w:val="24"/>
        </w:rPr>
        <w:t xml:space="preserve"> to what I was saying</w:t>
      </w:r>
      <w:r w:rsidRPr="00871E6D">
        <w:rPr>
          <w:rFonts w:ascii="Arial" w:hAnsi="Arial" w:cs="Arial"/>
          <w:sz w:val="24"/>
          <w:szCs w:val="24"/>
        </w:rPr>
        <w:t>.</w:t>
      </w:r>
      <w:r w:rsidR="001121E9" w:rsidRPr="00871E6D">
        <w:rPr>
          <w:rFonts w:ascii="Arial" w:hAnsi="Arial" w:cs="Arial"/>
          <w:sz w:val="24"/>
          <w:szCs w:val="24"/>
        </w:rPr>
        <w:t xml:space="preserve"> </w:t>
      </w:r>
      <w:r w:rsidR="002A481A" w:rsidRPr="00871E6D">
        <w:rPr>
          <w:rFonts w:ascii="Arial" w:hAnsi="Arial" w:cs="Arial"/>
          <w:sz w:val="24"/>
          <w:szCs w:val="24"/>
        </w:rPr>
        <w:t xml:space="preserve">The biologist </w:t>
      </w:r>
      <w:r w:rsidR="001121E9" w:rsidRPr="00871E6D">
        <w:rPr>
          <w:rFonts w:ascii="Arial" w:hAnsi="Arial" w:cs="Arial"/>
          <w:sz w:val="24"/>
          <w:szCs w:val="24"/>
        </w:rPr>
        <w:t>Jean Piaget described the concept</w:t>
      </w:r>
      <w:r w:rsidR="002A481A" w:rsidRPr="00871E6D">
        <w:rPr>
          <w:rFonts w:ascii="Arial" w:hAnsi="Arial" w:cs="Arial"/>
          <w:sz w:val="24"/>
          <w:szCs w:val="24"/>
        </w:rPr>
        <w:t>s</w:t>
      </w:r>
      <w:r w:rsidR="001121E9" w:rsidRPr="00871E6D">
        <w:rPr>
          <w:rFonts w:ascii="Arial" w:hAnsi="Arial" w:cs="Arial"/>
          <w:sz w:val="24"/>
          <w:szCs w:val="24"/>
        </w:rPr>
        <w:t xml:space="preserve"> of </w:t>
      </w:r>
      <w:r w:rsidR="002A481A" w:rsidRPr="00871E6D">
        <w:rPr>
          <w:rFonts w:ascii="Arial" w:hAnsi="Arial" w:cs="Arial"/>
          <w:sz w:val="24"/>
          <w:szCs w:val="24"/>
        </w:rPr>
        <w:t xml:space="preserve">assimilation, </w:t>
      </w:r>
      <w:r w:rsidR="001121E9" w:rsidRPr="00871E6D">
        <w:rPr>
          <w:rFonts w:ascii="Arial" w:hAnsi="Arial" w:cs="Arial"/>
          <w:sz w:val="24"/>
          <w:szCs w:val="24"/>
        </w:rPr>
        <w:t>accom</w:t>
      </w:r>
      <w:r w:rsidR="002A481A" w:rsidRPr="00871E6D">
        <w:rPr>
          <w:rFonts w:ascii="Arial" w:hAnsi="Arial" w:cs="Arial"/>
          <w:sz w:val="24"/>
          <w:szCs w:val="24"/>
        </w:rPr>
        <w:t>m</w:t>
      </w:r>
      <w:r w:rsidR="001121E9" w:rsidRPr="00871E6D">
        <w:rPr>
          <w:rFonts w:ascii="Arial" w:hAnsi="Arial" w:cs="Arial"/>
          <w:sz w:val="24"/>
          <w:szCs w:val="24"/>
        </w:rPr>
        <w:t xml:space="preserve">odation </w:t>
      </w:r>
      <w:r w:rsidR="002A481A" w:rsidRPr="00871E6D">
        <w:rPr>
          <w:rFonts w:ascii="Arial" w:hAnsi="Arial" w:cs="Arial"/>
          <w:sz w:val="24"/>
          <w:szCs w:val="24"/>
        </w:rPr>
        <w:t>and equilibration, w</w:t>
      </w:r>
      <w:r w:rsidR="001121E9" w:rsidRPr="00871E6D">
        <w:rPr>
          <w:rFonts w:ascii="Arial" w:hAnsi="Arial" w:cs="Arial"/>
          <w:sz w:val="24"/>
          <w:szCs w:val="24"/>
        </w:rPr>
        <w:t xml:space="preserve">here </w:t>
      </w:r>
      <w:r w:rsidR="002A481A" w:rsidRPr="00871E6D">
        <w:rPr>
          <w:rFonts w:ascii="Arial" w:hAnsi="Arial" w:cs="Arial"/>
          <w:sz w:val="24"/>
          <w:szCs w:val="24"/>
        </w:rPr>
        <w:t xml:space="preserve">humans </w:t>
      </w:r>
      <w:r w:rsidR="001121E9" w:rsidRPr="00871E6D">
        <w:rPr>
          <w:rFonts w:ascii="Arial" w:hAnsi="Arial" w:cs="Arial"/>
          <w:sz w:val="24"/>
          <w:szCs w:val="24"/>
        </w:rPr>
        <w:t xml:space="preserve">learn through </w:t>
      </w:r>
      <w:r w:rsidR="002A481A" w:rsidRPr="00871E6D">
        <w:rPr>
          <w:rFonts w:ascii="Arial" w:hAnsi="Arial" w:cs="Arial"/>
          <w:sz w:val="24"/>
          <w:szCs w:val="24"/>
        </w:rPr>
        <w:t xml:space="preserve">interaction and </w:t>
      </w:r>
      <w:r w:rsidR="001121E9" w:rsidRPr="00871E6D">
        <w:rPr>
          <w:rFonts w:ascii="Arial" w:hAnsi="Arial" w:cs="Arial"/>
          <w:sz w:val="24"/>
          <w:szCs w:val="24"/>
        </w:rPr>
        <w:t>experience</w:t>
      </w:r>
      <w:r w:rsidR="002A481A" w:rsidRPr="00871E6D">
        <w:rPr>
          <w:rFonts w:ascii="Arial" w:hAnsi="Arial" w:cs="Arial"/>
          <w:sz w:val="24"/>
          <w:szCs w:val="24"/>
        </w:rPr>
        <w:t xml:space="preserve"> and change their response </w:t>
      </w:r>
      <w:sdt>
        <w:sdtPr>
          <w:rPr>
            <w:rFonts w:ascii="Arial" w:hAnsi="Arial" w:cs="Arial"/>
            <w:sz w:val="24"/>
            <w:szCs w:val="24"/>
          </w:rPr>
          <w:id w:val="-754671457"/>
          <w:citation/>
        </w:sdtPr>
        <w:sdtEndPr/>
        <w:sdtContent>
          <w:r w:rsidR="002A481A" w:rsidRPr="00871E6D">
            <w:rPr>
              <w:rFonts w:ascii="Arial" w:hAnsi="Arial" w:cs="Arial"/>
              <w:sz w:val="24"/>
              <w:szCs w:val="24"/>
            </w:rPr>
            <w:fldChar w:fldCharType="begin"/>
          </w:r>
          <w:r w:rsidR="002A481A" w:rsidRPr="00871E6D">
            <w:rPr>
              <w:rFonts w:ascii="Arial" w:hAnsi="Arial" w:cs="Arial"/>
              <w:sz w:val="24"/>
              <w:szCs w:val="24"/>
            </w:rPr>
            <w:instrText xml:space="preserve"> CITATION Pia71 \l 2057 </w:instrText>
          </w:r>
          <w:r w:rsidR="002A481A" w:rsidRPr="00871E6D">
            <w:rPr>
              <w:rFonts w:ascii="Arial" w:hAnsi="Arial" w:cs="Arial"/>
              <w:sz w:val="24"/>
              <w:szCs w:val="24"/>
            </w:rPr>
            <w:fldChar w:fldCharType="separate"/>
          </w:r>
          <w:r w:rsidR="002A481A" w:rsidRPr="00871E6D">
            <w:rPr>
              <w:rFonts w:ascii="Arial" w:hAnsi="Arial" w:cs="Arial"/>
              <w:noProof/>
              <w:sz w:val="24"/>
              <w:szCs w:val="24"/>
            </w:rPr>
            <w:t>(Piaget, 1971)</w:t>
          </w:r>
          <w:r w:rsidR="002A481A" w:rsidRPr="00871E6D">
            <w:rPr>
              <w:rFonts w:ascii="Arial" w:hAnsi="Arial" w:cs="Arial"/>
              <w:sz w:val="24"/>
              <w:szCs w:val="24"/>
            </w:rPr>
            <w:fldChar w:fldCharType="end"/>
          </w:r>
        </w:sdtContent>
      </w:sdt>
      <w:r w:rsidR="002A481A" w:rsidRPr="00871E6D">
        <w:rPr>
          <w:rFonts w:ascii="Arial" w:hAnsi="Arial" w:cs="Arial"/>
          <w:sz w:val="24"/>
          <w:szCs w:val="24"/>
        </w:rPr>
        <w:t xml:space="preserve">. Glover et al set out four ingredients for successful adaptive leadership: cultural competency, knowledge management, creating synergy from diversity and holistic vision </w:t>
      </w:r>
      <w:sdt>
        <w:sdtPr>
          <w:rPr>
            <w:rFonts w:ascii="Arial" w:hAnsi="Arial" w:cs="Arial"/>
            <w:sz w:val="24"/>
            <w:szCs w:val="24"/>
          </w:rPr>
          <w:id w:val="1622033068"/>
          <w:citation/>
        </w:sdtPr>
        <w:sdtEndPr/>
        <w:sdtContent>
          <w:r w:rsidR="002A481A" w:rsidRPr="00871E6D">
            <w:rPr>
              <w:rFonts w:ascii="Arial" w:hAnsi="Arial" w:cs="Arial"/>
              <w:sz w:val="24"/>
              <w:szCs w:val="24"/>
            </w:rPr>
            <w:fldChar w:fldCharType="begin"/>
          </w:r>
          <w:r w:rsidR="002A481A" w:rsidRPr="00871E6D">
            <w:rPr>
              <w:rFonts w:ascii="Arial" w:hAnsi="Arial" w:cs="Arial"/>
              <w:sz w:val="24"/>
              <w:szCs w:val="24"/>
            </w:rPr>
            <w:instrText xml:space="preserve"> CITATION Glo02 \l 2057 </w:instrText>
          </w:r>
          <w:r w:rsidR="002A481A" w:rsidRPr="00871E6D">
            <w:rPr>
              <w:rFonts w:ascii="Arial" w:hAnsi="Arial" w:cs="Arial"/>
              <w:sz w:val="24"/>
              <w:szCs w:val="24"/>
            </w:rPr>
            <w:fldChar w:fldCharType="separate"/>
          </w:r>
          <w:r w:rsidR="002A481A" w:rsidRPr="00871E6D">
            <w:rPr>
              <w:rFonts w:ascii="Arial" w:hAnsi="Arial" w:cs="Arial"/>
              <w:noProof/>
              <w:sz w:val="24"/>
              <w:szCs w:val="24"/>
            </w:rPr>
            <w:t>(Glover, et al., 2002)</w:t>
          </w:r>
          <w:r w:rsidR="002A481A" w:rsidRPr="00871E6D">
            <w:rPr>
              <w:rFonts w:ascii="Arial" w:hAnsi="Arial" w:cs="Arial"/>
              <w:sz w:val="24"/>
              <w:szCs w:val="24"/>
            </w:rPr>
            <w:fldChar w:fldCharType="end"/>
          </w:r>
        </w:sdtContent>
      </w:sdt>
      <w:r w:rsidR="001E2CE2" w:rsidRPr="00871E6D">
        <w:rPr>
          <w:rFonts w:ascii="Arial" w:hAnsi="Arial" w:cs="Arial"/>
          <w:sz w:val="24"/>
          <w:szCs w:val="24"/>
        </w:rPr>
        <w:t xml:space="preserve">. </w:t>
      </w:r>
      <w:r w:rsidR="002874E9" w:rsidRPr="00871E6D">
        <w:rPr>
          <w:rFonts w:ascii="Arial" w:hAnsi="Arial" w:cs="Arial"/>
          <w:sz w:val="24"/>
          <w:szCs w:val="24"/>
        </w:rPr>
        <w:t>The</w:t>
      </w:r>
      <w:r w:rsidR="001E2CE2" w:rsidRPr="00871E6D">
        <w:rPr>
          <w:rFonts w:ascii="Arial" w:hAnsi="Arial" w:cs="Arial"/>
          <w:sz w:val="24"/>
          <w:szCs w:val="24"/>
        </w:rPr>
        <w:t xml:space="preserve"> ‘creating synergy from diversity’ component </w:t>
      </w:r>
      <w:r w:rsidR="00871E6D" w:rsidRPr="00871E6D">
        <w:rPr>
          <w:rFonts w:ascii="Arial" w:hAnsi="Arial" w:cs="Arial"/>
          <w:sz w:val="24"/>
          <w:szCs w:val="24"/>
        </w:rPr>
        <w:t xml:space="preserve">is </w:t>
      </w:r>
      <w:r w:rsidR="001E2CE2" w:rsidRPr="00871E6D">
        <w:rPr>
          <w:rFonts w:ascii="Arial" w:hAnsi="Arial" w:cs="Arial"/>
          <w:sz w:val="24"/>
          <w:szCs w:val="24"/>
        </w:rPr>
        <w:t xml:space="preserve">particularly interesting </w:t>
      </w:r>
      <w:r w:rsidR="007A795F" w:rsidRPr="00871E6D">
        <w:rPr>
          <w:rFonts w:ascii="Arial" w:hAnsi="Arial" w:cs="Arial"/>
          <w:sz w:val="24"/>
          <w:szCs w:val="24"/>
        </w:rPr>
        <w:t xml:space="preserve">because it refers to changing </w:t>
      </w:r>
      <w:r w:rsidR="00691DE9" w:rsidRPr="00871E6D">
        <w:rPr>
          <w:rFonts w:ascii="Arial" w:hAnsi="Arial" w:cs="Arial"/>
          <w:sz w:val="24"/>
          <w:szCs w:val="24"/>
        </w:rPr>
        <w:t>one’s</w:t>
      </w:r>
      <w:r w:rsidR="007A795F" w:rsidRPr="00871E6D">
        <w:rPr>
          <w:rFonts w:ascii="Arial" w:hAnsi="Arial" w:cs="Arial"/>
          <w:sz w:val="24"/>
          <w:szCs w:val="24"/>
        </w:rPr>
        <w:t xml:space="preserve"> mindset and considering alternative views, both of which are </w:t>
      </w:r>
      <w:r w:rsidR="007A795F" w:rsidRPr="00871E6D">
        <w:rPr>
          <w:rFonts w:ascii="Arial" w:hAnsi="Arial" w:cs="Arial"/>
          <w:sz w:val="24"/>
          <w:szCs w:val="24"/>
        </w:rPr>
        <w:lastRenderedPageBreak/>
        <w:t xml:space="preserve">deemed to be essential tools for leaders. I felt that my perspective had changed </w:t>
      </w:r>
      <w:r w:rsidR="00EB15AD">
        <w:rPr>
          <w:rFonts w:ascii="Arial" w:hAnsi="Arial" w:cs="Arial"/>
          <w:sz w:val="24"/>
          <w:szCs w:val="24"/>
        </w:rPr>
        <w:t xml:space="preserve">having listened </w:t>
      </w:r>
      <w:r w:rsidR="007A795F" w:rsidRPr="00871E6D">
        <w:rPr>
          <w:rFonts w:ascii="Arial" w:hAnsi="Arial" w:cs="Arial"/>
          <w:sz w:val="24"/>
          <w:szCs w:val="24"/>
        </w:rPr>
        <w:t>to the challenges presented</w:t>
      </w:r>
      <w:r w:rsidR="002874E9" w:rsidRPr="00871E6D">
        <w:rPr>
          <w:rFonts w:ascii="Arial" w:hAnsi="Arial" w:cs="Arial"/>
          <w:sz w:val="24"/>
          <w:szCs w:val="24"/>
        </w:rPr>
        <w:t>. However, this does not address how I respond once a challenge to my messaging has been expressed</w:t>
      </w:r>
      <w:r w:rsidR="00871E6D" w:rsidRPr="00871E6D">
        <w:rPr>
          <w:rFonts w:ascii="Arial" w:hAnsi="Arial" w:cs="Arial"/>
          <w:sz w:val="24"/>
          <w:szCs w:val="24"/>
        </w:rPr>
        <w:t xml:space="preserve">. I </w:t>
      </w:r>
      <w:r w:rsidR="00607DAA" w:rsidRPr="00871E6D">
        <w:rPr>
          <w:rFonts w:ascii="Arial" w:hAnsi="Arial" w:cs="Arial"/>
          <w:sz w:val="24"/>
          <w:szCs w:val="24"/>
        </w:rPr>
        <w:t>must</w:t>
      </w:r>
      <w:r w:rsidR="007A795F" w:rsidRPr="00871E6D">
        <w:rPr>
          <w:rFonts w:ascii="Arial" w:hAnsi="Arial" w:cs="Arial"/>
          <w:sz w:val="24"/>
          <w:szCs w:val="24"/>
        </w:rPr>
        <w:t xml:space="preserve"> make decisions and engage in ambiguous and complex situations, </w:t>
      </w:r>
      <w:r w:rsidR="00871E6D" w:rsidRPr="00871E6D">
        <w:rPr>
          <w:rFonts w:ascii="Arial" w:hAnsi="Arial" w:cs="Arial"/>
          <w:sz w:val="24"/>
          <w:szCs w:val="24"/>
        </w:rPr>
        <w:t xml:space="preserve">so rather than simply adapt, </w:t>
      </w:r>
      <w:r w:rsidR="00607DAA" w:rsidRPr="00871E6D">
        <w:rPr>
          <w:rFonts w:ascii="Arial" w:hAnsi="Arial" w:cs="Arial"/>
          <w:sz w:val="24"/>
          <w:szCs w:val="24"/>
        </w:rPr>
        <w:t>I</w:t>
      </w:r>
      <w:r w:rsidR="00871E6D" w:rsidRPr="00871E6D">
        <w:rPr>
          <w:rFonts w:ascii="Arial" w:hAnsi="Arial" w:cs="Arial"/>
          <w:sz w:val="24"/>
          <w:szCs w:val="24"/>
        </w:rPr>
        <w:t xml:space="preserve"> need to </w:t>
      </w:r>
      <w:proofErr w:type="gramStart"/>
      <w:r w:rsidR="007A795F" w:rsidRPr="00871E6D">
        <w:rPr>
          <w:rFonts w:ascii="Arial" w:hAnsi="Arial" w:cs="Arial"/>
          <w:sz w:val="24"/>
          <w:szCs w:val="24"/>
        </w:rPr>
        <w:t>plan ahead</w:t>
      </w:r>
      <w:proofErr w:type="gramEnd"/>
      <w:r w:rsidR="007A795F" w:rsidRPr="00871E6D">
        <w:rPr>
          <w:rFonts w:ascii="Arial" w:hAnsi="Arial" w:cs="Arial"/>
          <w:sz w:val="24"/>
          <w:szCs w:val="24"/>
        </w:rPr>
        <w:t xml:space="preserve"> and </w:t>
      </w:r>
      <w:r w:rsidR="002874E9" w:rsidRPr="00871E6D">
        <w:rPr>
          <w:rFonts w:ascii="Arial" w:hAnsi="Arial" w:cs="Arial"/>
          <w:sz w:val="24"/>
          <w:szCs w:val="24"/>
        </w:rPr>
        <w:t>anticipate</w:t>
      </w:r>
      <w:r w:rsidR="007A795F" w:rsidRPr="00871E6D">
        <w:rPr>
          <w:rFonts w:ascii="Arial" w:hAnsi="Arial" w:cs="Arial"/>
          <w:sz w:val="24"/>
          <w:szCs w:val="24"/>
        </w:rPr>
        <w:t xml:space="preserve"> that my messaging may not be received positively all of the time, regardless of how I intend </w:t>
      </w:r>
      <w:r w:rsidR="002874E9" w:rsidRPr="00871E6D">
        <w:rPr>
          <w:rFonts w:ascii="Arial" w:hAnsi="Arial" w:cs="Arial"/>
          <w:sz w:val="24"/>
          <w:szCs w:val="24"/>
        </w:rPr>
        <w:t>it</w:t>
      </w:r>
      <w:r w:rsidR="007A795F" w:rsidRPr="00871E6D">
        <w:rPr>
          <w:rFonts w:ascii="Arial" w:hAnsi="Arial" w:cs="Arial"/>
          <w:sz w:val="24"/>
          <w:szCs w:val="24"/>
        </w:rPr>
        <w:t xml:space="preserve"> to be delivered. </w:t>
      </w:r>
      <w:r w:rsidR="009D18CE" w:rsidRPr="00871E6D">
        <w:rPr>
          <w:rFonts w:ascii="Arial" w:hAnsi="Arial" w:cs="Arial"/>
          <w:sz w:val="24"/>
          <w:szCs w:val="24"/>
        </w:rPr>
        <w:t xml:space="preserve">Respecting the values and feelings of others and considering alternative scenarios are both vitally important and to be an adaptive leader, I need to develop plans and processes which </w:t>
      </w:r>
      <w:proofErr w:type="gramStart"/>
      <w:r w:rsidR="009D18CE" w:rsidRPr="00871E6D">
        <w:rPr>
          <w:rFonts w:ascii="Arial" w:hAnsi="Arial" w:cs="Arial"/>
          <w:sz w:val="24"/>
          <w:szCs w:val="24"/>
        </w:rPr>
        <w:t>are capable of dealing</w:t>
      </w:r>
      <w:proofErr w:type="gramEnd"/>
      <w:r w:rsidR="009D18CE" w:rsidRPr="00871E6D">
        <w:rPr>
          <w:rFonts w:ascii="Arial" w:hAnsi="Arial" w:cs="Arial"/>
          <w:sz w:val="24"/>
          <w:szCs w:val="24"/>
        </w:rPr>
        <w:t xml:space="preserve"> with differences </w:t>
      </w:r>
      <w:sdt>
        <w:sdtPr>
          <w:rPr>
            <w:rFonts w:ascii="Arial" w:hAnsi="Arial" w:cs="Arial"/>
            <w:sz w:val="24"/>
            <w:szCs w:val="24"/>
          </w:rPr>
          <w:id w:val="-1716961031"/>
          <w:citation/>
        </w:sdtPr>
        <w:sdtEndPr/>
        <w:sdtContent>
          <w:r w:rsidR="009D18CE" w:rsidRPr="00871E6D">
            <w:rPr>
              <w:rFonts w:ascii="Arial" w:hAnsi="Arial" w:cs="Arial"/>
              <w:sz w:val="24"/>
              <w:szCs w:val="24"/>
            </w:rPr>
            <w:fldChar w:fldCharType="begin"/>
          </w:r>
          <w:r w:rsidR="009D18CE" w:rsidRPr="00871E6D">
            <w:rPr>
              <w:rFonts w:ascii="Arial" w:hAnsi="Arial" w:cs="Arial"/>
              <w:sz w:val="24"/>
              <w:szCs w:val="24"/>
            </w:rPr>
            <w:instrText xml:space="preserve"> CITATION Glo02 \l 2057 </w:instrText>
          </w:r>
          <w:r w:rsidR="009D18CE" w:rsidRPr="00871E6D">
            <w:rPr>
              <w:rFonts w:ascii="Arial" w:hAnsi="Arial" w:cs="Arial"/>
              <w:sz w:val="24"/>
              <w:szCs w:val="24"/>
            </w:rPr>
            <w:fldChar w:fldCharType="separate"/>
          </w:r>
          <w:r w:rsidR="009D18CE" w:rsidRPr="00871E6D">
            <w:rPr>
              <w:rFonts w:ascii="Arial" w:hAnsi="Arial" w:cs="Arial"/>
              <w:noProof/>
              <w:sz w:val="24"/>
              <w:szCs w:val="24"/>
            </w:rPr>
            <w:t>(Glover, et al., 2002)</w:t>
          </w:r>
          <w:r w:rsidR="009D18CE" w:rsidRPr="00871E6D">
            <w:rPr>
              <w:rFonts w:ascii="Arial" w:hAnsi="Arial" w:cs="Arial"/>
              <w:sz w:val="24"/>
              <w:szCs w:val="24"/>
            </w:rPr>
            <w:fldChar w:fldCharType="end"/>
          </w:r>
        </w:sdtContent>
      </w:sdt>
      <w:r w:rsidR="009D18CE" w:rsidRPr="00871E6D">
        <w:rPr>
          <w:rFonts w:ascii="Arial" w:hAnsi="Arial" w:cs="Arial"/>
          <w:sz w:val="24"/>
          <w:szCs w:val="24"/>
        </w:rPr>
        <w:t xml:space="preserve">. </w:t>
      </w:r>
      <w:r w:rsidR="00871E6D" w:rsidRPr="00871E6D">
        <w:rPr>
          <w:rFonts w:ascii="Arial" w:hAnsi="Arial" w:cs="Arial"/>
          <w:sz w:val="24"/>
          <w:szCs w:val="24"/>
        </w:rPr>
        <w:t xml:space="preserve">However, </w:t>
      </w:r>
      <w:r w:rsidR="00EC123E">
        <w:rPr>
          <w:rFonts w:ascii="Arial" w:hAnsi="Arial" w:cs="Arial"/>
          <w:sz w:val="24"/>
          <w:szCs w:val="24"/>
        </w:rPr>
        <w:t>my view is that this</w:t>
      </w:r>
      <w:r w:rsidR="009D18CE" w:rsidRPr="00871E6D">
        <w:rPr>
          <w:rFonts w:ascii="Arial" w:hAnsi="Arial" w:cs="Arial"/>
          <w:sz w:val="24"/>
          <w:szCs w:val="24"/>
        </w:rPr>
        <w:t xml:space="preserve"> is </w:t>
      </w:r>
      <w:r w:rsidR="002874E9" w:rsidRPr="00871E6D">
        <w:rPr>
          <w:rFonts w:ascii="Arial" w:hAnsi="Arial" w:cs="Arial"/>
          <w:sz w:val="24"/>
          <w:szCs w:val="24"/>
        </w:rPr>
        <w:t xml:space="preserve">not a competency you can </w:t>
      </w:r>
      <w:r w:rsidR="00871E6D" w:rsidRPr="00871E6D">
        <w:rPr>
          <w:rFonts w:ascii="Arial" w:hAnsi="Arial" w:cs="Arial"/>
          <w:sz w:val="24"/>
          <w:szCs w:val="24"/>
        </w:rPr>
        <w:t xml:space="preserve">simply </w:t>
      </w:r>
      <w:r w:rsidR="002874E9" w:rsidRPr="00871E6D">
        <w:rPr>
          <w:rFonts w:ascii="Arial" w:hAnsi="Arial" w:cs="Arial"/>
          <w:sz w:val="24"/>
          <w:szCs w:val="24"/>
        </w:rPr>
        <w:t>learn once</w:t>
      </w:r>
      <w:r w:rsidR="00871E6D" w:rsidRPr="00871E6D">
        <w:rPr>
          <w:rFonts w:ascii="Arial" w:hAnsi="Arial" w:cs="Arial"/>
          <w:sz w:val="24"/>
          <w:szCs w:val="24"/>
        </w:rPr>
        <w:t>; it</w:t>
      </w:r>
      <w:r w:rsidR="002874E9" w:rsidRPr="00871E6D">
        <w:rPr>
          <w:rFonts w:ascii="Arial" w:hAnsi="Arial" w:cs="Arial"/>
          <w:sz w:val="24"/>
          <w:szCs w:val="24"/>
        </w:rPr>
        <w:t xml:space="preserve"> is </w:t>
      </w:r>
      <w:r w:rsidR="009D18CE" w:rsidRPr="00871E6D">
        <w:rPr>
          <w:rFonts w:ascii="Arial" w:hAnsi="Arial" w:cs="Arial"/>
          <w:sz w:val="24"/>
          <w:szCs w:val="24"/>
        </w:rPr>
        <w:t>a continuous, evolving process because situations can change unpredictably</w:t>
      </w:r>
      <w:r w:rsidR="002874E9" w:rsidRPr="00871E6D">
        <w:rPr>
          <w:rFonts w:ascii="Arial" w:hAnsi="Arial" w:cs="Arial"/>
          <w:sz w:val="24"/>
          <w:szCs w:val="24"/>
        </w:rPr>
        <w:t xml:space="preserve">. </w:t>
      </w:r>
    </w:p>
    <w:p w14:paraId="775A09B5" w14:textId="622DF542" w:rsidR="00200B80" w:rsidRDefault="009D18CE" w:rsidP="00871E6D">
      <w:pPr>
        <w:spacing w:line="480" w:lineRule="auto"/>
        <w:jc w:val="both"/>
        <w:rPr>
          <w:rFonts w:ascii="Arial" w:hAnsi="Arial" w:cs="Arial"/>
          <w:sz w:val="24"/>
          <w:szCs w:val="24"/>
        </w:rPr>
      </w:pPr>
      <w:r w:rsidRPr="00871E6D">
        <w:rPr>
          <w:rFonts w:ascii="Arial" w:hAnsi="Arial" w:cs="Arial"/>
          <w:sz w:val="24"/>
          <w:szCs w:val="24"/>
        </w:rPr>
        <w:t xml:space="preserve">The other component which Glover at al refer to is cultural competence which involves the ability to have knowledge and skills about culture which enable one to recognise difference. However, </w:t>
      </w:r>
      <w:r w:rsidR="002874E9" w:rsidRPr="00871E6D">
        <w:rPr>
          <w:rFonts w:ascii="Arial" w:hAnsi="Arial" w:cs="Arial"/>
          <w:sz w:val="24"/>
          <w:szCs w:val="24"/>
        </w:rPr>
        <w:t xml:space="preserve">I </w:t>
      </w:r>
      <w:r w:rsidR="00607DAA" w:rsidRPr="00871E6D">
        <w:rPr>
          <w:rFonts w:ascii="Arial" w:hAnsi="Arial" w:cs="Arial"/>
          <w:sz w:val="24"/>
          <w:szCs w:val="24"/>
        </w:rPr>
        <w:t>do not</w:t>
      </w:r>
      <w:r w:rsidR="002874E9" w:rsidRPr="00871E6D">
        <w:rPr>
          <w:rFonts w:ascii="Arial" w:hAnsi="Arial" w:cs="Arial"/>
          <w:sz w:val="24"/>
          <w:szCs w:val="24"/>
        </w:rPr>
        <w:t xml:space="preserve"> feel that </w:t>
      </w:r>
      <w:r w:rsidRPr="00871E6D">
        <w:rPr>
          <w:rFonts w:ascii="Arial" w:hAnsi="Arial" w:cs="Arial"/>
          <w:sz w:val="24"/>
          <w:szCs w:val="24"/>
        </w:rPr>
        <w:t xml:space="preserve">simply recognising difference </w:t>
      </w:r>
      <w:r w:rsidR="002874E9" w:rsidRPr="00871E6D">
        <w:rPr>
          <w:rFonts w:ascii="Arial" w:hAnsi="Arial" w:cs="Arial"/>
          <w:sz w:val="24"/>
          <w:szCs w:val="24"/>
        </w:rPr>
        <w:t>was enough in my circumstances and going forward</w:t>
      </w:r>
      <w:r w:rsidR="00871E6D" w:rsidRPr="00871E6D">
        <w:rPr>
          <w:rFonts w:ascii="Arial" w:hAnsi="Arial" w:cs="Arial"/>
          <w:sz w:val="24"/>
          <w:szCs w:val="24"/>
        </w:rPr>
        <w:t>,</w:t>
      </w:r>
      <w:r w:rsidR="002874E9" w:rsidRPr="00871E6D">
        <w:rPr>
          <w:rFonts w:ascii="Arial" w:hAnsi="Arial" w:cs="Arial"/>
          <w:sz w:val="24"/>
          <w:szCs w:val="24"/>
        </w:rPr>
        <w:t xml:space="preserve"> </w:t>
      </w:r>
      <w:r w:rsidR="00CF498A" w:rsidRPr="00871E6D">
        <w:rPr>
          <w:rFonts w:ascii="Arial" w:hAnsi="Arial" w:cs="Arial"/>
          <w:sz w:val="24"/>
          <w:szCs w:val="24"/>
        </w:rPr>
        <w:t>challenging my own cultural mindset</w:t>
      </w:r>
      <w:r w:rsidR="002874E9" w:rsidRPr="00871E6D">
        <w:rPr>
          <w:rFonts w:ascii="Arial" w:hAnsi="Arial" w:cs="Arial"/>
          <w:sz w:val="24"/>
          <w:szCs w:val="24"/>
        </w:rPr>
        <w:t xml:space="preserve"> will develop my cultural competence further</w:t>
      </w:r>
      <w:r w:rsidR="00CF498A" w:rsidRPr="00871E6D">
        <w:rPr>
          <w:rFonts w:ascii="Arial" w:hAnsi="Arial" w:cs="Arial"/>
          <w:sz w:val="24"/>
          <w:szCs w:val="24"/>
        </w:rPr>
        <w:t xml:space="preserve"> </w:t>
      </w:r>
      <w:sdt>
        <w:sdtPr>
          <w:rPr>
            <w:rFonts w:ascii="Arial" w:hAnsi="Arial" w:cs="Arial"/>
            <w:sz w:val="24"/>
            <w:szCs w:val="24"/>
          </w:rPr>
          <w:id w:val="1131367728"/>
          <w:citation/>
        </w:sdtPr>
        <w:sdtEndPr/>
        <w:sdtContent>
          <w:r w:rsidR="00CF498A" w:rsidRPr="00871E6D">
            <w:rPr>
              <w:rFonts w:ascii="Arial" w:hAnsi="Arial" w:cs="Arial"/>
              <w:sz w:val="24"/>
              <w:szCs w:val="24"/>
            </w:rPr>
            <w:fldChar w:fldCharType="begin"/>
          </w:r>
          <w:r w:rsidR="00CF498A" w:rsidRPr="00871E6D">
            <w:rPr>
              <w:rFonts w:ascii="Arial" w:hAnsi="Arial" w:cs="Arial"/>
              <w:sz w:val="24"/>
              <w:szCs w:val="24"/>
            </w:rPr>
            <w:instrText xml:space="preserve"> CITATION Tro97 \l 2057 </w:instrText>
          </w:r>
          <w:r w:rsidR="00CF498A" w:rsidRPr="00871E6D">
            <w:rPr>
              <w:rFonts w:ascii="Arial" w:hAnsi="Arial" w:cs="Arial"/>
              <w:sz w:val="24"/>
              <w:szCs w:val="24"/>
            </w:rPr>
            <w:fldChar w:fldCharType="separate"/>
          </w:r>
          <w:r w:rsidR="00CF498A" w:rsidRPr="00871E6D">
            <w:rPr>
              <w:rFonts w:ascii="Arial" w:hAnsi="Arial" w:cs="Arial"/>
              <w:noProof/>
              <w:sz w:val="24"/>
              <w:szCs w:val="24"/>
            </w:rPr>
            <w:t>(Trompenaars &amp; Hampden-Turner, 1997)</w:t>
          </w:r>
          <w:r w:rsidR="00CF498A" w:rsidRPr="00871E6D">
            <w:rPr>
              <w:rFonts w:ascii="Arial" w:hAnsi="Arial" w:cs="Arial"/>
              <w:sz w:val="24"/>
              <w:szCs w:val="24"/>
            </w:rPr>
            <w:fldChar w:fldCharType="end"/>
          </w:r>
        </w:sdtContent>
      </w:sdt>
      <w:r w:rsidR="00CF498A" w:rsidRPr="00871E6D">
        <w:rPr>
          <w:rFonts w:ascii="Arial" w:hAnsi="Arial" w:cs="Arial"/>
          <w:sz w:val="24"/>
          <w:szCs w:val="24"/>
        </w:rPr>
        <w:t xml:space="preserve">. The most effective way I can do this is by exposure to a wider range of audiences from a wider range of groups. Whilst I have previously engaged in Cultural Intelligence training, </w:t>
      </w:r>
      <w:r w:rsidR="00607DAA" w:rsidRPr="00871E6D">
        <w:rPr>
          <w:rFonts w:ascii="Arial" w:hAnsi="Arial" w:cs="Arial"/>
          <w:sz w:val="24"/>
          <w:szCs w:val="24"/>
        </w:rPr>
        <w:t>engaging</w:t>
      </w:r>
      <w:r w:rsidR="00CF498A" w:rsidRPr="00871E6D">
        <w:rPr>
          <w:rFonts w:ascii="Arial" w:hAnsi="Arial" w:cs="Arial"/>
          <w:sz w:val="24"/>
          <w:szCs w:val="24"/>
        </w:rPr>
        <w:t xml:space="preserve"> with others on a regular basis and gaining experience through discussing alternative views on complex issues, will give me some further insights into how I am able to cope with challenge, be flexible in my approach, and demonstrate that I can adapt during difficult conversation</w:t>
      </w:r>
      <w:r w:rsidR="00871E6D">
        <w:rPr>
          <w:rFonts w:ascii="Arial" w:hAnsi="Arial" w:cs="Arial"/>
          <w:sz w:val="24"/>
          <w:szCs w:val="24"/>
        </w:rPr>
        <w:t>s.</w:t>
      </w:r>
    </w:p>
    <w:p w14:paraId="1826C291" w14:textId="25932C4B" w:rsidR="00607DAA" w:rsidRDefault="00607DAA" w:rsidP="00871E6D">
      <w:pPr>
        <w:spacing w:line="480" w:lineRule="auto"/>
        <w:jc w:val="both"/>
        <w:rPr>
          <w:rFonts w:ascii="Arial" w:hAnsi="Arial" w:cs="Arial"/>
          <w:sz w:val="24"/>
          <w:szCs w:val="24"/>
        </w:rPr>
      </w:pPr>
    </w:p>
    <w:p w14:paraId="1A1700CE" w14:textId="77777777" w:rsidR="00523F95" w:rsidRPr="00871E6D" w:rsidRDefault="00523F95" w:rsidP="00871E6D">
      <w:pPr>
        <w:spacing w:line="480" w:lineRule="auto"/>
        <w:jc w:val="both"/>
        <w:rPr>
          <w:rFonts w:ascii="Arial" w:hAnsi="Arial" w:cs="Arial"/>
          <w:sz w:val="24"/>
          <w:szCs w:val="24"/>
        </w:rPr>
      </w:pPr>
    </w:p>
    <w:p w14:paraId="223E4254" w14:textId="232E51DF" w:rsidR="00A4498E" w:rsidRPr="00E23C9F" w:rsidRDefault="00A4498E" w:rsidP="00E23C9F">
      <w:pPr>
        <w:pStyle w:val="ListParagraph"/>
        <w:numPr>
          <w:ilvl w:val="0"/>
          <w:numId w:val="11"/>
        </w:numPr>
        <w:spacing w:line="480" w:lineRule="auto"/>
        <w:rPr>
          <w:rFonts w:ascii="Arial" w:hAnsi="Arial" w:cs="Arial"/>
          <w:b/>
          <w:bCs/>
          <w:sz w:val="24"/>
          <w:szCs w:val="24"/>
        </w:rPr>
      </w:pPr>
      <w:r w:rsidRPr="00E23C9F">
        <w:rPr>
          <w:rFonts w:ascii="Arial" w:hAnsi="Arial" w:cs="Arial"/>
          <w:b/>
          <w:bCs/>
          <w:sz w:val="24"/>
          <w:szCs w:val="24"/>
        </w:rPr>
        <w:lastRenderedPageBreak/>
        <w:t>Working in Partnership</w:t>
      </w:r>
    </w:p>
    <w:p w14:paraId="448F9AE9" w14:textId="29DB9342" w:rsidR="009D62D5" w:rsidRPr="00E23C9F" w:rsidRDefault="00EB15AD" w:rsidP="00E23C9F">
      <w:pPr>
        <w:spacing w:line="480" w:lineRule="auto"/>
        <w:jc w:val="both"/>
        <w:rPr>
          <w:rFonts w:ascii="Arial" w:hAnsi="Arial" w:cs="Arial"/>
          <w:sz w:val="24"/>
          <w:szCs w:val="24"/>
        </w:rPr>
      </w:pPr>
      <w:r>
        <w:rPr>
          <w:rFonts w:ascii="Arial" w:hAnsi="Arial" w:cs="Arial"/>
          <w:sz w:val="24"/>
          <w:szCs w:val="24"/>
        </w:rPr>
        <w:t>The experience of working with others outside of pol</w:t>
      </w:r>
      <w:r w:rsidR="00523F95">
        <w:rPr>
          <w:rFonts w:ascii="Arial" w:hAnsi="Arial" w:cs="Arial"/>
          <w:sz w:val="24"/>
          <w:szCs w:val="24"/>
        </w:rPr>
        <w:t>i</w:t>
      </w:r>
      <w:r>
        <w:rPr>
          <w:rFonts w:ascii="Arial" w:hAnsi="Arial" w:cs="Arial"/>
          <w:sz w:val="24"/>
          <w:szCs w:val="24"/>
        </w:rPr>
        <w:t xml:space="preserve">cing with different experiences and opinions </w:t>
      </w:r>
      <w:r w:rsidR="00523F95">
        <w:rPr>
          <w:rFonts w:ascii="Arial" w:hAnsi="Arial" w:cs="Arial"/>
          <w:sz w:val="24"/>
          <w:szCs w:val="24"/>
        </w:rPr>
        <w:t xml:space="preserve">is critical to my current role as </w:t>
      </w:r>
      <w:r w:rsidR="009D62D5" w:rsidRPr="00E23C9F">
        <w:rPr>
          <w:rFonts w:ascii="Arial" w:hAnsi="Arial" w:cs="Arial"/>
          <w:sz w:val="24"/>
          <w:szCs w:val="24"/>
        </w:rPr>
        <w:t xml:space="preserve">the South Wales Police substance misuse lead. The UK Government paper ‘From Harm to Hope: A 10-year drugs plan to cut crime and save lives” </w:t>
      </w:r>
      <w:sdt>
        <w:sdtPr>
          <w:rPr>
            <w:rFonts w:ascii="Arial" w:hAnsi="Arial" w:cs="Arial"/>
            <w:sz w:val="24"/>
            <w:szCs w:val="24"/>
          </w:rPr>
          <w:id w:val="-105036702"/>
          <w:citation/>
        </w:sdtPr>
        <w:sdtEndPr/>
        <w:sdtContent>
          <w:r w:rsidR="009D62D5" w:rsidRPr="00E23C9F">
            <w:rPr>
              <w:rFonts w:ascii="Arial" w:hAnsi="Arial" w:cs="Arial"/>
              <w:sz w:val="24"/>
              <w:szCs w:val="24"/>
            </w:rPr>
            <w:fldChar w:fldCharType="begin"/>
          </w:r>
          <w:r w:rsidR="009D62D5" w:rsidRPr="00E23C9F">
            <w:rPr>
              <w:rFonts w:ascii="Arial" w:hAnsi="Arial" w:cs="Arial"/>
              <w:sz w:val="24"/>
              <w:szCs w:val="24"/>
            </w:rPr>
            <w:instrText xml:space="preserve"> CITATION HMG211 \l 2057 </w:instrText>
          </w:r>
          <w:r w:rsidR="009D62D5" w:rsidRPr="00E23C9F">
            <w:rPr>
              <w:rFonts w:ascii="Arial" w:hAnsi="Arial" w:cs="Arial"/>
              <w:sz w:val="24"/>
              <w:szCs w:val="24"/>
            </w:rPr>
            <w:fldChar w:fldCharType="separate"/>
          </w:r>
          <w:r w:rsidR="009D62D5" w:rsidRPr="00E23C9F">
            <w:rPr>
              <w:rFonts w:ascii="Arial" w:hAnsi="Arial" w:cs="Arial"/>
              <w:noProof/>
              <w:sz w:val="24"/>
              <w:szCs w:val="24"/>
            </w:rPr>
            <w:t>(HM Government, 2021)</w:t>
          </w:r>
          <w:r w:rsidR="009D62D5" w:rsidRPr="00E23C9F">
            <w:rPr>
              <w:rFonts w:ascii="Arial" w:hAnsi="Arial" w:cs="Arial"/>
              <w:sz w:val="24"/>
              <w:szCs w:val="24"/>
            </w:rPr>
            <w:fldChar w:fldCharType="end"/>
          </w:r>
        </w:sdtContent>
      </w:sdt>
      <w:r w:rsidR="009D62D5" w:rsidRPr="00E23C9F">
        <w:rPr>
          <w:rFonts w:ascii="Arial" w:hAnsi="Arial" w:cs="Arial"/>
          <w:sz w:val="24"/>
          <w:szCs w:val="24"/>
        </w:rPr>
        <w:t xml:space="preserve"> sets the strategic direction for forces but because health is devolved in Wales, it is difficult to ensure the direction I set is consistent with national policy. The emphasis of the drug strategy in the UK presently is very much public health focused and in England, forces are required to establish Combatting Drugs Partnerships to</w:t>
      </w:r>
      <w:r w:rsidR="004C58E3" w:rsidRPr="00E23C9F">
        <w:rPr>
          <w:rFonts w:ascii="Arial" w:hAnsi="Arial" w:cs="Arial"/>
          <w:sz w:val="24"/>
          <w:szCs w:val="24"/>
        </w:rPr>
        <w:t xml:space="preserve"> share information with each other</w:t>
      </w:r>
      <w:r w:rsidR="009D62D5" w:rsidRPr="00E23C9F">
        <w:rPr>
          <w:rFonts w:ascii="Arial" w:hAnsi="Arial" w:cs="Arial"/>
          <w:sz w:val="24"/>
          <w:szCs w:val="24"/>
        </w:rPr>
        <w:t xml:space="preserve">. However, in Wales, I have found it difficult to get buy-in from partners to agree to a framework for the sharing of information and intelligence about substance use, and some of the discussions with Health </w:t>
      </w:r>
      <w:proofErr w:type="gramStart"/>
      <w:r w:rsidR="009D62D5" w:rsidRPr="00E23C9F">
        <w:rPr>
          <w:rFonts w:ascii="Arial" w:hAnsi="Arial" w:cs="Arial"/>
          <w:sz w:val="24"/>
          <w:szCs w:val="24"/>
        </w:rPr>
        <w:t>in particular have</w:t>
      </w:r>
      <w:proofErr w:type="gramEnd"/>
      <w:r w:rsidR="009D62D5" w:rsidRPr="00E23C9F">
        <w:rPr>
          <w:rFonts w:ascii="Arial" w:hAnsi="Arial" w:cs="Arial"/>
          <w:sz w:val="24"/>
          <w:szCs w:val="24"/>
        </w:rPr>
        <w:t xml:space="preserve"> been frustrating</w:t>
      </w:r>
      <w:r w:rsidR="004C58E3" w:rsidRPr="00E23C9F">
        <w:rPr>
          <w:rFonts w:ascii="Arial" w:hAnsi="Arial" w:cs="Arial"/>
          <w:sz w:val="24"/>
          <w:szCs w:val="24"/>
        </w:rPr>
        <w:t>, making progress slow.</w:t>
      </w:r>
    </w:p>
    <w:p w14:paraId="266FC860" w14:textId="4C6967C5" w:rsidR="00475D98" w:rsidRPr="00E23C9F" w:rsidRDefault="004C58E3" w:rsidP="00E23C9F">
      <w:pPr>
        <w:spacing w:line="480" w:lineRule="auto"/>
        <w:jc w:val="both"/>
        <w:rPr>
          <w:rFonts w:ascii="Arial" w:hAnsi="Arial" w:cs="Arial"/>
          <w:sz w:val="24"/>
          <w:szCs w:val="24"/>
        </w:rPr>
      </w:pPr>
      <w:r w:rsidRPr="00E23C9F">
        <w:rPr>
          <w:rFonts w:ascii="Arial" w:hAnsi="Arial" w:cs="Arial"/>
          <w:sz w:val="24"/>
          <w:szCs w:val="24"/>
        </w:rPr>
        <w:t>In 2022 I established a working group to deconflict the issues, but I would describe these sessions as the most difficult meetings I have ever been involved in. In essence, whilst police were willing to establish a data sharing agreement where police would disclose incidents relating to drug use, the Welsh Ambulance Service and Area Planning Boards were, and still are, very reluctant to agree to disclose data regarding individuals who had taken a drugs overdose. The purpose of the proposed agreement was to ensure we collectively understood the drugs threat at community level, and yet it felt like obstacles were being created.</w:t>
      </w:r>
      <w:r w:rsidR="00475D98" w:rsidRPr="00E23C9F">
        <w:rPr>
          <w:rFonts w:ascii="Arial" w:hAnsi="Arial" w:cs="Arial"/>
          <w:sz w:val="24"/>
          <w:szCs w:val="24"/>
        </w:rPr>
        <w:t xml:space="preserve"> Research points to how the success of organisations is dependent on assistance from stakeholders </w:t>
      </w:r>
      <w:sdt>
        <w:sdtPr>
          <w:rPr>
            <w:rFonts w:ascii="Arial" w:hAnsi="Arial" w:cs="Arial"/>
            <w:sz w:val="24"/>
            <w:szCs w:val="24"/>
          </w:rPr>
          <w:id w:val="108795510"/>
          <w:citation/>
        </w:sdtPr>
        <w:sdtEndPr/>
        <w:sdtContent>
          <w:r w:rsidR="00475D98" w:rsidRPr="00E23C9F">
            <w:rPr>
              <w:rFonts w:ascii="Arial" w:hAnsi="Arial" w:cs="Arial"/>
              <w:sz w:val="24"/>
              <w:szCs w:val="24"/>
            </w:rPr>
            <w:fldChar w:fldCharType="begin"/>
          </w:r>
          <w:r w:rsidR="00475D98" w:rsidRPr="00E23C9F">
            <w:rPr>
              <w:rFonts w:ascii="Arial" w:hAnsi="Arial" w:cs="Arial"/>
              <w:sz w:val="24"/>
              <w:szCs w:val="24"/>
            </w:rPr>
            <w:instrText xml:space="preserve"> CITATION Win92 \l 2057 </w:instrText>
          </w:r>
          <w:r w:rsidR="00475D98" w:rsidRPr="00E23C9F">
            <w:rPr>
              <w:rFonts w:ascii="Arial" w:hAnsi="Arial" w:cs="Arial"/>
              <w:sz w:val="24"/>
              <w:szCs w:val="24"/>
            </w:rPr>
            <w:fldChar w:fldCharType="separate"/>
          </w:r>
          <w:r w:rsidR="00475D98" w:rsidRPr="00E23C9F">
            <w:rPr>
              <w:rFonts w:ascii="Arial" w:hAnsi="Arial" w:cs="Arial"/>
              <w:noProof/>
              <w:sz w:val="24"/>
              <w:szCs w:val="24"/>
            </w:rPr>
            <w:t>(Windsor, 1992)</w:t>
          </w:r>
          <w:r w:rsidR="00475D98" w:rsidRPr="00E23C9F">
            <w:rPr>
              <w:rFonts w:ascii="Arial" w:hAnsi="Arial" w:cs="Arial"/>
              <w:sz w:val="24"/>
              <w:szCs w:val="24"/>
            </w:rPr>
            <w:fldChar w:fldCharType="end"/>
          </w:r>
        </w:sdtContent>
      </w:sdt>
      <w:r w:rsidR="00475D98" w:rsidRPr="00E23C9F">
        <w:rPr>
          <w:rFonts w:ascii="Arial" w:hAnsi="Arial" w:cs="Arial"/>
          <w:sz w:val="24"/>
          <w:szCs w:val="24"/>
        </w:rPr>
        <w:t>, (</w:t>
      </w:r>
      <w:r w:rsidR="00475D98" w:rsidRPr="00E23C9F">
        <w:rPr>
          <w:rFonts w:ascii="Arial" w:hAnsi="Arial" w:cs="Arial"/>
          <w:noProof/>
          <w:sz w:val="24"/>
          <w:szCs w:val="24"/>
        </w:rPr>
        <w:t>Freeman, 1984</w:t>
      </w:r>
      <w:r w:rsidR="00475D98" w:rsidRPr="00E23C9F">
        <w:rPr>
          <w:rFonts w:ascii="Arial" w:hAnsi="Arial" w:cs="Arial"/>
          <w:sz w:val="24"/>
          <w:szCs w:val="24"/>
        </w:rPr>
        <w:t xml:space="preserve">) and in some cases can affect the way they function </w:t>
      </w:r>
      <w:sdt>
        <w:sdtPr>
          <w:rPr>
            <w:rFonts w:ascii="Arial" w:hAnsi="Arial" w:cs="Arial"/>
            <w:sz w:val="24"/>
            <w:szCs w:val="24"/>
          </w:rPr>
          <w:id w:val="1123506965"/>
          <w:citation/>
        </w:sdtPr>
        <w:sdtEndPr/>
        <w:sdtContent>
          <w:r w:rsidR="00475D98" w:rsidRPr="00E23C9F">
            <w:rPr>
              <w:rFonts w:ascii="Arial" w:hAnsi="Arial" w:cs="Arial"/>
              <w:sz w:val="24"/>
              <w:szCs w:val="24"/>
            </w:rPr>
            <w:fldChar w:fldCharType="begin"/>
          </w:r>
          <w:r w:rsidR="00475D98" w:rsidRPr="00E23C9F">
            <w:rPr>
              <w:rFonts w:ascii="Arial" w:hAnsi="Arial" w:cs="Arial"/>
              <w:sz w:val="24"/>
              <w:szCs w:val="24"/>
            </w:rPr>
            <w:instrText xml:space="preserve"> CITATION Bry04 \l 2057 </w:instrText>
          </w:r>
          <w:r w:rsidR="00475D98" w:rsidRPr="00E23C9F">
            <w:rPr>
              <w:rFonts w:ascii="Arial" w:hAnsi="Arial" w:cs="Arial"/>
              <w:sz w:val="24"/>
              <w:szCs w:val="24"/>
            </w:rPr>
            <w:fldChar w:fldCharType="separate"/>
          </w:r>
          <w:r w:rsidR="00475D98" w:rsidRPr="00E23C9F">
            <w:rPr>
              <w:rFonts w:ascii="Arial" w:hAnsi="Arial" w:cs="Arial"/>
              <w:noProof/>
              <w:sz w:val="24"/>
              <w:szCs w:val="24"/>
            </w:rPr>
            <w:t>(Bryson, 2004)</w:t>
          </w:r>
          <w:r w:rsidR="00475D98" w:rsidRPr="00E23C9F">
            <w:rPr>
              <w:rFonts w:ascii="Arial" w:hAnsi="Arial" w:cs="Arial"/>
              <w:sz w:val="24"/>
              <w:szCs w:val="24"/>
            </w:rPr>
            <w:fldChar w:fldCharType="end"/>
          </w:r>
        </w:sdtContent>
      </w:sdt>
      <w:r w:rsidR="00475D98" w:rsidRPr="00E23C9F">
        <w:rPr>
          <w:rFonts w:ascii="Arial" w:hAnsi="Arial" w:cs="Arial"/>
          <w:sz w:val="24"/>
          <w:szCs w:val="24"/>
        </w:rPr>
        <w:t xml:space="preserve">. This is relevant to public services because of the significant variety of stakeholders involved </w:t>
      </w:r>
      <w:sdt>
        <w:sdtPr>
          <w:rPr>
            <w:rFonts w:ascii="Arial" w:hAnsi="Arial" w:cs="Arial"/>
            <w:sz w:val="24"/>
            <w:szCs w:val="24"/>
          </w:rPr>
          <w:id w:val="-1417393687"/>
          <w:citation/>
        </w:sdtPr>
        <w:sdtEndPr/>
        <w:sdtContent>
          <w:r w:rsidR="00475D98" w:rsidRPr="00E23C9F">
            <w:rPr>
              <w:rFonts w:ascii="Arial" w:hAnsi="Arial" w:cs="Arial"/>
              <w:sz w:val="24"/>
              <w:szCs w:val="24"/>
            </w:rPr>
            <w:fldChar w:fldCharType="begin"/>
          </w:r>
          <w:r w:rsidR="00475D98" w:rsidRPr="00E23C9F">
            <w:rPr>
              <w:rFonts w:ascii="Arial" w:hAnsi="Arial" w:cs="Arial"/>
              <w:sz w:val="24"/>
              <w:szCs w:val="24"/>
            </w:rPr>
            <w:instrText xml:space="preserve"> CITATION Tho09 \l 2057 </w:instrText>
          </w:r>
          <w:r w:rsidR="00475D98" w:rsidRPr="00E23C9F">
            <w:rPr>
              <w:rFonts w:ascii="Arial" w:hAnsi="Arial" w:cs="Arial"/>
              <w:sz w:val="24"/>
              <w:szCs w:val="24"/>
            </w:rPr>
            <w:fldChar w:fldCharType="separate"/>
          </w:r>
          <w:r w:rsidR="00475D98" w:rsidRPr="00E23C9F">
            <w:rPr>
              <w:rFonts w:ascii="Arial" w:hAnsi="Arial" w:cs="Arial"/>
              <w:noProof/>
              <w:sz w:val="24"/>
              <w:szCs w:val="24"/>
            </w:rPr>
            <w:t>(Thomas &amp; Poister, 2009)</w:t>
          </w:r>
          <w:r w:rsidR="00475D98" w:rsidRPr="00E23C9F">
            <w:rPr>
              <w:rFonts w:ascii="Arial" w:hAnsi="Arial" w:cs="Arial"/>
              <w:sz w:val="24"/>
              <w:szCs w:val="24"/>
            </w:rPr>
            <w:fldChar w:fldCharType="end"/>
          </w:r>
        </w:sdtContent>
      </w:sdt>
      <w:r w:rsidR="00475D98" w:rsidRPr="00E23C9F">
        <w:rPr>
          <w:rFonts w:ascii="Arial" w:hAnsi="Arial" w:cs="Arial"/>
          <w:sz w:val="24"/>
          <w:szCs w:val="24"/>
        </w:rPr>
        <w:t>.</w:t>
      </w:r>
    </w:p>
    <w:p w14:paraId="487A125A" w14:textId="64390B36" w:rsidR="00475D98" w:rsidRPr="00E23C9F" w:rsidRDefault="00475D98" w:rsidP="00E23C9F">
      <w:pPr>
        <w:spacing w:line="480" w:lineRule="auto"/>
        <w:jc w:val="both"/>
        <w:rPr>
          <w:rFonts w:ascii="Arial" w:hAnsi="Arial" w:cs="Arial"/>
          <w:sz w:val="24"/>
          <w:szCs w:val="24"/>
        </w:rPr>
      </w:pPr>
      <w:r w:rsidRPr="00E23C9F">
        <w:rPr>
          <w:rFonts w:ascii="Arial" w:hAnsi="Arial" w:cs="Arial"/>
          <w:sz w:val="24"/>
          <w:szCs w:val="24"/>
        </w:rPr>
        <w:lastRenderedPageBreak/>
        <w:t xml:space="preserve">One of the </w:t>
      </w:r>
      <w:r w:rsidR="00517D2D" w:rsidRPr="00E23C9F">
        <w:rPr>
          <w:rFonts w:ascii="Arial" w:hAnsi="Arial" w:cs="Arial"/>
          <w:sz w:val="24"/>
          <w:szCs w:val="24"/>
        </w:rPr>
        <w:t xml:space="preserve">key </w:t>
      </w:r>
      <w:r w:rsidRPr="00E23C9F">
        <w:rPr>
          <w:rFonts w:ascii="Arial" w:hAnsi="Arial" w:cs="Arial"/>
          <w:sz w:val="24"/>
          <w:szCs w:val="24"/>
        </w:rPr>
        <w:t xml:space="preserve">aspects of effective leadership is the ability to </w:t>
      </w:r>
      <w:r w:rsidR="00607DAA" w:rsidRPr="00E23C9F">
        <w:rPr>
          <w:rFonts w:ascii="Arial" w:hAnsi="Arial" w:cs="Arial"/>
          <w:sz w:val="24"/>
          <w:szCs w:val="24"/>
        </w:rPr>
        <w:t>collaborate</w:t>
      </w:r>
      <w:r w:rsidRPr="00E23C9F">
        <w:rPr>
          <w:rFonts w:ascii="Arial" w:hAnsi="Arial" w:cs="Arial"/>
          <w:sz w:val="24"/>
          <w:szCs w:val="24"/>
        </w:rPr>
        <w:t xml:space="preserve"> with partners</w:t>
      </w:r>
      <w:r w:rsidR="001772F4" w:rsidRPr="00E23C9F">
        <w:rPr>
          <w:rFonts w:ascii="Arial" w:hAnsi="Arial" w:cs="Arial"/>
          <w:sz w:val="24"/>
          <w:szCs w:val="24"/>
        </w:rPr>
        <w:t xml:space="preserve">, </w:t>
      </w:r>
      <w:r w:rsidRPr="00E23C9F">
        <w:rPr>
          <w:rFonts w:ascii="Arial" w:hAnsi="Arial" w:cs="Arial"/>
          <w:sz w:val="24"/>
          <w:szCs w:val="24"/>
        </w:rPr>
        <w:t xml:space="preserve">to gain support and identify opportunities to work together </w:t>
      </w:r>
      <w:sdt>
        <w:sdtPr>
          <w:rPr>
            <w:rFonts w:ascii="Arial" w:hAnsi="Arial" w:cs="Arial"/>
            <w:sz w:val="24"/>
            <w:szCs w:val="24"/>
          </w:rPr>
          <w:id w:val="-499129560"/>
          <w:citation/>
        </w:sdtPr>
        <w:sdtEndPr/>
        <w:sdtContent>
          <w:r w:rsidRPr="00E23C9F">
            <w:rPr>
              <w:rFonts w:ascii="Arial" w:hAnsi="Arial" w:cs="Arial"/>
              <w:sz w:val="24"/>
              <w:szCs w:val="24"/>
            </w:rPr>
            <w:fldChar w:fldCharType="begin"/>
          </w:r>
          <w:r w:rsidRPr="00E23C9F">
            <w:rPr>
              <w:rFonts w:ascii="Arial" w:hAnsi="Arial" w:cs="Arial"/>
              <w:sz w:val="24"/>
              <w:szCs w:val="24"/>
            </w:rPr>
            <w:instrText xml:space="preserve"> CITATION Har18 \l 2057 </w:instrText>
          </w:r>
          <w:r w:rsidRPr="00E23C9F">
            <w:rPr>
              <w:rFonts w:ascii="Arial" w:hAnsi="Arial" w:cs="Arial"/>
              <w:sz w:val="24"/>
              <w:szCs w:val="24"/>
            </w:rPr>
            <w:fldChar w:fldCharType="separate"/>
          </w:r>
          <w:r w:rsidRPr="00E23C9F">
            <w:rPr>
              <w:rFonts w:ascii="Arial" w:hAnsi="Arial" w:cs="Arial"/>
              <w:noProof/>
              <w:sz w:val="24"/>
              <w:szCs w:val="24"/>
            </w:rPr>
            <w:t>(Hartley, Parker , &amp; Beashel, 2018)</w:t>
          </w:r>
          <w:r w:rsidRPr="00E23C9F">
            <w:rPr>
              <w:rFonts w:ascii="Arial" w:hAnsi="Arial" w:cs="Arial"/>
              <w:sz w:val="24"/>
              <w:szCs w:val="24"/>
            </w:rPr>
            <w:fldChar w:fldCharType="end"/>
          </w:r>
        </w:sdtContent>
      </w:sdt>
      <w:r w:rsidR="001772F4" w:rsidRPr="00E23C9F">
        <w:rPr>
          <w:rFonts w:ascii="Arial" w:hAnsi="Arial" w:cs="Arial"/>
          <w:sz w:val="24"/>
          <w:szCs w:val="24"/>
        </w:rPr>
        <w:t xml:space="preserve">. </w:t>
      </w:r>
      <w:r w:rsidR="00852B2F" w:rsidRPr="00E23C9F">
        <w:rPr>
          <w:rFonts w:ascii="Arial" w:hAnsi="Arial" w:cs="Arial"/>
          <w:sz w:val="24"/>
          <w:szCs w:val="24"/>
        </w:rPr>
        <w:t>A</w:t>
      </w:r>
      <w:r w:rsidR="001772F4" w:rsidRPr="00E23C9F">
        <w:rPr>
          <w:rFonts w:ascii="Arial" w:hAnsi="Arial" w:cs="Arial"/>
          <w:sz w:val="24"/>
          <w:szCs w:val="24"/>
        </w:rPr>
        <w:t xml:space="preserve"> </w:t>
      </w:r>
      <w:r w:rsidR="00852B2F" w:rsidRPr="00E23C9F">
        <w:rPr>
          <w:rFonts w:ascii="Arial" w:hAnsi="Arial" w:cs="Arial"/>
          <w:sz w:val="24"/>
          <w:szCs w:val="24"/>
        </w:rPr>
        <w:t>positive aspect of my example was that I</w:t>
      </w:r>
      <w:r w:rsidR="001772F4" w:rsidRPr="00E23C9F">
        <w:rPr>
          <w:rFonts w:ascii="Arial" w:hAnsi="Arial" w:cs="Arial"/>
          <w:sz w:val="24"/>
          <w:szCs w:val="24"/>
        </w:rPr>
        <w:t xml:space="preserve"> develop</w:t>
      </w:r>
      <w:r w:rsidR="00852B2F" w:rsidRPr="00E23C9F">
        <w:rPr>
          <w:rFonts w:ascii="Arial" w:hAnsi="Arial" w:cs="Arial"/>
          <w:sz w:val="24"/>
          <w:szCs w:val="24"/>
        </w:rPr>
        <w:t>ed</w:t>
      </w:r>
      <w:r w:rsidR="001772F4" w:rsidRPr="00E23C9F">
        <w:rPr>
          <w:rFonts w:ascii="Arial" w:hAnsi="Arial" w:cs="Arial"/>
          <w:sz w:val="24"/>
          <w:szCs w:val="24"/>
        </w:rPr>
        <w:t xml:space="preserve"> a relationship with the drugs policy leads in Welsh Government who  were supportive of </w:t>
      </w:r>
      <w:r w:rsidR="00517D2D" w:rsidRPr="00E23C9F">
        <w:rPr>
          <w:rFonts w:ascii="Arial" w:hAnsi="Arial" w:cs="Arial"/>
          <w:sz w:val="24"/>
          <w:szCs w:val="24"/>
        </w:rPr>
        <w:t xml:space="preserve">my work, </w:t>
      </w:r>
      <w:r w:rsidR="001772F4" w:rsidRPr="00E23C9F">
        <w:rPr>
          <w:rFonts w:ascii="Arial" w:hAnsi="Arial" w:cs="Arial"/>
          <w:sz w:val="24"/>
          <w:szCs w:val="24"/>
        </w:rPr>
        <w:t>offer</w:t>
      </w:r>
      <w:r w:rsidR="00517D2D" w:rsidRPr="00E23C9F">
        <w:rPr>
          <w:rFonts w:ascii="Arial" w:hAnsi="Arial" w:cs="Arial"/>
          <w:sz w:val="24"/>
          <w:szCs w:val="24"/>
        </w:rPr>
        <w:t>ing</w:t>
      </w:r>
      <w:r w:rsidR="001772F4" w:rsidRPr="00E23C9F">
        <w:rPr>
          <w:rFonts w:ascii="Arial" w:hAnsi="Arial" w:cs="Arial"/>
          <w:sz w:val="24"/>
          <w:szCs w:val="24"/>
        </w:rPr>
        <w:t xml:space="preserve"> to co-chair the meetings to support my objectives. </w:t>
      </w:r>
      <w:r w:rsidR="00201BF7" w:rsidRPr="00E23C9F">
        <w:rPr>
          <w:rFonts w:ascii="Arial" w:hAnsi="Arial" w:cs="Arial"/>
          <w:sz w:val="24"/>
          <w:szCs w:val="24"/>
        </w:rPr>
        <w:t xml:space="preserve">Research </w:t>
      </w:r>
      <w:r w:rsidR="00517D2D" w:rsidRPr="00E23C9F">
        <w:rPr>
          <w:rFonts w:ascii="Arial" w:hAnsi="Arial" w:cs="Arial"/>
          <w:sz w:val="24"/>
          <w:szCs w:val="24"/>
        </w:rPr>
        <w:t>highlights</w:t>
      </w:r>
      <w:r w:rsidR="00201BF7" w:rsidRPr="00E23C9F">
        <w:rPr>
          <w:rFonts w:ascii="Arial" w:hAnsi="Arial" w:cs="Arial"/>
          <w:sz w:val="24"/>
          <w:szCs w:val="24"/>
        </w:rPr>
        <w:t xml:space="preserve"> the importance of leading as part of a network of stakeholders</w:t>
      </w:r>
      <w:sdt>
        <w:sdtPr>
          <w:rPr>
            <w:rFonts w:ascii="Arial" w:hAnsi="Arial" w:cs="Arial"/>
            <w:sz w:val="24"/>
            <w:szCs w:val="24"/>
          </w:rPr>
          <w:id w:val="1785006715"/>
          <w:citation/>
        </w:sdtPr>
        <w:sdtEndPr/>
        <w:sdtContent>
          <w:r w:rsidRPr="00E23C9F">
            <w:rPr>
              <w:rFonts w:ascii="Arial" w:hAnsi="Arial" w:cs="Arial"/>
              <w:sz w:val="24"/>
              <w:szCs w:val="24"/>
            </w:rPr>
            <w:fldChar w:fldCharType="begin"/>
          </w:r>
          <w:r w:rsidRPr="00E23C9F">
            <w:rPr>
              <w:rFonts w:ascii="Arial" w:hAnsi="Arial" w:cs="Arial"/>
              <w:sz w:val="24"/>
              <w:szCs w:val="24"/>
            </w:rPr>
            <w:instrText xml:space="preserve"> CITATION Cro05 \l 2057 </w:instrText>
          </w:r>
          <w:r w:rsidRPr="00E23C9F">
            <w:rPr>
              <w:rFonts w:ascii="Arial" w:hAnsi="Arial" w:cs="Arial"/>
              <w:sz w:val="24"/>
              <w:szCs w:val="24"/>
            </w:rPr>
            <w:fldChar w:fldCharType="separate"/>
          </w:r>
          <w:r w:rsidRPr="00E23C9F">
            <w:rPr>
              <w:rFonts w:ascii="Arial" w:hAnsi="Arial" w:cs="Arial"/>
              <w:noProof/>
              <w:sz w:val="24"/>
              <w:szCs w:val="24"/>
            </w:rPr>
            <w:t xml:space="preserve"> (Crosby &amp; Bryson, 2005)</w:t>
          </w:r>
          <w:r w:rsidRPr="00E23C9F">
            <w:rPr>
              <w:rFonts w:ascii="Arial" w:hAnsi="Arial" w:cs="Arial"/>
              <w:sz w:val="24"/>
              <w:szCs w:val="24"/>
            </w:rPr>
            <w:fldChar w:fldCharType="end"/>
          </w:r>
        </w:sdtContent>
      </w:sdt>
      <w:r w:rsidRPr="00E23C9F">
        <w:rPr>
          <w:rFonts w:ascii="Arial" w:hAnsi="Arial" w:cs="Arial"/>
          <w:sz w:val="24"/>
          <w:szCs w:val="24"/>
        </w:rPr>
        <w:t xml:space="preserve"> </w:t>
      </w:r>
      <w:r w:rsidR="00201BF7" w:rsidRPr="00E23C9F">
        <w:rPr>
          <w:rFonts w:ascii="Arial" w:hAnsi="Arial" w:cs="Arial"/>
          <w:sz w:val="24"/>
          <w:szCs w:val="24"/>
        </w:rPr>
        <w:t xml:space="preserve">and </w:t>
      </w:r>
      <w:r w:rsidR="00852B2F" w:rsidRPr="00E23C9F">
        <w:rPr>
          <w:rFonts w:ascii="Arial" w:hAnsi="Arial" w:cs="Arial"/>
          <w:sz w:val="24"/>
          <w:szCs w:val="24"/>
        </w:rPr>
        <w:t xml:space="preserve">what some refer to as </w:t>
      </w:r>
      <w:r w:rsidR="00517D2D" w:rsidRPr="00E23C9F">
        <w:rPr>
          <w:rFonts w:ascii="Arial" w:hAnsi="Arial" w:cs="Arial"/>
          <w:sz w:val="24"/>
          <w:szCs w:val="24"/>
        </w:rPr>
        <w:t>‘</w:t>
      </w:r>
      <w:r w:rsidR="00852B2F" w:rsidRPr="00E23C9F">
        <w:rPr>
          <w:rFonts w:ascii="Arial" w:hAnsi="Arial" w:cs="Arial"/>
          <w:sz w:val="24"/>
          <w:szCs w:val="24"/>
        </w:rPr>
        <w:t xml:space="preserve">Agonistic </w:t>
      </w:r>
      <w:r w:rsidR="00517D2D" w:rsidRPr="00E23C9F">
        <w:rPr>
          <w:rFonts w:ascii="Arial" w:hAnsi="Arial" w:cs="Arial"/>
          <w:sz w:val="24"/>
          <w:szCs w:val="24"/>
        </w:rPr>
        <w:t>P</w:t>
      </w:r>
      <w:r w:rsidR="00852B2F" w:rsidRPr="00E23C9F">
        <w:rPr>
          <w:rFonts w:ascii="Arial" w:hAnsi="Arial" w:cs="Arial"/>
          <w:sz w:val="24"/>
          <w:szCs w:val="24"/>
        </w:rPr>
        <w:t>luralism</w:t>
      </w:r>
      <w:r w:rsidR="00517D2D" w:rsidRPr="00E23C9F">
        <w:rPr>
          <w:rFonts w:ascii="Arial" w:hAnsi="Arial" w:cs="Arial"/>
          <w:sz w:val="24"/>
          <w:szCs w:val="24"/>
        </w:rPr>
        <w:t>’</w:t>
      </w:r>
      <w:r w:rsidR="00852B2F" w:rsidRPr="00E23C9F">
        <w:rPr>
          <w:rFonts w:ascii="Arial" w:hAnsi="Arial" w:cs="Arial"/>
          <w:sz w:val="24"/>
          <w:szCs w:val="24"/>
        </w:rPr>
        <w:t xml:space="preserve"> </w:t>
      </w:r>
      <w:sdt>
        <w:sdtPr>
          <w:rPr>
            <w:rFonts w:ascii="Arial" w:hAnsi="Arial" w:cs="Arial"/>
            <w:sz w:val="24"/>
            <w:szCs w:val="24"/>
          </w:rPr>
          <w:id w:val="1847822364"/>
          <w:citation/>
        </w:sdtPr>
        <w:sdtEndPr/>
        <w:sdtContent>
          <w:r w:rsidR="00852B2F" w:rsidRPr="00E23C9F">
            <w:rPr>
              <w:rFonts w:ascii="Arial" w:hAnsi="Arial" w:cs="Arial"/>
              <w:sz w:val="24"/>
              <w:szCs w:val="24"/>
            </w:rPr>
            <w:fldChar w:fldCharType="begin"/>
          </w:r>
          <w:r w:rsidR="00852B2F" w:rsidRPr="00E23C9F">
            <w:rPr>
              <w:rFonts w:ascii="Arial" w:hAnsi="Arial" w:cs="Arial"/>
              <w:sz w:val="24"/>
              <w:szCs w:val="24"/>
            </w:rPr>
            <w:instrText xml:space="preserve"> CITATION Mou05 \l 2057 </w:instrText>
          </w:r>
          <w:r w:rsidR="00852B2F" w:rsidRPr="00E23C9F">
            <w:rPr>
              <w:rFonts w:ascii="Arial" w:hAnsi="Arial" w:cs="Arial"/>
              <w:sz w:val="24"/>
              <w:szCs w:val="24"/>
            </w:rPr>
            <w:fldChar w:fldCharType="separate"/>
          </w:r>
          <w:r w:rsidR="00852B2F" w:rsidRPr="00E23C9F">
            <w:rPr>
              <w:rFonts w:ascii="Arial" w:hAnsi="Arial" w:cs="Arial"/>
              <w:noProof/>
              <w:sz w:val="24"/>
              <w:szCs w:val="24"/>
            </w:rPr>
            <w:t>(Mouffe, 2005)</w:t>
          </w:r>
          <w:r w:rsidR="00852B2F" w:rsidRPr="00E23C9F">
            <w:rPr>
              <w:rFonts w:ascii="Arial" w:hAnsi="Arial" w:cs="Arial"/>
              <w:sz w:val="24"/>
              <w:szCs w:val="24"/>
            </w:rPr>
            <w:fldChar w:fldCharType="end"/>
          </w:r>
        </w:sdtContent>
      </w:sdt>
      <w:r w:rsidR="00852B2F" w:rsidRPr="00E23C9F">
        <w:rPr>
          <w:rFonts w:ascii="Arial" w:hAnsi="Arial" w:cs="Arial"/>
          <w:sz w:val="24"/>
          <w:szCs w:val="24"/>
        </w:rPr>
        <w:t xml:space="preserve"> where a range of opinions are considered.  I ha</w:t>
      </w:r>
      <w:r w:rsidR="00517D2D" w:rsidRPr="00E23C9F">
        <w:rPr>
          <w:rFonts w:ascii="Arial" w:hAnsi="Arial" w:cs="Arial"/>
          <w:sz w:val="24"/>
          <w:szCs w:val="24"/>
        </w:rPr>
        <w:t xml:space="preserve">d tried to ensure all the right stakeholders were involved and I took their views on board which research shows is important in building support </w:t>
      </w:r>
      <w:sdt>
        <w:sdtPr>
          <w:rPr>
            <w:rFonts w:ascii="Arial" w:hAnsi="Arial" w:cs="Arial"/>
            <w:sz w:val="24"/>
            <w:szCs w:val="24"/>
          </w:rPr>
          <w:id w:val="-1639258509"/>
          <w:citation/>
        </w:sdtPr>
        <w:sdtEndPr/>
        <w:sdtContent>
          <w:r w:rsidR="00517D2D" w:rsidRPr="00E23C9F">
            <w:rPr>
              <w:rFonts w:ascii="Arial" w:hAnsi="Arial" w:cs="Arial"/>
              <w:sz w:val="24"/>
              <w:szCs w:val="24"/>
            </w:rPr>
            <w:fldChar w:fldCharType="begin"/>
          </w:r>
          <w:r w:rsidR="00517D2D" w:rsidRPr="00E23C9F">
            <w:rPr>
              <w:rFonts w:ascii="Arial" w:hAnsi="Arial" w:cs="Arial"/>
              <w:sz w:val="24"/>
              <w:szCs w:val="24"/>
            </w:rPr>
            <w:instrText xml:space="preserve"> CITATION Har08 \l 2057 </w:instrText>
          </w:r>
          <w:r w:rsidR="00517D2D" w:rsidRPr="00E23C9F">
            <w:rPr>
              <w:rFonts w:ascii="Arial" w:hAnsi="Arial" w:cs="Arial"/>
              <w:sz w:val="24"/>
              <w:szCs w:val="24"/>
            </w:rPr>
            <w:fldChar w:fldCharType="separate"/>
          </w:r>
          <w:r w:rsidR="00517D2D" w:rsidRPr="00E23C9F">
            <w:rPr>
              <w:rFonts w:ascii="Arial" w:hAnsi="Arial" w:cs="Arial"/>
              <w:noProof/>
              <w:sz w:val="24"/>
              <w:szCs w:val="24"/>
            </w:rPr>
            <w:t>(Hartley &amp; Fletcher, 2008)</w:t>
          </w:r>
          <w:r w:rsidR="00517D2D" w:rsidRPr="00E23C9F">
            <w:rPr>
              <w:rFonts w:ascii="Arial" w:hAnsi="Arial" w:cs="Arial"/>
              <w:sz w:val="24"/>
              <w:szCs w:val="24"/>
            </w:rPr>
            <w:fldChar w:fldCharType="end"/>
          </w:r>
        </w:sdtContent>
      </w:sdt>
      <w:r w:rsidR="00517D2D" w:rsidRPr="00E23C9F">
        <w:rPr>
          <w:rFonts w:ascii="Arial" w:hAnsi="Arial" w:cs="Arial"/>
          <w:sz w:val="24"/>
          <w:szCs w:val="24"/>
        </w:rPr>
        <w:t>. However, on this complex issue, th</w:t>
      </w:r>
      <w:r w:rsidR="00607DAA">
        <w:rPr>
          <w:rFonts w:ascii="Arial" w:hAnsi="Arial" w:cs="Arial"/>
          <w:sz w:val="24"/>
          <w:szCs w:val="24"/>
        </w:rPr>
        <w:t>is</w:t>
      </w:r>
      <w:r w:rsidR="00517D2D" w:rsidRPr="00E23C9F">
        <w:rPr>
          <w:rFonts w:ascii="Arial" w:hAnsi="Arial" w:cs="Arial"/>
          <w:sz w:val="24"/>
          <w:szCs w:val="24"/>
        </w:rPr>
        <w:t xml:space="preserve"> </w:t>
      </w:r>
      <w:r w:rsidR="00607DAA" w:rsidRPr="00E23C9F">
        <w:rPr>
          <w:rFonts w:ascii="Arial" w:hAnsi="Arial" w:cs="Arial"/>
          <w:sz w:val="24"/>
          <w:szCs w:val="24"/>
        </w:rPr>
        <w:t>was not</w:t>
      </w:r>
      <w:r w:rsidR="00517D2D" w:rsidRPr="00E23C9F">
        <w:rPr>
          <w:rFonts w:ascii="Arial" w:hAnsi="Arial" w:cs="Arial"/>
          <w:sz w:val="24"/>
          <w:szCs w:val="24"/>
        </w:rPr>
        <w:t xml:space="preserve"> enough, and t</w:t>
      </w:r>
      <w:r w:rsidR="00852B2F" w:rsidRPr="00E23C9F">
        <w:rPr>
          <w:rFonts w:ascii="Arial" w:hAnsi="Arial" w:cs="Arial"/>
          <w:sz w:val="24"/>
          <w:szCs w:val="24"/>
        </w:rPr>
        <w:t xml:space="preserve">he influence of Welsh Government </w:t>
      </w:r>
      <w:r w:rsidR="00201BF7" w:rsidRPr="00E23C9F">
        <w:rPr>
          <w:rFonts w:ascii="Arial" w:hAnsi="Arial" w:cs="Arial"/>
          <w:sz w:val="24"/>
          <w:szCs w:val="24"/>
        </w:rPr>
        <w:t>helped bring partners to account</w:t>
      </w:r>
      <w:r w:rsidR="00517D2D" w:rsidRPr="00E23C9F">
        <w:rPr>
          <w:rFonts w:ascii="Arial" w:hAnsi="Arial" w:cs="Arial"/>
          <w:sz w:val="24"/>
          <w:szCs w:val="24"/>
        </w:rPr>
        <w:t xml:space="preserve"> and de</w:t>
      </w:r>
      <w:r w:rsidR="00201BF7" w:rsidRPr="00E23C9F">
        <w:rPr>
          <w:rFonts w:ascii="Arial" w:hAnsi="Arial" w:cs="Arial"/>
          <w:sz w:val="24"/>
          <w:szCs w:val="24"/>
        </w:rPr>
        <w:t>velop</w:t>
      </w:r>
      <w:r w:rsidR="00517D2D" w:rsidRPr="00E23C9F">
        <w:rPr>
          <w:rFonts w:ascii="Arial" w:hAnsi="Arial" w:cs="Arial"/>
          <w:sz w:val="24"/>
          <w:szCs w:val="24"/>
        </w:rPr>
        <w:t>ed</w:t>
      </w:r>
      <w:r w:rsidR="00201BF7" w:rsidRPr="00E23C9F">
        <w:rPr>
          <w:rFonts w:ascii="Arial" w:hAnsi="Arial" w:cs="Arial"/>
          <w:sz w:val="24"/>
          <w:szCs w:val="24"/>
        </w:rPr>
        <w:t xml:space="preserve"> my political awareness</w:t>
      </w:r>
      <w:r w:rsidR="00517D2D" w:rsidRPr="00E23C9F">
        <w:rPr>
          <w:rFonts w:ascii="Arial" w:hAnsi="Arial" w:cs="Arial"/>
          <w:sz w:val="24"/>
          <w:szCs w:val="24"/>
        </w:rPr>
        <w:t>.</w:t>
      </w:r>
    </w:p>
    <w:p w14:paraId="15525477" w14:textId="535CADB7" w:rsidR="003B1250" w:rsidRPr="00E23C9F" w:rsidRDefault="00517D2D" w:rsidP="00E23C9F">
      <w:pPr>
        <w:spacing w:line="480" w:lineRule="auto"/>
        <w:jc w:val="both"/>
        <w:rPr>
          <w:rFonts w:ascii="Arial" w:hAnsi="Arial" w:cs="Arial"/>
          <w:sz w:val="24"/>
          <w:szCs w:val="24"/>
        </w:rPr>
      </w:pPr>
      <w:r w:rsidRPr="00E23C9F">
        <w:rPr>
          <w:rFonts w:ascii="Arial" w:hAnsi="Arial" w:cs="Arial"/>
          <w:sz w:val="24"/>
          <w:szCs w:val="24"/>
        </w:rPr>
        <w:t>Even with Welsh Government support, agencies</w:t>
      </w:r>
      <w:r w:rsidR="00CF3FFA" w:rsidRPr="00E23C9F">
        <w:rPr>
          <w:rFonts w:ascii="Arial" w:hAnsi="Arial" w:cs="Arial"/>
          <w:sz w:val="24"/>
          <w:szCs w:val="24"/>
        </w:rPr>
        <w:t xml:space="preserve"> </w:t>
      </w:r>
      <w:proofErr w:type="gramStart"/>
      <w:r w:rsidR="00CF3FFA" w:rsidRPr="00E23C9F">
        <w:rPr>
          <w:rFonts w:ascii="Arial" w:hAnsi="Arial" w:cs="Arial"/>
          <w:sz w:val="24"/>
          <w:szCs w:val="24"/>
        </w:rPr>
        <w:t>were in disagreement</w:t>
      </w:r>
      <w:proofErr w:type="gramEnd"/>
      <w:r w:rsidR="003B1250" w:rsidRPr="00E23C9F">
        <w:rPr>
          <w:rFonts w:ascii="Arial" w:hAnsi="Arial" w:cs="Arial"/>
          <w:sz w:val="24"/>
          <w:szCs w:val="24"/>
        </w:rPr>
        <w:t xml:space="preserve">. </w:t>
      </w:r>
      <w:r w:rsidRPr="00E23C9F">
        <w:rPr>
          <w:rFonts w:ascii="Arial" w:hAnsi="Arial" w:cs="Arial"/>
          <w:sz w:val="24"/>
          <w:szCs w:val="24"/>
        </w:rPr>
        <w:t xml:space="preserve">The ‘Five forces model’ </w:t>
      </w:r>
      <w:sdt>
        <w:sdtPr>
          <w:rPr>
            <w:rFonts w:ascii="Arial" w:hAnsi="Arial" w:cs="Arial"/>
            <w:sz w:val="24"/>
            <w:szCs w:val="24"/>
          </w:rPr>
          <w:id w:val="642081673"/>
          <w:citation/>
        </w:sdtPr>
        <w:sdtEndPr/>
        <w:sdtContent>
          <w:r w:rsidRPr="00E23C9F">
            <w:rPr>
              <w:rFonts w:ascii="Arial" w:hAnsi="Arial" w:cs="Arial"/>
              <w:sz w:val="24"/>
              <w:szCs w:val="24"/>
            </w:rPr>
            <w:fldChar w:fldCharType="begin"/>
          </w:r>
          <w:r w:rsidRPr="00E23C9F">
            <w:rPr>
              <w:rFonts w:ascii="Arial" w:hAnsi="Arial" w:cs="Arial"/>
              <w:sz w:val="24"/>
              <w:szCs w:val="24"/>
            </w:rPr>
            <w:instrText xml:space="preserve"> CITATION Por80 \l 2057 </w:instrText>
          </w:r>
          <w:r w:rsidRPr="00E23C9F">
            <w:rPr>
              <w:rFonts w:ascii="Arial" w:hAnsi="Arial" w:cs="Arial"/>
              <w:sz w:val="24"/>
              <w:szCs w:val="24"/>
            </w:rPr>
            <w:fldChar w:fldCharType="separate"/>
          </w:r>
          <w:r w:rsidRPr="00E23C9F">
            <w:rPr>
              <w:rFonts w:ascii="Arial" w:hAnsi="Arial" w:cs="Arial"/>
              <w:noProof/>
              <w:sz w:val="24"/>
              <w:szCs w:val="24"/>
            </w:rPr>
            <w:t>(Porter, 1980)</w:t>
          </w:r>
          <w:r w:rsidRPr="00E23C9F">
            <w:rPr>
              <w:rFonts w:ascii="Arial" w:hAnsi="Arial" w:cs="Arial"/>
              <w:sz w:val="24"/>
              <w:szCs w:val="24"/>
            </w:rPr>
            <w:fldChar w:fldCharType="end"/>
          </w:r>
        </w:sdtContent>
      </w:sdt>
      <w:r w:rsidRPr="00E23C9F">
        <w:rPr>
          <w:rFonts w:ascii="Arial" w:hAnsi="Arial" w:cs="Arial"/>
          <w:sz w:val="24"/>
          <w:szCs w:val="24"/>
        </w:rPr>
        <w:t xml:space="preserve"> helps </w:t>
      </w:r>
      <w:r w:rsidR="003B1250" w:rsidRPr="00E23C9F">
        <w:rPr>
          <w:rFonts w:ascii="Arial" w:hAnsi="Arial" w:cs="Arial"/>
          <w:sz w:val="24"/>
          <w:szCs w:val="24"/>
        </w:rPr>
        <w:t xml:space="preserve">to understand this. Whilst it can be argued that the origins of the model </w:t>
      </w:r>
      <w:r w:rsidR="00CF3FFA" w:rsidRPr="00E23C9F">
        <w:rPr>
          <w:rFonts w:ascii="Arial" w:hAnsi="Arial" w:cs="Arial"/>
          <w:sz w:val="24"/>
          <w:szCs w:val="24"/>
        </w:rPr>
        <w:t>are</w:t>
      </w:r>
      <w:r w:rsidR="003B1250" w:rsidRPr="00E23C9F">
        <w:rPr>
          <w:rFonts w:ascii="Arial" w:hAnsi="Arial" w:cs="Arial"/>
          <w:sz w:val="24"/>
          <w:szCs w:val="24"/>
        </w:rPr>
        <w:t xml:space="preserve"> more suited to an organisation focused on profit, I can see where aspects translate to public services, and </w:t>
      </w:r>
      <w:r w:rsidR="00CF3FFA" w:rsidRPr="00E23C9F">
        <w:rPr>
          <w:rFonts w:ascii="Arial" w:hAnsi="Arial" w:cs="Arial"/>
          <w:sz w:val="24"/>
          <w:szCs w:val="24"/>
        </w:rPr>
        <w:t xml:space="preserve">specifically </w:t>
      </w:r>
      <w:r w:rsidR="003B1250" w:rsidRPr="00E23C9F">
        <w:rPr>
          <w:rFonts w:ascii="Arial" w:hAnsi="Arial" w:cs="Arial"/>
          <w:sz w:val="24"/>
          <w:szCs w:val="24"/>
        </w:rPr>
        <w:t>where it applies to my example.</w:t>
      </w:r>
    </w:p>
    <w:p w14:paraId="469A77F2" w14:textId="54509A52" w:rsidR="003B1250" w:rsidRPr="00E23C9F" w:rsidRDefault="003B1250" w:rsidP="00E23C9F">
      <w:pPr>
        <w:pStyle w:val="ListParagraph"/>
        <w:numPr>
          <w:ilvl w:val="0"/>
          <w:numId w:val="12"/>
        </w:numPr>
        <w:spacing w:after="200" w:line="480" w:lineRule="auto"/>
        <w:jc w:val="both"/>
        <w:rPr>
          <w:rFonts w:ascii="Arial" w:hAnsi="Arial" w:cs="Arial"/>
          <w:sz w:val="24"/>
          <w:szCs w:val="24"/>
        </w:rPr>
      </w:pPr>
      <w:r w:rsidRPr="00E23C9F">
        <w:rPr>
          <w:rFonts w:ascii="Arial" w:hAnsi="Arial" w:cs="Arial"/>
          <w:sz w:val="24"/>
          <w:szCs w:val="24"/>
        </w:rPr>
        <w:t xml:space="preserve">Threat of new entrants </w:t>
      </w:r>
      <w:r w:rsidR="00523F95">
        <w:rPr>
          <w:rFonts w:ascii="Arial" w:hAnsi="Arial" w:cs="Arial"/>
          <w:sz w:val="24"/>
          <w:szCs w:val="24"/>
        </w:rPr>
        <w:t>(i</w:t>
      </w:r>
      <w:r w:rsidRPr="00E23C9F">
        <w:rPr>
          <w:rFonts w:ascii="Arial" w:hAnsi="Arial" w:cs="Arial"/>
          <w:sz w:val="24"/>
          <w:szCs w:val="24"/>
        </w:rPr>
        <w:t>t was inferred that police were intending to use health data to take enforcement action against patients</w:t>
      </w:r>
      <w:r w:rsidR="00523F95">
        <w:rPr>
          <w:rFonts w:ascii="Arial" w:hAnsi="Arial" w:cs="Arial"/>
          <w:sz w:val="24"/>
          <w:szCs w:val="24"/>
        </w:rPr>
        <w:t>)</w:t>
      </w:r>
      <w:r w:rsidRPr="00E23C9F">
        <w:rPr>
          <w:rFonts w:ascii="Arial" w:hAnsi="Arial" w:cs="Arial"/>
          <w:sz w:val="24"/>
          <w:szCs w:val="24"/>
        </w:rPr>
        <w:t>.</w:t>
      </w:r>
    </w:p>
    <w:p w14:paraId="2EF84AD1" w14:textId="2D5602B2" w:rsidR="003B1250" w:rsidRPr="00E23C9F" w:rsidRDefault="003B1250" w:rsidP="00E23C9F">
      <w:pPr>
        <w:pStyle w:val="ListParagraph"/>
        <w:numPr>
          <w:ilvl w:val="0"/>
          <w:numId w:val="12"/>
        </w:numPr>
        <w:spacing w:after="200" w:line="480" w:lineRule="auto"/>
        <w:jc w:val="both"/>
        <w:rPr>
          <w:rFonts w:ascii="Arial" w:hAnsi="Arial" w:cs="Arial"/>
          <w:sz w:val="24"/>
          <w:szCs w:val="24"/>
        </w:rPr>
      </w:pPr>
      <w:r w:rsidRPr="00E23C9F">
        <w:rPr>
          <w:rFonts w:ascii="Arial" w:hAnsi="Arial" w:cs="Arial"/>
          <w:sz w:val="24"/>
          <w:szCs w:val="24"/>
        </w:rPr>
        <w:t xml:space="preserve">Threat of substitutes </w:t>
      </w:r>
      <w:r w:rsidR="00523F95">
        <w:rPr>
          <w:rFonts w:ascii="Arial" w:hAnsi="Arial" w:cs="Arial"/>
          <w:sz w:val="24"/>
          <w:szCs w:val="24"/>
        </w:rPr>
        <w:t>(t</w:t>
      </w:r>
      <w:r w:rsidRPr="00E23C9F">
        <w:rPr>
          <w:rFonts w:ascii="Arial" w:hAnsi="Arial" w:cs="Arial"/>
          <w:sz w:val="24"/>
          <w:szCs w:val="24"/>
        </w:rPr>
        <w:t xml:space="preserve">here was concern that police had developed informal mechanisms for obtaining health data without a formal agreement in </w:t>
      </w:r>
      <w:r w:rsidR="00691DE9" w:rsidRPr="00E23C9F">
        <w:rPr>
          <w:rFonts w:ascii="Arial" w:hAnsi="Arial" w:cs="Arial"/>
          <w:sz w:val="24"/>
          <w:szCs w:val="24"/>
        </w:rPr>
        <w:t>place</w:t>
      </w:r>
      <w:r w:rsidR="00523F95">
        <w:rPr>
          <w:rFonts w:ascii="Arial" w:hAnsi="Arial" w:cs="Arial"/>
          <w:sz w:val="24"/>
          <w:szCs w:val="24"/>
        </w:rPr>
        <w:t>).</w:t>
      </w:r>
    </w:p>
    <w:p w14:paraId="065B0DD8" w14:textId="750DEDC4" w:rsidR="003B1250" w:rsidRPr="00E23C9F" w:rsidRDefault="003B1250" w:rsidP="00E23C9F">
      <w:pPr>
        <w:pStyle w:val="ListParagraph"/>
        <w:numPr>
          <w:ilvl w:val="0"/>
          <w:numId w:val="12"/>
        </w:numPr>
        <w:spacing w:after="200" w:line="480" w:lineRule="auto"/>
        <w:jc w:val="both"/>
        <w:rPr>
          <w:rFonts w:ascii="Arial" w:hAnsi="Arial" w:cs="Arial"/>
          <w:sz w:val="24"/>
          <w:szCs w:val="24"/>
        </w:rPr>
      </w:pPr>
      <w:r w:rsidRPr="00E23C9F">
        <w:rPr>
          <w:rFonts w:ascii="Arial" w:hAnsi="Arial" w:cs="Arial"/>
          <w:sz w:val="24"/>
          <w:szCs w:val="24"/>
        </w:rPr>
        <w:t xml:space="preserve">Bargaining power of suppliers </w:t>
      </w:r>
      <w:r w:rsidR="00523F95">
        <w:rPr>
          <w:rFonts w:ascii="Arial" w:hAnsi="Arial" w:cs="Arial"/>
          <w:sz w:val="24"/>
          <w:szCs w:val="24"/>
        </w:rPr>
        <w:t>(</w:t>
      </w:r>
      <w:r w:rsidRPr="00E23C9F">
        <w:rPr>
          <w:rFonts w:ascii="Arial" w:hAnsi="Arial" w:cs="Arial"/>
          <w:sz w:val="24"/>
          <w:szCs w:val="24"/>
        </w:rPr>
        <w:t>demand and finance pressure on stakeholders; is this a priority for them?</w:t>
      </w:r>
      <w:r w:rsidR="00523F95">
        <w:rPr>
          <w:rFonts w:ascii="Arial" w:hAnsi="Arial" w:cs="Arial"/>
          <w:sz w:val="24"/>
          <w:szCs w:val="24"/>
        </w:rPr>
        <w:t>).</w:t>
      </w:r>
    </w:p>
    <w:p w14:paraId="6E2EC9BE" w14:textId="5ED0547F" w:rsidR="003B1250" w:rsidRPr="00E23C9F" w:rsidRDefault="003B1250" w:rsidP="00E23C9F">
      <w:pPr>
        <w:pStyle w:val="ListParagraph"/>
        <w:numPr>
          <w:ilvl w:val="0"/>
          <w:numId w:val="12"/>
        </w:numPr>
        <w:spacing w:after="200" w:line="480" w:lineRule="auto"/>
        <w:jc w:val="both"/>
        <w:rPr>
          <w:rFonts w:ascii="Arial" w:hAnsi="Arial" w:cs="Arial"/>
          <w:sz w:val="24"/>
          <w:szCs w:val="24"/>
        </w:rPr>
      </w:pPr>
      <w:r w:rsidRPr="00E23C9F">
        <w:rPr>
          <w:rFonts w:ascii="Arial" w:hAnsi="Arial" w:cs="Arial"/>
          <w:sz w:val="24"/>
          <w:szCs w:val="24"/>
        </w:rPr>
        <w:t xml:space="preserve">Bargaining power of customers </w:t>
      </w:r>
      <w:r w:rsidR="00523F95">
        <w:rPr>
          <w:rFonts w:ascii="Arial" w:hAnsi="Arial" w:cs="Arial"/>
          <w:sz w:val="24"/>
          <w:szCs w:val="24"/>
        </w:rPr>
        <w:t>(</w:t>
      </w:r>
      <w:r w:rsidRPr="00E23C9F">
        <w:rPr>
          <w:rFonts w:ascii="Arial" w:hAnsi="Arial" w:cs="Arial"/>
          <w:sz w:val="24"/>
          <w:szCs w:val="24"/>
        </w:rPr>
        <w:t>support from the public</w:t>
      </w:r>
      <w:r w:rsidR="00523F95">
        <w:rPr>
          <w:rFonts w:ascii="Arial" w:hAnsi="Arial" w:cs="Arial"/>
          <w:sz w:val="24"/>
          <w:szCs w:val="24"/>
        </w:rPr>
        <w:t xml:space="preserve">, i.e., </w:t>
      </w:r>
      <w:r w:rsidRPr="00E23C9F">
        <w:rPr>
          <w:rFonts w:ascii="Arial" w:hAnsi="Arial" w:cs="Arial"/>
          <w:sz w:val="24"/>
          <w:szCs w:val="24"/>
        </w:rPr>
        <w:t xml:space="preserve">those whose data would be shared) </w:t>
      </w:r>
    </w:p>
    <w:p w14:paraId="13FE79A8" w14:textId="728B42C7" w:rsidR="003B1250" w:rsidRPr="00E23C9F" w:rsidRDefault="003B1250" w:rsidP="00E23C9F">
      <w:pPr>
        <w:pStyle w:val="ListParagraph"/>
        <w:numPr>
          <w:ilvl w:val="0"/>
          <w:numId w:val="12"/>
        </w:numPr>
        <w:spacing w:after="200" w:line="480" w:lineRule="auto"/>
        <w:jc w:val="both"/>
        <w:rPr>
          <w:rFonts w:ascii="Arial" w:hAnsi="Arial" w:cs="Arial"/>
          <w:sz w:val="24"/>
          <w:szCs w:val="24"/>
        </w:rPr>
      </w:pPr>
      <w:r w:rsidRPr="00E23C9F">
        <w:rPr>
          <w:rFonts w:ascii="Arial" w:hAnsi="Arial" w:cs="Arial"/>
          <w:sz w:val="24"/>
          <w:szCs w:val="24"/>
        </w:rPr>
        <w:lastRenderedPageBreak/>
        <w:t xml:space="preserve">Level of competitive rivalry </w:t>
      </w:r>
      <w:r w:rsidR="00523F95">
        <w:rPr>
          <w:rFonts w:ascii="Arial" w:hAnsi="Arial" w:cs="Arial"/>
          <w:sz w:val="24"/>
          <w:szCs w:val="24"/>
        </w:rPr>
        <w:t>(h</w:t>
      </w:r>
      <w:r w:rsidRPr="00E23C9F">
        <w:rPr>
          <w:rFonts w:ascii="Arial" w:hAnsi="Arial" w:cs="Arial"/>
          <w:sz w:val="24"/>
          <w:szCs w:val="24"/>
        </w:rPr>
        <w:t>ealth services focusing on the performance of their own area</w:t>
      </w:r>
      <w:r w:rsidR="00523F95">
        <w:rPr>
          <w:rFonts w:ascii="Arial" w:hAnsi="Arial" w:cs="Arial"/>
          <w:sz w:val="24"/>
          <w:szCs w:val="24"/>
        </w:rPr>
        <w:t>s)</w:t>
      </w:r>
    </w:p>
    <w:p w14:paraId="1A7BEEE4" w14:textId="646FD058" w:rsidR="00F87EC7" w:rsidRPr="00E23C9F" w:rsidRDefault="00CF3FFA" w:rsidP="00E23C9F">
      <w:pPr>
        <w:spacing w:line="480" w:lineRule="auto"/>
        <w:jc w:val="both"/>
        <w:rPr>
          <w:rFonts w:ascii="Arial" w:hAnsi="Arial" w:cs="Arial"/>
          <w:sz w:val="24"/>
          <w:szCs w:val="24"/>
        </w:rPr>
      </w:pPr>
      <w:r w:rsidRPr="00E23C9F">
        <w:rPr>
          <w:rFonts w:ascii="Arial" w:hAnsi="Arial" w:cs="Arial"/>
          <w:sz w:val="24"/>
          <w:szCs w:val="24"/>
        </w:rPr>
        <w:t xml:space="preserve">An alternative is the ‘4 links’ model which talks about a co-operative environment </w:t>
      </w:r>
      <w:r w:rsidR="00F87EC7" w:rsidRPr="00E23C9F">
        <w:rPr>
          <w:rFonts w:ascii="Arial" w:hAnsi="Arial" w:cs="Arial"/>
          <w:sz w:val="24"/>
          <w:szCs w:val="24"/>
        </w:rPr>
        <w:t>where</w:t>
      </w:r>
      <w:r w:rsidRPr="00E23C9F">
        <w:rPr>
          <w:rFonts w:ascii="Arial" w:hAnsi="Arial" w:cs="Arial"/>
          <w:sz w:val="24"/>
          <w:szCs w:val="24"/>
        </w:rPr>
        <w:t xml:space="preserve"> stakeholders </w:t>
      </w:r>
      <w:r w:rsidR="007F6D5B" w:rsidRPr="00E23C9F">
        <w:rPr>
          <w:rFonts w:ascii="Arial" w:hAnsi="Arial" w:cs="Arial"/>
          <w:sz w:val="24"/>
          <w:szCs w:val="24"/>
        </w:rPr>
        <w:t xml:space="preserve">from </w:t>
      </w:r>
      <w:r w:rsidRPr="00E23C9F">
        <w:rPr>
          <w:rFonts w:ascii="Arial" w:hAnsi="Arial" w:cs="Arial"/>
          <w:sz w:val="24"/>
          <w:szCs w:val="24"/>
        </w:rPr>
        <w:t>informal and formal relationships, links and networks</w:t>
      </w:r>
      <w:r w:rsidR="00523F95">
        <w:rPr>
          <w:rFonts w:ascii="Arial" w:hAnsi="Arial" w:cs="Arial"/>
          <w:sz w:val="24"/>
          <w:szCs w:val="24"/>
        </w:rPr>
        <w:t>,</w:t>
      </w:r>
      <w:r w:rsidR="007F6D5B" w:rsidRPr="00E23C9F">
        <w:rPr>
          <w:rFonts w:ascii="Arial" w:hAnsi="Arial" w:cs="Arial"/>
          <w:sz w:val="24"/>
          <w:szCs w:val="24"/>
        </w:rPr>
        <w:t xml:space="preserve"> work together and problem-solve</w:t>
      </w:r>
      <w:r w:rsidRPr="00E23C9F">
        <w:rPr>
          <w:rFonts w:ascii="Arial" w:hAnsi="Arial" w:cs="Arial"/>
          <w:sz w:val="24"/>
          <w:szCs w:val="24"/>
        </w:rPr>
        <w:t xml:space="preserve"> </w:t>
      </w:r>
      <w:sdt>
        <w:sdtPr>
          <w:rPr>
            <w:rFonts w:ascii="Arial" w:hAnsi="Arial" w:cs="Arial"/>
            <w:sz w:val="24"/>
            <w:szCs w:val="24"/>
          </w:rPr>
          <w:id w:val="1931998115"/>
          <w:citation/>
        </w:sdtPr>
        <w:sdtEndPr/>
        <w:sdtContent>
          <w:r w:rsidRPr="00E23C9F">
            <w:rPr>
              <w:rFonts w:ascii="Arial" w:hAnsi="Arial" w:cs="Arial"/>
              <w:sz w:val="24"/>
              <w:szCs w:val="24"/>
            </w:rPr>
            <w:fldChar w:fldCharType="begin"/>
          </w:r>
          <w:r w:rsidRPr="00E23C9F">
            <w:rPr>
              <w:rFonts w:ascii="Arial" w:hAnsi="Arial" w:cs="Arial"/>
              <w:sz w:val="24"/>
              <w:szCs w:val="24"/>
            </w:rPr>
            <w:instrText xml:space="preserve"> CITATION Lyn18 \l 2057 </w:instrText>
          </w:r>
          <w:r w:rsidRPr="00E23C9F">
            <w:rPr>
              <w:rFonts w:ascii="Arial" w:hAnsi="Arial" w:cs="Arial"/>
              <w:sz w:val="24"/>
              <w:szCs w:val="24"/>
            </w:rPr>
            <w:fldChar w:fldCharType="separate"/>
          </w:r>
          <w:r w:rsidRPr="00E23C9F">
            <w:rPr>
              <w:rFonts w:ascii="Arial" w:hAnsi="Arial" w:cs="Arial"/>
              <w:noProof/>
              <w:sz w:val="24"/>
              <w:szCs w:val="24"/>
            </w:rPr>
            <w:t>(Lynch R. , 2018)</w:t>
          </w:r>
          <w:r w:rsidRPr="00E23C9F">
            <w:rPr>
              <w:rFonts w:ascii="Arial" w:hAnsi="Arial" w:cs="Arial"/>
              <w:sz w:val="24"/>
              <w:szCs w:val="24"/>
            </w:rPr>
            <w:fldChar w:fldCharType="end"/>
          </w:r>
        </w:sdtContent>
      </w:sdt>
      <w:r w:rsidRPr="00E23C9F">
        <w:rPr>
          <w:rFonts w:ascii="Arial" w:hAnsi="Arial" w:cs="Arial"/>
          <w:sz w:val="24"/>
          <w:szCs w:val="24"/>
        </w:rPr>
        <w:t>. Porter’s model goes further in explaining the challenge</w:t>
      </w:r>
      <w:r w:rsidR="00F87EC7" w:rsidRPr="00E23C9F">
        <w:rPr>
          <w:rFonts w:ascii="Arial" w:hAnsi="Arial" w:cs="Arial"/>
          <w:sz w:val="24"/>
          <w:szCs w:val="24"/>
        </w:rPr>
        <w:t xml:space="preserve"> of getting</w:t>
      </w:r>
      <w:r w:rsidRPr="00E23C9F">
        <w:rPr>
          <w:rFonts w:ascii="Arial" w:hAnsi="Arial" w:cs="Arial"/>
          <w:sz w:val="24"/>
          <w:szCs w:val="24"/>
        </w:rPr>
        <w:t xml:space="preserve"> agencies </w:t>
      </w:r>
      <w:r w:rsidR="00F87EC7" w:rsidRPr="00E23C9F">
        <w:rPr>
          <w:rFonts w:ascii="Arial" w:hAnsi="Arial" w:cs="Arial"/>
          <w:sz w:val="24"/>
          <w:szCs w:val="24"/>
        </w:rPr>
        <w:t xml:space="preserve">to agree on a common purpose, </w:t>
      </w:r>
      <w:r w:rsidR="007F6D5B" w:rsidRPr="00E23C9F">
        <w:rPr>
          <w:rFonts w:ascii="Arial" w:hAnsi="Arial" w:cs="Arial"/>
          <w:sz w:val="24"/>
          <w:szCs w:val="24"/>
        </w:rPr>
        <w:t>b</w:t>
      </w:r>
      <w:r w:rsidR="00E23C9F" w:rsidRPr="00E23C9F">
        <w:rPr>
          <w:rFonts w:ascii="Arial" w:hAnsi="Arial" w:cs="Arial"/>
          <w:sz w:val="24"/>
          <w:szCs w:val="24"/>
        </w:rPr>
        <w:t>ut</w:t>
      </w:r>
      <w:r w:rsidR="007F6D5B" w:rsidRPr="00E23C9F">
        <w:rPr>
          <w:rFonts w:ascii="Arial" w:hAnsi="Arial" w:cs="Arial"/>
          <w:sz w:val="24"/>
          <w:szCs w:val="24"/>
        </w:rPr>
        <w:t xml:space="preserve"> it </w:t>
      </w:r>
      <w:r w:rsidR="00F87EC7" w:rsidRPr="00E23C9F">
        <w:rPr>
          <w:rFonts w:ascii="Arial" w:hAnsi="Arial" w:cs="Arial"/>
          <w:sz w:val="24"/>
          <w:szCs w:val="24"/>
        </w:rPr>
        <w:t xml:space="preserve">portrays the </w:t>
      </w:r>
      <w:r w:rsidR="00E23C9F" w:rsidRPr="00E23C9F">
        <w:rPr>
          <w:rFonts w:ascii="Arial" w:hAnsi="Arial" w:cs="Arial"/>
          <w:sz w:val="24"/>
          <w:szCs w:val="24"/>
        </w:rPr>
        <w:t xml:space="preserve">operating </w:t>
      </w:r>
      <w:r w:rsidR="00F87EC7" w:rsidRPr="00E23C9F">
        <w:rPr>
          <w:rFonts w:ascii="Arial" w:hAnsi="Arial" w:cs="Arial"/>
          <w:sz w:val="24"/>
          <w:szCs w:val="24"/>
        </w:rPr>
        <w:t>environment as</w:t>
      </w:r>
      <w:r w:rsidR="00523F95">
        <w:rPr>
          <w:rFonts w:ascii="Arial" w:hAnsi="Arial" w:cs="Arial"/>
          <w:sz w:val="24"/>
          <w:szCs w:val="24"/>
        </w:rPr>
        <w:t xml:space="preserve"> </w:t>
      </w:r>
      <w:r w:rsidR="00F87EC7" w:rsidRPr="00E23C9F">
        <w:rPr>
          <w:rFonts w:ascii="Arial" w:hAnsi="Arial" w:cs="Arial"/>
          <w:sz w:val="24"/>
          <w:szCs w:val="24"/>
        </w:rPr>
        <w:t>threat</w:t>
      </w:r>
      <w:r w:rsidR="00523F95">
        <w:rPr>
          <w:rFonts w:ascii="Arial" w:hAnsi="Arial" w:cs="Arial"/>
          <w:sz w:val="24"/>
          <w:szCs w:val="24"/>
        </w:rPr>
        <w:t>ening</w:t>
      </w:r>
      <w:r w:rsidR="00F87EC7" w:rsidRPr="00E23C9F">
        <w:rPr>
          <w:rFonts w:ascii="Arial" w:hAnsi="Arial" w:cs="Arial"/>
          <w:sz w:val="24"/>
          <w:szCs w:val="24"/>
        </w:rPr>
        <w:t xml:space="preserve">, whereas, in modern policing, challenges are commonly seen as opportunities to engage in problem solving. Also, it </w:t>
      </w:r>
      <w:r w:rsidR="00607DAA" w:rsidRPr="00E23C9F">
        <w:rPr>
          <w:rFonts w:ascii="Arial" w:hAnsi="Arial" w:cs="Arial"/>
          <w:sz w:val="24"/>
          <w:szCs w:val="24"/>
        </w:rPr>
        <w:t>overlooks</w:t>
      </w:r>
      <w:r w:rsidR="00F87EC7" w:rsidRPr="00E23C9F">
        <w:rPr>
          <w:rFonts w:ascii="Arial" w:hAnsi="Arial" w:cs="Arial"/>
          <w:sz w:val="24"/>
          <w:szCs w:val="24"/>
        </w:rPr>
        <w:t xml:space="preserve"> the human aspect of the relationships between police, partners, and the public. However, it remains a useful way of considering how </w:t>
      </w:r>
      <w:r w:rsidR="007F6D5B" w:rsidRPr="00E23C9F">
        <w:rPr>
          <w:rFonts w:ascii="Arial" w:hAnsi="Arial" w:cs="Arial"/>
          <w:sz w:val="24"/>
          <w:szCs w:val="24"/>
        </w:rPr>
        <w:t xml:space="preserve">the operating </w:t>
      </w:r>
      <w:r w:rsidR="00F87EC7" w:rsidRPr="00E23C9F">
        <w:rPr>
          <w:rFonts w:ascii="Arial" w:hAnsi="Arial" w:cs="Arial"/>
          <w:sz w:val="24"/>
          <w:szCs w:val="24"/>
        </w:rPr>
        <w:t>environment</w:t>
      </w:r>
      <w:r w:rsidR="007F6D5B" w:rsidRPr="00E23C9F">
        <w:rPr>
          <w:rFonts w:ascii="Arial" w:hAnsi="Arial" w:cs="Arial"/>
          <w:sz w:val="24"/>
          <w:szCs w:val="24"/>
        </w:rPr>
        <w:t xml:space="preserve"> </w:t>
      </w:r>
      <w:r w:rsidR="00F87EC7" w:rsidRPr="00E23C9F">
        <w:rPr>
          <w:rFonts w:ascii="Arial" w:hAnsi="Arial" w:cs="Arial"/>
          <w:sz w:val="24"/>
          <w:szCs w:val="24"/>
        </w:rPr>
        <w:t xml:space="preserve">can impact significantly upon the organisation, and its strategic plan </w:t>
      </w:r>
      <w:sdt>
        <w:sdtPr>
          <w:rPr>
            <w:rFonts w:ascii="Arial" w:hAnsi="Arial" w:cs="Arial"/>
            <w:sz w:val="24"/>
            <w:szCs w:val="24"/>
          </w:rPr>
          <w:id w:val="1013266047"/>
          <w:citation/>
        </w:sdtPr>
        <w:sdtEndPr/>
        <w:sdtContent>
          <w:r w:rsidR="00F87EC7" w:rsidRPr="00E23C9F">
            <w:rPr>
              <w:rFonts w:ascii="Arial" w:hAnsi="Arial" w:cs="Arial"/>
              <w:sz w:val="24"/>
              <w:szCs w:val="24"/>
            </w:rPr>
            <w:fldChar w:fldCharType="begin"/>
          </w:r>
          <w:r w:rsidR="00F87EC7" w:rsidRPr="00E23C9F">
            <w:rPr>
              <w:rFonts w:ascii="Arial" w:hAnsi="Arial" w:cs="Arial"/>
              <w:sz w:val="24"/>
              <w:szCs w:val="24"/>
            </w:rPr>
            <w:instrText xml:space="preserve"> CITATION Ton15 \l 2057 </w:instrText>
          </w:r>
          <w:r w:rsidR="00F87EC7" w:rsidRPr="00E23C9F">
            <w:rPr>
              <w:rFonts w:ascii="Arial" w:hAnsi="Arial" w:cs="Arial"/>
              <w:sz w:val="24"/>
              <w:szCs w:val="24"/>
            </w:rPr>
            <w:fldChar w:fldCharType="separate"/>
          </w:r>
          <w:r w:rsidR="00F87EC7" w:rsidRPr="00E23C9F">
            <w:rPr>
              <w:rFonts w:ascii="Arial" w:hAnsi="Arial" w:cs="Arial"/>
              <w:noProof/>
              <w:sz w:val="24"/>
              <w:szCs w:val="24"/>
            </w:rPr>
            <w:t>(Bouvaird &amp; Loeffler, 2015)</w:t>
          </w:r>
          <w:r w:rsidR="00F87EC7" w:rsidRPr="00E23C9F">
            <w:rPr>
              <w:rFonts w:ascii="Arial" w:hAnsi="Arial" w:cs="Arial"/>
              <w:sz w:val="24"/>
              <w:szCs w:val="24"/>
            </w:rPr>
            <w:fldChar w:fldCharType="end"/>
          </w:r>
        </w:sdtContent>
      </w:sdt>
      <w:r w:rsidR="00F87EC7" w:rsidRPr="00E23C9F">
        <w:rPr>
          <w:rFonts w:ascii="Arial" w:hAnsi="Arial" w:cs="Arial"/>
          <w:sz w:val="24"/>
          <w:szCs w:val="24"/>
        </w:rPr>
        <w:t>.</w:t>
      </w:r>
    </w:p>
    <w:p w14:paraId="051F7F4D" w14:textId="7F86A437" w:rsidR="00523F95" w:rsidRDefault="00CF3FFA" w:rsidP="00523F95">
      <w:pPr>
        <w:spacing w:line="480" w:lineRule="auto"/>
        <w:jc w:val="both"/>
        <w:rPr>
          <w:rFonts w:ascii="Arial" w:hAnsi="Arial" w:cs="Arial"/>
          <w:sz w:val="24"/>
          <w:szCs w:val="24"/>
        </w:rPr>
      </w:pPr>
      <w:r w:rsidRPr="00E23C9F">
        <w:rPr>
          <w:rFonts w:ascii="Arial" w:hAnsi="Arial" w:cs="Arial"/>
          <w:sz w:val="24"/>
          <w:szCs w:val="24"/>
        </w:rPr>
        <w:t xml:space="preserve">I have learned that policing needs to consider what other stakeholders want, to gain assistance and cooperation </w:t>
      </w:r>
      <w:sdt>
        <w:sdtPr>
          <w:rPr>
            <w:rFonts w:ascii="Arial" w:hAnsi="Arial" w:cs="Arial"/>
            <w:sz w:val="24"/>
            <w:szCs w:val="24"/>
          </w:rPr>
          <w:id w:val="-1701318475"/>
          <w:citation/>
        </w:sdtPr>
        <w:sdtEndPr/>
        <w:sdtContent>
          <w:r w:rsidRPr="00E23C9F">
            <w:rPr>
              <w:rFonts w:ascii="Arial" w:hAnsi="Arial" w:cs="Arial"/>
              <w:sz w:val="24"/>
              <w:szCs w:val="24"/>
            </w:rPr>
            <w:fldChar w:fldCharType="begin"/>
          </w:r>
          <w:r w:rsidRPr="00E23C9F">
            <w:rPr>
              <w:rFonts w:ascii="Arial" w:hAnsi="Arial" w:cs="Arial"/>
              <w:sz w:val="24"/>
              <w:szCs w:val="24"/>
            </w:rPr>
            <w:instrText xml:space="preserve"> CITATION Day87 \l 2057 </w:instrText>
          </w:r>
          <w:r w:rsidRPr="00E23C9F">
            <w:rPr>
              <w:rFonts w:ascii="Arial" w:hAnsi="Arial" w:cs="Arial"/>
              <w:sz w:val="24"/>
              <w:szCs w:val="24"/>
            </w:rPr>
            <w:fldChar w:fldCharType="separate"/>
          </w:r>
          <w:r w:rsidRPr="00E23C9F">
            <w:rPr>
              <w:rFonts w:ascii="Arial" w:hAnsi="Arial" w:cs="Arial"/>
              <w:noProof/>
              <w:sz w:val="24"/>
              <w:szCs w:val="24"/>
            </w:rPr>
            <w:t>(Day, 1987)</w:t>
          </w:r>
          <w:r w:rsidRPr="00E23C9F">
            <w:rPr>
              <w:rFonts w:ascii="Arial" w:hAnsi="Arial" w:cs="Arial"/>
              <w:sz w:val="24"/>
              <w:szCs w:val="24"/>
            </w:rPr>
            <w:fldChar w:fldCharType="end"/>
          </w:r>
        </w:sdtContent>
      </w:sdt>
      <w:r w:rsidRPr="00E23C9F">
        <w:rPr>
          <w:rFonts w:ascii="Arial" w:hAnsi="Arial" w:cs="Arial"/>
          <w:sz w:val="24"/>
          <w:szCs w:val="24"/>
        </w:rPr>
        <w:t xml:space="preserve"> and governance processes need to be clear as these will determine how stakeholders will work together </w:t>
      </w:r>
      <w:sdt>
        <w:sdtPr>
          <w:rPr>
            <w:rFonts w:ascii="Arial" w:hAnsi="Arial" w:cs="Arial"/>
            <w:sz w:val="24"/>
            <w:szCs w:val="24"/>
          </w:rPr>
          <w:id w:val="1133678432"/>
          <w:citation/>
        </w:sdtPr>
        <w:sdtEndPr/>
        <w:sdtContent>
          <w:r w:rsidRPr="00E23C9F">
            <w:rPr>
              <w:rFonts w:ascii="Arial" w:hAnsi="Arial" w:cs="Arial"/>
              <w:sz w:val="24"/>
              <w:szCs w:val="24"/>
            </w:rPr>
            <w:fldChar w:fldCharType="begin"/>
          </w:r>
          <w:r w:rsidRPr="00E23C9F">
            <w:rPr>
              <w:rFonts w:ascii="Arial" w:hAnsi="Arial" w:cs="Arial"/>
              <w:sz w:val="24"/>
              <w:szCs w:val="24"/>
            </w:rPr>
            <w:instrText xml:space="preserve"> CITATION Ton15 \l 2057 </w:instrText>
          </w:r>
          <w:r w:rsidRPr="00E23C9F">
            <w:rPr>
              <w:rFonts w:ascii="Arial" w:hAnsi="Arial" w:cs="Arial"/>
              <w:sz w:val="24"/>
              <w:szCs w:val="24"/>
            </w:rPr>
            <w:fldChar w:fldCharType="separate"/>
          </w:r>
          <w:r w:rsidRPr="00E23C9F">
            <w:rPr>
              <w:rFonts w:ascii="Arial" w:hAnsi="Arial" w:cs="Arial"/>
              <w:noProof/>
              <w:sz w:val="24"/>
              <w:szCs w:val="24"/>
            </w:rPr>
            <w:t>(Bouvaird &amp; Loeffler, 2015)</w:t>
          </w:r>
          <w:r w:rsidRPr="00E23C9F">
            <w:rPr>
              <w:rFonts w:ascii="Arial" w:hAnsi="Arial" w:cs="Arial"/>
              <w:sz w:val="24"/>
              <w:szCs w:val="24"/>
            </w:rPr>
            <w:fldChar w:fldCharType="end"/>
          </w:r>
        </w:sdtContent>
      </w:sdt>
      <w:r w:rsidRPr="00E23C9F">
        <w:rPr>
          <w:rFonts w:ascii="Arial" w:hAnsi="Arial" w:cs="Arial"/>
          <w:sz w:val="24"/>
          <w:szCs w:val="24"/>
        </w:rPr>
        <w:t xml:space="preserve">. </w:t>
      </w:r>
      <w:r w:rsidR="00F87EC7" w:rsidRPr="00E23C9F">
        <w:rPr>
          <w:rFonts w:ascii="Arial" w:hAnsi="Arial" w:cs="Arial"/>
          <w:sz w:val="24"/>
          <w:szCs w:val="24"/>
        </w:rPr>
        <w:t>The terms of reference and accountability should have been made clearer at the outset. In addition, s</w:t>
      </w:r>
      <w:r w:rsidRPr="00E23C9F">
        <w:rPr>
          <w:rFonts w:ascii="Arial" w:hAnsi="Arial" w:cs="Arial"/>
          <w:sz w:val="24"/>
          <w:szCs w:val="24"/>
        </w:rPr>
        <w:t>takeholder mapping would have helped</w:t>
      </w:r>
      <w:sdt>
        <w:sdtPr>
          <w:rPr>
            <w:rFonts w:ascii="Arial" w:hAnsi="Arial" w:cs="Arial"/>
            <w:sz w:val="24"/>
            <w:szCs w:val="24"/>
          </w:rPr>
          <w:id w:val="1520273476"/>
          <w:citation/>
        </w:sdtPr>
        <w:sdtEndPr/>
        <w:sdtContent>
          <w:r w:rsidRPr="00E23C9F">
            <w:rPr>
              <w:rFonts w:ascii="Arial" w:hAnsi="Arial" w:cs="Arial"/>
              <w:sz w:val="24"/>
              <w:szCs w:val="24"/>
            </w:rPr>
            <w:fldChar w:fldCharType="begin"/>
          </w:r>
          <w:r w:rsidRPr="00E23C9F">
            <w:rPr>
              <w:rFonts w:ascii="Arial" w:hAnsi="Arial" w:cs="Arial"/>
              <w:sz w:val="24"/>
              <w:szCs w:val="24"/>
            </w:rPr>
            <w:instrText xml:space="preserve"> CITATION Ton15 \l 2057 </w:instrText>
          </w:r>
          <w:r w:rsidRPr="00E23C9F">
            <w:rPr>
              <w:rFonts w:ascii="Arial" w:hAnsi="Arial" w:cs="Arial"/>
              <w:sz w:val="24"/>
              <w:szCs w:val="24"/>
            </w:rPr>
            <w:fldChar w:fldCharType="separate"/>
          </w:r>
          <w:r w:rsidRPr="00E23C9F">
            <w:rPr>
              <w:rFonts w:ascii="Arial" w:hAnsi="Arial" w:cs="Arial"/>
              <w:noProof/>
              <w:sz w:val="24"/>
              <w:szCs w:val="24"/>
            </w:rPr>
            <w:t xml:space="preserve"> (Bouvaird &amp; Loeffler, 2015)</w:t>
          </w:r>
          <w:r w:rsidRPr="00E23C9F">
            <w:rPr>
              <w:rFonts w:ascii="Arial" w:hAnsi="Arial" w:cs="Arial"/>
              <w:sz w:val="24"/>
              <w:szCs w:val="24"/>
            </w:rPr>
            <w:fldChar w:fldCharType="end"/>
          </w:r>
        </w:sdtContent>
      </w:sdt>
      <w:r w:rsidRPr="00E23C9F">
        <w:rPr>
          <w:rFonts w:ascii="Arial" w:hAnsi="Arial" w:cs="Arial"/>
          <w:sz w:val="24"/>
          <w:szCs w:val="24"/>
        </w:rPr>
        <w:t xml:space="preserve"> and if I had done this, I may have been able to introduce Welsh Government at a much earlier stage. Once they did get involved, they introduced a data sharing expert from His Majesty’s Prison and Probation Service (HMPPS) who was able to advise and support the stakeholders, making the objective achievable for everyone concerned. </w:t>
      </w:r>
    </w:p>
    <w:p w14:paraId="6B56D9D3" w14:textId="7DEF59A0" w:rsidR="00523F95" w:rsidRDefault="00523F95" w:rsidP="00523F95">
      <w:pPr>
        <w:spacing w:line="480" w:lineRule="auto"/>
        <w:jc w:val="both"/>
        <w:rPr>
          <w:rFonts w:ascii="Arial" w:hAnsi="Arial" w:cs="Arial"/>
          <w:sz w:val="24"/>
          <w:szCs w:val="24"/>
        </w:rPr>
      </w:pPr>
    </w:p>
    <w:p w14:paraId="624E5791" w14:textId="77777777" w:rsidR="00523F95" w:rsidRPr="00523F95" w:rsidRDefault="00523F95" w:rsidP="00523F95">
      <w:pPr>
        <w:spacing w:line="480" w:lineRule="auto"/>
        <w:jc w:val="both"/>
        <w:rPr>
          <w:rFonts w:ascii="Arial" w:hAnsi="Arial" w:cs="Arial"/>
          <w:sz w:val="24"/>
          <w:szCs w:val="24"/>
        </w:rPr>
      </w:pPr>
    </w:p>
    <w:p w14:paraId="7C1794DE" w14:textId="544FB6B2" w:rsidR="00CB261A" w:rsidRPr="00E23C9F" w:rsidRDefault="00CB261A" w:rsidP="00E23C9F">
      <w:pPr>
        <w:spacing w:line="480" w:lineRule="auto"/>
        <w:rPr>
          <w:rFonts w:ascii="Arial" w:hAnsi="Arial" w:cs="Arial"/>
          <w:b/>
          <w:bCs/>
          <w:sz w:val="24"/>
          <w:szCs w:val="24"/>
          <w:u w:val="single"/>
        </w:rPr>
      </w:pPr>
      <w:r w:rsidRPr="00E23C9F">
        <w:rPr>
          <w:rFonts w:ascii="Arial" w:hAnsi="Arial" w:cs="Arial"/>
          <w:b/>
          <w:bCs/>
          <w:sz w:val="24"/>
          <w:szCs w:val="24"/>
          <w:u w:val="single"/>
        </w:rPr>
        <w:lastRenderedPageBreak/>
        <w:t>Conclusion</w:t>
      </w:r>
    </w:p>
    <w:p w14:paraId="2731ED4A" w14:textId="2AA02BF3" w:rsidR="00497F1A" w:rsidRPr="00E23C9F" w:rsidRDefault="00497F1A" w:rsidP="00E23C9F">
      <w:pPr>
        <w:spacing w:line="480" w:lineRule="auto"/>
        <w:jc w:val="both"/>
        <w:rPr>
          <w:rFonts w:ascii="Arial" w:hAnsi="Arial" w:cs="Arial"/>
          <w:sz w:val="24"/>
          <w:szCs w:val="24"/>
        </w:rPr>
      </w:pPr>
      <w:r w:rsidRPr="00E23C9F">
        <w:rPr>
          <w:rFonts w:ascii="Arial" w:hAnsi="Arial" w:cs="Arial"/>
          <w:sz w:val="24"/>
          <w:szCs w:val="24"/>
        </w:rPr>
        <w:t>At the beginning of this reflective assignment, the scene was set in terms of the current and future strategic challenges that leaders in policing and law enforcement face in meeting increasing complexity and demand. I have explored five leadership challenges which I have experienced from these threats and have considered a wealth of research to help me consider and understand  how and why events unfolded the way they did</w:t>
      </w:r>
      <w:r w:rsidR="00CE2916" w:rsidRPr="00E23C9F">
        <w:rPr>
          <w:rFonts w:ascii="Arial" w:hAnsi="Arial" w:cs="Arial"/>
          <w:sz w:val="24"/>
          <w:szCs w:val="24"/>
        </w:rPr>
        <w:t xml:space="preserve">. Using the Gibbs Reflective Cycle </w:t>
      </w:r>
      <w:sdt>
        <w:sdtPr>
          <w:rPr>
            <w:rFonts w:ascii="Arial" w:hAnsi="Arial" w:cs="Arial"/>
            <w:sz w:val="24"/>
            <w:szCs w:val="24"/>
          </w:rPr>
          <w:id w:val="1396165886"/>
          <w:citation/>
        </w:sdtPr>
        <w:sdtEndPr/>
        <w:sdtContent>
          <w:r w:rsidR="00CE2916" w:rsidRPr="00E23C9F">
            <w:rPr>
              <w:rFonts w:ascii="Arial" w:hAnsi="Arial" w:cs="Arial"/>
              <w:sz w:val="24"/>
              <w:szCs w:val="24"/>
            </w:rPr>
            <w:fldChar w:fldCharType="begin"/>
          </w:r>
          <w:r w:rsidR="00CE2916" w:rsidRPr="00E23C9F">
            <w:rPr>
              <w:rFonts w:ascii="Arial" w:hAnsi="Arial" w:cs="Arial"/>
              <w:sz w:val="24"/>
              <w:szCs w:val="24"/>
            </w:rPr>
            <w:instrText xml:space="preserve"> CITATION Gib88 \l 2057 </w:instrText>
          </w:r>
          <w:r w:rsidR="00CE2916" w:rsidRPr="00E23C9F">
            <w:rPr>
              <w:rFonts w:ascii="Arial" w:hAnsi="Arial" w:cs="Arial"/>
              <w:sz w:val="24"/>
              <w:szCs w:val="24"/>
            </w:rPr>
            <w:fldChar w:fldCharType="separate"/>
          </w:r>
          <w:r w:rsidR="00CE2916" w:rsidRPr="00E23C9F">
            <w:rPr>
              <w:rFonts w:ascii="Arial" w:hAnsi="Arial" w:cs="Arial"/>
              <w:noProof/>
              <w:sz w:val="24"/>
              <w:szCs w:val="24"/>
            </w:rPr>
            <w:t>(Gibbs, 1988)</w:t>
          </w:r>
          <w:r w:rsidR="00CE2916" w:rsidRPr="00E23C9F">
            <w:rPr>
              <w:rFonts w:ascii="Arial" w:hAnsi="Arial" w:cs="Arial"/>
              <w:sz w:val="24"/>
              <w:szCs w:val="24"/>
            </w:rPr>
            <w:fldChar w:fldCharType="end"/>
          </w:r>
        </w:sdtContent>
      </w:sdt>
      <w:r w:rsidR="00CE2916" w:rsidRPr="00E23C9F">
        <w:rPr>
          <w:rFonts w:ascii="Arial" w:hAnsi="Arial" w:cs="Arial"/>
          <w:sz w:val="24"/>
          <w:szCs w:val="24"/>
        </w:rPr>
        <w:t xml:space="preserve">, I have been able to draw </w:t>
      </w:r>
      <w:proofErr w:type="gramStart"/>
      <w:r w:rsidR="00CE2916" w:rsidRPr="00E23C9F">
        <w:rPr>
          <w:rFonts w:ascii="Arial" w:hAnsi="Arial" w:cs="Arial"/>
          <w:sz w:val="24"/>
          <w:szCs w:val="24"/>
        </w:rPr>
        <w:t>a number of</w:t>
      </w:r>
      <w:proofErr w:type="gramEnd"/>
      <w:r w:rsidR="00CE2916" w:rsidRPr="00E23C9F">
        <w:rPr>
          <w:rFonts w:ascii="Arial" w:hAnsi="Arial" w:cs="Arial"/>
          <w:sz w:val="24"/>
          <w:szCs w:val="24"/>
        </w:rPr>
        <w:t xml:space="preserve"> key conclusions. Throughout the assignment, I have referenced a range of sources which have aid</w:t>
      </w:r>
      <w:r w:rsidR="00523F95">
        <w:rPr>
          <w:rFonts w:ascii="Arial" w:hAnsi="Arial" w:cs="Arial"/>
          <w:sz w:val="24"/>
          <w:szCs w:val="24"/>
        </w:rPr>
        <w:t>ed</w:t>
      </w:r>
      <w:r w:rsidR="00CE2916" w:rsidRPr="00E23C9F">
        <w:rPr>
          <w:rFonts w:ascii="Arial" w:hAnsi="Arial" w:cs="Arial"/>
          <w:sz w:val="24"/>
          <w:szCs w:val="24"/>
        </w:rPr>
        <w:t xml:space="preserve"> my reflection, but two have stood out for me as I go forward as a senior leader in the organisation. The first is </w:t>
      </w:r>
      <w:r w:rsidRPr="00E23C9F">
        <w:rPr>
          <w:rFonts w:ascii="Arial" w:hAnsi="Arial" w:cs="Arial"/>
          <w:sz w:val="24"/>
          <w:szCs w:val="24"/>
        </w:rPr>
        <w:t>Yu (2021)</w:t>
      </w:r>
      <w:r w:rsidR="00CE2916" w:rsidRPr="00E23C9F">
        <w:rPr>
          <w:rFonts w:ascii="Arial" w:hAnsi="Arial" w:cs="Arial"/>
          <w:sz w:val="24"/>
          <w:szCs w:val="24"/>
        </w:rPr>
        <w:t xml:space="preserve"> who talks extensively about the importance of being able to clearly articulate to the organisation exactly what the priorities are. </w:t>
      </w:r>
      <w:r w:rsidR="00607DAA" w:rsidRPr="00E23C9F">
        <w:rPr>
          <w:rFonts w:ascii="Arial" w:hAnsi="Arial" w:cs="Arial"/>
          <w:sz w:val="24"/>
          <w:szCs w:val="24"/>
        </w:rPr>
        <w:t>This</w:t>
      </w:r>
      <w:r w:rsidR="00CE2916" w:rsidRPr="00E23C9F">
        <w:rPr>
          <w:rFonts w:ascii="Arial" w:hAnsi="Arial" w:cs="Arial"/>
          <w:sz w:val="24"/>
          <w:szCs w:val="24"/>
        </w:rPr>
        <w:t xml:space="preserve"> is a </w:t>
      </w:r>
      <w:r w:rsidR="00607DAA" w:rsidRPr="00E23C9F">
        <w:rPr>
          <w:rFonts w:ascii="Arial" w:hAnsi="Arial" w:cs="Arial"/>
          <w:sz w:val="24"/>
          <w:szCs w:val="24"/>
        </w:rPr>
        <w:t>critical point</w:t>
      </w:r>
      <w:r w:rsidR="00CE2916" w:rsidRPr="00E23C9F">
        <w:rPr>
          <w:rFonts w:ascii="Arial" w:hAnsi="Arial" w:cs="Arial"/>
          <w:sz w:val="24"/>
          <w:szCs w:val="24"/>
        </w:rPr>
        <w:t>, because the sheer volume of information being given to frontline officers and staff is unmeasurably high, and they need clarity of direction and prioritisation in what is an ever-changing complex environment.</w:t>
      </w:r>
    </w:p>
    <w:p w14:paraId="37425F01" w14:textId="6CAAD3D5" w:rsidR="00262FEC" w:rsidRPr="00E23C9F" w:rsidRDefault="00CE2916" w:rsidP="00E23C9F">
      <w:pPr>
        <w:spacing w:line="480" w:lineRule="auto"/>
        <w:jc w:val="both"/>
        <w:rPr>
          <w:rFonts w:ascii="Arial" w:hAnsi="Arial" w:cs="Arial"/>
          <w:sz w:val="24"/>
          <w:szCs w:val="24"/>
        </w:rPr>
      </w:pPr>
      <w:r w:rsidRPr="00E23C9F">
        <w:rPr>
          <w:rFonts w:ascii="Arial" w:hAnsi="Arial" w:cs="Arial"/>
          <w:sz w:val="24"/>
          <w:szCs w:val="24"/>
        </w:rPr>
        <w:t xml:space="preserve">Secondly, </w:t>
      </w:r>
      <w:r w:rsidR="00497F1A" w:rsidRPr="00E23C9F">
        <w:rPr>
          <w:rFonts w:ascii="Arial" w:hAnsi="Arial" w:cs="Arial"/>
          <w:sz w:val="24"/>
          <w:szCs w:val="24"/>
        </w:rPr>
        <w:t>Chandler (1962)</w:t>
      </w:r>
      <w:r w:rsidRPr="00E23C9F">
        <w:rPr>
          <w:rFonts w:ascii="Arial" w:hAnsi="Arial" w:cs="Arial"/>
          <w:sz w:val="24"/>
          <w:szCs w:val="24"/>
        </w:rPr>
        <w:t xml:space="preserve"> talks about how hierarchy can </w:t>
      </w:r>
      <w:r w:rsidR="00262FEC" w:rsidRPr="00E23C9F">
        <w:rPr>
          <w:rFonts w:ascii="Arial" w:hAnsi="Arial" w:cs="Arial"/>
          <w:sz w:val="24"/>
          <w:szCs w:val="24"/>
        </w:rPr>
        <w:t xml:space="preserve">be a barrier to successful strategic planning. Despite it being a </w:t>
      </w:r>
      <w:r w:rsidR="00691DE9" w:rsidRPr="00E23C9F">
        <w:rPr>
          <w:rFonts w:ascii="Arial" w:hAnsi="Arial" w:cs="Arial"/>
          <w:sz w:val="24"/>
          <w:szCs w:val="24"/>
        </w:rPr>
        <w:t>60-year-old</w:t>
      </w:r>
      <w:r w:rsidR="00262FEC" w:rsidRPr="00E23C9F">
        <w:rPr>
          <w:rFonts w:ascii="Arial" w:hAnsi="Arial" w:cs="Arial"/>
          <w:sz w:val="24"/>
          <w:szCs w:val="24"/>
        </w:rPr>
        <w:t xml:space="preserve"> argument, it still resonates today, and the principle of involving staff at all levels has run as a golden threa</w:t>
      </w:r>
      <w:r w:rsidR="00523F95">
        <w:rPr>
          <w:rFonts w:ascii="Arial" w:hAnsi="Arial" w:cs="Arial"/>
          <w:sz w:val="24"/>
          <w:szCs w:val="24"/>
        </w:rPr>
        <w:t>d in</w:t>
      </w:r>
      <w:r w:rsidR="00262FEC" w:rsidRPr="00E23C9F">
        <w:rPr>
          <w:rFonts w:ascii="Arial" w:hAnsi="Arial" w:cs="Arial"/>
          <w:sz w:val="24"/>
          <w:szCs w:val="24"/>
        </w:rPr>
        <w:t xml:space="preserve"> the conclusions within each of my five operational </w:t>
      </w:r>
      <w:r w:rsidR="00691DE9" w:rsidRPr="00E23C9F">
        <w:rPr>
          <w:rFonts w:ascii="Arial" w:hAnsi="Arial" w:cs="Arial"/>
          <w:sz w:val="24"/>
          <w:szCs w:val="24"/>
        </w:rPr>
        <w:t>examples.</w:t>
      </w:r>
      <w:r w:rsidR="00E23C9F" w:rsidRPr="00E23C9F">
        <w:rPr>
          <w:rFonts w:ascii="Arial" w:hAnsi="Arial" w:cs="Arial"/>
          <w:sz w:val="24"/>
          <w:szCs w:val="24"/>
        </w:rPr>
        <w:t xml:space="preserve"> This reflection of my experiences and challenges to date has been extremely important for me as a senior leader in modern day policing. It has helped me to make sense of past experiences whilst also providing me with </w:t>
      </w:r>
      <w:r w:rsidR="00523F95">
        <w:rPr>
          <w:rFonts w:ascii="Arial" w:hAnsi="Arial" w:cs="Arial"/>
          <w:sz w:val="24"/>
          <w:szCs w:val="24"/>
        </w:rPr>
        <w:t xml:space="preserve">key </w:t>
      </w:r>
      <w:r w:rsidR="00E23C9F" w:rsidRPr="00E23C9F">
        <w:rPr>
          <w:rFonts w:ascii="Arial" w:hAnsi="Arial" w:cs="Arial"/>
          <w:sz w:val="24"/>
          <w:szCs w:val="24"/>
        </w:rPr>
        <w:t>valuable insights into how I can develop as a more effective leader for the future:</w:t>
      </w:r>
    </w:p>
    <w:p w14:paraId="66B73E96" w14:textId="670F8DB6" w:rsidR="00262FEC" w:rsidRPr="00E23C9F" w:rsidRDefault="00497F1A" w:rsidP="00E23C9F">
      <w:pPr>
        <w:pStyle w:val="ListParagraph"/>
        <w:numPr>
          <w:ilvl w:val="0"/>
          <w:numId w:val="13"/>
        </w:numPr>
        <w:spacing w:line="480" w:lineRule="auto"/>
        <w:jc w:val="both"/>
        <w:rPr>
          <w:rFonts w:ascii="Arial" w:hAnsi="Arial" w:cs="Arial"/>
          <w:sz w:val="24"/>
          <w:szCs w:val="24"/>
        </w:rPr>
      </w:pPr>
      <w:r w:rsidRPr="00E23C9F">
        <w:rPr>
          <w:rFonts w:ascii="Arial" w:hAnsi="Arial" w:cs="Arial"/>
          <w:sz w:val="24"/>
          <w:szCs w:val="24"/>
        </w:rPr>
        <w:lastRenderedPageBreak/>
        <w:t>Flexible strategic planning, being aware of threats, and using a range of perspectives</w:t>
      </w:r>
      <w:r w:rsidR="00262FEC" w:rsidRPr="00E23C9F">
        <w:rPr>
          <w:rFonts w:ascii="Arial" w:hAnsi="Arial" w:cs="Arial"/>
          <w:sz w:val="24"/>
          <w:szCs w:val="24"/>
        </w:rPr>
        <w:t xml:space="preserve"> from subject matter experts inside and outside the </w:t>
      </w:r>
      <w:r w:rsidR="00691DE9" w:rsidRPr="00E23C9F">
        <w:rPr>
          <w:rFonts w:ascii="Arial" w:hAnsi="Arial" w:cs="Arial"/>
          <w:sz w:val="24"/>
          <w:szCs w:val="24"/>
        </w:rPr>
        <w:t>organisation.</w:t>
      </w:r>
    </w:p>
    <w:p w14:paraId="1C905D81" w14:textId="03D17A8C" w:rsidR="00262FEC" w:rsidRPr="00E23C9F" w:rsidRDefault="00262FEC" w:rsidP="00E23C9F">
      <w:pPr>
        <w:pStyle w:val="ListParagraph"/>
        <w:numPr>
          <w:ilvl w:val="0"/>
          <w:numId w:val="13"/>
        </w:numPr>
        <w:spacing w:line="480" w:lineRule="auto"/>
        <w:jc w:val="both"/>
        <w:rPr>
          <w:rFonts w:ascii="Arial" w:hAnsi="Arial" w:cs="Arial"/>
          <w:sz w:val="24"/>
          <w:szCs w:val="24"/>
        </w:rPr>
      </w:pPr>
      <w:r w:rsidRPr="00E23C9F">
        <w:rPr>
          <w:rFonts w:ascii="Arial" w:hAnsi="Arial" w:cs="Arial"/>
          <w:sz w:val="24"/>
          <w:szCs w:val="24"/>
        </w:rPr>
        <w:t>Developing a mindset of c</w:t>
      </w:r>
      <w:r w:rsidR="007F6D5B" w:rsidRPr="00E23C9F">
        <w:rPr>
          <w:rFonts w:ascii="Arial" w:hAnsi="Arial" w:cs="Arial"/>
          <w:sz w:val="24"/>
          <w:szCs w:val="24"/>
        </w:rPr>
        <w:t>on</w:t>
      </w:r>
      <w:r w:rsidR="00497F1A" w:rsidRPr="00E23C9F">
        <w:rPr>
          <w:rFonts w:ascii="Arial" w:hAnsi="Arial" w:cs="Arial"/>
          <w:sz w:val="24"/>
          <w:szCs w:val="24"/>
        </w:rPr>
        <w:t>tinuous</w:t>
      </w:r>
      <w:r w:rsidR="007F6D5B" w:rsidRPr="00E23C9F">
        <w:rPr>
          <w:rFonts w:ascii="Arial" w:hAnsi="Arial" w:cs="Arial"/>
          <w:sz w:val="24"/>
          <w:szCs w:val="24"/>
        </w:rPr>
        <w:t xml:space="preserve"> improvement </w:t>
      </w:r>
      <w:r w:rsidRPr="00E23C9F">
        <w:rPr>
          <w:rFonts w:ascii="Arial" w:hAnsi="Arial" w:cs="Arial"/>
          <w:sz w:val="24"/>
          <w:szCs w:val="24"/>
        </w:rPr>
        <w:t xml:space="preserve">for myself and those I work with to identify new and efficient ways of </w:t>
      </w:r>
      <w:r w:rsidR="00691DE9" w:rsidRPr="00E23C9F">
        <w:rPr>
          <w:rFonts w:ascii="Arial" w:hAnsi="Arial" w:cs="Arial"/>
          <w:sz w:val="24"/>
          <w:szCs w:val="24"/>
        </w:rPr>
        <w:t>working.</w:t>
      </w:r>
      <w:r w:rsidRPr="00E23C9F">
        <w:rPr>
          <w:rFonts w:ascii="Arial" w:hAnsi="Arial" w:cs="Arial"/>
          <w:sz w:val="24"/>
          <w:szCs w:val="24"/>
        </w:rPr>
        <w:t xml:space="preserve"> </w:t>
      </w:r>
    </w:p>
    <w:p w14:paraId="58857E04" w14:textId="77777777" w:rsidR="00262FEC" w:rsidRPr="00E23C9F" w:rsidRDefault="00262FEC" w:rsidP="00E23C9F">
      <w:pPr>
        <w:pStyle w:val="ListParagraph"/>
        <w:numPr>
          <w:ilvl w:val="0"/>
          <w:numId w:val="13"/>
        </w:numPr>
        <w:spacing w:line="480" w:lineRule="auto"/>
        <w:jc w:val="both"/>
        <w:rPr>
          <w:rFonts w:ascii="Arial" w:hAnsi="Arial" w:cs="Arial"/>
          <w:sz w:val="24"/>
          <w:szCs w:val="24"/>
        </w:rPr>
      </w:pPr>
      <w:r w:rsidRPr="00E23C9F">
        <w:rPr>
          <w:rFonts w:ascii="Arial" w:hAnsi="Arial" w:cs="Arial"/>
          <w:sz w:val="24"/>
          <w:szCs w:val="24"/>
        </w:rPr>
        <w:t>Giving</w:t>
      </w:r>
      <w:r w:rsidR="007F6D5B" w:rsidRPr="00E23C9F">
        <w:rPr>
          <w:rFonts w:ascii="Arial" w:hAnsi="Arial" w:cs="Arial"/>
          <w:sz w:val="24"/>
          <w:szCs w:val="24"/>
        </w:rPr>
        <w:t xml:space="preserve"> confidence to staff to engage in learning from experience</w:t>
      </w:r>
      <w:r w:rsidRPr="00E23C9F">
        <w:rPr>
          <w:rFonts w:ascii="Arial" w:hAnsi="Arial" w:cs="Arial"/>
          <w:sz w:val="24"/>
          <w:szCs w:val="24"/>
        </w:rPr>
        <w:t xml:space="preserve"> and mistakes. This requires a willingness from senior leaders to be receptive to feedback and create an environment where staff feel engaged with shaping future improvements.</w:t>
      </w:r>
    </w:p>
    <w:p w14:paraId="679C8E61" w14:textId="368F173D" w:rsidR="00262FEC" w:rsidRPr="00E23C9F" w:rsidRDefault="00262FEC" w:rsidP="00E23C9F">
      <w:pPr>
        <w:pStyle w:val="ListParagraph"/>
        <w:numPr>
          <w:ilvl w:val="0"/>
          <w:numId w:val="13"/>
        </w:numPr>
        <w:spacing w:line="480" w:lineRule="auto"/>
        <w:jc w:val="both"/>
        <w:rPr>
          <w:rFonts w:ascii="Arial" w:hAnsi="Arial" w:cs="Arial"/>
          <w:sz w:val="24"/>
          <w:szCs w:val="24"/>
        </w:rPr>
      </w:pPr>
      <w:r w:rsidRPr="00E23C9F">
        <w:rPr>
          <w:rFonts w:ascii="Arial" w:hAnsi="Arial" w:cs="Arial"/>
          <w:sz w:val="24"/>
          <w:szCs w:val="24"/>
        </w:rPr>
        <w:t>Being o</w:t>
      </w:r>
      <w:r w:rsidR="007F6D5B" w:rsidRPr="00E23C9F">
        <w:rPr>
          <w:rFonts w:ascii="Arial" w:hAnsi="Arial" w:cs="Arial"/>
          <w:sz w:val="24"/>
          <w:szCs w:val="24"/>
        </w:rPr>
        <w:t>pen</w:t>
      </w:r>
      <w:r w:rsidRPr="00E23C9F">
        <w:rPr>
          <w:rFonts w:ascii="Arial" w:hAnsi="Arial" w:cs="Arial"/>
          <w:sz w:val="24"/>
          <w:szCs w:val="24"/>
        </w:rPr>
        <w:t>-</w:t>
      </w:r>
      <w:r w:rsidR="007F6D5B" w:rsidRPr="00E23C9F">
        <w:rPr>
          <w:rFonts w:ascii="Arial" w:hAnsi="Arial" w:cs="Arial"/>
          <w:sz w:val="24"/>
          <w:szCs w:val="24"/>
        </w:rPr>
        <w:t>minded to other</w:t>
      </w:r>
      <w:r w:rsidRPr="00E23C9F">
        <w:rPr>
          <w:rFonts w:ascii="Arial" w:hAnsi="Arial" w:cs="Arial"/>
          <w:sz w:val="24"/>
          <w:szCs w:val="24"/>
        </w:rPr>
        <w:t>’</w:t>
      </w:r>
      <w:r w:rsidR="007F6D5B" w:rsidRPr="00E23C9F">
        <w:rPr>
          <w:rFonts w:ascii="Arial" w:hAnsi="Arial" w:cs="Arial"/>
          <w:sz w:val="24"/>
          <w:szCs w:val="24"/>
        </w:rPr>
        <w:t>s views and perspectives</w:t>
      </w:r>
      <w:r w:rsidRPr="00E23C9F">
        <w:rPr>
          <w:rFonts w:ascii="Arial" w:hAnsi="Arial" w:cs="Arial"/>
          <w:sz w:val="24"/>
          <w:szCs w:val="24"/>
        </w:rPr>
        <w:t>. Given the diversity of backgrounds, experiences and perspectives within the organisation, across partnerships and amongst the community, I need to ensure that my decision making is borne from the consideration of opinions which are different to mine, and which may be capable of arriving at more effective ways of working and responding to complex threats.</w:t>
      </w:r>
    </w:p>
    <w:p w14:paraId="35EC930F" w14:textId="37001E55" w:rsidR="00262FEC" w:rsidRPr="00E23C9F" w:rsidRDefault="007F6D5B" w:rsidP="00E23C9F">
      <w:pPr>
        <w:pStyle w:val="ListParagraph"/>
        <w:numPr>
          <w:ilvl w:val="0"/>
          <w:numId w:val="13"/>
        </w:numPr>
        <w:spacing w:line="480" w:lineRule="auto"/>
        <w:jc w:val="both"/>
        <w:rPr>
          <w:rFonts w:ascii="Arial" w:hAnsi="Arial" w:cs="Arial"/>
          <w:sz w:val="24"/>
          <w:szCs w:val="24"/>
        </w:rPr>
      </w:pPr>
      <w:r w:rsidRPr="00E23C9F">
        <w:rPr>
          <w:rFonts w:ascii="Arial" w:hAnsi="Arial" w:cs="Arial"/>
          <w:sz w:val="24"/>
          <w:szCs w:val="24"/>
        </w:rPr>
        <w:t>Stakeholder mapping</w:t>
      </w:r>
      <w:r w:rsidR="00262FEC" w:rsidRPr="00E23C9F">
        <w:rPr>
          <w:rFonts w:ascii="Arial" w:hAnsi="Arial" w:cs="Arial"/>
          <w:sz w:val="24"/>
          <w:szCs w:val="24"/>
        </w:rPr>
        <w:t xml:space="preserve"> is of critical importance, ensuring that I consider what subject matter expertise is available but also determining which partners are best placed to respond to new and emerging critical incident and criminal threats.</w:t>
      </w:r>
    </w:p>
    <w:p w14:paraId="12B06936" w14:textId="0BCBB7AF" w:rsidR="007F6D5B" w:rsidRDefault="00262FEC" w:rsidP="00E23C9F">
      <w:pPr>
        <w:pStyle w:val="ListParagraph"/>
        <w:numPr>
          <w:ilvl w:val="0"/>
          <w:numId w:val="13"/>
        </w:numPr>
        <w:spacing w:line="480" w:lineRule="auto"/>
        <w:jc w:val="both"/>
        <w:rPr>
          <w:rFonts w:ascii="Arial" w:hAnsi="Arial" w:cs="Arial"/>
          <w:sz w:val="24"/>
          <w:szCs w:val="24"/>
        </w:rPr>
      </w:pPr>
      <w:r w:rsidRPr="00E23C9F">
        <w:rPr>
          <w:rFonts w:ascii="Arial" w:hAnsi="Arial" w:cs="Arial"/>
          <w:sz w:val="24"/>
          <w:szCs w:val="24"/>
        </w:rPr>
        <w:t xml:space="preserve">Finally, </w:t>
      </w:r>
      <w:r w:rsidR="007F6D5B" w:rsidRPr="00E23C9F">
        <w:rPr>
          <w:rFonts w:ascii="Arial" w:hAnsi="Arial" w:cs="Arial"/>
          <w:sz w:val="24"/>
          <w:szCs w:val="24"/>
        </w:rPr>
        <w:t xml:space="preserve">governance and accountability </w:t>
      </w:r>
      <w:r w:rsidRPr="00E23C9F">
        <w:rPr>
          <w:rFonts w:ascii="Arial" w:hAnsi="Arial" w:cs="Arial"/>
          <w:sz w:val="24"/>
          <w:szCs w:val="24"/>
        </w:rPr>
        <w:t xml:space="preserve">need to be </w:t>
      </w:r>
      <w:r w:rsidR="00607DAA" w:rsidRPr="00E23C9F">
        <w:rPr>
          <w:rFonts w:ascii="Arial" w:hAnsi="Arial" w:cs="Arial"/>
          <w:sz w:val="24"/>
          <w:szCs w:val="24"/>
        </w:rPr>
        <w:t>clear</w:t>
      </w:r>
      <w:r w:rsidRPr="00E23C9F">
        <w:rPr>
          <w:rFonts w:ascii="Arial" w:hAnsi="Arial" w:cs="Arial"/>
          <w:sz w:val="24"/>
          <w:szCs w:val="24"/>
        </w:rPr>
        <w:t>.</w:t>
      </w:r>
      <w:r w:rsidR="00E23C9F" w:rsidRPr="00E23C9F">
        <w:rPr>
          <w:rFonts w:ascii="Arial" w:hAnsi="Arial" w:cs="Arial"/>
          <w:sz w:val="24"/>
          <w:szCs w:val="24"/>
        </w:rPr>
        <w:t xml:space="preserve"> Forces</w:t>
      </w:r>
      <w:r w:rsidRPr="00E23C9F">
        <w:rPr>
          <w:rFonts w:ascii="Arial" w:hAnsi="Arial" w:cs="Arial"/>
          <w:sz w:val="24"/>
          <w:szCs w:val="24"/>
        </w:rPr>
        <w:t xml:space="preserve"> are operating in a time of increased scrutiny and accountability, </w:t>
      </w:r>
      <w:r w:rsidR="00691DE9" w:rsidRPr="00E23C9F">
        <w:rPr>
          <w:rFonts w:ascii="Arial" w:hAnsi="Arial" w:cs="Arial"/>
          <w:sz w:val="24"/>
          <w:szCs w:val="24"/>
        </w:rPr>
        <w:t>where every decision made needs to be explained and justified to provide reassurance to the public and to maintain police legitimacy. As a senior leader in policing, I need to be able to clearly articulate who is accountable for what, especially when partnership working has been more important than ever before.</w:t>
      </w:r>
    </w:p>
    <w:p w14:paraId="2C4241B1" w14:textId="04DEF37A" w:rsidR="00E23C9F" w:rsidRDefault="00E23C9F" w:rsidP="00E23C9F">
      <w:pPr>
        <w:spacing w:line="480" w:lineRule="auto"/>
        <w:jc w:val="both"/>
        <w:rPr>
          <w:rFonts w:ascii="Arial" w:hAnsi="Arial" w:cs="Arial"/>
          <w:sz w:val="24"/>
          <w:szCs w:val="24"/>
        </w:rPr>
      </w:pPr>
    </w:p>
    <w:sdt>
      <w:sdtPr>
        <w:id w:val="-573587230"/>
        <w:bibliography/>
      </w:sdtPr>
      <w:sdtContent>
        <w:p w14:paraId="638A85AB" w14:textId="77777777" w:rsidR="00523F95" w:rsidRPr="00523F95" w:rsidRDefault="00523F95" w:rsidP="00523F95">
          <w:pPr>
            <w:pStyle w:val="Heading1"/>
          </w:pPr>
        </w:p>
        <w:sdt>
          <w:sdtPr>
            <w:id w:val="-201729907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5489E57" w14:textId="098B6655" w:rsidR="00523F95" w:rsidRPr="00523F95" w:rsidRDefault="00523F95">
              <w:pPr>
                <w:pStyle w:val="Heading1"/>
                <w:rPr>
                  <w:rFonts w:ascii="Arial" w:hAnsi="Arial" w:cs="Arial"/>
                  <w:sz w:val="24"/>
                  <w:szCs w:val="24"/>
                </w:rPr>
              </w:pPr>
              <w:r w:rsidRPr="00523F95">
                <w:rPr>
                  <w:rFonts w:ascii="Arial" w:hAnsi="Arial" w:cs="Arial"/>
                  <w:sz w:val="24"/>
                  <w:szCs w:val="24"/>
                </w:rPr>
                <w:t>References</w:t>
              </w:r>
            </w:p>
            <w:sdt>
              <w:sdtPr>
                <w:rPr>
                  <w:rFonts w:ascii="Arial" w:hAnsi="Arial" w:cs="Arial"/>
                  <w:sz w:val="24"/>
                  <w:szCs w:val="24"/>
                </w:rPr>
                <w:id w:val="-1469205200"/>
                <w:bibliography/>
              </w:sdtPr>
              <w:sdtEndPr>
                <w:rPr>
                  <w:rFonts w:asciiTheme="minorHAnsi" w:hAnsiTheme="minorHAnsi" w:cstheme="minorBidi"/>
                  <w:sz w:val="22"/>
                  <w:szCs w:val="22"/>
                </w:rPr>
              </w:sdtEndPr>
              <w:sdtContent>
                <w:p w14:paraId="17CBF536"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sz w:val="24"/>
                      <w:szCs w:val="24"/>
                    </w:rPr>
                    <w:fldChar w:fldCharType="begin"/>
                  </w:r>
                  <w:r w:rsidRPr="00523F95">
                    <w:rPr>
                      <w:rFonts w:ascii="Arial" w:hAnsi="Arial" w:cs="Arial"/>
                      <w:sz w:val="24"/>
                      <w:szCs w:val="24"/>
                    </w:rPr>
                    <w:instrText xml:space="preserve"> BIBLIOGRAPHY </w:instrText>
                  </w:r>
                  <w:r w:rsidRPr="00523F95">
                    <w:rPr>
                      <w:rFonts w:ascii="Arial" w:hAnsi="Arial" w:cs="Arial"/>
                      <w:sz w:val="24"/>
                      <w:szCs w:val="24"/>
                    </w:rPr>
                    <w:fldChar w:fldCharType="separate"/>
                  </w:r>
                  <w:r w:rsidRPr="00523F95">
                    <w:rPr>
                      <w:rFonts w:ascii="Arial" w:hAnsi="Arial" w:cs="Arial"/>
                      <w:noProof/>
                      <w:sz w:val="24"/>
                      <w:szCs w:val="24"/>
                      <w:lang w:val="en-US"/>
                    </w:rPr>
                    <w:t xml:space="preserve">Alcott, C., 2012. Reforming the force: an examination of the impact of the operational sub-culture on reform and modernisation within the police service. </w:t>
                  </w:r>
                  <w:r w:rsidRPr="00523F95">
                    <w:rPr>
                      <w:rFonts w:ascii="Arial" w:hAnsi="Arial" w:cs="Arial"/>
                      <w:i/>
                      <w:iCs/>
                      <w:noProof/>
                      <w:sz w:val="24"/>
                      <w:szCs w:val="24"/>
                      <w:lang w:val="en-US"/>
                    </w:rPr>
                    <w:t xml:space="preserve">British Journal of Community Justice, </w:t>
                  </w:r>
                  <w:r w:rsidRPr="00523F95">
                    <w:rPr>
                      <w:rFonts w:ascii="Arial" w:hAnsi="Arial" w:cs="Arial"/>
                      <w:noProof/>
                      <w:sz w:val="24"/>
                      <w:szCs w:val="24"/>
                      <w:lang w:val="en-US"/>
                    </w:rPr>
                    <w:t>10(1), pp. 5-14.</w:t>
                  </w:r>
                </w:p>
                <w:p w14:paraId="068ACC52"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Alvesson, M., 2013. </w:t>
                  </w:r>
                  <w:r w:rsidRPr="00523F95">
                    <w:rPr>
                      <w:rFonts w:ascii="Arial" w:hAnsi="Arial" w:cs="Arial"/>
                      <w:i/>
                      <w:iCs/>
                      <w:noProof/>
                      <w:sz w:val="24"/>
                      <w:szCs w:val="24"/>
                      <w:lang w:val="en-US"/>
                    </w:rPr>
                    <w:t xml:space="preserve">Undesrtanding Organizational Culture. </w:t>
                  </w:r>
                  <w:r w:rsidRPr="00523F95">
                    <w:rPr>
                      <w:rFonts w:ascii="Arial" w:hAnsi="Arial" w:cs="Arial"/>
                      <w:noProof/>
                      <w:sz w:val="24"/>
                      <w:szCs w:val="24"/>
                      <w:lang w:val="en-US"/>
                    </w:rPr>
                    <w:t>2nd ed. London: SAGE.</w:t>
                  </w:r>
                </w:p>
                <w:p w14:paraId="15CD2601"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Anderson, T. J., 2004. Integrating Decentralized Strategy Making and Strategic Planning Processes in. </w:t>
                  </w:r>
                  <w:r w:rsidRPr="00523F95">
                    <w:rPr>
                      <w:rFonts w:ascii="Arial" w:hAnsi="Arial" w:cs="Arial"/>
                      <w:i/>
                      <w:iCs/>
                      <w:noProof/>
                      <w:sz w:val="24"/>
                      <w:szCs w:val="24"/>
                      <w:lang w:val="en-US"/>
                    </w:rPr>
                    <w:t xml:space="preserve">Journal of Management Studies 41, </w:t>
                  </w:r>
                  <w:r w:rsidRPr="00523F95">
                    <w:rPr>
                      <w:rFonts w:ascii="Arial" w:hAnsi="Arial" w:cs="Arial"/>
                      <w:noProof/>
                      <w:sz w:val="24"/>
                      <w:szCs w:val="24"/>
                      <w:lang w:val="en-US"/>
                    </w:rPr>
                    <w:t>pp. 1271-1299.</w:t>
                  </w:r>
                </w:p>
                <w:p w14:paraId="7A37C163"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Andrews, K., 1987. </w:t>
                  </w:r>
                  <w:r w:rsidRPr="00523F95">
                    <w:rPr>
                      <w:rFonts w:ascii="Arial" w:hAnsi="Arial" w:cs="Arial"/>
                      <w:i/>
                      <w:iCs/>
                      <w:noProof/>
                      <w:sz w:val="24"/>
                      <w:szCs w:val="24"/>
                      <w:lang w:val="en-US"/>
                    </w:rPr>
                    <w:t xml:space="preserve">The Concept of Corporate Strategy. </w:t>
                  </w:r>
                  <w:r w:rsidRPr="00523F95">
                    <w:rPr>
                      <w:rFonts w:ascii="Arial" w:hAnsi="Arial" w:cs="Arial"/>
                      <w:noProof/>
                      <w:sz w:val="24"/>
                      <w:szCs w:val="24"/>
                      <w:lang w:val="en-US"/>
                    </w:rPr>
                    <w:t>Irwin: Homewood IL.</w:t>
                  </w:r>
                </w:p>
                <w:p w14:paraId="4802E8AD"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Antonakis, J. &amp; House, R. J., 2014. Instrumental leadership: Measurement and extension of transformational–transactional leadership theory. </w:t>
                  </w:r>
                  <w:r w:rsidRPr="00523F95">
                    <w:rPr>
                      <w:rFonts w:ascii="Arial" w:hAnsi="Arial" w:cs="Arial"/>
                      <w:i/>
                      <w:iCs/>
                      <w:noProof/>
                      <w:sz w:val="24"/>
                      <w:szCs w:val="24"/>
                      <w:lang w:val="en-US"/>
                    </w:rPr>
                    <w:t xml:space="preserve">The Leadership Quarterly, </w:t>
                  </w:r>
                  <w:r w:rsidRPr="00523F95">
                    <w:rPr>
                      <w:rFonts w:ascii="Arial" w:hAnsi="Arial" w:cs="Arial"/>
                      <w:noProof/>
                      <w:sz w:val="24"/>
                      <w:szCs w:val="24"/>
                      <w:lang w:val="en-US"/>
                    </w:rPr>
                    <w:t>Volume 25, pp. 746-771.</w:t>
                  </w:r>
                </w:p>
                <w:p w14:paraId="32A51C7A"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Argenti, J., 1965. </w:t>
                  </w:r>
                  <w:r w:rsidRPr="00523F95">
                    <w:rPr>
                      <w:rFonts w:ascii="Arial" w:hAnsi="Arial" w:cs="Arial"/>
                      <w:i/>
                      <w:iCs/>
                      <w:noProof/>
                      <w:sz w:val="24"/>
                      <w:szCs w:val="24"/>
                      <w:lang w:val="en-US"/>
                    </w:rPr>
                    <w:t xml:space="preserve">Corporate Planning. </w:t>
                  </w:r>
                  <w:r w:rsidRPr="00523F95">
                    <w:rPr>
                      <w:rFonts w:ascii="Arial" w:hAnsi="Arial" w:cs="Arial"/>
                      <w:noProof/>
                      <w:sz w:val="24"/>
                      <w:szCs w:val="24"/>
                      <w:lang w:val="en-US"/>
                    </w:rPr>
                    <w:t>London: Allen and Unwin.</w:t>
                  </w:r>
                </w:p>
                <w:p w14:paraId="03422FD1"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Arnoff, I. &amp; McDonnell, E., 1990. </w:t>
                  </w:r>
                  <w:r w:rsidRPr="00523F95">
                    <w:rPr>
                      <w:rFonts w:ascii="Arial" w:hAnsi="Arial" w:cs="Arial"/>
                      <w:i/>
                      <w:iCs/>
                      <w:noProof/>
                      <w:sz w:val="24"/>
                      <w:szCs w:val="24"/>
                      <w:lang w:val="en-US"/>
                    </w:rPr>
                    <w:t xml:space="preserve">Implanting Strategic Management. </w:t>
                  </w:r>
                  <w:r w:rsidRPr="00523F95">
                    <w:rPr>
                      <w:rFonts w:ascii="Arial" w:hAnsi="Arial" w:cs="Arial"/>
                      <w:noProof/>
                      <w:sz w:val="24"/>
                      <w:szCs w:val="24"/>
                      <w:lang w:val="en-US"/>
                    </w:rPr>
                    <w:t>New Jersey: FT Prentice Hall.</w:t>
                  </w:r>
                </w:p>
                <w:p w14:paraId="1D3120F2"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Benington, J., 2015. Public value as a contested democratic practice. In: </w:t>
                  </w:r>
                  <w:r w:rsidRPr="00523F95">
                    <w:rPr>
                      <w:rFonts w:ascii="Arial" w:hAnsi="Arial" w:cs="Arial"/>
                      <w:i/>
                      <w:iCs/>
                      <w:noProof/>
                      <w:sz w:val="24"/>
                      <w:szCs w:val="24"/>
                      <w:lang w:val="en-US"/>
                    </w:rPr>
                    <w:t xml:space="preserve">Creating public value in practice. </w:t>
                  </w:r>
                  <w:r w:rsidRPr="00523F95">
                    <w:rPr>
                      <w:rFonts w:ascii="Arial" w:hAnsi="Arial" w:cs="Arial"/>
                      <w:noProof/>
                      <w:sz w:val="24"/>
                      <w:szCs w:val="24"/>
                      <w:lang w:val="en-US"/>
                    </w:rPr>
                    <w:t>Boca Raton FL: Taylor and Francis, pp. 29-48.</w:t>
                  </w:r>
                </w:p>
                <w:p w14:paraId="00C9AA5A" w14:textId="43AD6C28"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Bhatia, N. &amp; Drew, J., 2006. Applying lean production</w:t>
                  </w:r>
                  <w:r w:rsidR="0074083B">
                    <w:rPr>
                      <w:rFonts w:ascii="Arial" w:hAnsi="Arial" w:cs="Arial"/>
                      <w:noProof/>
                      <w:sz w:val="24"/>
                      <w:szCs w:val="24"/>
                      <w:lang w:val="en-US"/>
                    </w:rPr>
                    <w:t xml:space="preserve"> </w:t>
                  </w:r>
                  <w:r w:rsidRPr="00523F95">
                    <w:rPr>
                      <w:rFonts w:ascii="Arial" w:hAnsi="Arial" w:cs="Arial"/>
                      <w:noProof/>
                      <w:sz w:val="24"/>
                      <w:szCs w:val="24"/>
                      <w:lang w:val="en-US"/>
                    </w:rPr>
                    <w:t xml:space="preserve">to the public sector. </w:t>
                  </w:r>
                  <w:r w:rsidRPr="00523F95">
                    <w:rPr>
                      <w:rFonts w:ascii="Arial" w:hAnsi="Arial" w:cs="Arial"/>
                      <w:i/>
                      <w:iCs/>
                      <w:noProof/>
                      <w:sz w:val="24"/>
                      <w:szCs w:val="24"/>
                      <w:lang w:val="en-US"/>
                    </w:rPr>
                    <w:t xml:space="preserve">The McKinsey Quarterly, </w:t>
                  </w:r>
                  <w:r w:rsidRPr="00523F95">
                    <w:rPr>
                      <w:rFonts w:ascii="Arial" w:hAnsi="Arial" w:cs="Arial"/>
                      <w:noProof/>
                      <w:sz w:val="24"/>
                      <w:szCs w:val="24"/>
                      <w:lang w:val="en-US"/>
                    </w:rPr>
                    <w:t>3(1), pp. 97-98.</w:t>
                  </w:r>
                </w:p>
                <w:p w14:paraId="5398FF48"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Bouvaird, T. &amp; Loeffler, E., 2015. </w:t>
                  </w:r>
                  <w:r w:rsidRPr="00523F95">
                    <w:rPr>
                      <w:rFonts w:ascii="Arial" w:hAnsi="Arial" w:cs="Arial"/>
                      <w:i/>
                      <w:iCs/>
                      <w:noProof/>
                      <w:sz w:val="24"/>
                      <w:szCs w:val="24"/>
                      <w:lang w:val="en-US"/>
                    </w:rPr>
                    <w:t xml:space="preserve">Public Management and Governance. </w:t>
                  </w:r>
                  <w:r w:rsidRPr="00523F95">
                    <w:rPr>
                      <w:rFonts w:ascii="Arial" w:hAnsi="Arial" w:cs="Arial"/>
                      <w:noProof/>
                      <w:sz w:val="24"/>
                      <w:szCs w:val="24"/>
                      <w:lang w:val="en-US"/>
                    </w:rPr>
                    <w:t>London: Routledge.</w:t>
                  </w:r>
                </w:p>
                <w:p w14:paraId="2F865D07"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Brain, T. &amp; Owens, L., 2015. Leading in austerity. In: J. Fleming, ed. </w:t>
                  </w:r>
                  <w:r w:rsidRPr="00523F95">
                    <w:rPr>
                      <w:rFonts w:ascii="Arial" w:hAnsi="Arial" w:cs="Arial"/>
                      <w:i/>
                      <w:iCs/>
                      <w:noProof/>
                      <w:sz w:val="24"/>
                      <w:szCs w:val="24"/>
                      <w:lang w:val="en-US"/>
                    </w:rPr>
                    <w:t xml:space="preserve">Police Leadership: Rising to the Top. </w:t>
                  </w:r>
                  <w:r w:rsidRPr="00523F95">
                    <w:rPr>
                      <w:rFonts w:ascii="Arial" w:hAnsi="Arial" w:cs="Arial"/>
                      <w:noProof/>
                      <w:sz w:val="24"/>
                      <w:szCs w:val="24"/>
                      <w:lang w:val="en-US"/>
                    </w:rPr>
                    <w:t>Oxford: Oxford University Press, pp. 17-41.</w:t>
                  </w:r>
                </w:p>
                <w:p w14:paraId="50AB9BC0"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Bryson, J. M., 2004. What to Do When Stakeholders Matter. </w:t>
                  </w:r>
                  <w:r w:rsidRPr="00523F95">
                    <w:rPr>
                      <w:rFonts w:ascii="Arial" w:hAnsi="Arial" w:cs="Arial"/>
                      <w:i/>
                      <w:iCs/>
                      <w:noProof/>
                      <w:sz w:val="24"/>
                      <w:szCs w:val="24"/>
                      <w:lang w:val="en-US"/>
                    </w:rPr>
                    <w:t xml:space="preserve">Public Management Review 6, </w:t>
                  </w:r>
                  <w:r w:rsidRPr="00523F95">
                    <w:rPr>
                      <w:rFonts w:ascii="Arial" w:hAnsi="Arial" w:cs="Arial"/>
                      <w:noProof/>
                      <w:sz w:val="24"/>
                      <w:szCs w:val="24"/>
                      <w:lang w:val="en-US"/>
                    </w:rPr>
                    <w:t>pp. 21-53.</w:t>
                  </w:r>
                </w:p>
                <w:p w14:paraId="6282F628"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Chandler, A. D., 1962. </w:t>
                  </w:r>
                  <w:r w:rsidRPr="00523F95">
                    <w:rPr>
                      <w:rFonts w:ascii="Arial" w:hAnsi="Arial" w:cs="Arial"/>
                      <w:i/>
                      <w:iCs/>
                      <w:noProof/>
                      <w:sz w:val="24"/>
                      <w:szCs w:val="24"/>
                      <w:lang w:val="en-US"/>
                    </w:rPr>
                    <w:t xml:space="preserve">Strategy and structure. </w:t>
                  </w:r>
                  <w:r w:rsidRPr="00523F95">
                    <w:rPr>
                      <w:rFonts w:ascii="Arial" w:hAnsi="Arial" w:cs="Arial"/>
                      <w:noProof/>
                      <w:sz w:val="24"/>
                      <w:szCs w:val="24"/>
                      <w:lang w:val="en-US"/>
                    </w:rPr>
                    <w:t>New York: Doubleday.</w:t>
                  </w:r>
                </w:p>
                <w:p w14:paraId="552A3B77"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Cockcroft, T., 2014. Police culture and transformational leadership: outlining the contours of a troubled relationship. </w:t>
                  </w:r>
                  <w:r w:rsidRPr="00523F95">
                    <w:rPr>
                      <w:rFonts w:ascii="Arial" w:hAnsi="Arial" w:cs="Arial"/>
                      <w:i/>
                      <w:iCs/>
                      <w:noProof/>
                      <w:sz w:val="24"/>
                      <w:szCs w:val="24"/>
                      <w:lang w:val="en-US"/>
                    </w:rPr>
                    <w:t xml:space="preserve">Policing, </w:t>
                  </w:r>
                  <w:r w:rsidRPr="00523F95">
                    <w:rPr>
                      <w:rFonts w:ascii="Arial" w:hAnsi="Arial" w:cs="Arial"/>
                      <w:noProof/>
                      <w:sz w:val="24"/>
                      <w:szCs w:val="24"/>
                      <w:lang w:val="en-US"/>
                    </w:rPr>
                    <w:t>8(1), pp. 5-13.</w:t>
                  </w:r>
                </w:p>
                <w:p w14:paraId="50382364"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Cohen, M. D., March, J. G. &amp; Olsen, J. P., 1972. A garbage can model of organizational choice. </w:t>
                  </w:r>
                  <w:r w:rsidRPr="00523F95">
                    <w:rPr>
                      <w:rFonts w:ascii="Arial" w:hAnsi="Arial" w:cs="Arial"/>
                      <w:i/>
                      <w:iCs/>
                      <w:noProof/>
                      <w:sz w:val="24"/>
                      <w:szCs w:val="24"/>
                      <w:lang w:val="en-US"/>
                    </w:rPr>
                    <w:t xml:space="preserve">Admistrative Science Quarterly 17, </w:t>
                  </w:r>
                  <w:r w:rsidRPr="00523F95">
                    <w:rPr>
                      <w:rFonts w:ascii="Arial" w:hAnsi="Arial" w:cs="Arial"/>
                      <w:noProof/>
                      <w:sz w:val="24"/>
                      <w:szCs w:val="24"/>
                      <w:lang w:val="en-US"/>
                    </w:rPr>
                    <w:t>pp. 1-25.</w:t>
                  </w:r>
                </w:p>
                <w:p w14:paraId="14B28108"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Cojocar, W. J., 2008. </w:t>
                  </w:r>
                  <w:r w:rsidRPr="00523F95">
                    <w:rPr>
                      <w:rFonts w:ascii="Arial" w:hAnsi="Arial" w:cs="Arial"/>
                      <w:i/>
                      <w:iCs/>
                      <w:noProof/>
                      <w:sz w:val="24"/>
                      <w:szCs w:val="24"/>
                      <w:lang w:val="en-US"/>
                    </w:rPr>
                    <w:t xml:space="preserve">Adaptive leadership: Leadership theory or theoretical derivative?, </w:t>
                  </w:r>
                  <w:r w:rsidRPr="00523F95">
                    <w:rPr>
                      <w:rFonts w:ascii="Arial" w:hAnsi="Arial" w:cs="Arial"/>
                      <w:noProof/>
                      <w:sz w:val="24"/>
                      <w:szCs w:val="24"/>
                      <w:lang w:val="en-US"/>
                    </w:rPr>
                    <w:t>Capella: Capella University ProQuest Dissertations Publishing.</w:t>
                  </w:r>
                </w:p>
                <w:p w14:paraId="1F0CD13F"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College of Policing, 2015. </w:t>
                  </w:r>
                  <w:r w:rsidRPr="00523F95">
                    <w:rPr>
                      <w:rFonts w:ascii="Arial" w:hAnsi="Arial" w:cs="Arial"/>
                      <w:i/>
                      <w:iCs/>
                      <w:noProof/>
                      <w:sz w:val="24"/>
                      <w:szCs w:val="24"/>
                      <w:lang w:val="en-US"/>
                    </w:rPr>
                    <w:t xml:space="preserve">Leadership Review, </w:t>
                  </w:r>
                  <w:r w:rsidRPr="00523F95">
                    <w:rPr>
                      <w:rFonts w:ascii="Arial" w:hAnsi="Arial" w:cs="Arial"/>
                      <w:noProof/>
                      <w:sz w:val="24"/>
                      <w:szCs w:val="24"/>
                      <w:lang w:val="en-US"/>
                    </w:rPr>
                    <w:t>Ryton: Ciollege of Policing.</w:t>
                  </w:r>
                </w:p>
                <w:p w14:paraId="49C42059" w14:textId="6F1B0E86"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Crosby, B. &amp; Bryson, J., 2005. </w:t>
                  </w:r>
                  <w:r w:rsidRPr="00523F95">
                    <w:rPr>
                      <w:rFonts w:ascii="Arial" w:hAnsi="Arial" w:cs="Arial"/>
                      <w:i/>
                      <w:iCs/>
                      <w:noProof/>
                      <w:sz w:val="24"/>
                      <w:szCs w:val="24"/>
                      <w:lang w:val="en-US"/>
                    </w:rPr>
                    <w:t xml:space="preserve">Leadership for the common good. </w:t>
                  </w:r>
                  <w:r w:rsidRPr="00523F95">
                    <w:rPr>
                      <w:rFonts w:ascii="Arial" w:hAnsi="Arial" w:cs="Arial"/>
                      <w:noProof/>
                      <w:sz w:val="24"/>
                      <w:szCs w:val="24"/>
                      <w:lang w:val="en-US"/>
                    </w:rPr>
                    <w:t>New York: Wiley.</w:t>
                  </w:r>
                </w:p>
                <w:p w14:paraId="0419D499"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Currie, G., 2000. The Role of Middle Managers in Strategic Change in the Public Sector. </w:t>
                  </w:r>
                  <w:r w:rsidRPr="00523F95">
                    <w:rPr>
                      <w:rFonts w:ascii="Arial" w:hAnsi="Arial" w:cs="Arial"/>
                      <w:i/>
                      <w:iCs/>
                      <w:noProof/>
                      <w:sz w:val="24"/>
                      <w:szCs w:val="24"/>
                      <w:lang w:val="en-US"/>
                    </w:rPr>
                    <w:t xml:space="preserve">Public Money &amp; Management 20 (1), </w:t>
                  </w:r>
                  <w:r w:rsidRPr="00523F95">
                    <w:rPr>
                      <w:rFonts w:ascii="Arial" w:hAnsi="Arial" w:cs="Arial"/>
                      <w:noProof/>
                      <w:sz w:val="24"/>
                      <w:szCs w:val="24"/>
                      <w:lang w:val="en-US"/>
                    </w:rPr>
                    <w:t>pp. 17-22.</w:t>
                  </w:r>
                </w:p>
                <w:p w14:paraId="6DFD9206"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lastRenderedPageBreak/>
                    <w:t xml:space="preserve">Davis, C. &amp; Bailey, D., 2018. Police leadership: the challenges for developing contemporary practice. </w:t>
                  </w:r>
                  <w:r w:rsidRPr="00523F95">
                    <w:rPr>
                      <w:rFonts w:ascii="Arial" w:hAnsi="Arial" w:cs="Arial"/>
                      <w:i/>
                      <w:iCs/>
                      <w:noProof/>
                      <w:sz w:val="24"/>
                      <w:szCs w:val="24"/>
                      <w:lang w:val="en-US"/>
                    </w:rPr>
                    <w:t xml:space="preserve">International Journal of Emergency Services, </w:t>
                  </w:r>
                  <w:r w:rsidRPr="00523F95">
                    <w:rPr>
                      <w:rFonts w:ascii="Arial" w:hAnsi="Arial" w:cs="Arial"/>
                      <w:noProof/>
                      <w:sz w:val="24"/>
                      <w:szCs w:val="24"/>
                      <w:lang w:val="en-US"/>
                    </w:rPr>
                    <w:t>7(1), pp. 13-23.</w:t>
                  </w:r>
                </w:p>
                <w:p w14:paraId="33D7E2F9"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Day, G. S., 1987. </w:t>
                  </w:r>
                  <w:r w:rsidRPr="00523F95">
                    <w:rPr>
                      <w:rFonts w:ascii="Arial" w:hAnsi="Arial" w:cs="Arial"/>
                      <w:i/>
                      <w:iCs/>
                      <w:noProof/>
                      <w:sz w:val="24"/>
                      <w:szCs w:val="24"/>
                      <w:lang w:val="en-US"/>
                    </w:rPr>
                    <w:t xml:space="preserve">Strategic Market Planning. </w:t>
                  </w:r>
                  <w:r w:rsidRPr="00523F95">
                    <w:rPr>
                      <w:rFonts w:ascii="Arial" w:hAnsi="Arial" w:cs="Arial"/>
                      <w:noProof/>
                      <w:sz w:val="24"/>
                      <w:szCs w:val="24"/>
                      <w:lang w:val="en-US"/>
                    </w:rPr>
                    <w:t>St Paul MN: West Publishing.</w:t>
                  </w:r>
                </w:p>
                <w:p w14:paraId="7C2B286B"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Department of Health and Social Care, 2021. </w:t>
                  </w:r>
                  <w:r w:rsidRPr="00523F95">
                    <w:rPr>
                      <w:rFonts w:ascii="Arial" w:hAnsi="Arial" w:cs="Arial"/>
                      <w:i/>
                      <w:iCs/>
                      <w:noProof/>
                      <w:sz w:val="24"/>
                      <w:szCs w:val="24"/>
                      <w:lang w:val="en-US"/>
                    </w:rPr>
                    <w:t xml:space="preserve">Independent report: Review of dugs part two; prevention, treatment, and recovery, </w:t>
                  </w:r>
                  <w:r w:rsidRPr="00523F95">
                    <w:rPr>
                      <w:rFonts w:ascii="Arial" w:hAnsi="Arial" w:cs="Arial"/>
                      <w:noProof/>
                      <w:sz w:val="24"/>
                      <w:szCs w:val="24"/>
                      <w:lang w:val="en-US"/>
                    </w:rPr>
                    <w:t>London: UK Government.</w:t>
                  </w:r>
                </w:p>
                <w:p w14:paraId="1EBA9965" w14:textId="7DE7613E"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Dodd, 2021. </w:t>
                  </w:r>
                  <w:r w:rsidRPr="00523F95">
                    <w:rPr>
                      <w:rFonts w:ascii="Arial" w:hAnsi="Arial" w:cs="Arial"/>
                      <w:i/>
                      <w:iCs/>
                      <w:noProof/>
                      <w:sz w:val="24"/>
                      <w:szCs w:val="24"/>
                      <w:lang w:val="en-US"/>
                    </w:rPr>
                    <w:t xml:space="preserve">The Guardian. </w:t>
                  </w:r>
                  <w:r w:rsidRPr="00523F95">
                    <w:rPr>
                      <w:rFonts w:ascii="Arial" w:hAnsi="Arial" w:cs="Arial"/>
                      <w:noProof/>
                      <w:sz w:val="24"/>
                      <w:szCs w:val="24"/>
                      <w:lang w:val="en-US"/>
                    </w:rPr>
                    <w:t xml:space="preserve">[Online] </w:t>
                  </w:r>
                  <w:r w:rsidRPr="00523F95">
                    <w:rPr>
                      <w:rFonts w:ascii="Arial" w:hAnsi="Arial" w:cs="Arial"/>
                      <w:noProof/>
                      <w:sz w:val="24"/>
                      <w:szCs w:val="24"/>
                      <w:lang w:val="en-US"/>
                    </w:rPr>
                    <w:br/>
                    <w:t xml:space="preserve">Available at: </w:t>
                  </w:r>
                  <w:r w:rsidRPr="00523F95">
                    <w:rPr>
                      <w:rFonts w:ascii="Arial" w:hAnsi="Arial" w:cs="Arial"/>
                      <w:noProof/>
                      <w:sz w:val="24"/>
                      <w:szCs w:val="24"/>
                      <w:u w:val="single"/>
                      <w:lang w:val="en-US"/>
                    </w:rPr>
                    <w:t>https://www.theguardian.com/uk-news/2021/mar/28/racial-justice-is-key-to-effective-policing-says-npcc-chief-martin-hewitt</w:t>
                  </w:r>
                  <w:r w:rsidRPr="00523F95">
                    <w:rPr>
                      <w:rFonts w:ascii="Arial" w:hAnsi="Arial" w:cs="Arial"/>
                      <w:noProof/>
                      <w:sz w:val="24"/>
                      <w:szCs w:val="24"/>
                      <w:lang w:val="en-US"/>
                    </w:rPr>
                    <w:br/>
                    <w:t>[Accessed 0</w:t>
                  </w:r>
                  <w:r w:rsidR="00CB1961">
                    <w:rPr>
                      <w:rFonts w:ascii="Arial" w:hAnsi="Arial" w:cs="Arial"/>
                      <w:noProof/>
                      <w:sz w:val="24"/>
                      <w:szCs w:val="24"/>
                      <w:lang w:val="en-US"/>
                    </w:rPr>
                    <w:t>7</w:t>
                  </w:r>
                  <w:r w:rsidRPr="00523F95">
                    <w:rPr>
                      <w:rFonts w:ascii="Arial" w:hAnsi="Arial" w:cs="Arial"/>
                      <w:noProof/>
                      <w:sz w:val="24"/>
                      <w:szCs w:val="24"/>
                      <w:lang w:val="en-US"/>
                    </w:rPr>
                    <w:t xml:space="preserve"> February 2023].</w:t>
                  </w:r>
                </w:p>
                <w:p w14:paraId="779B695E"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Dodd, V., 2020. </w:t>
                  </w:r>
                  <w:r w:rsidRPr="00523F95">
                    <w:rPr>
                      <w:rFonts w:ascii="Arial" w:hAnsi="Arial" w:cs="Arial"/>
                      <w:i/>
                      <w:iCs/>
                      <w:noProof/>
                      <w:sz w:val="24"/>
                      <w:szCs w:val="24"/>
                      <w:lang w:val="en-US"/>
                    </w:rPr>
                    <w:t xml:space="preserve">The Guardian. </w:t>
                  </w:r>
                  <w:r w:rsidRPr="00523F95">
                    <w:rPr>
                      <w:rFonts w:ascii="Arial" w:hAnsi="Arial" w:cs="Arial"/>
                      <w:noProof/>
                      <w:sz w:val="24"/>
                      <w:szCs w:val="24"/>
                      <w:lang w:val="en-US"/>
                    </w:rPr>
                    <w:t xml:space="preserve">[Online] </w:t>
                  </w:r>
                  <w:r w:rsidRPr="00523F95">
                    <w:rPr>
                      <w:rFonts w:ascii="Arial" w:hAnsi="Arial" w:cs="Arial"/>
                      <w:noProof/>
                      <w:sz w:val="24"/>
                      <w:szCs w:val="24"/>
                      <w:lang w:val="en-US"/>
                    </w:rPr>
                    <w:br/>
                    <w:t xml:space="preserve">Available at: </w:t>
                  </w:r>
                  <w:r w:rsidRPr="00523F95">
                    <w:rPr>
                      <w:rFonts w:ascii="Arial" w:hAnsi="Arial" w:cs="Arial"/>
                      <w:noProof/>
                      <w:sz w:val="24"/>
                      <w:szCs w:val="24"/>
                      <w:u w:val="single"/>
                      <w:lang w:val="en-US"/>
                    </w:rPr>
                    <w:t>https://www.theguardian.com/uk-news/2020/aug/20/65-of-minority-ethnic-britons-say-police-are-biased-against-them</w:t>
                  </w:r>
                  <w:r w:rsidRPr="00523F95">
                    <w:rPr>
                      <w:rFonts w:ascii="Arial" w:hAnsi="Arial" w:cs="Arial"/>
                      <w:noProof/>
                      <w:sz w:val="24"/>
                      <w:szCs w:val="24"/>
                      <w:lang w:val="en-US"/>
                    </w:rPr>
                    <w:br/>
                    <w:t>[Accessed 30 January 2023].</w:t>
                  </w:r>
                </w:p>
                <w:p w14:paraId="20262566"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Dutton, J. E. et al., 1997. Reading the Wind: How Middle Managers Assess the Context for Selling Issues to Top Managers. </w:t>
                  </w:r>
                  <w:r w:rsidRPr="00523F95">
                    <w:rPr>
                      <w:rFonts w:ascii="Arial" w:hAnsi="Arial" w:cs="Arial"/>
                      <w:i/>
                      <w:iCs/>
                      <w:noProof/>
                      <w:sz w:val="24"/>
                      <w:szCs w:val="24"/>
                      <w:lang w:val="en-US"/>
                    </w:rPr>
                    <w:t xml:space="preserve">Strategic Management Journal 18, </w:t>
                  </w:r>
                  <w:r w:rsidRPr="00523F95">
                    <w:rPr>
                      <w:rFonts w:ascii="Arial" w:hAnsi="Arial" w:cs="Arial"/>
                      <w:noProof/>
                      <w:sz w:val="24"/>
                      <w:szCs w:val="24"/>
                      <w:lang w:val="en-US"/>
                    </w:rPr>
                    <w:t>pp. 407-423.</w:t>
                  </w:r>
                </w:p>
                <w:p w14:paraId="72758368"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Elliot, G., Day, M. &amp; Lichtenstein, S., 2020. Strategic planning activity, middle manager divergent thinking, external stakeholder salience, and organizational performance: a study of English and weslh police forces. </w:t>
                  </w:r>
                  <w:r w:rsidRPr="00523F95">
                    <w:rPr>
                      <w:rFonts w:ascii="Arial" w:hAnsi="Arial" w:cs="Arial"/>
                      <w:i/>
                      <w:iCs/>
                      <w:noProof/>
                      <w:sz w:val="24"/>
                      <w:szCs w:val="24"/>
                      <w:lang w:val="en-US"/>
                    </w:rPr>
                    <w:t xml:space="preserve">Public Management Review 22:11, </w:t>
                  </w:r>
                  <w:r w:rsidRPr="00523F95">
                    <w:rPr>
                      <w:rFonts w:ascii="Arial" w:hAnsi="Arial" w:cs="Arial"/>
                      <w:noProof/>
                      <w:sz w:val="24"/>
                      <w:szCs w:val="24"/>
                      <w:lang w:val="en-US"/>
                    </w:rPr>
                    <w:t>pp. 1581-1602.</w:t>
                  </w:r>
                </w:p>
                <w:p w14:paraId="213F2651"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Ferlie, E. &amp; Ongaro, E., 2015. </w:t>
                  </w:r>
                  <w:r w:rsidRPr="00523F95">
                    <w:rPr>
                      <w:rFonts w:ascii="Arial" w:hAnsi="Arial" w:cs="Arial"/>
                      <w:i/>
                      <w:iCs/>
                      <w:noProof/>
                      <w:sz w:val="24"/>
                      <w:szCs w:val="24"/>
                      <w:lang w:val="en-US"/>
                    </w:rPr>
                    <w:t xml:space="preserve">Strategic Management in Public Services Organizations. </w:t>
                  </w:r>
                  <w:r w:rsidRPr="00523F95">
                    <w:rPr>
                      <w:rFonts w:ascii="Arial" w:hAnsi="Arial" w:cs="Arial"/>
                      <w:noProof/>
                      <w:sz w:val="24"/>
                      <w:szCs w:val="24"/>
                      <w:lang w:val="en-US"/>
                    </w:rPr>
                    <w:t>London: Routledge.</w:t>
                  </w:r>
                </w:p>
                <w:p w14:paraId="0EADBCE2"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Floyd, S. W. &amp; Wooldridge, B., 1992. Middle Management Involvement in Strategy and Its Association with Strategic Type: A Research Note. </w:t>
                  </w:r>
                  <w:r w:rsidRPr="00523F95">
                    <w:rPr>
                      <w:rFonts w:ascii="Arial" w:hAnsi="Arial" w:cs="Arial"/>
                      <w:i/>
                      <w:iCs/>
                      <w:noProof/>
                      <w:sz w:val="24"/>
                      <w:szCs w:val="24"/>
                      <w:lang w:val="en-US"/>
                    </w:rPr>
                    <w:t xml:space="preserve">Strategic Management Journal 13, </w:t>
                  </w:r>
                  <w:r w:rsidRPr="00523F95">
                    <w:rPr>
                      <w:rFonts w:ascii="Arial" w:hAnsi="Arial" w:cs="Arial"/>
                      <w:noProof/>
                      <w:sz w:val="24"/>
                      <w:szCs w:val="24"/>
                      <w:lang w:val="en-US"/>
                    </w:rPr>
                    <w:t>pp. 153-167.</w:t>
                  </w:r>
                </w:p>
                <w:p w14:paraId="3A33DA35"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Freeman, R. E., 1984. </w:t>
                  </w:r>
                  <w:r w:rsidRPr="00523F95">
                    <w:rPr>
                      <w:rFonts w:ascii="Arial" w:hAnsi="Arial" w:cs="Arial"/>
                      <w:i/>
                      <w:iCs/>
                      <w:noProof/>
                      <w:sz w:val="24"/>
                      <w:szCs w:val="24"/>
                      <w:lang w:val="en-US"/>
                    </w:rPr>
                    <w:t xml:space="preserve">Strategic Management. A Stakeholder Approach. </w:t>
                  </w:r>
                  <w:r w:rsidRPr="00523F95">
                    <w:rPr>
                      <w:rFonts w:ascii="Arial" w:hAnsi="Arial" w:cs="Arial"/>
                      <w:noProof/>
                      <w:sz w:val="24"/>
                      <w:szCs w:val="24"/>
                      <w:lang w:val="en-US"/>
                    </w:rPr>
                    <w:t>Boston: Pitman.</w:t>
                  </w:r>
                </w:p>
                <w:p w14:paraId="7246EE41"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Garvin, D., 1993. Building a learning organization. </w:t>
                  </w:r>
                  <w:r w:rsidRPr="00523F95">
                    <w:rPr>
                      <w:rFonts w:ascii="Arial" w:hAnsi="Arial" w:cs="Arial"/>
                      <w:i/>
                      <w:iCs/>
                      <w:noProof/>
                      <w:sz w:val="24"/>
                      <w:szCs w:val="24"/>
                      <w:lang w:val="en-US"/>
                    </w:rPr>
                    <w:t xml:space="preserve">Havard Business Review (Jul-Aug), </w:t>
                  </w:r>
                  <w:r w:rsidRPr="00523F95">
                    <w:rPr>
                      <w:rFonts w:ascii="Arial" w:hAnsi="Arial" w:cs="Arial"/>
                      <w:noProof/>
                      <w:sz w:val="24"/>
                      <w:szCs w:val="24"/>
                      <w:lang w:val="en-US"/>
                    </w:rPr>
                    <w:t>pp. 78-91.</w:t>
                  </w:r>
                </w:p>
                <w:p w14:paraId="262F2D00"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Gibbs, G., 1988. </w:t>
                  </w:r>
                  <w:r w:rsidRPr="00523F95">
                    <w:rPr>
                      <w:rFonts w:ascii="Arial" w:hAnsi="Arial" w:cs="Arial"/>
                      <w:i/>
                      <w:iCs/>
                      <w:noProof/>
                      <w:sz w:val="24"/>
                      <w:szCs w:val="24"/>
                      <w:lang w:val="en-US"/>
                    </w:rPr>
                    <w:t xml:space="preserve">Learning by Doing. A guide to teaching and learning methods. </w:t>
                  </w:r>
                  <w:r w:rsidRPr="00523F95">
                    <w:rPr>
                      <w:rFonts w:ascii="Arial" w:hAnsi="Arial" w:cs="Arial"/>
                      <w:noProof/>
                      <w:sz w:val="24"/>
                      <w:szCs w:val="24"/>
                      <w:lang w:val="en-US"/>
                    </w:rPr>
                    <w:t>Oxford: Oxford Polytechnic.</w:t>
                  </w:r>
                </w:p>
                <w:p w14:paraId="7ADE165D"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Glover, J., Rainwater, K., Jones, G. &amp; Friedman, H., 2002. Adaptive leadership (part two): Four principles for being adaptive. </w:t>
                  </w:r>
                  <w:r w:rsidRPr="00523F95">
                    <w:rPr>
                      <w:rFonts w:ascii="Arial" w:hAnsi="Arial" w:cs="Arial"/>
                      <w:i/>
                      <w:iCs/>
                      <w:noProof/>
                      <w:sz w:val="24"/>
                      <w:szCs w:val="24"/>
                      <w:lang w:val="en-US"/>
                    </w:rPr>
                    <w:t xml:space="preserve">Organization Development Journal, </w:t>
                  </w:r>
                  <w:r w:rsidRPr="00523F95">
                    <w:rPr>
                      <w:rFonts w:ascii="Arial" w:hAnsi="Arial" w:cs="Arial"/>
                      <w:noProof/>
                      <w:sz w:val="24"/>
                      <w:szCs w:val="24"/>
                      <w:lang w:val="en-US"/>
                    </w:rPr>
                    <w:t>20(4), pp. 18-38.</w:t>
                  </w:r>
                </w:p>
                <w:p w14:paraId="350CE4EC"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Grint, K., 1997. </w:t>
                  </w:r>
                  <w:r w:rsidRPr="00523F95">
                    <w:rPr>
                      <w:rFonts w:ascii="Arial" w:hAnsi="Arial" w:cs="Arial"/>
                      <w:i/>
                      <w:iCs/>
                      <w:noProof/>
                      <w:sz w:val="24"/>
                      <w:szCs w:val="24"/>
                      <w:lang w:val="en-US"/>
                    </w:rPr>
                    <w:t xml:space="preserve">Leadership: Classical, Contemporary and Critical Approaches. </w:t>
                  </w:r>
                  <w:r w:rsidRPr="00523F95">
                    <w:rPr>
                      <w:rFonts w:ascii="Arial" w:hAnsi="Arial" w:cs="Arial"/>
                      <w:noProof/>
                      <w:sz w:val="24"/>
                      <w:szCs w:val="24"/>
                      <w:lang w:val="en-US"/>
                    </w:rPr>
                    <w:t>Oxford: Oxford University Press.</w:t>
                  </w:r>
                </w:p>
                <w:p w14:paraId="4AB70461"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Hartley, J. &amp; Fletcher, C., 2008. Leadership with political awareness: Leadership across diverse interests inside and outside the organisation. In: </w:t>
                  </w:r>
                  <w:r w:rsidRPr="00523F95">
                    <w:rPr>
                      <w:rFonts w:ascii="Arial" w:hAnsi="Arial" w:cs="Arial"/>
                      <w:i/>
                      <w:iCs/>
                      <w:noProof/>
                      <w:sz w:val="24"/>
                      <w:szCs w:val="24"/>
                      <w:lang w:val="en-US"/>
                    </w:rPr>
                    <w:t xml:space="preserve">Leadership perspectives: Knowledge into action . </w:t>
                  </w:r>
                  <w:r w:rsidRPr="00523F95">
                    <w:rPr>
                      <w:rFonts w:ascii="Arial" w:hAnsi="Arial" w:cs="Arial"/>
                      <w:noProof/>
                      <w:sz w:val="24"/>
                      <w:szCs w:val="24"/>
                      <w:lang w:val="en-US"/>
                    </w:rPr>
                    <w:t>London: Palgrave Macmillan, pp. 163-176.</w:t>
                  </w:r>
                </w:p>
                <w:p w14:paraId="6A2FE47D"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lastRenderedPageBreak/>
                    <w:t xml:space="preserve">Hartley, J., Parker , S. &amp; Beashel, J., 2018. Leading and recognizing public value. </w:t>
                  </w:r>
                  <w:r w:rsidRPr="00523F95">
                    <w:rPr>
                      <w:rFonts w:ascii="Arial" w:hAnsi="Arial" w:cs="Arial"/>
                      <w:i/>
                      <w:iCs/>
                      <w:noProof/>
                      <w:sz w:val="24"/>
                      <w:szCs w:val="24"/>
                      <w:lang w:val="en-US"/>
                    </w:rPr>
                    <w:t xml:space="preserve">Public Administration Vol.97 (2), </w:t>
                  </w:r>
                  <w:r w:rsidRPr="00523F95">
                    <w:rPr>
                      <w:rFonts w:ascii="Arial" w:hAnsi="Arial" w:cs="Arial"/>
                      <w:noProof/>
                      <w:sz w:val="24"/>
                      <w:szCs w:val="24"/>
                      <w:lang w:val="en-US"/>
                    </w:rPr>
                    <w:t>pp. 264-278.</w:t>
                  </w:r>
                </w:p>
                <w:p w14:paraId="4A5D74CA"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Herrington, V. &amp; Colvin, A., 2016. Police leadership for complex times. </w:t>
                  </w:r>
                  <w:r w:rsidRPr="00523F95">
                    <w:rPr>
                      <w:rFonts w:ascii="Arial" w:hAnsi="Arial" w:cs="Arial"/>
                      <w:i/>
                      <w:iCs/>
                      <w:noProof/>
                      <w:sz w:val="24"/>
                      <w:szCs w:val="24"/>
                      <w:lang w:val="en-US"/>
                    </w:rPr>
                    <w:t xml:space="preserve">Policing, </w:t>
                  </w:r>
                  <w:r w:rsidRPr="00523F95">
                    <w:rPr>
                      <w:rFonts w:ascii="Arial" w:hAnsi="Arial" w:cs="Arial"/>
                      <w:noProof/>
                      <w:sz w:val="24"/>
                      <w:szCs w:val="24"/>
                      <w:lang w:val="en-US"/>
                    </w:rPr>
                    <w:t>10(1), pp. 7-16.</w:t>
                  </w:r>
                </w:p>
                <w:p w14:paraId="7E563A01" w14:textId="76A5D83F"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HM Government, 2021. </w:t>
                  </w:r>
                  <w:r w:rsidRPr="00523F95">
                    <w:rPr>
                      <w:rFonts w:ascii="Arial" w:hAnsi="Arial" w:cs="Arial"/>
                      <w:i/>
                      <w:iCs/>
                      <w:noProof/>
                      <w:sz w:val="24"/>
                      <w:szCs w:val="24"/>
                      <w:lang w:val="en-US"/>
                    </w:rPr>
                    <w:t xml:space="preserve">Gov. UK. </w:t>
                  </w:r>
                  <w:r w:rsidRPr="00523F95">
                    <w:rPr>
                      <w:rFonts w:ascii="Arial" w:hAnsi="Arial" w:cs="Arial"/>
                      <w:noProof/>
                      <w:sz w:val="24"/>
                      <w:szCs w:val="24"/>
                      <w:lang w:val="en-US"/>
                    </w:rPr>
                    <w:t xml:space="preserve">[Online] </w:t>
                  </w:r>
                  <w:r w:rsidRPr="00523F95">
                    <w:rPr>
                      <w:rFonts w:ascii="Arial" w:hAnsi="Arial" w:cs="Arial"/>
                      <w:noProof/>
                      <w:sz w:val="24"/>
                      <w:szCs w:val="24"/>
                      <w:lang w:val="en-US"/>
                    </w:rPr>
                    <w:br/>
                    <w:t xml:space="preserve">Available at: </w:t>
                  </w:r>
                  <w:r w:rsidRPr="00523F95">
                    <w:rPr>
                      <w:rFonts w:ascii="Arial" w:hAnsi="Arial" w:cs="Arial"/>
                      <w:noProof/>
                      <w:sz w:val="24"/>
                      <w:szCs w:val="24"/>
                      <w:u w:val="single"/>
                      <w:lang w:val="en-US"/>
                    </w:rPr>
                    <w:t>https://www.gov.uk/government/publications/from-harm-to-hope-a-10-year-drugs-plan-to-cut-crime-and-save-lives</w:t>
                  </w:r>
                  <w:r w:rsidRPr="00523F95">
                    <w:rPr>
                      <w:rFonts w:ascii="Arial" w:hAnsi="Arial" w:cs="Arial"/>
                      <w:noProof/>
                      <w:sz w:val="24"/>
                      <w:szCs w:val="24"/>
                      <w:lang w:val="en-US"/>
                    </w:rPr>
                    <w:br/>
                    <w:t xml:space="preserve">[Accessed </w:t>
                  </w:r>
                  <w:r w:rsidR="00CB1961">
                    <w:rPr>
                      <w:rFonts w:ascii="Arial" w:hAnsi="Arial" w:cs="Arial"/>
                      <w:noProof/>
                      <w:sz w:val="24"/>
                      <w:szCs w:val="24"/>
                      <w:lang w:val="en-US"/>
                    </w:rPr>
                    <w:t>01 February</w:t>
                  </w:r>
                  <w:r w:rsidRPr="00523F95">
                    <w:rPr>
                      <w:rFonts w:ascii="Arial" w:hAnsi="Arial" w:cs="Arial"/>
                      <w:noProof/>
                      <w:sz w:val="24"/>
                      <w:szCs w:val="24"/>
                      <w:lang w:val="en-US"/>
                    </w:rPr>
                    <w:t xml:space="preserve"> 202</w:t>
                  </w:r>
                  <w:r w:rsidR="00CB1961">
                    <w:rPr>
                      <w:rFonts w:ascii="Arial" w:hAnsi="Arial" w:cs="Arial"/>
                      <w:noProof/>
                      <w:sz w:val="24"/>
                      <w:szCs w:val="24"/>
                      <w:lang w:val="en-US"/>
                    </w:rPr>
                    <w:t>3</w:t>
                  </w:r>
                  <w:r w:rsidRPr="00523F95">
                    <w:rPr>
                      <w:rFonts w:ascii="Arial" w:hAnsi="Arial" w:cs="Arial"/>
                      <w:noProof/>
                      <w:sz w:val="24"/>
                      <w:szCs w:val="24"/>
                      <w:lang w:val="en-US"/>
                    </w:rPr>
                    <w:t>].</w:t>
                  </w:r>
                </w:p>
                <w:p w14:paraId="4CFC2349" w14:textId="5387107D"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Home Office, 2021. </w:t>
                  </w:r>
                  <w:r w:rsidRPr="00523F95">
                    <w:rPr>
                      <w:rFonts w:ascii="Arial" w:hAnsi="Arial" w:cs="Arial"/>
                      <w:i/>
                      <w:iCs/>
                      <w:noProof/>
                      <w:sz w:val="24"/>
                      <w:szCs w:val="24"/>
                      <w:lang w:val="en-US"/>
                    </w:rPr>
                    <w:t xml:space="preserve">Home Office. </w:t>
                  </w:r>
                  <w:r w:rsidRPr="00523F95">
                    <w:rPr>
                      <w:rFonts w:ascii="Arial" w:hAnsi="Arial" w:cs="Arial"/>
                      <w:noProof/>
                      <w:sz w:val="24"/>
                      <w:szCs w:val="24"/>
                      <w:lang w:val="en-US"/>
                    </w:rPr>
                    <w:t xml:space="preserve">[Online] </w:t>
                  </w:r>
                  <w:r w:rsidRPr="00523F95">
                    <w:rPr>
                      <w:rFonts w:ascii="Arial" w:hAnsi="Arial" w:cs="Arial"/>
                      <w:noProof/>
                      <w:sz w:val="24"/>
                      <w:szCs w:val="24"/>
                      <w:lang w:val="en-US"/>
                    </w:rPr>
                    <w:br/>
                    <w:t xml:space="preserve">Available at: </w:t>
                  </w:r>
                  <w:r w:rsidRPr="00523F95">
                    <w:rPr>
                      <w:rFonts w:ascii="Arial" w:hAnsi="Arial" w:cs="Arial"/>
                      <w:noProof/>
                      <w:sz w:val="24"/>
                      <w:szCs w:val="24"/>
                      <w:u w:val="single"/>
                      <w:lang w:val="en-US"/>
                    </w:rPr>
                    <w:t>https://www.gov.uk/government/statistics/police-funding-for-england-and-wales-2015-to-2022/police-funding-for-england-and-wales-2015-to-2022</w:t>
                  </w:r>
                  <w:r w:rsidRPr="00523F95">
                    <w:rPr>
                      <w:rFonts w:ascii="Arial" w:hAnsi="Arial" w:cs="Arial"/>
                      <w:noProof/>
                      <w:sz w:val="24"/>
                      <w:szCs w:val="24"/>
                      <w:lang w:val="en-US"/>
                    </w:rPr>
                    <w:br/>
                    <w:t xml:space="preserve">[Accessed </w:t>
                  </w:r>
                  <w:r w:rsidR="00CB1961">
                    <w:rPr>
                      <w:rFonts w:ascii="Arial" w:hAnsi="Arial" w:cs="Arial"/>
                      <w:noProof/>
                      <w:sz w:val="24"/>
                      <w:szCs w:val="24"/>
                      <w:lang w:val="en-US"/>
                    </w:rPr>
                    <w:t>02 February 2023</w:t>
                  </w:r>
                  <w:r w:rsidRPr="00523F95">
                    <w:rPr>
                      <w:rFonts w:ascii="Arial" w:hAnsi="Arial" w:cs="Arial"/>
                      <w:noProof/>
                      <w:sz w:val="24"/>
                      <w:szCs w:val="24"/>
                      <w:lang w:val="en-US"/>
                    </w:rPr>
                    <w:t>].</w:t>
                  </w:r>
                </w:p>
                <w:p w14:paraId="7FE28926"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Hood, C., 2007. Public service management by numbers: why does it vary? Where has it come from? What are the gaps and the puzzles?. </w:t>
                  </w:r>
                  <w:r w:rsidRPr="00523F95">
                    <w:rPr>
                      <w:rFonts w:ascii="Arial" w:hAnsi="Arial" w:cs="Arial"/>
                      <w:i/>
                      <w:iCs/>
                      <w:noProof/>
                      <w:sz w:val="24"/>
                      <w:szCs w:val="24"/>
                      <w:lang w:val="en-US"/>
                    </w:rPr>
                    <w:t xml:space="preserve">Public Money and Management, </w:t>
                  </w:r>
                  <w:r w:rsidRPr="00523F95">
                    <w:rPr>
                      <w:rFonts w:ascii="Arial" w:hAnsi="Arial" w:cs="Arial"/>
                      <w:noProof/>
                      <w:sz w:val="24"/>
                      <w:szCs w:val="24"/>
                      <w:lang w:val="en-US"/>
                    </w:rPr>
                    <w:t>27(2), pp. 95-102.</w:t>
                  </w:r>
                </w:p>
                <w:p w14:paraId="30B46AA5"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Johnson, G., Scholes, K. &amp; Whittington, R., 2008. </w:t>
                  </w:r>
                  <w:r w:rsidRPr="00523F95">
                    <w:rPr>
                      <w:rFonts w:ascii="Arial" w:hAnsi="Arial" w:cs="Arial"/>
                      <w:i/>
                      <w:iCs/>
                      <w:noProof/>
                      <w:sz w:val="24"/>
                      <w:szCs w:val="24"/>
                      <w:lang w:val="en-US"/>
                    </w:rPr>
                    <w:t xml:space="preserve">Exploring Corporate Strategy: Text and Cases 8th edn.. </w:t>
                  </w:r>
                  <w:r w:rsidRPr="00523F95">
                    <w:rPr>
                      <w:rFonts w:ascii="Arial" w:hAnsi="Arial" w:cs="Arial"/>
                      <w:noProof/>
                      <w:sz w:val="24"/>
                      <w:szCs w:val="24"/>
                      <w:lang w:val="en-US"/>
                    </w:rPr>
                    <w:t>Harlow: Prentice Hall.</w:t>
                  </w:r>
                </w:p>
                <w:p w14:paraId="146C0EE4"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Jones, A., 2005. The anthroplogy of leadership: Culture and corporate leadership in the American South. </w:t>
                  </w:r>
                  <w:r w:rsidRPr="00523F95">
                    <w:rPr>
                      <w:rFonts w:ascii="Arial" w:hAnsi="Arial" w:cs="Arial"/>
                      <w:i/>
                      <w:iCs/>
                      <w:noProof/>
                      <w:sz w:val="24"/>
                      <w:szCs w:val="24"/>
                      <w:lang w:val="en-US"/>
                    </w:rPr>
                    <w:t xml:space="preserve">Leadership, </w:t>
                  </w:r>
                  <w:r w:rsidRPr="00523F95">
                    <w:rPr>
                      <w:rFonts w:ascii="Arial" w:hAnsi="Arial" w:cs="Arial"/>
                      <w:noProof/>
                      <w:sz w:val="24"/>
                      <w:szCs w:val="24"/>
                      <w:lang w:val="en-US"/>
                    </w:rPr>
                    <w:t>Volume 1, pp. 259-78.</w:t>
                  </w:r>
                </w:p>
                <w:p w14:paraId="1083F73B"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Jones, R., Harrison, M. &amp; Jones, T., 2022. Policing and devolution in the UK: The 'special' case of Wales. </w:t>
                  </w:r>
                  <w:r w:rsidRPr="00523F95">
                    <w:rPr>
                      <w:rFonts w:ascii="Arial" w:hAnsi="Arial" w:cs="Arial"/>
                      <w:i/>
                      <w:iCs/>
                      <w:noProof/>
                      <w:sz w:val="24"/>
                      <w:szCs w:val="24"/>
                      <w:lang w:val="en-US"/>
                    </w:rPr>
                    <w:t xml:space="preserve">A Journal of Policy and Practice, </w:t>
                  </w:r>
                  <w:r w:rsidRPr="00523F95">
                    <w:rPr>
                      <w:rFonts w:ascii="Arial" w:hAnsi="Arial" w:cs="Arial"/>
                      <w:noProof/>
                      <w:sz w:val="24"/>
                      <w:szCs w:val="24"/>
                      <w:lang w:val="en-US"/>
                    </w:rPr>
                    <w:t>pp. 1-13.</w:t>
                  </w:r>
                </w:p>
                <w:p w14:paraId="31B040F7"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Leek, A. F., 2020. Police forces as learning organisations: learning through apprenticeships. </w:t>
                  </w:r>
                  <w:r w:rsidRPr="00523F95">
                    <w:rPr>
                      <w:rFonts w:ascii="Arial" w:hAnsi="Arial" w:cs="Arial"/>
                      <w:i/>
                      <w:iCs/>
                      <w:noProof/>
                      <w:sz w:val="24"/>
                      <w:szCs w:val="24"/>
                      <w:lang w:val="en-US"/>
                    </w:rPr>
                    <w:t xml:space="preserve">Higher Education, Skills and Work-Based Learning, </w:t>
                  </w:r>
                  <w:r w:rsidRPr="00523F95">
                    <w:rPr>
                      <w:rFonts w:ascii="Arial" w:hAnsi="Arial" w:cs="Arial"/>
                      <w:noProof/>
                      <w:sz w:val="24"/>
                      <w:szCs w:val="24"/>
                      <w:lang w:val="en-US"/>
                    </w:rPr>
                    <w:t>10(5), pp. 741-750.</w:t>
                  </w:r>
                </w:p>
                <w:p w14:paraId="51B915DA"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Lynch, R., 2018. </w:t>
                  </w:r>
                  <w:r w:rsidRPr="00523F95">
                    <w:rPr>
                      <w:rFonts w:ascii="Arial" w:hAnsi="Arial" w:cs="Arial"/>
                      <w:i/>
                      <w:iCs/>
                      <w:noProof/>
                      <w:sz w:val="24"/>
                      <w:szCs w:val="24"/>
                      <w:lang w:val="en-US"/>
                    </w:rPr>
                    <w:t xml:space="preserve">Strategic Management. </w:t>
                  </w:r>
                  <w:r w:rsidRPr="00523F95">
                    <w:rPr>
                      <w:rFonts w:ascii="Arial" w:hAnsi="Arial" w:cs="Arial"/>
                      <w:noProof/>
                      <w:sz w:val="24"/>
                      <w:szCs w:val="24"/>
                      <w:lang w:val="en-US"/>
                    </w:rPr>
                    <w:t>London: Pearson Education Ltd.</w:t>
                  </w:r>
                </w:p>
                <w:p w14:paraId="44882908"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Mantere, S., 2008. Role Expectations and Middle Manager Strategic Agency. </w:t>
                  </w:r>
                  <w:r w:rsidRPr="00523F95">
                    <w:rPr>
                      <w:rFonts w:ascii="Arial" w:hAnsi="Arial" w:cs="Arial"/>
                      <w:i/>
                      <w:iCs/>
                      <w:noProof/>
                      <w:sz w:val="24"/>
                      <w:szCs w:val="24"/>
                      <w:lang w:val="en-US"/>
                    </w:rPr>
                    <w:t xml:space="preserve">Journal of, </w:t>
                  </w:r>
                  <w:r w:rsidRPr="00523F95">
                    <w:rPr>
                      <w:rFonts w:ascii="Arial" w:hAnsi="Arial" w:cs="Arial"/>
                      <w:noProof/>
                      <w:sz w:val="24"/>
                      <w:szCs w:val="24"/>
                      <w:lang w:val="en-US"/>
                    </w:rPr>
                    <w:t>pp. 294-316.</w:t>
                  </w:r>
                </w:p>
                <w:p w14:paraId="369AF3C5"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McGregor, D., 1987. </w:t>
                  </w:r>
                  <w:r w:rsidRPr="00523F95">
                    <w:rPr>
                      <w:rFonts w:ascii="Arial" w:hAnsi="Arial" w:cs="Arial"/>
                      <w:i/>
                      <w:iCs/>
                      <w:noProof/>
                      <w:sz w:val="24"/>
                      <w:szCs w:val="24"/>
                      <w:lang w:val="en-US"/>
                    </w:rPr>
                    <w:t xml:space="preserve">The Human Side of Enterprise. </w:t>
                  </w:r>
                  <w:r w:rsidRPr="00523F95">
                    <w:rPr>
                      <w:rFonts w:ascii="Arial" w:hAnsi="Arial" w:cs="Arial"/>
                      <w:noProof/>
                      <w:sz w:val="24"/>
                      <w:szCs w:val="24"/>
                      <w:lang w:val="en-US"/>
                    </w:rPr>
                    <w:t>s.l.:Penguin.</w:t>
                  </w:r>
                </w:p>
                <w:p w14:paraId="71869A90"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Mendelow, A., 1991. </w:t>
                  </w:r>
                  <w:r w:rsidRPr="00523F95">
                    <w:rPr>
                      <w:rFonts w:ascii="Arial" w:hAnsi="Arial" w:cs="Arial"/>
                      <w:i/>
                      <w:iCs/>
                      <w:noProof/>
                      <w:sz w:val="24"/>
                      <w:szCs w:val="24"/>
                      <w:lang w:val="en-US"/>
                    </w:rPr>
                    <w:t xml:space="preserve">Proceedings of the Second International Conference on Information Systems. </w:t>
                  </w:r>
                  <w:r w:rsidRPr="00523F95">
                    <w:rPr>
                      <w:rFonts w:ascii="Arial" w:hAnsi="Arial" w:cs="Arial"/>
                      <w:noProof/>
                      <w:sz w:val="24"/>
                      <w:szCs w:val="24"/>
                      <w:lang w:val="en-US"/>
                    </w:rPr>
                    <w:t>New York, s.n.</w:t>
                  </w:r>
                </w:p>
                <w:p w14:paraId="53E489E3"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Miller, S., 1997. Implementing Strategic Decisions: Four Key Success Factors.. </w:t>
                  </w:r>
                  <w:r w:rsidRPr="00523F95">
                    <w:rPr>
                      <w:rFonts w:ascii="Arial" w:hAnsi="Arial" w:cs="Arial"/>
                      <w:i/>
                      <w:iCs/>
                      <w:noProof/>
                      <w:sz w:val="24"/>
                      <w:szCs w:val="24"/>
                      <w:lang w:val="en-US"/>
                    </w:rPr>
                    <w:t xml:space="preserve">Organization Studies, </w:t>
                  </w:r>
                  <w:r w:rsidRPr="00523F95">
                    <w:rPr>
                      <w:rFonts w:ascii="Arial" w:hAnsi="Arial" w:cs="Arial"/>
                      <w:noProof/>
                      <w:sz w:val="24"/>
                      <w:szCs w:val="24"/>
                      <w:lang w:val="en-US"/>
                    </w:rPr>
                    <w:t>pp. 577-602.</w:t>
                  </w:r>
                </w:p>
                <w:p w14:paraId="018AA1CF"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Mintzberg, H., 1987. The Strategy Concept 1: five Ps for strategy. </w:t>
                  </w:r>
                  <w:r w:rsidRPr="00523F95">
                    <w:rPr>
                      <w:rFonts w:ascii="Arial" w:hAnsi="Arial" w:cs="Arial"/>
                      <w:i/>
                      <w:iCs/>
                      <w:noProof/>
                      <w:sz w:val="24"/>
                      <w:szCs w:val="24"/>
                      <w:lang w:val="en-US"/>
                    </w:rPr>
                    <w:t xml:space="preserve">California Management Review 30(1), </w:t>
                  </w:r>
                  <w:r w:rsidRPr="00523F95">
                    <w:rPr>
                      <w:rFonts w:ascii="Arial" w:hAnsi="Arial" w:cs="Arial"/>
                      <w:noProof/>
                      <w:sz w:val="24"/>
                      <w:szCs w:val="24"/>
                      <w:lang w:val="en-US"/>
                    </w:rPr>
                    <w:t>pp. 11-24.</w:t>
                  </w:r>
                </w:p>
                <w:p w14:paraId="3E6E3B98"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Moore, M. H., 2014. Public Value Accounting: Establishing the Philosophical Basis. </w:t>
                  </w:r>
                  <w:r w:rsidRPr="00523F95">
                    <w:rPr>
                      <w:rFonts w:ascii="Arial" w:hAnsi="Arial" w:cs="Arial"/>
                      <w:i/>
                      <w:iCs/>
                      <w:noProof/>
                      <w:sz w:val="24"/>
                      <w:szCs w:val="24"/>
                      <w:lang w:val="en-US"/>
                    </w:rPr>
                    <w:t xml:space="preserve">Public Administration Review, 74(4), </w:t>
                  </w:r>
                  <w:r w:rsidRPr="00523F95">
                    <w:rPr>
                      <w:rFonts w:ascii="Arial" w:hAnsi="Arial" w:cs="Arial"/>
                      <w:noProof/>
                      <w:sz w:val="24"/>
                      <w:szCs w:val="24"/>
                      <w:lang w:val="en-US"/>
                    </w:rPr>
                    <w:t>pp. 465-477.</w:t>
                  </w:r>
                </w:p>
                <w:p w14:paraId="25F1154E"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Mouffe, C., 2005. </w:t>
                  </w:r>
                  <w:r w:rsidRPr="00523F95">
                    <w:rPr>
                      <w:rFonts w:ascii="Arial" w:hAnsi="Arial" w:cs="Arial"/>
                      <w:i/>
                      <w:iCs/>
                      <w:noProof/>
                      <w:sz w:val="24"/>
                      <w:szCs w:val="24"/>
                      <w:lang w:val="en-US"/>
                    </w:rPr>
                    <w:t xml:space="preserve">On the political. </w:t>
                  </w:r>
                  <w:r w:rsidRPr="00523F95">
                    <w:rPr>
                      <w:rFonts w:ascii="Arial" w:hAnsi="Arial" w:cs="Arial"/>
                      <w:noProof/>
                      <w:sz w:val="24"/>
                      <w:szCs w:val="24"/>
                      <w:lang w:val="en-US"/>
                    </w:rPr>
                    <w:t>London: Routledge.</w:t>
                  </w:r>
                </w:p>
                <w:p w14:paraId="2CCB2389"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lastRenderedPageBreak/>
                    <w:t xml:space="preserve">National Crime Agency, 2021. </w:t>
                  </w:r>
                  <w:r w:rsidRPr="00523F95">
                    <w:rPr>
                      <w:rFonts w:ascii="Arial" w:hAnsi="Arial" w:cs="Arial"/>
                      <w:i/>
                      <w:iCs/>
                      <w:noProof/>
                      <w:sz w:val="24"/>
                      <w:szCs w:val="24"/>
                      <w:lang w:val="en-US"/>
                    </w:rPr>
                    <w:t xml:space="preserve">National Strategic Assessment of Serious and Organised Crime , </w:t>
                  </w:r>
                  <w:r w:rsidRPr="00523F95">
                    <w:rPr>
                      <w:rFonts w:ascii="Arial" w:hAnsi="Arial" w:cs="Arial"/>
                      <w:noProof/>
                      <w:sz w:val="24"/>
                      <w:szCs w:val="24"/>
                      <w:lang w:val="en-US"/>
                    </w:rPr>
                    <w:t>s.l.: s.n.</w:t>
                  </w:r>
                </w:p>
                <w:p w14:paraId="081EFC37"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Newburn, T., 2012. Police and Crime Commissioners: the Americanization of policing or a very British reform?. </w:t>
                  </w:r>
                  <w:r w:rsidRPr="00523F95">
                    <w:rPr>
                      <w:rFonts w:ascii="Arial" w:hAnsi="Arial" w:cs="Arial"/>
                      <w:i/>
                      <w:iCs/>
                      <w:noProof/>
                      <w:sz w:val="24"/>
                      <w:szCs w:val="24"/>
                      <w:lang w:val="en-US"/>
                    </w:rPr>
                    <w:t xml:space="preserve">International Journal of Law, Crime and Justice, </w:t>
                  </w:r>
                  <w:r w:rsidRPr="00523F95">
                    <w:rPr>
                      <w:rFonts w:ascii="Arial" w:hAnsi="Arial" w:cs="Arial"/>
                      <w:noProof/>
                      <w:sz w:val="24"/>
                      <w:szCs w:val="24"/>
                      <w:lang w:val="en-US"/>
                    </w:rPr>
                    <w:t>Volume 40, pp. 31-46.</w:t>
                  </w:r>
                </w:p>
                <w:p w14:paraId="27BE7B5C"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Noordegraaf, M., 2015. Hybrid professionalism and beyond: (new) forms of public professionalism in changing organizational and societal contexts. </w:t>
                  </w:r>
                  <w:r w:rsidRPr="00523F95">
                    <w:rPr>
                      <w:rFonts w:ascii="Arial" w:hAnsi="Arial" w:cs="Arial"/>
                      <w:i/>
                      <w:iCs/>
                      <w:noProof/>
                      <w:sz w:val="24"/>
                      <w:szCs w:val="24"/>
                      <w:lang w:val="en-US"/>
                    </w:rPr>
                    <w:t xml:space="preserve">Journal of Professions and Organization: 2, </w:t>
                  </w:r>
                  <w:r w:rsidRPr="00523F95">
                    <w:rPr>
                      <w:rFonts w:ascii="Arial" w:hAnsi="Arial" w:cs="Arial"/>
                      <w:noProof/>
                      <w:sz w:val="24"/>
                      <w:szCs w:val="24"/>
                      <w:lang w:val="en-US"/>
                    </w:rPr>
                    <w:t>pp. 187-206.</w:t>
                  </w:r>
                </w:p>
                <w:p w14:paraId="518F46CC"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Obolensky, N., 2010. </w:t>
                  </w:r>
                  <w:r w:rsidRPr="00523F95">
                    <w:rPr>
                      <w:rFonts w:ascii="Arial" w:hAnsi="Arial" w:cs="Arial"/>
                      <w:i/>
                      <w:iCs/>
                      <w:noProof/>
                      <w:sz w:val="24"/>
                      <w:szCs w:val="24"/>
                      <w:lang w:val="en-US"/>
                    </w:rPr>
                    <w:t xml:space="preserve">Complex Adaptive Leadership. </w:t>
                  </w:r>
                  <w:r w:rsidRPr="00523F95">
                    <w:rPr>
                      <w:rFonts w:ascii="Arial" w:hAnsi="Arial" w:cs="Arial"/>
                      <w:noProof/>
                      <w:sz w:val="24"/>
                      <w:szCs w:val="24"/>
                      <w:lang w:val="en-US"/>
                    </w:rPr>
                    <w:t>1st ed. London: Routledge.</w:t>
                  </w:r>
                </w:p>
                <w:p w14:paraId="009BD9CE"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Owens, R. G., 2001. </w:t>
                  </w:r>
                  <w:r w:rsidRPr="00523F95">
                    <w:rPr>
                      <w:rFonts w:ascii="Arial" w:hAnsi="Arial" w:cs="Arial"/>
                      <w:i/>
                      <w:iCs/>
                      <w:noProof/>
                      <w:sz w:val="24"/>
                      <w:szCs w:val="24"/>
                      <w:lang w:val="en-US"/>
                    </w:rPr>
                    <w:t xml:space="preserve">Organisational behaviour in education: Instructional leadership and school reform. </w:t>
                  </w:r>
                  <w:r w:rsidRPr="00523F95">
                    <w:rPr>
                      <w:rFonts w:ascii="Arial" w:hAnsi="Arial" w:cs="Arial"/>
                      <w:noProof/>
                      <w:sz w:val="24"/>
                      <w:szCs w:val="24"/>
                      <w:lang w:val="en-US"/>
                    </w:rPr>
                    <w:t>7th ed. Boston: Allyn and Bacon.</w:t>
                  </w:r>
                </w:p>
                <w:p w14:paraId="75FF5134"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Piaget, J., 1971. </w:t>
                  </w:r>
                  <w:r w:rsidRPr="00523F95">
                    <w:rPr>
                      <w:rFonts w:ascii="Arial" w:hAnsi="Arial" w:cs="Arial"/>
                      <w:i/>
                      <w:iCs/>
                      <w:noProof/>
                      <w:sz w:val="24"/>
                      <w:szCs w:val="24"/>
                      <w:lang w:val="en-US"/>
                    </w:rPr>
                    <w:t xml:space="preserve">Biology and Knowledge. </w:t>
                  </w:r>
                  <w:r w:rsidRPr="00523F95">
                    <w:rPr>
                      <w:rFonts w:ascii="Arial" w:hAnsi="Arial" w:cs="Arial"/>
                      <w:noProof/>
                      <w:sz w:val="24"/>
                      <w:szCs w:val="24"/>
                      <w:lang w:val="en-US"/>
                    </w:rPr>
                    <w:t>Chicago, IL: University of Chicago Press.</w:t>
                  </w:r>
                </w:p>
                <w:p w14:paraId="5EDB3FE3"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Porter, M. E., 1980. </w:t>
                  </w:r>
                  <w:r w:rsidRPr="00523F95">
                    <w:rPr>
                      <w:rFonts w:ascii="Arial" w:hAnsi="Arial" w:cs="Arial"/>
                      <w:i/>
                      <w:iCs/>
                      <w:noProof/>
                      <w:sz w:val="24"/>
                      <w:szCs w:val="24"/>
                      <w:lang w:val="en-US"/>
                    </w:rPr>
                    <w:t xml:space="preserve">Competitive Strategy. </w:t>
                  </w:r>
                  <w:r w:rsidRPr="00523F95">
                    <w:rPr>
                      <w:rFonts w:ascii="Arial" w:hAnsi="Arial" w:cs="Arial"/>
                      <w:noProof/>
                      <w:sz w:val="24"/>
                      <w:szCs w:val="24"/>
                      <w:lang w:val="en-US"/>
                    </w:rPr>
                    <w:t>New York: Free Press.</w:t>
                  </w:r>
                </w:p>
                <w:p w14:paraId="1C2EC08F"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Priem, R. L. &amp; Butler, J. E., 2001. Is the resource-based view a useful perspective for strategic management?. </w:t>
                  </w:r>
                  <w:r w:rsidRPr="00523F95">
                    <w:rPr>
                      <w:rFonts w:ascii="Arial" w:hAnsi="Arial" w:cs="Arial"/>
                      <w:i/>
                      <w:iCs/>
                      <w:noProof/>
                      <w:sz w:val="24"/>
                      <w:szCs w:val="24"/>
                      <w:lang w:val="en-US"/>
                    </w:rPr>
                    <w:t xml:space="preserve">Academy of Management Journal 26(1), </w:t>
                  </w:r>
                  <w:r w:rsidRPr="00523F95">
                    <w:rPr>
                      <w:rFonts w:ascii="Arial" w:hAnsi="Arial" w:cs="Arial"/>
                      <w:noProof/>
                      <w:sz w:val="24"/>
                      <w:szCs w:val="24"/>
                      <w:lang w:val="en-US"/>
                    </w:rPr>
                    <w:t>pp. 22-40.</w:t>
                  </w:r>
                </w:p>
                <w:p w14:paraId="489DE04D"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Quinn, J. B., 1980. </w:t>
                  </w:r>
                  <w:r w:rsidRPr="00523F95">
                    <w:rPr>
                      <w:rFonts w:ascii="Arial" w:hAnsi="Arial" w:cs="Arial"/>
                      <w:i/>
                      <w:iCs/>
                      <w:noProof/>
                      <w:sz w:val="24"/>
                      <w:szCs w:val="24"/>
                      <w:lang w:val="en-US"/>
                    </w:rPr>
                    <w:t xml:space="preserve">Strategies for Change: Logical Incrementalsim. </w:t>
                  </w:r>
                  <w:r w:rsidRPr="00523F95">
                    <w:rPr>
                      <w:rFonts w:ascii="Arial" w:hAnsi="Arial" w:cs="Arial"/>
                      <w:noProof/>
                      <w:sz w:val="24"/>
                      <w:szCs w:val="24"/>
                      <w:lang w:val="en-US"/>
                    </w:rPr>
                    <w:t>Irwin: Homewood IL.</w:t>
                  </w:r>
                </w:p>
                <w:p w14:paraId="6BB2C635"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Radnor, Z. &amp; Boaden, R., 2010. Editorial: lean in public services - Panacea or Paradox. </w:t>
                  </w:r>
                  <w:r w:rsidRPr="00523F95">
                    <w:rPr>
                      <w:rFonts w:ascii="Arial" w:hAnsi="Arial" w:cs="Arial"/>
                      <w:i/>
                      <w:iCs/>
                      <w:noProof/>
                      <w:sz w:val="24"/>
                      <w:szCs w:val="24"/>
                      <w:lang w:val="en-US"/>
                    </w:rPr>
                    <w:t xml:space="preserve">Public Money and Management, </w:t>
                  </w:r>
                  <w:r w:rsidRPr="00523F95">
                    <w:rPr>
                      <w:rFonts w:ascii="Arial" w:hAnsi="Arial" w:cs="Arial"/>
                      <w:noProof/>
                      <w:sz w:val="24"/>
                      <w:szCs w:val="24"/>
                      <w:lang w:val="en-US"/>
                    </w:rPr>
                    <w:t>28(1), pp. 3-7.</w:t>
                  </w:r>
                </w:p>
                <w:p w14:paraId="446AD019"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Raine, J., 2014. Shifting power dependencies in criminal justice: The dual state of centre and locality in England &amp; Wales. </w:t>
                  </w:r>
                  <w:r w:rsidRPr="00523F95">
                    <w:rPr>
                      <w:rFonts w:ascii="Arial" w:hAnsi="Arial" w:cs="Arial"/>
                      <w:i/>
                      <w:iCs/>
                      <w:noProof/>
                      <w:sz w:val="24"/>
                      <w:szCs w:val="24"/>
                      <w:lang w:val="en-US"/>
                    </w:rPr>
                    <w:t xml:space="preserve">Criminal Law Review, </w:t>
                  </w:r>
                  <w:r w:rsidRPr="00523F95">
                    <w:rPr>
                      <w:rFonts w:ascii="Arial" w:hAnsi="Arial" w:cs="Arial"/>
                      <w:noProof/>
                      <w:sz w:val="24"/>
                      <w:szCs w:val="24"/>
                      <w:lang w:val="en-US"/>
                    </w:rPr>
                    <w:t>Volume 1, pp. 399-415.</w:t>
                  </w:r>
                </w:p>
                <w:p w14:paraId="50BE17D6"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Reiner, R., 2010. </w:t>
                  </w:r>
                  <w:r w:rsidRPr="00523F95">
                    <w:rPr>
                      <w:rFonts w:ascii="Arial" w:hAnsi="Arial" w:cs="Arial"/>
                      <w:i/>
                      <w:iCs/>
                      <w:noProof/>
                      <w:sz w:val="24"/>
                      <w:szCs w:val="24"/>
                      <w:lang w:val="en-US"/>
                    </w:rPr>
                    <w:t xml:space="preserve">The politics of the police. </w:t>
                  </w:r>
                  <w:r w:rsidRPr="00523F95">
                    <w:rPr>
                      <w:rFonts w:ascii="Arial" w:hAnsi="Arial" w:cs="Arial"/>
                      <w:noProof/>
                      <w:sz w:val="24"/>
                      <w:szCs w:val="24"/>
                      <w:lang w:val="en-US"/>
                    </w:rPr>
                    <w:t>4th ed. Oxford: Oxford University Press.</w:t>
                  </w:r>
                </w:p>
                <w:p w14:paraId="27A554E5"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Rogers, Z., McIntyre, T. &amp; Caputo, T., 2020. Gold standard strategic plans:how well do Canadian Police services do?. </w:t>
                  </w:r>
                  <w:r w:rsidRPr="00523F95">
                    <w:rPr>
                      <w:rFonts w:ascii="Arial" w:hAnsi="Arial" w:cs="Arial"/>
                      <w:i/>
                      <w:iCs/>
                      <w:noProof/>
                      <w:sz w:val="24"/>
                      <w:szCs w:val="24"/>
                      <w:lang w:val="en-US"/>
                    </w:rPr>
                    <w:t xml:space="preserve">Police practice and research, </w:t>
                  </w:r>
                  <w:r w:rsidRPr="00523F95">
                    <w:rPr>
                      <w:rFonts w:ascii="Arial" w:hAnsi="Arial" w:cs="Arial"/>
                      <w:noProof/>
                      <w:sz w:val="24"/>
                      <w:szCs w:val="24"/>
                      <w:lang w:val="en-US"/>
                    </w:rPr>
                    <w:t>21(3), pp. 210-226.</w:t>
                  </w:r>
                </w:p>
                <w:p w14:paraId="0CB69B1A"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Scorsone, E., 2008. New development: what are the challenges in transferring lean thinking to government?. </w:t>
                  </w:r>
                  <w:r w:rsidRPr="00523F95">
                    <w:rPr>
                      <w:rFonts w:ascii="Arial" w:hAnsi="Arial" w:cs="Arial"/>
                      <w:i/>
                      <w:iCs/>
                      <w:noProof/>
                      <w:sz w:val="24"/>
                      <w:szCs w:val="24"/>
                      <w:lang w:val="en-US"/>
                    </w:rPr>
                    <w:t xml:space="preserve">Public Money and Management, </w:t>
                  </w:r>
                  <w:r w:rsidRPr="00523F95">
                    <w:rPr>
                      <w:rFonts w:ascii="Arial" w:hAnsi="Arial" w:cs="Arial"/>
                      <w:noProof/>
                      <w:sz w:val="24"/>
                      <w:szCs w:val="24"/>
                      <w:lang w:val="en-US"/>
                    </w:rPr>
                    <w:t>28(1), pp. 61-64.</w:t>
                  </w:r>
                </w:p>
                <w:p w14:paraId="5468F9FA"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Slack, N., Brandon-Jones, A. &amp; Johnston, R., 2013. </w:t>
                  </w:r>
                  <w:r w:rsidRPr="00523F95">
                    <w:rPr>
                      <w:rFonts w:ascii="Arial" w:hAnsi="Arial" w:cs="Arial"/>
                      <w:i/>
                      <w:iCs/>
                      <w:noProof/>
                      <w:sz w:val="24"/>
                      <w:szCs w:val="24"/>
                      <w:lang w:val="en-US"/>
                    </w:rPr>
                    <w:t xml:space="preserve">Operations Management. </w:t>
                  </w:r>
                  <w:r w:rsidRPr="00523F95">
                    <w:rPr>
                      <w:rFonts w:ascii="Arial" w:hAnsi="Arial" w:cs="Arial"/>
                      <w:noProof/>
                      <w:sz w:val="24"/>
                      <w:szCs w:val="24"/>
                      <w:lang w:val="en-US"/>
                    </w:rPr>
                    <w:t>7th ed. Harlow: Pearson.</w:t>
                  </w:r>
                </w:p>
                <w:p w14:paraId="5A4ADB3D"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Smith, M., 2020. </w:t>
                  </w:r>
                  <w:r w:rsidRPr="00523F95">
                    <w:rPr>
                      <w:rFonts w:ascii="Arial" w:hAnsi="Arial" w:cs="Arial"/>
                      <w:i/>
                      <w:iCs/>
                      <w:noProof/>
                      <w:sz w:val="24"/>
                      <w:szCs w:val="24"/>
                      <w:lang w:val="en-US"/>
                    </w:rPr>
                    <w:t xml:space="preserve">YouGov. </w:t>
                  </w:r>
                  <w:r w:rsidRPr="00523F95">
                    <w:rPr>
                      <w:rFonts w:ascii="Arial" w:hAnsi="Arial" w:cs="Arial"/>
                      <w:noProof/>
                      <w:sz w:val="24"/>
                      <w:szCs w:val="24"/>
                      <w:lang w:val="en-US"/>
                    </w:rPr>
                    <w:t xml:space="preserve">[Online] </w:t>
                  </w:r>
                  <w:r w:rsidRPr="00523F95">
                    <w:rPr>
                      <w:rFonts w:ascii="Arial" w:hAnsi="Arial" w:cs="Arial"/>
                      <w:noProof/>
                      <w:sz w:val="24"/>
                      <w:szCs w:val="24"/>
                      <w:lang w:val="en-US"/>
                    </w:rPr>
                    <w:br/>
                    <w:t xml:space="preserve">Available at: </w:t>
                  </w:r>
                  <w:r w:rsidRPr="00523F95">
                    <w:rPr>
                      <w:rFonts w:ascii="Arial" w:hAnsi="Arial" w:cs="Arial"/>
                      <w:noProof/>
                      <w:sz w:val="24"/>
                      <w:szCs w:val="24"/>
                      <w:u w:val="single"/>
                      <w:lang w:val="en-US"/>
                    </w:rPr>
                    <w:t>https://yougov.co.uk/topics/politics/articles-reports/2020/02/17/britons-lack-confidence-police-ability-solve-crime</w:t>
                  </w:r>
                  <w:r w:rsidRPr="00523F95">
                    <w:rPr>
                      <w:rFonts w:ascii="Arial" w:hAnsi="Arial" w:cs="Arial"/>
                      <w:noProof/>
                      <w:sz w:val="24"/>
                      <w:szCs w:val="24"/>
                      <w:lang w:val="en-US"/>
                    </w:rPr>
                    <w:br/>
                    <w:t>[Accessed 30 January 2023].</w:t>
                  </w:r>
                </w:p>
                <w:p w14:paraId="04C990D3"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Smith, R., 2016. Policing in austerity: time to go lean?. </w:t>
                  </w:r>
                  <w:r w:rsidRPr="00523F95">
                    <w:rPr>
                      <w:rFonts w:ascii="Arial" w:hAnsi="Arial" w:cs="Arial"/>
                      <w:i/>
                      <w:iCs/>
                      <w:noProof/>
                      <w:sz w:val="24"/>
                      <w:szCs w:val="24"/>
                      <w:lang w:val="en-US"/>
                    </w:rPr>
                    <w:t xml:space="preserve">International Journal of Emergency Services, </w:t>
                  </w:r>
                  <w:r w:rsidRPr="00523F95">
                    <w:rPr>
                      <w:rFonts w:ascii="Arial" w:hAnsi="Arial" w:cs="Arial"/>
                      <w:noProof/>
                      <w:sz w:val="24"/>
                      <w:szCs w:val="24"/>
                      <w:lang w:val="en-US"/>
                    </w:rPr>
                    <w:t>5(2), pp. 174-183.</w:t>
                  </w:r>
                </w:p>
                <w:p w14:paraId="43C5A414"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lastRenderedPageBreak/>
                    <w:t xml:space="preserve">Snow, C. &amp; Hambrick, D., 1980. Measuring organizational strategies: Some theoretical and methodological problems. </w:t>
                  </w:r>
                  <w:r w:rsidRPr="00523F95">
                    <w:rPr>
                      <w:rFonts w:ascii="Arial" w:hAnsi="Arial" w:cs="Arial"/>
                      <w:i/>
                      <w:iCs/>
                      <w:noProof/>
                      <w:sz w:val="24"/>
                      <w:szCs w:val="24"/>
                      <w:lang w:val="en-US"/>
                    </w:rPr>
                    <w:t xml:space="preserve">Academy of Management: The Academy of Management Review, </w:t>
                  </w:r>
                  <w:r w:rsidRPr="00523F95">
                    <w:rPr>
                      <w:rFonts w:ascii="Arial" w:hAnsi="Arial" w:cs="Arial"/>
                      <w:noProof/>
                      <w:sz w:val="24"/>
                      <w:szCs w:val="24"/>
                      <w:lang w:val="en-US"/>
                    </w:rPr>
                    <w:t>pp. 527-538.</w:t>
                  </w:r>
                </w:p>
                <w:p w14:paraId="10345A4D" w14:textId="1E412176"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South Wales Police and Crime Commissioner, 2020. </w:t>
                  </w:r>
                  <w:r w:rsidRPr="00523F95">
                    <w:rPr>
                      <w:rFonts w:ascii="Arial" w:hAnsi="Arial" w:cs="Arial"/>
                      <w:i/>
                      <w:iCs/>
                      <w:noProof/>
                      <w:sz w:val="24"/>
                      <w:szCs w:val="24"/>
                      <w:lang w:val="en-US"/>
                    </w:rPr>
                    <w:t xml:space="preserve">South Wales Police and Crime Commissioner. </w:t>
                  </w:r>
                  <w:r w:rsidRPr="00523F95">
                    <w:rPr>
                      <w:rFonts w:ascii="Arial" w:hAnsi="Arial" w:cs="Arial"/>
                      <w:noProof/>
                      <w:sz w:val="24"/>
                      <w:szCs w:val="24"/>
                      <w:lang w:val="en-US"/>
                    </w:rPr>
                    <w:t xml:space="preserve">[Online] </w:t>
                  </w:r>
                  <w:r w:rsidRPr="00523F95">
                    <w:rPr>
                      <w:rFonts w:ascii="Arial" w:hAnsi="Arial" w:cs="Arial"/>
                      <w:noProof/>
                      <w:sz w:val="24"/>
                      <w:szCs w:val="24"/>
                      <w:lang w:val="en-US"/>
                    </w:rPr>
                    <w:br/>
                    <w:t xml:space="preserve">Available at: </w:t>
                  </w:r>
                  <w:r w:rsidRPr="00523F95">
                    <w:rPr>
                      <w:rFonts w:ascii="Arial" w:hAnsi="Arial" w:cs="Arial"/>
                      <w:noProof/>
                      <w:sz w:val="24"/>
                      <w:szCs w:val="24"/>
                      <w:u w:val="single"/>
                      <w:lang w:val="en-US"/>
                    </w:rPr>
                    <w:t>https://www.southwalescommissioner.org.uk/media/1832/2020-09-09-police-crime-commissioner_annual-report-2020-final.pdf</w:t>
                  </w:r>
                  <w:r w:rsidRPr="00523F95">
                    <w:rPr>
                      <w:rFonts w:ascii="Arial" w:hAnsi="Arial" w:cs="Arial"/>
                      <w:noProof/>
                      <w:sz w:val="24"/>
                      <w:szCs w:val="24"/>
                      <w:lang w:val="en-US"/>
                    </w:rPr>
                    <w:br/>
                    <w:t xml:space="preserve">[Accessed </w:t>
                  </w:r>
                  <w:r w:rsidR="0074083B">
                    <w:rPr>
                      <w:rFonts w:ascii="Arial" w:hAnsi="Arial" w:cs="Arial"/>
                      <w:noProof/>
                      <w:sz w:val="24"/>
                      <w:szCs w:val="24"/>
                      <w:lang w:val="en-US"/>
                    </w:rPr>
                    <w:t>28 February</w:t>
                  </w:r>
                  <w:r w:rsidRPr="00523F95">
                    <w:rPr>
                      <w:rFonts w:ascii="Arial" w:hAnsi="Arial" w:cs="Arial"/>
                      <w:noProof/>
                      <w:sz w:val="24"/>
                      <w:szCs w:val="24"/>
                      <w:lang w:val="en-US"/>
                    </w:rPr>
                    <w:t xml:space="preserve"> 2023].</w:t>
                  </w:r>
                </w:p>
                <w:p w14:paraId="4378F6F1"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South Wales Police, 2021. </w:t>
                  </w:r>
                  <w:r w:rsidRPr="00523F95">
                    <w:rPr>
                      <w:rFonts w:ascii="Arial" w:hAnsi="Arial" w:cs="Arial"/>
                      <w:i/>
                      <w:iCs/>
                      <w:noProof/>
                      <w:sz w:val="24"/>
                      <w:szCs w:val="24"/>
                      <w:lang w:val="en-US"/>
                    </w:rPr>
                    <w:t xml:space="preserve">Drugs Market Profile , </w:t>
                  </w:r>
                  <w:r w:rsidRPr="00523F95">
                    <w:rPr>
                      <w:rFonts w:ascii="Arial" w:hAnsi="Arial" w:cs="Arial"/>
                      <w:noProof/>
                      <w:sz w:val="24"/>
                      <w:szCs w:val="24"/>
                      <w:lang w:val="en-US"/>
                    </w:rPr>
                    <w:t>Bridgend: South Wales Police.</w:t>
                  </w:r>
                </w:p>
                <w:p w14:paraId="12A65385" w14:textId="3AEA6448"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South Wales Police, 2022. </w:t>
                  </w:r>
                  <w:r w:rsidRPr="00523F95">
                    <w:rPr>
                      <w:rFonts w:ascii="Arial" w:hAnsi="Arial" w:cs="Arial"/>
                      <w:i/>
                      <w:iCs/>
                      <w:noProof/>
                      <w:sz w:val="24"/>
                      <w:szCs w:val="24"/>
                      <w:lang w:val="en-US"/>
                    </w:rPr>
                    <w:t xml:space="preserve">South Wales Police. </w:t>
                  </w:r>
                  <w:r w:rsidRPr="00523F95">
                    <w:rPr>
                      <w:rFonts w:ascii="Arial" w:hAnsi="Arial" w:cs="Arial"/>
                      <w:noProof/>
                      <w:sz w:val="24"/>
                      <w:szCs w:val="24"/>
                      <w:lang w:val="en-US"/>
                    </w:rPr>
                    <w:t xml:space="preserve">[Online] </w:t>
                  </w:r>
                  <w:r w:rsidRPr="00523F95">
                    <w:rPr>
                      <w:rFonts w:ascii="Arial" w:hAnsi="Arial" w:cs="Arial"/>
                      <w:noProof/>
                      <w:sz w:val="24"/>
                      <w:szCs w:val="24"/>
                      <w:lang w:val="en-US"/>
                    </w:rPr>
                    <w:br/>
                    <w:t xml:space="preserve">Available at: </w:t>
                  </w:r>
                  <w:r w:rsidRPr="00523F95">
                    <w:rPr>
                      <w:rFonts w:ascii="Arial" w:hAnsi="Arial" w:cs="Arial"/>
                      <w:noProof/>
                      <w:sz w:val="24"/>
                      <w:szCs w:val="24"/>
                      <w:u w:val="single"/>
                      <w:lang w:val="en-US"/>
                    </w:rPr>
                    <w:t>https://www.south-wales.police.uk/police-forces/south-wales-police/areas/about-us/about-us/drugs-strategy-2022-2025/</w:t>
                  </w:r>
                  <w:r w:rsidRPr="00523F95">
                    <w:rPr>
                      <w:rFonts w:ascii="Arial" w:hAnsi="Arial" w:cs="Arial"/>
                      <w:noProof/>
                      <w:sz w:val="24"/>
                      <w:szCs w:val="24"/>
                      <w:lang w:val="en-US"/>
                    </w:rPr>
                    <w:br/>
                    <w:t xml:space="preserve">[Accessed </w:t>
                  </w:r>
                  <w:r w:rsidR="0074083B">
                    <w:rPr>
                      <w:rFonts w:ascii="Arial" w:hAnsi="Arial" w:cs="Arial"/>
                      <w:noProof/>
                      <w:sz w:val="24"/>
                      <w:szCs w:val="24"/>
                      <w:lang w:val="en-US"/>
                    </w:rPr>
                    <w:t>29 March</w:t>
                  </w:r>
                  <w:r w:rsidRPr="00523F95">
                    <w:rPr>
                      <w:rFonts w:ascii="Arial" w:hAnsi="Arial" w:cs="Arial"/>
                      <w:noProof/>
                      <w:sz w:val="24"/>
                      <w:szCs w:val="24"/>
                      <w:lang w:val="en-US"/>
                    </w:rPr>
                    <w:t xml:space="preserve"> 2023].</w:t>
                  </w:r>
                </w:p>
                <w:p w14:paraId="11DED23C"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Terpstra, J., Fyfe, N. R. &amp; Salet, R., 2019. The Abstract Police: a conceptual exploration of unintended changes of polioce organisations. </w:t>
                  </w:r>
                  <w:r w:rsidRPr="00523F95">
                    <w:rPr>
                      <w:rFonts w:ascii="Arial" w:hAnsi="Arial" w:cs="Arial"/>
                      <w:i/>
                      <w:iCs/>
                      <w:noProof/>
                      <w:sz w:val="24"/>
                      <w:szCs w:val="24"/>
                      <w:lang w:val="en-US"/>
                    </w:rPr>
                    <w:t xml:space="preserve">The Police Journal 92, </w:t>
                  </w:r>
                  <w:r w:rsidRPr="00523F95">
                    <w:rPr>
                      <w:rFonts w:ascii="Arial" w:hAnsi="Arial" w:cs="Arial"/>
                      <w:noProof/>
                      <w:sz w:val="24"/>
                      <w:szCs w:val="24"/>
                      <w:lang w:val="en-US"/>
                    </w:rPr>
                    <w:t>pp. 339-359.</w:t>
                  </w:r>
                </w:p>
                <w:p w14:paraId="2C341520"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Thomas, J. C. &amp; Poister, T. H., 2009. Thinking about Stakeholders of Public Agencies: The Georgia Department of Transportation Stakeholder Audit. </w:t>
                  </w:r>
                  <w:r w:rsidRPr="00523F95">
                    <w:rPr>
                      <w:rFonts w:ascii="Arial" w:hAnsi="Arial" w:cs="Arial"/>
                      <w:i/>
                      <w:iCs/>
                      <w:noProof/>
                      <w:sz w:val="24"/>
                      <w:szCs w:val="24"/>
                      <w:lang w:val="en-US"/>
                    </w:rPr>
                    <w:t xml:space="preserve">Public Organization Review 9, </w:t>
                  </w:r>
                  <w:r w:rsidRPr="00523F95">
                    <w:rPr>
                      <w:rFonts w:ascii="Arial" w:hAnsi="Arial" w:cs="Arial"/>
                      <w:noProof/>
                      <w:sz w:val="24"/>
                      <w:szCs w:val="24"/>
                      <w:lang w:val="en-US"/>
                    </w:rPr>
                    <w:t>pp. 67-82.</w:t>
                  </w:r>
                </w:p>
                <w:p w14:paraId="651B317B"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Thompson, A. A. &amp; Strickland, A. J., 1993. </w:t>
                  </w:r>
                  <w:r w:rsidRPr="00523F95">
                    <w:rPr>
                      <w:rFonts w:ascii="Arial" w:hAnsi="Arial" w:cs="Arial"/>
                      <w:i/>
                      <w:iCs/>
                      <w:noProof/>
                      <w:sz w:val="24"/>
                      <w:szCs w:val="24"/>
                      <w:lang w:val="en-US"/>
                    </w:rPr>
                    <w:t xml:space="preserve">Strategic Management: Concepts and Cases 7th Edn. </w:t>
                  </w:r>
                  <w:r w:rsidRPr="00523F95">
                    <w:rPr>
                      <w:rFonts w:ascii="Arial" w:hAnsi="Arial" w:cs="Arial"/>
                      <w:noProof/>
                      <w:sz w:val="24"/>
                      <w:szCs w:val="24"/>
                      <w:lang w:val="en-US"/>
                    </w:rPr>
                    <w:t>Irwin: Homeland IL.</w:t>
                  </w:r>
                </w:p>
                <w:p w14:paraId="5F46391D"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Toch, H., 2008. Police officers as change agents in police reform. </w:t>
                  </w:r>
                  <w:r w:rsidRPr="00523F95">
                    <w:rPr>
                      <w:rFonts w:ascii="Arial" w:hAnsi="Arial" w:cs="Arial"/>
                      <w:i/>
                      <w:iCs/>
                      <w:noProof/>
                      <w:sz w:val="24"/>
                      <w:szCs w:val="24"/>
                      <w:lang w:val="en-US"/>
                    </w:rPr>
                    <w:t xml:space="preserve">Policing and Society, </w:t>
                  </w:r>
                  <w:r w:rsidRPr="00523F95">
                    <w:rPr>
                      <w:rFonts w:ascii="Arial" w:hAnsi="Arial" w:cs="Arial"/>
                      <w:noProof/>
                      <w:sz w:val="24"/>
                      <w:szCs w:val="24"/>
                      <w:lang w:val="en-US"/>
                    </w:rPr>
                    <w:t>18(1), pp. 60-71.</w:t>
                  </w:r>
                </w:p>
                <w:p w14:paraId="2409E9EC"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Trompenaars, F. &amp; Hampden-Turner, C., 1997. </w:t>
                  </w:r>
                  <w:r w:rsidRPr="00523F95">
                    <w:rPr>
                      <w:rFonts w:ascii="Arial" w:hAnsi="Arial" w:cs="Arial"/>
                      <w:i/>
                      <w:iCs/>
                      <w:noProof/>
                      <w:sz w:val="24"/>
                      <w:szCs w:val="24"/>
                      <w:lang w:val="en-US"/>
                    </w:rPr>
                    <w:t xml:space="preserve">Riding the Waves of Culture. </w:t>
                  </w:r>
                  <w:r w:rsidRPr="00523F95">
                    <w:rPr>
                      <w:rFonts w:ascii="Arial" w:hAnsi="Arial" w:cs="Arial"/>
                      <w:noProof/>
                      <w:sz w:val="24"/>
                      <w:szCs w:val="24"/>
                      <w:lang w:val="en-US"/>
                    </w:rPr>
                    <w:t>London: Nicholas Brealey Publishing.</w:t>
                  </w:r>
                </w:p>
                <w:p w14:paraId="2B5FDB27"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Wheelen, T. &amp; Hunger, D., 1992. </w:t>
                  </w:r>
                  <w:r w:rsidRPr="00523F95">
                    <w:rPr>
                      <w:rFonts w:ascii="Arial" w:hAnsi="Arial" w:cs="Arial"/>
                      <w:i/>
                      <w:iCs/>
                      <w:noProof/>
                      <w:sz w:val="24"/>
                      <w:szCs w:val="24"/>
                      <w:lang w:val="en-US"/>
                    </w:rPr>
                    <w:t xml:space="preserve">Strategic Management and Buisness Policy 4th edn.. </w:t>
                  </w:r>
                  <w:r w:rsidRPr="00523F95">
                    <w:rPr>
                      <w:rFonts w:ascii="Arial" w:hAnsi="Arial" w:cs="Arial"/>
                      <w:noProof/>
                      <w:sz w:val="24"/>
                      <w:szCs w:val="24"/>
                      <w:lang w:val="en-US"/>
                    </w:rPr>
                    <w:t>Addison-Wesley: Reading, MA.</w:t>
                  </w:r>
                </w:p>
                <w:p w14:paraId="17672789"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Windsor, D., 1992. Stakeholder Management in Multinational Enterprises. </w:t>
                  </w:r>
                  <w:r w:rsidRPr="00523F95">
                    <w:rPr>
                      <w:rFonts w:ascii="Arial" w:hAnsi="Arial" w:cs="Arial"/>
                      <w:i/>
                      <w:iCs/>
                      <w:noProof/>
                      <w:sz w:val="24"/>
                      <w:szCs w:val="24"/>
                      <w:lang w:val="en-US"/>
                    </w:rPr>
                    <w:t xml:space="preserve">Proceedings of the International Association for Business and Society 3, </w:t>
                  </w:r>
                  <w:r w:rsidRPr="00523F95">
                    <w:rPr>
                      <w:rFonts w:ascii="Arial" w:hAnsi="Arial" w:cs="Arial"/>
                      <w:noProof/>
                      <w:sz w:val="24"/>
                      <w:szCs w:val="24"/>
                      <w:lang w:val="en-US"/>
                    </w:rPr>
                    <w:t>pp. 241-255.</w:t>
                  </w:r>
                </w:p>
                <w:p w14:paraId="6B64675E"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Wood, J. D., 2020. Private Policing and Public Health: A Neglected Relationship. </w:t>
                  </w:r>
                  <w:r w:rsidRPr="00523F95">
                    <w:rPr>
                      <w:rFonts w:ascii="Arial" w:hAnsi="Arial" w:cs="Arial"/>
                      <w:i/>
                      <w:iCs/>
                      <w:noProof/>
                      <w:sz w:val="24"/>
                      <w:szCs w:val="24"/>
                      <w:lang w:val="en-US"/>
                    </w:rPr>
                    <w:t xml:space="preserve">Journal of Contemporary Criminal Justice, </w:t>
                  </w:r>
                  <w:r w:rsidRPr="00523F95">
                    <w:rPr>
                      <w:rFonts w:ascii="Arial" w:hAnsi="Arial" w:cs="Arial"/>
                      <w:noProof/>
                      <w:sz w:val="24"/>
                      <w:szCs w:val="24"/>
                      <w:lang w:val="en-US"/>
                    </w:rPr>
                    <w:t>36(1), pp. 19-38.</w:t>
                  </w:r>
                </w:p>
                <w:p w14:paraId="05DE6E9F"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Yukl, G., 1989. Managerial leadership: A review of theory and research. </w:t>
                  </w:r>
                  <w:r w:rsidRPr="00523F95">
                    <w:rPr>
                      <w:rFonts w:ascii="Arial" w:hAnsi="Arial" w:cs="Arial"/>
                      <w:i/>
                      <w:iCs/>
                      <w:noProof/>
                      <w:sz w:val="24"/>
                      <w:szCs w:val="24"/>
                      <w:lang w:val="en-US"/>
                    </w:rPr>
                    <w:t xml:space="preserve">Journal of Management, </w:t>
                  </w:r>
                  <w:r w:rsidRPr="00523F95">
                    <w:rPr>
                      <w:rFonts w:ascii="Arial" w:hAnsi="Arial" w:cs="Arial"/>
                      <w:noProof/>
                      <w:sz w:val="24"/>
                      <w:szCs w:val="24"/>
                      <w:lang w:val="en-US"/>
                    </w:rPr>
                    <w:t>Volume 15, pp. 215-89.</w:t>
                  </w:r>
                </w:p>
                <w:p w14:paraId="41468BC6"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Yukl, G. &amp; Mahsud, R., 2010. Why flexible and adaptive leadership is essential. </w:t>
                  </w:r>
                  <w:r w:rsidRPr="00523F95">
                    <w:rPr>
                      <w:rFonts w:ascii="Arial" w:hAnsi="Arial" w:cs="Arial"/>
                      <w:i/>
                      <w:iCs/>
                      <w:noProof/>
                      <w:sz w:val="24"/>
                      <w:szCs w:val="24"/>
                      <w:lang w:val="en-US"/>
                    </w:rPr>
                    <w:t xml:space="preserve">Consulting Psychology Journal: Practice and Research, </w:t>
                  </w:r>
                  <w:r w:rsidRPr="00523F95">
                    <w:rPr>
                      <w:rFonts w:ascii="Arial" w:hAnsi="Arial" w:cs="Arial"/>
                      <w:noProof/>
                      <w:sz w:val="24"/>
                      <w:szCs w:val="24"/>
                      <w:lang w:val="en-US"/>
                    </w:rPr>
                    <w:t>62(2), pp. 81-93.</w:t>
                  </w:r>
                </w:p>
                <w:p w14:paraId="4A6D05BE" w14:textId="77777777" w:rsidR="00523F95" w:rsidRPr="00523F95" w:rsidRDefault="00523F95" w:rsidP="00523F95">
                  <w:pPr>
                    <w:pStyle w:val="Bibliography"/>
                    <w:rPr>
                      <w:rFonts w:ascii="Arial" w:hAnsi="Arial" w:cs="Arial"/>
                      <w:noProof/>
                      <w:sz w:val="24"/>
                      <w:szCs w:val="24"/>
                      <w:lang w:val="en-US"/>
                    </w:rPr>
                  </w:pPr>
                  <w:r w:rsidRPr="00523F95">
                    <w:rPr>
                      <w:rFonts w:ascii="Arial" w:hAnsi="Arial" w:cs="Arial"/>
                      <w:noProof/>
                      <w:sz w:val="24"/>
                      <w:szCs w:val="24"/>
                      <w:lang w:val="en-US"/>
                    </w:rPr>
                    <w:t xml:space="preserve">Yu, X.-b., 2021. </w:t>
                  </w:r>
                  <w:r w:rsidRPr="00523F95">
                    <w:rPr>
                      <w:rFonts w:ascii="Arial" w:hAnsi="Arial" w:cs="Arial"/>
                      <w:i/>
                      <w:iCs/>
                      <w:noProof/>
                      <w:sz w:val="24"/>
                      <w:szCs w:val="24"/>
                      <w:lang w:val="en-US"/>
                    </w:rPr>
                    <w:t xml:space="preserve">The Fundamental Elemets of Strategy. </w:t>
                  </w:r>
                  <w:r w:rsidRPr="00523F95">
                    <w:rPr>
                      <w:rFonts w:ascii="Arial" w:hAnsi="Arial" w:cs="Arial"/>
                      <w:noProof/>
                      <w:sz w:val="24"/>
                      <w:szCs w:val="24"/>
                      <w:lang w:val="en-US"/>
                    </w:rPr>
                    <w:t>Singapore: Pringer Nature.</w:t>
                  </w:r>
                </w:p>
                <w:p w14:paraId="6DEF35F6" w14:textId="4B474E15" w:rsidR="00523F95" w:rsidRDefault="00523F95" w:rsidP="00523F95">
                  <w:r w:rsidRPr="00523F95">
                    <w:rPr>
                      <w:rFonts w:ascii="Arial" w:hAnsi="Arial" w:cs="Arial"/>
                      <w:b/>
                      <w:bCs/>
                      <w:noProof/>
                      <w:sz w:val="24"/>
                      <w:szCs w:val="24"/>
                    </w:rPr>
                    <w:fldChar w:fldCharType="end"/>
                  </w:r>
                </w:p>
              </w:sdtContent>
            </w:sdt>
          </w:sdtContent>
        </w:sdt>
        <w:p w14:paraId="2A065DEC" w14:textId="093C2600" w:rsidR="00E23C9F" w:rsidRPr="00523F95" w:rsidRDefault="00512EC3" w:rsidP="00523F95">
          <w:pPr>
            <w:pStyle w:val="Heading1"/>
          </w:pPr>
        </w:p>
      </w:sdtContent>
    </w:sdt>
    <w:p w14:paraId="782F506E" w14:textId="77777777" w:rsidR="00E23C9F" w:rsidRPr="00E23C9F" w:rsidRDefault="00E23C9F" w:rsidP="00E23C9F">
      <w:pPr>
        <w:spacing w:line="480" w:lineRule="auto"/>
        <w:jc w:val="both"/>
        <w:rPr>
          <w:rFonts w:ascii="Arial" w:hAnsi="Arial" w:cs="Arial"/>
          <w:sz w:val="24"/>
          <w:szCs w:val="24"/>
        </w:rPr>
      </w:pPr>
    </w:p>
    <w:p w14:paraId="2FEE7106" w14:textId="77777777" w:rsidR="00E23C9F" w:rsidRPr="00691DE9" w:rsidRDefault="00E23C9F">
      <w:pPr>
        <w:jc w:val="both"/>
        <w:rPr>
          <w:rFonts w:cstheme="minorHAnsi"/>
        </w:rPr>
      </w:pPr>
    </w:p>
    <w:sectPr w:rsidR="00E23C9F" w:rsidRPr="00691DE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FE93D" w14:textId="77777777" w:rsidR="00CB261A" w:rsidRDefault="00CB261A" w:rsidP="00CB261A">
      <w:pPr>
        <w:spacing w:after="0" w:line="240" w:lineRule="auto"/>
      </w:pPr>
      <w:r>
        <w:separator/>
      </w:r>
    </w:p>
  </w:endnote>
  <w:endnote w:type="continuationSeparator" w:id="0">
    <w:p w14:paraId="11237843" w14:textId="77777777" w:rsidR="00CB261A" w:rsidRDefault="00CB261A" w:rsidP="00CB2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6D948" w14:textId="77777777" w:rsidR="00CB261A" w:rsidRDefault="00CB261A" w:rsidP="00CB261A">
      <w:pPr>
        <w:spacing w:after="0" w:line="240" w:lineRule="auto"/>
      </w:pPr>
      <w:r>
        <w:separator/>
      </w:r>
    </w:p>
  </w:footnote>
  <w:footnote w:type="continuationSeparator" w:id="0">
    <w:p w14:paraId="6E056370" w14:textId="77777777" w:rsidR="00CB261A" w:rsidRDefault="00CB261A" w:rsidP="00CB26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56228"/>
    <w:multiLevelType w:val="hybridMultilevel"/>
    <w:tmpl w:val="A6942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954078"/>
    <w:multiLevelType w:val="hybridMultilevel"/>
    <w:tmpl w:val="5E8A5B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32029B"/>
    <w:multiLevelType w:val="hybridMultilevel"/>
    <w:tmpl w:val="3BCC672E"/>
    <w:lvl w:ilvl="0" w:tplc="D668F03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6F4DCC"/>
    <w:multiLevelType w:val="hybridMultilevel"/>
    <w:tmpl w:val="25C2040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FA05FF"/>
    <w:multiLevelType w:val="hybridMultilevel"/>
    <w:tmpl w:val="F42E46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077068"/>
    <w:multiLevelType w:val="hybridMultilevel"/>
    <w:tmpl w:val="65B44A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F2C216E"/>
    <w:multiLevelType w:val="hybridMultilevel"/>
    <w:tmpl w:val="A64AE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676297"/>
    <w:multiLevelType w:val="hybridMultilevel"/>
    <w:tmpl w:val="C6987360"/>
    <w:lvl w:ilvl="0" w:tplc="EA80DBF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8BB4780"/>
    <w:multiLevelType w:val="hybridMultilevel"/>
    <w:tmpl w:val="54580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B13343"/>
    <w:multiLevelType w:val="hybridMultilevel"/>
    <w:tmpl w:val="A39CF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4654D4"/>
    <w:multiLevelType w:val="hybridMultilevel"/>
    <w:tmpl w:val="33F23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0E1DFA"/>
    <w:multiLevelType w:val="hybridMultilevel"/>
    <w:tmpl w:val="76422AE4"/>
    <w:lvl w:ilvl="0" w:tplc="04B2740C">
      <w:start w:val="1"/>
      <w:numFmt w:val="decimal"/>
      <w:lvlText w:val="%1."/>
      <w:lvlJc w:val="left"/>
      <w:pPr>
        <w:ind w:left="720" w:hanging="360"/>
      </w:pPr>
      <w:rPr>
        <w:rFonts w:hint="default"/>
        <w:b w:val="0"/>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4B72D7"/>
    <w:multiLevelType w:val="hybridMultilevel"/>
    <w:tmpl w:val="FEC0A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E33FBB"/>
    <w:multiLevelType w:val="hybridMultilevel"/>
    <w:tmpl w:val="6ADE3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5004947">
    <w:abstractNumId w:val="4"/>
  </w:num>
  <w:num w:numId="2" w16cid:durableId="619384274">
    <w:abstractNumId w:val="10"/>
  </w:num>
  <w:num w:numId="3" w16cid:durableId="575168756">
    <w:abstractNumId w:val="3"/>
  </w:num>
  <w:num w:numId="4" w16cid:durableId="1032458596">
    <w:abstractNumId w:val="5"/>
  </w:num>
  <w:num w:numId="5" w16cid:durableId="363096081">
    <w:abstractNumId w:val="1"/>
  </w:num>
  <w:num w:numId="6" w16cid:durableId="1682506815">
    <w:abstractNumId w:val="0"/>
  </w:num>
  <w:num w:numId="7" w16cid:durableId="431559780">
    <w:abstractNumId w:val="12"/>
  </w:num>
  <w:num w:numId="8" w16cid:durableId="855462675">
    <w:abstractNumId w:val="6"/>
  </w:num>
  <w:num w:numId="9" w16cid:durableId="1934513237">
    <w:abstractNumId w:val="11"/>
  </w:num>
  <w:num w:numId="10" w16cid:durableId="1817798892">
    <w:abstractNumId w:val="2"/>
  </w:num>
  <w:num w:numId="11" w16cid:durableId="561066840">
    <w:abstractNumId w:val="7"/>
  </w:num>
  <w:num w:numId="12" w16cid:durableId="11684678">
    <w:abstractNumId w:val="9"/>
  </w:num>
  <w:num w:numId="13" w16cid:durableId="37168056">
    <w:abstractNumId w:val="13"/>
  </w:num>
  <w:num w:numId="14" w16cid:durableId="124271430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F9"/>
    <w:rsid w:val="000032AB"/>
    <w:rsid w:val="00087C59"/>
    <w:rsid w:val="000B4673"/>
    <w:rsid w:val="000D39CA"/>
    <w:rsid w:val="000F5E60"/>
    <w:rsid w:val="001055F9"/>
    <w:rsid w:val="001121E9"/>
    <w:rsid w:val="00157495"/>
    <w:rsid w:val="001574BF"/>
    <w:rsid w:val="0016661F"/>
    <w:rsid w:val="001772F4"/>
    <w:rsid w:val="00183E2C"/>
    <w:rsid w:val="001A0BFA"/>
    <w:rsid w:val="001B01FF"/>
    <w:rsid w:val="001B7BB1"/>
    <w:rsid w:val="001E2CE2"/>
    <w:rsid w:val="00200B80"/>
    <w:rsid w:val="00201BF7"/>
    <w:rsid w:val="00223267"/>
    <w:rsid w:val="00262FEC"/>
    <w:rsid w:val="00280A8D"/>
    <w:rsid w:val="002874E9"/>
    <w:rsid w:val="002A02A1"/>
    <w:rsid w:val="002A481A"/>
    <w:rsid w:val="002B0DB1"/>
    <w:rsid w:val="002C2FC9"/>
    <w:rsid w:val="002F6188"/>
    <w:rsid w:val="003061D6"/>
    <w:rsid w:val="00327165"/>
    <w:rsid w:val="0033045A"/>
    <w:rsid w:val="003348A3"/>
    <w:rsid w:val="00381E6C"/>
    <w:rsid w:val="0039334C"/>
    <w:rsid w:val="003B1250"/>
    <w:rsid w:val="00427D53"/>
    <w:rsid w:val="004432C7"/>
    <w:rsid w:val="00475D98"/>
    <w:rsid w:val="004809E7"/>
    <w:rsid w:val="0049302E"/>
    <w:rsid w:val="00497F1A"/>
    <w:rsid w:val="004A2954"/>
    <w:rsid w:val="004A4BCE"/>
    <w:rsid w:val="004C58E3"/>
    <w:rsid w:val="00512EC3"/>
    <w:rsid w:val="00517D2D"/>
    <w:rsid w:val="00523F95"/>
    <w:rsid w:val="005241D3"/>
    <w:rsid w:val="00527286"/>
    <w:rsid w:val="00536925"/>
    <w:rsid w:val="005369AA"/>
    <w:rsid w:val="005413CD"/>
    <w:rsid w:val="00595727"/>
    <w:rsid w:val="005D57C4"/>
    <w:rsid w:val="005D6A37"/>
    <w:rsid w:val="00604120"/>
    <w:rsid w:val="00607DAA"/>
    <w:rsid w:val="00660190"/>
    <w:rsid w:val="00684512"/>
    <w:rsid w:val="00691DE9"/>
    <w:rsid w:val="00694F96"/>
    <w:rsid w:val="006E201D"/>
    <w:rsid w:val="006E52A0"/>
    <w:rsid w:val="00701AC3"/>
    <w:rsid w:val="007029BC"/>
    <w:rsid w:val="00705758"/>
    <w:rsid w:val="0074083B"/>
    <w:rsid w:val="007447CB"/>
    <w:rsid w:val="007A795F"/>
    <w:rsid w:val="007F6D5B"/>
    <w:rsid w:val="00816AF7"/>
    <w:rsid w:val="00830104"/>
    <w:rsid w:val="00835B98"/>
    <w:rsid w:val="00852B2F"/>
    <w:rsid w:val="00871E6D"/>
    <w:rsid w:val="00872E23"/>
    <w:rsid w:val="0088126A"/>
    <w:rsid w:val="00896066"/>
    <w:rsid w:val="008A0FAF"/>
    <w:rsid w:val="008A2781"/>
    <w:rsid w:val="008B5EDB"/>
    <w:rsid w:val="008C4FB5"/>
    <w:rsid w:val="008D3D72"/>
    <w:rsid w:val="00916F68"/>
    <w:rsid w:val="009248D7"/>
    <w:rsid w:val="009516BA"/>
    <w:rsid w:val="00951D85"/>
    <w:rsid w:val="00953AB4"/>
    <w:rsid w:val="00993A38"/>
    <w:rsid w:val="009A0CBE"/>
    <w:rsid w:val="009D18CE"/>
    <w:rsid w:val="009D62D5"/>
    <w:rsid w:val="009F531A"/>
    <w:rsid w:val="009F571B"/>
    <w:rsid w:val="00A0115A"/>
    <w:rsid w:val="00A0267A"/>
    <w:rsid w:val="00A33683"/>
    <w:rsid w:val="00A37B36"/>
    <w:rsid w:val="00A4498E"/>
    <w:rsid w:val="00A8062C"/>
    <w:rsid w:val="00AA4C9D"/>
    <w:rsid w:val="00B3530F"/>
    <w:rsid w:val="00B90774"/>
    <w:rsid w:val="00B939A5"/>
    <w:rsid w:val="00B9642E"/>
    <w:rsid w:val="00BB2046"/>
    <w:rsid w:val="00BF3401"/>
    <w:rsid w:val="00C213B0"/>
    <w:rsid w:val="00C218B6"/>
    <w:rsid w:val="00C357DF"/>
    <w:rsid w:val="00C4174B"/>
    <w:rsid w:val="00C57719"/>
    <w:rsid w:val="00C61FA1"/>
    <w:rsid w:val="00C6595A"/>
    <w:rsid w:val="00C77214"/>
    <w:rsid w:val="00C90C74"/>
    <w:rsid w:val="00CB1961"/>
    <w:rsid w:val="00CB261A"/>
    <w:rsid w:val="00CE2916"/>
    <w:rsid w:val="00CF3FFA"/>
    <w:rsid w:val="00CF498A"/>
    <w:rsid w:val="00D04D63"/>
    <w:rsid w:val="00D57987"/>
    <w:rsid w:val="00DB12EB"/>
    <w:rsid w:val="00DB2544"/>
    <w:rsid w:val="00DF4A4F"/>
    <w:rsid w:val="00E23C9F"/>
    <w:rsid w:val="00E80BA8"/>
    <w:rsid w:val="00EB15AD"/>
    <w:rsid w:val="00EC123E"/>
    <w:rsid w:val="00EE5481"/>
    <w:rsid w:val="00EE65D4"/>
    <w:rsid w:val="00F87EC7"/>
    <w:rsid w:val="00F936E3"/>
    <w:rsid w:val="00FC1572"/>
    <w:rsid w:val="00FE3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1F6BC29B"/>
  <w15:chartTrackingRefBased/>
  <w15:docId w15:val="{B290978E-49DD-421E-A019-71ED6DBED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3C9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55F9"/>
    <w:pPr>
      <w:ind w:left="720"/>
      <w:contextualSpacing/>
    </w:pPr>
  </w:style>
  <w:style w:type="character" w:customStyle="1" w:styleId="Heading1Char">
    <w:name w:val="Heading 1 Char"/>
    <w:basedOn w:val="DefaultParagraphFont"/>
    <w:link w:val="Heading1"/>
    <w:uiPriority w:val="9"/>
    <w:rsid w:val="00E23C9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23C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386887">
      <w:bodyDiv w:val="1"/>
      <w:marLeft w:val="0"/>
      <w:marRight w:val="0"/>
      <w:marTop w:val="0"/>
      <w:marBottom w:val="0"/>
      <w:divBdr>
        <w:top w:val="none" w:sz="0" w:space="0" w:color="auto"/>
        <w:left w:val="none" w:sz="0" w:space="0" w:color="auto"/>
        <w:bottom w:val="none" w:sz="0" w:space="0" w:color="auto"/>
        <w:right w:val="none" w:sz="0" w:space="0" w:color="auto"/>
      </w:divBdr>
    </w:div>
    <w:div w:id="324817272">
      <w:bodyDiv w:val="1"/>
      <w:marLeft w:val="0"/>
      <w:marRight w:val="0"/>
      <w:marTop w:val="0"/>
      <w:marBottom w:val="0"/>
      <w:divBdr>
        <w:top w:val="none" w:sz="0" w:space="0" w:color="auto"/>
        <w:left w:val="none" w:sz="0" w:space="0" w:color="auto"/>
        <w:bottom w:val="none" w:sz="0" w:space="0" w:color="auto"/>
        <w:right w:val="none" w:sz="0" w:space="0" w:color="auto"/>
      </w:divBdr>
    </w:div>
    <w:div w:id="329526024">
      <w:bodyDiv w:val="1"/>
      <w:marLeft w:val="0"/>
      <w:marRight w:val="0"/>
      <w:marTop w:val="0"/>
      <w:marBottom w:val="0"/>
      <w:divBdr>
        <w:top w:val="none" w:sz="0" w:space="0" w:color="auto"/>
        <w:left w:val="none" w:sz="0" w:space="0" w:color="auto"/>
        <w:bottom w:val="none" w:sz="0" w:space="0" w:color="auto"/>
        <w:right w:val="none" w:sz="0" w:space="0" w:color="auto"/>
      </w:divBdr>
    </w:div>
    <w:div w:id="379474680">
      <w:bodyDiv w:val="1"/>
      <w:marLeft w:val="0"/>
      <w:marRight w:val="0"/>
      <w:marTop w:val="0"/>
      <w:marBottom w:val="0"/>
      <w:divBdr>
        <w:top w:val="none" w:sz="0" w:space="0" w:color="auto"/>
        <w:left w:val="none" w:sz="0" w:space="0" w:color="auto"/>
        <w:bottom w:val="none" w:sz="0" w:space="0" w:color="auto"/>
        <w:right w:val="none" w:sz="0" w:space="0" w:color="auto"/>
      </w:divBdr>
    </w:div>
    <w:div w:id="404188590">
      <w:bodyDiv w:val="1"/>
      <w:marLeft w:val="0"/>
      <w:marRight w:val="0"/>
      <w:marTop w:val="0"/>
      <w:marBottom w:val="0"/>
      <w:divBdr>
        <w:top w:val="none" w:sz="0" w:space="0" w:color="auto"/>
        <w:left w:val="none" w:sz="0" w:space="0" w:color="auto"/>
        <w:bottom w:val="none" w:sz="0" w:space="0" w:color="auto"/>
        <w:right w:val="none" w:sz="0" w:space="0" w:color="auto"/>
      </w:divBdr>
    </w:div>
    <w:div w:id="445465976">
      <w:bodyDiv w:val="1"/>
      <w:marLeft w:val="0"/>
      <w:marRight w:val="0"/>
      <w:marTop w:val="0"/>
      <w:marBottom w:val="0"/>
      <w:divBdr>
        <w:top w:val="none" w:sz="0" w:space="0" w:color="auto"/>
        <w:left w:val="none" w:sz="0" w:space="0" w:color="auto"/>
        <w:bottom w:val="none" w:sz="0" w:space="0" w:color="auto"/>
        <w:right w:val="none" w:sz="0" w:space="0" w:color="auto"/>
      </w:divBdr>
    </w:div>
    <w:div w:id="509031190">
      <w:bodyDiv w:val="1"/>
      <w:marLeft w:val="0"/>
      <w:marRight w:val="0"/>
      <w:marTop w:val="0"/>
      <w:marBottom w:val="0"/>
      <w:divBdr>
        <w:top w:val="none" w:sz="0" w:space="0" w:color="auto"/>
        <w:left w:val="none" w:sz="0" w:space="0" w:color="auto"/>
        <w:bottom w:val="none" w:sz="0" w:space="0" w:color="auto"/>
        <w:right w:val="none" w:sz="0" w:space="0" w:color="auto"/>
      </w:divBdr>
    </w:div>
    <w:div w:id="526912954">
      <w:bodyDiv w:val="1"/>
      <w:marLeft w:val="0"/>
      <w:marRight w:val="0"/>
      <w:marTop w:val="0"/>
      <w:marBottom w:val="0"/>
      <w:divBdr>
        <w:top w:val="none" w:sz="0" w:space="0" w:color="auto"/>
        <w:left w:val="none" w:sz="0" w:space="0" w:color="auto"/>
        <w:bottom w:val="none" w:sz="0" w:space="0" w:color="auto"/>
        <w:right w:val="none" w:sz="0" w:space="0" w:color="auto"/>
      </w:divBdr>
    </w:div>
    <w:div w:id="536281157">
      <w:bodyDiv w:val="1"/>
      <w:marLeft w:val="0"/>
      <w:marRight w:val="0"/>
      <w:marTop w:val="0"/>
      <w:marBottom w:val="0"/>
      <w:divBdr>
        <w:top w:val="none" w:sz="0" w:space="0" w:color="auto"/>
        <w:left w:val="none" w:sz="0" w:space="0" w:color="auto"/>
        <w:bottom w:val="none" w:sz="0" w:space="0" w:color="auto"/>
        <w:right w:val="none" w:sz="0" w:space="0" w:color="auto"/>
      </w:divBdr>
    </w:div>
    <w:div w:id="571431809">
      <w:bodyDiv w:val="1"/>
      <w:marLeft w:val="0"/>
      <w:marRight w:val="0"/>
      <w:marTop w:val="0"/>
      <w:marBottom w:val="0"/>
      <w:divBdr>
        <w:top w:val="none" w:sz="0" w:space="0" w:color="auto"/>
        <w:left w:val="none" w:sz="0" w:space="0" w:color="auto"/>
        <w:bottom w:val="none" w:sz="0" w:space="0" w:color="auto"/>
        <w:right w:val="none" w:sz="0" w:space="0" w:color="auto"/>
      </w:divBdr>
    </w:div>
    <w:div w:id="671417241">
      <w:bodyDiv w:val="1"/>
      <w:marLeft w:val="0"/>
      <w:marRight w:val="0"/>
      <w:marTop w:val="0"/>
      <w:marBottom w:val="0"/>
      <w:divBdr>
        <w:top w:val="none" w:sz="0" w:space="0" w:color="auto"/>
        <w:left w:val="none" w:sz="0" w:space="0" w:color="auto"/>
        <w:bottom w:val="none" w:sz="0" w:space="0" w:color="auto"/>
        <w:right w:val="none" w:sz="0" w:space="0" w:color="auto"/>
      </w:divBdr>
    </w:div>
    <w:div w:id="675108175">
      <w:bodyDiv w:val="1"/>
      <w:marLeft w:val="0"/>
      <w:marRight w:val="0"/>
      <w:marTop w:val="0"/>
      <w:marBottom w:val="0"/>
      <w:divBdr>
        <w:top w:val="none" w:sz="0" w:space="0" w:color="auto"/>
        <w:left w:val="none" w:sz="0" w:space="0" w:color="auto"/>
        <w:bottom w:val="none" w:sz="0" w:space="0" w:color="auto"/>
        <w:right w:val="none" w:sz="0" w:space="0" w:color="auto"/>
      </w:divBdr>
    </w:div>
    <w:div w:id="724181232">
      <w:bodyDiv w:val="1"/>
      <w:marLeft w:val="0"/>
      <w:marRight w:val="0"/>
      <w:marTop w:val="0"/>
      <w:marBottom w:val="0"/>
      <w:divBdr>
        <w:top w:val="none" w:sz="0" w:space="0" w:color="auto"/>
        <w:left w:val="none" w:sz="0" w:space="0" w:color="auto"/>
        <w:bottom w:val="none" w:sz="0" w:space="0" w:color="auto"/>
        <w:right w:val="none" w:sz="0" w:space="0" w:color="auto"/>
      </w:divBdr>
    </w:div>
    <w:div w:id="757679444">
      <w:bodyDiv w:val="1"/>
      <w:marLeft w:val="0"/>
      <w:marRight w:val="0"/>
      <w:marTop w:val="0"/>
      <w:marBottom w:val="0"/>
      <w:divBdr>
        <w:top w:val="none" w:sz="0" w:space="0" w:color="auto"/>
        <w:left w:val="none" w:sz="0" w:space="0" w:color="auto"/>
        <w:bottom w:val="none" w:sz="0" w:space="0" w:color="auto"/>
        <w:right w:val="none" w:sz="0" w:space="0" w:color="auto"/>
      </w:divBdr>
    </w:div>
    <w:div w:id="764691530">
      <w:bodyDiv w:val="1"/>
      <w:marLeft w:val="0"/>
      <w:marRight w:val="0"/>
      <w:marTop w:val="0"/>
      <w:marBottom w:val="0"/>
      <w:divBdr>
        <w:top w:val="none" w:sz="0" w:space="0" w:color="auto"/>
        <w:left w:val="none" w:sz="0" w:space="0" w:color="auto"/>
        <w:bottom w:val="none" w:sz="0" w:space="0" w:color="auto"/>
        <w:right w:val="none" w:sz="0" w:space="0" w:color="auto"/>
      </w:divBdr>
    </w:div>
    <w:div w:id="799342748">
      <w:bodyDiv w:val="1"/>
      <w:marLeft w:val="0"/>
      <w:marRight w:val="0"/>
      <w:marTop w:val="0"/>
      <w:marBottom w:val="0"/>
      <w:divBdr>
        <w:top w:val="none" w:sz="0" w:space="0" w:color="auto"/>
        <w:left w:val="none" w:sz="0" w:space="0" w:color="auto"/>
        <w:bottom w:val="none" w:sz="0" w:space="0" w:color="auto"/>
        <w:right w:val="none" w:sz="0" w:space="0" w:color="auto"/>
      </w:divBdr>
    </w:div>
    <w:div w:id="854349772">
      <w:bodyDiv w:val="1"/>
      <w:marLeft w:val="0"/>
      <w:marRight w:val="0"/>
      <w:marTop w:val="0"/>
      <w:marBottom w:val="0"/>
      <w:divBdr>
        <w:top w:val="none" w:sz="0" w:space="0" w:color="auto"/>
        <w:left w:val="none" w:sz="0" w:space="0" w:color="auto"/>
        <w:bottom w:val="none" w:sz="0" w:space="0" w:color="auto"/>
        <w:right w:val="none" w:sz="0" w:space="0" w:color="auto"/>
      </w:divBdr>
    </w:div>
    <w:div w:id="864444089">
      <w:bodyDiv w:val="1"/>
      <w:marLeft w:val="0"/>
      <w:marRight w:val="0"/>
      <w:marTop w:val="0"/>
      <w:marBottom w:val="0"/>
      <w:divBdr>
        <w:top w:val="none" w:sz="0" w:space="0" w:color="auto"/>
        <w:left w:val="none" w:sz="0" w:space="0" w:color="auto"/>
        <w:bottom w:val="none" w:sz="0" w:space="0" w:color="auto"/>
        <w:right w:val="none" w:sz="0" w:space="0" w:color="auto"/>
      </w:divBdr>
    </w:div>
    <w:div w:id="918758257">
      <w:bodyDiv w:val="1"/>
      <w:marLeft w:val="0"/>
      <w:marRight w:val="0"/>
      <w:marTop w:val="0"/>
      <w:marBottom w:val="0"/>
      <w:divBdr>
        <w:top w:val="none" w:sz="0" w:space="0" w:color="auto"/>
        <w:left w:val="none" w:sz="0" w:space="0" w:color="auto"/>
        <w:bottom w:val="none" w:sz="0" w:space="0" w:color="auto"/>
        <w:right w:val="none" w:sz="0" w:space="0" w:color="auto"/>
      </w:divBdr>
    </w:div>
    <w:div w:id="928777125">
      <w:bodyDiv w:val="1"/>
      <w:marLeft w:val="0"/>
      <w:marRight w:val="0"/>
      <w:marTop w:val="0"/>
      <w:marBottom w:val="0"/>
      <w:divBdr>
        <w:top w:val="none" w:sz="0" w:space="0" w:color="auto"/>
        <w:left w:val="none" w:sz="0" w:space="0" w:color="auto"/>
        <w:bottom w:val="none" w:sz="0" w:space="0" w:color="auto"/>
        <w:right w:val="none" w:sz="0" w:space="0" w:color="auto"/>
      </w:divBdr>
    </w:div>
    <w:div w:id="958220468">
      <w:bodyDiv w:val="1"/>
      <w:marLeft w:val="0"/>
      <w:marRight w:val="0"/>
      <w:marTop w:val="0"/>
      <w:marBottom w:val="0"/>
      <w:divBdr>
        <w:top w:val="none" w:sz="0" w:space="0" w:color="auto"/>
        <w:left w:val="none" w:sz="0" w:space="0" w:color="auto"/>
        <w:bottom w:val="none" w:sz="0" w:space="0" w:color="auto"/>
        <w:right w:val="none" w:sz="0" w:space="0" w:color="auto"/>
      </w:divBdr>
    </w:div>
    <w:div w:id="988437430">
      <w:bodyDiv w:val="1"/>
      <w:marLeft w:val="0"/>
      <w:marRight w:val="0"/>
      <w:marTop w:val="0"/>
      <w:marBottom w:val="0"/>
      <w:divBdr>
        <w:top w:val="none" w:sz="0" w:space="0" w:color="auto"/>
        <w:left w:val="none" w:sz="0" w:space="0" w:color="auto"/>
        <w:bottom w:val="none" w:sz="0" w:space="0" w:color="auto"/>
        <w:right w:val="none" w:sz="0" w:space="0" w:color="auto"/>
      </w:divBdr>
    </w:div>
    <w:div w:id="997073917">
      <w:bodyDiv w:val="1"/>
      <w:marLeft w:val="0"/>
      <w:marRight w:val="0"/>
      <w:marTop w:val="0"/>
      <w:marBottom w:val="0"/>
      <w:divBdr>
        <w:top w:val="none" w:sz="0" w:space="0" w:color="auto"/>
        <w:left w:val="none" w:sz="0" w:space="0" w:color="auto"/>
        <w:bottom w:val="none" w:sz="0" w:space="0" w:color="auto"/>
        <w:right w:val="none" w:sz="0" w:space="0" w:color="auto"/>
      </w:divBdr>
    </w:div>
    <w:div w:id="1039166004">
      <w:bodyDiv w:val="1"/>
      <w:marLeft w:val="0"/>
      <w:marRight w:val="0"/>
      <w:marTop w:val="0"/>
      <w:marBottom w:val="0"/>
      <w:divBdr>
        <w:top w:val="none" w:sz="0" w:space="0" w:color="auto"/>
        <w:left w:val="none" w:sz="0" w:space="0" w:color="auto"/>
        <w:bottom w:val="none" w:sz="0" w:space="0" w:color="auto"/>
        <w:right w:val="none" w:sz="0" w:space="0" w:color="auto"/>
      </w:divBdr>
    </w:div>
    <w:div w:id="1158764723">
      <w:bodyDiv w:val="1"/>
      <w:marLeft w:val="0"/>
      <w:marRight w:val="0"/>
      <w:marTop w:val="0"/>
      <w:marBottom w:val="0"/>
      <w:divBdr>
        <w:top w:val="none" w:sz="0" w:space="0" w:color="auto"/>
        <w:left w:val="none" w:sz="0" w:space="0" w:color="auto"/>
        <w:bottom w:val="none" w:sz="0" w:space="0" w:color="auto"/>
        <w:right w:val="none" w:sz="0" w:space="0" w:color="auto"/>
      </w:divBdr>
    </w:div>
    <w:div w:id="1253511600">
      <w:bodyDiv w:val="1"/>
      <w:marLeft w:val="0"/>
      <w:marRight w:val="0"/>
      <w:marTop w:val="0"/>
      <w:marBottom w:val="0"/>
      <w:divBdr>
        <w:top w:val="none" w:sz="0" w:space="0" w:color="auto"/>
        <w:left w:val="none" w:sz="0" w:space="0" w:color="auto"/>
        <w:bottom w:val="none" w:sz="0" w:space="0" w:color="auto"/>
        <w:right w:val="none" w:sz="0" w:space="0" w:color="auto"/>
      </w:divBdr>
    </w:div>
    <w:div w:id="1253666280">
      <w:bodyDiv w:val="1"/>
      <w:marLeft w:val="0"/>
      <w:marRight w:val="0"/>
      <w:marTop w:val="0"/>
      <w:marBottom w:val="0"/>
      <w:divBdr>
        <w:top w:val="none" w:sz="0" w:space="0" w:color="auto"/>
        <w:left w:val="none" w:sz="0" w:space="0" w:color="auto"/>
        <w:bottom w:val="none" w:sz="0" w:space="0" w:color="auto"/>
        <w:right w:val="none" w:sz="0" w:space="0" w:color="auto"/>
      </w:divBdr>
    </w:div>
    <w:div w:id="1265919304">
      <w:bodyDiv w:val="1"/>
      <w:marLeft w:val="0"/>
      <w:marRight w:val="0"/>
      <w:marTop w:val="0"/>
      <w:marBottom w:val="0"/>
      <w:divBdr>
        <w:top w:val="none" w:sz="0" w:space="0" w:color="auto"/>
        <w:left w:val="none" w:sz="0" w:space="0" w:color="auto"/>
        <w:bottom w:val="none" w:sz="0" w:space="0" w:color="auto"/>
        <w:right w:val="none" w:sz="0" w:space="0" w:color="auto"/>
      </w:divBdr>
    </w:div>
    <w:div w:id="1297760747">
      <w:bodyDiv w:val="1"/>
      <w:marLeft w:val="0"/>
      <w:marRight w:val="0"/>
      <w:marTop w:val="0"/>
      <w:marBottom w:val="0"/>
      <w:divBdr>
        <w:top w:val="none" w:sz="0" w:space="0" w:color="auto"/>
        <w:left w:val="none" w:sz="0" w:space="0" w:color="auto"/>
        <w:bottom w:val="none" w:sz="0" w:space="0" w:color="auto"/>
        <w:right w:val="none" w:sz="0" w:space="0" w:color="auto"/>
      </w:divBdr>
    </w:div>
    <w:div w:id="1360930806">
      <w:bodyDiv w:val="1"/>
      <w:marLeft w:val="0"/>
      <w:marRight w:val="0"/>
      <w:marTop w:val="0"/>
      <w:marBottom w:val="0"/>
      <w:divBdr>
        <w:top w:val="none" w:sz="0" w:space="0" w:color="auto"/>
        <w:left w:val="none" w:sz="0" w:space="0" w:color="auto"/>
        <w:bottom w:val="none" w:sz="0" w:space="0" w:color="auto"/>
        <w:right w:val="none" w:sz="0" w:space="0" w:color="auto"/>
      </w:divBdr>
    </w:div>
    <w:div w:id="1393652010">
      <w:bodyDiv w:val="1"/>
      <w:marLeft w:val="0"/>
      <w:marRight w:val="0"/>
      <w:marTop w:val="0"/>
      <w:marBottom w:val="0"/>
      <w:divBdr>
        <w:top w:val="none" w:sz="0" w:space="0" w:color="auto"/>
        <w:left w:val="none" w:sz="0" w:space="0" w:color="auto"/>
        <w:bottom w:val="none" w:sz="0" w:space="0" w:color="auto"/>
        <w:right w:val="none" w:sz="0" w:space="0" w:color="auto"/>
      </w:divBdr>
    </w:div>
    <w:div w:id="1674797588">
      <w:bodyDiv w:val="1"/>
      <w:marLeft w:val="0"/>
      <w:marRight w:val="0"/>
      <w:marTop w:val="0"/>
      <w:marBottom w:val="0"/>
      <w:divBdr>
        <w:top w:val="none" w:sz="0" w:space="0" w:color="auto"/>
        <w:left w:val="none" w:sz="0" w:space="0" w:color="auto"/>
        <w:bottom w:val="none" w:sz="0" w:space="0" w:color="auto"/>
        <w:right w:val="none" w:sz="0" w:space="0" w:color="auto"/>
      </w:divBdr>
    </w:div>
    <w:div w:id="1689792757">
      <w:bodyDiv w:val="1"/>
      <w:marLeft w:val="0"/>
      <w:marRight w:val="0"/>
      <w:marTop w:val="0"/>
      <w:marBottom w:val="0"/>
      <w:divBdr>
        <w:top w:val="none" w:sz="0" w:space="0" w:color="auto"/>
        <w:left w:val="none" w:sz="0" w:space="0" w:color="auto"/>
        <w:bottom w:val="none" w:sz="0" w:space="0" w:color="auto"/>
        <w:right w:val="none" w:sz="0" w:space="0" w:color="auto"/>
      </w:divBdr>
    </w:div>
    <w:div w:id="1734280751">
      <w:bodyDiv w:val="1"/>
      <w:marLeft w:val="0"/>
      <w:marRight w:val="0"/>
      <w:marTop w:val="0"/>
      <w:marBottom w:val="0"/>
      <w:divBdr>
        <w:top w:val="none" w:sz="0" w:space="0" w:color="auto"/>
        <w:left w:val="none" w:sz="0" w:space="0" w:color="auto"/>
        <w:bottom w:val="none" w:sz="0" w:space="0" w:color="auto"/>
        <w:right w:val="none" w:sz="0" w:space="0" w:color="auto"/>
      </w:divBdr>
    </w:div>
    <w:div w:id="1820994989">
      <w:bodyDiv w:val="1"/>
      <w:marLeft w:val="0"/>
      <w:marRight w:val="0"/>
      <w:marTop w:val="0"/>
      <w:marBottom w:val="0"/>
      <w:divBdr>
        <w:top w:val="none" w:sz="0" w:space="0" w:color="auto"/>
        <w:left w:val="none" w:sz="0" w:space="0" w:color="auto"/>
        <w:bottom w:val="none" w:sz="0" w:space="0" w:color="auto"/>
        <w:right w:val="none" w:sz="0" w:space="0" w:color="auto"/>
      </w:divBdr>
    </w:div>
    <w:div w:id="1822189893">
      <w:bodyDiv w:val="1"/>
      <w:marLeft w:val="0"/>
      <w:marRight w:val="0"/>
      <w:marTop w:val="0"/>
      <w:marBottom w:val="0"/>
      <w:divBdr>
        <w:top w:val="none" w:sz="0" w:space="0" w:color="auto"/>
        <w:left w:val="none" w:sz="0" w:space="0" w:color="auto"/>
        <w:bottom w:val="none" w:sz="0" w:space="0" w:color="auto"/>
        <w:right w:val="none" w:sz="0" w:space="0" w:color="auto"/>
      </w:divBdr>
    </w:div>
    <w:div w:id="2061634697">
      <w:bodyDiv w:val="1"/>
      <w:marLeft w:val="0"/>
      <w:marRight w:val="0"/>
      <w:marTop w:val="0"/>
      <w:marBottom w:val="0"/>
      <w:divBdr>
        <w:top w:val="none" w:sz="0" w:space="0" w:color="auto"/>
        <w:left w:val="none" w:sz="0" w:space="0" w:color="auto"/>
        <w:bottom w:val="none" w:sz="0" w:space="0" w:color="auto"/>
        <w:right w:val="none" w:sz="0" w:space="0" w:color="auto"/>
      </w:divBdr>
    </w:div>
    <w:div w:id="2064787955">
      <w:bodyDiv w:val="1"/>
      <w:marLeft w:val="0"/>
      <w:marRight w:val="0"/>
      <w:marTop w:val="0"/>
      <w:marBottom w:val="0"/>
      <w:divBdr>
        <w:top w:val="none" w:sz="0" w:space="0" w:color="auto"/>
        <w:left w:val="none" w:sz="0" w:space="0" w:color="auto"/>
        <w:bottom w:val="none" w:sz="0" w:space="0" w:color="auto"/>
        <w:right w:val="none" w:sz="0" w:space="0" w:color="auto"/>
      </w:divBdr>
    </w:div>
    <w:div w:id="2066827133">
      <w:bodyDiv w:val="1"/>
      <w:marLeft w:val="0"/>
      <w:marRight w:val="0"/>
      <w:marTop w:val="0"/>
      <w:marBottom w:val="0"/>
      <w:divBdr>
        <w:top w:val="none" w:sz="0" w:space="0" w:color="auto"/>
        <w:left w:val="none" w:sz="0" w:space="0" w:color="auto"/>
        <w:bottom w:val="none" w:sz="0" w:space="0" w:color="auto"/>
        <w:right w:val="none" w:sz="0" w:space="0" w:color="auto"/>
      </w:divBdr>
    </w:div>
    <w:div w:id="2095010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Ant14</b:Tag>
    <b:SourceType>JournalArticle</b:SourceType>
    <b:Guid>{B9A14348-EEA0-487F-BAD8-BB0344474439}</b:Guid>
    <b:Title>Instrumental leadership: Measurement and extension of transformational–transactional leadership theory</b:Title>
    <b:Year>2014</b:Year>
    <b:JournalName>The Leadership Quarterly</b:JournalName>
    <b:Pages>746-771</b:Pages>
    <b:Volume>25</b:Volume>
    <b:Author>
      <b:Author>
        <b:NameList>
          <b:Person>
            <b:Last>Antonakis</b:Last>
            <b:First>John</b:First>
          </b:Person>
          <b:Person>
            <b:Last>House</b:Last>
            <b:Middle>J</b:Middle>
            <b:First>Robert</b:First>
          </b:Person>
        </b:NameList>
      </b:Author>
    </b:Author>
    <b:RefOrder>19</b:RefOrder>
  </b:Source>
  <b:Source>
    <b:Tag>McG87</b:Tag>
    <b:SourceType>Book</b:SourceType>
    <b:Guid>{C2070D4D-4022-4401-B221-E56AF54A1179}</b:Guid>
    <b:Title>The Human Side of Enterprise</b:Title>
    <b:Year>1987</b:Year>
    <b:Publisher>Penguin</b:Publisher>
    <b:Author>
      <b:Author>
        <b:NameList>
          <b:Person>
            <b:Last>McGregor</b:Last>
            <b:First>D</b:First>
          </b:Person>
        </b:NameList>
      </b:Author>
    </b:Author>
    <b:RefOrder>7</b:RefOrder>
  </b:Source>
  <b:Source>
    <b:Tag>Owe01</b:Tag>
    <b:SourceType>Book</b:SourceType>
    <b:Guid>{013FA2C0-9AD1-4996-99C0-51CAC79A517E}</b:Guid>
    <b:Title>Organisational behaviour in education: Instructional leadership and school reform</b:Title>
    <b:Year>2001</b:Year>
    <b:City>Boston</b:City>
    <b:Publisher>Allyn and Bacon</b:Publisher>
    <b:Edition>7th</b:Edition>
    <b:Author>
      <b:Author>
        <b:NameList>
          <b:Person>
            <b:Last>Owens</b:Last>
            <b:Middle>G</b:Middle>
            <b:First>R</b:First>
          </b:Person>
        </b:NameList>
      </b:Author>
    </b:Author>
    <b:RefOrder>18</b:RefOrder>
  </b:Source>
  <b:Source>
    <b:Tag>Nat21</b:Tag>
    <b:SourceType>Report</b:SourceType>
    <b:Guid>{103F59E5-5668-4B4D-934A-07A8B6EFA140}</b:Guid>
    <b:Title>National Strategic Assessment of Serious and Organised Crime </b:Title>
    <b:Year>2021</b:Year>
    <b:Author>
      <b:Author>
        <b:Corporate>National Crime Agency</b:Corporate>
      </b:Author>
    </b:Author>
    <b:RefOrder>3</b:RefOrder>
  </b:Source>
  <b:Source>
    <b:Tag>Dep21</b:Tag>
    <b:SourceType>Report</b:SourceType>
    <b:Guid>{05032D6F-160A-42D4-8604-D2C40A4F7F4C}</b:Guid>
    <b:Author>
      <b:Author>
        <b:Corporate>Department of Health and Social Care</b:Corporate>
      </b:Author>
    </b:Author>
    <b:Title>Independent report: Review of dugs part two; prevention, treatment, and recovery</b:Title>
    <b:Year>2021</b:Year>
    <b:Publisher>UK Government</b:Publisher>
    <b:City>London</b:City>
    <b:RefOrder>4</b:RefOrder>
  </b:Source>
  <b:Source>
    <b:Tag>Sou21</b:Tag>
    <b:SourceType>Report</b:SourceType>
    <b:Guid>{8CCBEDE6-B1BD-4480-BF7A-B1E7FC7F4C58}</b:Guid>
    <b:Author>
      <b:Author>
        <b:Corporate>South Wales Police</b:Corporate>
      </b:Author>
    </b:Author>
    <b:Title>Drugs Market Profile </b:Title>
    <b:Year>2021</b:Year>
    <b:Publisher>South Wales Police</b:Publisher>
    <b:City>Bridgend</b:City>
    <b:RefOrder>68</b:RefOrder>
  </b:Source>
  <b:Source>
    <b:Tag>Woo20</b:Tag>
    <b:SourceType>JournalArticle</b:SourceType>
    <b:Guid>{DF424039-6D0E-4E04-B6E8-81D05C398A90}</b:Guid>
    <b:Title>Private Policing and Public Health: A Neglected Relationship</b:Title>
    <b:JournalName>Journal of Contemporary Criminal Justice</b:JournalName>
    <b:Year>2020</b:Year>
    <b:Pages>19-38</b:Pages>
    <b:Volume>36</b:Volume>
    <b:Issue>1</b:Issue>
    <b:Author>
      <b:Author>
        <b:NameList>
          <b:Person>
            <b:Last>Wood</b:Last>
            <b:Middle>D</b:Middle>
            <b:First>Jennifer</b:First>
          </b:Person>
        </b:NameList>
      </b:Author>
    </b:Author>
    <b:RefOrder>69</b:RefOrder>
  </b:Source>
  <b:Source>
    <b:Tag>Noo15</b:Tag>
    <b:SourceType>JournalArticle</b:SourceType>
    <b:Guid>{2D0A6FC4-BCEA-4DC6-9D0B-193EF9AAB539}</b:Guid>
    <b:Title>Hybrid professionalism and beyond: (new) forms of public professionalism in changing organizational and societal contexts</b:Title>
    <b:JournalName>Journal of Professions and Organization: 2</b:JournalName>
    <b:Year>2015</b:Year>
    <b:Pages>187-206</b:Pages>
    <b:Author>
      <b:Author>
        <b:NameList>
          <b:Person>
            <b:Last>Noordegraaf</b:Last>
            <b:First>M</b:First>
          </b:Person>
        </b:NameList>
      </b:Author>
    </b:Author>
    <b:RefOrder>1</b:RefOrder>
  </b:Source>
  <b:Source>
    <b:Tag>YuX21</b:Tag>
    <b:SourceType>Book</b:SourceType>
    <b:Guid>{8C94EEFA-0606-40AB-B024-010E42882C4C}</b:Guid>
    <b:Title>The Fundamental Elemets of Strategy</b:Title>
    <b:Year>2021</b:Year>
    <b:City>Singapore</b:City>
    <b:Publisher>Pringer Nature</b:Publisher>
    <b:Author>
      <b:Author>
        <b:NameList>
          <b:Person>
            <b:Last>Yu</b:Last>
            <b:First>Xiu-bao</b:First>
          </b:Person>
        </b:NameList>
      </b:Author>
    </b:Author>
    <b:RefOrder>20</b:RefOrder>
  </b:Source>
  <b:Source>
    <b:Tag>And87</b:Tag>
    <b:SourceType>Book</b:SourceType>
    <b:Guid>{BCC1FE30-5486-4594-A40D-BB59CA3C72AE}</b:Guid>
    <b:Title>The Concept of Corporate Strategy</b:Title>
    <b:Year>1987</b:Year>
    <b:City>Irwin</b:City>
    <b:Publisher>Homewood IL</b:Publisher>
    <b:Author>
      <b:Author>
        <b:NameList>
          <b:Person>
            <b:Last>Andrews</b:Last>
            <b:First>K</b:First>
          </b:Person>
        </b:NameList>
      </b:Author>
    </b:Author>
    <b:RefOrder>13</b:RefOrder>
  </b:Source>
  <b:Source>
    <b:Tag>Lyn18</b:Tag>
    <b:SourceType>Book</b:SourceType>
    <b:Guid>{BBDF44FC-B52D-43A3-96D0-4A00FCD99977}</b:Guid>
    <b:Title>Strategic Management</b:Title>
    <b:Year>2018</b:Year>
    <b:City>London</b:City>
    <b:Publisher>Pearson Education Ltd</b:Publisher>
    <b:Author>
      <b:Author>
        <b:NameList>
          <b:Person>
            <b:Last>Lynch</b:Last>
            <b:First>Richard</b:First>
          </b:Person>
        </b:NameList>
      </b:Author>
    </b:Author>
    <b:RefOrder>14</b:RefOrder>
  </b:Source>
  <b:Source>
    <b:Tag>Arg65</b:Tag>
    <b:SourceType>Book</b:SourceType>
    <b:Guid>{D82B4137-5ADB-45EE-A09A-E41EE6DFC1C1}</b:Guid>
    <b:Title>Corporate Planning</b:Title>
    <b:Year>1965</b:Year>
    <b:City>London</b:City>
    <b:Publisher>Allen and Unwin</b:Publisher>
    <b:Author>
      <b:Author>
        <b:NameList>
          <b:Person>
            <b:Last>Argenti</b:Last>
            <b:First>J</b:First>
          </b:Person>
        </b:NameList>
      </b:Author>
    </b:Author>
    <b:RefOrder>15</b:RefOrder>
  </b:Source>
  <b:Source>
    <b:Tag>Whe92</b:Tag>
    <b:SourceType>Book</b:SourceType>
    <b:Guid>{2BC3F243-3941-4793-A5C0-E2CF31E418A3}</b:Guid>
    <b:Title>Strategic Management and Buisness Policy 4th edn.</b:Title>
    <b:Year>1992</b:Year>
    <b:City>Addison-Wesley</b:City>
    <b:Publisher>Reading, MA</b:Publisher>
    <b:Author>
      <b:Author>
        <b:NameList>
          <b:Person>
            <b:Last>Wheelen</b:Last>
            <b:First>T</b:First>
          </b:Person>
          <b:Person>
            <b:Last>Hunger</b:Last>
            <b:First>D</b:First>
          </b:Person>
        </b:NameList>
      </b:Author>
    </b:Author>
    <b:RefOrder>16</b:RefOrder>
  </b:Source>
  <b:Source>
    <b:Tag>Qui80</b:Tag>
    <b:SourceType>Book</b:SourceType>
    <b:Guid>{7C49E4B1-0159-4C0B-ABF2-FE8FF4102D71}</b:Guid>
    <b:Title>Strategies for Change: Logical Incrementalsim</b:Title>
    <b:Year>1980</b:Year>
    <b:City>Irwin</b:City>
    <b:Publisher>Homewood IL</b:Publisher>
    <b:Author>
      <b:Author>
        <b:NameList>
          <b:Person>
            <b:Last>Quinn</b:Last>
            <b:Middle>B</b:Middle>
            <b:First>J</b:First>
          </b:Person>
        </b:NameList>
      </b:Author>
    </b:Author>
    <b:RefOrder>17</b:RefOrder>
  </b:Source>
  <b:Source>
    <b:Tag>Tho93</b:Tag>
    <b:SourceType>Book</b:SourceType>
    <b:Guid>{1B96B910-CA2E-4FF5-9B56-DF07CC2A6073}</b:Guid>
    <b:Title>Strategic Management: Concepts and Cases 7th Edn</b:Title>
    <b:Year>1993</b:Year>
    <b:City>Irwin</b:City>
    <b:Publisher>Homeland IL</b:Publisher>
    <b:Author>
      <b:Author>
        <b:NameList>
          <b:Person>
            <b:Last>Thompson</b:Last>
            <b:Middle>A</b:Middle>
            <b:First>A</b:First>
          </b:Person>
          <b:Person>
            <b:Last>Strickland</b:Last>
            <b:Middle>J</b:Middle>
            <b:First>A</b:First>
          </b:Person>
        </b:NameList>
      </b:Author>
    </b:Author>
    <b:RefOrder>70</b:RefOrder>
  </b:Source>
  <b:Source>
    <b:Tag>Arn90</b:Tag>
    <b:SourceType>Book</b:SourceType>
    <b:Guid>{1D8FCFF3-B9F4-4984-B069-0618F5AC3424}</b:Guid>
    <b:Title>Implanting Strategic Management</b:Title>
    <b:Year>1990</b:Year>
    <b:City>New Jersey</b:City>
    <b:Publisher>FT Prentice Hall</b:Publisher>
    <b:Author>
      <b:Author>
        <b:NameList>
          <b:Person>
            <b:Last>Arnoff</b:Last>
            <b:First>I</b:First>
          </b:Person>
          <b:Person>
            <b:Last>McDonnell</b:Last>
            <b:First>E</b:First>
          </b:Person>
        </b:NameList>
      </b:Author>
    </b:Author>
    <b:RefOrder>71</b:RefOrder>
  </b:Source>
  <b:Source>
    <b:Tag>Pri01</b:Tag>
    <b:SourceType>JournalArticle</b:SourceType>
    <b:Guid>{F66B1181-6D45-451B-8974-441378F66018}</b:Guid>
    <b:Title>Is the resource-based view a useful perspective for strategic management?</b:Title>
    <b:JournalName>Academy of Management Journal 26(1)</b:JournalName>
    <b:Year>2001</b:Year>
    <b:Pages>22-40</b:Pages>
    <b:Author>
      <b:Author>
        <b:NameList>
          <b:Person>
            <b:Last>Priem</b:Last>
            <b:Middle>L</b:Middle>
            <b:First>R</b:First>
          </b:Person>
          <b:Person>
            <b:Last>Butler</b:Last>
            <b:Middle>E</b:Middle>
            <b:First>J</b:First>
          </b:Person>
        </b:NameList>
      </b:Author>
    </b:Author>
    <b:RefOrder>72</b:RefOrder>
  </b:Source>
  <b:Source>
    <b:Tag>Rog20</b:Tag>
    <b:SourceType>JournalArticle</b:SourceType>
    <b:Guid>{34401ABD-FE4A-4375-9390-9D3002F33258}</b:Guid>
    <b:Title>Gold standard strategic plans:how well do Canadian Police services do?</b:Title>
    <b:Year>2020</b:Year>
    <b:JournalName>Police practice and research</b:JournalName>
    <b:Pages>210-226</b:Pages>
    <b:Volume>21</b:Volume>
    <b:Issue>3</b:Issue>
    <b:Author>
      <b:Author>
        <b:NameList>
          <b:Person>
            <b:Last>Rogers</b:Last>
            <b:First>Z</b:First>
          </b:Person>
          <b:Person>
            <b:Last>McIntyre</b:Last>
            <b:First>T</b:First>
          </b:Person>
          <b:Person>
            <b:Last>Caputo</b:Last>
            <b:First>T</b:First>
          </b:Person>
        </b:NameList>
      </b:Author>
    </b:Author>
    <b:RefOrder>73</b:RefOrder>
  </b:Source>
  <b:Source>
    <b:Tag>Joh08</b:Tag>
    <b:SourceType>Book</b:SourceType>
    <b:Guid>{6D5D0104-B3FB-4552-9446-92906B990735}</b:Guid>
    <b:Title>Exploring Corporate Strategy: Text and Cases 8th edn.</b:Title>
    <b:Year>2008</b:Year>
    <b:City>Harlow</b:City>
    <b:Publisher>Prentice Hall</b:Publisher>
    <b:Author>
      <b:Author>
        <b:NameList>
          <b:Person>
            <b:Last>Johnson</b:Last>
            <b:First>G</b:First>
          </b:Person>
          <b:Person>
            <b:Last>Scholes</b:Last>
            <b:First>K</b:First>
          </b:Person>
          <b:Person>
            <b:Last>Whittington</b:Last>
            <b:First>R</b:First>
          </b:Person>
        </b:NameList>
      </b:Author>
    </b:Author>
    <b:RefOrder>27</b:RefOrder>
  </b:Source>
  <b:Source>
    <b:Tag>Har18</b:Tag>
    <b:SourceType>JournalArticle</b:SourceType>
    <b:Guid>{713FB292-FA8B-4ACC-85B3-9C3CF77DA381}</b:Guid>
    <b:Title>Leading and recognizing public value</b:Title>
    <b:Year>2018</b:Year>
    <b:Pages>264-278</b:Pages>
    <b:JournalName>Public Administration Vol.97 (2)</b:JournalName>
    <b:Author>
      <b:Author>
        <b:NameList>
          <b:Person>
            <b:Last>Hartley</b:Last>
            <b:First>Jean</b:First>
          </b:Person>
          <b:Person>
            <b:Last>Parker </b:Last>
            <b:First>Steven</b:First>
          </b:Person>
          <b:Person>
            <b:Last>Beashel</b:Last>
            <b:First>Jim</b:First>
          </b:Person>
        </b:NameList>
      </b:Author>
    </b:Author>
    <b:RefOrder>28</b:RefOrder>
  </b:Source>
  <b:Source>
    <b:Tag>Fer15</b:Tag>
    <b:SourceType>Book</b:SourceType>
    <b:Guid>{4DE1AD49-9804-4EDC-AA8D-4EAABE9CB0C0}</b:Guid>
    <b:Title>Strategic Management in Public Services Organizations</b:Title>
    <b:Year>2015</b:Year>
    <b:City>London</b:City>
    <b:Publisher>Routledge</b:Publisher>
    <b:Author>
      <b:Author>
        <b:NameList>
          <b:Person>
            <b:Last>Ferlie</b:Last>
            <b:First>Ewan</b:First>
          </b:Person>
          <b:Person>
            <b:Last>Ongaro</b:Last>
            <b:First>Edoardo</b:First>
          </b:Person>
        </b:NameList>
      </b:Author>
    </b:Author>
    <b:RefOrder>29</b:RefOrder>
  </b:Source>
  <b:Source>
    <b:Tag>Moo14</b:Tag>
    <b:SourceType>JournalArticle</b:SourceType>
    <b:Guid>{613564C2-3017-48D6-B844-968757F7EC64}</b:Guid>
    <b:Title>Public Value Accounting: Establishing the Philosophical Basis</b:Title>
    <b:Year>2014</b:Year>
    <b:JournalName>Public Administration Review, 74(4)</b:JournalName>
    <b:Pages>465-477</b:Pages>
    <b:Author>
      <b:Author>
        <b:NameList>
          <b:Person>
            <b:Last>Moore</b:Last>
            <b:Middle>H</b:Middle>
            <b:First>M</b:First>
          </b:Person>
        </b:NameList>
      </b:Author>
    </b:Author>
    <b:RefOrder>74</b:RefOrder>
  </b:Source>
  <b:Source>
    <b:Tag>Ben15</b:Tag>
    <b:SourceType>BookSection</b:SourceType>
    <b:Guid>{F1DAC845-C2F7-44FD-8B5C-C581CE33C383}</b:Guid>
    <b:Title>Public value as a contested democratic practice</b:Title>
    <b:Year>2015</b:Year>
    <b:City>Boca Raton FL</b:City>
    <b:Publisher>Taylor and Francis</b:Publisher>
    <b:BookTitle>Creating public value in practice</b:BookTitle>
    <b:Pages>29-48</b:Pages>
    <b:Author>
      <b:Author>
        <b:NameList>
          <b:Person>
            <b:Last>Benington</b:Last>
            <b:First>J</b:First>
          </b:Person>
        </b:NameList>
      </b:Author>
      <b:BookAuthor>
        <b:NameList>
          <b:Person>
            <b:Last>Bryson</b:Last>
            <b:First>B</b:First>
          </b:Person>
          <b:Person>
            <b:Last>Crosby</b:Last>
            <b:First>B</b:First>
          </b:Person>
          <b:Person>
            <b:Last>Bloomberg</b:Last>
            <b:First>L</b:First>
          </b:Person>
        </b:NameList>
      </b:BookAuthor>
    </b:Author>
    <b:RefOrder>30</b:RefOrder>
  </b:Source>
  <b:Source>
    <b:Tag>Cha62</b:Tag>
    <b:SourceType>Book</b:SourceType>
    <b:Guid>{8D1CD15F-2B8E-4CD9-A1D5-126638DC6FEB}</b:Guid>
    <b:Title>Strategy and structure</b:Title>
    <b:Year>1962</b:Year>
    <b:City>New York</b:City>
    <b:Publisher>Doubleday</b:Publisher>
    <b:Author>
      <b:Author>
        <b:NameList>
          <b:Person>
            <b:Last>Chandler</b:Last>
            <b:Middle>D</b:Middle>
            <b:First>A</b:First>
          </b:Person>
        </b:NameList>
      </b:Author>
    </b:Author>
    <b:RefOrder>8</b:RefOrder>
  </b:Source>
  <b:Source xmlns:b="http://schemas.openxmlformats.org/officeDocument/2006/bibliography">
    <b:Tag>Ter19</b:Tag>
    <b:SourceType>JournalArticle</b:SourceType>
    <b:Guid>{EBA6D7A5-77EB-4322-A2D0-39E79D37EAFA}</b:Guid>
    <b:Title>The Abstract Police: a conceptual exploration of unintended changes of polioce organisations</b:Title>
    <b:JournalName>The Police Journal 92</b:JournalName>
    <b:Year>2019</b:Year>
    <b:Pages>339-359</b:Pages>
    <b:Author>
      <b:Author>
        <b:NameList>
          <b:Person>
            <b:Last>Terpstra</b:Last>
            <b:First>J</b:First>
          </b:Person>
          <b:Person>
            <b:Last>Fyfe</b:Last>
            <b:Middle>R</b:Middle>
            <b:First>N</b:First>
          </b:Person>
          <b:Person>
            <b:Last>Salet</b:Last>
            <b:First>R</b:First>
          </b:Person>
        </b:NameList>
      </b:Author>
    </b:Author>
    <b:RefOrder>75</b:RefOrder>
  </b:Source>
  <b:Source>
    <b:Tag>Ton15</b:Tag>
    <b:SourceType>Book</b:SourceType>
    <b:Guid>{69844DA2-8B56-46E1-9EE9-F7307964E751}</b:Guid>
    <b:Title>Public Management and Governance</b:Title>
    <b:Year>2015</b:Year>
    <b:Author>
      <b:Author>
        <b:NameList>
          <b:Person>
            <b:Last>Bouvaird</b:Last>
            <b:First>Tony</b:First>
          </b:Person>
          <b:Person>
            <b:Last>Loeffler</b:Last>
            <b:First>Elke</b:First>
          </b:Person>
        </b:NameList>
      </b:Author>
    </b:Author>
    <b:City>London</b:City>
    <b:Publisher>Routledge</b:Publisher>
    <b:RefOrder>43</b:RefOrder>
  </b:Source>
  <b:Source>
    <b:Tag>Ell20</b:Tag>
    <b:SourceType>JournalArticle</b:SourceType>
    <b:Guid>{BDE1B483-0F27-4C39-90AE-36984049A9AF}</b:Guid>
    <b:Title>Strategic planning activity, middle manager divergent thinking, external stakeholder salience, and organizational performance: a study of English and weslh police forces</b:Title>
    <b:JournalName>Public Management Review 22:11</b:JournalName>
    <b:Year>2020</b:Year>
    <b:Pages>1581-1602</b:Pages>
    <b:Author>
      <b:Author>
        <b:NameList>
          <b:Person>
            <b:Last>Elliot</b:Last>
            <b:First>Gary</b:First>
          </b:Person>
          <b:Person>
            <b:Last>Day</b:Last>
            <b:First>Marc</b:First>
          </b:Person>
          <b:Person>
            <b:Last>Lichtenstein</b:Last>
            <b:First>Scott</b:First>
          </b:Person>
        </b:NameList>
      </b:Author>
    </b:Author>
    <b:RefOrder>44</b:RefOrder>
  </b:Source>
  <b:Source>
    <b:Tag>And04</b:Tag>
    <b:SourceType>JournalArticle</b:SourceType>
    <b:Guid>{59A27DBA-2CF4-4C48-A5E7-9A9CE7906E51}</b:Guid>
    <b:Title>Integrating Decentralized Strategy Making and Strategic Planning Processes in</b:Title>
    <b:JournalName>Journal of Management Studies 41</b:JournalName>
    <b:Year>2004</b:Year>
    <b:Pages>1271-1299</b:Pages>
    <b:Author>
      <b:Author>
        <b:NameList>
          <b:Person>
            <b:Last>Anderson</b:Last>
            <b:Middle>J</b:Middle>
            <b:First>T</b:First>
          </b:Person>
        </b:NameList>
      </b:Author>
    </b:Author>
    <b:RefOrder>45</b:RefOrder>
  </b:Source>
  <b:Source>
    <b:Tag>Cro05</b:Tag>
    <b:SourceType>Book</b:SourceType>
    <b:Guid>{C5BD982E-D0BF-4374-9DFA-2213C4F3A9B4}</b:Guid>
    <b:Title>Leadership for the common good.</b:Title>
    <b:Year>2005</b:Year>
    <b:City>New York</b:City>
    <b:Publisher>Wiley</b:Publisher>
    <b:Author>
      <b:Author>
        <b:NameList>
          <b:Person>
            <b:Last>Crosby</b:Last>
            <b:First>B</b:First>
          </b:Person>
          <b:Person>
            <b:Last>Bryson</b:Last>
            <b:First>J</b:First>
          </b:Person>
        </b:NameList>
      </b:Author>
    </b:Author>
    <b:RefOrder>63</b:RefOrder>
  </b:Source>
  <b:Source>
    <b:Tag>Mou05</b:Tag>
    <b:SourceType>Book</b:SourceType>
    <b:Guid>{D18D3C69-3E8F-4E7D-83FD-D2C60F9B4F6C}</b:Guid>
    <b:Title>On the political</b:Title>
    <b:Year>2005</b:Year>
    <b:City>London</b:City>
    <b:Publisher>Routledge</b:Publisher>
    <b:Author>
      <b:Author>
        <b:NameList>
          <b:Person>
            <b:Last>Mouffe</b:Last>
            <b:First>C</b:First>
          </b:Person>
        </b:NameList>
      </b:Author>
    </b:Author>
    <b:RefOrder>64</b:RefOrder>
  </b:Source>
  <b:Source>
    <b:Tag>Har08</b:Tag>
    <b:SourceType>BookSection</b:SourceType>
    <b:Guid>{7D9D0084-FC06-4C5E-8256-390A0EC3A86B}</b:Guid>
    <b:Title>Leadership with political awareness: Leadership across diverse interests inside and outside the organisation</b:Title>
    <b:Year>2008</b:Year>
    <b:City>London</b:City>
    <b:Publisher>Palgrave Macmillan</b:Publisher>
    <b:BookTitle>Leadership perspectives: Knowledge into action </b:BookTitle>
    <b:Pages>163-176</b:Pages>
    <b:Author>
      <b:Author>
        <b:NameList>
          <b:Person>
            <b:Last>Hartley</b:Last>
            <b:First>J</b:First>
          </b:Person>
          <b:Person>
            <b:Last>Fletcher</b:Last>
            <b:First>C</b:First>
          </b:Person>
        </b:NameList>
      </b:Author>
      <b:BookAuthor>
        <b:NameList>
          <b:Person>
            <b:Last>James</b:Last>
            <b:First>K</b:First>
          </b:Person>
          <b:Person>
            <b:Last>Collins</b:Last>
            <b:First>J</b:First>
          </b:Person>
        </b:NameList>
      </b:BookAuthor>
    </b:Author>
    <b:RefOrder>65</b:RefOrder>
  </b:Source>
  <b:Source>
    <b:Tag>Man08</b:Tag>
    <b:SourceType>JournalArticle</b:SourceType>
    <b:Guid>{4018A25C-34B9-4A73-8719-896B6CFBB632}</b:Guid>
    <b:Title>Role Expectations and Middle Manager Strategic Agency</b:Title>
    <b:JournalName>Journal of</b:JournalName>
    <b:Year>2008</b:Year>
    <b:Pages>294-316</b:Pages>
    <b:Author>
      <b:Author>
        <b:NameList>
          <b:Person>
            <b:Last>Mantere</b:Last>
            <b:First>S</b:First>
          </b:Person>
        </b:NameList>
      </b:Author>
    </b:Author>
    <b:RefOrder>9</b:RefOrder>
  </b:Source>
  <b:Source>
    <b:Tag>Mil97</b:Tag>
    <b:SourceType>JournalArticle</b:SourceType>
    <b:Guid>{B53388C6-554A-4C43-911D-95743312E4AD}</b:Guid>
    <b:Title>Implementing Strategic Decisions: Four Key Success Factors.</b:Title>
    <b:JournalName>Organization Studies</b:JournalName>
    <b:Year>1997</b:Year>
    <b:Pages>577-602</b:Pages>
    <b:Author>
      <b:Author>
        <b:NameList>
          <b:Person>
            <b:Last>Miller</b:Last>
            <b:First>S</b:First>
          </b:Person>
        </b:NameList>
      </b:Author>
    </b:Author>
    <b:RefOrder>10</b:RefOrder>
  </b:Source>
  <b:Source>
    <b:Tag>Ffl92</b:Tag>
    <b:SourceType>JournalArticle</b:SourceType>
    <b:Guid>{9FA042B9-4CF0-4BD0-9B3A-1054262414E4}</b:Guid>
    <b:Title>Middle Management Involvement in Strategy and Its Association with Strategic Type: A Research Note</b:Title>
    <b:JournalName>Strategic Management Journal 13</b:JournalName>
    <b:Year>1992</b:Year>
    <b:Pages>153-167</b:Pages>
    <b:Author>
      <b:Author>
        <b:NameList>
          <b:Person>
            <b:Last>Floyd</b:Last>
            <b:First>S</b:First>
            <b:Middle>W</b:Middle>
          </b:Person>
          <b:Person>
            <b:Last>Wooldridge</b:Last>
            <b:First>B</b:First>
          </b:Person>
        </b:NameList>
      </b:Author>
    </b:Author>
    <b:RefOrder>11</b:RefOrder>
  </b:Source>
  <b:Source>
    <b:Tag>Dut97</b:Tag>
    <b:SourceType>JournalArticle</b:SourceType>
    <b:Guid>{E2127640-B164-46A2-8295-568DB2832A12}</b:Guid>
    <b:Title>Reading the Wind: How Middle Managers Assess the Context for Selling Issues to Top Managers</b:Title>
    <b:JournalName>Strategic Management Journal 18</b:JournalName>
    <b:Year>1997</b:Year>
    <b:Pages>407-423</b:Pages>
    <b:Author>
      <b:Author>
        <b:NameList>
          <b:Person>
            <b:Last>Dutton</b:Last>
            <b:Middle>E</b:Middle>
            <b:First>J</b:First>
          </b:Person>
          <b:Person>
            <b:Last>Ashford</b:Last>
            <b:Middle>J</b:Middle>
            <b:First>S</b:First>
          </b:Person>
          <b:Person>
            <b:Last>O'Neill</b:Last>
            <b:Middle>M</b:Middle>
            <b:First>R</b:First>
          </b:Person>
          <b:Person>
            <b:Last>Hayes</b:Last>
            <b:First>E</b:First>
          </b:Person>
          <b:Person>
            <b:Last>Wierba</b:Last>
            <b:Middle>E</b:Middle>
            <b:First>E</b:First>
          </b:Person>
        </b:NameList>
      </b:Author>
    </b:Author>
    <b:RefOrder>12</b:RefOrder>
  </b:Source>
  <b:Source>
    <b:Tag>Jon22</b:Tag>
    <b:SourceType>JournalArticle</b:SourceType>
    <b:Guid>{47A8F5CE-1A46-437A-B835-A28CE4AF3934}</b:Guid>
    <b:Title>Policing and devolution in the UK: The 'special' case of Wales</b:Title>
    <b:Year>2022</b:Year>
    <b:JournalName>A Journal of Policy and Practice</b:JournalName>
    <b:Pages>1-13</b:Pages>
    <b:Author>
      <b:Author>
        <b:NameList>
          <b:Person>
            <b:Last>Jones</b:Last>
            <b:First>Robert</b:First>
          </b:Person>
          <b:Person>
            <b:Last>Harrison</b:Last>
            <b:First>Michael</b:First>
          </b:Person>
          <b:Person>
            <b:Last>Jones</b:Last>
            <b:First>Trevor</b:First>
          </b:Person>
        </b:NameList>
      </b:Author>
    </b:Author>
    <b:RefOrder>76</b:RefOrder>
  </b:Source>
  <b:Source>
    <b:Tag>HMG211</b:Tag>
    <b:SourceType>DocumentFromInternetSite</b:SourceType>
    <b:Guid>{5D0EF92A-5E82-4019-8D2D-9C67E869E904}</b:Guid>
    <b:Title>Gov. UK</b:Title>
    <b:Year>2021</b:Year>
    <b:Month>December</b:Month>
    <b:YearAccessed>2022</b:YearAccessed>
    <b:MonthAccessed>October</b:MonthAccessed>
    <b:DayAccessed>23</b:DayAccessed>
    <b:URL>https://www.gov.uk/government/publications/from-harm-to-hope-a-10-year-drugs-plan-to-cut-crime-and-save-lives</b:URL>
    <b:Author>
      <b:Author>
        <b:NameList>
          <b:Person>
            <b:Last>HM Government</b:Last>
          </b:Person>
        </b:NameList>
      </b:Author>
    </b:Author>
    <b:RefOrder>59</b:RefOrder>
  </b:Source>
  <b:Source>
    <b:Tag>Gib88</b:Tag>
    <b:SourceType>Book</b:SourceType>
    <b:Guid>{FB4EE5F3-2318-4517-8A8B-F5EFD10C857A}</b:Guid>
    <b:Title>Learning by Doing. A guide to teaching and learning methods</b:Title>
    <b:Year>1988</b:Year>
    <b:City>Oxford</b:City>
    <b:Publisher>Oxford Polytechnic</b:Publisher>
    <b:Author>
      <b:Author>
        <b:NameList>
          <b:Person>
            <b:Last>Gibbs</b:Last>
            <b:First>G</b:First>
          </b:Person>
        </b:NameList>
      </b:Author>
    </b:Author>
    <b:RefOrder>6</b:RefOrder>
  </b:Source>
  <b:Source>
    <b:Tag>Jon05</b:Tag>
    <b:SourceType>JournalArticle</b:SourceType>
    <b:Guid>{FEB5F9B6-8A22-4C4B-962B-2851DC576623}</b:Guid>
    <b:Title>The anthroplogy of leadership: Culture and corporate leadership in the American South</b:Title>
    <b:Year>2005</b:Year>
    <b:JournalName>Leadership</b:JournalName>
    <b:Pages>259-78</b:Pages>
    <b:Volume>1</b:Volume>
    <b:Author>
      <b:Author>
        <b:NameList>
          <b:Person>
            <b:Last>Jones</b:Last>
            <b:First>A</b:First>
          </b:Person>
        </b:NameList>
      </b:Author>
    </b:Author>
    <b:RefOrder>40</b:RefOrder>
  </b:Source>
  <b:Source>
    <b:Tag>Gri97</b:Tag>
    <b:SourceType>Book</b:SourceType>
    <b:Guid>{53A581D6-BE4E-4E42-B290-1F74D700AF2A}</b:Guid>
    <b:Title>Leadership: Classical, Contemporary and Critical Approaches</b:Title>
    <b:Year>1997</b:Year>
    <b:City>Oxford</b:City>
    <b:Publisher>Oxford University Press</b:Publisher>
    <b:Author>
      <b:Author>
        <b:NameList>
          <b:Person>
            <b:Last>Grint</b:Last>
            <b:First>K</b:First>
          </b:Person>
        </b:NameList>
      </b:Author>
    </b:Author>
    <b:RefOrder>77</b:RefOrder>
  </b:Source>
  <b:Source>
    <b:Tag>Yuk89</b:Tag>
    <b:SourceType>JournalArticle</b:SourceType>
    <b:Guid>{4DEDCB25-4762-4BF1-9911-007A57E68006}</b:Guid>
    <b:Title>Managerial leadership: A review of theory and research</b:Title>
    <b:Year>1989</b:Year>
    <b:JournalName>Journal of Management</b:JournalName>
    <b:Pages>215-89</b:Pages>
    <b:Volume>15</b:Volume>
    <b:Author>
      <b:Author>
        <b:NameList>
          <b:Person>
            <b:Last>Yukl</b:Last>
            <b:First>G</b:First>
          </b:Person>
        </b:NameList>
      </b:Author>
    </b:Author>
    <b:RefOrder>46</b:RefOrder>
  </b:Source>
  <b:Source>
    <b:Tag>Alv13</b:Tag>
    <b:SourceType>Book</b:SourceType>
    <b:Guid>{B78F1DFA-CBB9-4435-BBB8-952848ACF293}</b:Guid>
    <b:Title>Undesrtanding Organizational Culture</b:Title>
    <b:Year>2013</b:Year>
    <b:City>London</b:City>
    <b:Publisher>SAGE</b:Publisher>
    <b:Edition>2nd</b:Edition>
    <b:Author>
      <b:Author>
        <b:NameList>
          <b:Person>
            <b:Last>Alvesson</b:Last>
            <b:First>M</b:First>
          </b:Person>
        </b:NameList>
      </b:Author>
    </b:Author>
    <b:RefOrder>41</b:RefOrder>
  </b:Source>
  <b:Source>
    <b:Tag>Hom21</b:Tag>
    <b:SourceType>DocumentFromInternetSite</b:SourceType>
    <b:Guid>{98610ED1-3B38-4165-ACC1-3D87450666FA}</b:Guid>
    <b:Title>Home Office</b:Title>
    <b:Year>2021</b:Year>
    <b:Month>July</b:Month>
    <b:Day>15</b:Day>
    <b:YearAccessed>2022</b:YearAccessed>
    <b:MonthAccessed>October</b:MonthAccessed>
    <b:DayAccessed>11</b:DayAccessed>
    <b:URL>https://www.gov.uk/government/statistics/police-funding-for-england-and-wales-2015-to-2022/police-funding-for-england-and-wales-2015-to-2022</b:URL>
    <b:Author>
      <b:Author>
        <b:NameList>
          <b:Person>
            <b:Last>Home Office</b:Last>
          </b:Person>
        </b:NameList>
      </b:Author>
    </b:Author>
    <b:RefOrder>5</b:RefOrder>
  </b:Source>
  <b:Source>
    <b:Tag>New12</b:Tag>
    <b:SourceType>JournalArticle</b:SourceType>
    <b:Guid>{34D75C78-A392-46D8-B42A-B41F03CDB46F}</b:Guid>
    <b:Title>Police and Crime Commissioners: the Americanization of policing or a very British reform?</b:Title>
    <b:Year>2012</b:Year>
    <b:JournalName>International Journal of Law, Crime and Justice</b:JournalName>
    <b:Pages>31-46</b:Pages>
    <b:Volume>40</b:Volume>
    <b:Author>
      <b:Author>
        <b:NameList>
          <b:Person>
            <b:Last>Newburn</b:Last>
            <b:First>T</b:First>
          </b:Person>
        </b:NameList>
      </b:Author>
    </b:Author>
    <b:RefOrder>23</b:RefOrder>
  </b:Source>
  <b:Source>
    <b:Tag>Rai14</b:Tag>
    <b:SourceType>JournalArticle</b:SourceType>
    <b:Guid>{5A30BDDE-31BF-47A6-AE67-3783E9C9BCF3}</b:Guid>
    <b:Title>Shifting power dependencies in criminal justice: The dual state of centre and locality in England &amp; Wales</b:Title>
    <b:JournalName>Criminal Law Review</b:JournalName>
    <b:Year>2014</b:Year>
    <b:Pages>399-415</b:Pages>
    <b:Volume>1</b:Volume>
    <b:Author>
      <b:Author>
        <b:NameList>
          <b:Person>
            <b:Last>Raine</b:Last>
            <b:First>J</b:First>
          </b:Person>
        </b:NameList>
      </b:Author>
    </b:Author>
    <b:RefOrder>78</b:RefOrder>
  </b:Source>
  <b:Source>
    <b:Tag>Lee20</b:Tag>
    <b:SourceType>JournalArticle</b:SourceType>
    <b:Guid>{377501A2-72BE-4A71-8431-62BAA21DF5A3}</b:Guid>
    <b:Title>Police forces as learning organisations: learning through apprenticeships</b:Title>
    <b:Year>2020</b:Year>
    <b:JournalName>Higher Education, Skills and Work-Based Learning</b:JournalName>
    <b:Pages>741-750</b:Pages>
    <b:Volume>10</b:Volume>
    <b:Issue>5</b:Issue>
    <b:Author>
      <b:Author>
        <b:NameList>
          <b:Person>
            <b:Last>Leek</b:Last>
            <b:Middle>F</b:Middle>
            <b:First>A</b:First>
          </b:Person>
        </b:NameList>
      </b:Author>
    </b:Author>
    <b:RefOrder>49</b:RefOrder>
  </b:Source>
  <b:Source>
    <b:Tag>Sou20</b:Tag>
    <b:SourceType>DocumentFromInternetSite</b:SourceType>
    <b:Guid>{075029E5-470F-46E7-A3AD-A5C1C874ACC9}</b:Guid>
    <b:Title>South Wales Police and Crime Commissioner</b:Title>
    <b:Year>2020</b:Year>
    <b:Author>
      <b:Author>
        <b:NameList>
          <b:Person>
            <b:Last>South Wales Police and Crime Commissioner</b:Last>
          </b:Person>
        </b:NameList>
      </b:Author>
    </b:Author>
    <b:YearAccessed>2023</b:YearAccessed>
    <b:MonthAccessed>January</b:MonthAccessed>
    <b:DayAccessed>30</b:DayAccessed>
    <b:URL>https://www.southwalescommissioner.org.uk/media/1832/2020-09-09-police-crime-commissioner_annual-report-2020-final.pdf</b:URL>
    <b:RefOrder>50</b:RefOrder>
  </b:Source>
  <b:Source>
    <b:Tag>Smi20</b:Tag>
    <b:SourceType>InternetSite</b:SourceType>
    <b:Guid>{DD0BF969-79A9-45F4-AC12-B1DF339E2C61}</b:Guid>
    <b:Title>YouGov</b:Title>
    <b:Year>2020</b:Year>
    <b:YearAccessed>2023</b:YearAccessed>
    <b:MonthAccessed>January</b:MonthAccessed>
    <b:DayAccessed>30</b:DayAccessed>
    <b:URL>https://yougov.co.uk/topics/politics/articles-reports/2020/02/17/britons-lack-confidence-police-ability-solve-crime</b:URL>
    <b:Author>
      <b:Author>
        <b:NameList>
          <b:Person>
            <b:Last>Smith</b:Last>
            <b:First>M</b:First>
          </b:Person>
        </b:NameList>
      </b:Author>
    </b:Author>
    <b:RefOrder>79</b:RefOrder>
  </b:Source>
  <b:Source>
    <b:Tag>Dod20</b:Tag>
    <b:SourceType>InternetSite</b:SourceType>
    <b:Guid>{441BDC65-8A55-4698-BA7E-AF884D25F6FE}</b:Guid>
    <b:Title>The Guardian</b:Title>
    <b:Year>2020</b:Year>
    <b:YearAccessed>2023</b:YearAccessed>
    <b:MonthAccessed>January</b:MonthAccessed>
    <b:DayAccessed>30</b:DayAccessed>
    <b:URL>https://www.theguardian.com/uk-news/2020/aug/20/65-of-minority-ethnic-britons-say-police-are-biased-against-them</b:URL>
    <b:Author>
      <b:Author>
        <b:NameList>
          <b:Person>
            <b:Last>Dodd</b:Last>
            <b:First>V</b:First>
          </b:Person>
        </b:NameList>
      </b:Author>
    </b:Author>
    <b:RefOrder>51</b:RefOrder>
  </b:Source>
  <b:Source>
    <b:Tag>Dod21</b:Tag>
    <b:SourceType>InternetSite</b:SourceType>
    <b:Guid>{4191D7FE-1A84-4ED1-A772-EF4692BD6A00}</b:Guid>
    <b:Title>The Guardian</b:Title>
    <b:Year>2021</b:Year>
    <b:YearAccessed>2023</b:YearAccessed>
    <b:MonthAccessed>February</b:MonthAccessed>
    <b:DayAccessed>07</b:DayAccessed>
    <b:URL>https://www.theguardian.com/uk-news/2021/mar/28/racial-justice-is-key-to-effective-policing-says-npcc-chief-martin-hewitt</b:URL>
    <b:Author>
      <b:Author>
        <b:NameList>
          <b:Person>
            <b:Last>Dodd</b:Last>
          </b:Person>
        </b:NameList>
      </b:Author>
    </b:Author>
    <b:RefOrder>52</b:RefOrder>
  </b:Source>
  <b:Source>
    <b:Tag>Coj08</b:Tag>
    <b:SourceType>Report</b:SourceType>
    <b:Guid>{5E168F8E-4ED9-46D8-BCB0-C963EE9919E0}</b:Guid>
    <b:Title>Adaptive leadership: Leadership theory or theoretical derivative?</b:Title>
    <b:Year>2008</b:Year>
    <b:Author>
      <b:Author>
        <b:NameList>
          <b:Person>
            <b:Last>Cojocar</b:Last>
            <b:Middle>J</b:Middle>
            <b:First>William</b:First>
          </b:Person>
        </b:NameList>
      </b:Author>
    </b:Author>
    <b:Publisher>Capella University ProQuest Dissertations Publishing</b:Publisher>
    <b:City>Capella</b:City>
    <b:RefOrder>53</b:RefOrder>
  </b:Source>
  <b:Source>
    <b:Tag>Yuk10</b:Tag>
    <b:SourceType>JournalArticle</b:SourceType>
    <b:Guid>{E2252923-C1A8-4297-832F-F826119A7B53}</b:Guid>
    <b:Title>Why flexible and adaptive leadership is essential</b:Title>
    <b:Year>2010</b:Year>
    <b:JournalName>Consulting Psychology Journal: Practice and Research</b:JournalName>
    <b:Pages>81-93</b:Pages>
    <b:Volume>62</b:Volume>
    <b:Issue>2</b:Issue>
    <b:Author>
      <b:Author>
        <b:NameList>
          <b:Person>
            <b:Last>Yukl</b:Last>
            <b:First>G</b:First>
          </b:Person>
          <b:Person>
            <b:Last>Mahsud</b:Last>
            <b:First>R</b:First>
          </b:Person>
        </b:NameList>
      </b:Author>
    </b:Author>
    <b:RefOrder>54</b:RefOrder>
  </b:Source>
  <b:Source>
    <b:Tag>Obo10</b:Tag>
    <b:SourceType>Book</b:SourceType>
    <b:Guid>{F7CB24C7-EB49-4724-9360-85485A95E8B3}</b:Guid>
    <b:Title>Complex Adaptive Leadership</b:Title>
    <b:Year>2010</b:Year>
    <b:City>London</b:City>
    <b:Publisher>Routledge</b:Publisher>
    <b:Edition>1st</b:Edition>
    <b:Author>
      <b:Author>
        <b:NameList>
          <b:Person>
            <b:Last>Obolensky</b:Last>
            <b:First>Nick</b:First>
          </b:Person>
        </b:NameList>
      </b:Author>
    </b:Author>
    <b:RefOrder>55</b:RefOrder>
  </b:Source>
  <b:Source>
    <b:Tag>Glo02</b:Tag>
    <b:SourceType>JournalArticle</b:SourceType>
    <b:Guid>{762DE6C0-A433-4497-81D2-21C5B9D48CA4}</b:Guid>
    <b:Title>Adaptive leadership (part two): Four principles for being adaptive</b:Title>
    <b:Year>2002</b:Year>
    <b:JournalName>Organization Development Journal</b:JournalName>
    <b:Pages>18-38</b:Pages>
    <b:Volume>20</b:Volume>
    <b:Issue>4</b:Issue>
    <b:Author>
      <b:Author>
        <b:NameList>
          <b:Person>
            <b:Last>Glover</b:Last>
            <b:First>J</b:First>
          </b:Person>
          <b:Person>
            <b:Last>Rainwater</b:Last>
            <b:First>K</b:First>
          </b:Person>
          <b:Person>
            <b:Last>Jones</b:Last>
            <b:First>G</b:First>
          </b:Person>
          <b:Person>
            <b:Last>Friedman</b:Last>
            <b:First>H</b:First>
          </b:Person>
        </b:NameList>
      </b:Author>
    </b:Author>
    <b:RefOrder>57</b:RefOrder>
  </b:Source>
  <b:Source>
    <b:Tag>Pia71</b:Tag>
    <b:SourceType>Book</b:SourceType>
    <b:Guid>{EA5FBBF6-2EB5-4F58-A2CB-8DB0F21DC3AB}</b:Guid>
    <b:Title>Biology and Knowledge</b:Title>
    <b:Year>1971</b:Year>
    <b:City>Chicago, IL</b:City>
    <b:Publisher>University of Chicago Press</b:Publisher>
    <b:Author>
      <b:Author>
        <b:NameList>
          <b:Person>
            <b:Last>Piaget</b:Last>
            <b:First>Jean</b:First>
          </b:Person>
        </b:NameList>
      </b:Author>
    </b:Author>
    <b:RefOrder>56</b:RefOrder>
  </b:Source>
  <b:Source>
    <b:Tag>Tro97</b:Tag>
    <b:SourceType>Book</b:SourceType>
    <b:Guid>{7CE6C749-2723-4E23-BA06-955BBA13461F}</b:Guid>
    <b:Title>Riding the Waves of Culture</b:Title>
    <b:Year>1997</b:Year>
    <b:City>London</b:City>
    <b:Publisher>Nicholas Brealey Publishing</b:Publisher>
    <b:Author>
      <b:Author>
        <b:NameList>
          <b:Person>
            <b:Last>Trompenaars</b:Last>
            <b:First>F</b:First>
          </b:Person>
          <b:Person>
            <b:Last>Hampden-Turner</b:Last>
            <b:First>C</b:First>
          </b:Person>
        </b:NameList>
      </b:Author>
    </b:Author>
    <b:RefOrder>58</b:RefOrder>
  </b:Source>
  <b:Source>
    <b:Tag>Sou22</b:Tag>
    <b:SourceType>DocumentFromInternetSite</b:SourceType>
    <b:Guid>{A1613B88-3F0D-41AA-8E62-2D67A1CDA5D2}</b:Guid>
    <b:Title>South Wales Police</b:Title>
    <b:Year>2022</b:Year>
    <b:Month>October</b:Month>
    <b:YearAccessed>2023</b:YearAccessed>
    <b:MonthAccessed>February</b:MonthAccessed>
    <b:DayAccessed>12</b:DayAccessed>
    <b:URL>https://www.south-wales.police.uk/police-forces/south-wales-police/areas/about-us/about-us/drugs-strategy-2022-2025/</b:URL>
    <b:Author>
      <b:Author>
        <b:NameList>
          <b:Person>
            <b:Last>South Wales Police</b:Last>
          </b:Person>
        </b:NameList>
      </b:Author>
    </b:Author>
    <b:RefOrder>2</b:RefOrder>
  </b:Source>
  <b:Source>
    <b:Tag>Dav18</b:Tag>
    <b:SourceType>JournalArticle</b:SourceType>
    <b:Guid>{65C02617-F0C7-46F6-A208-C90976BF731B}</b:Guid>
    <b:Title>Police leadership: the challenges for developing contemporary practice</b:Title>
    <b:Year>2018</b:Year>
    <b:JournalName>International Journal of Emergency Services</b:JournalName>
    <b:Pages>13-23</b:Pages>
    <b:Volume>7</b:Volume>
    <b:Issue>1</b:Issue>
    <b:Author>
      <b:Author>
        <b:NameList>
          <b:Person>
            <b:Last>Davis</b:Last>
            <b:First>C</b:First>
          </b:Person>
          <b:Person>
            <b:Last>Bailey</b:Last>
            <b:First>D</b:First>
          </b:Person>
        </b:NameList>
      </b:Author>
    </b:Author>
    <b:RefOrder>24</b:RefOrder>
  </b:Source>
  <b:Source>
    <b:Tag>Her16</b:Tag>
    <b:SourceType>JournalArticle</b:SourceType>
    <b:Guid>{102902F7-22F2-4C84-9E41-E79A09CA4396}</b:Guid>
    <b:Title>Police leadership for complex times</b:Title>
    <b:JournalName>Policing</b:JournalName>
    <b:Year>2016</b:Year>
    <b:Pages>7-16</b:Pages>
    <b:Volume>10</b:Volume>
    <b:Issue>1</b:Issue>
    <b:Author>
      <b:Author>
        <b:NameList>
          <b:Person>
            <b:Last>Herrington</b:Last>
            <b:First>V</b:First>
          </b:Person>
          <b:Person>
            <b:Last>Colvin</b:Last>
            <b:First>A</b:First>
          </b:Person>
        </b:NameList>
      </b:Author>
    </b:Author>
    <b:RefOrder>42</b:RefOrder>
  </b:Source>
  <b:Source>
    <b:Tag>Bra15</b:Tag>
    <b:SourceType>BookSection</b:SourceType>
    <b:Guid>{59A8054A-E51F-4C8F-9C60-D86D8F0A416C}</b:Guid>
    <b:Title>Leading in austerity</b:Title>
    <b:Year>2015</b:Year>
    <b:Pages>17-41</b:Pages>
    <b:City>Oxford</b:City>
    <b:Publisher>Oxford University Press</b:Publisher>
    <b:Author>
      <b:Author>
        <b:NameList>
          <b:Person>
            <b:Last>Brain</b:Last>
            <b:First>T</b:First>
          </b:Person>
          <b:Person>
            <b:Last>Owens</b:Last>
            <b:First>L</b:First>
          </b:Person>
        </b:NameList>
      </b:Author>
      <b:Editor>
        <b:NameList>
          <b:Person>
            <b:Last>Fleming</b:Last>
            <b:First>J</b:First>
          </b:Person>
        </b:NameList>
      </b:Editor>
    </b:Author>
    <b:BookTitle>Police Leadership: Rising to the Top</b:BookTitle>
    <b:RefOrder>25</b:RefOrder>
  </b:Source>
  <b:Source>
    <b:Tag>Col15</b:Tag>
    <b:SourceType>Report</b:SourceType>
    <b:Guid>{C959E1DA-C6F7-471E-A7E2-C3DBD59CBC08}</b:Guid>
    <b:Title>Leadership Review</b:Title>
    <b:Year>2015</b:Year>
    <b:City>Ryton</b:City>
    <b:Publisher>Ciollege of Policing</b:Publisher>
    <b:Author>
      <b:Author>
        <b:Corporate>College of Policing</b:Corporate>
      </b:Author>
    </b:Author>
    <b:RefOrder>26</b:RefOrder>
  </b:Source>
  <b:Source>
    <b:Tag>Smi16</b:Tag>
    <b:SourceType>JournalArticle</b:SourceType>
    <b:Guid>{7FBDA8A4-9DC8-4570-A4F2-03913E6F8B99}</b:Guid>
    <b:Title>Policing in austerity: time to go lean?</b:Title>
    <b:Year>2016</b:Year>
    <b:JournalName>International Journal of Emergency Services</b:JournalName>
    <b:Pages>174-183</b:Pages>
    <b:Volume>5</b:Volume>
    <b:Issue>2</b:Issue>
    <b:Author>
      <b:Author>
        <b:NameList>
          <b:Person>
            <b:Last>Smith</b:Last>
            <b:First>Richard</b:First>
          </b:Person>
        </b:NameList>
      </b:Author>
    </b:Author>
    <b:RefOrder>31</b:RefOrder>
  </b:Source>
  <b:Source>
    <b:Tag>Sla13</b:Tag>
    <b:SourceType>Book</b:SourceType>
    <b:Guid>{A0909C5F-4CDD-4B8F-A69A-D8062F75CFB0}</b:Guid>
    <b:Title>Operations Management</b:Title>
    <b:Year>2013</b:Year>
    <b:City>Harlow</b:City>
    <b:Publisher>Pearson</b:Publisher>
    <b:Edition>7th</b:Edition>
    <b:Author>
      <b:Author>
        <b:NameList>
          <b:Person>
            <b:Last>Slack</b:Last>
            <b:First>N</b:First>
          </b:Person>
          <b:Person>
            <b:Last>Brandon-Jones</b:Last>
            <b:First>A</b:First>
          </b:Person>
          <b:Person>
            <b:Last>Johnston</b:Last>
            <b:First>R</b:First>
          </b:Person>
        </b:NameList>
      </b:Author>
    </b:Author>
    <b:RefOrder>32</b:RefOrder>
  </b:Source>
  <b:Source>
    <b:Tag>Sco08</b:Tag>
    <b:SourceType>JournalArticle</b:SourceType>
    <b:Guid>{7392B6B8-80BA-4970-8077-617EF1214CF8}</b:Guid>
    <b:Title>New development: what are the challenges in transferring lean thinking to government?</b:Title>
    <b:Year>2008</b:Year>
    <b:JournalName>Public Money and Management</b:JournalName>
    <b:Pages>61-64</b:Pages>
    <b:Volume>28</b:Volume>
    <b:Issue>1</b:Issue>
    <b:Author>
      <b:Author>
        <b:NameList>
          <b:Person>
            <b:Last>Scorsone</b:Last>
            <b:First>E</b:First>
          </b:Person>
        </b:NameList>
      </b:Author>
    </b:Author>
    <b:RefOrder>33</b:RefOrder>
  </b:Source>
  <b:Source>
    <b:Tag>Bha06</b:Tag>
    <b:SourceType>JournalArticle</b:SourceType>
    <b:Guid>{3F0BAC40-EA80-46A6-9A32-88831971D536}</b:Guid>
    <b:Title>Applying lean productionto the public sector</b:Title>
    <b:JournalName>The McKinsey Quarterly</b:JournalName>
    <b:Year>2006</b:Year>
    <b:Pages>97-98</b:Pages>
    <b:Volume>3</b:Volume>
    <b:Issue>1</b:Issue>
    <b:Author>
      <b:Author>
        <b:NameList>
          <b:Person>
            <b:Last>Bhatia</b:Last>
            <b:First>N</b:First>
          </b:Person>
          <b:Person>
            <b:Last>Drew</b:Last>
            <b:First>J</b:First>
          </b:Person>
        </b:NameList>
      </b:Author>
    </b:Author>
    <b:PeriodicalTitle>The McKinsey Quarterly</b:PeriodicalTitle>
    <b:RefOrder>35</b:RefOrder>
  </b:Source>
  <b:Source>
    <b:Tag>Rad10</b:Tag>
    <b:SourceType>JournalArticle</b:SourceType>
    <b:Guid>{C229BF56-7EAC-478F-8604-D657CF42CA87}</b:Guid>
    <b:Title>Editorial: lean in public services - Panacea or Paradox</b:Title>
    <b:JournalName>Public Money and Management</b:JournalName>
    <b:Year>2010</b:Year>
    <b:Pages>3-7</b:Pages>
    <b:Volume>28</b:Volume>
    <b:Issue>1</b:Issue>
    <b:Author>
      <b:Author>
        <b:NameList>
          <b:Person>
            <b:Last>Radnor</b:Last>
            <b:First>Z</b:First>
          </b:Person>
          <b:Person>
            <b:Last>Boaden</b:Last>
            <b:First>R</b:First>
          </b:Person>
        </b:NameList>
      </b:Author>
    </b:Author>
    <b:RefOrder>34</b:RefOrder>
  </b:Source>
  <b:Source>
    <b:Tag>Hoo07</b:Tag>
    <b:SourceType>JournalArticle</b:SourceType>
    <b:Guid>{F6904CCF-C157-4FB9-AEB1-E283393CC17F}</b:Guid>
    <b:Title>Public service management by numbers: why does it vary? Where has it come from? What are the gaps and the puzzles?</b:Title>
    <b:JournalName>Public Money and Management</b:JournalName>
    <b:Year>2007</b:Year>
    <b:Pages>95-102</b:Pages>
    <b:Volume>27</b:Volume>
    <b:Issue>2</b:Issue>
    <b:Author>
      <b:Author>
        <b:NameList>
          <b:Person>
            <b:Last>Hood</b:Last>
            <b:First>C</b:First>
          </b:Person>
        </b:NameList>
      </b:Author>
    </b:Author>
    <b:RefOrder>36</b:RefOrder>
  </b:Source>
  <b:Source>
    <b:Tag>Alc12</b:Tag>
    <b:SourceType>JournalArticle</b:SourceType>
    <b:Guid>{20C528B8-DD66-483A-A25E-5C27EC7C4019}</b:Guid>
    <b:Title>Reforming the force: an examination of the impact of the operational sub-culture on reform and modernisation within the police service</b:Title>
    <b:JournalName>British Journal of Community Justice</b:JournalName>
    <b:Year>2012</b:Year>
    <b:Pages>5-14</b:Pages>
    <b:Volume>10</b:Volume>
    <b:Issue>1</b:Issue>
    <b:Author>
      <b:Author>
        <b:NameList>
          <b:Person>
            <b:Last>Alcott</b:Last>
            <b:First>C</b:First>
          </b:Person>
        </b:NameList>
      </b:Author>
    </b:Author>
    <b:RefOrder>37</b:RefOrder>
  </b:Source>
  <b:Source>
    <b:Tag>Toc08</b:Tag>
    <b:SourceType>JournalArticle</b:SourceType>
    <b:Guid>{419992D1-0D75-4014-9A98-1901CA9E25FC}</b:Guid>
    <b:Title>Police officers as change agents in police reform</b:Title>
    <b:JournalName>Policing and Society</b:JournalName>
    <b:Year>2008</b:Year>
    <b:Pages>60-71</b:Pages>
    <b:Volume>18</b:Volume>
    <b:Issue>1</b:Issue>
    <b:Author>
      <b:Author>
        <b:NameList>
          <b:Person>
            <b:Last>Toch</b:Last>
            <b:First>H</b:First>
          </b:Person>
        </b:NameList>
      </b:Author>
    </b:Author>
    <b:RefOrder>38</b:RefOrder>
  </b:Source>
  <b:Source>
    <b:Tag>Coc14</b:Tag>
    <b:SourceType>JournalArticle</b:SourceType>
    <b:Guid>{878368DE-6E32-4D26-A132-87E4B9B709F2}</b:Guid>
    <b:Title>Police culture and transformational leadership: outlining the contours of a troubled relationship</b:Title>
    <b:JournalName>Policing</b:JournalName>
    <b:Year>2014</b:Year>
    <b:Pages>5-13</b:Pages>
    <b:Volume>8</b:Volume>
    <b:Issue>1</b:Issue>
    <b:Author>
      <b:Author>
        <b:NameList>
          <b:Person>
            <b:Last>Cockcroft</b:Last>
            <b:First>T</b:First>
          </b:Person>
        </b:NameList>
      </b:Author>
    </b:Author>
    <b:RefOrder>39</b:RefOrder>
  </b:Source>
  <b:Source>
    <b:Tag>Rei101</b:Tag>
    <b:SourceType>Book</b:SourceType>
    <b:Guid>{0D6157B0-59C3-45FE-96DD-90981D639F64}</b:Guid>
    <b:Title>The politics of the police</b:Title>
    <b:Year>2010</b:Year>
    <b:City>Oxford</b:City>
    <b:Publisher>Oxford University Press</b:Publisher>
    <b:Edition>4th</b:Edition>
    <b:Author>
      <b:Author>
        <b:NameList>
          <b:Person>
            <b:Last>Reiner</b:Last>
            <b:First>R</b:First>
          </b:Person>
        </b:NameList>
      </b:Author>
    </b:Author>
    <b:RefOrder>47</b:RefOrder>
  </b:Source>
  <b:Source>
    <b:Tag>Day87</b:Tag>
    <b:SourceType>Book</b:SourceType>
    <b:Guid>{37FF083D-4121-43DA-BB2F-A8D2557D894B}</b:Guid>
    <b:Title>Strategic Market Planning</b:Title>
    <b:Year>1987</b:Year>
    <b:City>St Paul MN</b:City>
    <b:Publisher>West Publishing</b:Publisher>
    <b:Author>
      <b:Author>
        <b:NameList>
          <b:Person>
            <b:Last>Day</b:Last>
            <b:Middle>S</b:Middle>
            <b:First>G</b:First>
          </b:Person>
        </b:NameList>
      </b:Author>
    </b:Author>
    <b:RefOrder>67</b:RefOrder>
  </b:Source>
  <b:Source>
    <b:Tag>Cur00</b:Tag>
    <b:SourceType>JournalArticle</b:SourceType>
    <b:Guid>{8F0BBD84-CCEC-4088-8AA0-6ABD6CC89223}</b:Guid>
    <b:Title>The Role of Middle Managers in Strategic Change in the Public Sector</b:Title>
    <b:JournalName>Public Money &amp; Management 20 (1)</b:JournalName>
    <b:Year>2000</b:Year>
    <b:Pages>17-22</b:Pages>
    <b:Author>
      <b:Author>
        <b:NameList>
          <b:Person>
            <b:Last>Currie</b:Last>
            <b:First>G</b:First>
          </b:Person>
        </b:NameList>
      </b:Author>
    </b:Author>
    <b:RefOrder>80</b:RefOrder>
  </b:Source>
  <b:Source>
    <b:Tag>Win92</b:Tag>
    <b:SourceType>JournalArticle</b:SourceType>
    <b:Guid>{E86E7EDF-C58E-45A1-87FB-B6360D524A09}</b:Guid>
    <b:Title>Stakeholder Management in Multinational Enterprises</b:Title>
    <b:JournalName>Proceedings of the International Association for Business and Society 3</b:JournalName>
    <b:Year>1992</b:Year>
    <b:Pages>241-255</b:Pages>
    <b:Author>
      <b:Author>
        <b:NameList>
          <b:Person>
            <b:Last>Windsor</b:Last>
            <b:First>D</b:First>
          </b:Person>
        </b:NameList>
      </b:Author>
    </b:Author>
    <b:RefOrder>60</b:RefOrder>
  </b:Source>
  <b:Source>
    <b:Tag>Bry04</b:Tag>
    <b:SourceType>JournalArticle</b:SourceType>
    <b:Guid>{EBC830B6-7824-43D1-B542-22EFD78DFDB4}</b:Guid>
    <b:Title>What to Do When Stakeholders Matter</b:Title>
    <b:JournalName>Public Management Review 6</b:JournalName>
    <b:Year>2004</b:Year>
    <b:Pages>21-53</b:Pages>
    <b:Author>
      <b:Author>
        <b:NameList>
          <b:Person>
            <b:Last>Bryson</b:Last>
            <b:Middle>M</b:Middle>
            <b:First>J</b:First>
          </b:Person>
        </b:NameList>
      </b:Author>
    </b:Author>
    <b:RefOrder>61</b:RefOrder>
  </b:Source>
  <b:Source>
    <b:Tag>Fre84</b:Tag>
    <b:SourceType>Book</b:SourceType>
    <b:Guid>{570A1E6B-FC1E-4072-A3F2-F90F1BDE4D72}</b:Guid>
    <b:Title>Strategic Management. A Stakeholder Approach</b:Title>
    <b:Year>1984</b:Year>
    <b:City>Boston</b:City>
    <b:Publisher>Pitman</b:Publisher>
    <b:Author>
      <b:Author>
        <b:NameList>
          <b:Person>
            <b:Last>Freeman</b:Last>
            <b:Middle>E</b:Middle>
            <b:First>R</b:First>
          </b:Person>
        </b:NameList>
      </b:Author>
    </b:Author>
    <b:RefOrder>81</b:RefOrder>
  </b:Source>
  <b:Source>
    <b:Tag>Tho09</b:Tag>
    <b:SourceType>JournalArticle</b:SourceType>
    <b:Guid>{794D4231-939A-40B7-8A1C-6C99A4617FC5}</b:Guid>
    <b:Title>Thinking about Stakeholders of Public Agencies: The Georgia Department of Transportation Stakeholder Audit</b:Title>
    <b:Year>2009</b:Year>
    <b:JournalName>Public Organization Review 9</b:JournalName>
    <b:Pages>67-82</b:Pages>
    <b:Author>
      <b:Author>
        <b:NameList>
          <b:Person>
            <b:Last>Thomas</b:Last>
            <b:Middle>C</b:Middle>
            <b:First>J</b:First>
          </b:Person>
          <b:Person>
            <b:Last>Poister</b:Last>
            <b:Middle>H</b:Middle>
            <b:First>T</b:First>
          </b:Person>
        </b:NameList>
      </b:Author>
    </b:Author>
    <b:RefOrder>62</b:RefOrder>
  </b:Source>
  <b:Source>
    <b:Tag>Men91</b:Tag>
    <b:SourceType>ConferenceProceedings</b:SourceType>
    <b:Guid>{7F002D28-FEE0-43FF-B984-2CA958A2FC5C}</b:Guid>
    <b:Title>Proceedings of the Second International Conference on Information Systems</b:Title>
    <b:Year>1991</b:Year>
    <b:City>New York</b:City>
    <b:Author>
      <b:Author>
        <b:NameList>
          <b:Person>
            <b:Last>Mendelow</b:Last>
            <b:First>A</b:First>
          </b:Person>
        </b:NameList>
      </b:Author>
    </b:Author>
    <b:RefOrder>82</b:RefOrder>
  </b:Source>
  <b:Source>
    <b:Tag>Por80</b:Tag>
    <b:SourceType>Book</b:SourceType>
    <b:Guid>{A90C0B9C-A8E4-45D1-8B48-9FFBC4296AAD}</b:Guid>
    <b:Title>Competitive Strategy</b:Title>
    <b:Year>1980</b:Year>
    <b:City>New York</b:City>
    <b:Publisher>Free Press</b:Publisher>
    <b:Author>
      <b:Author>
        <b:NameList>
          <b:Person>
            <b:Last>Porter</b:Last>
            <b:Middle>E</b:Middle>
            <b:First>M</b:First>
          </b:Person>
        </b:NameList>
      </b:Author>
    </b:Author>
    <b:RefOrder>66</b:RefOrder>
  </b:Source>
  <b:Source>
    <b:Tag>Coh72</b:Tag>
    <b:SourceType>JournalArticle</b:SourceType>
    <b:Guid>{53F0C262-8F19-496E-9B20-85EDB1EBB9B5}</b:Guid>
    <b:Title>A garbage can model of organizational choice</b:Title>
    <b:JournalName>Admistrative Science Quarterly 17</b:JournalName>
    <b:Year>1972</b:Year>
    <b:Pages>1-25</b:Pages>
    <b:Author>
      <b:Author>
        <b:NameList>
          <b:Person>
            <b:Last>Cohen</b:Last>
            <b:Middle>D</b:Middle>
            <b:First>M</b:First>
          </b:Person>
          <b:Person>
            <b:Last>March</b:Last>
            <b:Middle>G</b:Middle>
            <b:First>J</b:First>
          </b:Person>
          <b:Person>
            <b:Last>Olsen</b:Last>
            <b:Middle>P</b:Middle>
            <b:First>J</b:First>
          </b:Person>
        </b:NameList>
      </b:Author>
    </b:Author>
    <b:RefOrder>83</b:RefOrder>
  </b:Source>
  <b:Source>
    <b:Tag>Sno80</b:Tag>
    <b:SourceType>JournalArticle</b:SourceType>
    <b:Guid>{2DF632AE-1202-45D8-B72D-18BDB62A978E}</b:Guid>
    <b:Title>Measuring organizational strategies: Some theoretical and methodological problems</b:Title>
    <b:JournalName>Academy of Management: The Academy of Management Review</b:JournalName>
    <b:Year>1980</b:Year>
    <b:Pages>527-538</b:Pages>
    <b:Author>
      <b:Author>
        <b:NameList>
          <b:Person>
            <b:Last>Snow</b:Last>
            <b:First>C</b:First>
          </b:Person>
          <b:Person>
            <b:Last>Hambrick</b:Last>
            <b:First>D</b:First>
          </b:Person>
        </b:NameList>
      </b:Author>
    </b:Author>
    <b:RefOrder>21</b:RefOrder>
  </b:Source>
  <b:Source>
    <b:Tag>Min87</b:Tag>
    <b:SourceType>JournalArticle</b:SourceType>
    <b:Guid>{5B43CADD-FF17-4844-9916-30D1E40FB9E5}</b:Guid>
    <b:Title>The Strategy Concept 1: five Ps for strategy</b:Title>
    <b:Year>1987</b:Year>
    <b:JournalName>California Management Review 30(1)</b:JournalName>
    <b:Pages>11-24</b:Pages>
    <b:Author>
      <b:Author>
        <b:NameList>
          <b:Person>
            <b:Last>Mintzberg</b:Last>
            <b:First>Henry</b:First>
          </b:Person>
        </b:NameList>
      </b:Author>
    </b:Author>
    <b:RefOrder>22</b:RefOrder>
  </b:Source>
  <b:Source>
    <b:Tag>Gar93</b:Tag>
    <b:SourceType>JournalArticle</b:SourceType>
    <b:Guid>{B36F7152-E088-4286-AD32-764D8008BAEE}</b:Guid>
    <b:Title>Building a learning organization</b:Title>
    <b:JournalName>Havard Business Review (Jul-Aug)</b:JournalName>
    <b:Year>1993</b:Year>
    <b:Pages>78-91</b:Pages>
    <b:Author>
      <b:Author>
        <b:NameList>
          <b:Person>
            <b:Last>Garvin</b:Last>
            <b:First>D</b:First>
          </b:Person>
        </b:NameList>
      </b:Author>
    </b:Author>
    <b:RefOrder>48</b:RefOrder>
  </b:Source>
</b:Sources>
</file>

<file path=customXml/itemProps1.xml><?xml version="1.0" encoding="utf-8"?>
<ds:datastoreItem xmlns:ds="http://schemas.openxmlformats.org/officeDocument/2006/customXml" ds:itemID="{5EE24A34-FFCE-4576-842D-D8CB9F5CB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1745</TotalTime>
  <Pages>26</Pages>
  <Words>7213</Words>
  <Characters>41115</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Kavanagh,Mark swp4436</dc:creator>
  <cp:keywords/>
  <dc:description/>
  <cp:lastModifiedBy>Mark Kavanagh</cp:lastModifiedBy>
  <cp:revision>18</cp:revision>
  <dcterms:created xsi:type="dcterms:W3CDTF">2023-01-18T12:06:00Z</dcterms:created>
  <dcterms:modified xsi:type="dcterms:W3CDTF">2023-03-29T14:47:00Z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2023-01-18T12:20:34Z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1cd3eca9-c4ae-41c4-bc55-a3f6667c9260</vt:lpwstr>
  </property>
  <property fmtid="{D5CDD505-2E9C-101B-9397-08002B2CF9AE}" pid="8" name="MSIP_Label_66cf8fe5-b7b7-4df7-b38d-1c61ac2f6639_ContentBits">
    <vt:lpwstr>0</vt:lpwstr>
  </property>
</Properties>
</file>