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CFAC99" wp14:paraId="60C56500" wp14:textId="0D70B239">
      <w:pPr>
        <w:spacing w:before="0" w:beforeAutospacing="off" w:after="165" w:afterAutospacing="off" w:line="360" w:lineRule="auto"/>
        <w:rPr>
          <w:rFonts w:ascii="Aptos" w:hAnsi="Aptos" w:eastAsia="Aptos" w:cs="Aptos" w:asciiTheme="minorAscii" w:hAnsiTheme="minorAscii" w:eastAsiaTheme="minorAscii" w:cstheme="minorAscii"/>
        </w:rPr>
      </w:pPr>
      <w:r w:rsidR="5DBA92A3">
        <w:drawing>
          <wp:inline xmlns:wp14="http://schemas.microsoft.com/office/word/2010/wordprocessingDrawing" wp14:editId="04F857CF" wp14:anchorId="224DE4CF">
            <wp:extent cx="2219325" cy="742950"/>
            <wp:effectExtent l="0" t="0" r="0" b="0"/>
            <wp:docPr id="1574565560" name="drawing" title="Title: 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4565560" name="Picture 1574565560"/>
                    <pic:cNvPicPr/>
                  </pic:nvPicPr>
                  <pic:blipFill>
                    <a:blip xmlns:r="http://schemas.openxmlformats.org/officeDocument/2006/relationships" r:embed="rId1149206318">
                      <a:extLst>
                        <a:ext uri="{28A0092B-C50C-407E-A947-70E740481C1C}">
                          <a14:useLocalDpi xmlns:a14="http://schemas.microsoft.com/office/drawing/2010/main"/>
                        </a:ext>
                      </a:extLst>
                    </a:blip>
                    <a:stretch>
                      <a:fillRect/>
                    </a:stretch>
                  </pic:blipFill>
                  <pic:spPr>
                    <a:xfrm>
                      <a:off x="0" y="0"/>
                      <a:ext cx="2219325" cy="742950"/>
                    </a:xfrm>
                    <a:prstGeom prst="rect">
                      <a:avLst/>
                    </a:prstGeom>
                  </pic:spPr>
                </pic:pic>
              </a:graphicData>
            </a:graphic>
          </wp:inline>
        </w:drawing>
      </w:r>
    </w:p>
    <w:p xmlns:wp14="http://schemas.microsoft.com/office/word/2010/wordml" w:rsidP="56CFAC99" wp14:paraId="230F5E53" wp14:textId="6701AC86">
      <w:pPr>
        <w:spacing w:before="0" w:beforeAutospacing="off" w:after="165" w:afterAutospacing="off" w:line="360" w:lineRule="auto"/>
        <w:jc w:val="cente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Applied Leadership and Management in the Workplace</w:t>
      </w:r>
      <w:r>
        <w:br/>
      </w:r>
      <w:r w:rsidRPr="56CFAC99" w:rsidR="5DBA92A3">
        <w:rPr>
          <w:rFonts w:ascii="Aptos" w:hAnsi="Aptos" w:eastAsia="Aptos" w:cs="Aptos" w:asciiTheme="minorAscii" w:hAnsiTheme="minorAscii" w:eastAsiaTheme="minorAscii" w:cstheme="minorAscii"/>
          <w:noProof w:val="0"/>
          <w:sz w:val="24"/>
          <w:szCs w:val="24"/>
          <w:lang w:val="en-US"/>
        </w:rPr>
        <w:t xml:space="preserve"> </w:t>
      </w: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Module Assignment Submission </w:t>
      </w:r>
      <w:r>
        <w:br/>
      </w:r>
      <w:r>
        <w:br/>
      </w:r>
      <w:r>
        <w:br/>
      </w:r>
    </w:p>
    <w:tbl>
      <w:tblPr>
        <w:tblStyle w:val="TableNormal"/>
        <w:bidiVisual w:val="0"/>
        <w:tblW w:w="0" w:type="auto"/>
        <w:tblLook w:val="06A0" w:firstRow="1" w:lastRow="0" w:firstColumn="1" w:lastColumn="0" w:noHBand="1" w:noVBand="1"/>
      </w:tblPr>
      <w:tblGrid>
        <w:gridCol w:w="3270"/>
        <w:gridCol w:w="5730"/>
      </w:tblGrid>
      <w:tr w:rsidR="14B02091" w:rsidTr="56CFAC99" w14:paraId="1EC14058">
        <w:trPr>
          <w:trHeight w:val="300"/>
        </w:trPr>
        <w:tc>
          <w:tcPr>
            <w:tcW w:w="327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14B02091" w:rsidP="56CFAC99" w:rsidRDefault="14B02091" w14:paraId="429BB591" w14:textId="24298263">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56CFAC99" w:rsidR="14B02091">
              <w:rPr>
                <w:rFonts w:ascii="Aptos" w:hAnsi="Aptos" w:eastAsia="Aptos" w:cs="Aptos" w:asciiTheme="minorAscii" w:hAnsiTheme="minorAscii" w:eastAsiaTheme="minorAscii" w:cstheme="minorAscii"/>
                <w:color w:val="000000" w:themeColor="text1" w:themeTint="FF" w:themeShade="FF"/>
                <w:sz w:val="24"/>
                <w:szCs w:val="24"/>
              </w:rPr>
              <w:t>Student Name:</w:t>
            </w:r>
          </w:p>
        </w:tc>
        <w:tc>
          <w:tcPr>
            <w:tcW w:w="573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4B02091" w:rsidP="56CFAC99" w:rsidRDefault="14B02091" w14:paraId="5CF76EC7" w14:textId="59AFA990">
            <w:pPr>
              <w:spacing w:before="120" w:beforeAutospacing="off" w:after="120" w:afterAutospacing="off" w:line="360" w:lineRule="auto"/>
              <w:rPr>
                <w:rFonts w:ascii="Aptos" w:hAnsi="Aptos" w:eastAsia="Aptos" w:cs="Aptos" w:asciiTheme="minorAscii" w:hAnsiTheme="minorAscii" w:eastAsiaTheme="minorAscii" w:cstheme="minorAscii"/>
                <w:sz w:val="24"/>
                <w:szCs w:val="24"/>
              </w:rPr>
            </w:pPr>
            <w:r w:rsidRPr="56CFAC99" w:rsidR="14B02091">
              <w:rPr>
                <w:rFonts w:ascii="Aptos" w:hAnsi="Aptos" w:eastAsia="Aptos" w:cs="Aptos" w:asciiTheme="minorAscii" w:hAnsiTheme="minorAscii" w:eastAsiaTheme="minorAscii" w:cstheme="minorAscii"/>
                <w:sz w:val="24"/>
                <w:szCs w:val="24"/>
              </w:rPr>
              <w:t xml:space="preserve">Tanya </w:t>
            </w:r>
            <w:r w:rsidRPr="56CFAC99" w:rsidR="6E697117">
              <w:rPr>
                <w:rFonts w:ascii="Aptos" w:hAnsi="Aptos" w:eastAsia="Aptos" w:cs="Aptos" w:asciiTheme="minorAscii" w:hAnsiTheme="minorAscii" w:eastAsiaTheme="minorAscii" w:cstheme="minorAscii"/>
                <w:sz w:val="24"/>
                <w:szCs w:val="24"/>
              </w:rPr>
              <w:t>R</w:t>
            </w:r>
            <w:r w:rsidRPr="56CFAC99" w:rsidR="14B02091">
              <w:rPr>
                <w:rFonts w:ascii="Aptos" w:hAnsi="Aptos" w:eastAsia="Aptos" w:cs="Aptos" w:asciiTheme="minorAscii" w:hAnsiTheme="minorAscii" w:eastAsiaTheme="minorAscii" w:cstheme="minorAscii"/>
                <w:sz w:val="24"/>
                <w:szCs w:val="24"/>
              </w:rPr>
              <w:t>egan.</w:t>
            </w:r>
          </w:p>
        </w:tc>
      </w:tr>
      <w:tr w:rsidR="14B02091" w:rsidTr="56CFAC99" w14:paraId="4A90A253">
        <w:trPr>
          <w:trHeight w:val="300"/>
        </w:trPr>
        <w:tc>
          <w:tcPr>
            <w:tcW w:w="327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14B02091" w:rsidP="56CFAC99" w:rsidRDefault="14B02091" w14:paraId="4B48F472" w14:textId="1155C078">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56CFAC99" w:rsidR="14B02091">
              <w:rPr>
                <w:rFonts w:ascii="Aptos" w:hAnsi="Aptos" w:eastAsia="Aptos" w:cs="Aptos" w:asciiTheme="minorAscii" w:hAnsiTheme="minorAscii" w:eastAsiaTheme="minorAscii" w:cstheme="minorAscii"/>
                <w:color w:val="000000" w:themeColor="text1" w:themeTint="FF" w:themeShade="FF"/>
                <w:sz w:val="24"/>
                <w:szCs w:val="24"/>
              </w:rPr>
              <w:t>Student Number:</w:t>
            </w:r>
          </w:p>
        </w:tc>
        <w:tc>
          <w:tcPr>
            <w:tcW w:w="573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4B02091" w:rsidP="56CFAC99" w:rsidRDefault="14B02091" w14:paraId="67C49DEF" w14:textId="70B1ADB4">
            <w:pPr>
              <w:spacing w:before="120" w:beforeAutospacing="off" w:after="120" w:afterAutospacing="off" w:line="360" w:lineRule="auto"/>
              <w:rPr>
                <w:rFonts w:ascii="Aptos" w:hAnsi="Aptos" w:eastAsia="Aptos" w:cs="Aptos" w:asciiTheme="minorAscii" w:hAnsiTheme="minorAscii" w:eastAsiaTheme="minorAscii" w:cstheme="minorAscii"/>
                <w:sz w:val="24"/>
                <w:szCs w:val="24"/>
              </w:rPr>
            </w:pPr>
            <w:r w:rsidRPr="56CFAC99" w:rsidR="14B02091">
              <w:rPr>
                <w:rFonts w:ascii="Aptos" w:hAnsi="Aptos" w:eastAsia="Aptos" w:cs="Aptos" w:asciiTheme="minorAscii" w:hAnsiTheme="minorAscii" w:eastAsiaTheme="minorAscii" w:cstheme="minorAscii"/>
                <w:sz w:val="24"/>
                <w:szCs w:val="24"/>
              </w:rPr>
              <w:t>2319051</w:t>
            </w:r>
          </w:p>
        </w:tc>
      </w:tr>
      <w:tr w:rsidR="14B02091" w:rsidTr="56CFAC99" w14:paraId="058A7C95">
        <w:trPr>
          <w:trHeight w:val="300"/>
        </w:trPr>
        <w:tc>
          <w:tcPr>
            <w:tcW w:w="327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14B02091" w:rsidP="56CFAC99" w:rsidRDefault="14B02091" w14:paraId="12604870" w14:textId="6BC1F1C7">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56CFAC99" w:rsidR="14B02091">
              <w:rPr>
                <w:rFonts w:ascii="Aptos" w:hAnsi="Aptos" w:eastAsia="Aptos" w:cs="Aptos" w:asciiTheme="minorAscii" w:hAnsiTheme="minorAscii" w:eastAsiaTheme="minorAscii" w:cstheme="minorAscii"/>
                <w:color w:val="000000" w:themeColor="text1" w:themeTint="FF" w:themeShade="FF"/>
                <w:sz w:val="24"/>
                <w:szCs w:val="24"/>
              </w:rPr>
              <w:t>Module No:</w:t>
            </w:r>
          </w:p>
        </w:tc>
        <w:tc>
          <w:tcPr>
            <w:tcW w:w="573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4B02091" w:rsidP="56CFAC99" w:rsidRDefault="14B02091" w14:paraId="7E27C80D" w14:textId="3F59F1A7">
            <w:pPr>
              <w:spacing w:before="120" w:beforeAutospacing="off" w:after="120" w:afterAutospacing="off" w:line="360" w:lineRule="auto"/>
              <w:rPr>
                <w:rFonts w:ascii="Aptos" w:hAnsi="Aptos" w:eastAsia="Aptos" w:cs="Aptos" w:asciiTheme="minorAscii" w:hAnsiTheme="minorAscii" w:eastAsiaTheme="minorAscii" w:cstheme="minorAscii"/>
                <w:color w:val="auto"/>
                <w:sz w:val="24"/>
                <w:szCs w:val="24"/>
              </w:rPr>
            </w:pPr>
            <w:r w:rsidRPr="56CFAC99" w:rsidR="14B02091">
              <w:rPr>
                <w:rFonts w:ascii="Aptos" w:hAnsi="Aptos" w:eastAsia="Aptos" w:cs="Aptos" w:asciiTheme="minorAscii" w:hAnsiTheme="minorAscii" w:eastAsiaTheme="minorAscii" w:cstheme="minorAscii"/>
                <w:color w:val="auto"/>
                <w:sz w:val="24"/>
                <w:szCs w:val="24"/>
              </w:rPr>
              <w:t>BMSK 50</w:t>
            </w:r>
            <w:r w:rsidRPr="56CFAC99" w:rsidR="30C493C5">
              <w:rPr>
                <w:rFonts w:ascii="Aptos" w:hAnsi="Aptos" w:eastAsia="Aptos" w:cs="Aptos" w:asciiTheme="minorAscii" w:hAnsiTheme="minorAscii" w:eastAsiaTheme="minorAscii" w:cstheme="minorAscii"/>
                <w:color w:val="auto"/>
                <w:sz w:val="24"/>
                <w:szCs w:val="24"/>
              </w:rPr>
              <w:t>14</w:t>
            </w:r>
          </w:p>
        </w:tc>
      </w:tr>
      <w:tr w:rsidR="14B02091" w:rsidTr="56CFAC99" w14:paraId="32E49BF0">
        <w:trPr>
          <w:trHeight w:val="405"/>
        </w:trPr>
        <w:tc>
          <w:tcPr>
            <w:tcW w:w="327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14B02091" w:rsidP="56CFAC99" w:rsidRDefault="14B02091" w14:paraId="270984F9" w14:textId="60318228">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56CFAC99" w:rsidR="14B02091">
              <w:rPr>
                <w:rFonts w:ascii="Aptos" w:hAnsi="Aptos" w:eastAsia="Aptos" w:cs="Aptos" w:asciiTheme="minorAscii" w:hAnsiTheme="minorAscii" w:eastAsiaTheme="minorAscii" w:cstheme="minorAscii"/>
                <w:color w:val="000000" w:themeColor="text1" w:themeTint="FF" w:themeShade="FF"/>
                <w:sz w:val="24"/>
                <w:szCs w:val="24"/>
              </w:rPr>
              <w:t>Module Title:</w:t>
            </w:r>
          </w:p>
        </w:tc>
        <w:tc>
          <w:tcPr>
            <w:tcW w:w="573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4F5CBE1" w:rsidP="56CFAC99" w:rsidRDefault="64F5CBE1" w14:paraId="58E896EA" w14:textId="46B4E8A7">
            <w:pPr>
              <w:pStyle w:val="Normal"/>
              <w:suppressLineNumbers w:val="0"/>
              <w:bidi w:val="0"/>
              <w:spacing w:before="120" w:beforeAutospacing="off" w:after="120" w:afterAutospacing="off" w:line="360" w:lineRule="auto"/>
              <w:ind w:left="0" w:right="0"/>
              <w:jc w:val="left"/>
              <w:rPr>
                <w:rFonts w:ascii="Aptos" w:hAnsi="Aptos" w:eastAsia="Aptos" w:cs="Aptos" w:asciiTheme="minorAscii" w:hAnsiTheme="minorAscii" w:eastAsiaTheme="minorAscii" w:cstheme="minorAscii"/>
                <w:color w:val="auto"/>
                <w:sz w:val="24"/>
                <w:szCs w:val="24"/>
              </w:rPr>
            </w:pPr>
            <w:r w:rsidRPr="56CFAC99" w:rsidR="211617F6">
              <w:rPr>
                <w:rFonts w:ascii="Aptos" w:hAnsi="Aptos" w:eastAsia="Aptos" w:cs="Aptos" w:asciiTheme="minorAscii" w:hAnsiTheme="minorAscii" w:eastAsiaTheme="minorAscii" w:cstheme="minorAscii"/>
                <w:color w:val="auto"/>
                <w:sz w:val="24"/>
                <w:szCs w:val="24"/>
              </w:rPr>
              <w:t>Project management</w:t>
            </w:r>
          </w:p>
        </w:tc>
      </w:tr>
    </w:tbl>
    <w:p xmlns:wp14="http://schemas.microsoft.com/office/word/2010/wordml" w:rsidP="56CFAC99" wp14:paraId="0AA5B33A" wp14:textId="270E2071">
      <w:pPr>
        <w:bidi w:val="0"/>
        <w:spacing w:before="120" w:beforeAutospacing="off" w:after="120" w:afterAutospacing="off" w:line="360" w:lineRule="auto"/>
        <w:rPr>
          <w:rFonts w:ascii="Aptos" w:hAnsi="Aptos" w:eastAsia="Aptos" w:cs="Aptos" w:asciiTheme="minorAscii" w:hAnsiTheme="minorAscii" w:eastAsiaTheme="minorAscii" w:cstheme="minorAscii"/>
          <w:noProof w:val="0"/>
          <w:color w:val="FF0000"/>
          <w:sz w:val="24"/>
          <w:szCs w:val="24"/>
          <w:lang w:val="en-US"/>
        </w:rPr>
      </w:pPr>
      <w:r w:rsidRPr="56CFAC99" w:rsidR="5DBA92A3">
        <w:rPr>
          <w:rFonts w:ascii="Aptos" w:hAnsi="Aptos" w:eastAsia="Aptos" w:cs="Aptos" w:asciiTheme="minorAscii" w:hAnsiTheme="minorAscii" w:eastAsiaTheme="minorAscii" w:cstheme="minorAscii"/>
          <w:noProof w:val="0"/>
          <w:color w:val="FF0000"/>
          <w:sz w:val="24"/>
          <w:szCs w:val="24"/>
          <w:lang w:val="en-US"/>
        </w:rPr>
        <w:t xml:space="preserve"> </w:t>
      </w:r>
    </w:p>
    <w:p xmlns:wp14="http://schemas.microsoft.com/office/word/2010/wordml" w:rsidP="56CFAC99" wp14:paraId="6E32BFEE" wp14:textId="56AFA326">
      <w:pPr>
        <w:bidi w:val="0"/>
        <w:spacing w:before="120" w:beforeAutospacing="off" w:after="120" w:afterAutospacing="off" w:line="36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6CFAC99" w:rsidR="5DBA92A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Statement of Confirmation of Authenticity</w:t>
      </w:r>
    </w:p>
    <w:p xmlns:wp14="http://schemas.microsoft.com/office/word/2010/wordml" w:rsidP="56CFAC99" wp14:paraId="16A53AED" wp14:textId="4BA01009">
      <w:pPr>
        <w:bidi w:val="0"/>
        <w:spacing w:before="120" w:beforeAutospacing="off" w:after="12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a previous</w:t>
      </w: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assessment, this has been </w:t>
      </w: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identified</w:t>
      </w: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 Where materials have been used from other sources it has been properly acknowledged. If this statement is untrue, the student acknowledges that an assessment offence has been committed.</w:t>
      </w:r>
    </w:p>
    <w:p xmlns:wp14="http://schemas.microsoft.com/office/word/2010/wordml" w:rsidP="56CFAC99" wp14:paraId="45129C2E" wp14:textId="00CE7D60">
      <w:pPr>
        <w:bidi w:val="0"/>
        <w:spacing w:before="120" w:beforeAutospacing="off" w:after="12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6CFAC99" w:rsidR="5DBA92A3">
        <w:rPr>
          <w:rFonts w:ascii="Aptos" w:hAnsi="Aptos" w:eastAsia="Aptos" w:cs="Aptos" w:asciiTheme="minorAscii" w:hAnsiTheme="minorAscii" w:eastAsiaTheme="minorAscii" w:cstheme="minorAscii"/>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rsidP="56CFAC99" wp14:paraId="5E5787A5" wp14:textId="278E74A7">
      <w:pPr>
        <w:rPr>
          <w:rFonts w:ascii="Aptos" w:hAnsi="Aptos" w:eastAsia="Aptos" w:cs="Aptos" w:asciiTheme="minorAscii" w:hAnsiTheme="minorAscii" w:eastAsiaTheme="minorAscii" w:cstheme="minorAscii"/>
        </w:rPr>
      </w:pPr>
    </w:p>
    <w:p w:rsidR="14B02091" w:rsidP="56CFAC99" w:rsidRDefault="14B02091" w14:paraId="3E184250" w14:textId="0AF747BD">
      <w:pPr>
        <w:rPr>
          <w:rFonts w:ascii="Aptos" w:hAnsi="Aptos" w:eastAsia="Aptos" w:cs="Aptos" w:asciiTheme="minorAscii" w:hAnsiTheme="minorAscii" w:eastAsiaTheme="minorAscii" w:cstheme="minorAscii"/>
        </w:rPr>
      </w:pPr>
    </w:p>
    <w:p w:rsidR="14B02091" w:rsidP="56CFAC99" w:rsidRDefault="14B02091" w14:paraId="0BA10AAE" w14:textId="343662E5">
      <w:pPr>
        <w:rPr>
          <w:rFonts w:ascii="Aptos" w:hAnsi="Aptos" w:eastAsia="Aptos" w:cs="Aptos" w:asciiTheme="minorAscii" w:hAnsiTheme="minorAscii" w:eastAsiaTheme="minorAscii" w:cstheme="minorAscii"/>
        </w:rPr>
      </w:pPr>
    </w:p>
    <w:p w:rsidR="14B02091" w:rsidP="56CFAC99" w:rsidRDefault="14B02091" w14:paraId="016EC163" w14:textId="5030A14B">
      <w:pPr>
        <w:rPr>
          <w:rFonts w:ascii="Aptos" w:hAnsi="Aptos" w:eastAsia="Aptos" w:cs="Aptos" w:asciiTheme="minorAscii" w:hAnsiTheme="minorAscii" w:eastAsiaTheme="minorAscii" w:cstheme="minorAscii"/>
        </w:rPr>
      </w:pPr>
    </w:p>
    <w:sdt>
      <w:sdtPr>
        <w:id w:val="611458202"/>
        <w:docPartObj>
          <w:docPartGallery w:val="Table of Contents"/>
          <w:docPartUnique/>
        </w:docPartObj>
        <w:rPr>
          <w:rStyle w:val="Hyperlink"/>
          <w:rFonts w:ascii="Aptos" w:hAnsi="Aptos" w:eastAsia="Aptos" w:cs="Aptos" w:asciiTheme="minorAscii" w:hAnsiTheme="minorAscii" w:eastAsiaTheme="minorAscii" w:cstheme="minorAscii"/>
        </w:rPr>
      </w:sdtPr>
      <w:sdtContent>
        <w:p w:rsidR="14B02091" w:rsidP="56CFAC99" w:rsidRDefault="14B02091" w14:paraId="0BECD62E" w14:textId="733F4102">
          <w:pPr>
            <w:pStyle w:val="TOC1"/>
            <w:tabs>
              <w:tab w:val="right" w:leader="dot" w:pos="9015"/>
            </w:tabs>
            <w:bidi w:val="0"/>
            <w:rPr>
              <w:rStyle w:val="Hyperlink"/>
              <w:rFonts w:ascii="Aptos" w:hAnsi="Aptos" w:eastAsia="Aptos" w:cs="Aptos" w:asciiTheme="minorAscii" w:hAnsiTheme="minorAscii" w:eastAsiaTheme="minorAscii" w:cstheme="minorAscii"/>
            </w:rPr>
          </w:pPr>
          <w:r>
            <w:fldChar w:fldCharType="begin"/>
          </w:r>
          <w:r>
            <w:instrText xml:space="preserve">TOC \o "1-9" \z \u \h</w:instrText>
          </w:r>
          <w:r>
            <w:fldChar w:fldCharType="separate"/>
          </w:r>
          <w:hyperlink w:anchor="_Toc1312265385">
            <w:r w:rsidRPr="56CFAC99" w:rsidR="56CFAC99">
              <w:rPr>
                <w:rStyle w:val="Hyperlink"/>
                <w:rFonts w:ascii="Aptos" w:hAnsi="Aptos" w:eastAsia="Aptos" w:cs="Aptos" w:asciiTheme="minorAscii" w:hAnsiTheme="minorAscii" w:eastAsiaTheme="minorAscii" w:cstheme="minorAscii"/>
              </w:rPr>
              <w:t>Project idea and introduction.</w:t>
            </w:r>
            <w:r>
              <w:tab/>
            </w:r>
            <w:r>
              <w:fldChar w:fldCharType="begin"/>
            </w:r>
            <w:r>
              <w:instrText xml:space="preserve">PAGEREF _Toc1312265385 \h</w:instrText>
            </w:r>
            <w:r>
              <w:fldChar w:fldCharType="separate"/>
            </w:r>
            <w:r w:rsidRPr="56CFAC99" w:rsidR="56CFAC99">
              <w:rPr>
                <w:rStyle w:val="Hyperlink"/>
                <w:rFonts w:ascii="Aptos" w:hAnsi="Aptos" w:eastAsia="Aptos" w:cs="Aptos" w:asciiTheme="minorAscii" w:hAnsiTheme="minorAscii" w:eastAsiaTheme="minorAscii" w:cstheme="minorAscii"/>
              </w:rPr>
              <w:t>2</w:t>
            </w:r>
            <w:r>
              <w:fldChar w:fldCharType="end"/>
            </w:r>
          </w:hyperlink>
        </w:p>
        <w:p w:rsidR="14B02091" w:rsidP="56CFAC99" w:rsidRDefault="14B02091" w14:paraId="6BF8A9A9" w14:textId="65EBE7FE">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1097163534">
            <w:r w:rsidRPr="56CFAC99" w:rsidR="56CFAC99">
              <w:rPr>
                <w:rStyle w:val="Hyperlink"/>
                <w:rFonts w:ascii="Aptos" w:hAnsi="Aptos" w:eastAsia="Aptos" w:cs="Aptos" w:asciiTheme="minorAscii" w:hAnsiTheme="minorAscii" w:eastAsiaTheme="minorAscii" w:cstheme="minorAscii"/>
              </w:rPr>
              <w:t>Project management philosophies and processes</w:t>
            </w:r>
            <w:r>
              <w:tab/>
            </w:r>
            <w:r>
              <w:fldChar w:fldCharType="begin"/>
            </w:r>
            <w:r>
              <w:instrText xml:space="preserve">PAGEREF _Toc1097163534 \h</w:instrText>
            </w:r>
            <w:r>
              <w:fldChar w:fldCharType="separate"/>
            </w:r>
            <w:r w:rsidRPr="56CFAC99" w:rsidR="56CFAC99">
              <w:rPr>
                <w:rStyle w:val="Hyperlink"/>
                <w:rFonts w:ascii="Aptos" w:hAnsi="Aptos" w:eastAsia="Aptos" w:cs="Aptos" w:asciiTheme="minorAscii" w:hAnsiTheme="minorAscii" w:eastAsiaTheme="minorAscii" w:cstheme="minorAscii"/>
              </w:rPr>
              <w:t>3</w:t>
            </w:r>
            <w:r>
              <w:fldChar w:fldCharType="end"/>
            </w:r>
          </w:hyperlink>
        </w:p>
        <w:p w:rsidR="14B02091" w:rsidP="56CFAC99" w:rsidRDefault="14B02091" w14:paraId="54CBC113" w14:textId="79955274">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70910214">
            <w:r w:rsidRPr="56CFAC99" w:rsidR="56CFAC99">
              <w:rPr>
                <w:rStyle w:val="Hyperlink"/>
                <w:rFonts w:ascii="Aptos" w:hAnsi="Aptos" w:eastAsia="Aptos" w:cs="Aptos" w:asciiTheme="minorAscii" w:hAnsiTheme="minorAscii" w:eastAsiaTheme="minorAscii" w:cstheme="minorAscii"/>
              </w:rPr>
              <w:t>Project management methodologies</w:t>
            </w:r>
            <w:r>
              <w:tab/>
            </w:r>
            <w:r>
              <w:fldChar w:fldCharType="begin"/>
            </w:r>
            <w:r>
              <w:instrText xml:space="preserve">PAGEREF _Toc70910214 \h</w:instrText>
            </w:r>
            <w:r>
              <w:fldChar w:fldCharType="separate"/>
            </w:r>
            <w:r w:rsidRPr="56CFAC99" w:rsidR="56CFAC99">
              <w:rPr>
                <w:rStyle w:val="Hyperlink"/>
                <w:rFonts w:ascii="Aptos" w:hAnsi="Aptos" w:eastAsia="Aptos" w:cs="Aptos" w:asciiTheme="minorAscii" w:hAnsiTheme="minorAscii" w:eastAsiaTheme="minorAscii" w:cstheme="minorAscii"/>
              </w:rPr>
              <w:t>4</w:t>
            </w:r>
            <w:r>
              <w:fldChar w:fldCharType="end"/>
            </w:r>
          </w:hyperlink>
        </w:p>
        <w:p w:rsidR="14B02091" w:rsidP="56CFAC99" w:rsidRDefault="14B02091" w14:paraId="05099B6A" w14:textId="4AD3CA89">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180568382">
            <w:r w:rsidRPr="56CFAC99" w:rsidR="56CFAC99">
              <w:rPr>
                <w:rStyle w:val="Hyperlink"/>
                <w:rFonts w:ascii="Aptos" w:hAnsi="Aptos" w:eastAsia="Aptos" w:cs="Aptos" w:asciiTheme="minorAscii" w:hAnsiTheme="minorAscii" w:eastAsiaTheme="minorAscii" w:cstheme="minorAscii"/>
              </w:rPr>
              <w:t>AGILE based approach.</w:t>
            </w:r>
            <w:r>
              <w:tab/>
            </w:r>
            <w:r>
              <w:fldChar w:fldCharType="begin"/>
            </w:r>
            <w:r>
              <w:instrText xml:space="preserve">PAGEREF _Toc180568382 \h</w:instrText>
            </w:r>
            <w:r>
              <w:fldChar w:fldCharType="separate"/>
            </w:r>
            <w:r w:rsidRPr="56CFAC99" w:rsidR="56CFAC99">
              <w:rPr>
                <w:rStyle w:val="Hyperlink"/>
                <w:rFonts w:ascii="Aptos" w:hAnsi="Aptos" w:eastAsia="Aptos" w:cs="Aptos" w:asciiTheme="minorAscii" w:hAnsiTheme="minorAscii" w:eastAsiaTheme="minorAscii" w:cstheme="minorAscii"/>
              </w:rPr>
              <w:t>4</w:t>
            </w:r>
            <w:r>
              <w:fldChar w:fldCharType="end"/>
            </w:r>
          </w:hyperlink>
        </w:p>
        <w:p w:rsidR="14B02091" w:rsidP="56CFAC99" w:rsidRDefault="14B02091" w14:paraId="6549355A" w14:textId="4098CE04">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152426721">
            <w:r w:rsidRPr="56CFAC99" w:rsidR="56CFAC99">
              <w:rPr>
                <w:rStyle w:val="Hyperlink"/>
                <w:rFonts w:ascii="Aptos" w:hAnsi="Aptos" w:eastAsia="Aptos" w:cs="Aptos" w:asciiTheme="minorAscii" w:hAnsiTheme="minorAscii" w:eastAsiaTheme="minorAscii" w:cstheme="minorAscii"/>
              </w:rPr>
              <w:t>Critical assessment of PRINCE2 approach and AGILE.</w:t>
            </w:r>
            <w:r>
              <w:tab/>
            </w:r>
            <w:r>
              <w:fldChar w:fldCharType="begin"/>
            </w:r>
            <w:r>
              <w:instrText xml:space="preserve">PAGEREF _Toc152426721 \h</w:instrText>
            </w:r>
            <w:r>
              <w:fldChar w:fldCharType="separate"/>
            </w:r>
            <w:r w:rsidRPr="56CFAC99" w:rsidR="56CFAC99">
              <w:rPr>
                <w:rStyle w:val="Hyperlink"/>
                <w:rFonts w:ascii="Aptos" w:hAnsi="Aptos" w:eastAsia="Aptos" w:cs="Aptos" w:asciiTheme="minorAscii" w:hAnsiTheme="minorAscii" w:eastAsiaTheme="minorAscii" w:cstheme="minorAscii"/>
              </w:rPr>
              <w:t>5</w:t>
            </w:r>
            <w:r>
              <w:fldChar w:fldCharType="end"/>
            </w:r>
          </w:hyperlink>
        </w:p>
        <w:p w:rsidR="14B02091" w:rsidP="56CFAC99" w:rsidRDefault="14B02091" w14:paraId="167E31AA" w14:textId="41873C6F">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963316538">
            <w:r w:rsidRPr="56CFAC99" w:rsidR="56CFAC99">
              <w:rPr>
                <w:rStyle w:val="Hyperlink"/>
                <w:rFonts w:ascii="Aptos" w:hAnsi="Aptos" w:eastAsia="Aptos" w:cs="Aptos" w:asciiTheme="minorAscii" w:hAnsiTheme="minorAscii" w:eastAsiaTheme="minorAscii" w:cstheme="minorAscii"/>
              </w:rPr>
              <w:t>Project initiation</w:t>
            </w:r>
            <w:r>
              <w:tab/>
            </w:r>
            <w:r>
              <w:fldChar w:fldCharType="begin"/>
            </w:r>
            <w:r>
              <w:instrText xml:space="preserve">PAGEREF _Toc963316538 \h</w:instrText>
            </w:r>
            <w:r>
              <w:fldChar w:fldCharType="separate"/>
            </w:r>
            <w:r w:rsidRPr="56CFAC99" w:rsidR="56CFAC99">
              <w:rPr>
                <w:rStyle w:val="Hyperlink"/>
                <w:rFonts w:ascii="Aptos" w:hAnsi="Aptos" w:eastAsia="Aptos" w:cs="Aptos" w:asciiTheme="minorAscii" w:hAnsiTheme="minorAscii" w:eastAsiaTheme="minorAscii" w:cstheme="minorAscii"/>
              </w:rPr>
              <w:t>6</w:t>
            </w:r>
            <w:r>
              <w:fldChar w:fldCharType="end"/>
            </w:r>
          </w:hyperlink>
        </w:p>
        <w:p w:rsidR="14B02091" w:rsidP="56CFAC99" w:rsidRDefault="14B02091" w14:paraId="5C314EFF" w14:textId="1D73A173">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1829300089">
            <w:r w:rsidRPr="56CFAC99" w:rsidR="56CFAC99">
              <w:rPr>
                <w:rStyle w:val="Hyperlink"/>
                <w:rFonts w:ascii="Aptos" w:hAnsi="Aptos" w:eastAsia="Aptos" w:cs="Aptos" w:asciiTheme="minorAscii" w:hAnsiTheme="minorAscii" w:eastAsiaTheme="minorAscii" w:cstheme="minorAscii"/>
              </w:rPr>
              <w:t>Business case.</w:t>
            </w:r>
            <w:r>
              <w:tab/>
            </w:r>
            <w:r>
              <w:fldChar w:fldCharType="begin"/>
            </w:r>
            <w:r>
              <w:instrText xml:space="preserve">PAGEREF _Toc1829300089 \h</w:instrText>
            </w:r>
            <w:r>
              <w:fldChar w:fldCharType="separate"/>
            </w:r>
            <w:r w:rsidRPr="56CFAC99" w:rsidR="56CFAC99">
              <w:rPr>
                <w:rStyle w:val="Hyperlink"/>
                <w:rFonts w:ascii="Aptos" w:hAnsi="Aptos" w:eastAsia="Aptos" w:cs="Aptos" w:asciiTheme="minorAscii" w:hAnsiTheme="minorAscii" w:eastAsiaTheme="minorAscii" w:cstheme="minorAscii"/>
              </w:rPr>
              <w:t>6</w:t>
            </w:r>
            <w:r>
              <w:fldChar w:fldCharType="end"/>
            </w:r>
          </w:hyperlink>
        </w:p>
        <w:p w:rsidR="14B02091" w:rsidP="56CFAC99" w:rsidRDefault="14B02091" w14:paraId="32406EBA" w14:textId="7716AC0C">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1356322387">
            <w:r w:rsidRPr="56CFAC99" w:rsidR="56CFAC99">
              <w:rPr>
                <w:rStyle w:val="Hyperlink"/>
                <w:rFonts w:ascii="Aptos" w:hAnsi="Aptos" w:eastAsia="Aptos" w:cs="Aptos" w:asciiTheme="minorAscii" w:hAnsiTheme="minorAscii" w:eastAsiaTheme="minorAscii" w:cstheme="minorAscii"/>
              </w:rPr>
              <w:t>Environmental analysis</w:t>
            </w:r>
            <w:r>
              <w:tab/>
            </w:r>
            <w:r>
              <w:fldChar w:fldCharType="begin"/>
            </w:r>
            <w:r>
              <w:instrText xml:space="preserve">PAGEREF _Toc1356322387 \h</w:instrText>
            </w:r>
            <w:r>
              <w:fldChar w:fldCharType="separate"/>
            </w:r>
            <w:r w:rsidRPr="56CFAC99" w:rsidR="56CFAC99">
              <w:rPr>
                <w:rStyle w:val="Hyperlink"/>
                <w:rFonts w:ascii="Aptos" w:hAnsi="Aptos" w:eastAsia="Aptos" w:cs="Aptos" w:asciiTheme="minorAscii" w:hAnsiTheme="minorAscii" w:eastAsiaTheme="minorAscii" w:cstheme="minorAscii"/>
              </w:rPr>
              <w:t>7</w:t>
            </w:r>
            <w:r>
              <w:fldChar w:fldCharType="end"/>
            </w:r>
          </w:hyperlink>
        </w:p>
        <w:p w:rsidR="14B02091" w:rsidP="56CFAC99" w:rsidRDefault="14B02091" w14:paraId="1742BE58" w14:textId="6D1DE335">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701805116">
            <w:r w:rsidRPr="56CFAC99" w:rsidR="56CFAC99">
              <w:rPr>
                <w:rStyle w:val="Hyperlink"/>
                <w:rFonts w:ascii="Aptos" w:hAnsi="Aptos" w:eastAsia="Aptos" w:cs="Aptos" w:asciiTheme="minorAscii" w:hAnsiTheme="minorAscii" w:eastAsiaTheme="minorAscii" w:cstheme="minorAscii"/>
              </w:rPr>
              <w:t>Project management tools and communication plan</w:t>
            </w:r>
            <w:r>
              <w:tab/>
            </w:r>
            <w:r>
              <w:fldChar w:fldCharType="begin"/>
            </w:r>
            <w:r>
              <w:instrText xml:space="preserve">PAGEREF _Toc701805116 \h</w:instrText>
            </w:r>
            <w:r>
              <w:fldChar w:fldCharType="separate"/>
            </w:r>
            <w:r w:rsidRPr="56CFAC99" w:rsidR="56CFAC99">
              <w:rPr>
                <w:rStyle w:val="Hyperlink"/>
                <w:rFonts w:ascii="Aptos" w:hAnsi="Aptos" w:eastAsia="Aptos" w:cs="Aptos" w:asciiTheme="minorAscii" w:hAnsiTheme="minorAscii" w:eastAsiaTheme="minorAscii" w:cstheme="minorAscii"/>
              </w:rPr>
              <w:t>8</w:t>
            </w:r>
            <w:r>
              <w:fldChar w:fldCharType="end"/>
            </w:r>
          </w:hyperlink>
        </w:p>
        <w:p w:rsidR="14B02091" w:rsidP="56CFAC99" w:rsidRDefault="14B02091" w14:paraId="4E344CB6" w14:textId="3322AEA0">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1252846353">
            <w:r w:rsidRPr="56CFAC99" w:rsidR="56CFAC99">
              <w:rPr>
                <w:rStyle w:val="Hyperlink"/>
                <w:rFonts w:ascii="Aptos" w:hAnsi="Aptos" w:eastAsia="Aptos" w:cs="Aptos" w:asciiTheme="minorAscii" w:hAnsiTheme="minorAscii" w:eastAsiaTheme="minorAscii" w:cstheme="minorAscii"/>
              </w:rPr>
              <w:t>Real Kanban Planner</w:t>
            </w:r>
            <w:r>
              <w:tab/>
            </w:r>
            <w:r>
              <w:fldChar w:fldCharType="begin"/>
            </w:r>
            <w:r>
              <w:instrText xml:space="preserve">PAGEREF _Toc1252846353 \h</w:instrText>
            </w:r>
            <w:r>
              <w:fldChar w:fldCharType="separate"/>
            </w:r>
            <w:r w:rsidRPr="56CFAC99" w:rsidR="56CFAC99">
              <w:rPr>
                <w:rStyle w:val="Hyperlink"/>
                <w:rFonts w:ascii="Aptos" w:hAnsi="Aptos" w:eastAsia="Aptos" w:cs="Aptos" w:asciiTheme="minorAscii" w:hAnsiTheme="minorAscii" w:eastAsiaTheme="minorAscii" w:cstheme="minorAscii"/>
              </w:rPr>
              <w:t>9</w:t>
            </w:r>
            <w:r>
              <w:fldChar w:fldCharType="end"/>
            </w:r>
          </w:hyperlink>
        </w:p>
        <w:p w:rsidR="14B02091" w:rsidP="56CFAC99" w:rsidRDefault="14B02091" w14:paraId="26C4F195" w14:textId="413C8163">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20570817">
            <w:r w:rsidRPr="56CFAC99" w:rsidR="56CFAC99">
              <w:rPr>
                <w:rStyle w:val="Hyperlink"/>
                <w:rFonts w:ascii="Aptos" w:hAnsi="Aptos" w:eastAsia="Aptos" w:cs="Aptos" w:asciiTheme="minorAscii" w:hAnsiTheme="minorAscii" w:eastAsiaTheme="minorAscii" w:cstheme="minorAscii"/>
              </w:rPr>
              <w:t>Event structure diagram.</w:t>
            </w:r>
            <w:r>
              <w:tab/>
            </w:r>
            <w:r>
              <w:fldChar w:fldCharType="begin"/>
            </w:r>
            <w:r>
              <w:instrText xml:space="preserve">PAGEREF _Toc20570817 \h</w:instrText>
            </w:r>
            <w:r>
              <w:fldChar w:fldCharType="separate"/>
            </w:r>
            <w:r w:rsidRPr="56CFAC99" w:rsidR="56CFAC99">
              <w:rPr>
                <w:rStyle w:val="Hyperlink"/>
                <w:rFonts w:ascii="Aptos" w:hAnsi="Aptos" w:eastAsia="Aptos" w:cs="Aptos" w:asciiTheme="minorAscii" w:hAnsiTheme="minorAscii" w:eastAsiaTheme="minorAscii" w:cstheme="minorAscii"/>
              </w:rPr>
              <w:t>9</w:t>
            </w:r>
            <w:r>
              <w:fldChar w:fldCharType="end"/>
            </w:r>
          </w:hyperlink>
        </w:p>
        <w:p w:rsidR="14B02091" w:rsidP="56CFAC99" w:rsidRDefault="14B02091" w14:paraId="6581DD99" w14:textId="25B1E0AB">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2060396313">
            <w:r w:rsidRPr="56CFAC99" w:rsidR="56CFAC99">
              <w:rPr>
                <w:rStyle w:val="Hyperlink"/>
                <w:rFonts w:ascii="Aptos" w:hAnsi="Aptos" w:eastAsia="Aptos" w:cs="Aptos" w:asciiTheme="minorAscii" w:hAnsiTheme="minorAscii" w:eastAsiaTheme="minorAscii" w:cstheme="minorAscii"/>
              </w:rPr>
              <w:t>A critical assessment of Kanban and the event structure breakdown</w:t>
            </w:r>
            <w:r>
              <w:tab/>
            </w:r>
            <w:r>
              <w:fldChar w:fldCharType="begin"/>
            </w:r>
            <w:r>
              <w:instrText xml:space="preserve">PAGEREF _Toc2060396313 \h</w:instrText>
            </w:r>
            <w:r>
              <w:fldChar w:fldCharType="separate"/>
            </w:r>
            <w:r w:rsidRPr="56CFAC99" w:rsidR="56CFAC99">
              <w:rPr>
                <w:rStyle w:val="Hyperlink"/>
                <w:rFonts w:ascii="Aptos" w:hAnsi="Aptos" w:eastAsia="Aptos" w:cs="Aptos" w:asciiTheme="minorAscii" w:hAnsiTheme="minorAscii" w:eastAsiaTheme="minorAscii" w:cstheme="minorAscii"/>
              </w:rPr>
              <w:t>10</w:t>
            </w:r>
            <w:r>
              <w:fldChar w:fldCharType="end"/>
            </w:r>
          </w:hyperlink>
        </w:p>
        <w:p w:rsidR="14B02091" w:rsidP="56CFAC99" w:rsidRDefault="14B02091" w14:paraId="3CBDC7B3" w14:textId="7DD2195B">
          <w:pPr>
            <w:pStyle w:val="TOC2"/>
            <w:tabs>
              <w:tab w:val="right" w:leader="dot" w:pos="9015"/>
            </w:tabs>
            <w:bidi w:val="0"/>
            <w:rPr>
              <w:rStyle w:val="Hyperlink"/>
              <w:rFonts w:ascii="Aptos" w:hAnsi="Aptos" w:eastAsia="Aptos" w:cs="Aptos" w:asciiTheme="minorAscii" w:hAnsiTheme="minorAscii" w:eastAsiaTheme="minorAscii" w:cstheme="minorAscii"/>
            </w:rPr>
          </w:pPr>
          <w:hyperlink w:anchor="_Toc1069557179">
            <w:r w:rsidRPr="56CFAC99" w:rsidR="56CFAC99">
              <w:rPr>
                <w:rStyle w:val="Hyperlink"/>
                <w:rFonts w:ascii="Aptos" w:hAnsi="Aptos" w:eastAsia="Aptos" w:cs="Aptos" w:asciiTheme="minorAscii" w:hAnsiTheme="minorAscii" w:eastAsiaTheme="minorAscii" w:cstheme="minorAscii"/>
              </w:rPr>
              <w:t>Risk identification/ management</w:t>
            </w:r>
            <w:r>
              <w:tab/>
            </w:r>
            <w:r>
              <w:fldChar w:fldCharType="begin"/>
            </w:r>
            <w:r>
              <w:instrText xml:space="preserve">PAGEREF _Toc1069557179 \h</w:instrText>
            </w:r>
            <w:r>
              <w:fldChar w:fldCharType="separate"/>
            </w:r>
            <w:r w:rsidRPr="56CFAC99" w:rsidR="56CFAC99">
              <w:rPr>
                <w:rStyle w:val="Hyperlink"/>
                <w:rFonts w:ascii="Aptos" w:hAnsi="Aptos" w:eastAsia="Aptos" w:cs="Aptos" w:asciiTheme="minorAscii" w:hAnsiTheme="minorAscii" w:eastAsiaTheme="minorAscii" w:cstheme="minorAscii"/>
              </w:rPr>
              <w:t>10</w:t>
            </w:r>
            <w:r>
              <w:fldChar w:fldCharType="end"/>
            </w:r>
          </w:hyperlink>
        </w:p>
        <w:p w:rsidR="14B02091" w:rsidP="56CFAC99" w:rsidRDefault="14B02091" w14:paraId="42CA44B6" w14:textId="18B7F0DE">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661184231">
            <w:r w:rsidRPr="56CFAC99" w:rsidR="56CFAC99">
              <w:rPr>
                <w:rStyle w:val="Hyperlink"/>
                <w:rFonts w:ascii="Aptos" w:hAnsi="Aptos" w:eastAsia="Aptos" w:cs="Aptos" w:asciiTheme="minorAscii" w:hAnsiTheme="minorAscii" w:eastAsiaTheme="minorAscii" w:cstheme="minorAscii"/>
              </w:rPr>
              <w:t>Internal and external risks</w:t>
            </w:r>
            <w:r>
              <w:tab/>
            </w:r>
            <w:r>
              <w:fldChar w:fldCharType="begin"/>
            </w:r>
            <w:r>
              <w:instrText xml:space="preserve">PAGEREF _Toc661184231 \h</w:instrText>
            </w:r>
            <w:r>
              <w:fldChar w:fldCharType="separate"/>
            </w:r>
            <w:r w:rsidRPr="56CFAC99" w:rsidR="56CFAC99">
              <w:rPr>
                <w:rStyle w:val="Hyperlink"/>
                <w:rFonts w:ascii="Aptos" w:hAnsi="Aptos" w:eastAsia="Aptos" w:cs="Aptos" w:asciiTheme="minorAscii" w:hAnsiTheme="minorAscii" w:eastAsiaTheme="minorAscii" w:cstheme="minorAscii"/>
              </w:rPr>
              <w:t>11</w:t>
            </w:r>
            <w:r>
              <w:fldChar w:fldCharType="end"/>
            </w:r>
          </w:hyperlink>
        </w:p>
        <w:p w:rsidR="14B02091" w:rsidP="56CFAC99" w:rsidRDefault="14B02091" w14:paraId="668BDB48" w14:textId="0AA77D99">
          <w:pPr>
            <w:pStyle w:val="TOC3"/>
            <w:tabs>
              <w:tab w:val="right" w:leader="dot" w:pos="9015"/>
            </w:tabs>
            <w:bidi w:val="0"/>
            <w:rPr>
              <w:rStyle w:val="Hyperlink"/>
              <w:rFonts w:ascii="Aptos" w:hAnsi="Aptos" w:eastAsia="Aptos" w:cs="Aptos" w:asciiTheme="minorAscii" w:hAnsiTheme="minorAscii" w:eastAsiaTheme="minorAscii" w:cstheme="minorAscii"/>
            </w:rPr>
          </w:pPr>
          <w:hyperlink w:anchor="_Toc588420835">
            <w:r w:rsidRPr="56CFAC99" w:rsidR="56CFAC99">
              <w:rPr>
                <w:rStyle w:val="Hyperlink"/>
                <w:rFonts w:ascii="Aptos" w:hAnsi="Aptos" w:eastAsia="Aptos" w:cs="Aptos" w:asciiTheme="minorAscii" w:hAnsiTheme="minorAscii" w:eastAsiaTheme="minorAscii" w:cstheme="minorAscii"/>
              </w:rPr>
              <w:t>SWOT</w:t>
            </w:r>
            <w:r>
              <w:tab/>
            </w:r>
            <w:r>
              <w:fldChar w:fldCharType="begin"/>
            </w:r>
            <w:r>
              <w:instrText xml:space="preserve">PAGEREF _Toc588420835 \h</w:instrText>
            </w:r>
            <w:r>
              <w:fldChar w:fldCharType="separate"/>
            </w:r>
            <w:r w:rsidRPr="56CFAC99" w:rsidR="56CFAC99">
              <w:rPr>
                <w:rStyle w:val="Hyperlink"/>
                <w:rFonts w:ascii="Aptos" w:hAnsi="Aptos" w:eastAsia="Aptos" w:cs="Aptos" w:asciiTheme="minorAscii" w:hAnsiTheme="minorAscii" w:eastAsiaTheme="minorAscii" w:cstheme="minorAscii"/>
              </w:rPr>
              <w:t>11</w:t>
            </w:r>
            <w:r>
              <w:fldChar w:fldCharType="end"/>
            </w:r>
          </w:hyperlink>
        </w:p>
        <w:p w:rsidR="56CFAC99" w:rsidP="56CFAC99" w:rsidRDefault="56CFAC99" w14:paraId="5B7E9099" w14:textId="35C86F2B">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2136316413">
            <w:r w:rsidRPr="56CFAC99" w:rsidR="56CFAC99">
              <w:rPr>
                <w:rStyle w:val="Hyperlink"/>
                <w:rFonts w:ascii="Aptos" w:hAnsi="Aptos" w:eastAsia="Aptos" w:cs="Aptos" w:asciiTheme="minorAscii" w:hAnsiTheme="minorAscii" w:eastAsiaTheme="minorAscii" w:cstheme="minorAscii"/>
              </w:rPr>
              <w:t>Monitoring and project close down</w:t>
            </w:r>
            <w:r>
              <w:tab/>
            </w:r>
            <w:r>
              <w:fldChar w:fldCharType="begin"/>
            </w:r>
            <w:r>
              <w:instrText xml:space="preserve">PAGEREF _Toc2136316413 \h</w:instrText>
            </w:r>
            <w:r>
              <w:fldChar w:fldCharType="separate"/>
            </w:r>
            <w:r w:rsidRPr="56CFAC99" w:rsidR="56CFAC99">
              <w:rPr>
                <w:rStyle w:val="Hyperlink"/>
                <w:rFonts w:ascii="Aptos" w:hAnsi="Aptos" w:eastAsia="Aptos" w:cs="Aptos" w:asciiTheme="minorAscii" w:hAnsiTheme="minorAscii" w:eastAsiaTheme="minorAscii" w:cstheme="minorAscii"/>
              </w:rPr>
              <w:t>12</w:t>
            </w:r>
            <w:r>
              <w:fldChar w:fldCharType="end"/>
            </w:r>
          </w:hyperlink>
        </w:p>
        <w:p w:rsidR="56CFAC99" w:rsidP="56CFAC99" w:rsidRDefault="56CFAC99" w14:paraId="2355A923" w14:textId="3588B98F">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966454167">
            <w:r w:rsidRPr="56CFAC99" w:rsidR="56CFAC99">
              <w:rPr>
                <w:rStyle w:val="Hyperlink"/>
                <w:rFonts w:ascii="Aptos" w:hAnsi="Aptos" w:eastAsia="Aptos" w:cs="Aptos" w:asciiTheme="minorAscii" w:hAnsiTheme="minorAscii" w:eastAsiaTheme="minorAscii" w:cstheme="minorAscii"/>
              </w:rPr>
              <w:t>Skills required of a project manager</w:t>
            </w:r>
            <w:r>
              <w:tab/>
            </w:r>
            <w:r>
              <w:fldChar w:fldCharType="begin"/>
            </w:r>
            <w:r>
              <w:instrText xml:space="preserve">PAGEREF _Toc966454167 \h</w:instrText>
            </w:r>
            <w:r>
              <w:fldChar w:fldCharType="separate"/>
            </w:r>
            <w:r w:rsidRPr="56CFAC99" w:rsidR="56CFAC99">
              <w:rPr>
                <w:rStyle w:val="Hyperlink"/>
                <w:rFonts w:ascii="Aptos" w:hAnsi="Aptos" w:eastAsia="Aptos" w:cs="Aptos" w:asciiTheme="minorAscii" w:hAnsiTheme="minorAscii" w:eastAsiaTheme="minorAscii" w:cstheme="minorAscii"/>
              </w:rPr>
              <w:t>13</w:t>
            </w:r>
            <w:r>
              <w:fldChar w:fldCharType="end"/>
            </w:r>
          </w:hyperlink>
        </w:p>
        <w:p w:rsidR="56CFAC99" w:rsidP="56CFAC99" w:rsidRDefault="56CFAC99" w14:paraId="140F1A86" w14:textId="79CCCD85">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1812476002">
            <w:r w:rsidRPr="56CFAC99" w:rsidR="56CFAC99">
              <w:rPr>
                <w:rStyle w:val="Hyperlink"/>
                <w:rFonts w:ascii="Aptos" w:hAnsi="Aptos" w:eastAsia="Aptos" w:cs="Aptos" w:asciiTheme="minorAscii" w:hAnsiTheme="minorAscii" w:eastAsiaTheme="minorAscii" w:cstheme="minorAscii"/>
              </w:rPr>
              <w:t>Skills audit</w:t>
            </w:r>
            <w:r>
              <w:tab/>
            </w:r>
            <w:r>
              <w:fldChar w:fldCharType="begin"/>
            </w:r>
            <w:r>
              <w:instrText xml:space="preserve">PAGEREF _Toc1812476002 \h</w:instrText>
            </w:r>
            <w:r>
              <w:fldChar w:fldCharType="separate"/>
            </w:r>
            <w:r w:rsidRPr="56CFAC99" w:rsidR="56CFAC99">
              <w:rPr>
                <w:rStyle w:val="Hyperlink"/>
                <w:rFonts w:ascii="Aptos" w:hAnsi="Aptos" w:eastAsia="Aptos" w:cs="Aptos" w:asciiTheme="minorAscii" w:hAnsiTheme="minorAscii" w:eastAsiaTheme="minorAscii" w:cstheme="minorAscii"/>
              </w:rPr>
              <w:t>14</w:t>
            </w:r>
            <w:r>
              <w:fldChar w:fldCharType="end"/>
            </w:r>
          </w:hyperlink>
        </w:p>
        <w:p w:rsidR="56CFAC99" w:rsidP="56CFAC99" w:rsidRDefault="56CFAC99" w14:paraId="483AF627" w14:textId="40B84EF0">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305274254">
            <w:r w:rsidRPr="56CFAC99" w:rsidR="56CFAC99">
              <w:rPr>
                <w:rStyle w:val="Hyperlink"/>
                <w:rFonts w:ascii="Aptos" w:hAnsi="Aptos" w:eastAsia="Aptos" w:cs="Aptos" w:asciiTheme="minorAscii" w:hAnsiTheme="minorAscii" w:eastAsiaTheme="minorAscii" w:cstheme="minorAscii"/>
              </w:rPr>
              <w:t>PDP</w:t>
            </w:r>
            <w:r>
              <w:tab/>
            </w:r>
            <w:r>
              <w:fldChar w:fldCharType="begin"/>
            </w:r>
            <w:r>
              <w:instrText xml:space="preserve">PAGEREF _Toc305274254 \h</w:instrText>
            </w:r>
            <w:r>
              <w:fldChar w:fldCharType="separate"/>
            </w:r>
            <w:r w:rsidRPr="56CFAC99" w:rsidR="56CFAC99">
              <w:rPr>
                <w:rStyle w:val="Hyperlink"/>
                <w:rFonts w:ascii="Aptos" w:hAnsi="Aptos" w:eastAsia="Aptos" w:cs="Aptos" w:asciiTheme="minorAscii" w:hAnsiTheme="minorAscii" w:eastAsiaTheme="minorAscii" w:cstheme="minorAscii"/>
              </w:rPr>
              <w:t>15</w:t>
            </w:r>
            <w:r>
              <w:fldChar w:fldCharType="end"/>
            </w:r>
          </w:hyperlink>
        </w:p>
        <w:p w:rsidR="56CFAC99" w:rsidP="56CFAC99" w:rsidRDefault="56CFAC99" w14:paraId="2530602A" w14:textId="379011F2">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1933559835">
            <w:r w:rsidRPr="56CFAC99" w:rsidR="56CFAC99">
              <w:rPr>
                <w:rStyle w:val="Hyperlink"/>
                <w:rFonts w:ascii="Aptos" w:hAnsi="Aptos" w:eastAsia="Aptos" w:cs="Aptos" w:asciiTheme="minorAscii" w:hAnsiTheme="minorAscii" w:eastAsiaTheme="minorAscii" w:cstheme="minorAscii"/>
              </w:rPr>
              <w:t>Conclusion</w:t>
            </w:r>
            <w:r>
              <w:tab/>
            </w:r>
            <w:r>
              <w:fldChar w:fldCharType="begin"/>
            </w:r>
            <w:r>
              <w:instrText xml:space="preserve">PAGEREF _Toc1933559835 \h</w:instrText>
            </w:r>
            <w:r>
              <w:fldChar w:fldCharType="separate"/>
            </w:r>
            <w:r w:rsidRPr="56CFAC99" w:rsidR="56CFAC99">
              <w:rPr>
                <w:rStyle w:val="Hyperlink"/>
                <w:rFonts w:ascii="Aptos" w:hAnsi="Aptos" w:eastAsia="Aptos" w:cs="Aptos" w:asciiTheme="minorAscii" w:hAnsiTheme="minorAscii" w:eastAsiaTheme="minorAscii" w:cstheme="minorAscii"/>
              </w:rPr>
              <w:t>15</w:t>
            </w:r>
            <w:r>
              <w:fldChar w:fldCharType="end"/>
            </w:r>
          </w:hyperlink>
        </w:p>
        <w:p w:rsidR="56CFAC99" w:rsidP="56CFAC99" w:rsidRDefault="56CFAC99" w14:paraId="73FEE56F" w14:textId="61287817">
          <w:pPr>
            <w:pStyle w:val="TOC1"/>
            <w:tabs>
              <w:tab w:val="right" w:leader="dot" w:pos="9015"/>
            </w:tabs>
            <w:bidi w:val="0"/>
            <w:rPr>
              <w:rStyle w:val="Hyperlink"/>
              <w:rFonts w:ascii="Aptos" w:hAnsi="Aptos" w:eastAsia="Aptos" w:cs="Aptos" w:asciiTheme="minorAscii" w:hAnsiTheme="minorAscii" w:eastAsiaTheme="minorAscii" w:cstheme="minorAscii"/>
            </w:rPr>
          </w:pPr>
          <w:hyperlink w:anchor="_Toc1024977394">
            <w:r w:rsidRPr="56CFAC99" w:rsidR="56CFAC99">
              <w:rPr>
                <w:rStyle w:val="Hyperlink"/>
                <w:rFonts w:ascii="Aptos" w:hAnsi="Aptos" w:eastAsia="Aptos" w:cs="Aptos" w:asciiTheme="minorAscii" w:hAnsiTheme="minorAscii" w:eastAsiaTheme="minorAscii" w:cstheme="minorAscii"/>
              </w:rPr>
              <w:t>References</w:t>
            </w:r>
            <w:r>
              <w:tab/>
            </w:r>
            <w:r>
              <w:fldChar w:fldCharType="begin"/>
            </w:r>
            <w:r>
              <w:instrText xml:space="preserve">PAGEREF _Toc1024977394 \h</w:instrText>
            </w:r>
            <w:r>
              <w:fldChar w:fldCharType="separate"/>
            </w:r>
            <w:r w:rsidRPr="56CFAC99" w:rsidR="56CFAC99">
              <w:rPr>
                <w:rStyle w:val="Hyperlink"/>
                <w:rFonts w:ascii="Aptos" w:hAnsi="Aptos" w:eastAsia="Aptos" w:cs="Aptos" w:asciiTheme="minorAscii" w:hAnsiTheme="minorAscii" w:eastAsiaTheme="minorAscii" w:cstheme="minorAscii"/>
              </w:rPr>
              <w:t>15</w:t>
            </w:r>
            <w:r>
              <w:fldChar w:fldCharType="end"/>
            </w:r>
          </w:hyperlink>
          <w:r>
            <w:fldChar w:fldCharType="end"/>
          </w:r>
        </w:p>
      </w:sdtContent>
    </w:sdt>
    <w:p w:rsidR="14B02091" w:rsidP="56CFAC99" w:rsidRDefault="14B02091" w14:paraId="55F5AAD2" w14:textId="63B9EDCF">
      <w:pPr>
        <w:pStyle w:val="Heading1"/>
        <w:rPr>
          <w:rFonts w:ascii="Aptos" w:hAnsi="Aptos" w:eastAsia="Aptos" w:cs="Aptos" w:asciiTheme="minorAscii" w:hAnsiTheme="minorAscii" w:eastAsiaTheme="minorAscii" w:cstheme="minorAscii"/>
        </w:rPr>
      </w:pPr>
    </w:p>
    <w:p w:rsidR="14B02091" w:rsidP="56CFAC99" w:rsidRDefault="14B02091" w14:paraId="0D423DFF" w14:textId="64E66B5D">
      <w:pPr>
        <w:rPr>
          <w:rFonts w:ascii="Aptos" w:hAnsi="Aptos" w:eastAsia="Aptos" w:cs="Aptos" w:asciiTheme="minorAscii" w:hAnsiTheme="minorAscii" w:eastAsiaTheme="minorAscii" w:cstheme="minorAscii"/>
        </w:rPr>
      </w:pPr>
      <w:r w:rsidRPr="56CFAC99">
        <w:rPr>
          <w:rFonts w:ascii="Aptos" w:hAnsi="Aptos" w:eastAsia="Aptos" w:cs="Aptos" w:asciiTheme="minorAscii" w:hAnsiTheme="minorAscii" w:eastAsiaTheme="minorAscii" w:cstheme="minorAscii"/>
        </w:rPr>
        <w:br w:type="page"/>
      </w:r>
    </w:p>
    <w:p w:rsidR="52BFAFF3" w:rsidP="56CFAC99" w:rsidRDefault="52BFAFF3" w14:paraId="67EC2A53" w14:textId="224BD6BA">
      <w:pPr>
        <w:pStyle w:val="Heading1"/>
        <w:rPr>
          <w:rFonts w:ascii="Aptos" w:hAnsi="Aptos" w:eastAsia="Aptos" w:cs="Aptos" w:asciiTheme="minorAscii" w:hAnsiTheme="minorAscii" w:eastAsiaTheme="minorAscii" w:cstheme="minorAscii"/>
        </w:rPr>
      </w:pPr>
      <w:bookmarkStart w:name="_Toc1312265385" w:id="1969617143"/>
      <w:r w:rsidRPr="56CFAC99" w:rsidR="52BFAFF3">
        <w:rPr>
          <w:rFonts w:ascii="Aptos" w:hAnsi="Aptos" w:eastAsia="Aptos" w:cs="Aptos" w:asciiTheme="minorAscii" w:hAnsiTheme="minorAscii" w:eastAsiaTheme="minorAscii" w:cstheme="minorAscii"/>
        </w:rPr>
        <w:t>Project idea</w:t>
      </w:r>
      <w:r w:rsidRPr="56CFAC99" w:rsidR="3716F08E">
        <w:rPr>
          <w:rFonts w:ascii="Aptos" w:hAnsi="Aptos" w:eastAsia="Aptos" w:cs="Aptos" w:asciiTheme="minorAscii" w:hAnsiTheme="minorAscii" w:eastAsiaTheme="minorAscii" w:cstheme="minorAscii"/>
        </w:rPr>
        <w:t xml:space="preserve"> and introduction.</w:t>
      </w:r>
      <w:bookmarkEnd w:id="1969617143"/>
    </w:p>
    <w:p w:rsidR="14B02091" w:rsidP="56CFAC99" w:rsidRDefault="14B02091" w14:paraId="0A3CC737" w14:textId="4639214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FF38C6B">
        <w:rPr>
          <w:rFonts w:ascii="Aptos" w:hAnsi="Aptos" w:eastAsia="Aptos" w:cs="Aptos" w:asciiTheme="minorAscii" w:hAnsiTheme="minorAscii" w:eastAsiaTheme="minorAscii" w:cstheme="minorAscii"/>
          <w:noProof w:val="0"/>
          <w:sz w:val="24"/>
          <w:szCs w:val="24"/>
          <w:lang w:val="en-GB"/>
        </w:rPr>
        <w:t>This project involves organising a spiritual retreat for 10 to 20 participants. The retreat is a planned weekend event held in a peaceful setting where people can focus on personal growth and spiritual wellbeing. Activities include guided meditation, group discussions, quiet reflection, and light physical practices such as yoga or walking in nature.</w:t>
      </w:r>
    </w:p>
    <w:p w:rsidR="14B02091" w:rsidP="56CFAC99" w:rsidRDefault="14B02091" w14:paraId="0E42C515" w14:textId="059FB26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FF38C6B">
        <w:rPr>
          <w:rFonts w:ascii="Aptos" w:hAnsi="Aptos" w:eastAsia="Aptos" w:cs="Aptos" w:asciiTheme="minorAscii" w:hAnsiTheme="minorAscii" w:eastAsiaTheme="minorAscii" w:cstheme="minorAscii"/>
          <w:noProof w:val="0"/>
          <w:sz w:val="24"/>
          <w:szCs w:val="24"/>
          <w:lang w:val="en-GB"/>
        </w:rPr>
        <w:t>The purpose of the retreat is to provide a calm and safe space where participants can step away from daily pressures and focus on their mental and spiritual health. Many people experience stress from work and personal responsibilities, and this retreat aims to help them relax, reflect, and feel more balanced.</w:t>
      </w:r>
    </w:p>
    <w:p w:rsidR="14B02091" w:rsidP="56CFAC99" w:rsidRDefault="14B02091" w14:paraId="38F77C0B" w14:textId="44EFEE9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FF38C6B">
        <w:rPr>
          <w:rFonts w:ascii="Aptos" w:hAnsi="Aptos" w:eastAsia="Aptos" w:cs="Aptos" w:asciiTheme="minorAscii" w:hAnsiTheme="minorAscii" w:eastAsiaTheme="minorAscii" w:cstheme="minorAscii"/>
          <w:noProof w:val="0"/>
          <w:sz w:val="24"/>
          <w:szCs w:val="24"/>
          <w:lang w:val="en-GB"/>
        </w:rPr>
        <w:t xml:space="preserve">The retreat is designed for adults interested in </w:t>
      </w:r>
      <w:r w:rsidRPr="56CFAC99" w:rsidR="0FF38C6B">
        <w:rPr>
          <w:rFonts w:ascii="Aptos" w:hAnsi="Aptos" w:eastAsia="Aptos" w:cs="Aptos" w:asciiTheme="minorAscii" w:hAnsiTheme="minorAscii" w:eastAsiaTheme="minorAscii" w:cstheme="minorAscii"/>
          <w:noProof w:val="0"/>
          <w:sz w:val="24"/>
          <w:szCs w:val="24"/>
          <w:lang w:val="en-GB"/>
        </w:rPr>
        <w:t>self reflection</w:t>
      </w:r>
      <w:r w:rsidRPr="56CFAC99" w:rsidR="0FF38C6B">
        <w:rPr>
          <w:rFonts w:ascii="Aptos" w:hAnsi="Aptos" w:eastAsia="Aptos" w:cs="Aptos" w:asciiTheme="minorAscii" w:hAnsiTheme="minorAscii" w:eastAsiaTheme="minorAscii" w:cstheme="minorAscii"/>
          <w:noProof w:val="0"/>
          <w:sz w:val="24"/>
          <w:szCs w:val="24"/>
          <w:lang w:val="en-GB"/>
        </w:rPr>
        <w:t xml:space="preserve"> and spiritual development, with no </w:t>
      </w:r>
      <w:r w:rsidRPr="56CFAC99" w:rsidR="0FF38C6B">
        <w:rPr>
          <w:rFonts w:ascii="Aptos" w:hAnsi="Aptos" w:eastAsia="Aptos" w:cs="Aptos" w:asciiTheme="minorAscii" w:hAnsiTheme="minorAscii" w:eastAsiaTheme="minorAscii" w:cstheme="minorAscii"/>
          <w:noProof w:val="0"/>
          <w:sz w:val="24"/>
          <w:szCs w:val="24"/>
          <w:lang w:val="en-GB"/>
        </w:rPr>
        <w:t>previous</w:t>
      </w:r>
      <w:r w:rsidRPr="56CFAC99" w:rsidR="0FF38C6B">
        <w:rPr>
          <w:rFonts w:ascii="Aptos" w:hAnsi="Aptos" w:eastAsia="Aptos" w:cs="Aptos" w:asciiTheme="minorAscii" w:hAnsiTheme="minorAscii" w:eastAsiaTheme="minorAscii" w:cstheme="minorAscii"/>
          <w:noProof w:val="0"/>
          <w:sz w:val="24"/>
          <w:szCs w:val="24"/>
          <w:lang w:val="en-GB"/>
        </w:rPr>
        <w:t xml:space="preserve"> experience </w:t>
      </w:r>
      <w:r w:rsidRPr="56CFAC99" w:rsidR="0FF38C6B">
        <w:rPr>
          <w:rFonts w:ascii="Aptos" w:hAnsi="Aptos" w:eastAsia="Aptos" w:cs="Aptos" w:asciiTheme="minorAscii" w:hAnsiTheme="minorAscii" w:eastAsiaTheme="minorAscii" w:cstheme="minorAscii"/>
          <w:noProof w:val="0"/>
          <w:sz w:val="24"/>
          <w:szCs w:val="24"/>
          <w:lang w:val="en-GB"/>
        </w:rPr>
        <w:t>required</w:t>
      </w:r>
      <w:r w:rsidRPr="56CFAC99" w:rsidR="0FF38C6B">
        <w:rPr>
          <w:rFonts w:ascii="Aptos" w:hAnsi="Aptos" w:eastAsia="Aptos" w:cs="Aptos" w:asciiTheme="minorAscii" w:hAnsiTheme="minorAscii" w:eastAsiaTheme="minorAscii" w:cstheme="minorAscii"/>
          <w:noProof w:val="0"/>
          <w:sz w:val="24"/>
          <w:szCs w:val="24"/>
          <w:lang w:val="en-GB"/>
        </w:rPr>
        <w:t>. This makes the event inclusive and accessible. From a project management perspective, the retreat has a clear start and end date, defined goals, and specific outcomes, which makes it suitable to be managed as a project and ensures it is delivered smoothly and successfully.</w:t>
      </w:r>
    </w:p>
    <w:p w:rsidR="14B02091" w:rsidP="56CFAC99" w:rsidRDefault="14B02091" w14:paraId="14DF6E01" w14:textId="2A1DD5D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2B05F10">
        <w:rPr>
          <w:rFonts w:ascii="Aptos" w:hAnsi="Aptos" w:eastAsia="Aptos" w:cs="Aptos" w:asciiTheme="minorAscii" w:hAnsiTheme="minorAscii" w:eastAsiaTheme="minorAscii" w:cstheme="minorAscii"/>
          <w:noProof w:val="0"/>
          <w:sz w:val="24"/>
          <w:szCs w:val="24"/>
          <w:lang w:val="en-GB"/>
        </w:rPr>
        <w:t>Event stakeholders</w:t>
      </w:r>
    </w:p>
    <w:p w:rsidR="14B02091" w:rsidP="56CFAC99" w:rsidRDefault="14B02091" w14:paraId="2D2F73D9" w14:textId="0408ED9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2B05F10">
        <w:rPr>
          <w:rFonts w:ascii="Aptos" w:hAnsi="Aptos" w:eastAsia="Aptos" w:cs="Aptos" w:asciiTheme="minorAscii" w:hAnsiTheme="minorAscii" w:eastAsiaTheme="minorAscii" w:cstheme="minorAscii"/>
          <w:noProof w:val="0"/>
          <w:sz w:val="24"/>
          <w:szCs w:val="24"/>
          <w:lang w:val="en-GB"/>
        </w:rPr>
        <w:t>Participants</w:t>
      </w:r>
      <w:r>
        <w:br/>
      </w:r>
      <w:r w:rsidRPr="56CFAC99" w:rsidR="72B05F10">
        <w:rPr>
          <w:rFonts w:ascii="Aptos" w:hAnsi="Aptos" w:eastAsia="Aptos" w:cs="Aptos" w:asciiTheme="minorAscii" w:hAnsiTheme="minorAscii" w:eastAsiaTheme="minorAscii" w:cstheme="minorAscii"/>
          <w:noProof w:val="0"/>
          <w:sz w:val="24"/>
          <w:szCs w:val="24"/>
          <w:lang w:val="en-GB"/>
        </w:rPr>
        <w:t xml:space="preserve"> These are the people attending the retreat. Their needs, wellbeing, and overall experience are central to the success of the event.</w:t>
      </w:r>
    </w:p>
    <w:p w:rsidR="14B02091" w:rsidP="56CFAC99" w:rsidRDefault="14B02091" w14:paraId="2F4147B3" w14:textId="34E2B7A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2B05F10">
        <w:rPr>
          <w:rFonts w:ascii="Aptos" w:hAnsi="Aptos" w:eastAsia="Aptos" w:cs="Aptos" w:asciiTheme="minorAscii" w:hAnsiTheme="minorAscii" w:eastAsiaTheme="minorAscii" w:cstheme="minorAscii"/>
          <w:noProof w:val="0"/>
          <w:sz w:val="24"/>
          <w:szCs w:val="24"/>
          <w:lang w:val="en-GB"/>
        </w:rPr>
        <w:t>Facilitators</w:t>
      </w:r>
      <w:r>
        <w:br/>
      </w:r>
      <w:r w:rsidRPr="56CFAC99" w:rsidR="72B05F10">
        <w:rPr>
          <w:rFonts w:ascii="Aptos" w:hAnsi="Aptos" w:eastAsia="Aptos" w:cs="Aptos" w:asciiTheme="minorAscii" w:hAnsiTheme="minorAscii" w:eastAsiaTheme="minorAscii" w:cstheme="minorAscii"/>
          <w:noProof w:val="0"/>
          <w:sz w:val="24"/>
          <w:szCs w:val="24"/>
          <w:lang w:val="en-GB"/>
        </w:rPr>
        <w:t xml:space="preserve"> These are the individuals who lead the retreat activities such as meditation and group discussions. Their skills and availability directly affect the quality of the retreat.</w:t>
      </w:r>
    </w:p>
    <w:p w:rsidR="14B02091" w:rsidP="56CFAC99" w:rsidRDefault="14B02091" w14:paraId="736A69D4" w14:textId="625C8F4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2B05F10">
        <w:rPr>
          <w:rFonts w:ascii="Aptos" w:hAnsi="Aptos" w:eastAsia="Aptos" w:cs="Aptos" w:asciiTheme="minorAscii" w:hAnsiTheme="minorAscii" w:eastAsiaTheme="minorAscii" w:cstheme="minorAscii"/>
          <w:noProof w:val="0"/>
          <w:sz w:val="24"/>
          <w:szCs w:val="24"/>
          <w:lang w:val="en-GB"/>
        </w:rPr>
        <w:t>Venue provider</w:t>
      </w:r>
      <w:r>
        <w:br/>
      </w:r>
      <w:r w:rsidRPr="56CFAC99" w:rsidR="72B05F10">
        <w:rPr>
          <w:rFonts w:ascii="Aptos" w:hAnsi="Aptos" w:eastAsia="Aptos" w:cs="Aptos" w:asciiTheme="minorAscii" w:hAnsiTheme="minorAscii" w:eastAsiaTheme="minorAscii" w:cstheme="minorAscii"/>
          <w:noProof w:val="0"/>
          <w:sz w:val="24"/>
          <w:szCs w:val="24"/>
          <w:lang w:val="en-GB"/>
        </w:rPr>
        <w:t xml:space="preserve"> This is the organisation or owner of the location where the retreat is held. They </w:t>
      </w:r>
      <w:r w:rsidRPr="56CFAC99" w:rsidR="72B05F10">
        <w:rPr>
          <w:rFonts w:ascii="Aptos" w:hAnsi="Aptos" w:eastAsia="Aptos" w:cs="Aptos" w:asciiTheme="minorAscii" w:hAnsiTheme="minorAscii" w:eastAsiaTheme="minorAscii" w:cstheme="minorAscii"/>
          <w:noProof w:val="0"/>
          <w:sz w:val="24"/>
          <w:szCs w:val="24"/>
          <w:lang w:val="en-GB"/>
        </w:rPr>
        <w:t>are responsible for</w:t>
      </w:r>
      <w:r w:rsidRPr="56CFAC99" w:rsidR="72B05F10">
        <w:rPr>
          <w:rFonts w:ascii="Aptos" w:hAnsi="Aptos" w:eastAsia="Aptos" w:cs="Aptos" w:asciiTheme="minorAscii" w:hAnsiTheme="minorAscii" w:eastAsiaTheme="minorAscii" w:cstheme="minorAscii"/>
          <w:noProof w:val="0"/>
          <w:sz w:val="24"/>
          <w:szCs w:val="24"/>
          <w:lang w:val="en-GB"/>
        </w:rPr>
        <w:t xml:space="preserve"> providing suitable space, accommodation, and facilities for the event.</w:t>
      </w:r>
    </w:p>
    <w:p w:rsidR="14B02091" w:rsidP="56CFAC99" w:rsidRDefault="14B02091" w14:paraId="4F5902D5" w14:textId="75A08E58">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2B05F10">
        <w:rPr>
          <w:rFonts w:ascii="Aptos" w:hAnsi="Aptos" w:eastAsia="Aptos" w:cs="Aptos" w:asciiTheme="minorAscii" w:hAnsiTheme="minorAscii" w:eastAsiaTheme="minorAscii" w:cstheme="minorAscii"/>
          <w:noProof w:val="0"/>
          <w:sz w:val="24"/>
          <w:szCs w:val="24"/>
          <w:lang w:val="en-GB"/>
        </w:rPr>
        <w:t>The outcome for this event is that at least 80 percent of participants report improved wellbeing and satisfaction in post retreat feedback surveys, and the retreat achieves full cost recovery and generates a small surplus, for example a 5 to 10 percent profit after all venue, facilitator, and operating costs are paid.</w:t>
      </w:r>
    </w:p>
    <w:p w:rsidR="52BFAFF3" w:rsidP="56CFAC99" w:rsidRDefault="52BFAFF3" w14:paraId="7CAC670F" w14:textId="0F812649">
      <w:pPr>
        <w:pStyle w:val="Heading1"/>
        <w:rPr>
          <w:rFonts w:ascii="Aptos" w:hAnsi="Aptos" w:eastAsia="Aptos" w:cs="Aptos" w:asciiTheme="minorAscii" w:hAnsiTheme="minorAscii" w:eastAsiaTheme="minorAscii" w:cstheme="minorAscii"/>
        </w:rPr>
      </w:pPr>
      <w:bookmarkStart w:name="_Toc1097163534" w:id="945299753"/>
      <w:r w:rsidRPr="56CFAC99" w:rsidR="52BFAFF3">
        <w:rPr>
          <w:rFonts w:ascii="Aptos" w:hAnsi="Aptos" w:eastAsia="Aptos" w:cs="Aptos" w:asciiTheme="minorAscii" w:hAnsiTheme="minorAscii" w:eastAsiaTheme="minorAscii" w:cstheme="minorAscii"/>
        </w:rPr>
        <w:t>Project management philosophies and processes</w:t>
      </w:r>
      <w:bookmarkEnd w:id="945299753"/>
    </w:p>
    <w:p w:rsidR="52BFAFF3" w:rsidP="56CFAC99" w:rsidRDefault="52BFAFF3" w14:paraId="284004A9" w14:textId="1CFE9C7B">
      <w:pPr>
        <w:pStyle w:val="Heading2"/>
        <w:rPr>
          <w:rFonts w:ascii="Aptos" w:hAnsi="Aptos" w:eastAsia="Aptos" w:cs="Aptos" w:asciiTheme="minorAscii" w:hAnsiTheme="minorAscii" w:eastAsiaTheme="minorAscii" w:cstheme="minorAscii"/>
        </w:rPr>
      </w:pPr>
      <w:bookmarkStart w:name="_Toc70910214" w:id="839018019"/>
      <w:r w:rsidRPr="56CFAC99" w:rsidR="52BFAFF3">
        <w:rPr>
          <w:rFonts w:ascii="Aptos" w:hAnsi="Aptos" w:eastAsia="Aptos" w:cs="Aptos" w:asciiTheme="minorAscii" w:hAnsiTheme="minorAscii" w:eastAsiaTheme="minorAscii" w:cstheme="minorAscii"/>
        </w:rPr>
        <w:t>Project management methodologies</w:t>
      </w:r>
      <w:bookmarkEnd w:id="839018019"/>
    </w:p>
    <w:p w:rsidR="168BFC55" w:rsidP="56CFAC99" w:rsidRDefault="168BFC55" w14:paraId="2E1410D3" w14:textId="7AFCA57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 xml:space="preserve">PRINCE2 </w:t>
      </w:r>
      <w:r w:rsidRPr="56CFAC99" w:rsidR="168BFC55">
        <w:rPr>
          <w:rFonts w:ascii="Aptos" w:hAnsi="Aptos" w:eastAsia="Aptos" w:cs="Aptos" w:asciiTheme="minorAscii" w:hAnsiTheme="minorAscii" w:eastAsiaTheme="minorAscii" w:cstheme="minorAscii"/>
          <w:noProof w:val="0"/>
          <w:sz w:val="24"/>
          <w:szCs w:val="24"/>
          <w:lang w:val="en-GB"/>
        </w:rPr>
        <w:t>product based</w:t>
      </w:r>
      <w:r w:rsidRPr="56CFAC99" w:rsidR="168BFC55">
        <w:rPr>
          <w:rFonts w:ascii="Aptos" w:hAnsi="Aptos" w:eastAsia="Aptos" w:cs="Aptos" w:asciiTheme="minorAscii" w:hAnsiTheme="minorAscii" w:eastAsiaTheme="minorAscii" w:cstheme="minorAscii"/>
          <w:noProof w:val="0"/>
          <w:sz w:val="24"/>
          <w:szCs w:val="24"/>
          <w:lang w:val="en-GB"/>
        </w:rPr>
        <w:t xml:space="preserve"> approach</w:t>
      </w:r>
    </w:p>
    <w:p w:rsidR="168BFC55" w:rsidP="56CFAC99" w:rsidRDefault="168BFC55" w14:paraId="52DEE244" w14:textId="648045A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 xml:space="preserve">The PRINCE2 </w:t>
      </w:r>
      <w:r w:rsidRPr="56CFAC99" w:rsidR="168BFC55">
        <w:rPr>
          <w:rFonts w:ascii="Aptos" w:hAnsi="Aptos" w:eastAsia="Aptos" w:cs="Aptos" w:asciiTheme="minorAscii" w:hAnsiTheme="minorAscii" w:eastAsiaTheme="minorAscii" w:cstheme="minorAscii"/>
          <w:noProof w:val="0"/>
          <w:sz w:val="24"/>
          <w:szCs w:val="24"/>
          <w:lang w:val="en-GB"/>
        </w:rPr>
        <w:t>product based</w:t>
      </w:r>
      <w:r w:rsidRPr="56CFAC99" w:rsidR="168BFC55">
        <w:rPr>
          <w:rFonts w:ascii="Aptos" w:hAnsi="Aptos" w:eastAsia="Aptos" w:cs="Aptos" w:asciiTheme="minorAscii" w:hAnsiTheme="minorAscii" w:eastAsiaTheme="minorAscii" w:cstheme="minorAscii"/>
          <w:noProof w:val="0"/>
          <w:sz w:val="24"/>
          <w:szCs w:val="24"/>
          <w:lang w:val="en-GB"/>
        </w:rPr>
        <w:t xml:space="preserve"> approach focuses on what a project will deliver rather than the activities involved. Pawar and Mahajan (2017) explain that this approach helps ensure all required outputs are clearly defined and managed. For this project, the aim is to </w:t>
      </w:r>
      <w:r w:rsidRPr="56CFAC99" w:rsidR="168BFC55">
        <w:rPr>
          <w:rFonts w:ascii="Aptos" w:hAnsi="Aptos" w:eastAsia="Aptos" w:cs="Aptos" w:asciiTheme="minorAscii" w:hAnsiTheme="minorAscii" w:eastAsiaTheme="minorAscii" w:cstheme="minorAscii"/>
          <w:noProof w:val="0"/>
          <w:sz w:val="24"/>
          <w:szCs w:val="24"/>
          <w:lang w:val="en-GB"/>
        </w:rPr>
        <w:t>identify</w:t>
      </w:r>
      <w:r w:rsidRPr="56CFAC99" w:rsidR="168BFC55">
        <w:rPr>
          <w:rFonts w:ascii="Aptos" w:hAnsi="Aptos" w:eastAsia="Aptos" w:cs="Aptos" w:asciiTheme="minorAscii" w:hAnsiTheme="minorAscii" w:eastAsiaTheme="minorAscii" w:cstheme="minorAscii"/>
          <w:noProof w:val="0"/>
          <w:sz w:val="24"/>
          <w:szCs w:val="24"/>
          <w:lang w:val="en-GB"/>
        </w:rPr>
        <w:t xml:space="preserve"> and control the products needed to successfully deliver a spiritual retreat.</w:t>
      </w:r>
    </w:p>
    <w:p w:rsidR="168BFC55" w:rsidP="56CFAC99" w:rsidRDefault="168BFC55" w14:paraId="513D3C11" w14:textId="5596338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The main product is a completed spiritual retreat that is planned, delivered, and reviewed. To achieve this, the project is broken into smaller products. These include a retreat programme schedule, a confirmed venue with accommodation, trained facilitators, participant registration materials, communication materials, and post retreat feedback. Breaking the project into smaller products helps the project manager clearly see what must be delivered and reduces the risk of missing key elements.</w:t>
      </w:r>
    </w:p>
    <w:p w:rsidR="168BFC55" w:rsidP="56CFAC99" w:rsidRDefault="168BFC55" w14:paraId="21CC0241" w14:textId="4531D05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The product flow shows the order in which these products are developed. First, the retreat idea and goals are agreed. Next, the venue and dates are confirmed. Facilitators are then selected and the retreat programme is planned. Participant registration and communication materials are prepared before the retreat takes place. After delivery, participant feedback is collected and the project is reviewed. This sequence ensures work is completed at the right time.</w:t>
      </w:r>
    </w:p>
    <w:p w:rsidR="168BFC55" w:rsidP="56CFAC99" w:rsidRDefault="168BFC55" w14:paraId="4C2FA77D" w14:textId="4076728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Each product has a clear purpose. The programme schedule outlines activities and timings. The venue provides space for accommodation, meals, and sessions. Facilitators lead retreat activities. Registration and communication materials provide information to participants. Feedback helps improve future events.</w:t>
      </w:r>
    </w:p>
    <w:p w:rsidR="168BFC55" w:rsidP="56CFAC99" w:rsidRDefault="168BFC55" w14:paraId="0E327B6F" w14:textId="3A8589C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68BFC55">
        <w:rPr>
          <w:rFonts w:ascii="Aptos" w:hAnsi="Aptos" w:eastAsia="Aptos" w:cs="Aptos" w:asciiTheme="minorAscii" w:hAnsiTheme="minorAscii" w:eastAsiaTheme="minorAscii" w:cstheme="minorAscii"/>
          <w:noProof w:val="0"/>
          <w:sz w:val="24"/>
          <w:szCs w:val="24"/>
          <w:lang w:val="en-GB"/>
        </w:rPr>
        <w:t xml:space="preserve">All products are derived from the project brief, stakeholder expectations, and retreat goals. Quality is checked using clear criteria such as effective communication, suitable facilitators, and alignment with spiritual aims. The project is managed in stages with regular reporting to </w:t>
      </w:r>
      <w:r w:rsidRPr="56CFAC99" w:rsidR="168BFC55">
        <w:rPr>
          <w:rFonts w:ascii="Aptos" w:hAnsi="Aptos" w:eastAsia="Aptos" w:cs="Aptos" w:asciiTheme="minorAscii" w:hAnsiTheme="minorAscii" w:eastAsiaTheme="minorAscii" w:cstheme="minorAscii"/>
          <w:noProof w:val="0"/>
          <w:sz w:val="24"/>
          <w:szCs w:val="24"/>
          <w:lang w:val="en-GB"/>
        </w:rPr>
        <w:t>monitor</w:t>
      </w:r>
      <w:r w:rsidRPr="56CFAC99" w:rsidR="168BFC55">
        <w:rPr>
          <w:rFonts w:ascii="Aptos" w:hAnsi="Aptos" w:eastAsia="Aptos" w:cs="Aptos" w:asciiTheme="minorAscii" w:hAnsiTheme="minorAscii" w:eastAsiaTheme="minorAscii" w:cstheme="minorAscii"/>
          <w:noProof w:val="0"/>
          <w:sz w:val="24"/>
          <w:szCs w:val="24"/>
          <w:lang w:val="en-GB"/>
        </w:rPr>
        <w:t xml:space="preserve"> progress, risks, and decisions.</w:t>
      </w:r>
    </w:p>
    <w:p w:rsidR="6FB31BB2" w:rsidP="56CFAC99" w:rsidRDefault="6FB31BB2" w14:paraId="5E814758" w14:textId="3C0FF435">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B31BB2">
        <w:rPr>
          <w:rFonts w:ascii="Aptos" w:hAnsi="Aptos" w:eastAsia="Aptos" w:cs="Aptos" w:asciiTheme="minorAscii" w:hAnsiTheme="minorAscii" w:eastAsiaTheme="minorAscii" w:cstheme="minorAscii"/>
          <w:noProof w:val="0"/>
          <w:sz w:val="24"/>
          <w:szCs w:val="24"/>
          <w:lang w:val="en-GB"/>
        </w:rPr>
        <w:t xml:space="preserve">PRINCE2 is an effective project management model because it provides a structured approach with clear roles, stages, and controls that support successful project delivery (OGC, 2009). </w:t>
      </w:r>
    </w:p>
    <w:p w:rsidR="1282EFD0" w:rsidP="56CFAC99" w:rsidRDefault="1282EFD0" w14:paraId="07C39A6B" w14:textId="7E4FDC0A">
      <w:pPr>
        <w:pStyle w:val="Heading2"/>
        <w:rPr>
          <w:rFonts w:ascii="Aptos" w:hAnsi="Aptos" w:eastAsia="Aptos" w:cs="Aptos" w:asciiTheme="minorAscii" w:hAnsiTheme="minorAscii" w:eastAsiaTheme="minorAscii" w:cstheme="minorAscii"/>
          <w:noProof w:val="0"/>
          <w:lang w:val="en-GB"/>
        </w:rPr>
      </w:pPr>
      <w:bookmarkStart w:name="_Toc180568382" w:id="605969582"/>
      <w:r w:rsidRPr="56CFAC99" w:rsidR="1282EFD0">
        <w:rPr>
          <w:rFonts w:ascii="Aptos" w:hAnsi="Aptos" w:eastAsia="Aptos" w:cs="Aptos" w:asciiTheme="minorAscii" w:hAnsiTheme="minorAscii" w:eastAsiaTheme="minorAscii" w:cstheme="minorAscii"/>
          <w:noProof w:val="0"/>
          <w:lang w:val="en-GB"/>
        </w:rPr>
        <w:t>AGILE</w:t>
      </w:r>
      <w:r w:rsidRPr="56CFAC99" w:rsidR="54C939F0">
        <w:rPr>
          <w:rFonts w:ascii="Aptos" w:hAnsi="Aptos" w:eastAsia="Aptos" w:cs="Aptos" w:asciiTheme="minorAscii" w:hAnsiTheme="minorAscii" w:eastAsiaTheme="minorAscii" w:cstheme="minorAscii"/>
          <w:noProof w:val="0"/>
          <w:lang w:val="en-GB"/>
        </w:rPr>
        <w:t xml:space="preserve"> based approach.</w:t>
      </w:r>
      <w:bookmarkEnd w:id="605969582"/>
    </w:p>
    <w:p w:rsidR="1282EFD0" w:rsidP="56CFAC99" w:rsidRDefault="1282EFD0" w14:paraId="221FD598" w14:textId="7044F14F">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 xml:space="preserve">Agile </w:t>
      </w:r>
      <w:r w:rsidRPr="56CFAC99" w:rsidR="4153C950">
        <w:rPr>
          <w:rFonts w:ascii="Aptos" w:hAnsi="Aptos" w:eastAsia="Aptos" w:cs="Aptos" w:asciiTheme="minorAscii" w:hAnsiTheme="minorAscii" w:eastAsiaTheme="minorAscii" w:cstheme="minorAscii"/>
          <w:noProof w:val="0"/>
          <w:sz w:val="24"/>
          <w:szCs w:val="24"/>
          <w:lang w:val="en-GB"/>
        </w:rPr>
        <w:t>(Beck et al., 2001)</w:t>
      </w:r>
      <w:r w:rsidRPr="56CFAC99" w:rsidR="4153C950">
        <w:rPr>
          <w:rFonts w:ascii="Aptos" w:hAnsi="Aptos" w:eastAsia="Aptos" w:cs="Aptos" w:asciiTheme="minorAscii" w:hAnsiTheme="minorAscii" w:eastAsiaTheme="minorAscii" w:cstheme="minorAscii"/>
          <w:noProof w:val="0"/>
          <w:sz w:val="24"/>
          <w:szCs w:val="24"/>
          <w:lang w:val="en-GB"/>
        </w:rPr>
        <w:t xml:space="preserve"> </w:t>
      </w:r>
      <w:r w:rsidRPr="56CFAC99" w:rsidR="1282EFD0">
        <w:rPr>
          <w:rFonts w:ascii="Aptos" w:hAnsi="Aptos" w:eastAsia="Aptos" w:cs="Aptos" w:asciiTheme="minorAscii" w:hAnsiTheme="minorAscii" w:eastAsiaTheme="minorAscii" w:cstheme="minorAscii"/>
          <w:noProof w:val="0"/>
          <w:sz w:val="24"/>
          <w:szCs w:val="24"/>
          <w:lang w:val="en-GB"/>
        </w:rPr>
        <w:t xml:space="preserve">is a project management </w:t>
      </w:r>
      <w:r w:rsidRPr="56CFAC99" w:rsidR="1282EFD0">
        <w:rPr>
          <w:rFonts w:ascii="Aptos" w:hAnsi="Aptos" w:eastAsia="Aptos" w:cs="Aptos" w:asciiTheme="minorAscii" w:hAnsiTheme="minorAscii" w:eastAsiaTheme="minorAscii" w:cstheme="minorAscii"/>
          <w:noProof w:val="0"/>
          <w:sz w:val="24"/>
          <w:szCs w:val="24"/>
          <w:lang w:val="en-GB"/>
        </w:rPr>
        <w:t>methodology</w:t>
      </w:r>
      <w:r w:rsidRPr="56CFAC99" w:rsidR="1282EFD0">
        <w:rPr>
          <w:rFonts w:ascii="Aptos" w:hAnsi="Aptos" w:eastAsia="Aptos" w:cs="Aptos" w:asciiTheme="minorAscii" w:hAnsiTheme="minorAscii" w:eastAsiaTheme="minorAscii" w:cstheme="minorAscii"/>
          <w:noProof w:val="0"/>
          <w:sz w:val="24"/>
          <w:szCs w:val="24"/>
          <w:lang w:val="en-GB"/>
        </w:rPr>
        <w:t xml:space="preserve"> that focuses on flexibility, teamwork, and responding to change. Instead of planning everything in detail at the start, Agile allows the project to develop step by step, with regular reviews and improvements.</w:t>
      </w:r>
    </w:p>
    <w:p w:rsidR="1282EFD0" w:rsidP="56CFAC99" w:rsidRDefault="1282EFD0" w14:paraId="405577EB" w14:textId="7A679FF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One key part of Agile is working in short phases. These phases are often called iterations. Each iteration focuses on completing a small part of the project. For a spiritual retreat, one iteration could focus on designing the retreat programme. Another iteration could focus on confirming facilitators. At the end of each iteration, the team reviews what has been completed and decides what to improve next.</w:t>
      </w:r>
    </w:p>
    <w:p w:rsidR="1282EFD0" w:rsidP="56CFAC99" w:rsidRDefault="1282EFD0" w14:paraId="6FFF359A" w14:textId="11DF0A1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Agile also strongly focuses on people and communication. Team members meet regularly to talk about progress, problems, and ideas. For example, the organising team might meet weekly to discuss what is going well and what needs attention. This open communication helps build trust and keeps everyone involved.</w:t>
      </w:r>
    </w:p>
    <w:p w:rsidR="1282EFD0" w:rsidP="56CFAC99" w:rsidRDefault="1282EFD0" w14:paraId="726DCA9E" w14:textId="4CA14CB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Another important part of Agile is using feedback. Agile encourages teams to ask for feedback often and use it to improve the project. For a spiritual retreat, feedback could come from facilitators during planning or from participants during early registration. If feedback shows that participants want more meditation time, the programme can be adjusted quickly.</w:t>
      </w:r>
    </w:p>
    <w:p w:rsidR="1282EFD0" w:rsidP="56CFAC99" w:rsidRDefault="1282EFD0" w14:paraId="4B160206" w14:textId="4BBD45E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Agile values flexibility over fixed plans. If something changes, such as a facilitator becoming unavailable, the team can adapt without disrupting the whole project. Instead of seeing change as a problem, Agile treats it as a normal part of the project.</w:t>
      </w:r>
    </w:p>
    <w:p w:rsidR="1282EFD0" w:rsidP="56CFAC99" w:rsidRDefault="1282EFD0" w14:paraId="74E1D093" w14:textId="38B433F3">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282EFD0">
        <w:rPr>
          <w:rFonts w:ascii="Aptos" w:hAnsi="Aptos" w:eastAsia="Aptos" w:cs="Aptos" w:asciiTheme="minorAscii" w:hAnsiTheme="minorAscii" w:eastAsiaTheme="minorAscii" w:cstheme="minorAscii"/>
          <w:noProof w:val="0"/>
          <w:sz w:val="24"/>
          <w:szCs w:val="24"/>
          <w:lang w:val="en-GB"/>
        </w:rPr>
        <w:t>Overall, Agile is about delivering value in small steps, working closely with people, and improving continuously.</w:t>
      </w:r>
      <w:r w:rsidRPr="56CFAC99" w:rsidR="43073D3B">
        <w:rPr>
          <w:rFonts w:ascii="Aptos" w:hAnsi="Aptos" w:eastAsia="Aptos" w:cs="Aptos" w:asciiTheme="minorAscii" w:hAnsiTheme="minorAscii" w:eastAsiaTheme="minorAscii" w:cstheme="minorAscii"/>
          <w:noProof w:val="0"/>
          <w:sz w:val="24"/>
          <w:szCs w:val="24"/>
          <w:lang w:val="en-GB"/>
        </w:rPr>
        <w:t xml:space="preserve"> Agile is an effective way of working because it focuses on collaboration and adapting plans as work progresses, which can improve project outcomes in changing environment</w:t>
      </w:r>
      <w:r w:rsidRPr="56CFAC99" w:rsidR="43073D3B">
        <w:rPr>
          <w:rFonts w:ascii="Aptos" w:hAnsi="Aptos" w:eastAsia="Aptos" w:cs="Aptos" w:asciiTheme="minorAscii" w:hAnsiTheme="minorAscii" w:eastAsiaTheme="minorAscii" w:cstheme="minorAscii"/>
          <w:noProof w:val="0"/>
          <w:sz w:val="24"/>
          <w:szCs w:val="24"/>
          <w:lang w:val="en-GB"/>
        </w:rPr>
        <w:t xml:space="preserve">s </w:t>
      </w:r>
      <w:r w:rsidRPr="56CFAC99" w:rsidR="43073D3B">
        <w:rPr>
          <w:rFonts w:ascii="Aptos" w:hAnsi="Aptos" w:eastAsia="Aptos" w:cs="Aptos" w:asciiTheme="minorAscii" w:hAnsiTheme="minorAscii" w:eastAsiaTheme="minorAscii" w:cstheme="minorAscii"/>
          <w:noProof w:val="0"/>
          <w:sz w:val="24"/>
          <w:szCs w:val="24"/>
          <w:lang w:val="en-GB"/>
        </w:rPr>
        <w:t xml:space="preserve">(Bolat, </w:t>
      </w:r>
      <w:r w:rsidRPr="56CFAC99" w:rsidR="43073D3B">
        <w:rPr>
          <w:rFonts w:ascii="Aptos" w:hAnsi="Aptos" w:eastAsia="Aptos" w:cs="Aptos" w:asciiTheme="minorAscii" w:hAnsiTheme="minorAscii" w:eastAsiaTheme="minorAscii" w:cstheme="minorAscii"/>
          <w:noProof w:val="0"/>
          <w:sz w:val="24"/>
          <w:szCs w:val="24"/>
          <w:lang w:val="en-GB"/>
        </w:rPr>
        <w:t>Hür</w:t>
      </w:r>
      <w:r w:rsidRPr="56CFAC99" w:rsidR="43073D3B">
        <w:rPr>
          <w:rFonts w:ascii="Aptos" w:hAnsi="Aptos" w:eastAsia="Aptos" w:cs="Aptos" w:asciiTheme="minorAscii" w:hAnsiTheme="minorAscii" w:eastAsiaTheme="minorAscii" w:cstheme="minorAscii"/>
          <w:noProof w:val="0"/>
          <w:sz w:val="24"/>
          <w:szCs w:val="24"/>
          <w:lang w:val="en-GB"/>
        </w:rPr>
        <w:t xml:space="preserve"> </w:t>
      </w:r>
      <w:r w:rsidRPr="56CFAC99" w:rsidR="43073D3B">
        <w:rPr>
          <w:rFonts w:ascii="Aptos" w:hAnsi="Aptos" w:eastAsia="Aptos" w:cs="Aptos" w:asciiTheme="minorAscii" w:hAnsiTheme="minorAscii" w:eastAsiaTheme="minorAscii" w:cstheme="minorAscii"/>
          <w:noProof w:val="0"/>
          <w:sz w:val="24"/>
          <w:szCs w:val="24"/>
          <w:lang w:val="en-GB"/>
        </w:rPr>
        <w:t>Bersam</w:t>
      </w:r>
      <w:r w:rsidRPr="56CFAC99" w:rsidR="43073D3B">
        <w:rPr>
          <w:rFonts w:ascii="Aptos" w:hAnsi="Aptos" w:eastAsia="Aptos" w:cs="Aptos" w:asciiTheme="minorAscii" w:hAnsiTheme="minorAscii" w:eastAsiaTheme="minorAscii" w:cstheme="minorAscii"/>
          <w:noProof w:val="0"/>
          <w:sz w:val="24"/>
          <w:szCs w:val="24"/>
          <w:lang w:val="en-GB"/>
        </w:rPr>
        <w:t xml:space="preserve"> &amp; Temur, Gül Tekin, 2019)</w:t>
      </w:r>
      <w:r w:rsidRPr="56CFAC99" w:rsidR="43073D3B">
        <w:rPr>
          <w:rFonts w:ascii="Aptos" w:hAnsi="Aptos" w:eastAsia="Aptos" w:cs="Aptos" w:asciiTheme="minorAscii" w:hAnsiTheme="minorAscii" w:eastAsiaTheme="minorAscii" w:cstheme="minorAscii"/>
          <w:noProof w:val="0"/>
          <w:sz w:val="24"/>
          <w:szCs w:val="24"/>
          <w:lang w:val="en-GB"/>
        </w:rPr>
        <w:t>.</w:t>
      </w:r>
      <w:r w:rsidRPr="56CFAC99" w:rsidR="1282EFD0">
        <w:rPr>
          <w:rFonts w:ascii="Aptos" w:hAnsi="Aptos" w:eastAsia="Aptos" w:cs="Aptos" w:asciiTheme="minorAscii" w:hAnsiTheme="minorAscii" w:eastAsiaTheme="minorAscii" w:cstheme="minorAscii"/>
          <w:noProof w:val="0"/>
          <w:sz w:val="24"/>
          <w:szCs w:val="24"/>
          <w:lang w:val="en-GB"/>
        </w:rPr>
        <w:t xml:space="preserve"> For a spiritual retreat, this approach helps create an event that better meets the needs of both the team and the participants.</w:t>
      </w:r>
    </w:p>
    <w:p w:rsidR="05B14B4A" w:rsidP="56CFAC99" w:rsidRDefault="05B14B4A" w14:paraId="39862EC2" w14:textId="5D7670F1">
      <w:pPr>
        <w:pStyle w:val="Heading2"/>
        <w:bidi w:val="0"/>
        <w:rPr>
          <w:rFonts w:ascii="Aptos" w:hAnsi="Aptos" w:eastAsia="Aptos" w:cs="Aptos" w:asciiTheme="minorAscii" w:hAnsiTheme="minorAscii" w:eastAsiaTheme="minorAscii" w:cstheme="minorAscii"/>
          <w:noProof w:val="0"/>
          <w:lang w:val="en-GB"/>
        </w:rPr>
      </w:pPr>
      <w:bookmarkStart w:name="_Toc152426721" w:id="621784449"/>
      <w:r w:rsidRPr="56CFAC99" w:rsidR="05B14B4A">
        <w:rPr>
          <w:rFonts w:ascii="Aptos" w:hAnsi="Aptos" w:eastAsia="Aptos" w:cs="Aptos" w:asciiTheme="minorAscii" w:hAnsiTheme="minorAscii" w:eastAsiaTheme="minorAscii" w:cstheme="minorAscii"/>
          <w:noProof w:val="0"/>
          <w:lang w:val="en-GB"/>
        </w:rPr>
        <w:t>Critical</w:t>
      </w:r>
      <w:r w:rsidRPr="56CFAC99" w:rsidR="05B14B4A">
        <w:rPr>
          <w:rFonts w:ascii="Aptos" w:hAnsi="Aptos" w:eastAsia="Aptos" w:cs="Aptos" w:asciiTheme="minorAscii" w:hAnsiTheme="minorAscii" w:eastAsiaTheme="minorAscii" w:cstheme="minorAscii"/>
          <w:noProof w:val="0"/>
          <w:lang w:val="en-GB"/>
        </w:rPr>
        <w:t xml:space="preserve"> assessment of PRINCE2 approach and AGILE.</w:t>
      </w:r>
      <w:bookmarkEnd w:id="621784449"/>
    </w:p>
    <w:p w:rsidR="5BDCB568" w:rsidP="56CFAC99" w:rsidRDefault="5BDCB568" w14:paraId="2D51F6C0" w14:textId="78EF3A30">
      <w:pPr>
        <w:spacing w:before="240" w:beforeAutospacing="off" w:after="240" w:afterAutospacing="off"/>
      </w:pPr>
      <w:r w:rsidRPr="56CFAC99" w:rsidR="5BDCB568">
        <w:rPr>
          <w:rFonts w:ascii="Aptos" w:hAnsi="Aptos" w:eastAsia="Aptos" w:cs="Aptos"/>
          <w:noProof w:val="0"/>
          <w:sz w:val="24"/>
          <w:szCs w:val="24"/>
          <w:lang w:val="en-GB"/>
        </w:rPr>
        <w:t>A critical assessment of the PRINCE2 model compared to another way of working, Agile (Beck et al., 2001), shows that both approaches have strengths and weaknesses when used to manage a project such as a spiritual retreat.</w:t>
      </w:r>
    </w:p>
    <w:p w:rsidR="5BDCB568" w:rsidP="56CFAC99" w:rsidRDefault="5BDCB568" w14:paraId="394429B7" w14:textId="6958DB66">
      <w:pPr>
        <w:spacing w:before="240" w:beforeAutospacing="off" w:after="240" w:afterAutospacing="off"/>
      </w:pPr>
      <w:r w:rsidRPr="56CFAC99" w:rsidR="5BDCB568">
        <w:rPr>
          <w:rFonts w:ascii="Aptos" w:hAnsi="Aptos" w:eastAsia="Aptos" w:cs="Aptos"/>
          <w:noProof w:val="0"/>
          <w:sz w:val="24"/>
          <w:szCs w:val="24"/>
          <w:lang w:val="en-GB"/>
        </w:rPr>
        <w:t>PRINCE2 is a structured and controlled project management model that is closely aligned with traditional waterfall approaches, where the final outcome is known and clearly defined from the start. It focuses on detailed planning, defined roles, and formal approval at each stage. This is useful for a spiritual retreat because key elements such as the venue, facilitators, budget, and overall programme can be agreed and approved early. The strong focus on products helps the team clearly understand what must be delivered. However, PRINCE2 can be rigid and paperwork heavy. For a spiritual retreat, where environmentally friendly choices and value based decisions may evolve during planning, this lack of flexibility can slow decision making and limit creativity in a people focused project.</w:t>
      </w:r>
    </w:p>
    <w:p w:rsidR="5BDCB568" w:rsidP="56CFAC99" w:rsidRDefault="5BDCB568" w14:paraId="2CDC6701" w14:textId="3E4BD473">
      <w:pPr>
        <w:spacing w:before="240" w:beforeAutospacing="off" w:after="240" w:afterAutospacing="off"/>
      </w:pPr>
      <w:r w:rsidRPr="56CFAC99" w:rsidR="5BDCB568">
        <w:rPr>
          <w:rFonts w:ascii="Aptos" w:hAnsi="Aptos" w:eastAsia="Aptos" w:cs="Aptos"/>
          <w:noProof w:val="0"/>
          <w:sz w:val="24"/>
          <w:szCs w:val="24"/>
          <w:lang w:val="en-GB"/>
        </w:rPr>
        <w:t>Agile, on the other hand, is more flexible and adaptive. It is better suited to complex projects where the overall direction is known but the specific details may change over time. In a spiritual retreat, the main purpose may be clear, but session content or delivery methods may develop based on feedback. Agile focuses on people, collaboration, and responding to change through regular communication and feedback. This can improve team motivation and engagement. However, Agile can lack formal structure and control, which may lead to unclear responsibilities or missed deadlines if not managed carefully.</w:t>
      </w:r>
    </w:p>
    <w:p w:rsidR="5BDCB568" w:rsidP="56CFAC99" w:rsidRDefault="5BDCB568" w14:paraId="25620267" w14:textId="695345C8">
      <w:pPr>
        <w:spacing w:before="240" w:beforeAutospacing="off" w:after="240" w:afterAutospacing="off"/>
      </w:pPr>
      <w:r w:rsidRPr="56CFAC99" w:rsidR="5BDCB568">
        <w:rPr>
          <w:rFonts w:ascii="Aptos" w:hAnsi="Aptos" w:eastAsia="Aptos" w:cs="Aptos"/>
          <w:noProof w:val="0"/>
          <w:sz w:val="24"/>
          <w:szCs w:val="24"/>
          <w:lang w:val="en-GB"/>
        </w:rPr>
        <w:t>Overall, PRINCE2 works best when outcomes are stable and clearly defined, while Agile is better when requirements are uncertain and likely to change. A combined approach may offer the most balanced solution.</w:t>
      </w:r>
    </w:p>
    <w:p w:rsidR="56CFAC99" w:rsidP="56CFAC99" w:rsidRDefault="56CFAC99" w14:paraId="69B9A228" w14:textId="6306D7C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w:rsidR="52BFAFF3" w:rsidP="56CFAC99" w:rsidRDefault="52BFAFF3" w14:paraId="5945309A" w14:textId="20BAA4D4">
      <w:pPr>
        <w:pStyle w:val="Heading2"/>
        <w:rPr>
          <w:rFonts w:ascii="Aptos" w:hAnsi="Aptos" w:eastAsia="Aptos" w:cs="Aptos" w:asciiTheme="minorAscii" w:hAnsiTheme="minorAscii" w:eastAsiaTheme="minorAscii" w:cstheme="minorAscii"/>
        </w:rPr>
      </w:pPr>
      <w:bookmarkStart w:name="_Toc963316538" w:id="1508720021"/>
      <w:r w:rsidRPr="56CFAC99" w:rsidR="52BFAFF3">
        <w:rPr>
          <w:rFonts w:ascii="Aptos" w:hAnsi="Aptos" w:eastAsia="Aptos" w:cs="Aptos" w:asciiTheme="minorAscii" w:hAnsiTheme="minorAscii" w:eastAsiaTheme="minorAscii" w:cstheme="minorAscii"/>
        </w:rPr>
        <w:t xml:space="preserve">Project </w:t>
      </w:r>
      <w:r w:rsidRPr="56CFAC99" w:rsidR="52BFAFF3">
        <w:rPr>
          <w:rFonts w:ascii="Aptos" w:hAnsi="Aptos" w:eastAsia="Aptos" w:cs="Aptos" w:asciiTheme="minorAscii" w:hAnsiTheme="minorAscii" w:eastAsiaTheme="minorAscii" w:cstheme="minorAscii"/>
        </w:rPr>
        <w:t>initiation</w:t>
      </w:r>
      <w:bookmarkEnd w:id="1508720021"/>
    </w:p>
    <w:p w:rsidR="52BFAFF3" w:rsidP="56CFAC99" w:rsidRDefault="52BFAFF3" w14:paraId="39B1CB40" w14:textId="5465DA4E">
      <w:pPr>
        <w:pStyle w:val="Heading3"/>
        <w:rPr>
          <w:rFonts w:ascii="Aptos" w:hAnsi="Aptos" w:eastAsia="Aptos" w:cs="Aptos" w:asciiTheme="minorAscii" w:hAnsiTheme="minorAscii" w:eastAsiaTheme="minorAscii" w:cstheme="minorAscii"/>
        </w:rPr>
      </w:pPr>
      <w:bookmarkStart w:name="_Toc1829300089" w:id="394505720"/>
      <w:r w:rsidRPr="56CFAC99" w:rsidR="7D91C98D">
        <w:rPr>
          <w:rFonts w:ascii="Aptos" w:hAnsi="Aptos" w:eastAsia="Aptos" w:cs="Aptos" w:asciiTheme="minorAscii" w:hAnsiTheme="minorAscii" w:eastAsiaTheme="minorAscii" w:cstheme="minorAscii"/>
        </w:rPr>
        <w:t>Business</w:t>
      </w:r>
      <w:r w:rsidRPr="56CFAC99" w:rsidR="7D91C98D">
        <w:rPr>
          <w:rFonts w:ascii="Aptos" w:hAnsi="Aptos" w:eastAsia="Aptos" w:cs="Aptos" w:asciiTheme="minorAscii" w:hAnsiTheme="minorAscii" w:eastAsiaTheme="minorAscii" w:cstheme="minorAscii"/>
        </w:rPr>
        <w:t xml:space="preserve"> case.</w:t>
      </w:r>
      <w:bookmarkEnd w:id="394505720"/>
    </w:p>
    <w:p w:rsidR="52BFAFF3" w:rsidP="56CFAC99" w:rsidRDefault="52BFAFF3" w14:paraId="57891A70" w14:textId="65B6CC5B">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7CD1323">
        <w:rPr>
          <w:rFonts w:ascii="Aptos" w:hAnsi="Aptos" w:eastAsia="Aptos" w:cs="Aptos" w:asciiTheme="minorAscii" w:hAnsiTheme="minorAscii" w:eastAsiaTheme="minorAscii" w:cstheme="minorAscii"/>
          <w:noProof w:val="0"/>
          <w:sz w:val="24"/>
          <w:szCs w:val="24"/>
          <w:lang w:val="en-GB"/>
        </w:rPr>
        <w:t xml:space="preserve">Participating in residential retreat experiences appears to have positive health benefits </w:t>
      </w:r>
      <w:r w:rsidRPr="56CFAC99" w:rsidR="27CD1323">
        <w:rPr>
          <w:rFonts w:ascii="Aptos" w:hAnsi="Aptos" w:eastAsia="Aptos" w:cs="Aptos" w:asciiTheme="minorAscii" w:hAnsiTheme="minorAscii" w:eastAsiaTheme="minorAscii" w:cstheme="minorAscii"/>
          <w:noProof w:val="0"/>
          <w:sz w:val="24"/>
          <w:szCs w:val="24"/>
          <w:lang w:val="en-GB"/>
        </w:rPr>
        <w:t>(Naidoo et al., 2018)</w:t>
      </w:r>
      <w:r w:rsidRPr="56CFAC99" w:rsidR="27CD1323">
        <w:rPr>
          <w:rFonts w:ascii="Aptos" w:hAnsi="Aptos" w:eastAsia="Aptos" w:cs="Aptos" w:asciiTheme="minorAscii" w:hAnsiTheme="minorAscii" w:eastAsiaTheme="minorAscii" w:cstheme="minorAscii"/>
          <w:noProof w:val="0"/>
          <w:sz w:val="24"/>
          <w:szCs w:val="24"/>
          <w:lang w:val="en-GB"/>
        </w:rPr>
        <w:t xml:space="preserve"> </w:t>
      </w:r>
      <w:r w:rsidRPr="56CFAC99" w:rsidR="5C61EFCB">
        <w:rPr>
          <w:rFonts w:ascii="Aptos" w:hAnsi="Aptos" w:eastAsia="Aptos" w:cs="Aptos" w:asciiTheme="minorAscii" w:hAnsiTheme="minorAscii" w:eastAsiaTheme="minorAscii" w:cstheme="minorAscii"/>
          <w:noProof w:val="0"/>
          <w:sz w:val="24"/>
          <w:szCs w:val="24"/>
          <w:lang w:val="en-GB"/>
        </w:rPr>
        <w:t xml:space="preserve">The reason for this project is to organise a spiritual retreat that supports mental and emotional </w:t>
      </w:r>
      <w:r w:rsidRPr="56CFAC99" w:rsidR="5C61EFCB">
        <w:rPr>
          <w:rFonts w:ascii="Aptos" w:hAnsi="Aptos" w:eastAsia="Aptos" w:cs="Aptos" w:asciiTheme="minorAscii" w:hAnsiTheme="minorAscii" w:eastAsiaTheme="minorAscii" w:cstheme="minorAscii"/>
          <w:noProof w:val="0"/>
          <w:sz w:val="24"/>
          <w:szCs w:val="24"/>
          <w:lang w:val="en-GB"/>
        </w:rPr>
        <w:t>wellbeing</w:t>
      </w:r>
      <w:r w:rsidRPr="56CFAC99" w:rsidR="22ABBB53">
        <w:rPr>
          <w:rFonts w:ascii="Aptos" w:hAnsi="Aptos" w:eastAsia="Aptos" w:cs="Aptos" w:asciiTheme="minorAscii" w:hAnsiTheme="minorAscii" w:eastAsiaTheme="minorAscii" w:cstheme="minorAscii"/>
          <w:noProof w:val="0"/>
          <w:sz w:val="24"/>
          <w:szCs w:val="24"/>
          <w:lang w:val="en-GB"/>
        </w:rPr>
        <w:t xml:space="preserve"> </w:t>
      </w:r>
      <w:r w:rsidRPr="56CFAC99" w:rsidR="5C61EFCB">
        <w:rPr>
          <w:rFonts w:ascii="Aptos" w:hAnsi="Aptos" w:eastAsia="Aptos" w:cs="Aptos" w:asciiTheme="minorAscii" w:hAnsiTheme="minorAscii" w:eastAsiaTheme="minorAscii" w:cstheme="minorAscii"/>
          <w:noProof w:val="0"/>
          <w:sz w:val="24"/>
          <w:szCs w:val="24"/>
          <w:lang w:val="en-GB"/>
        </w:rPr>
        <w:t>.</w:t>
      </w:r>
      <w:r w:rsidRPr="56CFAC99" w:rsidR="5C61EFCB">
        <w:rPr>
          <w:rFonts w:ascii="Aptos" w:hAnsi="Aptos" w:eastAsia="Aptos" w:cs="Aptos" w:asciiTheme="minorAscii" w:hAnsiTheme="minorAscii" w:eastAsiaTheme="minorAscii" w:cstheme="minorAscii"/>
          <w:noProof w:val="0"/>
          <w:sz w:val="24"/>
          <w:szCs w:val="24"/>
          <w:lang w:val="en-GB"/>
        </w:rPr>
        <w:t xml:space="preserve"> Many people experience stress from work and daily life and are looking for time and space to relax and reflect. The project is supported by a project mandate from the organisers who want to deliver a meaningful event that promotes personal growth while also being financially sustainable.</w:t>
      </w:r>
    </w:p>
    <w:p w:rsidR="52BFAFF3" w:rsidP="56CFAC99" w:rsidRDefault="52BFAFF3" w14:paraId="02003241" w14:textId="78B3773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Options</w:t>
      </w:r>
      <w:r w:rsidRPr="56CFAC99" w:rsidR="46FE57C9">
        <w:rPr>
          <w:rFonts w:ascii="Aptos" w:hAnsi="Aptos" w:eastAsia="Aptos" w:cs="Aptos" w:asciiTheme="minorAscii" w:hAnsiTheme="minorAscii" w:eastAsiaTheme="minorAscii" w:cstheme="minorAscii"/>
          <w:noProof w:val="0"/>
          <w:sz w:val="24"/>
          <w:szCs w:val="24"/>
          <w:lang w:val="en-GB"/>
        </w:rPr>
        <w:t xml:space="preserve"> </w:t>
      </w:r>
    </w:p>
    <w:p w:rsidR="52BFAFF3" w:rsidP="56CFAC99" w:rsidRDefault="52BFAFF3" w14:paraId="7B3E2ABD" w14:textId="6715754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 xml:space="preserve">One </w:t>
      </w:r>
      <w:r w:rsidRPr="56CFAC99" w:rsidR="5C61EFCB">
        <w:rPr>
          <w:rFonts w:ascii="Aptos" w:hAnsi="Aptos" w:eastAsia="Aptos" w:cs="Aptos" w:asciiTheme="minorAscii" w:hAnsiTheme="minorAscii" w:eastAsiaTheme="minorAscii" w:cstheme="minorAscii"/>
          <w:noProof w:val="0"/>
          <w:sz w:val="24"/>
          <w:szCs w:val="24"/>
          <w:lang w:val="en-GB"/>
        </w:rPr>
        <w:t>option</w:t>
      </w:r>
      <w:r w:rsidRPr="56CFAC99" w:rsidR="5C61EFCB">
        <w:rPr>
          <w:rFonts w:ascii="Aptos" w:hAnsi="Aptos" w:eastAsia="Aptos" w:cs="Aptos" w:asciiTheme="minorAscii" w:hAnsiTheme="minorAscii" w:eastAsiaTheme="minorAscii" w:cstheme="minorAscii"/>
          <w:noProof w:val="0"/>
          <w:sz w:val="24"/>
          <w:szCs w:val="24"/>
          <w:lang w:val="en-GB"/>
        </w:rPr>
        <w:t xml:space="preserve"> is to run the retreat as a weekend event at a local retreat centre. Another </w:t>
      </w:r>
      <w:r w:rsidRPr="56CFAC99" w:rsidR="5C61EFCB">
        <w:rPr>
          <w:rFonts w:ascii="Aptos" w:hAnsi="Aptos" w:eastAsia="Aptos" w:cs="Aptos" w:asciiTheme="minorAscii" w:hAnsiTheme="minorAscii" w:eastAsiaTheme="minorAscii" w:cstheme="minorAscii"/>
          <w:noProof w:val="0"/>
          <w:sz w:val="24"/>
          <w:szCs w:val="24"/>
          <w:lang w:val="en-GB"/>
        </w:rPr>
        <w:t>option</w:t>
      </w:r>
      <w:r w:rsidRPr="56CFAC99" w:rsidR="5C61EFCB">
        <w:rPr>
          <w:rFonts w:ascii="Aptos" w:hAnsi="Aptos" w:eastAsia="Aptos" w:cs="Aptos" w:asciiTheme="minorAscii" w:hAnsiTheme="minorAscii" w:eastAsiaTheme="minorAscii" w:cstheme="minorAscii"/>
          <w:noProof w:val="0"/>
          <w:sz w:val="24"/>
          <w:szCs w:val="24"/>
          <w:lang w:val="en-GB"/>
        </w:rPr>
        <w:t xml:space="preserve"> is to run a shorter </w:t>
      </w:r>
      <w:r w:rsidRPr="56CFAC99" w:rsidR="5C61EFCB">
        <w:rPr>
          <w:rFonts w:ascii="Aptos" w:hAnsi="Aptos" w:eastAsia="Aptos" w:cs="Aptos" w:asciiTheme="minorAscii" w:hAnsiTheme="minorAscii" w:eastAsiaTheme="minorAscii" w:cstheme="minorAscii"/>
          <w:noProof w:val="0"/>
          <w:sz w:val="24"/>
          <w:szCs w:val="24"/>
          <w:lang w:val="en-GB"/>
        </w:rPr>
        <w:t>one day</w:t>
      </w:r>
      <w:r w:rsidRPr="56CFAC99" w:rsidR="5C61EFCB">
        <w:rPr>
          <w:rFonts w:ascii="Aptos" w:hAnsi="Aptos" w:eastAsia="Aptos" w:cs="Aptos" w:asciiTheme="minorAscii" w:hAnsiTheme="minorAscii" w:eastAsiaTheme="minorAscii" w:cstheme="minorAscii"/>
          <w:noProof w:val="0"/>
          <w:sz w:val="24"/>
          <w:szCs w:val="24"/>
          <w:lang w:val="en-GB"/>
        </w:rPr>
        <w:t xml:space="preserve"> retreat in a rented hall. A third </w:t>
      </w:r>
      <w:r w:rsidRPr="56CFAC99" w:rsidR="5C61EFCB">
        <w:rPr>
          <w:rFonts w:ascii="Aptos" w:hAnsi="Aptos" w:eastAsia="Aptos" w:cs="Aptos" w:asciiTheme="minorAscii" w:hAnsiTheme="minorAscii" w:eastAsiaTheme="minorAscii" w:cstheme="minorAscii"/>
          <w:noProof w:val="0"/>
          <w:sz w:val="24"/>
          <w:szCs w:val="24"/>
          <w:lang w:val="en-GB"/>
        </w:rPr>
        <w:t>option</w:t>
      </w:r>
      <w:r w:rsidRPr="56CFAC99" w:rsidR="5C61EFCB">
        <w:rPr>
          <w:rFonts w:ascii="Aptos" w:hAnsi="Aptos" w:eastAsia="Aptos" w:cs="Aptos" w:asciiTheme="minorAscii" w:hAnsiTheme="minorAscii" w:eastAsiaTheme="minorAscii" w:cstheme="minorAscii"/>
          <w:noProof w:val="0"/>
          <w:sz w:val="24"/>
          <w:szCs w:val="24"/>
          <w:lang w:val="en-GB"/>
        </w:rPr>
        <w:t xml:space="preserve"> is to not run the retreat at all. The weekend retreat option is the preferred choice because it allows participants more time to </w:t>
      </w:r>
      <w:r w:rsidRPr="56CFAC99" w:rsidR="5C61EFCB">
        <w:rPr>
          <w:rFonts w:ascii="Aptos" w:hAnsi="Aptos" w:eastAsia="Aptos" w:cs="Aptos" w:asciiTheme="minorAscii" w:hAnsiTheme="minorAscii" w:eastAsiaTheme="minorAscii" w:cstheme="minorAscii"/>
          <w:noProof w:val="0"/>
          <w:sz w:val="24"/>
          <w:szCs w:val="24"/>
          <w:lang w:val="en-GB"/>
        </w:rPr>
        <w:t>benefit</w:t>
      </w:r>
      <w:r w:rsidRPr="56CFAC99" w:rsidR="5C61EFCB">
        <w:rPr>
          <w:rFonts w:ascii="Aptos" w:hAnsi="Aptos" w:eastAsia="Aptos" w:cs="Aptos" w:asciiTheme="minorAscii" w:hAnsiTheme="minorAscii" w:eastAsiaTheme="minorAscii" w:cstheme="minorAscii"/>
          <w:noProof w:val="0"/>
          <w:sz w:val="24"/>
          <w:szCs w:val="24"/>
          <w:lang w:val="en-GB"/>
        </w:rPr>
        <w:t xml:space="preserve"> from the activities and provides greater value for money.</w:t>
      </w:r>
    </w:p>
    <w:p w:rsidR="52BFAFF3" w:rsidP="56CFAC99" w:rsidRDefault="52BFAFF3" w14:paraId="3175BD26" w14:textId="562D6C8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Benefits expected</w:t>
      </w:r>
    </w:p>
    <w:p w:rsidR="52BFAFF3" w:rsidP="56CFAC99" w:rsidRDefault="52BFAFF3" w14:paraId="573C4D6C" w14:textId="7362E2F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The expected benefits include improved wellbeing for participants, positive feedback and satisfaction, increased reputation for the organisers, and the potential to run similar retreats in the future. There is also a financial benefit if the retreat breaks even or makes a small profit.</w:t>
      </w:r>
    </w:p>
    <w:p w:rsidR="52BFAFF3" w:rsidP="56CFAC99" w:rsidRDefault="52BFAFF3" w14:paraId="2E3715A6" w14:textId="60B28AA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Risks</w:t>
      </w:r>
    </w:p>
    <w:p w:rsidR="52BFAFF3" w:rsidP="56CFAC99" w:rsidRDefault="52BFAFF3" w14:paraId="0451168E" w14:textId="5499C20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 xml:space="preserve">Key risks include low participant numbers, facilitator availability, higher than expected venue costs, and </w:t>
      </w:r>
      <w:r w:rsidRPr="56CFAC99" w:rsidR="5C61EFCB">
        <w:rPr>
          <w:rFonts w:ascii="Aptos" w:hAnsi="Aptos" w:eastAsia="Aptos" w:cs="Aptos" w:asciiTheme="minorAscii" w:hAnsiTheme="minorAscii" w:eastAsiaTheme="minorAscii" w:cstheme="minorAscii"/>
          <w:noProof w:val="0"/>
          <w:sz w:val="24"/>
          <w:szCs w:val="24"/>
          <w:lang w:val="en-GB"/>
        </w:rPr>
        <w:t>last minute</w:t>
      </w:r>
      <w:r w:rsidRPr="56CFAC99" w:rsidR="5C61EFCB">
        <w:rPr>
          <w:rFonts w:ascii="Aptos" w:hAnsi="Aptos" w:eastAsia="Aptos" w:cs="Aptos" w:asciiTheme="minorAscii" w:hAnsiTheme="minorAscii" w:eastAsiaTheme="minorAscii" w:cstheme="minorAscii"/>
          <w:noProof w:val="0"/>
          <w:sz w:val="24"/>
          <w:szCs w:val="24"/>
          <w:lang w:val="en-GB"/>
        </w:rPr>
        <w:t xml:space="preserve"> cancellations. These risks can be reduced through early promotion, clear contracts, and having backup facilitators and plans in place.</w:t>
      </w:r>
    </w:p>
    <w:p w:rsidR="52BFAFF3" w:rsidP="56CFAC99" w:rsidRDefault="52BFAFF3" w14:paraId="2A86DE04" w14:textId="3E93B66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Cost and timescale</w:t>
      </w:r>
    </w:p>
    <w:p w:rsidR="52BFAFF3" w:rsidP="56CFAC99" w:rsidRDefault="52BFAFF3" w14:paraId="54DDA650" w14:textId="10FF68B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 xml:space="preserve">The main costs include venue hire, accommodation, facilitator fees, meals, materials, and marketing. The total estimated cost is moderate and suitable for a </w:t>
      </w:r>
      <w:r w:rsidRPr="56CFAC99" w:rsidR="5C61EFCB">
        <w:rPr>
          <w:rFonts w:ascii="Aptos" w:hAnsi="Aptos" w:eastAsia="Aptos" w:cs="Aptos" w:asciiTheme="minorAscii" w:hAnsiTheme="minorAscii" w:eastAsiaTheme="minorAscii" w:cstheme="minorAscii"/>
          <w:noProof w:val="0"/>
          <w:sz w:val="24"/>
          <w:szCs w:val="24"/>
          <w:lang w:val="en-GB"/>
        </w:rPr>
        <w:t>small scale</w:t>
      </w:r>
      <w:r w:rsidRPr="56CFAC99" w:rsidR="5C61EFCB">
        <w:rPr>
          <w:rFonts w:ascii="Aptos" w:hAnsi="Aptos" w:eastAsia="Aptos" w:cs="Aptos" w:asciiTheme="minorAscii" w:hAnsiTheme="minorAscii" w:eastAsiaTheme="minorAscii" w:cstheme="minorAscii"/>
          <w:noProof w:val="0"/>
          <w:sz w:val="24"/>
          <w:szCs w:val="24"/>
          <w:lang w:val="en-GB"/>
        </w:rPr>
        <w:t xml:space="preserve"> event. The project timescale is around three to four months from planning to delivery, including promotion, booking, and final preparation.</w:t>
      </w:r>
    </w:p>
    <w:p w:rsidR="52BFAFF3" w:rsidP="56CFAC99" w:rsidRDefault="52BFAFF3" w14:paraId="4607A149" w14:textId="2990D851">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FC69ED2">
        <w:rPr>
          <w:rFonts w:ascii="Aptos" w:hAnsi="Aptos" w:eastAsia="Aptos" w:cs="Aptos" w:asciiTheme="minorAscii" w:hAnsiTheme="minorAscii" w:eastAsiaTheme="minorAscii" w:cstheme="minorAscii"/>
          <w:noProof w:val="0"/>
          <w:sz w:val="24"/>
          <w:szCs w:val="24"/>
          <w:lang w:val="en-GB"/>
        </w:rPr>
        <w:t>Investment appraisal</w:t>
      </w:r>
    </w:p>
    <w:p w:rsidR="52BFAFF3" w:rsidP="56CFAC99" w:rsidRDefault="52BFAFF3" w14:paraId="4C87F2C3" w14:textId="5F9F311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FC69ED2">
        <w:rPr>
          <w:rFonts w:ascii="Aptos" w:hAnsi="Aptos" w:eastAsia="Aptos" w:cs="Aptos" w:asciiTheme="minorAscii" w:hAnsiTheme="minorAscii" w:eastAsiaTheme="minorAscii" w:cstheme="minorAscii"/>
          <w:noProof w:val="0"/>
          <w:sz w:val="24"/>
          <w:szCs w:val="24"/>
          <w:lang w:val="en-GB"/>
        </w:rPr>
        <w:t xml:space="preserve">The cost benefit analysis shows that if the retreat reaches its target number of participants, income from registration fees will cover costs. The </w:t>
      </w:r>
      <w:r w:rsidRPr="56CFAC99" w:rsidR="1FC69ED2">
        <w:rPr>
          <w:rFonts w:ascii="Aptos" w:hAnsi="Aptos" w:eastAsia="Aptos" w:cs="Aptos" w:asciiTheme="minorAscii" w:hAnsiTheme="minorAscii" w:eastAsiaTheme="minorAscii" w:cstheme="minorAscii"/>
          <w:noProof w:val="0"/>
          <w:sz w:val="24"/>
          <w:szCs w:val="24"/>
          <w:lang w:val="en-GB"/>
        </w:rPr>
        <w:t>non financial</w:t>
      </w:r>
      <w:r w:rsidRPr="56CFAC99" w:rsidR="1FC69ED2">
        <w:rPr>
          <w:rFonts w:ascii="Aptos" w:hAnsi="Aptos" w:eastAsia="Aptos" w:cs="Aptos" w:asciiTheme="minorAscii" w:hAnsiTheme="minorAscii" w:eastAsiaTheme="minorAscii" w:cstheme="minorAscii"/>
          <w:noProof w:val="0"/>
          <w:sz w:val="24"/>
          <w:szCs w:val="24"/>
          <w:lang w:val="en-GB"/>
        </w:rPr>
        <w:t xml:space="preserve"> benefits such as improved wellbeing and reputation are also important and add value to the project.</w:t>
      </w:r>
      <w:r w:rsidRPr="56CFAC99" w:rsidR="1FC69ED2">
        <w:rPr>
          <w:rFonts w:ascii="Aptos" w:hAnsi="Aptos" w:eastAsia="Aptos" w:cs="Aptos" w:asciiTheme="minorAscii" w:hAnsiTheme="minorAscii" w:eastAsiaTheme="minorAscii" w:cstheme="minorAscii"/>
          <w:noProof w:val="0"/>
          <w:sz w:val="24"/>
          <w:szCs w:val="24"/>
          <w:lang w:val="en-GB"/>
        </w:rPr>
        <w:t xml:space="preserve"> </w:t>
      </w:r>
    </w:p>
    <w:p w:rsidR="52BFAFF3" w:rsidP="56CFAC99" w:rsidRDefault="52BFAFF3" w14:paraId="5EA6743C" w14:textId="65EF72F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Evaluation</w:t>
      </w:r>
      <w:r w:rsidRPr="56CFAC99" w:rsidR="0E873B3E">
        <w:rPr>
          <w:rFonts w:ascii="Aptos" w:hAnsi="Aptos" w:eastAsia="Aptos" w:cs="Aptos" w:asciiTheme="minorAscii" w:hAnsiTheme="minorAscii" w:eastAsiaTheme="minorAscii" w:cstheme="minorAscii"/>
          <w:noProof w:val="0"/>
          <w:sz w:val="24"/>
          <w:szCs w:val="24"/>
          <w:lang w:val="en-GB"/>
        </w:rPr>
        <w:t xml:space="preserve">. </w:t>
      </w:r>
    </w:p>
    <w:p w:rsidR="52BFAFF3" w:rsidP="56CFAC99" w:rsidRDefault="52BFAFF3" w14:paraId="76A0FBE5" w14:textId="6001938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C61EFCB">
        <w:rPr>
          <w:rFonts w:ascii="Aptos" w:hAnsi="Aptos" w:eastAsia="Aptos" w:cs="Aptos" w:asciiTheme="minorAscii" w:hAnsiTheme="minorAscii" w:eastAsiaTheme="minorAscii" w:cstheme="minorAscii"/>
          <w:noProof w:val="0"/>
          <w:sz w:val="24"/>
          <w:szCs w:val="24"/>
          <w:lang w:val="en-GB"/>
        </w:rPr>
        <w:t>The project will be evaluated by comparing planned costs and outcomes with actual results. Participant feedback, attendance numbers, and financial performance will be reviewed. This evaluation will help decide whether the retreat should be repeated or improved in the future.</w:t>
      </w:r>
    </w:p>
    <w:p w:rsidR="52BFAFF3" w:rsidP="56CFAC99" w:rsidRDefault="52BFAFF3" w14:paraId="01865863" w14:textId="285D2C1E">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BBD912C">
        <w:rPr>
          <w:rFonts w:ascii="Aptos" w:hAnsi="Aptos" w:eastAsia="Aptos" w:cs="Aptos" w:asciiTheme="minorAscii" w:hAnsiTheme="minorAscii" w:eastAsiaTheme="minorAscii" w:cstheme="minorAscii"/>
          <w:noProof w:val="0"/>
          <w:sz w:val="24"/>
          <w:szCs w:val="24"/>
          <w:lang w:val="en-GB"/>
        </w:rPr>
        <w:t>Business case summary</w:t>
      </w:r>
      <w:r>
        <w:br/>
      </w:r>
      <w:r w:rsidRPr="56CFAC99" w:rsidR="7BBD912C">
        <w:rPr>
          <w:rFonts w:ascii="Aptos" w:hAnsi="Aptos" w:eastAsia="Aptos" w:cs="Aptos" w:asciiTheme="minorAscii" w:hAnsiTheme="minorAscii" w:eastAsiaTheme="minorAscii" w:cstheme="minorAscii"/>
          <w:noProof w:val="0"/>
          <w:sz w:val="24"/>
          <w:szCs w:val="24"/>
          <w:lang w:val="en-GB"/>
        </w:rPr>
        <w:t xml:space="preserve">The spiritual retreat aims to improve wellbeing while </w:t>
      </w:r>
      <w:r w:rsidRPr="56CFAC99" w:rsidR="7BBD912C">
        <w:rPr>
          <w:rFonts w:ascii="Aptos" w:hAnsi="Aptos" w:eastAsia="Aptos" w:cs="Aptos" w:asciiTheme="minorAscii" w:hAnsiTheme="minorAscii" w:eastAsiaTheme="minorAscii" w:cstheme="minorAscii"/>
          <w:noProof w:val="0"/>
          <w:sz w:val="24"/>
          <w:szCs w:val="24"/>
          <w:lang w:val="en-GB"/>
        </w:rPr>
        <w:t>remaining</w:t>
      </w:r>
      <w:r w:rsidRPr="56CFAC99" w:rsidR="7BBD912C">
        <w:rPr>
          <w:rFonts w:ascii="Aptos" w:hAnsi="Aptos" w:eastAsia="Aptos" w:cs="Aptos" w:asciiTheme="minorAscii" w:hAnsiTheme="minorAscii" w:eastAsiaTheme="minorAscii" w:cstheme="minorAscii"/>
          <w:noProof w:val="0"/>
          <w:sz w:val="24"/>
          <w:szCs w:val="24"/>
          <w:lang w:val="en-GB"/>
        </w:rPr>
        <w:t xml:space="preserve"> financially sustainable through participant fees. The project is </w:t>
      </w:r>
      <w:r w:rsidRPr="56CFAC99" w:rsidR="7BBD912C">
        <w:rPr>
          <w:rFonts w:ascii="Aptos" w:hAnsi="Aptos" w:eastAsia="Aptos" w:cs="Aptos" w:asciiTheme="minorAscii" w:hAnsiTheme="minorAscii" w:eastAsiaTheme="minorAscii" w:cstheme="minorAscii"/>
          <w:noProof w:val="0"/>
          <w:sz w:val="24"/>
          <w:szCs w:val="24"/>
          <w:lang w:val="en-GB"/>
        </w:rPr>
        <w:t>low risk</w:t>
      </w:r>
      <w:r w:rsidRPr="56CFAC99" w:rsidR="7BBD912C">
        <w:rPr>
          <w:rFonts w:ascii="Aptos" w:hAnsi="Aptos" w:eastAsia="Aptos" w:cs="Aptos" w:asciiTheme="minorAscii" w:hAnsiTheme="minorAscii" w:eastAsiaTheme="minorAscii" w:cstheme="minorAscii"/>
          <w:noProof w:val="0"/>
          <w:sz w:val="24"/>
          <w:szCs w:val="24"/>
          <w:lang w:val="en-GB"/>
        </w:rPr>
        <w:t xml:space="preserve"> and offers both personal and </w:t>
      </w:r>
      <w:r w:rsidRPr="56CFAC99" w:rsidR="7BBD912C">
        <w:rPr>
          <w:rFonts w:ascii="Aptos" w:hAnsi="Aptos" w:eastAsia="Aptos" w:cs="Aptos" w:asciiTheme="minorAscii" w:hAnsiTheme="minorAscii" w:eastAsiaTheme="minorAscii" w:cstheme="minorAscii"/>
          <w:noProof w:val="0"/>
          <w:sz w:val="24"/>
          <w:szCs w:val="24"/>
          <w:lang w:val="en-GB"/>
        </w:rPr>
        <w:t>long term</w:t>
      </w:r>
      <w:r w:rsidRPr="56CFAC99" w:rsidR="7BBD912C">
        <w:rPr>
          <w:rFonts w:ascii="Aptos" w:hAnsi="Aptos" w:eastAsia="Aptos" w:cs="Aptos" w:asciiTheme="minorAscii" w:hAnsiTheme="minorAscii" w:eastAsiaTheme="minorAscii" w:cstheme="minorAscii"/>
          <w:noProof w:val="0"/>
          <w:sz w:val="24"/>
          <w:szCs w:val="24"/>
          <w:lang w:val="en-GB"/>
        </w:rPr>
        <w:t xml:space="preserve"> value for the organisers.</w:t>
      </w:r>
    </w:p>
    <w:p w:rsidR="52BFAFF3" w:rsidP="56CFAC99" w:rsidRDefault="52BFAFF3" w14:paraId="196D1308" w14:textId="66981314">
      <w:pPr>
        <w:pStyle w:val="Heading2"/>
        <w:rPr>
          <w:rFonts w:ascii="Aptos" w:hAnsi="Aptos" w:eastAsia="Aptos" w:cs="Aptos" w:asciiTheme="minorAscii" w:hAnsiTheme="minorAscii" w:eastAsiaTheme="minorAscii" w:cstheme="minorAscii"/>
        </w:rPr>
      </w:pPr>
      <w:bookmarkStart w:name="_Toc1356322387" w:id="1486152002"/>
      <w:r w:rsidRPr="56CFAC99" w:rsidR="52BFAFF3">
        <w:rPr>
          <w:rFonts w:ascii="Aptos" w:hAnsi="Aptos" w:eastAsia="Aptos" w:cs="Aptos" w:asciiTheme="minorAscii" w:hAnsiTheme="minorAscii" w:eastAsiaTheme="minorAscii" w:cstheme="minorAscii"/>
        </w:rPr>
        <w:t>Environmental</w:t>
      </w:r>
      <w:r w:rsidRPr="56CFAC99" w:rsidR="52BFAFF3">
        <w:rPr>
          <w:rFonts w:ascii="Aptos" w:hAnsi="Aptos" w:eastAsia="Aptos" w:cs="Aptos" w:asciiTheme="minorAscii" w:hAnsiTheme="minorAscii" w:eastAsiaTheme="minorAscii" w:cstheme="minorAscii"/>
        </w:rPr>
        <w:t xml:space="preserve"> analysis</w:t>
      </w:r>
      <w:bookmarkEnd w:id="1486152002"/>
    </w:p>
    <w:p w:rsidR="5D98521B" w:rsidP="56CFAC99" w:rsidRDefault="5D98521B" w14:paraId="28B459A9" w14:textId="17A3220C">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 xml:space="preserve">PESTLE analysis </w:t>
      </w:r>
      <w:r w:rsidRPr="56CFAC99" w:rsidR="7E79AD43">
        <w:rPr>
          <w:rFonts w:ascii="Aptos" w:hAnsi="Aptos" w:eastAsia="Aptos" w:cs="Aptos" w:asciiTheme="minorAscii" w:hAnsiTheme="minorAscii" w:eastAsiaTheme="minorAscii" w:cstheme="minorAscii"/>
          <w:noProof w:val="0"/>
          <w:sz w:val="24"/>
          <w:szCs w:val="24"/>
          <w:lang w:val="en-GB"/>
        </w:rPr>
        <w:t>(Aguilar, 1967)</w:t>
      </w:r>
      <w:r w:rsidRPr="56CFAC99" w:rsidR="7E79AD43">
        <w:rPr>
          <w:rFonts w:ascii="Aptos" w:hAnsi="Aptos" w:eastAsia="Aptos" w:cs="Aptos" w:asciiTheme="minorAscii" w:hAnsiTheme="minorAscii" w:eastAsiaTheme="minorAscii" w:cstheme="minorAscii"/>
          <w:noProof w:val="0"/>
          <w:sz w:val="24"/>
          <w:szCs w:val="24"/>
          <w:lang w:val="en-GB"/>
        </w:rPr>
        <w:t xml:space="preserve"> </w:t>
      </w:r>
      <w:r w:rsidRPr="56CFAC99" w:rsidR="5D98521B">
        <w:rPr>
          <w:rFonts w:ascii="Aptos" w:hAnsi="Aptos" w:eastAsia="Aptos" w:cs="Aptos" w:asciiTheme="minorAscii" w:hAnsiTheme="minorAscii" w:eastAsiaTheme="minorAscii" w:cstheme="minorAscii"/>
          <w:noProof w:val="0"/>
          <w:sz w:val="24"/>
          <w:szCs w:val="24"/>
          <w:lang w:val="en-GB"/>
        </w:rPr>
        <w:t>for the spiritual retreat project</w:t>
      </w:r>
    </w:p>
    <w:p w:rsidR="5D98521B" w:rsidP="56CFAC99" w:rsidRDefault="5D98521B" w14:paraId="58CAE275" w14:textId="4CFC58E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 xml:space="preserve">Political factors may affect the retreat through local health and safety regulations and event guidelines. Any changes in public health advice or local council rules could </w:t>
      </w:r>
      <w:r w:rsidRPr="56CFAC99" w:rsidR="5D98521B">
        <w:rPr>
          <w:rFonts w:ascii="Aptos" w:hAnsi="Aptos" w:eastAsia="Aptos" w:cs="Aptos" w:asciiTheme="minorAscii" w:hAnsiTheme="minorAscii" w:eastAsiaTheme="minorAscii" w:cstheme="minorAscii"/>
          <w:noProof w:val="0"/>
          <w:sz w:val="24"/>
          <w:szCs w:val="24"/>
          <w:lang w:val="en-GB"/>
        </w:rPr>
        <w:t>impact</w:t>
      </w:r>
      <w:r w:rsidRPr="56CFAC99" w:rsidR="5D98521B">
        <w:rPr>
          <w:rFonts w:ascii="Aptos" w:hAnsi="Aptos" w:eastAsia="Aptos" w:cs="Aptos" w:asciiTheme="minorAscii" w:hAnsiTheme="minorAscii" w:eastAsiaTheme="minorAscii" w:cstheme="minorAscii"/>
          <w:noProof w:val="0"/>
          <w:sz w:val="24"/>
          <w:szCs w:val="24"/>
          <w:lang w:val="en-GB"/>
        </w:rPr>
        <w:t xml:space="preserve"> how the retreat is delivered. The project must </w:t>
      </w:r>
      <w:r w:rsidRPr="56CFAC99" w:rsidR="5D98521B">
        <w:rPr>
          <w:rFonts w:ascii="Aptos" w:hAnsi="Aptos" w:eastAsia="Aptos" w:cs="Aptos" w:asciiTheme="minorAscii" w:hAnsiTheme="minorAscii" w:eastAsiaTheme="minorAscii" w:cstheme="minorAscii"/>
          <w:noProof w:val="0"/>
          <w:sz w:val="24"/>
          <w:szCs w:val="24"/>
          <w:lang w:val="en-GB"/>
        </w:rPr>
        <w:t>comply with</w:t>
      </w:r>
      <w:r w:rsidRPr="56CFAC99" w:rsidR="5D98521B">
        <w:rPr>
          <w:rFonts w:ascii="Aptos" w:hAnsi="Aptos" w:eastAsia="Aptos" w:cs="Aptos" w:asciiTheme="minorAscii" w:hAnsiTheme="minorAscii" w:eastAsiaTheme="minorAscii" w:cstheme="minorAscii"/>
          <w:noProof w:val="0"/>
          <w:sz w:val="24"/>
          <w:szCs w:val="24"/>
          <w:lang w:val="en-GB"/>
        </w:rPr>
        <w:t xml:space="preserve"> all legal requirements to ensure participant safety.</w:t>
      </w:r>
    </w:p>
    <w:p w:rsidR="5D98521B" w:rsidP="56CFAC99" w:rsidRDefault="5D98521B" w14:paraId="59D2FE8B" w14:textId="368D4C3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 xml:space="preserve">Economic conditions can influence how many people are willing to attend. Rising living costs may reduce spending on </w:t>
      </w:r>
      <w:r w:rsidRPr="56CFAC99" w:rsidR="5D98521B">
        <w:rPr>
          <w:rFonts w:ascii="Aptos" w:hAnsi="Aptos" w:eastAsia="Aptos" w:cs="Aptos" w:asciiTheme="minorAscii" w:hAnsiTheme="minorAscii" w:eastAsiaTheme="minorAscii" w:cstheme="minorAscii"/>
          <w:noProof w:val="0"/>
          <w:sz w:val="24"/>
          <w:szCs w:val="24"/>
          <w:lang w:val="en-GB"/>
        </w:rPr>
        <w:t>non essential</w:t>
      </w:r>
      <w:r w:rsidRPr="56CFAC99" w:rsidR="5D98521B">
        <w:rPr>
          <w:rFonts w:ascii="Aptos" w:hAnsi="Aptos" w:eastAsia="Aptos" w:cs="Aptos" w:asciiTheme="minorAscii" w:hAnsiTheme="minorAscii" w:eastAsiaTheme="minorAscii" w:cstheme="minorAscii"/>
          <w:noProof w:val="0"/>
          <w:sz w:val="24"/>
          <w:szCs w:val="24"/>
          <w:lang w:val="en-GB"/>
        </w:rPr>
        <w:t xml:space="preserve"> activities such as retreats. Increased costs for venues, food, and facilitators may also affect the budget, so careful financial planning is needed.</w:t>
      </w:r>
    </w:p>
    <w:p w:rsidR="5D98521B" w:rsidP="56CFAC99" w:rsidRDefault="5D98521B" w14:paraId="42E6ADDE" w14:textId="5DA228E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Social factors strongly support the project. There is growing interest in wellbeing, mindfulness, and mental health. Many people are seeking opportunities to relax and reflect. However, spiritual retreats appeal to a specific audience, so clear and targeted communication is important.</w:t>
      </w:r>
    </w:p>
    <w:p w:rsidR="5D98521B" w:rsidP="56CFAC99" w:rsidRDefault="5D98521B" w14:paraId="710B7616" w14:textId="647E98B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Technology supports efficient project delivery. Online booking systems, email updates, and digital schedules make planning and communication easier. Social media can also be used to promote the retreat and reach participants.</w:t>
      </w:r>
    </w:p>
    <w:p w:rsidR="5D98521B" w:rsidP="56CFAC99" w:rsidRDefault="5D98521B" w14:paraId="705DC69A" w14:textId="198FD25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Legal factors include meeting health and safety standards, having suitable insurance, and protecting participant data. All contracts must be clear and follow regulations.</w:t>
      </w:r>
    </w:p>
    <w:p w:rsidR="5D98521B" w:rsidP="56CFAC99" w:rsidRDefault="5D98521B" w14:paraId="516EAE2B" w14:textId="4549225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D98521B">
        <w:rPr>
          <w:rFonts w:ascii="Aptos" w:hAnsi="Aptos" w:eastAsia="Aptos" w:cs="Aptos" w:asciiTheme="minorAscii" w:hAnsiTheme="minorAscii" w:eastAsiaTheme="minorAscii" w:cstheme="minorAscii"/>
          <w:noProof w:val="0"/>
          <w:sz w:val="24"/>
          <w:szCs w:val="24"/>
          <w:lang w:val="en-GB"/>
        </w:rPr>
        <w:t xml:space="preserve">Environmental factors are important for this project. Using </w:t>
      </w:r>
      <w:r w:rsidRPr="56CFAC99" w:rsidR="5D98521B">
        <w:rPr>
          <w:rFonts w:ascii="Aptos" w:hAnsi="Aptos" w:eastAsia="Aptos" w:cs="Aptos" w:asciiTheme="minorAscii" w:hAnsiTheme="minorAscii" w:eastAsiaTheme="minorAscii" w:cstheme="minorAscii"/>
          <w:noProof w:val="0"/>
          <w:sz w:val="24"/>
          <w:szCs w:val="24"/>
          <w:lang w:val="en-GB"/>
        </w:rPr>
        <w:t>eco friendly</w:t>
      </w:r>
      <w:r w:rsidRPr="56CFAC99" w:rsidR="5D98521B">
        <w:rPr>
          <w:rFonts w:ascii="Aptos" w:hAnsi="Aptos" w:eastAsia="Aptos" w:cs="Aptos" w:asciiTheme="minorAscii" w:hAnsiTheme="minorAscii" w:eastAsiaTheme="minorAscii" w:cstheme="minorAscii"/>
          <w:noProof w:val="0"/>
          <w:sz w:val="24"/>
          <w:szCs w:val="24"/>
          <w:lang w:val="en-GB"/>
        </w:rPr>
        <w:t xml:space="preserve"> venues, reducing waste, and sourcing local materials can improve sustainability and match the values of participants.</w:t>
      </w:r>
    </w:p>
    <w:p w:rsidR="52BFAFF3" w:rsidP="56CFAC99" w:rsidRDefault="52BFAFF3" w14:paraId="15F3B30A" w14:textId="4B892592">
      <w:pPr>
        <w:pStyle w:val="Heading2"/>
        <w:rPr>
          <w:rFonts w:ascii="Aptos" w:hAnsi="Aptos" w:eastAsia="Aptos" w:cs="Aptos" w:asciiTheme="minorAscii" w:hAnsiTheme="minorAscii" w:eastAsiaTheme="minorAscii" w:cstheme="minorAscii"/>
        </w:rPr>
      </w:pPr>
      <w:bookmarkStart w:name="_Toc701805116" w:id="1793006381"/>
      <w:r w:rsidRPr="56CFAC99" w:rsidR="52BFAFF3">
        <w:rPr>
          <w:rFonts w:ascii="Aptos" w:hAnsi="Aptos" w:eastAsia="Aptos" w:cs="Aptos" w:asciiTheme="minorAscii" w:hAnsiTheme="minorAscii" w:eastAsiaTheme="minorAscii" w:cstheme="minorAscii"/>
        </w:rPr>
        <w:t>Project management tools and communication plan</w:t>
      </w:r>
      <w:bookmarkEnd w:id="1793006381"/>
    </w:p>
    <w:p w:rsidR="0A8225A7" w:rsidP="56CFAC99" w:rsidRDefault="0A8225A7" w14:paraId="7744B7DA" w14:textId="7B05D0CC">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A8225A7">
        <w:rPr>
          <w:rFonts w:ascii="Aptos" w:hAnsi="Aptos" w:eastAsia="Aptos" w:cs="Aptos" w:asciiTheme="minorAscii" w:hAnsiTheme="minorAscii" w:eastAsiaTheme="minorAscii" w:cstheme="minorAscii"/>
          <w:noProof w:val="0"/>
          <w:sz w:val="24"/>
          <w:szCs w:val="24"/>
          <w:lang w:val="en-GB"/>
        </w:rPr>
        <w:t xml:space="preserve">Effective communication tools are essential in project management because they improve team understanding, support planning and execution, and help achieve project goals </w:t>
      </w:r>
      <w:r w:rsidRPr="56CFAC99" w:rsidR="0A8225A7">
        <w:rPr>
          <w:rFonts w:ascii="Aptos" w:hAnsi="Aptos" w:eastAsia="Aptos" w:cs="Aptos" w:asciiTheme="minorAscii" w:hAnsiTheme="minorAscii" w:eastAsiaTheme="minorAscii" w:cstheme="minorAscii"/>
          <w:noProof w:val="0"/>
          <w:sz w:val="24"/>
          <w:szCs w:val="24"/>
          <w:lang w:val="en-GB"/>
        </w:rPr>
        <w:t>(Galli, 2022)</w:t>
      </w:r>
      <w:r w:rsidRPr="56CFAC99" w:rsidR="4F3CD192">
        <w:rPr>
          <w:rFonts w:ascii="Aptos" w:hAnsi="Aptos" w:eastAsia="Aptos" w:cs="Aptos" w:asciiTheme="minorAscii" w:hAnsiTheme="minorAscii" w:eastAsiaTheme="minorAscii" w:cstheme="minorAscii"/>
          <w:noProof w:val="0"/>
          <w:sz w:val="24"/>
          <w:szCs w:val="24"/>
          <w:lang w:val="en-GB"/>
        </w:rPr>
        <w:t xml:space="preserve"> </w:t>
      </w:r>
    </w:p>
    <w:p w:rsidR="7574D5BA" w:rsidP="56CFAC99" w:rsidRDefault="7574D5BA" w14:paraId="70CD858D" w14:textId="03B52EB0">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574D5BA">
        <w:rPr>
          <w:rFonts w:ascii="Aptos" w:hAnsi="Aptos" w:eastAsia="Aptos" w:cs="Aptos" w:asciiTheme="minorAscii" w:hAnsiTheme="minorAscii" w:eastAsiaTheme="minorAscii" w:cstheme="minorAscii"/>
          <w:noProof w:val="0"/>
          <w:sz w:val="24"/>
          <w:szCs w:val="24"/>
          <w:lang w:val="en-GB"/>
        </w:rPr>
        <w:t>Project management tools and communication plans help ensure the spiritual retreat project is organised and runs smoothly. Project management tools such as task lists, schedules, and timelines help the project manager plan work, assign responsibilities, and track progress. These tools improve control and reduce the risk of missed tasks.</w:t>
      </w:r>
    </w:p>
    <w:p w:rsidR="7574D5BA" w:rsidP="56CFAC99" w:rsidRDefault="7574D5BA" w14:paraId="2E8A0859" w14:textId="62C4997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7574D5BA">
        <w:rPr>
          <w:rFonts w:ascii="Aptos" w:hAnsi="Aptos" w:eastAsia="Aptos" w:cs="Aptos" w:asciiTheme="minorAscii" w:hAnsiTheme="minorAscii" w:eastAsiaTheme="minorAscii" w:cstheme="minorAscii"/>
          <w:noProof w:val="0"/>
          <w:sz w:val="24"/>
          <w:szCs w:val="24"/>
          <w:lang w:val="en-GB"/>
        </w:rPr>
        <w:t xml:space="preserve">A communication plan explains how information is shared during the project. It </w:t>
      </w:r>
      <w:r w:rsidRPr="56CFAC99" w:rsidR="7574D5BA">
        <w:rPr>
          <w:rFonts w:ascii="Aptos" w:hAnsi="Aptos" w:eastAsia="Aptos" w:cs="Aptos" w:asciiTheme="minorAscii" w:hAnsiTheme="minorAscii" w:eastAsiaTheme="minorAscii" w:cstheme="minorAscii"/>
          <w:noProof w:val="0"/>
          <w:sz w:val="24"/>
          <w:szCs w:val="24"/>
          <w:lang w:val="en-GB"/>
        </w:rPr>
        <w:t>identifies</w:t>
      </w:r>
      <w:r w:rsidRPr="56CFAC99" w:rsidR="7574D5BA">
        <w:rPr>
          <w:rFonts w:ascii="Aptos" w:hAnsi="Aptos" w:eastAsia="Aptos" w:cs="Aptos" w:asciiTheme="minorAscii" w:hAnsiTheme="minorAscii" w:eastAsiaTheme="minorAscii" w:cstheme="minorAscii"/>
          <w:noProof w:val="0"/>
          <w:sz w:val="24"/>
          <w:szCs w:val="24"/>
          <w:lang w:val="en-GB"/>
        </w:rPr>
        <w:t xml:space="preserve"> who needs information, what they need to know, and when they need updates. Clear communication through meetings, emails, and digital tools helps keep the team and participants informed and supports effective teamwork.</w:t>
      </w:r>
    </w:p>
    <w:p w:rsidR="1F544D71" w:rsidP="56CFAC99" w:rsidRDefault="1F544D71" w14:paraId="37C79313" w14:textId="44038098">
      <w:pPr>
        <w:pStyle w:val="Heading3"/>
        <w:rPr>
          <w:rFonts w:ascii="Aptos" w:hAnsi="Aptos" w:eastAsia="Aptos" w:cs="Aptos" w:asciiTheme="minorAscii" w:hAnsiTheme="minorAscii" w:eastAsiaTheme="minorAscii" w:cstheme="minorAscii"/>
        </w:rPr>
      </w:pPr>
      <w:bookmarkStart w:name="_Toc1252846353" w:id="1812094725"/>
      <w:r w:rsidRPr="56CFAC99" w:rsidR="1F544D71">
        <w:rPr>
          <w:rFonts w:ascii="Aptos" w:hAnsi="Aptos" w:eastAsia="Aptos" w:cs="Aptos" w:asciiTheme="minorAscii" w:hAnsiTheme="minorAscii" w:eastAsiaTheme="minorAscii" w:cstheme="minorAscii"/>
        </w:rPr>
        <w:t>Real Kanban Planner</w:t>
      </w:r>
      <w:bookmarkEnd w:id="1812094725"/>
    </w:p>
    <w:p w:rsidR="1F544D71" w:rsidP="56CFAC99" w:rsidRDefault="1F544D71" w14:paraId="75F377A2" w14:textId="35D2F2F6">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F544D71">
        <w:rPr>
          <w:rFonts w:ascii="Aptos" w:hAnsi="Aptos" w:eastAsia="Aptos" w:cs="Aptos" w:asciiTheme="minorAscii" w:hAnsiTheme="minorAscii" w:eastAsiaTheme="minorAscii" w:cstheme="minorAscii"/>
          <w:noProof w:val="0"/>
          <w:sz w:val="24"/>
          <w:szCs w:val="24"/>
          <w:lang w:val="en-GB"/>
        </w:rPr>
        <w:t xml:space="preserve">A real Kanban planner </w:t>
      </w:r>
      <w:r w:rsidRPr="56CFAC99" w:rsidR="0EF8B37A">
        <w:rPr>
          <w:rFonts w:ascii="Aptos" w:hAnsi="Aptos" w:eastAsia="Aptos" w:cs="Aptos" w:asciiTheme="minorAscii" w:hAnsiTheme="minorAscii" w:eastAsiaTheme="minorAscii" w:cstheme="minorAscii"/>
          <w:noProof w:val="0"/>
          <w:sz w:val="24"/>
          <w:szCs w:val="24"/>
          <w:lang w:val="en-GB"/>
        </w:rPr>
        <w:t>(Greenfield, 2010)</w:t>
      </w:r>
      <w:r w:rsidRPr="56CFAC99" w:rsidR="0EF8B37A">
        <w:rPr>
          <w:rFonts w:ascii="Aptos" w:hAnsi="Aptos" w:eastAsia="Aptos" w:cs="Aptos" w:asciiTheme="minorAscii" w:hAnsiTheme="minorAscii" w:eastAsiaTheme="minorAscii" w:cstheme="minorAscii"/>
          <w:noProof w:val="0"/>
          <w:sz w:val="24"/>
          <w:szCs w:val="24"/>
          <w:lang w:val="en-GB"/>
        </w:rPr>
        <w:t xml:space="preserve"> </w:t>
      </w:r>
      <w:r w:rsidRPr="56CFAC99" w:rsidR="1F544D71">
        <w:rPr>
          <w:rFonts w:ascii="Aptos" w:hAnsi="Aptos" w:eastAsia="Aptos" w:cs="Aptos" w:asciiTheme="minorAscii" w:hAnsiTheme="minorAscii" w:eastAsiaTheme="minorAscii" w:cstheme="minorAscii"/>
          <w:noProof w:val="0"/>
          <w:sz w:val="24"/>
          <w:szCs w:val="24"/>
          <w:lang w:val="en-GB"/>
        </w:rPr>
        <w:t xml:space="preserve">is a simple visual tool used to manage tasks and track progress. It shows work as cards that move through columns such as to do, in progress, and completed. This makes it easy for the team to see what needs to be done and who </w:t>
      </w:r>
      <w:r w:rsidRPr="56CFAC99" w:rsidR="1F544D71">
        <w:rPr>
          <w:rFonts w:ascii="Aptos" w:hAnsi="Aptos" w:eastAsia="Aptos" w:cs="Aptos" w:asciiTheme="minorAscii" w:hAnsiTheme="minorAscii" w:eastAsiaTheme="minorAscii" w:cstheme="minorAscii"/>
          <w:noProof w:val="0"/>
          <w:sz w:val="24"/>
          <w:szCs w:val="24"/>
          <w:lang w:val="en-GB"/>
        </w:rPr>
        <w:t>is responsible for</w:t>
      </w:r>
      <w:r w:rsidRPr="56CFAC99" w:rsidR="1F544D71">
        <w:rPr>
          <w:rFonts w:ascii="Aptos" w:hAnsi="Aptos" w:eastAsia="Aptos" w:cs="Aptos" w:asciiTheme="minorAscii" w:hAnsiTheme="minorAscii" w:eastAsiaTheme="minorAscii" w:cstheme="minorAscii"/>
          <w:noProof w:val="0"/>
          <w:sz w:val="24"/>
          <w:szCs w:val="24"/>
          <w:lang w:val="en-GB"/>
        </w:rPr>
        <w:t xml:space="preserve"> each task.</w:t>
      </w:r>
    </w:p>
    <w:p w:rsidR="1F544D71" w:rsidP="56CFAC99" w:rsidRDefault="1F544D71" w14:paraId="2533FA7A" w14:textId="6911A4C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1F544D71">
        <w:rPr>
          <w:rFonts w:ascii="Aptos" w:hAnsi="Aptos" w:eastAsia="Aptos" w:cs="Aptos" w:asciiTheme="minorAscii" w:hAnsiTheme="minorAscii" w:eastAsiaTheme="minorAscii" w:cstheme="minorAscii"/>
          <w:noProof w:val="0"/>
          <w:sz w:val="24"/>
          <w:szCs w:val="24"/>
          <w:lang w:val="en-GB"/>
        </w:rPr>
        <w:t xml:space="preserve">For the spiritual retreat project, a Kanban planner can be used to manage planning tasks such as booking the venue, confirming facilitators, and preparing communication for participants. It supports clear communication, improves teamwork, and helps the project manager quickly </w:t>
      </w:r>
      <w:r w:rsidRPr="56CFAC99" w:rsidR="1F544D71">
        <w:rPr>
          <w:rFonts w:ascii="Aptos" w:hAnsi="Aptos" w:eastAsia="Aptos" w:cs="Aptos" w:asciiTheme="minorAscii" w:hAnsiTheme="minorAscii" w:eastAsiaTheme="minorAscii" w:cstheme="minorAscii"/>
          <w:noProof w:val="0"/>
          <w:sz w:val="24"/>
          <w:szCs w:val="24"/>
          <w:lang w:val="en-GB"/>
        </w:rPr>
        <w:t>identify</w:t>
      </w:r>
      <w:r w:rsidRPr="56CFAC99" w:rsidR="1F544D71">
        <w:rPr>
          <w:rFonts w:ascii="Aptos" w:hAnsi="Aptos" w:eastAsia="Aptos" w:cs="Aptos" w:asciiTheme="minorAscii" w:hAnsiTheme="minorAscii" w:eastAsiaTheme="minorAscii" w:cstheme="minorAscii"/>
          <w:noProof w:val="0"/>
          <w:sz w:val="24"/>
          <w:szCs w:val="24"/>
          <w:lang w:val="en-GB"/>
        </w:rPr>
        <w:t xml:space="preserve"> delays or issues.</w:t>
      </w:r>
    </w:p>
    <w:p w:rsidR="1F544D71" w:rsidP="56CFAC99" w:rsidRDefault="1F544D71" w14:paraId="1FB026E4" w14:textId="46D1071D">
      <w:pPr>
        <w:pStyle w:val="Normal"/>
        <w:rPr>
          <w:rFonts w:ascii="Aptos" w:hAnsi="Aptos" w:eastAsia="Aptos" w:cs="Aptos" w:asciiTheme="minorAscii" w:hAnsiTheme="minorAscii" w:eastAsiaTheme="minorAscii" w:cstheme="minorAscii"/>
        </w:rPr>
      </w:pPr>
      <w:r w:rsidR="1F544D71">
        <w:drawing>
          <wp:inline wp14:editId="50A597E5" wp14:anchorId="4845C552">
            <wp:extent cx="3000375" cy="2251529"/>
            <wp:effectExtent l="0" t="0" r="0" b="0"/>
            <wp:docPr id="5357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7478" name="Picture 5357478"/>
                    <pic:cNvPicPr/>
                  </pic:nvPicPr>
                  <pic:blipFill>
                    <a:blip xmlns:r="http://schemas.openxmlformats.org/officeDocument/2006/relationships" r:embed="rId1917401656">
                      <a:extLst>
                        <a:ext uri="{28A0092B-C50C-407E-A947-70E740481C1C}">
                          <a14:useLocalDpi xmlns:a14="http://schemas.microsoft.com/office/drawing/2010/main"/>
                        </a:ext>
                      </a:extLst>
                    </a:blip>
                    <a:stretch>
                      <a:fillRect/>
                    </a:stretch>
                  </pic:blipFill>
                  <pic:spPr>
                    <a:xfrm rot="0">
                      <a:off x="0" y="0"/>
                      <a:ext cx="3000375" cy="2251529"/>
                    </a:xfrm>
                    <a:prstGeom prst="rect">
                      <a:avLst/>
                    </a:prstGeom>
                  </pic:spPr>
                </pic:pic>
              </a:graphicData>
            </a:graphic>
          </wp:inline>
        </w:drawing>
      </w:r>
    </w:p>
    <w:p w:rsidR="56CFAC99" w:rsidP="56CFAC99" w:rsidRDefault="56CFAC99" w14:paraId="1B17AFBA" w14:textId="73762505">
      <w:pPr>
        <w:pStyle w:val="Normal"/>
        <w:rPr>
          <w:rFonts w:ascii="Aptos" w:hAnsi="Aptos" w:eastAsia="Aptos" w:cs="Aptos" w:asciiTheme="minorAscii" w:hAnsiTheme="minorAscii" w:eastAsiaTheme="minorAscii" w:cstheme="minorAscii"/>
          <w:noProof w:val="0"/>
          <w:sz w:val="24"/>
          <w:szCs w:val="24"/>
          <w:lang w:val="en-GB"/>
        </w:rPr>
      </w:pPr>
    </w:p>
    <w:p w:rsidR="6CD3648F" w:rsidP="56CFAC99" w:rsidRDefault="6CD3648F" w14:paraId="710BE3B0" w14:textId="1F480350">
      <w:pPr>
        <w:pStyle w:val="Heading3"/>
        <w:rPr>
          <w:rFonts w:ascii="Aptos" w:hAnsi="Aptos" w:eastAsia="Aptos" w:cs="Aptos" w:asciiTheme="minorAscii" w:hAnsiTheme="minorAscii" w:eastAsiaTheme="minorAscii" w:cstheme="minorAscii"/>
          <w:noProof w:val="0"/>
          <w:lang w:val="en-GB"/>
        </w:rPr>
      </w:pPr>
      <w:bookmarkStart w:name="_Toc20570817" w:id="1836071503"/>
      <w:r w:rsidRPr="56CFAC99" w:rsidR="6CD3648F">
        <w:rPr>
          <w:rFonts w:ascii="Aptos" w:hAnsi="Aptos" w:eastAsia="Aptos" w:cs="Aptos" w:asciiTheme="minorAscii" w:hAnsiTheme="minorAscii" w:eastAsiaTheme="minorAscii" w:cstheme="minorAscii"/>
          <w:noProof w:val="0"/>
          <w:lang w:val="en-GB"/>
        </w:rPr>
        <w:t>Event structure diagram.</w:t>
      </w:r>
      <w:bookmarkEnd w:id="1836071503"/>
    </w:p>
    <w:p w:rsidR="6CD3648F" w:rsidP="56CFAC99" w:rsidRDefault="6CD3648F" w14:paraId="172FAE4A" w14:textId="42D215F3">
      <w:pPr>
        <w:pStyle w:val="Normal"/>
        <w:rPr>
          <w:rFonts w:ascii="Aptos" w:hAnsi="Aptos" w:eastAsia="Aptos" w:cs="Aptos" w:asciiTheme="minorAscii" w:hAnsiTheme="minorAscii" w:eastAsiaTheme="minorAscii" w:cstheme="minorAscii"/>
          <w:noProof w:val="0"/>
          <w:sz w:val="24"/>
          <w:szCs w:val="24"/>
          <w:lang w:val="en-GB"/>
        </w:rPr>
      </w:pPr>
      <w:r w:rsidRPr="56CFAC99" w:rsidR="6CD3648F">
        <w:rPr>
          <w:rFonts w:ascii="Aptos" w:hAnsi="Aptos" w:eastAsia="Aptos" w:cs="Aptos" w:asciiTheme="minorAscii" w:hAnsiTheme="minorAscii" w:eastAsiaTheme="minorAscii" w:cstheme="minorAscii"/>
          <w:noProof w:val="0"/>
          <w:sz w:val="24"/>
          <w:szCs w:val="24"/>
          <w:lang w:val="en-GB"/>
        </w:rPr>
        <w:t xml:space="preserve">An event structure diagram is used to break a project into clear and manageable parts. It shows how the main event is divided into key areas and smaller elements. For the spiritual retreat, the event structure diagram helps organise the project by grouping work into areas such as venue, people, and </w:t>
      </w:r>
      <w:r w:rsidRPr="56CFAC99" w:rsidR="6CD3648F">
        <w:rPr>
          <w:rFonts w:ascii="Aptos" w:hAnsi="Aptos" w:eastAsia="Aptos" w:cs="Aptos" w:asciiTheme="minorAscii" w:hAnsiTheme="minorAscii" w:eastAsiaTheme="minorAscii" w:cstheme="minorAscii"/>
          <w:noProof w:val="0"/>
          <w:sz w:val="24"/>
          <w:szCs w:val="24"/>
          <w:lang w:val="en-GB"/>
        </w:rPr>
        <w:t>logistics</w:t>
      </w:r>
      <w:r w:rsidRPr="56CFAC99" w:rsidR="6CD3648F">
        <w:rPr>
          <w:rFonts w:ascii="Aptos" w:hAnsi="Aptos" w:eastAsia="Aptos" w:cs="Aptos" w:asciiTheme="minorAscii" w:hAnsiTheme="minorAscii" w:eastAsiaTheme="minorAscii" w:cstheme="minorAscii"/>
          <w:noProof w:val="0"/>
          <w:sz w:val="24"/>
          <w:szCs w:val="24"/>
          <w:lang w:val="en-GB"/>
        </w:rPr>
        <w:t xml:space="preserve">. This makes it easier to understand the scope of the event and ensures that all important components are considered. The diagram supports clear planning, better coordination, and effective management of resources. According to the Project Management Institute, breaking a project into structured components improves clarity and control throughout the project life </w:t>
      </w:r>
      <w:r w:rsidRPr="56CFAC99" w:rsidR="6CD3648F">
        <w:rPr>
          <w:rFonts w:ascii="Aptos" w:hAnsi="Aptos" w:eastAsia="Aptos" w:cs="Aptos" w:asciiTheme="minorAscii" w:hAnsiTheme="minorAscii" w:eastAsiaTheme="minorAscii" w:cstheme="minorAscii"/>
          <w:noProof w:val="0"/>
          <w:sz w:val="24"/>
          <w:szCs w:val="24"/>
          <w:lang w:val="en-GB"/>
        </w:rPr>
        <w:t xml:space="preserve">cycle  </w:t>
      </w:r>
      <w:r w:rsidRPr="56CFAC99" w:rsidR="6CD3648F">
        <w:rPr>
          <w:rFonts w:ascii="Aptos" w:hAnsi="Aptos" w:eastAsia="Aptos" w:cs="Aptos" w:asciiTheme="minorAscii" w:hAnsiTheme="minorAscii" w:eastAsiaTheme="minorAscii" w:cstheme="minorAscii"/>
          <w:noProof w:val="0"/>
          <w:sz w:val="24"/>
          <w:szCs w:val="24"/>
          <w:lang w:val="en-GB"/>
        </w:rPr>
        <w:t>(</w:t>
      </w:r>
      <w:r w:rsidRPr="56CFAC99" w:rsidR="6CD3648F">
        <w:rPr>
          <w:rFonts w:ascii="Aptos" w:hAnsi="Aptos" w:eastAsia="Aptos" w:cs="Aptos" w:asciiTheme="minorAscii" w:hAnsiTheme="minorAscii" w:eastAsiaTheme="minorAscii" w:cstheme="minorAscii"/>
          <w:noProof w:val="0"/>
          <w:sz w:val="24"/>
          <w:szCs w:val="24"/>
          <w:lang w:val="en-GB"/>
        </w:rPr>
        <w:t>Heldman, 2021)</w:t>
      </w:r>
      <w:r w:rsidRPr="56CFAC99" w:rsidR="2878009C">
        <w:rPr>
          <w:rFonts w:ascii="Aptos" w:hAnsi="Aptos" w:eastAsia="Aptos" w:cs="Aptos" w:asciiTheme="minorAscii" w:hAnsiTheme="minorAscii" w:eastAsiaTheme="minorAscii" w:cstheme="minorAscii"/>
          <w:noProof w:val="0"/>
          <w:sz w:val="24"/>
          <w:szCs w:val="24"/>
          <w:lang w:val="en-GB"/>
        </w:rPr>
        <w:t xml:space="preserve">. </w:t>
      </w:r>
    </w:p>
    <w:p w:rsidR="2878009C" w:rsidP="56CFAC99" w:rsidRDefault="2878009C" w14:paraId="64407D82" w14:textId="4925DC2C">
      <w:pPr>
        <w:pStyle w:val="Normal"/>
        <w:rPr>
          <w:rFonts w:ascii="Aptos" w:hAnsi="Aptos" w:eastAsia="Aptos" w:cs="Aptos" w:asciiTheme="minorAscii" w:hAnsiTheme="minorAscii" w:eastAsiaTheme="minorAscii" w:cstheme="minorAscii"/>
          <w:noProof w:val="0"/>
          <w:sz w:val="24"/>
          <w:szCs w:val="24"/>
          <w:lang w:val="en-GB"/>
        </w:rPr>
      </w:pPr>
      <w:r w:rsidRPr="56CFAC99" w:rsidR="2878009C">
        <w:rPr>
          <w:rFonts w:ascii="Aptos" w:hAnsi="Aptos" w:eastAsia="Aptos" w:cs="Aptos" w:asciiTheme="minorAscii" w:hAnsiTheme="minorAscii" w:eastAsiaTheme="minorAscii" w:cstheme="minorAscii"/>
          <w:noProof w:val="0"/>
          <w:sz w:val="24"/>
          <w:szCs w:val="24"/>
          <w:lang w:val="en-GB"/>
        </w:rPr>
        <w:t>Below is one breaking down this event.</w:t>
      </w:r>
    </w:p>
    <w:p w:rsidR="7B179FAE" w:rsidP="56CFAC99" w:rsidRDefault="7B179FAE" w14:paraId="790F1A06" w14:textId="3D961461">
      <w:pPr>
        <w:pStyle w:val="Normal"/>
        <w:rPr>
          <w:rFonts w:ascii="Aptos" w:hAnsi="Aptos" w:eastAsia="Aptos" w:cs="Aptos" w:asciiTheme="minorAscii" w:hAnsiTheme="minorAscii" w:eastAsiaTheme="minorAscii" w:cstheme="minorAscii"/>
        </w:rPr>
      </w:pPr>
      <w:r w:rsidR="7B179FAE">
        <w:drawing>
          <wp:inline wp14:editId="2DD75A79" wp14:anchorId="79285FF7">
            <wp:extent cx="3895725" cy="2599311"/>
            <wp:effectExtent l="0" t="0" r="0" b="0"/>
            <wp:docPr id="14012579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257946" name="Picture 1401257946"/>
                    <pic:cNvPicPr/>
                  </pic:nvPicPr>
                  <pic:blipFill>
                    <a:blip xmlns:r="http://schemas.openxmlformats.org/officeDocument/2006/relationships" r:embed="rId1200697428">
                      <a:extLst>
                        <a:ext uri="{28A0092B-C50C-407E-A947-70E740481C1C}">
                          <a14:useLocalDpi xmlns:a14="http://schemas.microsoft.com/office/drawing/2010/main"/>
                        </a:ext>
                      </a:extLst>
                    </a:blip>
                    <a:stretch>
                      <a:fillRect/>
                    </a:stretch>
                  </pic:blipFill>
                  <pic:spPr>
                    <a:xfrm rot="0">
                      <a:off x="0" y="0"/>
                      <a:ext cx="3895725" cy="2599311"/>
                    </a:xfrm>
                    <a:prstGeom prst="rect">
                      <a:avLst/>
                    </a:prstGeom>
                  </pic:spPr>
                </pic:pic>
              </a:graphicData>
            </a:graphic>
          </wp:inline>
        </w:drawing>
      </w:r>
    </w:p>
    <w:p w:rsidR="2F8B9D20" w:rsidP="56CFAC99" w:rsidRDefault="2F8B9D20" w14:paraId="444B016D" w14:textId="6A6380EE">
      <w:pPr>
        <w:pStyle w:val="Heading3"/>
        <w:rPr>
          <w:rFonts w:ascii="Aptos" w:hAnsi="Aptos" w:eastAsia="Aptos" w:cs="Aptos" w:asciiTheme="minorAscii" w:hAnsiTheme="minorAscii" w:eastAsiaTheme="minorAscii" w:cstheme="minorAscii"/>
          <w:noProof w:val="0"/>
          <w:lang w:val="en-GB"/>
        </w:rPr>
      </w:pPr>
      <w:bookmarkStart w:name="_Toc2060396313" w:id="1875486779"/>
      <w:r w:rsidRPr="56CFAC99" w:rsidR="2F8B9D20">
        <w:rPr>
          <w:rFonts w:ascii="Aptos" w:hAnsi="Aptos" w:eastAsia="Aptos" w:cs="Aptos" w:asciiTheme="minorAscii" w:hAnsiTheme="minorAscii" w:eastAsiaTheme="minorAscii" w:cstheme="minorAscii"/>
          <w:noProof w:val="0"/>
          <w:lang w:val="en-GB"/>
        </w:rPr>
        <w:t>A critical assessment of Kanban and the event structure breakdown</w:t>
      </w:r>
      <w:bookmarkEnd w:id="1875486779"/>
    </w:p>
    <w:p w:rsidR="2F8B9D20" w:rsidP="56CFAC99" w:rsidRDefault="2F8B9D20" w14:paraId="57200E12" w14:textId="3237372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F8B9D20">
        <w:rPr>
          <w:rFonts w:ascii="Aptos" w:hAnsi="Aptos" w:eastAsia="Aptos" w:cs="Aptos" w:asciiTheme="minorAscii" w:hAnsiTheme="minorAscii" w:eastAsiaTheme="minorAscii" w:cstheme="minorAscii"/>
          <w:noProof w:val="0"/>
          <w:sz w:val="24"/>
          <w:szCs w:val="24"/>
          <w:lang w:val="en-GB"/>
        </w:rPr>
        <w:t xml:space="preserve"> </w:t>
      </w:r>
      <w:r w:rsidRPr="56CFAC99" w:rsidR="3D231702">
        <w:rPr>
          <w:rFonts w:ascii="Aptos" w:hAnsi="Aptos" w:eastAsia="Aptos" w:cs="Aptos" w:asciiTheme="minorAscii" w:hAnsiTheme="minorAscii" w:eastAsiaTheme="minorAscii" w:cstheme="minorAscii"/>
          <w:noProof w:val="0"/>
          <w:sz w:val="24"/>
          <w:szCs w:val="24"/>
          <w:lang w:val="en-GB"/>
        </w:rPr>
        <w:t xml:space="preserve">A critical assessment of Kanban and the event structure breakdown </w:t>
      </w:r>
      <w:r w:rsidRPr="56CFAC99" w:rsidR="2F8B9D20">
        <w:rPr>
          <w:rFonts w:ascii="Aptos" w:hAnsi="Aptos" w:eastAsia="Aptos" w:cs="Aptos" w:asciiTheme="minorAscii" w:hAnsiTheme="minorAscii" w:eastAsiaTheme="minorAscii" w:cstheme="minorAscii"/>
          <w:noProof w:val="0"/>
          <w:sz w:val="24"/>
          <w:szCs w:val="24"/>
          <w:lang w:val="en-GB"/>
        </w:rPr>
        <w:t xml:space="preserve">shows that both tools are valuable but support </w:t>
      </w:r>
      <w:r w:rsidRPr="56CFAC99" w:rsidR="2F8B9D20">
        <w:rPr>
          <w:rFonts w:ascii="Aptos" w:hAnsi="Aptos" w:eastAsia="Aptos" w:cs="Aptos" w:asciiTheme="minorAscii" w:hAnsiTheme="minorAscii" w:eastAsiaTheme="minorAscii" w:cstheme="minorAscii"/>
          <w:noProof w:val="0"/>
          <w:sz w:val="24"/>
          <w:szCs w:val="24"/>
          <w:lang w:val="en-GB"/>
        </w:rPr>
        <w:t>different aspects</w:t>
      </w:r>
      <w:r w:rsidRPr="56CFAC99" w:rsidR="2F8B9D20">
        <w:rPr>
          <w:rFonts w:ascii="Aptos" w:hAnsi="Aptos" w:eastAsia="Aptos" w:cs="Aptos" w:asciiTheme="minorAscii" w:hAnsiTheme="minorAscii" w:eastAsiaTheme="minorAscii" w:cstheme="minorAscii"/>
          <w:noProof w:val="0"/>
          <w:sz w:val="24"/>
          <w:szCs w:val="24"/>
          <w:lang w:val="en-GB"/>
        </w:rPr>
        <w:t xml:space="preserve"> of project management for the spiritual retreat.</w:t>
      </w:r>
    </w:p>
    <w:p w:rsidR="2F8B9D20" w:rsidP="56CFAC99" w:rsidRDefault="2F8B9D20" w14:paraId="2A2476A5" w14:textId="71F3D4AE">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F8B9D20">
        <w:rPr>
          <w:rFonts w:ascii="Aptos" w:hAnsi="Aptos" w:eastAsia="Aptos" w:cs="Aptos" w:asciiTheme="minorAscii" w:hAnsiTheme="minorAscii" w:eastAsiaTheme="minorAscii" w:cstheme="minorAscii"/>
          <w:noProof w:val="0"/>
          <w:sz w:val="24"/>
          <w:szCs w:val="24"/>
          <w:lang w:val="en-GB"/>
        </w:rPr>
        <w:t xml:space="preserve">Kanban is a visual workflow management tool that helps teams manage tasks and </w:t>
      </w:r>
      <w:r w:rsidRPr="56CFAC99" w:rsidR="2F8B9D20">
        <w:rPr>
          <w:rFonts w:ascii="Aptos" w:hAnsi="Aptos" w:eastAsia="Aptos" w:cs="Aptos" w:asciiTheme="minorAscii" w:hAnsiTheme="minorAscii" w:eastAsiaTheme="minorAscii" w:cstheme="minorAscii"/>
          <w:noProof w:val="0"/>
          <w:sz w:val="24"/>
          <w:szCs w:val="24"/>
          <w:lang w:val="en-GB"/>
        </w:rPr>
        <w:t>monitor</w:t>
      </w:r>
      <w:r w:rsidRPr="56CFAC99" w:rsidR="2F8B9D20">
        <w:rPr>
          <w:rFonts w:ascii="Aptos" w:hAnsi="Aptos" w:eastAsia="Aptos" w:cs="Aptos" w:asciiTheme="minorAscii" w:hAnsiTheme="minorAscii" w:eastAsiaTheme="minorAscii" w:cstheme="minorAscii"/>
          <w:noProof w:val="0"/>
          <w:sz w:val="24"/>
          <w:szCs w:val="24"/>
          <w:lang w:val="en-GB"/>
        </w:rPr>
        <w:t xml:space="preserve"> progress in real time. Work items move through stages such as planned, in </w:t>
      </w:r>
      <w:r w:rsidRPr="56CFAC99" w:rsidR="2F8B9D20">
        <w:rPr>
          <w:rFonts w:ascii="Aptos" w:hAnsi="Aptos" w:eastAsia="Aptos" w:cs="Aptos" w:asciiTheme="minorAscii" w:hAnsiTheme="minorAscii" w:eastAsiaTheme="minorAscii" w:cstheme="minorAscii"/>
          <w:noProof w:val="0"/>
          <w:sz w:val="24"/>
          <w:szCs w:val="24"/>
          <w:lang w:val="en-GB"/>
        </w:rPr>
        <w:t>progress, and completed, which improves visibility and accountability.</w:t>
      </w:r>
      <w:r w:rsidRPr="56CFAC99" w:rsidR="2F8B9D20">
        <w:rPr>
          <w:rFonts w:ascii="Aptos" w:hAnsi="Aptos" w:eastAsia="Aptos" w:cs="Aptos" w:asciiTheme="minorAscii" w:hAnsiTheme="minorAscii" w:eastAsiaTheme="minorAscii" w:cstheme="minorAscii"/>
          <w:noProof w:val="0"/>
          <w:sz w:val="24"/>
          <w:szCs w:val="24"/>
          <w:lang w:val="en-GB"/>
        </w:rPr>
        <w:t xml:space="preserve"> (Lei et al., 2017)</w:t>
      </w:r>
      <w:r w:rsidRPr="56CFAC99" w:rsidR="2F8B9D20">
        <w:rPr>
          <w:rFonts w:ascii="Aptos" w:hAnsi="Aptos" w:eastAsia="Aptos" w:cs="Aptos" w:asciiTheme="minorAscii" w:hAnsiTheme="minorAscii" w:eastAsiaTheme="minorAscii" w:cstheme="minorAscii"/>
          <w:noProof w:val="0"/>
          <w:sz w:val="24"/>
          <w:szCs w:val="24"/>
          <w:lang w:val="en-GB"/>
        </w:rPr>
        <w:t xml:space="preserve"> </w:t>
      </w:r>
      <w:r w:rsidRPr="56CFAC99" w:rsidR="2F8B9D20">
        <w:rPr>
          <w:rFonts w:ascii="Aptos" w:hAnsi="Aptos" w:eastAsia="Aptos" w:cs="Aptos" w:asciiTheme="minorAscii" w:hAnsiTheme="minorAscii" w:eastAsiaTheme="minorAscii" w:cstheme="minorAscii"/>
          <w:noProof w:val="0"/>
          <w:sz w:val="24"/>
          <w:szCs w:val="24"/>
          <w:lang w:val="en-GB"/>
        </w:rPr>
        <w:t xml:space="preserve">state that Kanban improves team communication, flexibility, and responsiveness to change, making it effective for managing people and daily work activities. This is particularly useful during the delivery phase of an event where tasks and priorities may change. However, Kanban has limitations. It focuses on current work rather than full project scope and does not formally define all required deliverables. As a result, it may not be suitable as a standalone planning tool, especially at the </w:t>
      </w:r>
      <w:r w:rsidRPr="56CFAC99" w:rsidR="2F8B9D20">
        <w:rPr>
          <w:rFonts w:ascii="Aptos" w:hAnsi="Aptos" w:eastAsia="Aptos" w:cs="Aptos" w:asciiTheme="minorAscii" w:hAnsiTheme="minorAscii" w:eastAsiaTheme="minorAscii" w:cstheme="minorAscii"/>
          <w:noProof w:val="0"/>
          <w:sz w:val="24"/>
          <w:szCs w:val="24"/>
          <w:lang w:val="en-GB"/>
        </w:rPr>
        <w:t>early stages</w:t>
      </w:r>
      <w:r w:rsidRPr="56CFAC99" w:rsidR="2F8B9D20">
        <w:rPr>
          <w:rFonts w:ascii="Aptos" w:hAnsi="Aptos" w:eastAsia="Aptos" w:cs="Aptos" w:asciiTheme="minorAscii" w:hAnsiTheme="minorAscii" w:eastAsiaTheme="minorAscii" w:cstheme="minorAscii"/>
          <w:noProof w:val="0"/>
          <w:sz w:val="24"/>
          <w:szCs w:val="24"/>
          <w:lang w:val="en-GB"/>
        </w:rPr>
        <w:t xml:space="preserve"> of a project</w:t>
      </w:r>
    </w:p>
    <w:p w:rsidR="2F8B9D20" w:rsidP="56CFAC99" w:rsidRDefault="2F8B9D20" w14:paraId="45FBCAF3" w14:textId="4F13EFCF">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F8B9D20">
        <w:rPr>
          <w:rFonts w:ascii="Aptos" w:hAnsi="Aptos" w:eastAsia="Aptos" w:cs="Aptos" w:asciiTheme="minorAscii" w:hAnsiTheme="minorAscii" w:eastAsiaTheme="minorAscii" w:cstheme="minorAscii"/>
          <w:noProof w:val="0"/>
          <w:sz w:val="24"/>
          <w:szCs w:val="24"/>
          <w:lang w:val="en-GB"/>
        </w:rPr>
        <w:t xml:space="preserve">The event structure breakdown focuses on defining what the project includes by dividing the event into major components such as venue, people, and logistics. This </w:t>
      </w:r>
      <w:r w:rsidRPr="56CFAC99" w:rsidR="2F8B9D20">
        <w:rPr>
          <w:rFonts w:ascii="Aptos" w:hAnsi="Aptos" w:eastAsia="Aptos" w:cs="Aptos" w:asciiTheme="minorAscii" w:hAnsiTheme="minorAscii" w:eastAsiaTheme="minorAscii" w:cstheme="minorAscii"/>
          <w:noProof w:val="0"/>
          <w:sz w:val="24"/>
          <w:szCs w:val="24"/>
          <w:lang w:val="en-GB"/>
        </w:rPr>
        <w:t xml:space="preserve">approach is closely linked to the work breakdown structure concept. </w:t>
      </w:r>
      <w:r w:rsidRPr="56CFAC99" w:rsidR="44AC4EF3">
        <w:rPr>
          <w:rFonts w:ascii="Aptos" w:hAnsi="Aptos" w:eastAsia="Aptos" w:cs="Aptos" w:asciiTheme="minorAscii" w:hAnsiTheme="minorAscii" w:eastAsiaTheme="minorAscii" w:cstheme="minorAscii"/>
          <w:noProof w:val="0"/>
          <w:sz w:val="24"/>
          <w:szCs w:val="24"/>
          <w:lang w:val="en-GB"/>
        </w:rPr>
        <w:t>(Kerzner, 2025)</w:t>
      </w:r>
      <w:r w:rsidRPr="56CFAC99" w:rsidR="2F8B9D20">
        <w:rPr>
          <w:rFonts w:ascii="Aptos" w:hAnsi="Aptos" w:eastAsia="Aptos" w:cs="Aptos" w:asciiTheme="minorAscii" w:hAnsiTheme="minorAscii" w:eastAsiaTheme="minorAscii" w:cstheme="minorAscii"/>
          <w:noProof w:val="0"/>
          <w:sz w:val="24"/>
          <w:szCs w:val="24"/>
          <w:lang w:val="en-GB"/>
        </w:rPr>
        <w:t xml:space="preserve"> explains that breaking a project into structured elements improves understanding of scope and reduces the risk of missing key components. This makes it particularly effective during the planning stage of the spiritual retreat. However, the event structure breakdown does not show task sequencing, progress, or workflow, and it offers limited support for managing team activity during project delivery.</w:t>
      </w:r>
    </w:p>
    <w:p w:rsidR="2F8B9D20" w:rsidP="56CFAC99" w:rsidRDefault="2F8B9D20" w14:paraId="75FA1015" w14:textId="0089BC7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F8B9D20">
        <w:rPr>
          <w:rFonts w:ascii="Aptos" w:hAnsi="Aptos" w:eastAsia="Aptos" w:cs="Aptos" w:asciiTheme="minorAscii" w:hAnsiTheme="minorAscii" w:eastAsiaTheme="minorAscii" w:cstheme="minorAscii"/>
          <w:noProof w:val="0"/>
          <w:sz w:val="24"/>
          <w:szCs w:val="24"/>
          <w:lang w:val="en-GB"/>
        </w:rPr>
        <w:t>In comparison, Kanban is stronger for managing work and people during delivery, while the event structure breakdown is more effective for defining scope and structure at the planning stage. Using both tools together allows the project manager to achieve clarity in planning and flexibility during delivery.</w:t>
      </w:r>
    </w:p>
    <w:p w:rsidR="52BFAFF3" w:rsidP="56CFAC99" w:rsidRDefault="52BFAFF3" w14:paraId="5E81FFB6" w14:textId="626914C6">
      <w:pPr>
        <w:pStyle w:val="Heading2"/>
        <w:rPr>
          <w:rFonts w:ascii="Aptos" w:hAnsi="Aptos" w:eastAsia="Aptos" w:cs="Aptos" w:asciiTheme="minorAscii" w:hAnsiTheme="minorAscii" w:eastAsiaTheme="minorAscii" w:cstheme="minorAscii"/>
        </w:rPr>
      </w:pPr>
      <w:bookmarkStart w:name="_Toc1069557179" w:id="596572249"/>
      <w:r w:rsidRPr="56CFAC99" w:rsidR="52BFAFF3">
        <w:rPr>
          <w:rFonts w:ascii="Aptos" w:hAnsi="Aptos" w:eastAsia="Aptos" w:cs="Aptos" w:asciiTheme="minorAscii" w:hAnsiTheme="minorAscii" w:eastAsiaTheme="minorAscii" w:cstheme="minorAscii"/>
        </w:rPr>
        <w:t>Risk identification/ management</w:t>
      </w:r>
      <w:bookmarkEnd w:id="596572249"/>
    </w:p>
    <w:p w:rsidR="649A06EC" w:rsidP="56CFAC99" w:rsidRDefault="649A06EC" w14:paraId="4046DDE9" w14:textId="178AC3DC">
      <w:pPr>
        <w:pStyle w:val="Heading3"/>
        <w:rPr>
          <w:rFonts w:ascii="Aptos" w:hAnsi="Aptos" w:eastAsia="Aptos" w:cs="Aptos" w:asciiTheme="minorAscii" w:hAnsiTheme="minorAscii" w:eastAsiaTheme="minorAscii" w:cstheme="minorAscii"/>
        </w:rPr>
      </w:pPr>
      <w:bookmarkStart w:name="_Toc661184231" w:id="1083090402"/>
      <w:r w:rsidRPr="56CFAC99" w:rsidR="649A06EC">
        <w:rPr>
          <w:rFonts w:ascii="Aptos" w:hAnsi="Aptos" w:eastAsia="Aptos" w:cs="Aptos" w:asciiTheme="minorAscii" w:hAnsiTheme="minorAscii" w:eastAsiaTheme="minorAscii" w:cstheme="minorAscii"/>
        </w:rPr>
        <w:t>Internal and external risks</w:t>
      </w:r>
      <w:bookmarkEnd w:id="1083090402"/>
    </w:p>
    <w:p w:rsidR="540D7523" w:rsidP="56CFAC99" w:rsidRDefault="540D7523" w14:paraId="7F03486B" w14:textId="671BEB97">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540D7523">
        <w:rPr>
          <w:rFonts w:ascii="Aptos" w:hAnsi="Aptos" w:eastAsia="Aptos" w:cs="Aptos" w:asciiTheme="minorAscii" w:hAnsiTheme="minorAscii" w:eastAsiaTheme="minorAscii" w:cstheme="minorAscii"/>
          <w:noProof w:val="0"/>
          <w:sz w:val="24"/>
          <w:szCs w:val="24"/>
          <w:lang w:val="en-GB"/>
        </w:rPr>
        <w:t>Internal risks are risks that come from within the project and can be influenced by the project team, while external risks come from outside the project and are usually beyond the team’s con</w:t>
      </w:r>
      <w:r w:rsidRPr="56CFAC99" w:rsidR="540D7523">
        <w:rPr>
          <w:rFonts w:ascii="Aptos" w:hAnsi="Aptos" w:eastAsia="Aptos" w:cs="Aptos" w:asciiTheme="minorAscii" w:hAnsiTheme="minorAscii" w:eastAsiaTheme="minorAscii" w:cstheme="minorAscii"/>
          <w:noProof w:val="0"/>
          <w:sz w:val="24"/>
          <w:szCs w:val="24"/>
          <w:lang w:val="en-GB"/>
        </w:rPr>
        <w:t>trol.</w:t>
      </w:r>
      <w:r w:rsidRPr="56CFAC99" w:rsidR="32E4B867">
        <w:rPr>
          <w:rFonts w:ascii="Aptos" w:hAnsi="Aptos" w:eastAsia="Aptos" w:cs="Aptos" w:asciiTheme="minorAscii" w:hAnsiTheme="minorAscii" w:eastAsiaTheme="minorAscii" w:cstheme="minorAscii"/>
          <w:noProof w:val="0"/>
          <w:sz w:val="24"/>
          <w:szCs w:val="24"/>
          <w:lang w:val="en-GB"/>
        </w:rPr>
        <w:t xml:space="preserve"> </w:t>
      </w:r>
      <w:r w:rsidRPr="56CFAC99" w:rsidR="32E4B867">
        <w:rPr>
          <w:rFonts w:ascii="Aptos" w:hAnsi="Aptos" w:eastAsia="Aptos" w:cs="Aptos" w:asciiTheme="minorAscii" w:hAnsiTheme="minorAscii" w:eastAsiaTheme="minorAscii" w:cstheme="minorAscii"/>
          <w:noProof w:val="0"/>
          <w:sz w:val="24"/>
          <w:szCs w:val="24"/>
          <w:lang w:val="en-GB"/>
        </w:rPr>
        <w:t>(Chapman &amp; Ward, 2003)</w:t>
      </w:r>
    </w:p>
    <w:p w:rsidR="649A06EC" w:rsidP="56CFAC99" w:rsidRDefault="649A06EC" w14:paraId="2FCD1571" w14:textId="358CBE69">
      <w:pPr>
        <w:pStyle w:val="Normal"/>
        <w:rPr>
          <w:rFonts w:ascii="Aptos" w:hAnsi="Aptos" w:eastAsia="Aptos" w:cs="Aptos" w:asciiTheme="minorAscii" w:hAnsiTheme="minorAscii" w:eastAsiaTheme="minorAscii" w:cstheme="minorAscii"/>
          <w:noProof w:val="0"/>
          <w:sz w:val="24"/>
          <w:szCs w:val="24"/>
          <w:lang w:val="en-GB"/>
        </w:rPr>
      </w:pPr>
      <w:r w:rsidRPr="56CFAC99" w:rsidR="649A06EC">
        <w:rPr>
          <w:rFonts w:ascii="Aptos" w:hAnsi="Aptos" w:eastAsia="Aptos" w:cs="Aptos" w:asciiTheme="minorAscii" w:hAnsiTheme="minorAscii" w:eastAsiaTheme="minorAscii" w:cstheme="minorAscii"/>
          <w:noProof w:val="0"/>
          <w:sz w:val="24"/>
          <w:szCs w:val="24"/>
          <w:lang w:val="en-GB"/>
        </w:rPr>
        <w:t xml:space="preserve">One internal risk is poor communication within the project team. If information is not shared clearly, tasks may be delayed or misunderstood, which can affect event quality. Effective communication is widely recognised as a key factor in project success </w:t>
      </w:r>
      <w:r w:rsidRPr="56CFAC99" w:rsidR="649A06EC">
        <w:rPr>
          <w:rFonts w:ascii="Aptos" w:hAnsi="Aptos" w:eastAsia="Aptos" w:cs="Aptos" w:asciiTheme="minorAscii" w:hAnsiTheme="minorAscii" w:eastAsiaTheme="minorAscii" w:cstheme="minorAscii"/>
          <w:noProof w:val="0"/>
          <w:sz w:val="24"/>
          <w:szCs w:val="24"/>
          <w:lang w:val="en-GB"/>
        </w:rPr>
        <w:t>(PMI, 2021)</w:t>
      </w:r>
    </w:p>
    <w:p w:rsidR="649A06EC" w:rsidP="56CFAC99" w:rsidRDefault="649A06EC" w14:paraId="590773F7" w14:textId="1C4C9771">
      <w:pPr>
        <w:pStyle w:val="Normal"/>
        <w:rPr>
          <w:rFonts w:ascii="Aptos" w:hAnsi="Aptos" w:eastAsia="Aptos" w:cs="Aptos" w:asciiTheme="minorAscii" w:hAnsiTheme="minorAscii" w:eastAsiaTheme="minorAscii" w:cstheme="minorAscii"/>
          <w:noProof w:val="0"/>
          <w:sz w:val="24"/>
          <w:szCs w:val="24"/>
          <w:lang w:val="en-GB"/>
        </w:rPr>
      </w:pPr>
      <w:r w:rsidRPr="56CFAC99" w:rsidR="649A06EC">
        <w:rPr>
          <w:rFonts w:ascii="Aptos" w:hAnsi="Aptos" w:eastAsia="Aptos" w:cs="Aptos" w:asciiTheme="minorAscii" w:hAnsiTheme="minorAscii" w:eastAsiaTheme="minorAscii" w:cstheme="minorAscii"/>
          <w:noProof w:val="0"/>
          <w:sz w:val="24"/>
          <w:szCs w:val="24"/>
          <w:lang w:val="en-GB"/>
        </w:rPr>
        <w:t xml:space="preserve">Another internal risk is the unavailability of key facilitators. If a facilitator withdraws at </w:t>
      </w:r>
      <w:r w:rsidRPr="56CFAC99" w:rsidR="649A06EC">
        <w:rPr>
          <w:rFonts w:ascii="Aptos" w:hAnsi="Aptos" w:eastAsia="Aptos" w:cs="Aptos" w:asciiTheme="minorAscii" w:hAnsiTheme="minorAscii" w:eastAsiaTheme="minorAscii" w:cstheme="minorAscii"/>
          <w:noProof w:val="0"/>
          <w:sz w:val="24"/>
          <w:szCs w:val="24"/>
          <w:lang w:val="en-GB"/>
        </w:rPr>
        <w:t>short notice, planned sessions may be disrupted. Kerzner (2017) explains that reliance on key individuals is a common internal project risk that can affect delivery if not managed.</w:t>
      </w:r>
      <w:r w:rsidRPr="56CFAC99" w:rsidR="649A06EC">
        <w:rPr>
          <w:rFonts w:ascii="Aptos" w:hAnsi="Aptos" w:eastAsia="Aptos" w:cs="Aptos" w:asciiTheme="minorAscii" w:hAnsiTheme="minorAscii" w:eastAsiaTheme="minorAscii" w:cstheme="minorAscii"/>
          <w:noProof w:val="0"/>
          <w:sz w:val="24"/>
          <w:szCs w:val="24"/>
          <w:lang w:val="en-GB"/>
        </w:rPr>
        <w:t xml:space="preserve"> (Kerzner, 2017)</w:t>
      </w:r>
    </w:p>
    <w:p w:rsidR="35504C79" w:rsidP="56CFAC99" w:rsidRDefault="35504C79" w14:paraId="1FF4C4C6" w14:textId="11236841">
      <w:pPr>
        <w:pStyle w:val="Normal"/>
        <w:rPr>
          <w:rFonts w:ascii="Aptos" w:hAnsi="Aptos" w:eastAsia="Aptos" w:cs="Aptos" w:asciiTheme="minorAscii" w:hAnsiTheme="minorAscii" w:eastAsiaTheme="minorAscii" w:cstheme="minorAscii"/>
          <w:noProof w:val="0"/>
          <w:sz w:val="24"/>
          <w:szCs w:val="24"/>
          <w:lang w:val="en-GB"/>
        </w:rPr>
      </w:pPr>
      <w:r w:rsidRPr="56CFAC99" w:rsidR="35504C79">
        <w:rPr>
          <w:rFonts w:ascii="Aptos" w:hAnsi="Aptos" w:eastAsia="Aptos" w:cs="Aptos" w:asciiTheme="minorAscii" w:hAnsiTheme="minorAscii" w:eastAsiaTheme="minorAscii" w:cstheme="minorAscii"/>
          <w:noProof w:val="0"/>
          <w:sz w:val="24"/>
          <w:szCs w:val="24"/>
          <w:lang w:val="en-GB"/>
        </w:rPr>
        <w:t xml:space="preserve">One external risk is low participant attendance due to economic conditions. When disposable income is reduced, people are less likely to spend money on </w:t>
      </w:r>
      <w:r w:rsidRPr="56CFAC99" w:rsidR="35504C79">
        <w:rPr>
          <w:rFonts w:ascii="Aptos" w:hAnsi="Aptos" w:eastAsia="Aptos" w:cs="Aptos" w:asciiTheme="minorAscii" w:hAnsiTheme="minorAscii" w:eastAsiaTheme="minorAscii" w:cstheme="minorAscii"/>
          <w:noProof w:val="0"/>
          <w:sz w:val="24"/>
          <w:szCs w:val="24"/>
          <w:lang w:val="en-GB"/>
        </w:rPr>
        <w:t>non essential</w:t>
      </w:r>
      <w:r w:rsidRPr="56CFAC99" w:rsidR="35504C79">
        <w:rPr>
          <w:rFonts w:ascii="Aptos" w:hAnsi="Aptos" w:eastAsia="Aptos" w:cs="Aptos" w:asciiTheme="minorAscii" w:hAnsiTheme="minorAscii" w:eastAsiaTheme="minorAscii" w:cstheme="minorAscii"/>
          <w:noProof w:val="0"/>
          <w:sz w:val="24"/>
          <w:szCs w:val="24"/>
          <w:lang w:val="en-GB"/>
        </w:rPr>
        <w:t xml:space="preserve"> activities such as retreats (OECD, 2024)</w:t>
      </w:r>
    </w:p>
    <w:p w:rsidR="35504C79" w:rsidP="56CFAC99" w:rsidRDefault="35504C79" w14:paraId="0098E746" w14:textId="10D2DD9C">
      <w:pPr>
        <w:pStyle w:val="Normal"/>
        <w:rPr>
          <w:rFonts w:ascii="Aptos" w:hAnsi="Aptos" w:eastAsia="Aptos" w:cs="Aptos" w:asciiTheme="minorAscii" w:hAnsiTheme="minorAscii" w:eastAsiaTheme="minorAscii" w:cstheme="minorAscii"/>
          <w:noProof w:val="0"/>
          <w:sz w:val="24"/>
          <w:szCs w:val="24"/>
          <w:lang w:val="en-GB"/>
        </w:rPr>
      </w:pPr>
      <w:r w:rsidRPr="56CFAC99" w:rsidR="35504C79">
        <w:rPr>
          <w:rFonts w:ascii="Aptos" w:hAnsi="Aptos" w:eastAsia="Aptos" w:cs="Aptos" w:asciiTheme="minorAscii" w:hAnsiTheme="minorAscii" w:eastAsiaTheme="minorAscii" w:cstheme="minorAscii"/>
          <w:noProof w:val="0"/>
          <w:sz w:val="24"/>
          <w:szCs w:val="24"/>
          <w:lang w:val="en-GB"/>
        </w:rPr>
        <w:t>Another external risk is changes to health and safety regulations. New public health guidance or legal restrictions can affect event delivery or capacity. Such regulatory changes are recognised as external risks beyond the control of the project team</w:t>
      </w:r>
    </w:p>
    <w:p w:rsidR="6F7A226E" w:rsidP="56CFAC99" w:rsidRDefault="6F7A226E" w14:paraId="11423658" w14:textId="301CBE4E">
      <w:pPr>
        <w:pStyle w:val="Heading3"/>
        <w:rPr>
          <w:rFonts w:ascii="Aptos" w:hAnsi="Aptos" w:eastAsia="Aptos" w:cs="Aptos" w:asciiTheme="minorAscii" w:hAnsiTheme="minorAscii" w:eastAsiaTheme="minorAscii" w:cstheme="minorAscii"/>
          <w:noProof w:val="0"/>
          <w:lang w:val="en-GB"/>
        </w:rPr>
      </w:pPr>
      <w:bookmarkStart w:name="_Toc588420835" w:id="600957818"/>
      <w:r w:rsidRPr="56CFAC99" w:rsidR="6F7A226E">
        <w:rPr>
          <w:rFonts w:ascii="Aptos" w:hAnsi="Aptos" w:eastAsia="Aptos" w:cs="Aptos" w:asciiTheme="minorAscii" w:hAnsiTheme="minorAscii" w:eastAsiaTheme="minorAscii" w:cstheme="minorAscii"/>
          <w:noProof w:val="0"/>
          <w:lang w:val="en-GB"/>
        </w:rPr>
        <w:t>SWOT</w:t>
      </w:r>
      <w:bookmarkEnd w:id="600957818"/>
    </w:p>
    <w:p w:rsidR="6F7A226E" w:rsidP="56CFAC99" w:rsidRDefault="6F7A226E" w14:paraId="734C19EE" w14:textId="77868590">
      <w:pPr>
        <w:pStyle w:val="Normal"/>
        <w:rPr>
          <w:rFonts w:ascii="Aptos" w:hAnsi="Aptos" w:eastAsia="Aptos" w:cs="Aptos" w:asciiTheme="minorAscii" w:hAnsiTheme="minorAscii" w:eastAsiaTheme="minorAscii" w:cstheme="minorAscii"/>
          <w:noProof w:val="0"/>
          <w:lang w:val="en-GB"/>
        </w:rPr>
      </w:pPr>
      <w:r w:rsidRPr="56CFAC99" w:rsidR="6F7A226E">
        <w:rPr>
          <w:rFonts w:ascii="Aptos" w:hAnsi="Aptos" w:eastAsia="Aptos" w:cs="Aptos" w:asciiTheme="minorAscii" w:hAnsiTheme="minorAscii" w:eastAsiaTheme="minorAscii" w:cstheme="minorAscii"/>
          <w:noProof w:val="0"/>
          <w:lang w:val="en-GB"/>
        </w:rPr>
        <w:t>SWOT</w:t>
      </w:r>
      <w:r w:rsidRPr="56CFAC99" w:rsidR="6F7A226E">
        <w:rPr>
          <w:rFonts w:ascii="Aptos" w:hAnsi="Aptos" w:eastAsia="Aptos" w:cs="Aptos" w:asciiTheme="minorAscii" w:hAnsiTheme="minorAscii" w:eastAsiaTheme="minorAscii" w:cstheme="minorAscii"/>
          <w:noProof w:val="0"/>
          <w:lang w:val="en-GB"/>
        </w:rPr>
        <w:t xml:space="preserve"> (Gurel &amp; Tat, 2017)</w:t>
      </w:r>
      <w:r w:rsidRPr="56CFAC99" w:rsidR="6F7A226E">
        <w:rPr>
          <w:rFonts w:ascii="Aptos" w:hAnsi="Aptos" w:eastAsia="Aptos" w:cs="Aptos" w:asciiTheme="minorAscii" w:hAnsiTheme="minorAscii" w:eastAsiaTheme="minorAscii" w:cstheme="minorAscii"/>
          <w:noProof w:val="0"/>
          <w:lang w:val="en-GB"/>
        </w:rPr>
        <w:t xml:space="preserve"> is a tool used to break down the strengths, weaknesses, </w:t>
      </w:r>
      <w:r w:rsidRPr="56CFAC99" w:rsidR="6F7A226E">
        <w:rPr>
          <w:rFonts w:ascii="Aptos" w:hAnsi="Aptos" w:eastAsia="Aptos" w:cs="Aptos" w:asciiTheme="minorAscii" w:hAnsiTheme="minorAscii" w:eastAsiaTheme="minorAscii" w:cstheme="minorAscii"/>
          <w:noProof w:val="0"/>
          <w:lang w:val="en-GB"/>
        </w:rPr>
        <w:t>opportunities</w:t>
      </w:r>
      <w:r w:rsidRPr="56CFAC99" w:rsidR="6F7A226E">
        <w:rPr>
          <w:rFonts w:ascii="Aptos" w:hAnsi="Aptos" w:eastAsia="Aptos" w:cs="Aptos" w:asciiTheme="minorAscii" w:hAnsiTheme="minorAscii" w:eastAsiaTheme="minorAscii" w:cstheme="minorAscii"/>
          <w:noProof w:val="0"/>
          <w:lang w:val="en-GB"/>
        </w:rPr>
        <w:t xml:space="preserve"> and threats for any situation. </w:t>
      </w:r>
    </w:p>
    <w:p w:rsidR="6F7A226E" w:rsidP="56CFAC99" w:rsidRDefault="6F7A226E" w14:paraId="06864C2B" w14:textId="369D9BB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Strengths</w:t>
      </w:r>
    </w:p>
    <w:p w:rsidR="6F7A226E" w:rsidP="56CFAC99" w:rsidRDefault="6F7A226E" w14:paraId="4BBEB055" w14:textId="09976B9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One strength of the spiritual retreat is its clear focus on wellbeing and personal growth. This is an area of increasing interest, as many people are looking for ways to reduce stress and improve mental health. The retreat also offers a peaceful environment, which adds value to the participant experience. Another strength is the flexibility of the event design. The programme can be adapted based on participant needs and feedback. In addition, having experienced facilitators helps build trust and confidence in the retreat.</w:t>
      </w:r>
    </w:p>
    <w:p w:rsidR="6F7A226E" w:rsidP="56CFAC99" w:rsidRDefault="6F7A226E" w14:paraId="72713B7F" w14:textId="1413DBE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Weaknesses</w:t>
      </w:r>
    </w:p>
    <w:p w:rsidR="6F7A226E" w:rsidP="56CFAC99" w:rsidRDefault="6F7A226E" w14:paraId="5FF7F30D" w14:textId="6221D17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 xml:space="preserve">A key weakness is the limited budget, which may restrict venue choice, marketing reach, or the number of facilitators. The success of the retreat also depends heavily on facilitator availability and quality. If a facilitator becomes unavailable, it could affect the programme. Another weakness is that the event may not appeal to everyone, as spiritual retreats are a niche interest. Limited brand recognition, especially if this is a </w:t>
      </w:r>
      <w:r w:rsidRPr="56CFAC99" w:rsidR="6F7A226E">
        <w:rPr>
          <w:rFonts w:ascii="Aptos" w:hAnsi="Aptos" w:eastAsia="Aptos" w:cs="Aptos" w:asciiTheme="minorAscii" w:hAnsiTheme="minorAscii" w:eastAsiaTheme="minorAscii" w:cstheme="minorAscii"/>
          <w:noProof w:val="0"/>
          <w:sz w:val="24"/>
          <w:szCs w:val="24"/>
          <w:lang w:val="en-GB"/>
        </w:rPr>
        <w:t>first time</w:t>
      </w:r>
      <w:r w:rsidRPr="56CFAC99" w:rsidR="6F7A226E">
        <w:rPr>
          <w:rFonts w:ascii="Aptos" w:hAnsi="Aptos" w:eastAsia="Aptos" w:cs="Aptos" w:asciiTheme="minorAscii" w:hAnsiTheme="minorAscii" w:eastAsiaTheme="minorAscii" w:cstheme="minorAscii"/>
          <w:noProof w:val="0"/>
          <w:sz w:val="24"/>
          <w:szCs w:val="24"/>
          <w:lang w:val="en-GB"/>
        </w:rPr>
        <w:t xml:space="preserve"> event, may also reduce early </w:t>
      </w:r>
      <w:r w:rsidRPr="56CFAC99" w:rsidR="6F7A226E">
        <w:rPr>
          <w:rFonts w:ascii="Aptos" w:hAnsi="Aptos" w:eastAsia="Aptos" w:cs="Aptos" w:asciiTheme="minorAscii" w:hAnsiTheme="minorAscii" w:eastAsiaTheme="minorAscii" w:cstheme="minorAscii"/>
          <w:noProof w:val="0"/>
          <w:sz w:val="24"/>
          <w:szCs w:val="24"/>
          <w:lang w:val="en-GB"/>
        </w:rPr>
        <w:t>sign ups</w:t>
      </w:r>
      <w:r w:rsidRPr="56CFAC99" w:rsidR="6F7A226E">
        <w:rPr>
          <w:rFonts w:ascii="Aptos" w:hAnsi="Aptos" w:eastAsia="Aptos" w:cs="Aptos" w:asciiTheme="minorAscii" w:hAnsiTheme="minorAscii" w:eastAsiaTheme="minorAscii" w:cstheme="minorAscii"/>
          <w:noProof w:val="0"/>
          <w:sz w:val="24"/>
          <w:szCs w:val="24"/>
          <w:lang w:val="en-GB"/>
        </w:rPr>
        <w:t>.</w:t>
      </w:r>
    </w:p>
    <w:p w:rsidR="6F7A226E" w:rsidP="56CFAC99" w:rsidRDefault="6F7A226E" w14:paraId="6C2DB735" w14:textId="71F007A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Opportunities</w:t>
      </w:r>
    </w:p>
    <w:p w:rsidR="6F7A226E" w:rsidP="56CFAC99" w:rsidRDefault="6F7A226E" w14:paraId="44210A9C" w14:textId="40CCD87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There is a growing demand for wellbeing and mindfulness events, which creates a strong opportunity for this retreat. Positive participant experiences could lead to repeat events and word of mouth promotion. There is also an opportunity to partner with wellbeing organisations or local businesses to increase visibility and reduce costs. Offering different retreat formats in the future, such as shorter events or themed retreats, could help attract a wider audience.</w:t>
      </w:r>
    </w:p>
    <w:p w:rsidR="6F7A226E" w:rsidP="56CFAC99" w:rsidRDefault="6F7A226E" w14:paraId="227E9DD3" w14:textId="517467D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Threats</w:t>
      </w:r>
    </w:p>
    <w:p w:rsidR="6F7A226E" w:rsidP="56CFAC99" w:rsidRDefault="6F7A226E" w14:paraId="7C83676A" w14:textId="36E7B55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 xml:space="preserve">Potential threats include competition from other retreats and wellness events. Economic uncertainty may reduce people’s willingness to spend money on </w:t>
      </w:r>
      <w:r w:rsidRPr="56CFAC99" w:rsidR="6F7A226E">
        <w:rPr>
          <w:rFonts w:ascii="Aptos" w:hAnsi="Aptos" w:eastAsia="Aptos" w:cs="Aptos" w:asciiTheme="minorAscii" w:hAnsiTheme="minorAscii" w:eastAsiaTheme="minorAscii" w:cstheme="minorAscii"/>
          <w:noProof w:val="0"/>
          <w:sz w:val="24"/>
          <w:szCs w:val="24"/>
          <w:lang w:val="en-GB"/>
        </w:rPr>
        <w:t>non essential</w:t>
      </w:r>
      <w:r w:rsidRPr="56CFAC99" w:rsidR="6F7A226E">
        <w:rPr>
          <w:rFonts w:ascii="Aptos" w:hAnsi="Aptos" w:eastAsia="Aptos" w:cs="Aptos" w:asciiTheme="minorAscii" w:hAnsiTheme="minorAscii" w:eastAsiaTheme="minorAscii" w:cstheme="minorAscii"/>
          <w:noProof w:val="0"/>
          <w:sz w:val="24"/>
          <w:szCs w:val="24"/>
          <w:lang w:val="en-GB"/>
        </w:rPr>
        <w:t xml:space="preserve"> activities. Unexpected issues such as venue cancellations, weather problems, or health restrictions could also </w:t>
      </w:r>
      <w:r w:rsidRPr="56CFAC99" w:rsidR="6F7A226E">
        <w:rPr>
          <w:rFonts w:ascii="Aptos" w:hAnsi="Aptos" w:eastAsia="Aptos" w:cs="Aptos" w:asciiTheme="minorAscii" w:hAnsiTheme="minorAscii" w:eastAsiaTheme="minorAscii" w:cstheme="minorAscii"/>
          <w:noProof w:val="0"/>
          <w:sz w:val="24"/>
          <w:szCs w:val="24"/>
          <w:lang w:val="en-GB"/>
        </w:rPr>
        <w:t>impact</w:t>
      </w:r>
      <w:r w:rsidRPr="56CFAC99" w:rsidR="6F7A226E">
        <w:rPr>
          <w:rFonts w:ascii="Aptos" w:hAnsi="Aptos" w:eastAsia="Aptos" w:cs="Aptos" w:asciiTheme="minorAscii" w:hAnsiTheme="minorAscii" w:eastAsiaTheme="minorAscii" w:cstheme="minorAscii"/>
          <w:noProof w:val="0"/>
          <w:sz w:val="24"/>
          <w:szCs w:val="24"/>
          <w:lang w:val="en-GB"/>
        </w:rPr>
        <w:t xml:space="preserve"> the event. Negative feedback or low attendance could affect the reputation of future retreats if not managed carefully.</w:t>
      </w:r>
    </w:p>
    <w:p w:rsidR="6F7A226E" w:rsidP="56CFAC99" w:rsidRDefault="6F7A226E" w14:paraId="00CB4652" w14:textId="7F60C81B">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F7A226E">
        <w:rPr>
          <w:rFonts w:ascii="Aptos" w:hAnsi="Aptos" w:eastAsia="Aptos" w:cs="Aptos" w:asciiTheme="minorAscii" w:hAnsiTheme="minorAscii" w:eastAsiaTheme="minorAscii" w:cstheme="minorAscii"/>
          <w:noProof w:val="0"/>
          <w:sz w:val="24"/>
          <w:szCs w:val="24"/>
          <w:lang w:val="en-GB"/>
        </w:rPr>
        <w:t>SWOT summary</w:t>
      </w:r>
      <w:r>
        <w:br/>
      </w:r>
      <w:r w:rsidRPr="56CFAC99" w:rsidR="6F7A226E">
        <w:rPr>
          <w:rFonts w:ascii="Aptos" w:hAnsi="Aptos" w:eastAsia="Aptos" w:cs="Aptos" w:asciiTheme="minorAscii" w:hAnsiTheme="minorAscii" w:eastAsiaTheme="minorAscii" w:cstheme="minorAscii"/>
          <w:noProof w:val="0"/>
          <w:sz w:val="24"/>
          <w:szCs w:val="24"/>
          <w:lang w:val="en-GB"/>
        </w:rPr>
        <w:t>The retreat benefits from growing interest in wellbeing but faces risks such as limited budget and competition. Careful planning and good facilitation can help reduce these challenges.</w:t>
      </w:r>
    </w:p>
    <w:p w:rsidR="29AF662D" w:rsidP="56CFAC99" w:rsidRDefault="29AF662D" w14:paraId="0897225A" w14:textId="1B4C9016">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29AF662D">
        <w:rPr>
          <w:rFonts w:ascii="Aptos" w:hAnsi="Aptos" w:eastAsia="Aptos" w:cs="Aptos" w:asciiTheme="minorAscii" w:hAnsiTheme="minorAscii" w:eastAsiaTheme="minorAscii" w:cstheme="minorAscii"/>
          <w:noProof w:val="0"/>
          <w:sz w:val="24"/>
          <w:szCs w:val="24"/>
          <w:lang w:val="en-GB"/>
        </w:rPr>
        <w:t xml:space="preserve">Risk identification and management using SWOT involves </w:t>
      </w:r>
      <w:r w:rsidRPr="56CFAC99" w:rsidR="29AF662D">
        <w:rPr>
          <w:rFonts w:ascii="Aptos" w:hAnsi="Aptos" w:eastAsia="Aptos" w:cs="Aptos" w:asciiTheme="minorAscii" w:hAnsiTheme="minorAscii" w:eastAsiaTheme="minorAscii" w:cstheme="minorAscii"/>
          <w:noProof w:val="0"/>
          <w:sz w:val="24"/>
          <w:szCs w:val="24"/>
          <w:lang w:val="en-GB"/>
        </w:rPr>
        <w:t>identifying</w:t>
      </w:r>
      <w:r w:rsidRPr="56CFAC99" w:rsidR="29AF662D">
        <w:rPr>
          <w:rFonts w:ascii="Aptos" w:hAnsi="Aptos" w:eastAsia="Aptos" w:cs="Aptos" w:asciiTheme="minorAscii" w:hAnsiTheme="minorAscii" w:eastAsiaTheme="minorAscii" w:cstheme="minorAscii"/>
          <w:noProof w:val="0"/>
          <w:sz w:val="24"/>
          <w:szCs w:val="24"/>
          <w:lang w:val="en-GB"/>
        </w:rPr>
        <w:t xml:space="preserve"> potential risks by analysing the project’s strengths, weaknesses, opportunities, and threats. Weaknesses and threats highlight areas where risks may occur, while strengths and opportunities help </w:t>
      </w:r>
      <w:r w:rsidRPr="56CFAC99" w:rsidR="29AF662D">
        <w:rPr>
          <w:rFonts w:ascii="Aptos" w:hAnsi="Aptos" w:eastAsia="Aptos" w:cs="Aptos" w:asciiTheme="minorAscii" w:hAnsiTheme="minorAscii" w:eastAsiaTheme="minorAscii" w:cstheme="minorAscii"/>
          <w:noProof w:val="0"/>
          <w:sz w:val="24"/>
          <w:szCs w:val="24"/>
          <w:lang w:val="en-GB"/>
        </w:rPr>
        <w:t>identify</w:t>
      </w:r>
      <w:r w:rsidRPr="56CFAC99" w:rsidR="29AF662D">
        <w:rPr>
          <w:rFonts w:ascii="Aptos" w:hAnsi="Aptos" w:eastAsia="Aptos" w:cs="Aptos" w:asciiTheme="minorAscii" w:hAnsiTheme="minorAscii" w:eastAsiaTheme="minorAscii" w:cstheme="minorAscii"/>
          <w:noProof w:val="0"/>
          <w:sz w:val="24"/>
          <w:szCs w:val="24"/>
          <w:lang w:val="en-GB"/>
        </w:rPr>
        <w:t xml:space="preserve"> ways to reduce or manage those risks. This approach supports better planning by allowing the project team to prepare actions that minimise negative impacts and make use of positive factors.</w:t>
      </w:r>
    </w:p>
    <w:p w:rsidR="52BFAFF3" w:rsidP="56CFAC99" w:rsidRDefault="52BFAFF3" w14:paraId="6D9CC7B9" w14:textId="3F3935DE">
      <w:pPr>
        <w:pStyle w:val="Heading1"/>
        <w:rPr>
          <w:rFonts w:ascii="Aptos" w:hAnsi="Aptos" w:eastAsia="Aptos" w:cs="Aptos" w:asciiTheme="minorAscii" w:hAnsiTheme="minorAscii" w:eastAsiaTheme="minorAscii" w:cstheme="minorAscii"/>
        </w:rPr>
      </w:pPr>
      <w:bookmarkStart w:name="_Toc2136316413" w:id="2086175423"/>
      <w:r w:rsidRPr="56CFAC99" w:rsidR="52BFAFF3">
        <w:rPr>
          <w:rFonts w:ascii="Aptos" w:hAnsi="Aptos" w:eastAsia="Aptos" w:cs="Aptos" w:asciiTheme="minorAscii" w:hAnsiTheme="minorAscii" w:eastAsiaTheme="minorAscii" w:cstheme="minorAscii"/>
        </w:rPr>
        <w:t>Monitoring and project close down</w:t>
      </w:r>
      <w:bookmarkEnd w:id="2086175423"/>
    </w:p>
    <w:p w:rsidR="52BFAFF3" w:rsidP="56CFAC99" w:rsidRDefault="52BFAFF3" w14:paraId="3E8E387A" w14:textId="44E7C323">
      <w:pPr>
        <w:pStyle w:val="Normal"/>
        <w:suppressLineNumbers w:val="0"/>
        <w:bidi w:val="0"/>
        <w:spacing w:before="240" w:beforeAutospacing="off" w:after="240" w:afterAutospacing="off" w:line="279" w:lineRule="auto"/>
        <w:ind w:left="0" w:right="0"/>
        <w:jc w:val="left"/>
      </w:pPr>
      <w:r w:rsidRPr="56CFAC99" w:rsidR="4A3CB8A6">
        <w:rPr>
          <w:rFonts w:ascii="Aptos" w:hAnsi="Aptos" w:eastAsia="Aptos" w:cs="Aptos"/>
          <w:noProof w:val="0"/>
          <w:sz w:val="24"/>
          <w:szCs w:val="24"/>
          <w:lang w:val="en-GB"/>
        </w:rPr>
        <w:t xml:space="preserve">This situation relates to what is commonly known as scope creep, which occurs when </w:t>
      </w:r>
      <w:r w:rsidRPr="56CFAC99" w:rsidR="4A3CB8A6">
        <w:rPr>
          <w:rFonts w:ascii="Aptos" w:hAnsi="Aptos" w:eastAsia="Aptos" w:cs="Aptos"/>
          <w:noProof w:val="0"/>
          <w:sz w:val="24"/>
          <w:szCs w:val="24"/>
          <w:lang w:val="en-GB"/>
        </w:rPr>
        <w:t>additional</w:t>
      </w:r>
      <w:r w:rsidRPr="56CFAC99" w:rsidR="4A3CB8A6">
        <w:rPr>
          <w:rFonts w:ascii="Aptos" w:hAnsi="Aptos" w:eastAsia="Aptos" w:cs="Aptos"/>
          <w:noProof w:val="0"/>
          <w:sz w:val="24"/>
          <w:szCs w:val="24"/>
          <w:lang w:val="en-GB"/>
        </w:rPr>
        <w:t xml:space="preserve"> elements are introduced after a project has already been agreed. For example, the spiritual retreat has a defined budget, set dates, and an agreed plan. If new features such as </w:t>
      </w:r>
      <w:r w:rsidRPr="56CFAC99" w:rsidR="4A3CB8A6">
        <w:rPr>
          <w:rFonts w:ascii="Aptos" w:hAnsi="Aptos" w:eastAsia="Aptos" w:cs="Aptos"/>
          <w:noProof w:val="0"/>
          <w:sz w:val="24"/>
          <w:szCs w:val="24"/>
          <w:lang w:val="en-GB"/>
        </w:rPr>
        <w:t>pop up</w:t>
      </w:r>
      <w:r w:rsidRPr="56CFAC99" w:rsidR="4A3CB8A6">
        <w:rPr>
          <w:rFonts w:ascii="Aptos" w:hAnsi="Aptos" w:eastAsia="Aptos" w:cs="Aptos"/>
          <w:noProof w:val="0"/>
          <w:sz w:val="24"/>
          <w:szCs w:val="24"/>
          <w:lang w:val="en-GB"/>
        </w:rPr>
        <w:t xml:space="preserve"> saunas or an extra vendor are added, this would increase costs and require </w:t>
      </w:r>
      <w:r w:rsidRPr="56CFAC99" w:rsidR="4A3CB8A6">
        <w:rPr>
          <w:rFonts w:ascii="Aptos" w:hAnsi="Aptos" w:eastAsia="Aptos" w:cs="Aptos"/>
          <w:noProof w:val="0"/>
          <w:sz w:val="24"/>
          <w:szCs w:val="24"/>
          <w:lang w:val="en-GB"/>
        </w:rPr>
        <w:t>additional</w:t>
      </w:r>
      <w:r w:rsidRPr="56CFAC99" w:rsidR="4A3CB8A6">
        <w:rPr>
          <w:rFonts w:ascii="Aptos" w:hAnsi="Aptos" w:eastAsia="Aptos" w:cs="Aptos"/>
          <w:noProof w:val="0"/>
          <w:sz w:val="24"/>
          <w:szCs w:val="24"/>
          <w:lang w:val="en-GB"/>
        </w:rPr>
        <w:t xml:space="preserve"> planning and coordination. If the event </w:t>
      </w:r>
      <w:r w:rsidRPr="56CFAC99" w:rsidR="4A3CB8A6">
        <w:rPr>
          <w:rFonts w:ascii="Aptos" w:hAnsi="Aptos" w:eastAsia="Aptos" w:cs="Aptos"/>
          <w:noProof w:val="0"/>
          <w:sz w:val="24"/>
          <w:szCs w:val="24"/>
          <w:lang w:val="en-GB"/>
        </w:rPr>
        <w:t>was</w:t>
      </w:r>
      <w:r w:rsidRPr="56CFAC99" w:rsidR="4A3CB8A6">
        <w:rPr>
          <w:rFonts w:ascii="Aptos" w:hAnsi="Aptos" w:eastAsia="Aptos" w:cs="Aptos"/>
          <w:noProof w:val="0"/>
          <w:sz w:val="24"/>
          <w:szCs w:val="24"/>
          <w:lang w:val="en-GB"/>
        </w:rPr>
        <w:t xml:space="preserve"> outside this could also </w:t>
      </w:r>
      <w:r w:rsidRPr="56CFAC99" w:rsidR="2B2A75C6">
        <w:rPr>
          <w:rFonts w:ascii="Aptos" w:hAnsi="Aptos" w:eastAsia="Aptos" w:cs="Aptos"/>
          <w:noProof w:val="0"/>
          <w:sz w:val="24"/>
          <w:szCs w:val="24"/>
          <w:lang w:val="en-GB"/>
        </w:rPr>
        <w:t>be used</w:t>
      </w:r>
      <w:r w:rsidRPr="56CFAC99" w:rsidR="4A3CB8A6">
        <w:rPr>
          <w:rFonts w:ascii="Aptos" w:hAnsi="Aptos" w:eastAsia="Aptos" w:cs="Aptos"/>
          <w:noProof w:val="0"/>
          <w:sz w:val="24"/>
          <w:szCs w:val="24"/>
          <w:lang w:val="en-GB"/>
        </w:rPr>
        <w:t xml:space="preserve"> to </w:t>
      </w:r>
      <w:r w:rsidRPr="56CFAC99" w:rsidR="5DFD364C">
        <w:rPr>
          <w:rFonts w:ascii="Aptos" w:hAnsi="Aptos" w:eastAsia="Aptos" w:cs="Aptos"/>
          <w:noProof w:val="0"/>
          <w:sz w:val="24"/>
          <w:szCs w:val="24"/>
          <w:lang w:val="en-GB"/>
        </w:rPr>
        <w:t xml:space="preserve">consider </w:t>
      </w:r>
      <w:r w:rsidRPr="56CFAC99" w:rsidR="4A3CB8A6">
        <w:rPr>
          <w:rFonts w:ascii="Aptos" w:hAnsi="Aptos" w:eastAsia="Aptos" w:cs="Aptos"/>
          <w:noProof w:val="0"/>
          <w:sz w:val="24"/>
          <w:szCs w:val="24"/>
          <w:lang w:val="en-GB"/>
        </w:rPr>
        <w:t>if the event</w:t>
      </w:r>
      <w:r w:rsidRPr="56CFAC99" w:rsidR="2AEBAEA9">
        <w:rPr>
          <w:rFonts w:ascii="Aptos" w:hAnsi="Aptos" w:eastAsia="Aptos" w:cs="Aptos"/>
          <w:noProof w:val="0"/>
          <w:sz w:val="24"/>
          <w:szCs w:val="24"/>
          <w:lang w:val="en-GB"/>
        </w:rPr>
        <w:t xml:space="preserve"> is weather dependant and what would happen </w:t>
      </w:r>
      <w:r w:rsidRPr="56CFAC99" w:rsidR="014B3378">
        <w:rPr>
          <w:rFonts w:ascii="Aptos" w:hAnsi="Aptos" w:eastAsia="Aptos" w:cs="Aptos"/>
          <w:noProof w:val="0"/>
          <w:sz w:val="24"/>
          <w:szCs w:val="24"/>
          <w:lang w:val="en-GB"/>
        </w:rPr>
        <w:t>if the</w:t>
      </w:r>
      <w:r w:rsidRPr="56CFAC99" w:rsidR="2AEBAEA9">
        <w:rPr>
          <w:rFonts w:ascii="Aptos" w:hAnsi="Aptos" w:eastAsia="Aptos" w:cs="Aptos"/>
          <w:noProof w:val="0"/>
          <w:sz w:val="24"/>
          <w:szCs w:val="24"/>
          <w:lang w:val="en-GB"/>
        </w:rPr>
        <w:t xml:space="preserve"> weather </w:t>
      </w:r>
      <w:r w:rsidRPr="56CFAC99" w:rsidR="6644A555">
        <w:rPr>
          <w:rFonts w:ascii="Aptos" w:hAnsi="Aptos" w:eastAsia="Aptos" w:cs="Aptos"/>
          <w:noProof w:val="0"/>
          <w:sz w:val="24"/>
          <w:szCs w:val="24"/>
          <w:lang w:val="en-GB"/>
        </w:rPr>
        <w:t>wasn't</w:t>
      </w:r>
      <w:r w:rsidRPr="56CFAC99" w:rsidR="2AEBAEA9">
        <w:rPr>
          <w:rFonts w:ascii="Aptos" w:hAnsi="Aptos" w:eastAsia="Aptos" w:cs="Aptos"/>
          <w:noProof w:val="0"/>
          <w:sz w:val="24"/>
          <w:szCs w:val="24"/>
          <w:lang w:val="en-GB"/>
        </w:rPr>
        <w:t xml:space="preserve"> as </w:t>
      </w:r>
      <w:r w:rsidRPr="56CFAC99" w:rsidR="1D3CEFC4">
        <w:rPr>
          <w:rFonts w:ascii="Aptos" w:hAnsi="Aptos" w:eastAsia="Aptos" w:cs="Aptos"/>
          <w:noProof w:val="0"/>
          <w:sz w:val="24"/>
          <w:szCs w:val="24"/>
          <w:lang w:val="en-GB"/>
        </w:rPr>
        <w:t>planned</w:t>
      </w:r>
      <w:r w:rsidRPr="56CFAC99" w:rsidR="2AEBAEA9">
        <w:rPr>
          <w:rFonts w:ascii="Aptos" w:hAnsi="Aptos" w:eastAsia="Aptos" w:cs="Aptos"/>
          <w:noProof w:val="0"/>
          <w:sz w:val="24"/>
          <w:szCs w:val="24"/>
          <w:lang w:val="en-GB"/>
        </w:rPr>
        <w:t xml:space="preserve"> </w:t>
      </w:r>
      <w:r w:rsidRPr="56CFAC99" w:rsidR="4A3CB8A6">
        <w:rPr>
          <w:rFonts w:ascii="Aptos" w:hAnsi="Aptos" w:eastAsia="Aptos" w:cs="Aptos"/>
          <w:noProof w:val="0"/>
          <w:sz w:val="24"/>
          <w:szCs w:val="24"/>
          <w:lang w:val="en-GB"/>
        </w:rPr>
        <w:t xml:space="preserve">These changes would also introduce new risks, including health and safety requirements, supplier management, and potential delays. While these additions may improve the overall quality and experience of the event, they would place pressure on both the budget and timeline. This highlights how </w:t>
      </w:r>
      <w:r w:rsidRPr="56CFAC99" w:rsidR="4A3CB8A6">
        <w:rPr>
          <w:rFonts w:ascii="Aptos" w:hAnsi="Aptos" w:eastAsia="Aptos" w:cs="Aptos"/>
          <w:noProof w:val="0"/>
          <w:sz w:val="24"/>
          <w:szCs w:val="24"/>
          <w:lang w:val="en-GB"/>
        </w:rPr>
        <w:t>changes in one area of a project can directly affect others. The iron triangle helps explain this relationship by showing the balance between cost, time, and quality. If one element is adjusted, the others must also change. For the spiritual retreat, the iron triangle supports ongoing monitoring, helps manage risk, and allows informed decisions to be made to keep the project under control (PMI, 2017).</w:t>
      </w:r>
    </w:p>
    <w:p w:rsidR="52BFAFF3" w:rsidP="56CFAC99" w:rsidRDefault="52BFAFF3" w14:paraId="63CE3DAD" w14:textId="00CC1D86">
      <w:pPr>
        <w:spacing w:before="240" w:beforeAutospacing="off" w:after="240" w:afterAutospacing="off"/>
      </w:pPr>
      <w:r w:rsidRPr="56CFAC99" w:rsidR="4A3CB8A6">
        <w:rPr>
          <w:rFonts w:ascii="Aptos" w:hAnsi="Aptos" w:eastAsia="Aptos" w:cs="Aptos"/>
          <w:noProof w:val="0"/>
          <w:sz w:val="24"/>
          <w:szCs w:val="24"/>
          <w:lang w:val="en-GB"/>
        </w:rPr>
        <w:t>Project close down for the spiritual retreat event</w:t>
      </w:r>
    </w:p>
    <w:p w:rsidR="52BFAFF3" w:rsidP="56CFAC99" w:rsidRDefault="52BFAFF3" w14:paraId="74C800F7" w14:textId="3A56FD88">
      <w:pPr>
        <w:spacing w:before="240" w:beforeAutospacing="off" w:after="240" w:afterAutospacing="off"/>
      </w:pPr>
      <w:r w:rsidRPr="56CFAC99" w:rsidR="4A3CB8A6">
        <w:rPr>
          <w:rFonts w:ascii="Aptos" w:hAnsi="Aptos" w:eastAsia="Aptos" w:cs="Aptos"/>
          <w:noProof w:val="0"/>
          <w:sz w:val="24"/>
          <w:szCs w:val="24"/>
          <w:lang w:val="en-GB"/>
        </w:rPr>
        <w:t>Finishing the work</w:t>
      </w:r>
    </w:p>
    <w:p w:rsidR="52BFAFF3" w:rsidP="56CFAC99" w:rsidRDefault="52BFAFF3" w14:paraId="6F6E082C" w14:textId="2ECDD17B">
      <w:pPr>
        <w:spacing w:before="240" w:beforeAutospacing="off" w:after="240" w:afterAutospacing="off"/>
      </w:pPr>
      <w:r w:rsidRPr="56CFAC99" w:rsidR="4A3CB8A6">
        <w:rPr>
          <w:rFonts w:ascii="Aptos" w:hAnsi="Aptos" w:eastAsia="Aptos" w:cs="Aptos"/>
          <w:noProof w:val="0"/>
          <w:sz w:val="24"/>
          <w:szCs w:val="24"/>
          <w:lang w:val="en-GB"/>
        </w:rPr>
        <w:t>Once the retreat has ended, all planned activities are checked to confirm they have been completed. This includes ensuring sessions were delivered, payments were made, and suppliers and facilitators were formally closed out. This step helps prevent unfinished tasks or future issues.</w:t>
      </w:r>
    </w:p>
    <w:p w:rsidR="52BFAFF3" w:rsidP="56CFAC99" w:rsidRDefault="52BFAFF3" w14:paraId="1D39518A" w14:textId="10F8185F">
      <w:pPr>
        <w:spacing w:before="240" w:beforeAutospacing="off" w:after="240" w:afterAutospacing="off"/>
      </w:pPr>
      <w:r w:rsidRPr="56CFAC99" w:rsidR="4A3CB8A6">
        <w:rPr>
          <w:rFonts w:ascii="Aptos" w:hAnsi="Aptos" w:eastAsia="Aptos" w:cs="Aptos"/>
          <w:noProof w:val="0"/>
          <w:sz w:val="24"/>
          <w:szCs w:val="24"/>
          <w:lang w:val="en-GB"/>
        </w:rPr>
        <w:t>Handing over the project including documents</w:t>
      </w:r>
    </w:p>
    <w:p w:rsidR="52BFAFF3" w:rsidP="56CFAC99" w:rsidRDefault="52BFAFF3" w14:paraId="71E49B25" w14:textId="2812B20B">
      <w:pPr>
        <w:spacing w:before="240" w:beforeAutospacing="off" w:after="240" w:afterAutospacing="off"/>
      </w:pPr>
      <w:r w:rsidRPr="56CFAC99" w:rsidR="4A3CB8A6">
        <w:rPr>
          <w:rFonts w:ascii="Aptos" w:hAnsi="Aptos" w:eastAsia="Aptos" w:cs="Aptos"/>
          <w:noProof w:val="0"/>
          <w:sz w:val="24"/>
          <w:szCs w:val="24"/>
          <w:lang w:val="en-GB"/>
        </w:rPr>
        <w:t>All key project documents are organised and stored. These include budgets, contracts, schedules, attendance records, communications, and participant feedback. These are passed on to support future planning and learning.</w:t>
      </w:r>
    </w:p>
    <w:p w:rsidR="52BFAFF3" w:rsidP="56CFAC99" w:rsidRDefault="52BFAFF3" w14:paraId="2F86873D" w14:textId="1CD4BB9B">
      <w:pPr>
        <w:spacing w:before="240" w:beforeAutospacing="off" w:after="240" w:afterAutospacing="off"/>
      </w:pPr>
      <w:r w:rsidRPr="56CFAC99" w:rsidR="4A3CB8A6">
        <w:rPr>
          <w:rFonts w:ascii="Aptos" w:hAnsi="Aptos" w:eastAsia="Aptos" w:cs="Aptos"/>
          <w:noProof w:val="0"/>
          <w:sz w:val="24"/>
          <w:szCs w:val="24"/>
          <w:lang w:val="en-GB"/>
        </w:rPr>
        <w:t>Gaining acceptance for the project</w:t>
      </w:r>
    </w:p>
    <w:p w:rsidR="52BFAFF3" w:rsidP="56CFAC99" w:rsidRDefault="52BFAFF3" w14:paraId="793FBA0E" w14:textId="5435BA56">
      <w:pPr>
        <w:spacing w:before="240" w:beforeAutospacing="off" w:after="240" w:afterAutospacing="off"/>
      </w:pPr>
      <w:r w:rsidRPr="56CFAC99" w:rsidR="4A3CB8A6">
        <w:rPr>
          <w:rFonts w:ascii="Aptos" w:hAnsi="Aptos" w:eastAsia="Aptos" w:cs="Aptos"/>
          <w:noProof w:val="0"/>
          <w:sz w:val="24"/>
          <w:szCs w:val="24"/>
          <w:lang w:val="en-GB"/>
        </w:rPr>
        <w:t>Project acceptance is confirmed by reviewing whether the retreat achieved its agreed objectives and met stakeholder expectations in terms of quality, cost, and timing.</w:t>
      </w:r>
    </w:p>
    <w:p w:rsidR="52BFAFF3" w:rsidP="56CFAC99" w:rsidRDefault="52BFAFF3" w14:paraId="2FEAC3FF" w14:textId="29AB36BE">
      <w:pPr>
        <w:spacing w:before="240" w:beforeAutospacing="off" w:after="240" w:afterAutospacing="off"/>
      </w:pPr>
      <w:r w:rsidRPr="56CFAC99" w:rsidR="4A3CB8A6">
        <w:rPr>
          <w:rFonts w:ascii="Aptos" w:hAnsi="Aptos" w:eastAsia="Aptos" w:cs="Aptos"/>
          <w:noProof w:val="0"/>
          <w:sz w:val="24"/>
          <w:szCs w:val="24"/>
          <w:lang w:val="en-GB"/>
        </w:rPr>
        <w:t>Evaluating the benefits</w:t>
      </w:r>
    </w:p>
    <w:p w:rsidR="52BFAFF3" w:rsidP="56CFAC99" w:rsidRDefault="52BFAFF3" w14:paraId="4956A944" w14:textId="5E9DEDA4">
      <w:pPr>
        <w:spacing w:before="240" w:beforeAutospacing="off" w:after="240" w:afterAutospacing="off"/>
      </w:pPr>
      <w:r w:rsidRPr="56CFAC99" w:rsidR="4A3CB8A6">
        <w:rPr>
          <w:rFonts w:ascii="Aptos" w:hAnsi="Aptos" w:eastAsia="Aptos" w:cs="Aptos"/>
          <w:noProof w:val="0"/>
          <w:sz w:val="24"/>
          <w:szCs w:val="24"/>
          <w:lang w:val="en-GB"/>
        </w:rPr>
        <w:t>Benefits are assessed using participant feedback, attendance levels, and financial results to confirm whether the intended outcomes were achieved.</w:t>
      </w:r>
    </w:p>
    <w:p w:rsidR="52BFAFF3" w:rsidP="56CFAC99" w:rsidRDefault="52BFAFF3" w14:paraId="4A497B14" w14:textId="4CD0F28A">
      <w:pPr>
        <w:spacing w:before="240" w:beforeAutospacing="off" w:after="240" w:afterAutospacing="off"/>
      </w:pPr>
      <w:r w:rsidRPr="56CFAC99" w:rsidR="4A3CB8A6">
        <w:rPr>
          <w:rFonts w:ascii="Aptos" w:hAnsi="Aptos" w:eastAsia="Aptos" w:cs="Aptos"/>
          <w:noProof w:val="0"/>
          <w:sz w:val="24"/>
          <w:szCs w:val="24"/>
          <w:lang w:val="en-GB"/>
        </w:rPr>
        <w:t>Reviewing how it went and lessons learnt</w:t>
      </w:r>
    </w:p>
    <w:p w:rsidR="52BFAFF3" w:rsidP="56CFAC99" w:rsidRDefault="52BFAFF3" w14:paraId="3A47123A" w14:textId="44722965">
      <w:pPr>
        <w:spacing w:before="240" w:beforeAutospacing="off" w:after="240" w:afterAutospacing="off"/>
      </w:pPr>
      <w:r w:rsidRPr="56CFAC99" w:rsidR="4A3CB8A6">
        <w:rPr>
          <w:rFonts w:ascii="Aptos" w:hAnsi="Aptos" w:eastAsia="Aptos" w:cs="Aptos"/>
          <w:noProof w:val="0"/>
          <w:sz w:val="24"/>
          <w:szCs w:val="24"/>
          <w:lang w:val="en-GB"/>
        </w:rPr>
        <w:t>A final review is carried out to record successes and areas for improvement, helping to reduce risk and improve the delivery of future retreats.</w:t>
      </w:r>
    </w:p>
    <w:p w:rsidR="52BFAFF3" w:rsidP="56CFAC99" w:rsidRDefault="52BFAFF3" w14:paraId="5A3F3E3E" w14:textId="3119A9BF">
      <w:pPr>
        <w:pStyle w:val="Heading1"/>
        <w:spacing w:before="240" w:beforeAutospacing="off" w:after="240" w:afterAutospacing="off"/>
        <w:rPr>
          <w:rFonts w:ascii="Aptos" w:hAnsi="Aptos" w:eastAsia="Aptos" w:cs="Aptos" w:asciiTheme="minorAscii" w:hAnsiTheme="minorAscii" w:eastAsiaTheme="minorAscii" w:cstheme="minorAscii"/>
        </w:rPr>
      </w:pPr>
      <w:bookmarkStart w:name="_Toc966454167" w:id="1909909617"/>
      <w:r w:rsidRPr="56CFAC99" w:rsidR="52BFAFF3">
        <w:rPr>
          <w:rFonts w:ascii="Aptos" w:hAnsi="Aptos" w:eastAsia="Aptos" w:cs="Aptos" w:asciiTheme="minorAscii" w:hAnsiTheme="minorAscii" w:eastAsiaTheme="minorAscii" w:cstheme="minorAscii"/>
        </w:rPr>
        <w:t xml:space="preserve">Skills </w:t>
      </w:r>
      <w:r w:rsidRPr="56CFAC99" w:rsidR="52BFAFF3">
        <w:rPr>
          <w:rFonts w:ascii="Aptos" w:hAnsi="Aptos" w:eastAsia="Aptos" w:cs="Aptos" w:asciiTheme="minorAscii" w:hAnsiTheme="minorAscii" w:eastAsiaTheme="minorAscii" w:cstheme="minorAscii"/>
        </w:rPr>
        <w:t>r</w:t>
      </w:r>
      <w:r w:rsidRPr="56CFAC99" w:rsidR="52BFAFF3">
        <w:rPr>
          <w:rFonts w:ascii="Aptos" w:hAnsi="Aptos" w:eastAsia="Aptos" w:cs="Aptos" w:asciiTheme="minorAscii" w:hAnsiTheme="minorAscii" w:eastAsiaTheme="minorAscii" w:cstheme="minorAscii"/>
        </w:rPr>
        <w:t>equired of</w:t>
      </w:r>
      <w:r w:rsidRPr="56CFAC99" w:rsidR="52BFAFF3">
        <w:rPr>
          <w:rFonts w:ascii="Aptos" w:hAnsi="Aptos" w:eastAsia="Aptos" w:cs="Aptos" w:asciiTheme="minorAscii" w:hAnsiTheme="minorAscii" w:eastAsiaTheme="minorAscii" w:cstheme="minorAscii"/>
        </w:rPr>
        <w:t xml:space="preserve"> a </w:t>
      </w:r>
      <w:r w:rsidRPr="56CFAC99" w:rsidR="52BFAFF3">
        <w:rPr>
          <w:rFonts w:ascii="Aptos" w:hAnsi="Aptos" w:eastAsia="Aptos" w:cs="Aptos" w:asciiTheme="minorAscii" w:hAnsiTheme="minorAscii" w:eastAsiaTheme="minorAscii" w:cstheme="minorAscii"/>
        </w:rPr>
        <w:t>project manager</w:t>
      </w:r>
      <w:bookmarkEnd w:id="1909909617"/>
    </w:p>
    <w:p w:rsidR="3FD27F12" w:rsidP="56CFAC99" w:rsidRDefault="3FD27F12" w14:paraId="3DA780AB" w14:textId="5328467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3FD27F12">
        <w:rPr>
          <w:rFonts w:ascii="Aptos" w:hAnsi="Aptos" w:eastAsia="Aptos" w:cs="Aptos" w:asciiTheme="minorAscii" w:hAnsiTheme="minorAscii" w:eastAsiaTheme="minorAscii" w:cstheme="minorAscii"/>
          <w:noProof w:val="0"/>
          <w:sz w:val="24"/>
          <w:szCs w:val="24"/>
          <w:lang w:val="en-GB"/>
        </w:rPr>
        <w:t>A project manager needs a range of skills to successfully plan and deliver a project such as a spiritual retreat. These skills are well recognised in academic research and professional project management literature.</w:t>
      </w:r>
    </w:p>
    <w:p w:rsidR="3FD27F12" w:rsidP="56CFAC99" w:rsidRDefault="3FD27F12" w14:paraId="7C34D58C" w14:textId="44A42F95">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3FD27F12">
        <w:rPr>
          <w:rFonts w:ascii="Aptos" w:hAnsi="Aptos" w:eastAsia="Aptos" w:cs="Aptos" w:asciiTheme="minorAscii" w:hAnsiTheme="minorAscii" w:eastAsiaTheme="minorAscii" w:cstheme="minorAscii"/>
          <w:noProof w:val="0"/>
          <w:sz w:val="24"/>
          <w:szCs w:val="24"/>
          <w:lang w:val="en-GB"/>
        </w:rPr>
        <w:t xml:space="preserve">Leadership skills are essential because the project manager </w:t>
      </w:r>
      <w:r w:rsidRPr="56CFAC99" w:rsidR="3FD27F12">
        <w:rPr>
          <w:rFonts w:ascii="Aptos" w:hAnsi="Aptos" w:eastAsia="Aptos" w:cs="Aptos" w:asciiTheme="minorAscii" w:hAnsiTheme="minorAscii" w:eastAsiaTheme="minorAscii" w:cstheme="minorAscii"/>
          <w:noProof w:val="0"/>
          <w:sz w:val="24"/>
          <w:szCs w:val="24"/>
          <w:lang w:val="en-GB"/>
        </w:rPr>
        <w:t>is responsible for</w:t>
      </w:r>
      <w:r w:rsidRPr="56CFAC99" w:rsidR="3FD27F12">
        <w:rPr>
          <w:rFonts w:ascii="Aptos" w:hAnsi="Aptos" w:eastAsia="Aptos" w:cs="Aptos" w:asciiTheme="minorAscii" w:hAnsiTheme="minorAscii" w:eastAsiaTheme="minorAscii" w:cstheme="minorAscii"/>
          <w:noProof w:val="0"/>
          <w:sz w:val="24"/>
          <w:szCs w:val="24"/>
          <w:lang w:val="en-GB"/>
        </w:rPr>
        <w:t xml:space="preserve"> guiding the team and keeping everyone focused on shared goals. Good leadership helps build trust, supports motivation, and encourages commitment. </w:t>
      </w:r>
      <w:r w:rsidRPr="56CFAC99" w:rsidR="3FD27F12">
        <w:rPr>
          <w:rFonts w:ascii="Aptos" w:hAnsi="Aptos" w:eastAsia="Aptos" w:cs="Aptos" w:asciiTheme="minorAscii" w:hAnsiTheme="minorAscii" w:eastAsiaTheme="minorAscii" w:cstheme="minorAscii"/>
          <w:noProof w:val="0"/>
          <w:sz w:val="24"/>
          <w:szCs w:val="24"/>
          <w:lang w:val="en-GB"/>
        </w:rPr>
        <w:t>(Müller &amp; Turner, 2010)</w:t>
      </w:r>
      <w:r w:rsidRPr="56CFAC99" w:rsidR="3FD27F12">
        <w:rPr>
          <w:rFonts w:ascii="Aptos" w:hAnsi="Aptos" w:eastAsia="Aptos" w:cs="Aptos" w:asciiTheme="minorAscii" w:hAnsiTheme="minorAscii" w:eastAsiaTheme="minorAscii" w:cstheme="minorAscii"/>
          <w:noProof w:val="0"/>
          <w:sz w:val="24"/>
          <w:szCs w:val="24"/>
          <w:lang w:val="en-GB"/>
        </w:rPr>
        <w:t xml:space="preserve"> explains that effective project leadership is </w:t>
      </w:r>
      <w:r w:rsidRPr="56CFAC99" w:rsidR="3FD27F12">
        <w:rPr>
          <w:rFonts w:ascii="Aptos" w:hAnsi="Aptos" w:eastAsia="Aptos" w:cs="Aptos" w:asciiTheme="minorAscii" w:hAnsiTheme="minorAscii" w:eastAsiaTheme="minorAscii" w:cstheme="minorAscii"/>
          <w:noProof w:val="0"/>
          <w:sz w:val="24"/>
          <w:szCs w:val="24"/>
          <w:lang w:val="en-GB"/>
        </w:rPr>
        <w:t>closely linked</w:t>
      </w:r>
      <w:r w:rsidRPr="56CFAC99" w:rsidR="3FD27F12">
        <w:rPr>
          <w:rFonts w:ascii="Aptos" w:hAnsi="Aptos" w:eastAsia="Aptos" w:cs="Aptos" w:asciiTheme="minorAscii" w:hAnsiTheme="minorAscii" w:eastAsiaTheme="minorAscii" w:cstheme="minorAscii"/>
          <w:noProof w:val="0"/>
          <w:sz w:val="24"/>
          <w:szCs w:val="24"/>
          <w:lang w:val="en-GB"/>
        </w:rPr>
        <w:t xml:space="preserve"> to project success, as leaders influence team behaviour and performance throughout the project life cycle.</w:t>
      </w:r>
    </w:p>
    <w:p w:rsidR="3FD27F12" w:rsidP="56CFAC99" w:rsidRDefault="3FD27F12" w14:paraId="48A99A1E" w14:textId="4FC35CE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3FD27F12">
        <w:rPr>
          <w:rFonts w:ascii="Aptos" w:hAnsi="Aptos" w:eastAsia="Aptos" w:cs="Aptos" w:asciiTheme="minorAscii" w:hAnsiTheme="minorAscii" w:eastAsiaTheme="minorAscii" w:cstheme="minorAscii"/>
          <w:noProof w:val="0"/>
          <w:sz w:val="24"/>
          <w:szCs w:val="24"/>
          <w:lang w:val="en-GB"/>
        </w:rPr>
        <w:t xml:space="preserve">Communication skills are also </w:t>
      </w:r>
      <w:r w:rsidRPr="56CFAC99" w:rsidR="3FD27F12">
        <w:rPr>
          <w:rFonts w:ascii="Aptos" w:hAnsi="Aptos" w:eastAsia="Aptos" w:cs="Aptos" w:asciiTheme="minorAscii" w:hAnsiTheme="minorAscii" w:eastAsiaTheme="minorAscii" w:cstheme="minorAscii"/>
          <w:noProof w:val="0"/>
          <w:sz w:val="24"/>
          <w:szCs w:val="24"/>
          <w:lang w:val="en-GB"/>
        </w:rPr>
        <w:t>very important</w:t>
      </w:r>
      <w:r w:rsidRPr="56CFAC99" w:rsidR="3FD27F12">
        <w:rPr>
          <w:rFonts w:ascii="Aptos" w:hAnsi="Aptos" w:eastAsia="Aptos" w:cs="Aptos" w:asciiTheme="minorAscii" w:hAnsiTheme="minorAscii" w:eastAsiaTheme="minorAscii" w:cstheme="minorAscii"/>
          <w:noProof w:val="0"/>
          <w:sz w:val="24"/>
          <w:szCs w:val="24"/>
          <w:lang w:val="en-GB"/>
        </w:rPr>
        <w:t xml:space="preserve">. A project manager must clearly share information with team members, facilitators, and other stakeholders. Poor communication can lead to misunderstandings, delays, and mistakes. Research by Müller and Turner (2010) shows that </w:t>
      </w:r>
      <w:r w:rsidRPr="56CFAC99" w:rsidR="3FD27F12">
        <w:rPr>
          <w:rFonts w:ascii="Aptos" w:hAnsi="Aptos" w:eastAsia="Aptos" w:cs="Aptos" w:asciiTheme="minorAscii" w:hAnsiTheme="minorAscii" w:eastAsiaTheme="minorAscii" w:cstheme="minorAscii"/>
          <w:noProof w:val="0"/>
          <w:sz w:val="24"/>
          <w:szCs w:val="24"/>
          <w:lang w:val="en-GB"/>
        </w:rPr>
        <w:t>strong communication</w:t>
      </w:r>
      <w:r w:rsidRPr="56CFAC99" w:rsidR="3FD27F12">
        <w:rPr>
          <w:rFonts w:ascii="Aptos" w:hAnsi="Aptos" w:eastAsia="Aptos" w:cs="Aptos" w:asciiTheme="minorAscii" w:hAnsiTheme="minorAscii" w:eastAsiaTheme="minorAscii" w:cstheme="minorAscii"/>
          <w:noProof w:val="0"/>
          <w:sz w:val="24"/>
          <w:szCs w:val="24"/>
          <w:lang w:val="en-GB"/>
        </w:rPr>
        <w:t xml:space="preserve"> skills improve coordination and stakeholder satisfaction, especially in people focused projects.</w:t>
      </w:r>
    </w:p>
    <w:p w:rsidR="3FD27F12" w:rsidP="56CFAC99" w:rsidRDefault="3FD27F12" w14:paraId="5703E78D" w14:textId="6538C064">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3FD27F12">
        <w:rPr>
          <w:rFonts w:ascii="Aptos" w:hAnsi="Aptos" w:eastAsia="Aptos" w:cs="Aptos" w:asciiTheme="minorAscii" w:hAnsiTheme="minorAscii" w:eastAsiaTheme="minorAscii" w:cstheme="minorAscii"/>
          <w:noProof w:val="0"/>
          <w:sz w:val="24"/>
          <w:szCs w:val="24"/>
          <w:lang w:val="en-GB"/>
        </w:rPr>
        <w:t>Planning and organisational skills allow the project manager to manage time, cost, and resources effectively. This includes creating schedules, managing budgets, and monitoring progress</w:t>
      </w:r>
      <w:r w:rsidRPr="56CFAC99" w:rsidR="135B17D8">
        <w:rPr>
          <w:rFonts w:ascii="Aptos" w:hAnsi="Aptos" w:eastAsia="Aptos" w:cs="Aptos" w:asciiTheme="minorAscii" w:hAnsiTheme="minorAscii" w:eastAsiaTheme="minorAscii" w:cstheme="minorAscii"/>
          <w:noProof w:val="0"/>
          <w:sz w:val="24"/>
          <w:szCs w:val="24"/>
          <w:lang w:val="en-GB"/>
        </w:rPr>
        <w:t xml:space="preserve"> </w:t>
      </w:r>
      <w:r w:rsidRPr="56CFAC99" w:rsidR="135B17D8">
        <w:rPr>
          <w:rFonts w:ascii="Aptos" w:hAnsi="Aptos" w:eastAsia="Aptos" w:cs="Aptos" w:asciiTheme="minorAscii" w:hAnsiTheme="minorAscii" w:eastAsiaTheme="minorAscii" w:cstheme="minorAscii"/>
          <w:noProof w:val="0"/>
          <w:sz w:val="24"/>
          <w:szCs w:val="24"/>
          <w:lang w:val="en-GB"/>
        </w:rPr>
        <w:t>(Hadad et al., 2013). S</w:t>
      </w:r>
      <w:r w:rsidRPr="56CFAC99" w:rsidR="3FD27F12">
        <w:rPr>
          <w:rFonts w:ascii="Aptos" w:hAnsi="Aptos" w:eastAsia="Aptos" w:cs="Aptos" w:asciiTheme="minorAscii" w:hAnsiTheme="minorAscii" w:eastAsiaTheme="minorAscii" w:cstheme="minorAscii"/>
          <w:noProof w:val="0"/>
          <w:sz w:val="24"/>
          <w:szCs w:val="24"/>
          <w:lang w:val="en-GB"/>
        </w:rPr>
        <w:t>tructured planning helps project managers control uncertainty and reduce risk, which is critical for delivering successful outcomes.</w:t>
      </w:r>
    </w:p>
    <w:p w:rsidR="3FD27F12" w:rsidP="56CFAC99" w:rsidRDefault="3FD27F12" w14:paraId="336B4ABA" w14:textId="42008B7B">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3FD27F12">
        <w:rPr>
          <w:rFonts w:ascii="Aptos" w:hAnsi="Aptos" w:eastAsia="Aptos" w:cs="Aptos" w:asciiTheme="minorAscii" w:hAnsiTheme="minorAscii" w:eastAsiaTheme="minorAscii" w:cstheme="minorAscii"/>
          <w:noProof w:val="0"/>
          <w:sz w:val="24"/>
          <w:szCs w:val="24"/>
          <w:lang w:val="en-GB"/>
        </w:rPr>
        <w:t xml:space="preserve">Problem solving and </w:t>
      </w:r>
      <w:r w:rsidRPr="56CFAC99" w:rsidR="3FD27F12">
        <w:rPr>
          <w:rFonts w:ascii="Aptos" w:hAnsi="Aptos" w:eastAsia="Aptos" w:cs="Aptos" w:asciiTheme="minorAscii" w:hAnsiTheme="minorAscii" w:eastAsiaTheme="minorAscii" w:cstheme="minorAscii"/>
          <w:noProof w:val="0"/>
          <w:sz w:val="24"/>
          <w:szCs w:val="24"/>
          <w:lang w:val="en-GB"/>
        </w:rPr>
        <w:t>decision making</w:t>
      </w:r>
      <w:r w:rsidRPr="56CFAC99" w:rsidR="3FD27F12">
        <w:rPr>
          <w:rFonts w:ascii="Aptos" w:hAnsi="Aptos" w:eastAsia="Aptos" w:cs="Aptos" w:asciiTheme="minorAscii" w:hAnsiTheme="minorAscii" w:eastAsiaTheme="minorAscii" w:cstheme="minorAscii"/>
          <w:noProof w:val="0"/>
          <w:sz w:val="24"/>
          <w:szCs w:val="24"/>
          <w:lang w:val="en-GB"/>
        </w:rPr>
        <w:t xml:space="preserve"> skills help the project manager respond to issues when they arise. Projects often face unexpected challenges, so the ability to make informed decisions is essential. </w:t>
      </w:r>
      <w:r w:rsidRPr="56CFAC99" w:rsidR="08E3BE04">
        <w:rPr>
          <w:rFonts w:ascii="Aptos" w:hAnsi="Aptos" w:eastAsia="Aptos" w:cs="Aptos" w:asciiTheme="minorAscii" w:hAnsiTheme="minorAscii" w:eastAsiaTheme="minorAscii" w:cstheme="minorAscii"/>
          <w:noProof w:val="0"/>
          <w:sz w:val="24"/>
          <w:szCs w:val="24"/>
          <w:lang w:val="en-GB"/>
        </w:rPr>
        <w:t xml:space="preserve">(Smyth &amp; </w:t>
      </w:r>
      <w:r w:rsidRPr="56CFAC99" w:rsidR="08E3BE04">
        <w:rPr>
          <w:rFonts w:ascii="Aptos" w:hAnsi="Aptos" w:eastAsia="Aptos" w:cs="Aptos" w:asciiTheme="minorAscii" w:hAnsiTheme="minorAscii" w:eastAsiaTheme="minorAscii" w:cstheme="minorAscii"/>
          <w:noProof w:val="0"/>
          <w:sz w:val="24"/>
          <w:szCs w:val="24"/>
          <w:lang w:val="en-GB"/>
        </w:rPr>
        <w:t>Lecoeuvre</w:t>
      </w:r>
      <w:r w:rsidRPr="56CFAC99" w:rsidR="08E3BE04">
        <w:rPr>
          <w:rFonts w:ascii="Aptos" w:hAnsi="Aptos" w:eastAsia="Aptos" w:cs="Aptos" w:asciiTheme="minorAscii" w:hAnsiTheme="minorAscii" w:eastAsiaTheme="minorAscii" w:cstheme="minorAscii"/>
          <w:noProof w:val="0"/>
          <w:sz w:val="24"/>
          <w:szCs w:val="24"/>
          <w:lang w:val="en-GB"/>
        </w:rPr>
        <w:t xml:space="preserve">, 2015). </w:t>
      </w:r>
      <w:r w:rsidRPr="56CFAC99" w:rsidR="3FD27F12">
        <w:rPr>
          <w:rFonts w:ascii="Aptos" w:hAnsi="Aptos" w:eastAsia="Aptos" w:cs="Aptos" w:asciiTheme="minorAscii" w:hAnsiTheme="minorAscii" w:eastAsiaTheme="minorAscii" w:cstheme="minorAscii"/>
          <w:noProof w:val="0"/>
          <w:sz w:val="24"/>
          <w:szCs w:val="24"/>
          <w:lang w:val="en-GB"/>
        </w:rPr>
        <w:t xml:space="preserve"> </w:t>
      </w:r>
      <w:r w:rsidRPr="56CFAC99" w:rsidR="02D355C7">
        <w:rPr>
          <w:rFonts w:ascii="Aptos" w:hAnsi="Aptos" w:eastAsia="Aptos" w:cs="Aptos" w:asciiTheme="minorAscii" w:hAnsiTheme="minorAscii" w:eastAsiaTheme="minorAscii" w:cstheme="minorAscii"/>
          <w:noProof w:val="0"/>
          <w:sz w:val="24"/>
          <w:szCs w:val="24"/>
          <w:lang w:val="en-GB"/>
        </w:rPr>
        <w:t>E</w:t>
      </w:r>
      <w:r w:rsidRPr="56CFAC99" w:rsidR="3FD27F12">
        <w:rPr>
          <w:rFonts w:ascii="Aptos" w:hAnsi="Aptos" w:eastAsia="Aptos" w:cs="Aptos" w:asciiTheme="minorAscii" w:hAnsiTheme="minorAscii" w:eastAsiaTheme="minorAscii" w:cstheme="minorAscii"/>
          <w:noProof w:val="0"/>
          <w:sz w:val="24"/>
          <w:szCs w:val="24"/>
          <w:lang w:val="en-GB"/>
        </w:rPr>
        <w:t>ffective</w:t>
      </w:r>
      <w:r w:rsidRPr="56CFAC99" w:rsidR="3FD27F12">
        <w:rPr>
          <w:rFonts w:ascii="Aptos" w:hAnsi="Aptos" w:eastAsia="Aptos" w:cs="Aptos" w:asciiTheme="minorAscii" w:hAnsiTheme="minorAscii" w:eastAsiaTheme="minorAscii" w:cstheme="minorAscii"/>
          <w:noProof w:val="0"/>
          <w:sz w:val="24"/>
          <w:szCs w:val="24"/>
          <w:lang w:val="en-GB"/>
        </w:rPr>
        <w:t xml:space="preserve"> project managers are those who can adapt and resolve problems while </w:t>
      </w:r>
      <w:r w:rsidRPr="56CFAC99" w:rsidR="3FD27F12">
        <w:rPr>
          <w:rFonts w:ascii="Aptos" w:hAnsi="Aptos" w:eastAsia="Aptos" w:cs="Aptos" w:asciiTheme="minorAscii" w:hAnsiTheme="minorAscii" w:eastAsiaTheme="minorAscii" w:cstheme="minorAscii"/>
          <w:noProof w:val="0"/>
          <w:sz w:val="24"/>
          <w:szCs w:val="24"/>
          <w:lang w:val="en-GB"/>
        </w:rPr>
        <w:t>maintaining</w:t>
      </w:r>
      <w:r w:rsidRPr="56CFAC99" w:rsidR="3FD27F12">
        <w:rPr>
          <w:rFonts w:ascii="Aptos" w:hAnsi="Aptos" w:eastAsia="Aptos" w:cs="Aptos" w:asciiTheme="minorAscii" w:hAnsiTheme="minorAscii" w:eastAsiaTheme="minorAscii" w:cstheme="minorAscii"/>
          <w:noProof w:val="0"/>
          <w:sz w:val="24"/>
          <w:szCs w:val="24"/>
          <w:lang w:val="en-GB"/>
        </w:rPr>
        <w:t xml:space="preserve"> project </w:t>
      </w:r>
      <w:r w:rsidRPr="56CFAC99" w:rsidR="3FD27F12">
        <w:rPr>
          <w:rFonts w:ascii="Aptos" w:hAnsi="Aptos" w:eastAsia="Aptos" w:cs="Aptos" w:asciiTheme="minorAscii" w:hAnsiTheme="minorAscii" w:eastAsiaTheme="minorAscii" w:cstheme="minorAscii"/>
          <w:noProof w:val="0"/>
          <w:sz w:val="24"/>
          <w:szCs w:val="24"/>
          <w:lang w:val="en-GB"/>
        </w:rPr>
        <w:t>objectives</w:t>
      </w:r>
      <w:r w:rsidRPr="56CFAC99" w:rsidR="3FD27F12">
        <w:rPr>
          <w:rFonts w:ascii="Aptos" w:hAnsi="Aptos" w:eastAsia="Aptos" w:cs="Aptos" w:asciiTheme="minorAscii" w:hAnsiTheme="minorAscii" w:eastAsiaTheme="minorAscii" w:cstheme="minorAscii"/>
          <w:noProof w:val="0"/>
          <w:sz w:val="24"/>
          <w:szCs w:val="24"/>
          <w:lang w:val="en-GB"/>
        </w:rPr>
        <w:t>.</w:t>
      </w:r>
    </w:p>
    <w:p w:rsidR="52BFAFF3" w:rsidP="56CFAC99" w:rsidRDefault="52BFAFF3" w14:paraId="26194F28" w14:textId="68A71CF2">
      <w:pPr>
        <w:pStyle w:val="Heading1"/>
        <w:rPr>
          <w:rFonts w:ascii="Aptos" w:hAnsi="Aptos" w:eastAsia="Aptos" w:cs="Aptos" w:asciiTheme="minorAscii" w:hAnsiTheme="minorAscii" w:eastAsiaTheme="minorAscii" w:cstheme="minorAscii"/>
        </w:rPr>
      </w:pPr>
      <w:bookmarkStart w:name="_Toc1812476002" w:id="1021641354"/>
      <w:r w:rsidRPr="56CFAC99" w:rsidR="52BFAFF3">
        <w:rPr>
          <w:rFonts w:ascii="Aptos" w:hAnsi="Aptos" w:eastAsia="Aptos" w:cs="Aptos" w:asciiTheme="minorAscii" w:hAnsiTheme="minorAscii" w:eastAsiaTheme="minorAscii" w:cstheme="minorAscii"/>
        </w:rPr>
        <w:t>Skills audit</w:t>
      </w:r>
      <w:bookmarkEnd w:id="1021641354"/>
    </w:p>
    <w:p w:rsidR="610A7D18" w:rsidP="56CFAC99" w:rsidRDefault="610A7D18" w14:paraId="199DE1E3" w14:textId="4D7C0C0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Skills audit for the spiritual retreat project</w:t>
      </w:r>
    </w:p>
    <w:p w:rsidR="610A7D18" w:rsidP="56CFAC99" w:rsidRDefault="610A7D18" w14:paraId="2B246BA5" w14:textId="400216A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 xml:space="preserve">I have reviewed my skills to assess whether I am able to successfully manage the spiritual retreat project. This skills audit helps </w:t>
      </w:r>
      <w:r w:rsidRPr="56CFAC99" w:rsidR="610A7D18">
        <w:rPr>
          <w:rFonts w:ascii="Aptos" w:hAnsi="Aptos" w:eastAsia="Aptos" w:cs="Aptos" w:asciiTheme="minorAscii" w:hAnsiTheme="minorAscii" w:eastAsiaTheme="minorAscii" w:cstheme="minorAscii"/>
          <w:noProof w:val="0"/>
          <w:sz w:val="24"/>
          <w:szCs w:val="24"/>
          <w:lang w:val="en-GB"/>
        </w:rPr>
        <w:t>identify</w:t>
      </w:r>
      <w:r w:rsidRPr="56CFAC99" w:rsidR="610A7D18">
        <w:rPr>
          <w:rFonts w:ascii="Aptos" w:hAnsi="Aptos" w:eastAsia="Aptos" w:cs="Aptos" w:asciiTheme="minorAscii" w:hAnsiTheme="minorAscii" w:eastAsiaTheme="minorAscii" w:cstheme="minorAscii"/>
          <w:noProof w:val="0"/>
          <w:sz w:val="24"/>
          <w:szCs w:val="24"/>
          <w:lang w:val="en-GB"/>
        </w:rPr>
        <w:t xml:space="preserve"> my strengths and areas for improvement.</w:t>
      </w:r>
    </w:p>
    <w:p w:rsidR="610A7D18" w:rsidP="56CFAC99" w:rsidRDefault="610A7D18" w14:paraId="4454EE2D" w14:textId="4E1225C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 xml:space="preserve">I have strong leadership skills, which allow me to guide the project team, support facilitators, and make decisions when issues arise. I </w:t>
      </w:r>
      <w:r w:rsidRPr="56CFAC99" w:rsidR="610A7D18">
        <w:rPr>
          <w:rFonts w:ascii="Aptos" w:hAnsi="Aptos" w:eastAsia="Aptos" w:cs="Aptos" w:asciiTheme="minorAscii" w:hAnsiTheme="minorAscii" w:eastAsiaTheme="minorAscii" w:cstheme="minorAscii"/>
          <w:noProof w:val="0"/>
          <w:sz w:val="24"/>
          <w:szCs w:val="24"/>
          <w:lang w:val="en-GB"/>
        </w:rPr>
        <w:t>am able to</w:t>
      </w:r>
      <w:r w:rsidRPr="56CFAC99" w:rsidR="610A7D18">
        <w:rPr>
          <w:rFonts w:ascii="Aptos" w:hAnsi="Aptos" w:eastAsia="Aptos" w:cs="Aptos" w:asciiTheme="minorAscii" w:hAnsiTheme="minorAscii" w:eastAsiaTheme="minorAscii" w:cstheme="minorAscii"/>
          <w:noProof w:val="0"/>
          <w:sz w:val="24"/>
          <w:szCs w:val="24"/>
          <w:lang w:val="en-GB"/>
        </w:rPr>
        <w:t xml:space="preserve"> keep the team focused on the project goals and ensure tasks are completed as planned.</w:t>
      </w:r>
    </w:p>
    <w:p w:rsidR="610A7D18" w:rsidP="56CFAC99" w:rsidRDefault="610A7D18" w14:paraId="27D7D33A" w14:textId="0A879F2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My communication skills are a key strength. I am confident in sharing clear information with participants, facilitators, and suppliers through emails, meetings, and written documents. This helps reduce misunderstandings and supports smooth coordination throughout the project.</w:t>
      </w:r>
    </w:p>
    <w:p w:rsidR="610A7D18" w:rsidP="56CFAC99" w:rsidRDefault="610A7D18" w14:paraId="27F3503F" w14:textId="6898780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 xml:space="preserve">I also have good planning and organisational skills. I </w:t>
      </w:r>
      <w:r w:rsidRPr="56CFAC99" w:rsidR="610A7D18">
        <w:rPr>
          <w:rFonts w:ascii="Aptos" w:hAnsi="Aptos" w:eastAsia="Aptos" w:cs="Aptos" w:asciiTheme="minorAscii" w:hAnsiTheme="minorAscii" w:eastAsiaTheme="minorAscii" w:cstheme="minorAscii"/>
          <w:noProof w:val="0"/>
          <w:sz w:val="24"/>
          <w:szCs w:val="24"/>
          <w:lang w:val="en-GB"/>
        </w:rPr>
        <w:t>am able to</w:t>
      </w:r>
      <w:r w:rsidRPr="56CFAC99" w:rsidR="610A7D18">
        <w:rPr>
          <w:rFonts w:ascii="Aptos" w:hAnsi="Aptos" w:eastAsia="Aptos" w:cs="Aptos" w:asciiTheme="minorAscii" w:hAnsiTheme="minorAscii" w:eastAsiaTheme="minorAscii" w:cstheme="minorAscii"/>
          <w:noProof w:val="0"/>
          <w:sz w:val="24"/>
          <w:szCs w:val="24"/>
          <w:lang w:val="en-GB"/>
        </w:rPr>
        <w:t xml:space="preserve"> create schedules, manage bookings, track costs, and ensure tasks are completed on time. These skills support effective control of time and budget for the retreat.</w:t>
      </w:r>
    </w:p>
    <w:p w:rsidR="610A7D18" w:rsidP="56CFAC99" w:rsidRDefault="610A7D18" w14:paraId="0B255428" w14:textId="0DC33CF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 xml:space="preserve">One area for development is risk management. While I am aware of potential risks such as low attendance or </w:t>
      </w:r>
      <w:r w:rsidRPr="56CFAC99" w:rsidR="610A7D18">
        <w:rPr>
          <w:rFonts w:ascii="Aptos" w:hAnsi="Aptos" w:eastAsia="Aptos" w:cs="Aptos" w:asciiTheme="minorAscii" w:hAnsiTheme="minorAscii" w:eastAsiaTheme="minorAscii" w:cstheme="minorAscii"/>
          <w:noProof w:val="0"/>
          <w:sz w:val="24"/>
          <w:szCs w:val="24"/>
          <w:lang w:val="en-GB"/>
        </w:rPr>
        <w:t>last minute</w:t>
      </w:r>
      <w:r w:rsidRPr="56CFAC99" w:rsidR="610A7D18">
        <w:rPr>
          <w:rFonts w:ascii="Aptos" w:hAnsi="Aptos" w:eastAsia="Aptos" w:cs="Aptos" w:asciiTheme="minorAscii" w:hAnsiTheme="minorAscii" w:eastAsiaTheme="minorAscii" w:cstheme="minorAscii"/>
          <w:noProof w:val="0"/>
          <w:sz w:val="24"/>
          <w:szCs w:val="24"/>
          <w:lang w:val="en-GB"/>
        </w:rPr>
        <w:t xml:space="preserve"> changes, I would </w:t>
      </w:r>
      <w:r w:rsidRPr="56CFAC99" w:rsidR="610A7D18">
        <w:rPr>
          <w:rFonts w:ascii="Aptos" w:hAnsi="Aptos" w:eastAsia="Aptos" w:cs="Aptos" w:asciiTheme="minorAscii" w:hAnsiTheme="minorAscii" w:eastAsiaTheme="minorAscii" w:cstheme="minorAscii"/>
          <w:noProof w:val="0"/>
          <w:sz w:val="24"/>
          <w:szCs w:val="24"/>
          <w:lang w:val="en-GB"/>
        </w:rPr>
        <w:t>benefit</w:t>
      </w:r>
      <w:r w:rsidRPr="56CFAC99" w:rsidR="610A7D18">
        <w:rPr>
          <w:rFonts w:ascii="Aptos" w:hAnsi="Aptos" w:eastAsia="Aptos" w:cs="Aptos" w:asciiTheme="minorAscii" w:hAnsiTheme="minorAscii" w:eastAsiaTheme="minorAscii" w:cstheme="minorAscii"/>
          <w:noProof w:val="0"/>
          <w:sz w:val="24"/>
          <w:szCs w:val="24"/>
          <w:lang w:val="en-GB"/>
        </w:rPr>
        <w:t xml:space="preserve"> from using more formal risk management tools to </w:t>
      </w:r>
      <w:r w:rsidRPr="56CFAC99" w:rsidR="610A7D18">
        <w:rPr>
          <w:rFonts w:ascii="Aptos" w:hAnsi="Aptos" w:eastAsia="Aptos" w:cs="Aptos" w:asciiTheme="minorAscii" w:hAnsiTheme="minorAscii" w:eastAsiaTheme="minorAscii" w:cstheme="minorAscii"/>
          <w:noProof w:val="0"/>
          <w:sz w:val="24"/>
          <w:szCs w:val="24"/>
          <w:lang w:val="en-GB"/>
        </w:rPr>
        <w:t>monitor</w:t>
      </w:r>
      <w:r w:rsidRPr="56CFAC99" w:rsidR="610A7D18">
        <w:rPr>
          <w:rFonts w:ascii="Aptos" w:hAnsi="Aptos" w:eastAsia="Aptos" w:cs="Aptos" w:asciiTheme="minorAscii" w:hAnsiTheme="minorAscii" w:eastAsiaTheme="minorAscii" w:cstheme="minorAscii"/>
          <w:noProof w:val="0"/>
          <w:sz w:val="24"/>
          <w:szCs w:val="24"/>
          <w:lang w:val="en-GB"/>
        </w:rPr>
        <w:t xml:space="preserve"> and manage these issues more effectively.</w:t>
      </w:r>
    </w:p>
    <w:p w:rsidR="610A7D18" w:rsidP="56CFAC99" w:rsidRDefault="610A7D18" w14:paraId="2ECFA077" w14:textId="5501342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10A7D18">
        <w:rPr>
          <w:rFonts w:ascii="Aptos" w:hAnsi="Aptos" w:eastAsia="Aptos" w:cs="Aptos" w:asciiTheme="minorAscii" w:hAnsiTheme="minorAscii" w:eastAsiaTheme="minorAscii" w:cstheme="minorAscii"/>
          <w:noProof w:val="0"/>
          <w:sz w:val="24"/>
          <w:szCs w:val="24"/>
          <w:lang w:val="en-GB"/>
        </w:rPr>
        <w:t xml:space="preserve">Overall, this skills audit shows that I have the core skills </w:t>
      </w:r>
      <w:r w:rsidRPr="56CFAC99" w:rsidR="610A7D18">
        <w:rPr>
          <w:rFonts w:ascii="Aptos" w:hAnsi="Aptos" w:eastAsia="Aptos" w:cs="Aptos" w:asciiTheme="minorAscii" w:hAnsiTheme="minorAscii" w:eastAsiaTheme="minorAscii" w:cstheme="minorAscii"/>
          <w:noProof w:val="0"/>
          <w:sz w:val="24"/>
          <w:szCs w:val="24"/>
          <w:lang w:val="en-GB"/>
        </w:rPr>
        <w:t>required</w:t>
      </w:r>
      <w:r w:rsidRPr="56CFAC99" w:rsidR="610A7D18">
        <w:rPr>
          <w:rFonts w:ascii="Aptos" w:hAnsi="Aptos" w:eastAsia="Aptos" w:cs="Aptos" w:asciiTheme="minorAscii" w:hAnsiTheme="minorAscii" w:eastAsiaTheme="minorAscii" w:cstheme="minorAscii"/>
          <w:noProof w:val="0"/>
          <w:sz w:val="24"/>
          <w:szCs w:val="24"/>
          <w:lang w:val="en-GB"/>
        </w:rPr>
        <w:t xml:space="preserve"> to manage the project, with opportunities to further develop my risk management skills.</w:t>
      </w:r>
    </w:p>
    <w:p w:rsidR="56CFAC99" w:rsidP="56CFAC99" w:rsidRDefault="56CFAC99" w14:paraId="5A3B6179" w14:textId="162A48D1">
      <w:pPr>
        <w:pStyle w:val="Normal"/>
        <w:rPr>
          <w:rFonts w:ascii="Aptos" w:hAnsi="Aptos" w:eastAsia="Aptos" w:cs="Aptos" w:asciiTheme="minorAscii" w:hAnsiTheme="minorAscii" w:eastAsiaTheme="minorAscii" w:cstheme="minorAscii"/>
        </w:rPr>
      </w:pPr>
    </w:p>
    <w:p w:rsidR="52BFAFF3" w:rsidP="56CFAC99" w:rsidRDefault="52BFAFF3" w14:paraId="7E2F8DD1" w14:textId="1C775B72">
      <w:pPr>
        <w:pStyle w:val="Heading1"/>
        <w:rPr>
          <w:rFonts w:ascii="Aptos" w:hAnsi="Aptos" w:eastAsia="Aptos" w:cs="Aptos" w:asciiTheme="minorAscii" w:hAnsiTheme="minorAscii" w:eastAsiaTheme="minorAscii" w:cstheme="minorAscii"/>
        </w:rPr>
      </w:pPr>
      <w:bookmarkStart w:name="_Toc305274254" w:id="1001636813"/>
      <w:r w:rsidRPr="56CFAC99" w:rsidR="52BFAFF3">
        <w:rPr>
          <w:rFonts w:ascii="Aptos" w:hAnsi="Aptos" w:eastAsia="Aptos" w:cs="Aptos" w:asciiTheme="minorAscii" w:hAnsiTheme="minorAscii" w:eastAsiaTheme="minorAscii" w:cstheme="minorAscii"/>
        </w:rPr>
        <w:t>PDP</w:t>
      </w:r>
      <w:bookmarkEnd w:id="1001636813"/>
    </w:p>
    <w:p w:rsidR="014EA491" w:rsidP="56CFAC99" w:rsidRDefault="014EA491" w14:paraId="03B4C09D" w14:textId="28574B4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14EA491">
        <w:rPr>
          <w:rFonts w:ascii="Aptos" w:hAnsi="Aptos" w:eastAsia="Aptos" w:cs="Aptos" w:asciiTheme="minorAscii" w:hAnsiTheme="minorAscii" w:eastAsiaTheme="minorAscii" w:cstheme="minorAscii"/>
          <w:noProof w:val="0"/>
          <w:sz w:val="24"/>
          <w:szCs w:val="24"/>
          <w:lang w:val="en-GB"/>
        </w:rPr>
        <w:t>Personal development plan based on the skills audit</w:t>
      </w:r>
    </w:p>
    <w:p w:rsidR="014EA491" w:rsidP="56CFAC99" w:rsidRDefault="014EA491" w14:paraId="34C6650B" w14:textId="3A0A7B8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14EA491">
        <w:rPr>
          <w:rFonts w:ascii="Aptos" w:hAnsi="Aptos" w:eastAsia="Aptos" w:cs="Aptos" w:asciiTheme="minorAscii" w:hAnsiTheme="minorAscii" w:eastAsiaTheme="minorAscii" w:cstheme="minorAscii"/>
          <w:noProof w:val="0"/>
          <w:sz w:val="24"/>
          <w:szCs w:val="24"/>
          <w:lang w:val="en-GB"/>
        </w:rPr>
        <w:t>I will continue to develop my leadership skills by seeking feedback and reflecting on decisions made during the project. To improve communication, I will use clearer written updates and structured messages when working with stakeholders.</w:t>
      </w:r>
    </w:p>
    <w:p w:rsidR="014EA491" w:rsidP="56CFAC99" w:rsidRDefault="014EA491" w14:paraId="31197532" w14:textId="5C3BEB4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14EA491">
        <w:rPr>
          <w:rFonts w:ascii="Aptos" w:hAnsi="Aptos" w:eastAsia="Aptos" w:cs="Aptos" w:asciiTheme="minorAscii" w:hAnsiTheme="minorAscii" w:eastAsiaTheme="minorAscii" w:cstheme="minorAscii"/>
          <w:noProof w:val="0"/>
          <w:sz w:val="24"/>
          <w:szCs w:val="24"/>
          <w:lang w:val="en-GB"/>
        </w:rPr>
        <w:t xml:space="preserve">I will strengthen my planning and organisational skills by </w:t>
      </w:r>
      <w:r w:rsidRPr="56CFAC99" w:rsidR="014EA491">
        <w:rPr>
          <w:rFonts w:ascii="Aptos" w:hAnsi="Aptos" w:eastAsia="Aptos" w:cs="Aptos" w:asciiTheme="minorAscii" w:hAnsiTheme="minorAscii" w:eastAsiaTheme="minorAscii" w:cstheme="minorAscii"/>
          <w:noProof w:val="0"/>
          <w:sz w:val="24"/>
          <w:szCs w:val="24"/>
          <w:lang w:val="en-GB"/>
        </w:rPr>
        <w:t>regularly using</w:t>
      </w:r>
      <w:r w:rsidRPr="56CFAC99" w:rsidR="014EA491">
        <w:rPr>
          <w:rFonts w:ascii="Aptos" w:hAnsi="Aptos" w:eastAsia="Aptos" w:cs="Aptos" w:asciiTheme="minorAscii" w:hAnsiTheme="minorAscii" w:eastAsiaTheme="minorAscii" w:cstheme="minorAscii"/>
          <w:noProof w:val="0"/>
          <w:sz w:val="24"/>
          <w:szCs w:val="24"/>
          <w:lang w:val="en-GB"/>
        </w:rPr>
        <w:t xml:space="preserve"> schedules and task tracking tools to manage time and priorities. Risk management is my main development area, and I will improve this by learning how to use a simple risk register and reviewing common project risks.</w:t>
      </w:r>
    </w:p>
    <w:p w:rsidR="014EA491" w:rsidP="56CFAC99" w:rsidRDefault="014EA491" w14:paraId="08ADC371" w14:textId="5A3C700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014EA491">
        <w:rPr>
          <w:rFonts w:ascii="Aptos" w:hAnsi="Aptos" w:eastAsia="Aptos" w:cs="Aptos" w:asciiTheme="minorAscii" w:hAnsiTheme="minorAscii" w:eastAsiaTheme="minorAscii" w:cstheme="minorAscii"/>
          <w:noProof w:val="0"/>
          <w:sz w:val="24"/>
          <w:szCs w:val="24"/>
          <w:lang w:val="en-GB"/>
        </w:rPr>
        <w:t xml:space="preserve">I will review this development plan at the end of the project to measure progress and </w:t>
      </w:r>
      <w:r w:rsidRPr="56CFAC99" w:rsidR="014EA491">
        <w:rPr>
          <w:rFonts w:ascii="Aptos" w:hAnsi="Aptos" w:eastAsia="Aptos" w:cs="Aptos" w:asciiTheme="minorAscii" w:hAnsiTheme="minorAscii" w:eastAsiaTheme="minorAscii" w:cstheme="minorAscii"/>
          <w:noProof w:val="0"/>
          <w:sz w:val="24"/>
          <w:szCs w:val="24"/>
          <w:lang w:val="en-GB"/>
        </w:rPr>
        <w:t>identify</w:t>
      </w:r>
      <w:r w:rsidRPr="56CFAC99" w:rsidR="014EA491">
        <w:rPr>
          <w:rFonts w:ascii="Aptos" w:hAnsi="Aptos" w:eastAsia="Aptos" w:cs="Aptos" w:asciiTheme="minorAscii" w:hAnsiTheme="minorAscii" w:eastAsiaTheme="minorAscii" w:cstheme="minorAscii"/>
          <w:noProof w:val="0"/>
          <w:sz w:val="24"/>
          <w:szCs w:val="24"/>
          <w:lang w:val="en-GB"/>
        </w:rPr>
        <w:t xml:space="preserve"> future learning needs.</w:t>
      </w:r>
    </w:p>
    <w:p w:rsidR="52BFAFF3" w:rsidP="56CFAC99" w:rsidRDefault="52BFAFF3" w14:paraId="58D82A65" w14:textId="00468A02">
      <w:pPr>
        <w:pStyle w:val="Heading1"/>
        <w:rPr>
          <w:rFonts w:ascii="Aptos" w:hAnsi="Aptos" w:eastAsia="Aptos" w:cs="Aptos" w:asciiTheme="minorAscii" w:hAnsiTheme="minorAscii" w:eastAsiaTheme="minorAscii" w:cstheme="minorAscii"/>
        </w:rPr>
      </w:pPr>
      <w:bookmarkStart w:name="_Toc1933559835" w:id="592922936"/>
      <w:r w:rsidRPr="56CFAC99" w:rsidR="52BFAFF3">
        <w:rPr>
          <w:rFonts w:ascii="Aptos" w:hAnsi="Aptos" w:eastAsia="Aptos" w:cs="Aptos" w:asciiTheme="minorAscii" w:hAnsiTheme="minorAscii" w:eastAsiaTheme="minorAscii" w:cstheme="minorAscii"/>
        </w:rPr>
        <w:t>Conclusion</w:t>
      </w:r>
      <w:bookmarkEnd w:id="592922936"/>
    </w:p>
    <w:p w:rsidR="66F87759" w:rsidP="56CFAC99" w:rsidRDefault="66F87759" w14:paraId="1A2810CC" w14:textId="437E367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6CFAC99" w:rsidR="66F87759">
        <w:rPr>
          <w:rFonts w:ascii="Aptos" w:hAnsi="Aptos" w:eastAsia="Aptos" w:cs="Aptos" w:asciiTheme="minorAscii" w:hAnsiTheme="minorAscii" w:eastAsiaTheme="minorAscii" w:cstheme="minorAscii"/>
          <w:noProof w:val="0"/>
          <w:sz w:val="24"/>
          <w:szCs w:val="24"/>
          <w:lang w:val="en-GB"/>
        </w:rPr>
        <w:t xml:space="preserve">In conclusion, evidence has shown how project management tools and methods can be applied to plan and deliver a spiritual retreat. By using structured approaches, effective communication, and people focused management, the project can be successfully delivered while meeting wellbeing, time, and cost </w:t>
      </w:r>
      <w:r w:rsidRPr="56CFAC99" w:rsidR="66F87759">
        <w:rPr>
          <w:rFonts w:ascii="Aptos" w:hAnsi="Aptos" w:eastAsia="Aptos" w:cs="Aptos" w:asciiTheme="minorAscii" w:hAnsiTheme="minorAscii" w:eastAsiaTheme="minorAscii" w:cstheme="minorAscii"/>
          <w:noProof w:val="0"/>
          <w:sz w:val="24"/>
          <w:szCs w:val="24"/>
          <w:lang w:val="en-GB"/>
        </w:rPr>
        <w:t>objectives</w:t>
      </w:r>
      <w:r w:rsidRPr="56CFAC99" w:rsidR="66F87759">
        <w:rPr>
          <w:rFonts w:ascii="Aptos" w:hAnsi="Aptos" w:eastAsia="Aptos" w:cs="Aptos" w:asciiTheme="minorAscii" w:hAnsiTheme="minorAscii" w:eastAsiaTheme="minorAscii" w:cstheme="minorAscii"/>
          <w:noProof w:val="0"/>
          <w:sz w:val="24"/>
          <w:szCs w:val="24"/>
          <w:lang w:val="en-GB"/>
        </w:rPr>
        <w:t>.</w:t>
      </w:r>
    </w:p>
    <w:p w:rsidR="56CFAC99" w:rsidP="56CFAC99" w:rsidRDefault="56CFAC99" w14:paraId="05C57088" w14:textId="0DFA1CFA">
      <w:pPr>
        <w:pStyle w:val="Normal"/>
        <w:rPr>
          <w:rFonts w:ascii="Aptos" w:hAnsi="Aptos" w:eastAsia="Aptos" w:cs="Aptos" w:asciiTheme="minorAscii" w:hAnsiTheme="minorAscii" w:eastAsiaTheme="minorAscii" w:cstheme="minorAscii"/>
        </w:rPr>
      </w:pPr>
    </w:p>
    <w:p w:rsidR="56CFAC99" w:rsidP="56CFAC99" w:rsidRDefault="56CFAC99" w14:paraId="3A203A6B" w14:textId="61016014">
      <w:pPr>
        <w:pStyle w:val="Heading1"/>
        <w:rPr>
          <w:rFonts w:ascii="Aptos" w:hAnsi="Aptos" w:eastAsia="Aptos" w:cs="Aptos" w:asciiTheme="minorAscii" w:hAnsiTheme="minorAscii" w:eastAsiaTheme="minorAscii" w:cstheme="minorAscii"/>
        </w:rPr>
      </w:pPr>
    </w:p>
    <w:p w:rsidR="56CFAC99" w:rsidP="56CFAC99" w:rsidRDefault="56CFAC99" w14:paraId="14035E9B" w14:textId="25A11031">
      <w:pPr>
        <w:rPr>
          <w:rFonts w:ascii="Aptos" w:hAnsi="Aptos" w:eastAsia="Aptos" w:cs="Aptos" w:asciiTheme="minorAscii" w:hAnsiTheme="minorAscii" w:eastAsiaTheme="minorAscii" w:cstheme="minorAscii"/>
        </w:rPr>
      </w:pPr>
      <w:r w:rsidRPr="56CFAC99">
        <w:rPr>
          <w:rFonts w:ascii="Aptos" w:hAnsi="Aptos" w:eastAsia="Aptos" w:cs="Aptos" w:asciiTheme="minorAscii" w:hAnsiTheme="minorAscii" w:eastAsiaTheme="minorAscii" w:cstheme="minorAscii"/>
        </w:rPr>
        <w:br w:type="page"/>
      </w:r>
    </w:p>
    <w:p w:rsidR="52BFAFF3" w:rsidP="56CFAC99" w:rsidRDefault="52BFAFF3" w14:paraId="6B15EEBD" w14:textId="648F18CD">
      <w:pPr>
        <w:pStyle w:val="Heading1"/>
        <w:rPr>
          <w:rFonts w:ascii="Times New Roman" w:hAnsi="Times New Roman" w:eastAsia="Times New Roman" w:cs="Times New Roman"/>
          <w:b w:val="1"/>
          <w:bCs w:val="1"/>
          <w:noProof w:val="0"/>
          <w:sz w:val="24"/>
          <w:szCs w:val="24"/>
          <w:lang w:val="en-GB"/>
        </w:rPr>
      </w:pPr>
      <w:bookmarkStart w:name="_Toc1024977394" w:id="34525136"/>
      <w:r w:rsidRPr="56CFAC99" w:rsidR="52BFAFF3">
        <w:rPr>
          <w:rFonts w:ascii="Aptos" w:hAnsi="Aptos" w:eastAsia="Aptos" w:cs="Aptos" w:asciiTheme="minorAscii" w:hAnsiTheme="minorAscii" w:eastAsiaTheme="minorAscii" w:cstheme="minorAscii"/>
        </w:rPr>
        <w:t>Reference</w:t>
      </w:r>
      <w:r w:rsidRPr="56CFAC99" w:rsidR="3B403790">
        <w:rPr>
          <w:rFonts w:ascii="Aptos" w:hAnsi="Aptos" w:eastAsia="Aptos" w:cs="Aptos" w:asciiTheme="minorAscii" w:hAnsiTheme="minorAscii" w:eastAsiaTheme="minorAscii" w:cstheme="minorAscii"/>
        </w:rPr>
        <w:t>s</w:t>
      </w:r>
      <w:bookmarkEnd w:id="34525136"/>
    </w:p>
    <w:p w:rsidR="56EBF127" w:rsidP="56CFAC99" w:rsidRDefault="56EBF127" w14:paraId="6F960623" w14:textId="13175CDE">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Aguilar, F. J. (1967). Scanning the Business Environment. In </w:t>
      </w:r>
      <w:r w:rsidRPr="56CFAC99" w:rsidR="56EBF127">
        <w:rPr>
          <w:rFonts w:ascii="Times New Roman" w:hAnsi="Times New Roman" w:eastAsia="Times New Roman" w:cs="Times New Roman"/>
          <w:i w:val="1"/>
          <w:iCs w:val="1"/>
          <w:noProof w:val="0"/>
          <w:sz w:val="24"/>
          <w:szCs w:val="24"/>
          <w:lang w:val="en-GB"/>
        </w:rPr>
        <w:t>Google Books</w:t>
      </w:r>
      <w:r w:rsidRPr="56CFAC99" w:rsidR="56EBF127">
        <w:rPr>
          <w:rFonts w:ascii="Times New Roman" w:hAnsi="Times New Roman" w:eastAsia="Times New Roman" w:cs="Times New Roman"/>
          <w:noProof w:val="0"/>
          <w:sz w:val="24"/>
          <w:szCs w:val="24"/>
          <w:lang w:val="en-GB"/>
        </w:rPr>
        <w:t xml:space="preserve">. Macmillan. </w:t>
      </w:r>
      <w:hyperlink r:id="Rb6abce75a6014974">
        <w:r w:rsidRPr="56CFAC99" w:rsidR="56EBF127">
          <w:rPr>
            <w:rStyle w:val="Hyperlink"/>
            <w:rFonts w:ascii="Times New Roman" w:hAnsi="Times New Roman" w:eastAsia="Times New Roman" w:cs="Times New Roman"/>
            <w:noProof w:val="0"/>
            <w:sz w:val="24"/>
            <w:szCs w:val="24"/>
            <w:lang w:val="en-GB"/>
          </w:rPr>
          <w:t>https://books.google.co.uk/books/about/Scanning_the_Business_Environment.html?id=o-M9AAAAIAAJ&amp;redir_esc=y</w:t>
        </w:r>
      </w:hyperlink>
    </w:p>
    <w:p w:rsidR="56EBF127" w:rsidP="56CFAC99" w:rsidRDefault="56EBF127" w14:paraId="4FCDCED2" w14:textId="0C21750F">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Beck, K., Beedle, M., van Bennekum, A., Cockburn, A., Cunningham, W., Fowler, M., Grenning, J., Highsmith, J., Hunt, A., Jeffries, R., Kern, J., Marick, B., Martin, R. C., Mellor, S., Schwaber, K., Sutherland, J., &amp; Thomas, D. (2001). </w:t>
      </w:r>
      <w:r w:rsidRPr="56CFAC99" w:rsidR="56EBF127">
        <w:rPr>
          <w:rFonts w:ascii="Times New Roman" w:hAnsi="Times New Roman" w:eastAsia="Times New Roman" w:cs="Times New Roman"/>
          <w:i w:val="1"/>
          <w:iCs w:val="1"/>
          <w:noProof w:val="0"/>
          <w:sz w:val="24"/>
          <w:szCs w:val="24"/>
          <w:lang w:val="en-GB"/>
        </w:rPr>
        <w:t>Manifesto for agile software development</w:t>
      </w:r>
      <w:r w:rsidRPr="56CFAC99" w:rsidR="56EBF127">
        <w:rPr>
          <w:rFonts w:ascii="Times New Roman" w:hAnsi="Times New Roman" w:eastAsia="Times New Roman" w:cs="Times New Roman"/>
          <w:noProof w:val="0"/>
          <w:sz w:val="24"/>
          <w:szCs w:val="24"/>
          <w:lang w:val="en-GB"/>
        </w:rPr>
        <w:t xml:space="preserve">. Agile Manifesto. </w:t>
      </w:r>
      <w:hyperlink r:id="R9c2a246424ea4572">
        <w:r w:rsidRPr="56CFAC99" w:rsidR="56EBF127">
          <w:rPr>
            <w:rStyle w:val="Hyperlink"/>
            <w:rFonts w:ascii="Times New Roman" w:hAnsi="Times New Roman" w:eastAsia="Times New Roman" w:cs="Times New Roman"/>
            <w:noProof w:val="0"/>
            <w:sz w:val="24"/>
            <w:szCs w:val="24"/>
            <w:lang w:val="en-GB"/>
          </w:rPr>
          <w:t>https://agilemanifesto.org/</w:t>
        </w:r>
      </w:hyperlink>
    </w:p>
    <w:p w:rsidR="56EBF127" w:rsidP="56CFAC99" w:rsidRDefault="56EBF127" w14:paraId="0C15BC25" w14:textId="734A4435">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Bolat, Hür Bersam, &amp; Temur, Gül Tekin. (2019). </w:t>
      </w:r>
      <w:r w:rsidRPr="56CFAC99" w:rsidR="56EBF127">
        <w:rPr>
          <w:rFonts w:ascii="Times New Roman" w:hAnsi="Times New Roman" w:eastAsia="Times New Roman" w:cs="Times New Roman"/>
          <w:i w:val="1"/>
          <w:iCs w:val="1"/>
          <w:noProof w:val="0"/>
          <w:sz w:val="24"/>
          <w:szCs w:val="24"/>
          <w:lang w:val="en-GB"/>
        </w:rPr>
        <w:t>Agile Approaches for Successfully Managing and Executing Projects in the Fourth Industrial Revolution</w:t>
      </w:r>
      <w:r w:rsidRPr="56CFAC99" w:rsidR="56EBF127">
        <w:rPr>
          <w:rFonts w:ascii="Times New Roman" w:hAnsi="Times New Roman" w:eastAsia="Times New Roman" w:cs="Times New Roman"/>
          <w:noProof w:val="0"/>
          <w:sz w:val="24"/>
          <w:szCs w:val="24"/>
          <w:lang w:val="en-GB"/>
        </w:rPr>
        <w:t>. IGI Global.</w:t>
      </w:r>
    </w:p>
    <w:p w:rsidR="56EBF127" w:rsidP="56CFAC99" w:rsidRDefault="56EBF127" w14:paraId="67D55917" w14:textId="7826F2CE">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Chapman, C., &amp; Ward, S. (2003). </w:t>
      </w:r>
      <w:r w:rsidRPr="56CFAC99" w:rsidR="56EBF127">
        <w:rPr>
          <w:rFonts w:ascii="Times New Roman" w:hAnsi="Times New Roman" w:eastAsia="Times New Roman" w:cs="Times New Roman"/>
          <w:i w:val="1"/>
          <w:iCs w:val="1"/>
          <w:noProof w:val="0"/>
          <w:sz w:val="24"/>
          <w:szCs w:val="24"/>
          <w:lang w:val="en-GB"/>
        </w:rPr>
        <w:t>Project Risk Management</w:t>
      </w:r>
      <w:r w:rsidRPr="56CFAC99" w:rsidR="56EBF127">
        <w:rPr>
          <w:rFonts w:ascii="Times New Roman" w:hAnsi="Times New Roman" w:eastAsia="Times New Roman" w:cs="Times New Roman"/>
          <w:noProof w:val="0"/>
          <w:sz w:val="24"/>
          <w:szCs w:val="24"/>
          <w:lang w:val="en-GB"/>
        </w:rPr>
        <w:t>. John Wiley &amp; Sons.</w:t>
      </w:r>
    </w:p>
    <w:p w:rsidR="56EBF127" w:rsidP="56CFAC99" w:rsidRDefault="56EBF127" w14:paraId="28A1215B" w14:textId="5D634FCE">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Galli, B. J. (2022). </w:t>
      </w:r>
      <w:r w:rsidRPr="56CFAC99" w:rsidR="56EBF127">
        <w:rPr>
          <w:rFonts w:ascii="Times New Roman" w:hAnsi="Times New Roman" w:eastAsia="Times New Roman" w:cs="Times New Roman"/>
          <w:i w:val="1"/>
          <w:iCs w:val="1"/>
          <w:noProof w:val="0"/>
          <w:sz w:val="24"/>
          <w:szCs w:val="24"/>
          <w:lang w:val="en-GB"/>
        </w:rPr>
        <w:t>The Role of Communication in Project Planning and Executing</w:t>
      </w:r>
      <w:r w:rsidRPr="56CFAC99" w:rsidR="56EBF127">
        <w:rPr>
          <w:rFonts w:ascii="Times New Roman" w:hAnsi="Times New Roman" w:eastAsia="Times New Roman" w:cs="Times New Roman"/>
          <w:noProof w:val="0"/>
          <w:sz w:val="24"/>
          <w:szCs w:val="24"/>
          <w:lang w:val="en-GB"/>
        </w:rPr>
        <w:t xml:space="preserve">. ResearchGate; IGI Global. </w:t>
      </w:r>
      <w:hyperlink r:id="R228eeac843e341fc">
        <w:r w:rsidRPr="56CFAC99" w:rsidR="56EBF127">
          <w:rPr>
            <w:rStyle w:val="Hyperlink"/>
            <w:rFonts w:ascii="Times New Roman" w:hAnsi="Times New Roman" w:eastAsia="Times New Roman" w:cs="Times New Roman"/>
            <w:noProof w:val="0"/>
            <w:sz w:val="24"/>
            <w:szCs w:val="24"/>
            <w:lang w:val="en-GB"/>
          </w:rPr>
          <w:t>https://www.researchgate.net/publication/363046164_The_Role_of_Communication_in_Project_Planning_and_Executing</w:t>
        </w:r>
      </w:hyperlink>
    </w:p>
    <w:p w:rsidR="56EBF127" w:rsidP="56CFAC99" w:rsidRDefault="56EBF127" w14:paraId="05BA2B31" w14:textId="3B8280A8">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Greenfield, A. (2010). The 5 forces of change: a blueprint for leading successful change. </w:t>
      </w:r>
      <w:r w:rsidRPr="56CFAC99" w:rsidR="56EBF127">
        <w:rPr>
          <w:rFonts w:ascii="Times New Roman" w:hAnsi="Times New Roman" w:eastAsia="Times New Roman" w:cs="Times New Roman"/>
          <w:i w:val="1"/>
          <w:iCs w:val="1"/>
          <w:noProof w:val="0"/>
          <w:sz w:val="24"/>
          <w:szCs w:val="24"/>
          <w:lang w:val="en-GB"/>
        </w:rPr>
        <w:t>The Business &amp; Management Collection</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2010</w:t>
      </w:r>
      <w:r w:rsidRPr="56CFAC99" w:rsidR="56EBF127">
        <w:rPr>
          <w:rFonts w:ascii="Times New Roman" w:hAnsi="Times New Roman" w:eastAsia="Times New Roman" w:cs="Times New Roman"/>
          <w:noProof w:val="0"/>
          <w:sz w:val="24"/>
          <w:szCs w:val="24"/>
          <w:lang w:val="en-GB"/>
        </w:rPr>
        <w:t xml:space="preserve">(5), e1002433. </w:t>
      </w:r>
      <w:hyperlink r:id="Rd69fdc2132274407">
        <w:r w:rsidRPr="56CFAC99" w:rsidR="56EBF127">
          <w:rPr>
            <w:rStyle w:val="Hyperlink"/>
            <w:rFonts w:ascii="Times New Roman" w:hAnsi="Times New Roman" w:eastAsia="Times New Roman" w:cs="Times New Roman"/>
            <w:noProof w:val="0"/>
            <w:sz w:val="24"/>
            <w:szCs w:val="24"/>
            <w:lang w:val="en-GB"/>
          </w:rPr>
          <w:t>https://doi.org/10.69645/vxxm3663</w:t>
        </w:r>
      </w:hyperlink>
    </w:p>
    <w:p w:rsidR="56EBF127" w:rsidP="56CFAC99" w:rsidRDefault="56EBF127" w14:paraId="42352A1F" w14:textId="50A6AD89">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Gurel, E., &amp; Tat, M. (2017). SWOT Analysis: a Theoretical Review. </w:t>
      </w:r>
      <w:r w:rsidRPr="56CFAC99" w:rsidR="56EBF127">
        <w:rPr>
          <w:rFonts w:ascii="Times New Roman" w:hAnsi="Times New Roman" w:eastAsia="Times New Roman" w:cs="Times New Roman"/>
          <w:i w:val="1"/>
          <w:iCs w:val="1"/>
          <w:noProof w:val="0"/>
          <w:sz w:val="24"/>
          <w:szCs w:val="24"/>
          <w:lang w:val="en-GB"/>
        </w:rPr>
        <w:t>Journal of International Social Research</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10</w:t>
      </w:r>
      <w:r w:rsidRPr="56CFAC99" w:rsidR="56EBF127">
        <w:rPr>
          <w:rFonts w:ascii="Times New Roman" w:hAnsi="Times New Roman" w:eastAsia="Times New Roman" w:cs="Times New Roman"/>
          <w:noProof w:val="0"/>
          <w:sz w:val="24"/>
          <w:szCs w:val="24"/>
          <w:lang w:val="en-GB"/>
        </w:rPr>
        <w:t xml:space="preserve">(51), 994–1006. </w:t>
      </w:r>
      <w:hyperlink r:id="R36a107bf574644b2">
        <w:r w:rsidRPr="56CFAC99" w:rsidR="56EBF127">
          <w:rPr>
            <w:rStyle w:val="Hyperlink"/>
            <w:rFonts w:ascii="Times New Roman" w:hAnsi="Times New Roman" w:eastAsia="Times New Roman" w:cs="Times New Roman"/>
            <w:noProof w:val="0"/>
            <w:sz w:val="24"/>
            <w:szCs w:val="24"/>
            <w:lang w:val="en-GB"/>
          </w:rPr>
          <w:t>https://doi.org/10.17719/jisr.2017.1832</w:t>
        </w:r>
      </w:hyperlink>
    </w:p>
    <w:p w:rsidR="56EBF127" w:rsidP="56CFAC99" w:rsidRDefault="56EBF127" w14:paraId="42B79ACE" w14:textId="511430BC">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Hadad, Y., Keren, B., &amp; Laslo, Z. (2013). A decision-making support system module for project manager selection according to past performance. </w:t>
      </w:r>
      <w:r w:rsidRPr="56CFAC99" w:rsidR="56EBF127">
        <w:rPr>
          <w:rFonts w:ascii="Times New Roman" w:hAnsi="Times New Roman" w:eastAsia="Times New Roman" w:cs="Times New Roman"/>
          <w:i w:val="1"/>
          <w:iCs w:val="1"/>
          <w:noProof w:val="0"/>
          <w:sz w:val="24"/>
          <w:szCs w:val="24"/>
          <w:lang w:val="en-GB"/>
        </w:rPr>
        <w:t>International Journal of Project Management</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31</w:t>
      </w:r>
      <w:r w:rsidRPr="56CFAC99" w:rsidR="56EBF127">
        <w:rPr>
          <w:rFonts w:ascii="Times New Roman" w:hAnsi="Times New Roman" w:eastAsia="Times New Roman" w:cs="Times New Roman"/>
          <w:noProof w:val="0"/>
          <w:sz w:val="24"/>
          <w:szCs w:val="24"/>
          <w:lang w:val="en-GB"/>
        </w:rPr>
        <w:t xml:space="preserve">(4), 532–541. </w:t>
      </w:r>
      <w:hyperlink r:id="R65a949d740c34c47">
        <w:r w:rsidRPr="56CFAC99" w:rsidR="56EBF127">
          <w:rPr>
            <w:rStyle w:val="Hyperlink"/>
            <w:rFonts w:ascii="Times New Roman" w:hAnsi="Times New Roman" w:eastAsia="Times New Roman" w:cs="Times New Roman"/>
            <w:noProof w:val="0"/>
            <w:sz w:val="24"/>
            <w:szCs w:val="24"/>
            <w:lang w:val="en-GB"/>
          </w:rPr>
          <w:t>https://doi.org/10.1016/j.ijproman.2012.10.004</w:t>
        </w:r>
      </w:hyperlink>
    </w:p>
    <w:p w:rsidR="56EBF127" w:rsidP="56CFAC99" w:rsidRDefault="56EBF127" w14:paraId="0F9D47D6" w14:textId="7478A984">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Heldman, K. (2021). </w:t>
      </w:r>
      <w:r w:rsidRPr="56CFAC99" w:rsidR="56EBF127">
        <w:rPr>
          <w:rFonts w:ascii="Times New Roman" w:hAnsi="Times New Roman" w:eastAsia="Times New Roman" w:cs="Times New Roman"/>
          <w:i w:val="1"/>
          <w:iCs w:val="1"/>
          <w:noProof w:val="0"/>
          <w:sz w:val="24"/>
          <w:szCs w:val="24"/>
          <w:lang w:val="en-GB"/>
        </w:rPr>
        <w:t>PMP project management professional exam study guide : 2021 exam update</w:t>
      </w:r>
      <w:r w:rsidRPr="56CFAC99" w:rsidR="56EBF127">
        <w:rPr>
          <w:rFonts w:ascii="Times New Roman" w:hAnsi="Times New Roman" w:eastAsia="Times New Roman" w:cs="Times New Roman"/>
          <w:noProof w:val="0"/>
          <w:sz w:val="24"/>
          <w:szCs w:val="24"/>
          <w:lang w:val="en-GB"/>
        </w:rPr>
        <w:t>. Sybex, A Wiley Brand.</w:t>
      </w:r>
    </w:p>
    <w:p w:rsidR="56EBF127" w:rsidP="56CFAC99" w:rsidRDefault="56EBF127" w14:paraId="31B6C590" w14:textId="47BC7E2D">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Kerzner, H. (2017). </w:t>
      </w:r>
      <w:r w:rsidRPr="56CFAC99" w:rsidR="56EBF127">
        <w:rPr>
          <w:rFonts w:ascii="Times New Roman" w:hAnsi="Times New Roman" w:eastAsia="Times New Roman" w:cs="Times New Roman"/>
          <w:i w:val="1"/>
          <w:iCs w:val="1"/>
          <w:noProof w:val="0"/>
          <w:sz w:val="24"/>
          <w:szCs w:val="24"/>
          <w:lang w:val="en-GB"/>
        </w:rPr>
        <w:t>Project management: a Systems Approach to planning, scheduling, and Controlling</w:t>
      </w:r>
      <w:r w:rsidRPr="56CFAC99" w:rsidR="56EBF127">
        <w:rPr>
          <w:rFonts w:ascii="Times New Roman" w:hAnsi="Times New Roman" w:eastAsia="Times New Roman" w:cs="Times New Roman"/>
          <w:noProof w:val="0"/>
          <w:sz w:val="24"/>
          <w:szCs w:val="24"/>
          <w:lang w:val="en-GB"/>
        </w:rPr>
        <w:t xml:space="preserve"> (12th ed.). John Wiley &amp; Sons, Inc.</w:t>
      </w:r>
    </w:p>
    <w:p w:rsidR="56EBF127" w:rsidP="56CFAC99" w:rsidRDefault="56EBF127" w14:paraId="187D219F" w14:textId="35C9AB40">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Kerzner, H. (2025). </w:t>
      </w:r>
      <w:r w:rsidRPr="56CFAC99" w:rsidR="56EBF127">
        <w:rPr>
          <w:rFonts w:ascii="Times New Roman" w:hAnsi="Times New Roman" w:eastAsia="Times New Roman" w:cs="Times New Roman"/>
          <w:i w:val="1"/>
          <w:iCs w:val="1"/>
          <w:noProof w:val="0"/>
          <w:sz w:val="24"/>
          <w:szCs w:val="24"/>
          <w:lang w:val="en-GB"/>
        </w:rPr>
        <w:t>Project Management</w:t>
      </w:r>
      <w:r w:rsidRPr="56CFAC99" w:rsidR="56EBF127">
        <w:rPr>
          <w:rFonts w:ascii="Times New Roman" w:hAnsi="Times New Roman" w:eastAsia="Times New Roman" w:cs="Times New Roman"/>
          <w:noProof w:val="0"/>
          <w:sz w:val="24"/>
          <w:szCs w:val="24"/>
          <w:lang w:val="en-GB"/>
        </w:rPr>
        <w:t>. John Wiley &amp; Sons.</w:t>
      </w:r>
    </w:p>
    <w:p w:rsidR="56EBF127" w:rsidP="56CFAC99" w:rsidRDefault="56EBF127" w14:paraId="62130F16" w14:textId="07FB756D">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Lei, H., Ganjeizadeh, F., Jayachandran, P. K., &amp; Ozcan, P. (2017). A statistical analysis of the effects of Scrum and Kanban on software development projects. </w:t>
      </w:r>
      <w:r w:rsidRPr="56CFAC99" w:rsidR="56EBF127">
        <w:rPr>
          <w:rFonts w:ascii="Times New Roman" w:hAnsi="Times New Roman" w:eastAsia="Times New Roman" w:cs="Times New Roman"/>
          <w:i w:val="1"/>
          <w:iCs w:val="1"/>
          <w:noProof w:val="0"/>
          <w:sz w:val="24"/>
          <w:szCs w:val="24"/>
          <w:lang w:val="en-GB"/>
        </w:rPr>
        <w:t>Robotics and Computer-Integrated Manufacturing</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43</w:t>
      </w:r>
      <w:r w:rsidRPr="56CFAC99" w:rsidR="56EBF127">
        <w:rPr>
          <w:rFonts w:ascii="Times New Roman" w:hAnsi="Times New Roman" w:eastAsia="Times New Roman" w:cs="Times New Roman"/>
          <w:noProof w:val="0"/>
          <w:sz w:val="24"/>
          <w:szCs w:val="24"/>
          <w:lang w:val="en-GB"/>
        </w:rPr>
        <w:t xml:space="preserve">(43), 59–67. </w:t>
      </w:r>
      <w:hyperlink r:id="Rbe0ae45df96f47e9">
        <w:r w:rsidRPr="56CFAC99" w:rsidR="56EBF127">
          <w:rPr>
            <w:rStyle w:val="Hyperlink"/>
            <w:rFonts w:ascii="Times New Roman" w:hAnsi="Times New Roman" w:eastAsia="Times New Roman" w:cs="Times New Roman"/>
            <w:noProof w:val="0"/>
            <w:sz w:val="24"/>
            <w:szCs w:val="24"/>
            <w:lang w:val="en-GB"/>
          </w:rPr>
          <w:t>https://doi.org/10.1016/j.rcim.2015.12.001</w:t>
        </w:r>
      </w:hyperlink>
    </w:p>
    <w:p w:rsidR="56EBF127" w:rsidP="56CFAC99" w:rsidRDefault="56EBF127" w14:paraId="62243965" w14:textId="2135EA1C">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Müller, R., &amp; Turner, R. (2010). Leadership competency profiles of successful project managers. </w:t>
      </w:r>
      <w:r w:rsidRPr="56CFAC99" w:rsidR="56EBF127">
        <w:rPr>
          <w:rFonts w:ascii="Times New Roman" w:hAnsi="Times New Roman" w:eastAsia="Times New Roman" w:cs="Times New Roman"/>
          <w:i w:val="1"/>
          <w:iCs w:val="1"/>
          <w:noProof w:val="0"/>
          <w:sz w:val="24"/>
          <w:szCs w:val="24"/>
          <w:lang w:val="en-GB"/>
        </w:rPr>
        <w:t>International Journal of Project Management</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28</w:t>
      </w:r>
      <w:r w:rsidRPr="56CFAC99" w:rsidR="56EBF127">
        <w:rPr>
          <w:rFonts w:ascii="Times New Roman" w:hAnsi="Times New Roman" w:eastAsia="Times New Roman" w:cs="Times New Roman"/>
          <w:noProof w:val="0"/>
          <w:sz w:val="24"/>
          <w:szCs w:val="24"/>
          <w:lang w:val="en-GB"/>
        </w:rPr>
        <w:t xml:space="preserve">(5), 437–448. </w:t>
      </w:r>
      <w:hyperlink r:id="Rbc190208b4f1409b">
        <w:r w:rsidRPr="56CFAC99" w:rsidR="56EBF127">
          <w:rPr>
            <w:rStyle w:val="Hyperlink"/>
            <w:rFonts w:ascii="Times New Roman" w:hAnsi="Times New Roman" w:eastAsia="Times New Roman" w:cs="Times New Roman"/>
            <w:noProof w:val="0"/>
            <w:sz w:val="24"/>
            <w:szCs w:val="24"/>
            <w:lang w:val="en-GB"/>
          </w:rPr>
          <w:t>https://doi.org/10.1016/j.ijproman.2009.09.003</w:t>
        </w:r>
      </w:hyperlink>
    </w:p>
    <w:p w:rsidR="56EBF127" w:rsidP="56CFAC99" w:rsidRDefault="56EBF127" w14:paraId="20AF7F87" w14:textId="60987572">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Naidoo, D., Schembri, A., &amp; Cohen, M. (2018). The health impact of residential retreats: a systematic review. </w:t>
      </w:r>
      <w:r w:rsidRPr="56CFAC99" w:rsidR="56EBF127">
        <w:rPr>
          <w:rFonts w:ascii="Times New Roman" w:hAnsi="Times New Roman" w:eastAsia="Times New Roman" w:cs="Times New Roman"/>
          <w:i w:val="1"/>
          <w:iCs w:val="1"/>
          <w:noProof w:val="0"/>
          <w:sz w:val="24"/>
          <w:szCs w:val="24"/>
          <w:lang w:val="en-GB"/>
        </w:rPr>
        <w:t>BMC Complementary and Alternative Medicine</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18</w:t>
      </w:r>
      <w:r w:rsidRPr="56CFAC99" w:rsidR="56EBF127">
        <w:rPr>
          <w:rFonts w:ascii="Times New Roman" w:hAnsi="Times New Roman" w:eastAsia="Times New Roman" w:cs="Times New Roman"/>
          <w:noProof w:val="0"/>
          <w:sz w:val="24"/>
          <w:szCs w:val="24"/>
          <w:lang w:val="en-GB"/>
        </w:rPr>
        <w:t xml:space="preserve">(1). </w:t>
      </w:r>
      <w:hyperlink r:id="Rf0b5c7741cae4a6a">
        <w:r w:rsidRPr="56CFAC99" w:rsidR="56EBF127">
          <w:rPr>
            <w:rStyle w:val="Hyperlink"/>
            <w:rFonts w:ascii="Times New Roman" w:hAnsi="Times New Roman" w:eastAsia="Times New Roman" w:cs="Times New Roman"/>
            <w:noProof w:val="0"/>
            <w:sz w:val="24"/>
            <w:szCs w:val="24"/>
            <w:lang w:val="en-GB"/>
          </w:rPr>
          <w:t>https://doi.org/10.1186/s12906-017-2078-4</w:t>
        </w:r>
      </w:hyperlink>
    </w:p>
    <w:p w:rsidR="56EBF127" w:rsidP="56CFAC99" w:rsidRDefault="56EBF127" w14:paraId="2DE23D6D" w14:textId="2CEC44C4">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OECD. (2024). </w:t>
      </w:r>
      <w:r w:rsidRPr="56CFAC99" w:rsidR="56EBF127">
        <w:rPr>
          <w:rFonts w:ascii="Times New Roman" w:hAnsi="Times New Roman" w:eastAsia="Times New Roman" w:cs="Times New Roman"/>
          <w:i w:val="1"/>
          <w:iCs w:val="1"/>
          <w:noProof w:val="0"/>
          <w:sz w:val="24"/>
          <w:szCs w:val="24"/>
          <w:lang w:val="en-GB"/>
        </w:rPr>
        <w:t>Economic outlook</w:t>
      </w:r>
      <w:r w:rsidRPr="56CFAC99" w:rsidR="56EBF127">
        <w:rPr>
          <w:rFonts w:ascii="Times New Roman" w:hAnsi="Times New Roman" w:eastAsia="Times New Roman" w:cs="Times New Roman"/>
          <w:noProof w:val="0"/>
          <w:sz w:val="24"/>
          <w:szCs w:val="24"/>
          <w:lang w:val="en-GB"/>
        </w:rPr>
        <w:t xml:space="preserve">. OECD. </w:t>
      </w:r>
      <w:hyperlink r:id="Raffe4b2c19584169">
        <w:r w:rsidRPr="56CFAC99" w:rsidR="56EBF127">
          <w:rPr>
            <w:rStyle w:val="Hyperlink"/>
            <w:rFonts w:ascii="Times New Roman" w:hAnsi="Times New Roman" w:eastAsia="Times New Roman" w:cs="Times New Roman"/>
            <w:noProof w:val="0"/>
            <w:sz w:val="24"/>
            <w:szCs w:val="24"/>
            <w:lang w:val="en-GB"/>
          </w:rPr>
          <w:t>https://www.oecd.org/en/topics/economic-outlook.html</w:t>
        </w:r>
      </w:hyperlink>
    </w:p>
    <w:p w:rsidR="56EBF127" w:rsidP="56CFAC99" w:rsidRDefault="56EBF127" w14:paraId="3FF8531F" w14:textId="32467F05">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OGC. (2009). </w:t>
      </w:r>
      <w:r w:rsidRPr="56CFAC99" w:rsidR="56EBF127">
        <w:rPr>
          <w:rFonts w:ascii="Times New Roman" w:hAnsi="Times New Roman" w:eastAsia="Times New Roman" w:cs="Times New Roman"/>
          <w:i w:val="1"/>
          <w:iCs w:val="1"/>
          <w:noProof w:val="0"/>
          <w:sz w:val="24"/>
          <w:szCs w:val="24"/>
          <w:lang w:val="en-GB"/>
        </w:rPr>
        <w:t>Managing successful projects with PRINCE2</w:t>
      </w:r>
      <w:r w:rsidRPr="56CFAC99" w:rsidR="56EBF127">
        <w:rPr>
          <w:rFonts w:ascii="Times New Roman" w:hAnsi="Times New Roman" w:eastAsia="Times New Roman" w:cs="Times New Roman"/>
          <w:noProof w:val="0"/>
          <w:sz w:val="24"/>
          <w:szCs w:val="24"/>
          <w:lang w:val="en-GB"/>
        </w:rPr>
        <w:t>. Tso (The Stationary Office), Cop.</w:t>
      </w:r>
    </w:p>
    <w:p w:rsidR="56EBF127" w:rsidP="56CFAC99" w:rsidRDefault="56EBF127" w14:paraId="0301F33B" w14:textId="4B1ED6C1">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Pawar, R. P., &amp; Mahajan, K. N. (2017, March). </w:t>
      </w:r>
      <w:r w:rsidRPr="56CFAC99" w:rsidR="56EBF127">
        <w:rPr>
          <w:rFonts w:ascii="Times New Roman" w:hAnsi="Times New Roman" w:eastAsia="Times New Roman" w:cs="Times New Roman"/>
          <w:i w:val="1"/>
          <w:iCs w:val="1"/>
          <w:noProof w:val="0"/>
          <w:sz w:val="24"/>
          <w:szCs w:val="24"/>
          <w:lang w:val="en-GB"/>
        </w:rPr>
        <w:t>Benefits and Issues in Managing Project by PRINCE2 Methodology</w:t>
      </w:r>
      <w:r w:rsidRPr="56CFAC99" w:rsidR="56EBF127">
        <w:rPr>
          <w:rFonts w:ascii="Times New Roman" w:hAnsi="Times New Roman" w:eastAsia="Times New Roman" w:cs="Times New Roman"/>
          <w:noProof w:val="0"/>
          <w:sz w:val="24"/>
          <w:szCs w:val="24"/>
          <w:lang w:val="en-GB"/>
        </w:rPr>
        <w:t xml:space="preserve">. ResearchGate. </w:t>
      </w:r>
      <w:hyperlink r:id="Re9cc5d571ca040a5">
        <w:r w:rsidRPr="56CFAC99" w:rsidR="56EBF127">
          <w:rPr>
            <w:rStyle w:val="Hyperlink"/>
            <w:rFonts w:ascii="Times New Roman" w:hAnsi="Times New Roman" w:eastAsia="Times New Roman" w:cs="Times New Roman"/>
            <w:noProof w:val="0"/>
            <w:sz w:val="24"/>
            <w:szCs w:val="24"/>
            <w:lang w:val="en-GB"/>
          </w:rPr>
          <w:t>https://www.researchgate.net/publication/318555680_Benefits_and_Issues_in_Managing_Project_by_PRINCE2_Methodology</w:t>
        </w:r>
      </w:hyperlink>
    </w:p>
    <w:p w:rsidR="56EBF127" w:rsidP="56CFAC99" w:rsidRDefault="56EBF127" w14:paraId="13AF89D8" w14:textId="2C5A6E69">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PMI. (2017). </w:t>
      </w:r>
      <w:r w:rsidRPr="56CFAC99" w:rsidR="56EBF127">
        <w:rPr>
          <w:rFonts w:ascii="Times New Roman" w:hAnsi="Times New Roman" w:eastAsia="Times New Roman" w:cs="Times New Roman"/>
          <w:i w:val="1"/>
          <w:iCs w:val="1"/>
          <w:noProof w:val="0"/>
          <w:sz w:val="24"/>
          <w:szCs w:val="24"/>
          <w:lang w:val="en-GB"/>
        </w:rPr>
        <w:t>A guide to the project management body of knowledge</w:t>
      </w:r>
      <w:r w:rsidRPr="56CFAC99" w:rsidR="56EBF127">
        <w:rPr>
          <w:rFonts w:ascii="Times New Roman" w:hAnsi="Times New Roman" w:eastAsia="Times New Roman" w:cs="Times New Roman"/>
          <w:noProof w:val="0"/>
          <w:sz w:val="24"/>
          <w:szCs w:val="24"/>
          <w:lang w:val="en-GB"/>
        </w:rPr>
        <w:t xml:space="preserve"> (6th ed.). Project Management Institute.</w:t>
      </w:r>
    </w:p>
    <w:p w:rsidR="56EBF127" w:rsidP="56CFAC99" w:rsidRDefault="56EBF127" w14:paraId="54ADF198" w14:textId="0B629813">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PMI. (2021, August). </w:t>
      </w:r>
      <w:r w:rsidRPr="56CFAC99" w:rsidR="56EBF127">
        <w:rPr>
          <w:rFonts w:ascii="Times New Roman" w:hAnsi="Times New Roman" w:eastAsia="Times New Roman" w:cs="Times New Roman"/>
          <w:i w:val="1"/>
          <w:iCs w:val="1"/>
          <w:noProof w:val="0"/>
          <w:sz w:val="24"/>
          <w:szCs w:val="24"/>
          <w:lang w:val="en-GB"/>
        </w:rPr>
        <w:t>PMBOK® Guide</w:t>
      </w:r>
      <w:r w:rsidRPr="56CFAC99" w:rsidR="56EBF127">
        <w:rPr>
          <w:rFonts w:ascii="Times New Roman" w:hAnsi="Times New Roman" w:eastAsia="Times New Roman" w:cs="Times New Roman"/>
          <w:noProof w:val="0"/>
          <w:sz w:val="24"/>
          <w:szCs w:val="24"/>
          <w:lang w:val="en-GB"/>
        </w:rPr>
        <w:t xml:space="preserve">. Pmi.org; Project Management Institute. </w:t>
      </w:r>
      <w:hyperlink r:id="R7ef58947990642cc">
        <w:r w:rsidRPr="56CFAC99" w:rsidR="56EBF127">
          <w:rPr>
            <w:rStyle w:val="Hyperlink"/>
            <w:rFonts w:ascii="Times New Roman" w:hAnsi="Times New Roman" w:eastAsia="Times New Roman" w:cs="Times New Roman"/>
            <w:noProof w:val="0"/>
            <w:sz w:val="24"/>
            <w:szCs w:val="24"/>
            <w:lang w:val="en-GB"/>
          </w:rPr>
          <w:t>https://www.pmi.org/standards/pmbok</w:t>
        </w:r>
      </w:hyperlink>
    </w:p>
    <w:p w:rsidR="56EBF127" w:rsidP="56CFAC99" w:rsidRDefault="56EBF127" w14:paraId="02885675" w14:textId="16498C1A">
      <w:pPr>
        <w:spacing w:before="0" w:beforeAutospacing="off" w:after="0" w:afterAutospacing="off" w:line="480" w:lineRule="auto"/>
        <w:ind w:left="720" w:right="0" w:hanging="720"/>
      </w:pPr>
      <w:r w:rsidRPr="56CFAC99" w:rsidR="56EBF127">
        <w:rPr>
          <w:rFonts w:ascii="Times New Roman" w:hAnsi="Times New Roman" w:eastAsia="Times New Roman" w:cs="Times New Roman"/>
          <w:noProof w:val="0"/>
          <w:sz w:val="24"/>
          <w:szCs w:val="24"/>
          <w:lang w:val="en-GB"/>
        </w:rPr>
        <w:t xml:space="preserve">Smyth, H., &amp; Lecoeuvre, L. (2015). Differences in decision-making criteria towards the return on marketing investment: A project business perspective. </w:t>
      </w:r>
      <w:r w:rsidRPr="56CFAC99" w:rsidR="56EBF127">
        <w:rPr>
          <w:rFonts w:ascii="Times New Roman" w:hAnsi="Times New Roman" w:eastAsia="Times New Roman" w:cs="Times New Roman"/>
          <w:i w:val="1"/>
          <w:iCs w:val="1"/>
          <w:noProof w:val="0"/>
          <w:sz w:val="24"/>
          <w:szCs w:val="24"/>
          <w:lang w:val="en-GB"/>
        </w:rPr>
        <w:t>International Journal of Project Management</w:t>
      </w:r>
      <w:r w:rsidRPr="56CFAC99" w:rsidR="56EBF127">
        <w:rPr>
          <w:rFonts w:ascii="Times New Roman" w:hAnsi="Times New Roman" w:eastAsia="Times New Roman" w:cs="Times New Roman"/>
          <w:noProof w:val="0"/>
          <w:sz w:val="24"/>
          <w:szCs w:val="24"/>
          <w:lang w:val="en-GB"/>
        </w:rPr>
        <w:t xml:space="preserve">, </w:t>
      </w:r>
      <w:r w:rsidRPr="56CFAC99" w:rsidR="56EBF127">
        <w:rPr>
          <w:rFonts w:ascii="Times New Roman" w:hAnsi="Times New Roman" w:eastAsia="Times New Roman" w:cs="Times New Roman"/>
          <w:i w:val="1"/>
          <w:iCs w:val="1"/>
          <w:noProof w:val="0"/>
          <w:sz w:val="24"/>
          <w:szCs w:val="24"/>
          <w:lang w:val="en-GB"/>
        </w:rPr>
        <w:t>33</w:t>
      </w:r>
      <w:r w:rsidRPr="56CFAC99" w:rsidR="56EBF127">
        <w:rPr>
          <w:rFonts w:ascii="Times New Roman" w:hAnsi="Times New Roman" w:eastAsia="Times New Roman" w:cs="Times New Roman"/>
          <w:noProof w:val="0"/>
          <w:sz w:val="24"/>
          <w:szCs w:val="24"/>
          <w:lang w:val="en-GB"/>
        </w:rPr>
        <w:t xml:space="preserve">(1), 29–40. </w:t>
      </w:r>
      <w:hyperlink r:id="R2016879d7b094af3">
        <w:r w:rsidRPr="56CFAC99" w:rsidR="56EBF127">
          <w:rPr>
            <w:rStyle w:val="Hyperlink"/>
            <w:rFonts w:ascii="Times New Roman" w:hAnsi="Times New Roman" w:eastAsia="Times New Roman" w:cs="Times New Roman"/>
            <w:noProof w:val="0"/>
            <w:sz w:val="24"/>
            <w:szCs w:val="24"/>
            <w:lang w:val="en-GB"/>
          </w:rPr>
          <w:t>https://doi.org/10.1016/j.ijproman.2014.03.005</w:t>
        </w:r>
      </w:hyperlink>
    </w:p>
    <w:p w:rsidR="56CFAC99" w:rsidP="56CFAC99" w:rsidRDefault="56CFAC99" w14:paraId="1B8BCBD9" w14:textId="71319A94">
      <w:pPr>
        <w:pStyle w:val="Normal"/>
      </w:pPr>
    </w:p>
    <w:sectPr>
      <w:pgSz w:w="11906" w:h="16838" w:orient="portrait"/>
      <w:pgMar w:top="1440" w:right="1440" w:bottom="1440" w:left="1440" w:header="720" w:footer="720" w:gutter="0"/>
      <w:cols w:space="720"/>
      <w:docGrid w:linePitch="360"/>
      <w:headerReference w:type="default" r:id="R702e477f4be04bdf"/>
      <w:footerReference w:type="default" r:id="Rdc3dedfb9bf24c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CFAC99" w:rsidTr="56CFAC99" w14:paraId="62A13FB0">
      <w:trPr>
        <w:trHeight w:val="300"/>
      </w:trPr>
      <w:tc>
        <w:tcPr>
          <w:tcW w:w="3005" w:type="dxa"/>
          <w:tcMar/>
        </w:tcPr>
        <w:p w:rsidR="56CFAC99" w:rsidP="56CFAC99" w:rsidRDefault="56CFAC99" w14:paraId="22D1DD5B" w14:textId="491A0CEA">
          <w:pPr>
            <w:pStyle w:val="Header"/>
            <w:bidi w:val="0"/>
            <w:ind w:left="-115"/>
            <w:jc w:val="left"/>
          </w:pPr>
        </w:p>
      </w:tc>
      <w:tc>
        <w:tcPr>
          <w:tcW w:w="3005" w:type="dxa"/>
          <w:tcMar/>
        </w:tcPr>
        <w:p w:rsidR="56CFAC99" w:rsidP="56CFAC99" w:rsidRDefault="56CFAC99" w14:paraId="7951EBCD" w14:textId="789AA515">
          <w:pPr>
            <w:pStyle w:val="Header"/>
            <w:bidi w:val="0"/>
            <w:jc w:val="center"/>
          </w:pPr>
        </w:p>
      </w:tc>
      <w:tc>
        <w:tcPr>
          <w:tcW w:w="3005" w:type="dxa"/>
          <w:tcMar/>
        </w:tcPr>
        <w:p w:rsidR="56CFAC99" w:rsidP="56CFAC99" w:rsidRDefault="56CFAC99" w14:paraId="681C92AB" w14:textId="58075D94">
          <w:pPr>
            <w:pStyle w:val="Header"/>
            <w:bidi w:val="0"/>
            <w:ind w:right="-115"/>
            <w:jc w:val="right"/>
          </w:pPr>
        </w:p>
      </w:tc>
    </w:tr>
  </w:tbl>
  <w:p w:rsidR="56CFAC99" w:rsidP="56CFAC99" w:rsidRDefault="56CFAC99" w14:paraId="2447A0F2" w14:textId="028CA9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CFAC99" w:rsidTr="56CFAC99" w14:paraId="18C06555">
      <w:trPr>
        <w:trHeight w:val="300"/>
      </w:trPr>
      <w:tc>
        <w:tcPr>
          <w:tcW w:w="3005" w:type="dxa"/>
          <w:tcMar/>
        </w:tcPr>
        <w:p w:rsidR="56CFAC99" w:rsidP="56CFAC99" w:rsidRDefault="56CFAC99" w14:paraId="093B4F07" w14:textId="2BFE0285">
          <w:pPr>
            <w:pStyle w:val="Header"/>
            <w:bidi w:val="0"/>
            <w:ind w:left="-115"/>
            <w:jc w:val="left"/>
          </w:pPr>
        </w:p>
      </w:tc>
      <w:tc>
        <w:tcPr>
          <w:tcW w:w="3005" w:type="dxa"/>
          <w:tcMar/>
        </w:tcPr>
        <w:p w:rsidR="56CFAC99" w:rsidP="56CFAC99" w:rsidRDefault="56CFAC99" w14:paraId="6DD0539B" w14:textId="4C72F50C">
          <w:pPr>
            <w:pStyle w:val="Header"/>
            <w:bidi w:val="0"/>
            <w:jc w:val="center"/>
          </w:pPr>
        </w:p>
      </w:tc>
      <w:tc>
        <w:tcPr>
          <w:tcW w:w="3005" w:type="dxa"/>
          <w:tcMar/>
        </w:tcPr>
        <w:p w:rsidR="56CFAC99" w:rsidP="56CFAC99" w:rsidRDefault="56CFAC99" w14:paraId="1A450732" w14:textId="2C9F0761">
          <w:pPr>
            <w:pStyle w:val="Header"/>
            <w:bidi w:val="0"/>
            <w:ind w:right="-115"/>
            <w:jc w:val="right"/>
          </w:pPr>
        </w:p>
      </w:tc>
    </w:tr>
  </w:tbl>
  <w:p w:rsidR="56CFAC99" w:rsidP="56CFAC99" w:rsidRDefault="56CFAC99" w14:paraId="30404F6D" w14:textId="55A2DDB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C580AA"/>
    <w:rsid w:val="014B3378"/>
    <w:rsid w:val="014EA491"/>
    <w:rsid w:val="02D355C7"/>
    <w:rsid w:val="032076F2"/>
    <w:rsid w:val="0457F077"/>
    <w:rsid w:val="0467CA59"/>
    <w:rsid w:val="04AE7E71"/>
    <w:rsid w:val="059870F5"/>
    <w:rsid w:val="05B14B4A"/>
    <w:rsid w:val="0629465F"/>
    <w:rsid w:val="062FC4DE"/>
    <w:rsid w:val="06D76BEA"/>
    <w:rsid w:val="071393CE"/>
    <w:rsid w:val="072C3CC5"/>
    <w:rsid w:val="07C05620"/>
    <w:rsid w:val="08E3BE04"/>
    <w:rsid w:val="09F21C3B"/>
    <w:rsid w:val="09F314C3"/>
    <w:rsid w:val="0A8225A7"/>
    <w:rsid w:val="0AACA4CA"/>
    <w:rsid w:val="0B6EE2B8"/>
    <w:rsid w:val="0BA0FA93"/>
    <w:rsid w:val="0BE6051C"/>
    <w:rsid w:val="0BE6D308"/>
    <w:rsid w:val="0E708A7F"/>
    <w:rsid w:val="0E873B3E"/>
    <w:rsid w:val="0EB28A08"/>
    <w:rsid w:val="0EF8B37A"/>
    <w:rsid w:val="0F744705"/>
    <w:rsid w:val="0F89BF95"/>
    <w:rsid w:val="0FF38C6B"/>
    <w:rsid w:val="103874D4"/>
    <w:rsid w:val="11603297"/>
    <w:rsid w:val="118C7CC3"/>
    <w:rsid w:val="1224899C"/>
    <w:rsid w:val="1282EFD0"/>
    <w:rsid w:val="129BE6D7"/>
    <w:rsid w:val="12BDBAD8"/>
    <w:rsid w:val="135B17D8"/>
    <w:rsid w:val="14ADF94A"/>
    <w:rsid w:val="14B02091"/>
    <w:rsid w:val="14C8150E"/>
    <w:rsid w:val="168BFC55"/>
    <w:rsid w:val="16BCFFA3"/>
    <w:rsid w:val="17AA45A2"/>
    <w:rsid w:val="18B3248E"/>
    <w:rsid w:val="1933CE30"/>
    <w:rsid w:val="19A67717"/>
    <w:rsid w:val="1A135C29"/>
    <w:rsid w:val="1B960141"/>
    <w:rsid w:val="1BE96F3F"/>
    <w:rsid w:val="1C734629"/>
    <w:rsid w:val="1C80DE1D"/>
    <w:rsid w:val="1CB99069"/>
    <w:rsid w:val="1D3CEFC4"/>
    <w:rsid w:val="1DE4A049"/>
    <w:rsid w:val="1DEED963"/>
    <w:rsid w:val="1E1A1AA7"/>
    <w:rsid w:val="1F544D71"/>
    <w:rsid w:val="1FC69ED2"/>
    <w:rsid w:val="20D2F1DD"/>
    <w:rsid w:val="211617F6"/>
    <w:rsid w:val="2199727E"/>
    <w:rsid w:val="2207D03B"/>
    <w:rsid w:val="22ABBB53"/>
    <w:rsid w:val="24A282D9"/>
    <w:rsid w:val="24A282D9"/>
    <w:rsid w:val="24BF0D44"/>
    <w:rsid w:val="24D9B6FF"/>
    <w:rsid w:val="24D9B6FF"/>
    <w:rsid w:val="263F3E64"/>
    <w:rsid w:val="26885FAA"/>
    <w:rsid w:val="27185AEE"/>
    <w:rsid w:val="279D0DBF"/>
    <w:rsid w:val="27CD1323"/>
    <w:rsid w:val="27E429D1"/>
    <w:rsid w:val="27E780B9"/>
    <w:rsid w:val="28254DED"/>
    <w:rsid w:val="2878009C"/>
    <w:rsid w:val="29AF662D"/>
    <w:rsid w:val="2AC8A1CA"/>
    <w:rsid w:val="2AD7D8B3"/>
    <w:rsid w:val="2AEBAEA9"/>
    <w:rsid w:val="2B2A75C6"/>
    <w:rsid w:val="2C0C5EDC"/>
    <w:rsid w:val="2C2BCF00"/>
    <w:rsid w:val="2CAF89FC"/>
    <w:rsid w:val="2CEA822E"/>
    <w:rsid w:val="2D12D187"/>
    <w:rsid w:val="2DE45170"/>
    <w:rsid w:val="2EAE8CD5"/>
    <w:rsid w:val="2F057CC3"/>
    <w:rsid w:val="2F8B9D20"/>
    <w:rsid w:val="30C493C5"/>
    <w:rsid w:val="31D0BC1B"/>
    <w:rsid w:val="324CDF40"/>
    <w:rsid w:val="32E4B867"/>
    <w:rsid w:val="340D36E6"/>
    <w:rsid w:val="3423DFCD"/>
    <w:rsid w:val="35504C79"/>
    <w:rsid w:val="35F5EE53"/>
    <w:rsid w:val="362D125E"/>
    <w:rsid w:val="366E8A9F"/>
    <w:rsid w:val="3716F08E"/>
    <w:rsid w:val="38455C1B"/>
    <w:rsid w:val="3975D56C"/>
    <w:rsid w:val="3B403790"/>
    <w:rsid w:val="3D231702"/>
    <w:rsid w:val="3E410805"/>
    <w:rsid w:val="3E8D9D04"/>
    <w:rsid w:val="3FC565E2"/>
    <w:rsid w:val="3FD27F12"/>
    <w:rsid w:val="40B73BF0"/>
    <w:rsid w:val="4153C950"/>
    <w:rsid w:val="426B171F"/>
    <w:rsid w:val="43073D3B"/>
    <w:rsid w:val="4313332D"/>
    <w:rsid w:val="4326C7A5"/>
    <w:rsid w:val="432EDBD1"/>
    <w:rsid w:val="43A69415"/>
    <w:rsid w:val="44AC4EF3"/>
    <w:rsid w:val="45349EDD"/>
    <w:rsid w:val="46FE57C9"/>
    <w:rsid w:val="47200016"/>
    <w:rsid w:val="480E89ED"/>
    <w:rsid w:val="48CB8382"/>
    <w:rsid w:val="48FA600E"/>
    <w:rsid w:val="4A3CB8A6"/>
    <w:rsid w:val="4A6A77DD"/>
    <w:rsid w:val="4C9EC03A"/>
    <w:rsid w:val="4CF47041"/>
    <w:rsid w:val="4D66935F"/>
    <w:rsid w:val="4E076AAC"/>
    <w:rsid w:val="4F337A76"/>
    <w:rsid w:val="4F38EF5D"/>
    <w:rsid w:val="4F3CD192"/>
    <w:rsid w:val="4FA78E9B"/>
    <w:rsid w:val="50521FA9"/>
    <w:rsid w:val="51934512"/>
    <w:rsid w:val="52BFAFF3"/>
    <w:rsid w:val="52C545B3"/>
    <w:rsid w:val="540D7523"/>
    <w:rsid w:val="54C939F0"/>
    <w:rsid w:val="55786AE1"/>
    <w:rsid w:val="5654FC68"/>
    <w:rsid w:val="56B36AFC"/>
    <w:rsid w:val="56B7D2D4"/>
    <w:rsid w:val="56CFAC99"/>
    <w:rsid w:val="56EBF127"/>
    <w:rsid w:val="57C151C0"/>
    <w:rsid w:val="57D155F7"/>
    <w:rsid w:val="584CB0EB"/>
    <w:rsid w:val="5A9C6D14"/>
    <w:rsid w:val="5BDCB568"/>
    <w:rsid w:val="5C61EFCB"/>
    <w:rsid w:val="5D417C93"/>
    <w:rsid w:val="5D98521B"/>
    <w:rsid w:val="5DBA92A3"/>
    <w:rsid w:val="5DFD364C"/>
    <w:rsid w:val="5E8B9ED8"/>
    <w:rsid w:val="5F19CC76"/>
    <w:rsid w:val="5FEABE91"/>
    <w:rsid w:val="610A7D18"/>
    <w:rsid w:val="610C86AC"/>
    <w:rsid w:val="6165AA5A"/>
    <w:rsid w:val="63B23DBA"/>
    <w:rsid w:val="649A06EC"/>
    <w:rsid w:val="64F5CBE1"/>
    <w:rsid w:val="65977B68"/>
    <w:rsid w:val="65C2D095"/>
    <w:rsid w:val="65CC7E9A"/>
    <w:rsid w:val="6644A555"/>
    <w:rsid w:val="66F87759"/>
    <w:rsid w:val="672BB503"/>
    <w:rsid w:val="67B31987"/>
    <w:rsid w:val="6834218F"/>
    <w:rsid w:val="68982B30"/>
    <w:rsid w:val="6A4E6502"/>
    <w:rsid w:val="6A68AB68"/>
    <w:rsid w:val="6B5CFE10"/>
    <w:rsid w:val="6BC580AA"/>
    <w:rsid w:val="6CD3648F"/>
    <w:rsid w:val="6D43CC73"/>
    <w:rsid w:val="6E1BB19A"/>
    <w:rsid w:val="6E697117"/>
    <w:rsid w:val="6E721357"/>
    <w:rsid w:val="6F4029EC"/>
    <w:rsid w:val="6F750685"/>
    <w:rsid w:val="6F7A226E"/>
    <w:rsid w:val="6FB31BB2"/>
    <w:rsid w:val="70A1416B"/>
    <w:rsid w:val="70F6539D"/>
    <w:rsid w:val="72B05F10"/>
    <w:rsid w:val="72C64A95"/>
    <w:rsid w:val="753EEE38"/>
    <w:rsid w:val="7574D5BA"/>
    <w:rsid w:val="763D376A"/>
    <w:rsid w:val="76DD3ABB"/>
    <w:rsid w:val="771DD519"/>
    <w:rsid w:val="7800A621"/>
    <w:rsid w:val="782074BD"/>
    <w:rsid w:val="782074BD"/>
    <w:rsid w:val="7845508B"/>
    <w:rsid w:val="78472BE8"/>
    <w:rsid w:val="78CA979C"/>
    <w:rsid w:val="78EB36F4"/>
    <w:rsid w:val="791D77BE"/>
    <w:rsid w:val="79E6D37C"/>
    <w:rsid w:val="7A97BD29"/>
    <w:rsid w:val="7B119C5C"/>
    <w:rsid w:val="7B179FAE"/>
    <w:rsid w:val="7B9FB6D1"/>
    <w:rsid w:val="7BBD912C"/>
    <w:rsid w:val="7C535856"/>
    <w:rsid w:val="7CEC93B5"/>
    <w:rsid w:val="7D7D9B01"/>
    <w:rsid w:val="7D91C98D"/>
    <w:rsid w:val="7E376645"/>
    <w:rsid w:val="7E79AD43"/>
    <w:rsid w:val="7F3D8C7B"/>
    <w:rsid w:val="7F599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580AA"/>
  <w15:chartTrackingRefBased/>
  <w15:docId w15:val="{F019C1F8-94E2-432F-803F-862DB6F63B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4B020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4B020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4B02091"/>
    <w:rPr>
      <w:color w:val="467886"/>
      <w:u w:val="single"/>
    </w:rPr>
  </w:style>
  <w:style w:type="paragraph" w:styleId="TOC1">
    <w:uiPriority w:val="39"/>
    <w:name w:val="toc 1"/>
    <w:basedOn w:val="Normal"/>
    <w:next w:val="Normal"/>
    <w:unhideWhenUsed/>
    <w:rsid w:val="14B02091"/>
    <w:pPr>
      <w:spacing w:after="100"/>
    </w:pPr>
  </w:style>
  <w:style w:type="paragraph" w:styleId="TOC2">
    <w:uiPriority w:val="39"/>
    <w:name w:val="toc 2"/>
    <w:basedOn w:val="Normal"/>
    <w:next w:val="Normal"/>
    <w:unhideWhenUsed/>
    <w:rsid w:val="14B02091"/>
    <w:pPr>
      <w:spacing w:after="100"/>
      <w:ind w:left="220"/>
    </w:pPr>
  </w:style>
  <w:style w:type="paragraph" w:styleId="Heading3">
    <w:uiPriority w:val="9"/>
    <w:name w:val="heading 3"/>
    <w:basedOn w:val="Normal"/>
    <w:next w:val="Normal"/>
    <w:unhideWhenUsed/>
    <w:qFormat/>
    <w:rsid w:val="14B02091"/>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56CFAC9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3">
    <w:uiPriority w:val="39"/>
    <w:name w:val="toc 3"/>
    <w:basedOn w:val="Normal"/>
    <w:next w:val="Normal"/>
    <w:unhideWhenUsed/>
    <w:rsid w:val="56CFAC99"/>
    <w:pPr>
      <w:spacing w:after="100"/>
      <w:ind w:left="440"/>
    </w:pPr>
  </w:style>
  <w:style w:type="paragraph" w:styleId="Header">
    <w:uiPriority w:val="99"/>
    <w:name w:val="header"/>
    <w:basedOn w:val="Normal"/>
    <w:unhideWhenUsed/>
    <w:rsid w:val="56CFAC99"/>
    <w:pPr>
      <w:tabs>
        <w:tab w:val="center" w:leader="none" w:pos="4680"/>
        <w:tab w:val="right" w:leader="none" w:pos="9360"/>
      </w:tabs>
      <w:spacing w:after="0" w:line="240" w:lineRule="auto"/>
    </w:pPr>
  </w:style>
  <w:style w:type="paragraph" w:styleId="Footer">
    <w:uiPriority w:val="99"/>
    <w:name w:val="footer"/>
    <w:basedOn w:val="Normal"/>
    <w:unhideWhenUsed/>
    <w:rsid w:val="56CFAC9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9206318" /><Relationship Type="http://schemas.openxmlformats.org/officeDocument/2006/relationships/image" Target="/media/image2.png" Id="rId1917401656" /><Relationship Type="http://schemas.openxmlformats.org/officeDocument/2006/relationships/image" Target="/media/image3.png" Id="rId1200697428" /><Relationship Type="http://schemas.openxmlformats.org/officeDocument/2006/relationships/hyperlink" Target="https://books.google.co.uk/books/about/Scanning_the_Business_Environment.html?id=o-M9AAAAIAAJ&amp;redir_esc=y" TargetMode="External" Id="Rb6abce75a6014974" /><Relationship Type="http://schemas.openxmlformats.org/officeDocument/2006/relationships/hyperlink" Target="https://agilemanifesto.org/" TargetMode="External" Id="R9c2a246424ea4572" /><Relationship Type="http://schemas.openxmlformats.org/officeDocument/2006/relationships/hyperlink" Target="https://www.researchgate.net/publication/363046164_The_Role_of_Communication_in_Project_Planning_and_Executing" TargetMode="External" Id="R228eeac843e341fc" /><Relationship Type="http://schemas.openxmlformats.org/officeDocument/2006/relationships/hyperlink" Target="https://doi.org/10.69645/vxxm3663" TargetMode="External" Id="Rd69fdc2132274407" /><Relationship Type="http://schemas.openxmlformats.org/officeDocument/2006/relationships/hyperlink" Target="https://doi.org/10.17719/jisr.2017.1832" TargetMode="External" Id="R36a107bf574644b2" /><Relationship Type="http://schemas.openxmlformats.org/officeDocument/2006/relationships/hyperlink" Target="https://doi.org/10.1016/j.ijproman.2012.10.004" TargetMode="External" Id="R65a949d740c34c47" /><Relationship Type="http://schemas.openxmlformats.org/officeDocument/2006/relationships/hyperlink" Target="https://doi.org/10.1016/j.rcim.2015.12.001" TargetMode="External" Id="Rbe0ae45df96f47e9" /><Relationship Type="http://schemas.openxmlformats.org/officeDocument/2006/relationships/hyperlink" Target="https://doi.org/10.1016/j.ijproman.2009.09.003" TargetMode="External" Id="Rbc190208b4f1409b" /><Relationship Type="http://schemas.openxmlformats.org/officeDocument/2006/relationships/hyperlink" Target="https://doi.org/10.1186/s12906-017-2078-4" TargetMode="External" Id="Rf0b5c7741cae4a6a" /><Relationship Type="http://schemas.openxmlformats.org/officeDocument/2006/relationships/hyperlink" Target="https://www.oecd.org/en/topics/economic-outlook.html" TargetMode="External" Id="Raffe4b2c19584169" /><Relationship Type="http://schemas.openxmlformats.org/officeDocument/2006/relationships/hyperlink" Target="https://www.researchgate.net/publication/318555680_Benefits_and_Issues_in_Managing_Project_by_PRINCE2_Methodology" TargetMode="External" Id="Re9cc5d571ca040a5" /><Relationship Type="http://schemas.openxmlformats.org/officeDocument/2006/relationships/hyperlink" Target="https://www.pmi.org/standards/pmbok" TargetMode="External" Id="R7ef58947990642cc" /><Relationship Type="http://schemas.openxmlformats.org/officeDocument/2006/relationships/hyperlink" Target="https://doi.org/10.1016/j.ijproman.2014.03.005" TargetMode="External" Id="R2016879d7b094af3" /><Relationship Type="http://schemas.openxmlformats.org/officeDocument/2006/relationships/header" Target="/word/header.xml" Id="R702e477f4be04bdf" /><Relationship Type="http://schemas.openxmlformats.org/officeDocument/2006/relationships/footer" Target="/word/footer.xml" Id="Rdc3dedfb9bf24c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Regan (2319051)</dc:creator>
  <keywords/>
  <dc:description/>
  <lastModifiedBy>Tanya Regan (2319051)</lastModifiedBy>
  <revision>3</revision>
  <dcterms:created xsi:type="dcterms:W3CDTF">2026-02-09T09:16:11.0750516Z</dcterms:created>
  <dcterms:modified xsi:type="dcterms:W3CDTF">2026-02-10T11:39:58.6934186Z</dcterms:modified>
</coreProperties>
</file>