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158C6E" w:rsidP="7E8F4CCA" w:rsidRDefault="3F158C6E" w14:paraId="1A641D2A" w14:textId="6F78ED3B">
      <w:pPr>
        <w:rPr>
          <w:rFonts w:ascii="Arial" w:hAnsi="Arial" w:eastAsia="Arial" w:cs="Arial"/>
          <w:sz w:val="24"/>
          <w:szCs w:val="24"/>
        </w:rPr>
      </w:pPr>
      <w:r w:rsidRPr="7E8F4CCA" w:rsidR="3F158C6E">
        <w:rPr>
          <w:rFonts w:ascii="Arial" w:hAnsi="Arial" w:eastAsia="Arial" w:cs="Arial"/>
          <w:sz w:val="24"/>
          <w:szCs w:val="24"/>
        </w:rPr>
        <w:t>Criminal Law</w:t>
      </w:r>
      <w:r w:rsidRPr="7E8F4CCA" w:rsidR="229E5368">
        <w:rPr>
          <w:rFonts w:ascii="Arial" w:hAnsi="Arial" w:eastAsia="Arial" w:cs="Arial"/>
          <w:sz w:val="24"/>
          <w:szCs w:val="24"/>
        </w:rPr>
        <w:t xml:space="preserve"> </w:t>
      </w:r>
      <w:r w:rsidRPr="7E8F4CCA" w:rsidR="3F158C6E">
        <w:rPr>
          <w:rFonts w:ascii="Arial" w:hAnsi="Arial" w:eastAsia="Arial" w:cs="Arial"/>
          <w:sz w:val="24"/>
          <w:szCs w:val="24"/>
        </w:rPr>
        <w:t xml:space="preserve">| Michael Hoey| </w:t>
      </w:r>
      <w:r w:rsidRPr="7E8F4CCA" w:rsidR="4C79A76F">
        <w:rPr>
          <w:rFonts w:ascii="Arial" w:hAnsi="Arial" w:eastAsia="Arial" w:cs="Arial"/>
          <w:sz w:val="24"/>
          <w:szCs w:val="24"/>
        </w:rPr>
        <w:t>2004671</w:t>
      </w:r>
    </w:p>
    <w:p w:rsidR="79B77550" w:rsidP="7E8F4CCA" w:rsidRDefault="79B77550" w14:paraId="121534D7" w14:textId="5215291B">
      <w:pPr>
        <w:rPr>
          <w:rFonts w:ascii="Arial" w:hAnsi="Arial" w:eastAsia="Arial" w:cs="Arial"/>
          <w:sz w:val="24"/>
          <w:szCs w:val="24"/>
        </w:rPr>
      </w:pPr>
      <w:bookmarkStart w:name="_GoBack" w:id="0"/>
      <w:bookmarkEnd w:id="0"/>
      <w:r w:rsidRPr="42BA6841" w:rsidR="79B77550">
        <w:rPr>
          <w:rFonts w:ascii="Arial" w:hAnsi="Arial" w:eastAsia="Arial" w:cs="Arial"/>
          <w:b w:val="1"/>
          <w:bCs w:val="1"/>
          <w:sz w:val="24"/>
          <w:szCs w:val="24"/>
        </w:rPr>
        <w:t>Is the defence for insanity in need of reform?</w:t>
      </w:r>
      <w:r w:rsidRPr="42BA6841" w:rsidR="21C77A56">
        <w:rPr>
          <w:rFonts w:ascii="Arial" w:hAnsi="Arial" w:eastAsia="Arial" w:cs="Arial"/>
          <w:b w:val="1"/>
          <w:bCs w:val="1"/>
          <w:sz w:val="24"/>
          <w:szCs w:val="24"/>
        </w:rPr>
        <w:t xml:space="preserve">    </w:t>
      </w:r>
      <w:r w:rsidRPr="42BA6841" w:rsidR="21C77A56">
        <w:rPr>
          <w:rFonts w:ascii="Arial" w:hAnsi="Arial" w:eastAsia="Arial" w:cs="Arial"/>
          <w:sz w:val="24"/>
          <w:szCs w:val="24"/>
        </w:rPr>
        <w:t xml:space="preserve">                                               </w:t>
      </w:r>
    </w:p>
    <w:p w:rsidR="016206BE" w:rsidP="016206BE" w:rsidRDefault="016206BE" w14:paraId="27E6DED1" w14:textId="47D8A6DE">
      <w:pPr>
        <w:pStyle w:val="Normal"/>
        <w:rPr>
          <w:rFonts w:ascii="Arial" w:hAnsi="Arial" w:eastAsia="Arial" w:cs="Arial"/>
          <w:sz w:val="24"/>
          <w:szCs w:val="24"/>
        </w:rPr>
      </w:pPr>
    </w:p>
    <w:p w:rsidR="43CCA2F5" w:rsidP="42BA6841" w:rsidRDefault="43CCA2F5" w14:paraId="531683DB" w14:textId="6BF5BD0A">
      <w:pPr>
        <w:pStyle w:val="Normal"/>
        <w:spacing w:line="360" w:lineRule="auto"/>
        <w:rPr>
          <w:rFonts w:ascii="Arial" w:hAnsi="Arial" w:eastAsia="Arial" w:cs="Arial"/>
          <w:sz w:val="24"/>
          <w:szCs w:val="24"/>
        </w:rPr>
      </w:pPr>
      <w:r w:rsidRPr="42BA6841" w:rsidR="43CCA2F5">
        <w:rPr>
          <w:rFonts w:ascii="Arial" w:hAnsi="Arial" w:eastAsia="Arial" w:cs="Arial"/>
          <w:sz w:val="24"/>
          <w:szCs w:val="24"/>
        </w:rPr>
        <w:t xml:space="preserve">The insanity defence can be used by </w:t>
      </w:r>
      <w:r w:rsidRPr="42BA6841" w:rsidR="3807DA71">
        <w:rPr>
          <w:rFonts w:ascii="Arial" w:hAnsi="Arial" w:eastAsia="Arial" w:cs="Arial"/>
          <w:sz w:val="24"/>
          <w:szCs w:val="24"/>
        </w:rPr>
        <w:t>individuals</w:t>
      </w:r>
      <w:r w:rsidRPr="42BA6841" w:rsidR="43CCA2F5">
        <w:rPr>
          <w:rFonts w:ascii="Arial" w:hAnsi="Arial" w:eastAsia="Arial" w:cs="Arial"/>
          <w:sz w:val="24"/>
          <w:szCs w:val="24"/>
        </w:rPr>
        <w:t xml:space="preserve"> who claim they had suffered from a mental illness or mental aliment t</w:t>
      </w:r>
      <w:r w:rsidRPr="42BA6841" w:rsidR="71475D24">
        <w:rPr>
          <w:rFonts w:ascii="Arial" w:hAnsi="Arial" w:eastAsia="Arial" w:cs="Arial"/>
          <w:sz w:val="24"/>
          <w:szCs w:val="24"/>
        </w:rPr>
        <w:t xml:space="preserve">hat was a direct reason for them not to be responsible of </w:t>
      </w:r>
      <w:r w:rsidRPr="42BA6841" w:rsidR="6A7B283D">
        <w:rPr>
          <w:rFonts w:ascii="Arial" w:hAnsi="Arial" w:eastAsia="Arial" w:cs="Arial"/>
          <w:sz w:val="24"/>
          <w:szCs w:val="24"/>
        </w:rPr>
        <w:t>consequences</w:t>
      </w:r>
      <w:r w:rsidRPr="42BA6841" w:rsidR="71475D24">
        <w:rPr>
          <w:rFonts w:ascii="Arial" w:hAnsi="Arial" w:eastAsia="Arial" w:cs="Arial"/>
          <w:sz w:val="24"/>
          <w:szCs w:val="24"/>
        </w:rPr>
        <w:t xml:space="preserve"> when surrounding a crime.</w:t>
      </w:r>
      <w:r w:rsidRPr="42BA6841" w:rsidR="69803386">
        <w:rPr>
          <w:rFonts w:ascii="Arial" w:hAnsi="Arial" w:eastAsia="Arial" w:cs="Arial"/>
          <w:sz w:val="24"/>
          <w:szCs w:val="24"/>
        </w:rPr>
        <w:t xml:space="preserve"> </w:t>
      </w:r>
      <w:r w:rsidRPr="42BA6841" w:rsidR="31E97DD0">
        <w:rPr>
          <w:rFonts w:ascii="Arial" w:hAnsi="Arial" w:eastAsia="Arial" w:cs="Arial"/>
          <w:sz w:val="24"/>
          <w:szCs w:val="24"/>
        </w:rPr>
        <w:t xml:space="preserve">This defence removes criminal </w:t>
      </w:r>
      <w:r w:rsidRPr="42BA6841" w:rsidR="1FBE1EE8">
        <w:rPr>
          <w:rFonts w:ascii="Arial" w:hAnsi="Arial" w:eastAsia="Arial" w:cs="Arial"/>
          <w:sz w:val="24"/>
          <w:szCs w:val="24"/>
        </w:rPr>
        <w:t>liability</w:t>
      </w:r>
      <w:r w:rsidRPr="42BA6841" w:rsidR="31E97DD0">
        <w:rPr>
          <w:rFonts w:ascii="Arial" w:hAnsi="Arial" w:eastAsia="Arial" w:cs="Arial"/>
          <w:sz w:val="24"/>
          <w:szCs w:val="24"/>
        </w:rPr>
        <w:t xml:space="preserve"> it the defendant is proven to suffer from a mental illness that was involved in the criminal act itself.</w:t>
      </w:r>
      <w:r w:rsidRPr="42BA6841" w:rsidR="63E35ECE">
        <w:rPr>
          <w:rFonts w:ascii="Arial" w:hAnsi="Arial" w:eastAsia="Arial" w:cs="Arial"/>
          <w:sz w:val="24"/>
          <w:szCs w:val="24"/>
        </w:rPr>
        <w:t xml:space="preserve"> The defence has been additionally known as the </w:t>
      </w:r>
      <w:proofErr w:type="spellStart"/>
      <w:r w:rsidRPr="42BA6841" w:rsidR="63E35ECE">
        <w:rPr>
          <w:rFonts w:ascii="Arial" w:hAnsi="Arial" w:eastAsia="Arial" w:cs="Arial"/>
          <w:sz w:val="24"/>
          <w:szCs w:val="24"/>
        </w:rPr>
        <w:t>M’Naghten</w:t>
      </w:r>
      <w:proofErr w:type="spellEnd"/>
      <w:r w:rsidRPr="42BA6841" w:rsidR="63E35ECE">
        <w:rPr>
          <w:rFonts w:ascii="Arial" w:hAnsi="Arial" w:eastAsia="Arial" w:cs="Arial"/>
          <w:sz w:val="24"/>
          <w:szCs w:val="24"/>
        </w:rPr>
        <w:t xml:space="preserve"> rule </w:t>
      </w:r>
      <w:r w:rsidRPr="42BA6841" w:rsidR="60A8F70F">
        <w:rPr>
          <w:rFonts w:ascii="Arial" w:hAnsi="Arial" w:eastAsia="Arial" w:cs="Arial"/>
          <w:sz w:val="24"/>
          <w:szCs w:val="24"/>
        </w:rPr>
        <w:t xml:space="preserve">because of a case in 1843 where a Daniel </w:t>
      </w:r>
      <w:proofErr w:type="spellStart"/>
      <w:r w:rsidRPr="42BA6841" w:rsidR="60A8F70F">
        <w:rPr>
          <w:rFonts w:ascii="Arial" w:hAnsi="Arial" w:eastAsia="Arial" w:cs="Arial"/>
          <w:sz w:val="24"/>
          <w:szCs w:val="24"/>
        </w:rPr>
        <w:t>M’Naghten</w:t>
      </w:r>
      <w:proofErr w:type="spellEnd"/>
      <w:r w:rsidRPr="42BA6841" w:rsidR="60A8F70F">
        <w:rPr>
          <w:rFonts w:ascii="Arial" w:hAnsi="Arial" w:eastAsia="Arial" w:cs="Arial"/>
          <w:sz w:val="24"/>
          <w:szCs w:val="24"/>
        </w:rPr>
        <w:t xml:space="preserve"> had </w:t>
      </w:r>
      <w:r w:rsidRPr="42BA6841" w:rsidR="3436A124">
        <w:rPr>
          <w:rFonts w:ascii="Arial" w:hAnsi="Arial" w:eastAsia="Arial" w:cs="Arial"/>
          <w:sz w:val="24"/>
          <w:szCs w:val="24"/>
        </w:rPr>
        <w:t>committed</w:t>
      </w:r>
      <w:r w:rsidRPr="42BA6841" w:rsidR="60A8F70F">
        <w:rPr>
          <w:rFonts w:ascii="Arial" w:hAnsi="Arial" w:eastAsia="Arial" w:cs="Arial"/>
          <w:sz w:val="24"/>
          <w:szCs w:val="24"/>
        </w:rPr>
        <w:t xml:space="preserve"> a murder but was found to be </w:t>
      </w:r>
      <w:r w:rsidRPr="42BA6841" w:rsidR="6358855D">
        <w:rPr>
          <w:rFonts w:ascii="Arial" w:hAnsi="Arial" w:eastAsia="Arial" w:cs="Arial"/>
          <w:sz w:val="24"/>
          <w:szCs w:val="24"/>
        </w:rPr>
        <w:t>suffering</w:t>
      </w:r>
      <w:r w:rsidRPr="42BA6841" w:rsidR="60A8F70F">
        <w:rPr>
          <w:rFonts w:ascii="Arial" w:hAnsi="Arial" w:eastAsia="Arial" w:cs="Arial"/>
          <w:sz w:val="24"/>
          <w:szCs w:val="24"/>
        </w:rPr>
        <w:t xml:space="preserve"> paranoid </w:t>
      </w:r>
      <w:r w:rsidRPr="42BA6841" w:rsidR="0F0DE4CA">
        <w:rPr>
          <w:rFonts w:ascii="Arial" w:hAnsi="Arial" w:eastAsia="Arial" w:cs="Arial"/>
          <w:sz w:val="24"/>
          <w:szCs w:val="24"/>
        </w:rPr>
        <w:t>schizophrenia</w:t>
      </w:r>
      <w:r w:rsidRPr="42BA6841" w:rsidR="4E7D9827">
        <w:rPr>
          <w:rFonts w:ascii="Arial" w:hAnsi="Arial" w:eastAsia="Arial" w:cs="Arial"/>
          <w:sz w:val="24"/>
          <w:szCs w:val="24"/>
        </w:rPr>
        <w:t xml:space="preserve"> at the time of the crime. His </w:t>
      </w:r>
      <w:r w:rsidRPr="42BA6841" w:rsidR="32DC3548">
        <w:rPr>
          <w:rFonts w:ascii="Arial" w:hAnsi="Arial" w:eastAsia="Arial" w:cs="Arial"/>
          <w:sz w:val="24"/>
          <w:szCs w:val="24"/>
        </w:rPr>
        <w:t>controversial</w:t>
      </w:r>
      <w:r w:rsidRPr="42BA6841" w:rsidR="4E7D9827">
        <w:rPr>
          <w:rFonts w:ascii="Arial" w:hAnsi="Arial" w:eastAsia="Arial" w:cs="Arial"/>
          <w:sz w:val="24"/>
          <w:szCs w:val="24"/>
        </w:rPr>
        <w:t xml:space="preserve"> sentence led to the insanity defence being created.</w:t>
      </w:r>
      <w:r w:rsidRPr="42BA6841" w:rsidR="4689DB66">
        <w:rPr>
          <w:rFonts w:ascii="Arial" w:hAnsi="Arial" w:eastAsia="Arial" w:cs="Arial"/>
          <w:sz w:val="24"/>
          <w:szCs w:val="24"/>
        </w:rPr>
        <w:t xml:space="preserve"> (</w:t>
      </w:r>
      <w:proofErr w:type="spellStart"/>
      <w:r w:rsidRPr="42BA6841" w:rsidR="4689DB66">
        <w:rPr>
          <w:rFonts w:ascii="Arial" w:hAnsi="Arial" w:eastAsia="Arial" w:cs="Arial"/>
          <w:sz w:val="24"/>
          <w:szCs w:val="24"/>
        </w:rPr>
        <w:t>M’Naghten</w:t>
      </w:r>
      <w:proofErr w:type="spellEnd"/>
      <w:r w:rsidRPr="42BA6841" w:rsidR="4689DB66">
        <w:rPr>
          <w:rFonts w:ascii="Arial" w:hAnsi="Arial" w:eastAsia="Arial" w:cs="Arial"/>
          <w:sz w:val="24"/>
          <w:szCs w:val="24"/>
        </w:rPr>
        <w:t>, 1843)</w:t>
      </w:r>
      <w:r w:rsidRPr="42BA6841" w:rsidR="1084C270">
        <w:rPr>
          <w:rFonts w:ascii="Arial" w:hAnsi="Arial" w:eastAsia="Arial" w:cs="Arial"/>
          <w:sz w:val="24"/>
          <w:szCs w:val="24"/>
        </w:rPr>
        <w:t>. The insanity defence can additionally be applied if the victim was declared as insane at the time of the trial</w:t>
      </w:r>
      <w:r w:rsidRPr="42BA6841" w:rsidR="2B1C6316">
        <w:rPr>
          <w:rFonts w:ascii="Arial" w:hAnsi="Arial" w:eastAsia="Arial" w:cs="Arial"/>
          <w:sz w:val="24"/>
          <w:szCs w:val="24"/>
        </w:rPr>
        <w:t xml:space="preserve"> and therefore is not considered able to defend for themselves.</w:t>
      </w:r>
      <w:r w:rsidRPr="42BA6841" w:rsidR="4E7D9827">
        <w:rPr>
          <w:rFonts w:ascii="Arial" w:hAnsi="Arial" w:eastAsia="Arial" w:cs="Arial"/>
          <w:sz w:val="24"/>
          <w:szCs w:val="24"/>
        </w:rPr>
        <w:t xml:space="preserve"> </w:t>
      </w:r>
      <w:r w:rsidRPr="42BA6841" w:rsidR="669F59E8">
        <w:rPr>
          <w:rFonts w:ascii="Arial" w:hAnsi="Arial" w:eastAsia="Arial" w:cs="Arial"/>
          <w:sz w:val="24"/>
          <w:szCs w:val="24"/>
        </w:rPr>
        <w:t xml:space="preserve"> </w:t>
      </w:r>
      <w:r w:rsidRPr="42BA6841" w:rsidR="71475D24">
        <w:rPr>
          <w:rFonts w:ascii="Arial" w:hAnsi="Arial" w:eastAsia="Arial" w:cs="Arial"/>
          <w:sz w:val="24"/>
          <w:szCs w:val="24"/>
        </w:rPr>
        <w:t xml:space="preserve"> </w:t>
      </w:r>
    </w:p>
    <w:p w:rsidR="407342AB" w:rsidP="42BA6841" w:rsidRDefault="407342AB" w14:paraId="25C180D7" w14:textId="56685AEF">
      <w:pPr>
        <w:pStyle w:val="Normal"/>
        <w:spacing w:line="360" w:lineRule="auto"/>
        <w:rPr>
          <w:rFonts w:ascii="Arial" w:hAnsi="Arial" w:eastAsia="Arial" w:cs="Arial"/>
          <w:sz w:val="24"/>
          <w:szCs w:val="24"/>
        </w:rPr>
      </w:pPr>
      <w:r w:rsidRPr="42BA6841" w:rsidR="0081CA4D">
        <w:rPr>
          <w:rFonts w:ascii="Arial" w:hAnsi="Arial" w:eastAsia="Arial" w:cs="Arial"/>
          <w:sz w:val="24"/>
          <w:szCs w:val="24"/>
        </w:rPr>
        <w:t xml:space="preserve">Automatism </w:t>
      </w:r>
      <w:r w:rsidRPr="42BA6841" w:rsidR="053513C2">
        <w:rPr>
          <w:rFonts w:ascii="Arial" w:hAnsi="Arial" w:eastAsia="Arial" w:cs="Arial"/>
          <w:sz w:val="24"/>
          <w:szCs w:val="24"/>
        </w:rPr>
        <w:t xml:space="preserve">is a defence used when a victim claims that they had no voluntary control over an action and had taken necessary </w:t>
      </w:r>
      <w:r w:rsidRPr="42BA6841" w:rsidR="6D961941">
        <w:rPr>
          <w:rFonts w:ascii="Arial" w:hAnsi="Arial" w:eastAsia="Arial" w:cs="Arial"/>
          <w:sz w:val="24"/>
          <w:szCs w:val="24"/>
        </w:rPr>
        <w:t>precautions</w:t>
      </w:r>
      <w:r w:rsidRPr="42BA6841" w:rsidR="053513C2">
        <w:rPr>
          <w:rFonts w:ascii="Arial" w:hAnsi="Arial" w:eastAsia="Arial" w:cs="Arial"/>
          <w:sz w:val="24"/>
          <w:szCs w:val="24"/>
        </w:rPr>
        <w:t xml:space="preserve"> to ensure the act was</w:t>
      </w:r>
      <w:r w:rsidRPr="42BA6841" w:rsidR="3790FE4D">
        <w:rPr>
          <w:rFonts w:ascii="Arial" w:hAnsi="Arial" w:eastAsia="Arial" w:cs="Arial"/>
          <w:sz w:val="24"/>
          <w:szCs w:val="24"/>
        </w:rPr>
        <w:t xml:space="preserve"> not influenced by voluntary change.</w:t>
      </w:r>
      <w:r w:rsidRPr="42BA6841" w:rsidR="26DCCC53">
        <w:rPr>
          <w:rFonts w:ascii="Arial" w:hAnsi="Arial" w:eastAsia="Arial" w:cs="Arial"/>
          <w:sz w:val="24"/>
          <w:szCs w:val="24"/>
        </w:rPr>
        <w:t xml:space="preserve"> (Smith, 2019 </w:t>
      </w:r>
      <w:r w:rsidRPr="42BA6841" w:rsidR="062F3EEC">
        <w:rPr>
          <w:rFonts w:ascii="Arial" w:hAnsi="Arial" w:eastAsia="Arial" w:cs="Arial"/>
          <w:sz w:val="24"/>
          <w:szCs w:val="24"/>
        </w:rPr>
        <w:t>page 562-563</w:t>
      </w:r>
      <w:r w:rsidRPr="42BA6841" w:rsidR="26DCCC53">
        <w:rPr>
          <w:rFonts w:ascii="Arial" w:hAnsi="Arial" w:eastAsia="Arial" w:cs="Arial"/>
          <w:sz w:val="24"/>
          <w:szCs w:val="24"/>
        </w:rPr>
        <w:t>)</w:t>
      </w:r>
      <w:r w:rsidRPr="42BA6841" w:rsidR="3E6D8DB9">
        <w:rPr>
          <w:rFonts w:ascii="Arial" w:hAnsi="Arial" w:eastAsia="Arial" w:cs="Arial"/>
          <w:sz w:val="24"/>
          <w:szCs w:val="24"/>
        </w:rPr>
        <w:t xml:space="preserve">. </w:t>
      </w:r>
      <w:r w:rsidRPr="42BA6841" w:rsidR="75AC052D">
        <w:rPr>
          <w:rFonts w:ascii="Arial" w:hAnsi="Arial" w:eastAsia="Arial" w:cs="Arial"/>
          <w:sz w:val="24"/>
          <w:szCs w:val="24"/>
        </w:rPr>
        <w:t>This defence is frequently used in relation to involuntary cont</w:t>
      </w:r>
      <w:r w:rsidRPr="42BA6841" w:rsidR="34DAC8B0">
        <w:rPr>
          <w:rFonts w:ascii="Arial" w:hAnsi="Arial" w:eastAsia="Arial" w:cs="Arial"/>
          <w:sz w:val="24"/>
          <w:szCs w:val="24"/>
        </w:rPr>
        <w:t xml:space="preserve">rol of one's actions. Due to the nature of the defence, it is often compared to the insanity defence however both are critically different. </w:t>
      </w:r>
      <w:r w:rsidRPr="42BA6841" w:rsidR="1D16D342">
        <w:rPr>
          <w:rFonts w:ascii="Arial" w:hAnsi="Arial" w:eastAsia="Arial" w:cs="Arial"/>
          <w:sz w:val="24"/>
          <w:szCs w:val="24"/>
        </w:rPr>
        <w:t xml:space="preserve">The case of R v Sullivan highlights the debate between insanity and automatism. In this case Patrick Sullivan has </w:t>
      </w:r>
      <w:r w:rsidRPr="42BA6841" w:rsidR="72597F0D">
        <w:rPr>
          <w:rFonts w:ascii="Arial" w:hAnsi="Arial" w:eastAsia="Arial" w:cs="Arial"/>
          <w:sz w:val="24"/>
          <w:szCs w:val="24"/>
        </w:rPr>
        <w:t xml:space="preserve">an epileptic seizure which causes him involuntary control over his body that kicks a friend in the head </w:t>
      </w:r>
      <w:r w:rsidRPr="42BA6841" w:rsidR="2C8BFC8D">
        <w:rPr>
          <w:rFonts w:ascii="Arial" w:hAnsi="Arial" w:eastAsia="Arial" w:cs="Arial"/>
          <w:sz w:val="24"/>
          <w:szCs w:val="24"/>
        </w:rPr>
        <w:t xml:space="preserve">resulting in GBH. </w:t>
      </w:r>
      <w:r w:rsidRPr="42BA6841" w:rsidR="21AD5B3F">
        <w:rPr>
          <w:rFonts w:ascii="Arial" w:hAnsi="Arial" w:eastAsia="Arial" w:cs="Arial"/>
          <w:sz w:val="24"/>
          <w:szCs w:val="24"/>
        </w:rPr>
        <w:t>Sullivan relied on the defence of automatism in court</w:t>
      </w:r>
      <w:r w:rsidRPr="42BA6841" w:rsidR="38CF53FB">
        <w:rPr>
          <w:rFonts w:ascii="Arial" w:hAnsi="Arial" w:eastAsia="Arial" w:cs="Arial"/>
          <w:sz w:val="24"/>
          <w:szCs w:val="24"/>
        </w:rPr>
        <w:t xml:space="preserve"> due to the epileptic fit being unvoluntary. However</w:t>
      </w:r>
      <w:r w:rsidRPr="42BA6841" w:rsidR="753B0553">
        <w:rPr>
          <w:rFonts w:ascii="Arial" w:hAnsi="Arial" w:eastAsia="Arial" w:cs="Arial"/>
          <w:sz w:val="24"/>
          <w:szCs w:val="24"/>
        </w:rPr>
        <w:t>,</w:t>
      </w:r>
      <w:r w:rsidRPr="42BA6841" w:rsidR="38CF53FB">
        <w:rPr>
          <w:rFonts w:ascii="Arial" w:hAnsi="Arial" w:eastAsia="Arial" w:cs="Arial"/>
          <w:sz w:val="24"/>
          <w:szCs w:val="24"/>
        </w:rPr>
        <w:t xml:space="preserve"> the trial judge ruled that</w:t>
      </w:r>
      <w:r w:rsidRPr="42BA6841" w:rsidR="60EAECF4">
        <w:rPr>
          <w:rFonts w:ascii="Arial" w:hAnsi="Arial" w:eastAsia="Arial" w:cs="Arial"/>
          <w:sz w:val="24"/>
          <w:szCs w:val="24"/>
        </w:rPr>
        <w:t xml:space="preserve"> the </w:t>
      </w:r>
      <w:r w:rsidRPr="42BA6841" w:rsidR="33DFEA85">
        <w:rPr>
          <w:rFonts w:ascii="Arial" w:hAnsi="Arial" w:eastAsia="Arial" w:cs="Arial"/>
          <w:sz w:val="24"/>
          <w:szCs w:val="24"/>
        </w:rPr>
        <w:t>circumstances</w:t>
      </w:r>
      <w:r w:rsidRPr="42BA6841" w:rsidR="60EAECF4">
        <w:rPr>
          <w:rFonts w:ascii="Arial" w:hAnsi="Arial" w:eastAsia="Arial" w:cs="Arial"/>
          <w:sz w:val="24"/>
          <w:szCs w:val="24"/>
        </w:rPr>
        <w:t xml:space="preserve"> were underling insanity rather than </w:t>
      </w:r>
      <w:r w:rsidRPr="42BA6841" w:rsidR="65F0AEE3">
        <w:rPr>
          <w:rFonts w:ascii="Arial" w:hAnsi="Arial" w:eastAsia="Arial" w:cs="Arial"/>
          <w:sz w:val="24"/>
          <w:szCs w:val="24"/>
        </w:rPr>
        <w:t>automatism</w:t>
      </w:r>
      <w:r w:rsidRPr="42BA6841" w:rsidR="68FAECC8">
        <w:rPr>
          <w:rFonts w:ascii="Arial" w:hAnsi="Arial" w:eastAsia="Arial" w:cs="Arial"/>
          <w:sz w:val="24"/>
          <w:szCs w:val="24"/>
        </w:rPr>
        <w:t xml:space="preserve">. </w:t>
      </w:r>
      <w:r w:rsidRPr="42BA6841" w:rsidR="1988B624">
        <w:rPr>
          <w:rFonts w:ascii="Arial" w:hAnsi="Arial" w:eastAsia="Arial" w:cs="Arial"/>
          <w:sz w:val="24"/>
          <w:szCs w:val="24"/>
        </w:rPr>
        <w:t xml:space="preserve"> (R v Sullivan, 1984). </w:t>
      </w:r>
    </w:p>
    <w:p w:rsidR="407342AB" w:rsidP="42BA6841" w:rsidRDefault="407342AB" w14:paraId="3B30DB2C" w14:textId="2B725822">
      <w:pPr>
        <w:pStyle w:val="Normal"/>
        <w:spacing w:line="360" w:lineRule="auto"/>
        <w:rPr>
          <w:rFonts w:ascii="Arial" w:hAnsi="Arial" w:eastAsia="Arial" w:cs="Arial"/>
          <w:sz w:val="24"/>
          <w:szCs w:val="24"/>
        </w:rPr>
      </w:pPr>
      <w:r w:rsidRPr="42BA6841" w:rsidR="41286FA8">
        <w:rPr>
          <w:rFonts w:ascii="Arial" w:hAnsi="Arial" w:eastAsia="Arial" w:cs="Arial"/>
          <w:sz w:val="24"/>
          <w:szCs w:val="24"/>
        </w:rPr>
        <w:t xml:space="preserve">A common area of criticism surrounding the insanity act is the term insanity. The case of R v Hennessy highlights an issue with terminology. The defendant had been remanded in custody and began to have a hyperglycaemic event. The root cause of this event was the fact that the defendant had not taken his insulin for several days up to the led up of his crime. He was arrested for driving a stolen car however claimed to have had no knowledge of his role in stealing and driving the car and insisted that he was eligible for automatism defence. The judge ruled that automatism was not available and the individual was convicted under the insanity defence.  (R v Hennessy, 1989). It can suggest that the judge gave this rule because as previously mentioned the defence of automatism must show evidence that there were no reasonable steps that could have been made to prevent the incident. In the case it could be viewed that the individual should have been monitoring his insulin as this is a long-lasting illness he has lived and managed with. </w:t>
      </w:r>
    </w:p>
    <w:p w:rsidR="407342AB" w:rsidP="42BA6841" w:rsidRDefault="407342AB" w14:paraId="16E26588" w14:textId="7FC31D9E">
      <w:pPr>
        <w:pStyle w:val="Normal"/>
        <w:spacing w:line="360" w:lineRule="auto"/>
        <w:rPr>
          <w:rFonts w:ascii="Arial" w:hAnsi="Arial" w:eastAsia="Arial" w:cs="Arial"/>
          <w:sz w:val="24"/>
          <w:szCs w:val="24"/>
        </w:rPr>
      </w:pPr>
      <w:r w:rsidRPr="42BA6841" w:rsidR="41286FA8">
        <w:rPr>
          <w:rFonts w:ascii="Arial" w:hAnsi="Arial" w:eastAsia="Arial" w:cs="Arial"/>
          <w:sz w:val="24"/>
          <w:szCs w:val="24"/>
        </w:rPr>
        <w:t xml:space="preserve">Although, the verdict of this case identifies the differences between insanity and automatism it lacks understanding on the definitions of mental illness and health. The terminology used for insanity in this scenario suggests that those who suffer for diabetes or hyperglycaemic episodes are therefore sufferers of a disease of the mind. </w:t>
      </w:r>
      <w:r w:rsidRPr="42BA6841" w:rsidR="3A5B9FA9">
        <w:rPr>
          <w:rFonts w:ascii="Arial" w:hAnsi="Arial" w:eastAsia="Arial" w:cs="Arial"/>
          <w:sz w:val="24"/>
          <w:szCs w:val="24"/>
        </w:rPr>
        <w:t>In comparison with the case of (R v Quick,1973</w:t>
      </w:r>
      <w:r w:rsidRPr="42BA6841" w:rsidR="5766D6EE">
        <w:rPr>
          <w:rFonts w:ascii="Arial" w:hAnsi="Arial" w:eastAsia="Arial" w:cs="Arial"/>
          <w:sz w:val="24"/>
          <w:szCs w:val="24"/>
        </w:rPr>
        <w:t>) a</w:t>
      </w:r>
      <w:r w:rsidRPr="42BA6841" w:rsidR="5FFF70CD">
        <w:rPr>
          <w:rFonts w:ascii="Arial" w:hAnsi="Arial" w:eastAsia="Arial" w:cs="Arial"/>
          <w:sz w:val="24"/>
          <w:szCs w:val="24"/>
        </w:rPr>
        <w:t xml:space="preserve"> man experienced </w:t>
      </w:r>
      <w:r w:rsidRPr="42BA6841" w:rsidR="790A7C78">
        <w:rPr>
          <w:rFonts w:ascii="Arial" w:hAnsi="Arial" w:eastAsia="Arial" w:cs="Arial"/>
          <w:sz w:val="24"/>
          <w:szCs w:val="24"/>
        </w:rPr>
        <w:t>a</w:t>
      </w:r>
      <w:r w:rsidRPr="42BA6841" w:rsidR="5FFF70CD">
        <w:rPr>
          <w:rFonts w:ascii="Arial" w:hAnsi="Arial" w:eastAsia="Arial" w:cs="Arial"/>
          <w:sz w:val="24"/>
          <w:szCs w:val="24"/>
        </w:rPr>
        <w:t xml:space="preserve"> </w:t>
      </w:r>
      <w:r w:rsidRPr="42BA6841" w:rsidR="7BDF4D86">
        <w:rPr>
          <w:rFonts w:ascii="Arial" w:hAnsi="Arial" w:eastAsia="Arial" w:cs="Arial"/>
          <w:sz w:val="24"/>
          <w:szCs w:val="24"/>
        </w:rPr>
        <w:t>hypoglycaemia</w:t>
      </w:r>
      <w:r w:rsidRPr="42BA6841" w:rsidR="5FFF70CD">
        <w:rPr>
          <w:rFonts w:ascii="Arial" w:hAnsi="Arial" w:eastAsia="Arial" w:cs="Arial"/>
          <w:sz w:val="24"/>
          <w:szCs w:val="24"/>
        </w:rPr>
        <w:t xml:space="preserve"> episode and assaulted someone the ruling wa</w:t>
      </w:r>
      <w:r w:rsidRPr="42BA6841" w:rsidR="2486BA41">
        <w:rPr>
          <w:rFonts w:ascii="Arial" w:hAnsi="Arial" w:eastAsia="Arial" w:cs="Arial"/>
          <w:sz w:val="24"/>
          <w:szCs w:val="24"/>
        </w:rPr>
        <w:t xml:space="preserve">s that he was not deemed mentally insane as </w:t>
      </w:r>
      <w:r w:rsidRPr="42BA6841" w:rsidR="4D49E9D2">
        <w:rPr>
          <w:rFonts w:ascii="Arial" w:hAnsi="Arial" w:eastAsia="Arial" w:cs="Arial"/>
          <w:sz w:val="24"/>
          <w:szCs w:val="24"/>
        </w:rPr>
        <w:t>his</w:t>
      </w:r>
      <w:r w:rsidRPr="42BA6841" w:rsidR="2486BA41">
        <w:rPr>
          <w:rFonts w:ascii="Arial" w:hAnsi="Arial" w:eastAsia="Arial" w:cs="Arial"/>
          <w:sz w:val="24"/>
          <w:szCs w:val="24"/>
        </w:rPr>
        <w:t xml:space="preserve"> black out was the result of an external factor that he did not have his insulin. This is </w:t>
      </w:r>
      <w:r w:rsidRPr="42BA6841" w:rsidR="18C1F1BD">
        <w:rPr>
          <w:rFonts w:ascii="Arial" w:hAnsi="Arial" w:eastAsia="Arial" w:cs="Arial"/>
          <w:sz w:val="24"/>
          <w:szCs w:val="24"/>
        </w:rPr>
        <w:t xml:space="preserve">in comparison to hyperglycaemia being an internal factor and </w:t>
      </w:r>
      <w:r w:rsidRPr="42BA6841" w:rsidR="1F288821">
        <w:rPr>
          <w:rFonts w:ascii="Arial" w:hAnsi="Arial" w:eastAsia="Arial" w:cs="Arial"/>
          <w:sz w:val="24"/>
          <w:szCs w:val="24"/>
        </w:rPr>
        <w:t xml:space="preserve">qualifies for insanity. </w:t>
      </w:r>
    </w:p>
    <w:p w:rsidR="407342AB" w:rsidP="42BA6841" w:rsidRDefault="407342AB" w14:paraId="7154C30D" w14:textId="6BF8C1C1">
      <w:pPr>
        <w:pStyle w:val="Normal"/>
        <w:spacing w:line="360" w:lineRule="auto"/>
        <w:rPr>
          <w:rFonts w:ascii="Arial" w:hAnsi="Arial" w:eastAsia="Arial" w:cs="Arial"/>
          <w:sz w:val="24"/>
          <w:szCs w:val="24"/>
        </w:rPr>
      </w:pPr>
      <w:r w:rsidRPr="42BA6841" w:rsidR="34CA57FA">
        <w:rPr>
          <w:rFonts w:ascii="Arial" w:hAnsi="Arial" w:eastAsia="Arial" w:cs="Arial"/>
          <w:sz w:val="24"/>
          <w:szCs w:val="24"/>
        </w:rPr>
        <w:t>Furthermore,</w:t>
      </w:r>
      <w:r w:rsidRPr="42BA6841" w:rsidR="34CA57FA">
        <w:rPr>
          <w:rFonts w:ascii="Arial" w:hAnsi="Arial" w:eastAsia="Arial" w:cs="Arial"/>
          <w:sz w:val="24"/>
          <w:szCs w:val="24"/>
        </w:rPr>
        <w:t xml:space="preserve"> </w:t>
      </w:r>
      <w:r w:rsidRPr="42BA6841" w:rsidR="6D0D4530">
        <w:rPr>
          <w:rFonts w:ascii="Arial" w:hAnsi="Arial" w:eastAsia="Arial" w:cs="Arial"/>
          <w:sz w:val="24"/>
          <w:szCs w:val="24"/>
        </w:rPr>
        <w:t>the insanity defence can be applied to an individual's case it requires significant medical evidence that the victim suffers from a mental illness. Following on from the case of (R v Sullivan, 1984) Medical evidenced was used to prove that Patr</w:t>
      </w:r>
      <w:r w:rsidRPr="42BA6841" w:rsidR="2BB22A62">
        <w:rPr>
          <w:rFonts w:ascii="Arial" w:hAnsi="Arial" w:eastAsia="Arial" w:cs="Arial"/>
          <w:sz w:val="24"/>
          <w:szCs w:val="24"/>
        </w:rPr>
        <w:t xml:space="preserve">ick Sullivan had been </w:t>
      </w:r>
      <w:r w:rsidRPr="42BA6841" w:rsidR="387F572A">
        <w:rPr>
          <w:rFonts w:ascii="Arial" w:hAnsi="Arial" w:eastAsia="Arial" w:cs="Arial"/>
          <w:sz w:val="24"/>
          <w:szCs w:val="24"/>
        </w:rPr>
        <w:t>suffering</w:t>
      </w:r>
      <w:r w:rsidRPr="42BA6841" w:rsidR="2BB22A62">
        <w:rPr>
          <w:rFonts w:ascii="Arial" w:hAnsi="Arial" w:eastAsia="Arial" w:cs="Arial"/>
          <w:sz w:val="24"/>
          <w:szCs w:val="24"/>
        </w:rPr>
        <w:t xml:space="preserve"> from psychomotor </w:t>
      </w:r>
      <w:r w:rsidRPr="42BA6841" w:rsidR="486A1030">
        <w:rPr>
          <w:rFonts w:ascii="Arial" w:hAnsi="Arial" w:eastAsia="Arial" w:cs="Arial"/>
          <w:sz w:val="24"/>
          <w:szCs w:val="24"/>
        </w:rPr>
        <w:t>epilepsy</w:t>
      </w:r>
      <w:r w:rsidRPr="42BA6841" w:rsidR="2BB22A62">
        <w:rPr>
          <w:rFonts w:ascii="Arial" w:hAnsi="Arial" w:eastAsia="Arial" w:cs="Arial"/>
          <w:sz w:val="24"/>
          <w:szCs w:val="24"/>
        </w:rPr>
        <w:t xml:space="preserve"> which confirmed he was not </w:t>
      </w:r>
      <w:r w:rsidRPr="42BA6841" w:rsidR="7DF5E2CE">
        <w:rPr>
          <w:rFonts w:ascii="Arial" w:hAnsi="Arial" w:eastAsia="Arial" w:cs="Arial"/>
          <w:sz w:val="24"/>
          <w:szCs w:val="24"/>
        </w:rPr>
        <w:t>conscious</w:t>
      </w:r>
      <w:r w:rsidRPr="42BA6841" w:rsidR="2BB22A62">
        <w:rPr>
          <w:rFonts w:ascii="Arial" w:hAnsi="Arial" w:eastAsia="Arial" w:cs="Arial"/>
          <w:sz w:val="24"/>
          <w:szCs w:val="24"/>
        </w:rPr>
        <w:t xml:space="preserve"> when assaulting his fri</w:t>
      </w:r>
      <w:r w:rsidRPr="42BA6841" w:rsidR="3218C0C6">
        <w:rPr>
          <w:rFonts w:ascii="Arial" w:hAnsi="Arial" w:eastAsia="Arial" w:cs="Arial"/>
          <w:sz w:val="24"/>
          <w:szCs w:val="24"/>
        </w:rPr>
        <w:t>end during his fit.</w:t>
      </w:r>
    </w:p>
    <w:p w:rsidR="407342AB" w:rsidP="42BA6841" w:rsidRDefault="407342AB" w14:paraId="5362E827" w14:textId="7270023A">
      <w:pPr>
        <w:pStyle w:val="Normal"/>
        <w:spacing w:line="360" w:lineRule="auto"/>
        <w:rPr>
          <w:rFonts w:ascii="Arial" w:hAnsi="Arial" w:eastAsia="Arial" w:cs="Arial"/>
          <w:sz w:val="24"/>
          <w:szCs w:val="24"/>
        </w:rPr>
      </w:pPr>
      <w:r w:rsidRPr="42BA6841" w:rsidR="1BFD14C5">
        <w:rPr>
          <w:rFonts w:ascii="Arial" w:hAnsi="Arial" w:eastAsia="Arial" w:cs="Arial"/>
          <w:sz w:val="24"/>
          <w:szCs w:val="24"/>
        </w:rPr>
        <w:t>The difference in definitions between the defence's automatism and insanity can be understoo</w:t>
      </w:r>
      <w:r w:rsidRPr="42BA6841" w:rsidR="756D231B">
        <w:rPr>
          <w:rFonts w:ascii="Arial" w:hAnsi="Arial" w:eastAsia="Arial" w:cs="Arial"/>
          <w:sz w:val="24"/>
          <w:szCs w:val="24"/>
        </w:rPr>
        <w:t>d by prior actions to the offence and voluntary and involuntary medical elements tha</w:t>
      </w:r>
      <w:r w:rsidRPr="42BA6841" w:rsidR="7C6F3856">
        <w:rPr>
          <w:rFonts w:ascii="Arial" w:hAnsi="Arial" w:eastAsia="Arial" w:cs="Arial"/>
          <w:sz w:val="24"/>
          <w:szCs w:val="24"/>
        </w:rPr>
        <w:t>t can be proven to be present at the time of the offence or trial. Nonetheless,</w:t>
      </w:r>
      <w:r w:rsidRPr="42BA6841" w:rsidR="768CD414">
        <w:rPr>
          <w:rFonts w:ascii="Arial" w:hAnsi="Arial" w:eastAsia="Arial" w:cs="Arial"/>
          <w:sz w:val="24"/>
          <w:szCs w:val="24"/>
        </w:rPr>
        <w:t xml:space="preserve"> there has been issues surrounding the law of insanity</w:t>
      </w:r>
      <w:r w:rsidRPr="42BA6841" w:rsidR="2E844E25">
        <w:rPr>
          <w:rFonts w:ascii="Arial" w:hAnsi="Arial" w:eastAsia="Arial" w:cs="Arial"/>
          <w:sz w:val="24"/>
          <w:szCs w:val="24"/>
        </w:rPr>
        <w:t xml:space="preserve"> and terminology in association with the offence.</w:t>
      </w:r>
      <w:r w:rsidRPr="42BA6841" w:rsidR="62CCCA9B">
        <w:rPr>
          <w:rFonts w:ascii="Arial" w:hAnsi="Arial" w:eastAsia="Arial" w:cs="Arial"/>
          <w:sz w:val="24"/>
          <w:szCs w:val="24"/>
        </w:rPr>
        <w:t xml:space="preserve"> </w:t>
      </w:r>
      <w:r w:rsidRPr="42BA6841" w:rsidR="51B01299">
        <w:rPr>
          <w:rFonts w:ascii="Arial" w:hAnsi="Arial" w:eastAsia="Arial" w:cs="Arial"/>
          <w:sz w:val="24"/>
          <w:szCs w:val="24"/>
        </w:rPr>
        <w:t>(Herring, 2014)</w:t>
      </w:r>
    </w:p>
    <w:p w:rsidR="016206BE" w:rsidP="42BA6841" w:rsidRDefault="016206BE" w14:paraId="529AA613" w14:textId="611DBAD7">
      <w:pPr>
        <w:pStyle w:val="Normal"/>
        <w:spacing w:line="360" w:lineRule="auto"/>
        <w:rPr>
          <w:rFonts w:ascii="Arial" w:hAnsi="Arial" w:eastAsia="Arial" w:cs="Arial"/>
          <w:sz w:val="24"/>
          <w:szCs w:val="24"/>
        </w:rPr>
      </w:pPr>
    </w:p>
    <w:p w:rsidR="407342AB" w:rsidP="42BA6841" w:rsidRDefault="407342AB" w14:paraId="2AB0EF44" w14:textId="3C491F5E">
      <w:pPr>
        <w:pStyle w:val="Normal"/>
        <w:spacing w:line="360" w:lineRule="auto"/>
        <w:rPr>
          <w:rFonts w:ascii="Arial" w:hAnsi="Arial" w:eastAsia="Arial" w:cs="Arial"/>
          <w:sz w:val="24"/>
          <w:szCs w:val="24"/>
        </w:rPr>
      </w:pPr>
      <w:r w:rsidRPr="42BA6841" w:rsidR="1BC06FD4">
        <w:rPr>
          <w:rFonts w:ascii="Arial" w:hAnsi="Arial" w:eastAsia="Arial" w:cs="Arial"/>
          <w:sz w:val="24"/>
          <w:szCs w:val="24"/>
        </w:rPr>
        <w:t xml:space="preserve">“Despite dramatic strides in medical and </w:t>
      </w:r>
      <w:r w:rsidRPr="42BA6841" w:rsidR="6AEE77DA">
        <w:rPr>
          <w:rFonts w:ascii="Arial" w:hAnsi="Arial" w:eastAsia="Arial" w:cs="Arial"/>
          <w:sz w:val="24"/>
          <w:szCs w:val="24"/>
        </w:rPr>
        <w:t>public understanding of mental illness is nothing short of disgraceful”.</w:t>
      </w:r>
      <w:r w:rsidRPr="42BA6841" w:rsidR="38CF53FB">
        <w:rPr>
          <w:rFonts w:ascii="Arial" w:hAnsi="Arial" w:eastAsia="Arial" w:cs="Arial"/>
          <w:sz w:val="24"/>
          <w:szCs w:val="24"/>
        </w:rPr>
        <w:t xml:space="preserve"> </w:t>
      </w:r>
      <w:r w:rsidRPr="42BA6841" w:rsidR="26EB6089">
        <w:rPr>
          <w:rFonts w:ascii="Arial" w:hAnsi="Arial" w:eastAsia="Arial" w:cs="Arial"/>
          <w:sz w:val="24"/>
          <w:szCs w:val="24"/>
        </w:rPr>
        <w:t xml:space="preserve">(Smith, 2019). </w:t>
      </w:r>
    </w:p>
    <w:p w:rsidR="407342AB" w:rsidP="42BA6841" w:rsidRDefault="407342AB" w14:paraId="0EA5222E" w14:textId="5CEFAEE9">
      <w:pPr>
        <w:pStyle w:val="Normal"/>
        <w:spacing w:line="360" w:lineRule="auto"/>
        <w:rPr>
          <w:rFonts w:ascii="Arial" w:hAnsi="Arial" w:eastAsia="Arial" w:cs="Arial"/>
          <w:sz w:val="24"/>
          <w:szCs w:val="24"/>
        </w:rPr>
      </w:pPr>
      <w:r w:rsidRPr="42BA6841" w:rsidR="458341DB">
        <w:rPr>
          <w:rFonts w:ascii="Arial" w:hAnsi="Arial" w:eastAsia="Arial" w:cs="Arial"/>
          <w:sz w:val="24"/>
          <w:szCs w:val="24"/>
        </w:rPr>
        <w:t xml:space="preserve">This point alone has been called for reform and the Law Commission 2013 proposed that </w:t>
      </w:r>
      <w:r w:rsidRPr="42BA6841" w:rsidR="4E230C18">
        <w:rPr>
          <w:rFonts w:ascii="Arial" w:hAnsi="Arial" w:eastAsia="Arial" w:cs="Arial"/>
          <w:sz w:val="24"/>
          <w:szCs w:val="24"/>
        </w:rPr>
        <w:t xml:space="preserve">the label of </w:t>
      </w:r>
      <w:r w:rsidRPr="42BA6841" w:rsidR="483CCD61">
        <w:rPr>
          <w:rFonts w:ascii="Arial" w:hAnsi="Arial" w:eastAsia="Arial" w:cs="Arial"/>
          <w:sz w:val="24"/>
          <w:szCs w:val="24"/>
        </w:rPr>
        <w:t xml:space="preserve">insanity be replaced with ‘not criminally responsible </w:t>
      </w:r>
      <w:r w:rsidRPr="42BA6841" w:rsidR="278F3FFA">
        <w:rPr>
          <w:rFonts w:ascii="Arial" w:hAnsi="Arial" w:eastAsia="Arial" w:cs="Arial"/>
          <w:sz w:val="24"/>
          <w:szCs w:val="24"/>
        </w:rPr>
        <w:t xml:space="preserve">by reason of recognised medical condition’. </w:t>
      </w:r>
      <w:r w:rsidRPr="42BA6841" w:rsidR="0BF53C54">
        <w:rPr>
          <w:rFonts w:ascii="Arial" w:hAnsi="Arial" w:eastAsia="Arial" w:cs="Arial"/>
          <w:sz w:val="24"/>
          <w:szCs w:val="24"/>
        </w:rPr>
        <w:t>Additionally, to potentially offensive and outdated terminology there is also issues with the phrase ‘disease of the m</w:t>
      </w:r>
      <w:r w:rsidRPr="42BA6841" w:rsidR="7790A992">
        <w:rPr>
          <w:rFonts w:ascii="Arial" w:hAnsi="Arial" w:eastAsia="Arial" w:cs="Arial"/>
          <w:sz w:val="24"/>
          <w:szCs w:val="24"/>
        </w:rPr>
        <w:t xml:space="preserve">ind’ which is frequently used in relation to the insanity defence. </w:t>
      </w:r>
      <w:r w:rsidRPr="42BA6841" w:rsidR="140E5F7E">
        <w:rPr>
          <w:rFonts w:ascii="Arial" w:hAnsi="Arial" w:eastAsia="Arial" w:cs="Arial"/>
          <w:sz w:val="24"/>
          <w:szCs w:val="24"/>
        </w:rPr>
        <w:t xml:space="preserve">The key issue with this phrase is that it is not medically introduced or used when dealing with mental illness and medical evidence is used to secure a </w:t>
      </w:r>
      <w:r w:rsidRPr="42BA6841" w:rsidR="2F48514D">
        <w:rPr>
          <w:rFonts w:ascii="Arial" w:hAnsi="Arial" w:eastAsia="Arial" w:cs="Arial"/>
          <w:sz w:val="24"/>
          <w:szCs w:val="24"/>
        </w:rPr>
        <w:t xml:space="preserve">verdict on the insanity defence. The term </w:t>
      </w:r>
      <w:r w:rsidRPr="42BA6841" w:rsidR="55130DC4">
        <w:rPr>
          <w:rFonts w:ascii="Arial" w:hAnsi="Arial" w:eastAsia="Arial" w:cs="Arial"/>
          <w:sz w:val="24"/>
          <w:szCs w:val="24"/>
        </w:rPr>
        <w:t xml:space="preserve">implies that those who suffer from diabetes for example have a disease of the mind which is often an inaccurate statement. </w:t>
      </w:r>
      <w:r w:rsidRPr="42BA6841" w:rsidR="42217DBF">
        <w:rPr>
          <w:rFonts w:ascii="Arial" w:hAnsi="Arial" w:eastAsia="Arial" w:cs="Arial"/>
          <w:sz w:val="24"/>
          <w:szCs w:val="24"/>
        </w:rPr>
        <w:t xml:space="preserve">The Law commissions report highlights several reasons for reform a major one is the </w:t>
      </w:r>
      <w:r w:rsidRPr="42BA6841" w:rsidR="27DA86BC">
        <w:rPr>
          <w:rFonts w:ascii="Arial" w:hAnsi="Arial" w:eastAsia="Arial" w:cs="Arial"/>
          <w:sz w:val="24"/>
          <w:szCs w:val="24"/>
        </w:rPr>
        <w:t>problematic terminology that does not coincide with the European Conven</w:t>
      </w:r>
      <w:r w:rsidRPr="42BA6841" w:rsidR="21F8227A">
        <w:rPr>
          <w:rFonts w:ascii="Arial" w:hAnsi="Arial" w:eastAsia="Arial" w:cs="Arial"/>
          <w:sz w:val="24"/>
          <w:szCs w:val="24"/>
        </w:rPr>
        <w:t>tion on Human Rights. (Smith</w:t>
      </w:r>
      <w:r w:rsidRPr="42BA6841" w:rsidR="276FC029">
        <w:rPr>
          <w:rFonts w:ascii="Arial" w:hAnsi="Arial" w:eastAsia="Arial" w:cs="Arial"/>
          <w:sz w:val="24"/>
          <w:szCs w:val="24"/>
        </w:rPr>
        <w:t xml:space="preserve">, 2019). </w:t>
      </w:r>
    </w:p>
    <w:p w:rsidR="5EBE64F0" w:rsidP="42BA6841" w:rsidRDefault="5EBE64F0" w14:paraId="28189164" w14:textId="2A75074F">
      <w:pPr>
        <w:pStyle w:val="Normal"/>
        <w:spacing w:line="360" w:lineRule="auto"/>
        <w:rPr>
          <w:rFonts w:ascii="Arial" w:hAnsi="Arial" w:eastAsia="Arial" w:cs="Arial"/>
          <w:sz w:val="24"/>
          <w:szCs w:val="24"/>
        </w:rPr>
      </w:pPr>
    </w:p>
    <w:p w:rsidR="04A8659D" w:rsidP="42BA6841" w:rsidRDefault="04A8659D" w14:paraId="25201DF8" w14:textId="05D783A8">
      <w:pPr>
        <w:pStyle w:val="Normal"/>
        <w:spacing w:line="360" w:lineRule="auto"/>
        <w:rPr>
          <w:rFonts w:ascii="Arial" w:hAnsi="Arial" w:eastAsia="Arial" w:cs="Arial"/>
          <w:sz w:val="24"/>
          <w:szCs w:val="24"/>
        </w:rPr>
      </w:pPr>
      <w:r w:rsidRPr="42BA6841" w:rsidR="04A8659D">
        <w:rPr>
          <w:rFonts w:ascii="Arial" w:hAnsi="Arial" w:eastAsia="Arial" w:cs="Arial"/>
          <w:sz w:val="24"/>
          <w:szCs w:val="24"/>
        </w:rPr>
        <w:t xml:space="preserve">References </w:t>
      </w:r>
    </w:p>
    <w:p w:rsidR="42BA6841" w:rsidP="42BA6841" w:rsidRDefault="42BA6841" w14:paraId="555BA914" w14:textId="4FAC95EA">
      <w:pPr>
        <w:pStyle w:val="Normal"/>
        <w:spacing w:line="360" w:lineRule="auto"/>
        <w:rPr>
          <w:rFonts w:ascii="Arial" w:hAnsi="Arial" w:eastAsia="Arial" w:cs="Arial"/>
          <w:sz w:val="24"/>
          <w:szCs w:val="24"/>
        </w:rPr>
      </w:pPr>
    </w:p>
    <w:p w:rsidR="5EBE64F0" w:rsidP="42BA6841" w:rsidRDefault="5EBE64F0" w14:paraId="0B11F3E7" w14:textId="16AE39D0">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(PDF) Automatism is never a defence | John J Child - Academia.edu</w:t>
      </w:r>
    </w:p>
    <w:p w:rsidR="5EBE64F0" w:rsidP="42BA6841" w:rsidRDefault="5EBE64F0" w14:paraId="49BFB5E2" w14:textId="59375B35">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Amnesty.org.uk. 2021. What is the European Convention on Human Rights?. [online] Available at: &lt;https://www.amnesty.org.uk/what-is-the-european-convention-on-human-rights&gt; [Accessed 29 April 2021].</w:t>
      </w:r>
    </w:p>
    <w:p w:rsidR="5EBE64F0" w:rsidP="42BA6841" w:rsidRDefault="5EBE64F0" w14:paraId="58064556" w14:textId="40B52B34">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Child, J. and Ormerod, Q., 2019. Smith, Hogan, and Ormerod's essentials of criminal law. 3rd ed. Oxford: Oxford Press, pp.563-569.</w:t>
      </w:r>
    </w:p>
    <w:p w:rsidR="5EBE64F0" w:rsidP="42BA6841" w:rsidRDefault="5EBE64F0" w14:paraId="10D0DDA6" w14:textId="01D803C1">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Child, J. and Reed, A., 2014. Automatism is never a defence. (65).</w:t>
      </w:r>
    </w:p>
    <w:p w:rsidR="5EBE64F0" w:rsidP="42BA6841" w:rsidRDefault="5EBE64F0" w14:paraId="16B4D4DE" w14:textId="04929A41">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Dwyer, D., 2003. Criminal Procedure (Insanity) Act 1964: Compatibility with Article 6 of the European Convention on Human Rights. The Journal of Criminal Law, 67(4), pp.307-310.</w:t>
      </w:r>
    </w:p>
    <w:p w:rsidR="5EBE64F0" w:rsidP="42BA6841" w:rsidRDefault="5EBE64F0" w14:paraId="709D18AF" w14:textId="2FEEC175">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Herring, J., 2014. Criminal law. 6th ed. Oxford: Oxford University Press, pp.686-667.</w:t>
      </w:r>
    </w:p>
    <w:p w:rsidR="5EBE64F0" w:rsidP="42BA6841" w:rsidRDefault="5EBE64F0" w14:paraId="78C268F3" w14:textId="7D539D3B">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 xml:space="preserve">Lawcom.gov.uk. 2021. Insanity and Automatism | Law Commission. [online] Available at: &lt;https://www.lawcom.gov.uk/project/insanity-and-automatism/&gt; [Accessed 1 May 2021].  </w:t>
      </w:r>
    </w:p>
    <w:p w:rsidR="5EBE64F0" w:rsidP="42BA6841" w:rsidRDefault="5EBE64F0" w14:paraId="5E16563B" w14:textId="6DFED5A3">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2A92D78D">
        <w:rPr>
          <w:rFonts w:ascii="Arial" w:hAnsi="Arial" w:eastAsia="Arial" w:cs="Arial"/>
          <w:b w:val="0"/>
          <w:bCs w:val="0"/>
          <w:i w:val="0"/>
          <w:iCs w:val="0"/>
          <w:noProof w:val="0"/>
          <w:color w:val="000000" w:themeColor="text1" w:themeTint="FF" w:themeShade="FF"/>
          <w:sz w:val="24"/>
          <w:szCs w:val="24"/>
          <w:lang w:val="en-GB"/>
        </w:rPr>
        <w:t>Scott, C. and Pinals, D., 2009. Insanity: Defense. [online] Available at: &lt;https://onlinelibrary.wiley.com/doi/abs/10.1002/9780470061589.fsa270&gt; [Accessed 7 April 2021].</w:t>
      </w:r>
    </w:p>
    <w:p w:rsidR="18F795E9" w:rsidP="42BA6841" w:rsidRDefault="18F795E9" w14:paraId="3E8894F3" w14:textId="2988906D">
      <w:pPr>
        <w:pStyle w:val="Normal"/>
        <w:spacing w:line="360" w:lineRule="auto"/>
        <w:rPr>
          <w:rFonts w:ascii="Arial" w:hAnsi="Arial" w:eastAsia="Arial" w:cs="Arial"/>
          <w:noProof w:val="0"/>
          <w:sz w:val="24"/>
          <w:szCs w:val="24"/>
          <w:lang w:val="en-GB"/>
        </w:rPr>
      </w:pPr>
    </w:p>
    <w:p w:rsidR="07401917" w:rsidP="42BA6841" w:rsidRDefault="07401917" w14:paraId="4E16D914" w14:textId="26A05B58">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07401917">
        <w:rPr>
          <w:rFonts w:ascii="Arial" w:hAnsi="Arial" w:eastAsia="Arial" w:cs="Arial"/>
          <w:b w:val="0"/>
          <w:bCs w:val="0"/>
          <w:i w:val="0"/>
          <w:iCs w:val="0"/>
          <w:noProof w:val="0"/>
          <w:color w:val="000000" w:themeColor="text1" w:themeTint="FF" w:themeShade="FF"/>
          <w:sz w:val="24"/>
          <w:szCs w:val="24"/>
          <w:lang w:val="en-GB"/>
        </w:rPr>
        <w:t>Case Law</w:t>
      </w:r>
    </w:p>
    <w:p w:rsidR="45D9F309" w:rsidP="42BA6841" w:rsidRDefault="45D9F309" w14:paraId="1F52B88E" w14:textId="6122056C">
      <w:pPr>
        <w:pStyle w:val="Normal"/>
        <w:spacing w:line="360" w:lineRule="auto"/>
        <w:rPr>
          <w:rFonts w:ascii="Arial" w:hAnsi="Arial" w:eastAsia="Arial" w:cs="Arial"/>
          <w:noProof w:val="0"/>
          <w:sz w:val="24"/>
          <w:szCs w:val="24"/>
          <w:lang w:val="en-GB"/>
        </w:rPr>
      </w:pPr>
      <w:r w:rsidRPr="42BA6841" w:rsidR="45D9F309">
        <w:rPr>
          <w:rFonts w:ascii="Arial" w:hAnsi="Arial" w:eastAsia="Arial" w:cs="Arial"/>
          <w:noProof w:val="0"/>
          <w:sz w:val="24"/>
          <w:szCs w:val="24"/>
          <w:lang w:val="en-GB"/>
        </w:rPr>
        <w:t>R v Hennessy, (1989)</w:t>
      </w:r>
    </w:p>
    <w:p w:rsidR="2BA41367" w:rsidP="42BA6841" w:rsidRDefault="2BA41367" w14:paraId="258B020C" w14:textId="2EBC0396">
      <w:pPr>
        <w:pStyle w:val="Normal"/>
        <w:spacing w:line="360" w:lineRule="auto"/>
        <w:rPr>
          <w:rFonts w:ascii="Arial" w:hAnsi="Arial" w:eastAsia="Arial" w:cs="Arial"/>
          <w:noProof w:val="0"/>
          <w:sz w:val="24"/>
          <w:szCs w:val="24"/>
          <w:lang w:val="en-GB"/>
        </w:rPr>
      </w:pPr>
      <w:proofErr w:type="spellStart"/>
      <w:r w:rsidRPr="42BA6841" w:rsidR="07401917">
        <w:rPr>
          <w:rFonts w:ascii="Arial" w:hAnsi="Arial" w:eastAsia="Arial" w:cs="Arial"/>
          <w:b w:val="0"/>
          <w:bCs w:val="0"/>
          <w:i w:val="0"/>
          <w:iCs w:val="0"/>
          <w:noProof w:val="0"/>
          <w:color w:val="000000" w:themeColor="text1" w:themeTint="FF" w:themeShade="FF"/>
          <w:sz w:val="24"/>
          <w:szCs w:val="24"/>
          <w:lang w:val="en-GB"/>
        </w:rPr>
        <w:t>M’Naghten</w:t>
      </w:r>
      <w:proofErr w:type="spellEnd"/>
      <w:r w:rsidRPr="42BA6841" w:rsidR="07401917">
        <w:rPr>
          <w:rFonts w:ascii="Arial" w:hAnsi="Arial" w:eastAsia="Arial" w:cs="Arial"/>
          <w:b w:val="0"/>
          <w:bCs w:val="0"/>
          <w:i w:val="0"/>
          <w:iCs w:val="0"/>
          <w:noProof w:val="0"/>
          <w:color w:val="000000" w:themeColor="text1" w:themeTint="FF" w:themeShade="FF"/>
          <w:sz w:val="24"/>
          <w:szCs w:val="24"/>
          <w:lang w:val="en-GB"/>
        </w:rPr>
        <w:t xml:space="preserve">, </w:t>
      </w:r>
      <w:r w:rsidRPr="42BA6841" w:rsidR="5DDD6125">
        <w:rPr>
          <w:rFonts w:ascii="Arial" w:hAnsi="Arial" w:eastAsia="Arial" w:cs="Arial"/>
          <w:b w:val="0"/>
          <w:bCs w:val="0"/>
          <w:i w:val="0"/>
          <w:iCs w:val="0"/>
          <w:noProof w:val="0"/>
          <w:color w:val="000000" w:themeColor="text1" w:themeTint="FF" w:themeShade="FF"/>
          <w:sz w:val="24"/>
          <w:szCs w:val="24"/>
          <w:lang w:val="en-GB"/>
        </w:rPr>
        <w:t>(</w:t>
      </w:r>
      <w:r w:rsidRPr="42BA6841" w:rsidR="07401917">
        <w:rPr>
          <w:rFonts w:ascii="Arial" w:hAnsi="Arial" w:eastAsia="Arial" w:cs="Arial"/>
          <w:b w:val="0"/>
          <w:bCs w:val="0"/>
          <w:i w:val="0"/>
          <w:iCs w:val="0"/>
          <w:noProof w:val="0"/>
          <w:color w:val="000000" w:themeColor="text1" w:themeTint="FF" w:themeShade="FF"/>
          <w:sz w:val="24"/>
          <w:szCs w:val="24"/>
          <w:lang w:val="en-GB"/>
        </w:rPr>
        <w:t xml:space="preserve">1843) </w:t>
      </w:r>
    </w:p>
    <w:p w:rsidR="2BA41367" w:rsidP="42BA6841" w:rsidRDefault="2BA41367" w14:paraId="34B55CD2" w14:textId="41D9E851">
      <w:pPr>
        <w:pStyle w:val="Normal"/>
        <w:spacing w:line="360" w:lineRule="auto"/>
        <w:rPr>
          <w:rFonts w:ascii="Arial" w:hAnsi="Arial" w:eastAsia="Arial" w:cs="Arial"/>
          <w:noProof w:val="0"/>
          <w:sz w:val="24"/>
          <w:szCs w:val="24"/>
          <w:lang w:val="en-GB"/>
        </w:rPr>
      </w:pPr>
      <w:r w:rsidRPr="42BA6841" w:rsidR="2BA41367">
        <w:rPr>
          <w:rFonts w:ascii="Arial" w:hAnsi="Arial" w:eastAsia="Arial" w:cs="Arial"/>
          <w:noProof w:val="0"/>
          <w:sz w:val="24"/>
          <w:szCs w:val="24"/>
          <w:lang w:val="en-GB"/>
        </w:rPr>
        <w:t>R</w:t>
      </w:r>
      <w:r w:rsidRPr="42BA6841" w:rsidR="40ADCA4E">
        <w:rPr>
          <w:rFonts w:ascii="Arial" w:hAnsi="Arial" w:eastAsia="Arial" w:cs="Arial"/>
          <w:noProof w:val="0"/>
          <w:sz w:val="24"/>
          <w:szCs w:val="24"/>
          <w:lang w:val="en-GB"/>
        </w:rPr>
        <w:t xml:space="preserve"> </w:t>
      </w:r>
      <w:r w:rsidRPr="42BA6841" w:rsidR="2BA41367">
        <w:rPr>
          <w:rFonts w:ascii="Arial" w:hAnsi="Arial" w:eastAsia="Arial" w:cs="Arial"/>
          <w:noProof w:val="0"/>
          <w:sz w:val="24"/>
          <w:szCs w:val="24"/>
          <w:lang w:val="en-GB"/>
        </w:rPr>
        <w:t>v</w:t>
      </w:r>
      <w:r w:rsidRPr="42BA6841" w:rsidR="0C32358C">
        <w:rPr>
          <w:rFonts w:ascii="Arial" w:hAnsi="Arial" w:eastAsia="Arial" w:cs="Arial"/>
          <w:noProof w:val="0"/>
          <w:sz w:val="24"/>
          <w:szCs w:val="24"/>
          <w:lang w:val="en-GB"/>
        </w:rPr>
        <w:t xml:space="preserve"> </w:t>
      </w:r>
      <w:r w:rsidRPr="42BA6841" w:rsidR="2BA41367">
        <w:rPr>
          <w:rFonts w:ascii="Arial" w:hAnsi="Arial" w:eastAsia="Arial" w:cs="Arial"/>
          <w:noProof w:val="0"/>
          <w:sz w:val="24"/>
          <w:szCs w:val="24"/>
          <w:lang w:val="en-GB"/>
        </w:rPr>
        <w:t xml:space="preserve">Sullivan, </w:t>
      </w:r>
      <w:r w:rsidRPr="42BA6841" w:rsidR="62594426">
        <w:rPr>
          <w:rFonts w:ascii="Arial" w:hAnsi="Arial" w:eastAsia="Arial" w:cs="Arial"/>
          <w:noProof w:val="0"/>
          <w:sz w:val="24"/>
          <w:szCs w:val="24"/>
          <w:lang w:val="en-GB"/>
        </w:rPr>
        <w:t>(</w:t>
      </w:r>
      <w:r w:rsidRPr="42BA6841" w:rsidR="2BA41367">
        <w:rPr>
          <w:rFonts w:ascii="Arial" w:hAnsi="Arial" w:eastAsia="Arial" w:cs="Arial"/>
          <w:noProof w:val="0"/>
          <w:sz w:val="24"/>
          <w:szCs w:val="24"/>
          <w:lang w:val="en-GB"/>
        </w:rPr>
        <w:t xml:space="preserve">1984) </w:t>
      </w:r>
    </w:p>
    <w:p w:rsidR="0208E51D" w:rsidP="42BA6841" w:rsidRDefault="0208E51D" w14:paraId="765DFEDF" w14:textId="3687974D">
      <w:pPr>
        <w:pStyle w:val="Normal"/>
        <w:spacing w:line="360" w:lineRule="auto"/>
        <w:rPr>
          <w:rFonts w:ascii="Arial" w:hAnsi="Arial" w:eastAsia="Arial" w:cs="Arial"/>
          <w:noProof w:val="0"/>
          <w:sz w:val="24"/>
          <w:szCs w:val="24"/>
          <w:lang w:val="en-GB"/>
        </w:rPr>
      </w:pPr>
      <w:r w:rsidRPr="42BA6841" w:rsidR="0208E51D">
        <w:rPr>
          <w:rFonts w:ascii="Arial" w:hAnsi="Arial" w:eastAsia="Arial" w:cs="Arial"/>
          <w:noProof w:val="0"/>
          <w:sz w:val="24"/>
          <w:szCs w:val="24"/>
          <w:lang w:val="en-GB"/>
        </w:rPr>
        <w:t xml:space="preserve">R v Quick, </w:t>
      </w:r>
      <w:r w:rsidRPr="42BA6841" w:rsidR="03B2139D">
        <w:rPr>
          <w:rFonts w:ascii="Arial" w:hAnsi="Arial" w:eastAsia="Arial" w:cs="Arial"/>
          <w:noProof w:val="0"/>
          <w:sz w:val="24"/>
          <w:szCs w:val="24"/>
          <w:lang w:val="en-GB"/>
        </w:rPr>
        <w:t>(</w:t>
      </w:r>
      <w:r w:rsidRPr="42BA6841" w:rsidR="0208E51D">
        <w:rPr>
          <w:rFonts w:ascii="Arial" w:hAnsi="Arial" w:eastAsia="Arial" w:cs="Arial"/>
          <w:noProof w:val="0"/>
          <w:sz w:val="24"/>
          <w:szCs w:val="24"/>
          <w:lang w:val="en-GB"/>
        </w:rPr>
        <w:t>1973)</w:t>
      </w:r>
    </w:p>
    <w:p w:rsidR="0208E51D" w:rsidP="42BA6841" w:rsidRDefault="0208E51D" w14:paraId="4C132E86" w14:textId="4CD6FF47">
      <w:pPr>
        <w:pStyle w:val="Normal"/>
        <w:spacing w:line="360" w:lineRule="auto"/>
        <w:rPr>
          <w:rFonts w:ascii="Arial" w:hAnsi="Arial" w:eastAsia="Arial" w:cs="Arial"/>
          <w:noProof w:val="0"/>
          <w:sz w:val="24"/>
          <w:szCs w:val="24"/>
          <w:lang w:val="en-GB"/>
        </w:rPr>
      </w:pPr>
      <w:r w:rsidRPr="42BA6841" w:rsidR="0208E51D">
        <w:rPr>
          <w:rFonts w:ascii="Arial" w:hAnsi="Arial" w:eastAsia="Arial" w:cs="Arial"/>
          <w:noProof w:val="0"/>
          <w:sz w:val="24"/>
          <w:szCs w:val="24"/>
          <w:lang w:val="en-GB"/>
        </w:rPr>
        <w:t xml:space="preserve"> </w:t>
      </w:r>
    </w:p>
    <w:p w:rsidR="7E8F4CCA" w:rsidP="42BA6841" w:rsidRDefault="7E8F4CCA" w14:paraId="64829805" w14:textId="24487CE8">
      <w:pPr>
        <w:pStyle w:val="Normal"/>
        <w:spacing w:line="360" w:lineRule="auto"/>
        <w:rPr>
          <w:rFonts w:ascii="Arial" w:hAnsi="Arial" w:eastAsia="Arial" w:cs="Arial"/>
          <w:noProof w:val="0"/>
          <w:sz w:val="24"/>
          <w:szCs w:val="24"/>
          <w:lang w:val="en-GB"/>
        </w:rPr>
      </w:pPr>
    </w:p>
    <w:p w:rsidR="7E8F4CCA" w:rsidP="42BA6841" w:rsidRDefault="7E8F4CCA" w14:paraId="7A45D26C" w14:textId="4A50EF1C">
      <w:pPr>
        <w:pStyle w:val="Normal"/>
        <w:spacing w:line="360" w:lineRule="auto"/>
        <w:rPr>
          <w:rFonts w:ascii="Arial" w:hAnsi="Arial" w:eastAsia="Arial" w:cs="Arial"/>
          <w:noProof w:val="0"/>
          <w:sz w:val="24"/>
          <w:szCs w:val="24"/>
          <w:lang w:val="en-GB"/>
        </w:rPr>
      </w:pPr>
    </w:p>
    <w:p w:rsidR="7E8F4CCA" w:rsidP="42BA6841" w:rsidRDefault="7E8F4CCA" w14:paraId="6B36000C" w14:textId="64114192">
      <w:pPr>
        <w:pStyle w:val="Normal"/>
        <w:spacing w:line="360" w:lineRule="auto"/>
        <w:rPr>
          <w:rFonts w:ascii="Arial" w:hAnsi="Arial" w:eastAsia="Arial" w:cs="Arial"/>
          <w:noProof w:val="0"/>
          <w:sz w:val="24"/>
          <w:szCs w:val="24"/>
          <w:lang w:val="en-GB"/>
        </w:rPr>
      </w:pPr>
    </w:p>
    <w:p w:rsidR="7E8F4CCA" w:rsidP="42BA6841" w:rsidRDefault="7E8F4CCA" w14:paraId="77CF4741" w14:textId="4102FF81">
      <w:pPr>
        <w:pStyle w:val="Normal"/>
        <w:spacing w:line="360" w:lineRule="auto"/>
        <w:rPr>
          <w:rFonts w:ascii="Arial" w:hAnsi="Arial" w:eastAsia="Arial" w:cs="Arial"/>
          <w:noProof w:val="0"/>
          <w:sz w:val="24"/>
          <w:szCs w:val="24"/>
          <w:lang w:val="en-GB"/>
        </w:rPr>
      </w:pPr>
    </w:p>
    <w:p w:rsidR="7E8F4CCA" w:rsidP="42BA6841" w:rsidRDefault="7E8F4CCA" w14:paraId="1E0DA9AF" w14:textId="200192B8">
      <w:pPr>
        <w:pStyle w:val="Normal"/>
        <w:spacing w:line="360" w:lineRule="auto"/>
        <w:rPr>
          <w:rFonts w:ascii="Arial" w:hAnsi="Arial" w:eastAsia="Arial" w:cs="Arial"/>
          <w:noProof w:val="0"/>
          <w:sz w:val="24"/>
          <w:szCs w:val="24"/>
          <w:lang w:val="en-GB"/>
        </w:rPr>
      </w:pPr>
    </w:p>
    <w:p w:rsidR="7E8F4CCA" w:rsidP="42BA6841" w:rsidRDefault="7E8F4CCA" w14:paraId="6D8A28CB" w14:textId="1A9DDED0">
      <w:pPr>
        <w:pStyle w:val="Normal"/>
        <w:spacing w:line="360" w:lineRule="auto"/>
        <w:rPr>
          <w:rFonts w:ascii="Arial" w:hAnsi="Arial" w:eastAsia="Arial" w:cs="Arial"/>
          <w:noProof w:val="0"/>
          <w:sz w:val="24"/>
          <w:szCs w:val="24"/>
          <w:lang w:val="en-GB"/>
        </w:rPr>
      </w:pPr>
    </w:p>
    <w:p w:rsidR="7E8F4CCA" w:rsidP="42BA6841" w:rsidRDefault="7E8F4CCA" w14:paraId="353919EA" w14:textId="72174649">
      <w:pPr>
        <w:pStyle w:val="Normal"/>
        <w:spacing w:line="360" w:lineRule="auto"/>
        <w:rPr>
          <w:rFonts w:ascii="Arial" w:hAnsi="Arial" w:eastAsia="Arial" w:cs="Arial"/>
          <w:noProof w:val="0"/>
          <w:sz w:val="24"/>
          <w:szCs w:val="24"/>
          <w:lang w:val="en-GB"/>
        </w:rPr>
      </w:pPr>
    </w:p>
    <w:p w:rsidR="7E8F4CCA" w:rsidP="42BA6841" w:rsidRDefault="7E8F4CCA" w14:paraId="5C86E776" w14:textId="11FB15F2">
      <w:pPr>
        <w:pStyle w:val="Normal"/>
        <w:spacing w:line="360" w:lineRule="auto"/>
        <w:rPr>
          <w:rFonts w:ascii="Arial" w:hAnsi="Arial" w:eastAsia="Arial" w:cs="Arial"/>
          <w:noProof w:val="0"/>
          <w:sz w:val="24"/>
          <w:szCs w:val="24"/>
          <w:lang w:val="en-GB"/>
        </w:rPr>
      </w:pPr>
    </w:p>
    <w:p w:rsidR="7E8F4CCA" w:rsidP="42BA6841" w:rsidRDefault="7E8F4CCA" w14:paraId="7A73743C" w14:textId="21DD19E8">
      <w:pPr>
        <w:pStyle w:val="Normal"/>
        <w:spacing w:line="360" w:lineRule="auto"/>
        <w:rPr>
          <w:rFonts w:ascii="Arial" w:hAnsi="Arial" w:eastAsia="Arial" w:cs="Arial"/>
          <w:noProof w:val="0"/>
          <w:sz w:val="24"/>
          <w:szCs w:val="24"/>
          <w:lang w:val="en-GB"/>
        </w:rPr>
      </w:pPr>
    </w:p>
    <w:p w:rsidR="7E8F4CCA" w:rsidP="42BA6841" w:rsidRDefault="7E8F4CCA" w14:paraId="6EC94EEA" w14:textId="765C1145">
      <w:pPr>
        <w:pStyle w:val="Normal"/>
        <w:spacing w:line="360" w:lineRule="auto"/>
        <w:rPr>
          <w:rFonts w:ascii="Arial" w:hAnsi="Arial" w:eastAsia="Arial" w:cs="Arial"/>
          <w:noProof w:val="0"/>
          <w:sz w:val="24"/>
          <w:szCs w:val="24"/>
          <w:lang w:val="en-GB"/>
        </w:rPr>
      </w:pPr>
    </w:p>
    <w:p w:rsidR="5EBE64F0" w:rsidP="42BA6841" w:rsidRDefault="5EBE64F0" w14:paraId="73DFCF82" w14:textId="39963922">
      <w:pPr>
        <w:pStyle w:val="Normal"/>
        <w:spacing w:line="360" w:lineRule="auto"/>
        <w:rPr>
          <w:rFonts w:ascii="Arial" w:hAnsi="Arial" w:eastAsia="Arial" w:cs="Arial"/>
          <w:noProof w:val="0"/>
          <w:sz w:val="24"/>
          <w:szCs w:val="24"/>
          <w:lang w:val="en-GB"/>
        </w:rPr>
      </w:pPr>
    </w:p>
    <w:p w:rsidR="5EBE64F0" w:rsidP="42BA6841" w:rsidRDefault="5EBE64F0" w14:paraId="56865277" w14:textId="5ECE352D">
      <w:pPr>
        <w:pStyle w:val="Normal"/>
        <w:spacing w:line="360" w:lineRule="auto"/>
        <w:rPr>
          <w:rFonts w:ascii="Arial" w:hAnsi="Arial" w:eastAsia="Arial" w:cs="Arial"/>
          <w:noProof w:val="0"/>
          <w:sz w:val="24"/>
          <w:szCs w:val="24"/>
          <w:lang w:val="en-GB"/>
        </w:rPr>
      </w:pPr>
    </w:p>
    <w:p w:rsidR="5EBE64F0" w:rsidP="42BA6841" w:rsidRDefault="5EBE64F0" w14:paraId="1F146760" w14:textId="27EF7621">
      <w:pPr>
        <w:pStyle w:val="Normal"/>
        <w:spacing w:line="360" w:lineRule="auto"/>
        <w:rPr>
          <w:rFonts w:ascii="Arial" w:hAnsi="Arial" w:eastAsia="Arial" w:cs="Arial"/>
          <w:noProof w:val="0"/>
          <w:sz w:val="24"/>
          <w:szCs w:val="24"/>
          <w:lang w:val="en-GB"/>
        </w:rPr>
      </w:pPr>
    </w:p>
    <w:p w:rsidR="42BA6841" w:rsidP="42BA6841" w:rsidRDefault="42BA6841" w14:paraId="21552CD8" w14:textId="520DA986">
      <w:pPr>
        <w:pStyle w:val="Normal"/>
        <w:spacing w:line="360" w:lineRule="auto"/>
        <w:rPr>
          <w:rFonts w:ascii="Arial" w:hAnsi="Arial" w:eastAsia="Arial" w:cs="Arial"/>
          <w:noProof w:val="0"/>
          <w:sz w:val="24"/>
          <w:szCs w:val="24"/>
          <w:lang w:val="en-GB"/>
        </w:rPr>
      </w:pPr>
    </w:p>
    <w:p w:rsidR="42BA6841" w:rsidP="42BA6841" w:rsidRDefault="42BA6841" w14:paraId="366A258F" w14:textId="2B71E139">
      <w:pPr>
        <w:pStyle w:val="Normal"/>
        <w:spacing w:line="360" w:lineRule="auto"/>
        <w:rPr>
          <w:rFonts w:ascii="Arial" w:hAnsi="Arial" w:eastAsia="Arial" w:cs="Arial"/>
          <w:noProof w:val="0"/>
          <w:sz w:val="24"/>
          <w:szCs w:val="24"/>
          <w:lang w:val="en-GB"/>
        </w:rPr>
      </w:pPr>
    </w:p>
    <w:p w:rsidR="42BA6841" w:rsidP="42BA6841" w:rsidRDefault="42BA6841" w14:paraId="55AB69AB" w14:textId="6FA27DC2">
      <w:pPr>
        <w:pStyle w:val="Normal"/>
        <w:spacing w:line="360" w:lineRule="auto"/>
        <w:rPr>
          <w:rFonts w:ascii="Arial" w:hAnsi="Arial" w:eastAsia="Arial" w:cs="Arial"/>
          <w:noProof w:val="0"/>
          <w:sz w:val="24"/>
          <w:szCs w:val="24"/>
          <w:lang w:val="en-GB"/>
        </w:rPr>
      </w:pPr>
    </w:p>
    <w:p w:rsidR="42BA6841" w:rsidP="42BA6841" w:rsidRDefault="42BA6841" w14:paraId="074F8671" w14:textId="6B0EC379">
      <w:pPr>
        <w:pStyle w:val="Normal"/>
        <w:spacing w:line="360" w:lineRule="auto"/>
        <w:rPr>
          <w:rFonts w:ascii="Arial" w:hAnsi="Arial" w:eastAsia="Arial" w:cs="Arial"/>
          <w:noProof w:val="0"/>
          <w:sz w:val="24"/>
          <w:szCs w:val="24"/>
          <w:lang w:val="en-GB"/>
        </w:rPr>
      </w:pPr>
    </w:p>
    <w:p w:rsidR="42BA6841" w:rsidP="42BA6841" w:rsidRDefault="42BA6841" w14:paraId="7ACD8002" w14:textId="486684A1">
      <w:pPr>
        <w:pStyle w:val="Normal"/>
        <w:spacing w:line="360" w:lineRule="auto"/>
        <w:rPr>
          <w:rFonts w:ascii="Arial" w:hAnsi="Arial" w:eastAsia="Arial" w:cs="Arial"/>
          <w:noProof w:val="0"/>
          <w:sz w:val="24"/>
          <w:szCs w:val="24"/>
          <w:lang w:val="en-GB"/>
        </w:rPr>
      </w:pPr>
    </w:p>
    <w:p w:rsidR="42BA6841" w:rsidP="42BA6841" w:rsidRDefault="42BA6841" w14:paraId="52A8BF25" w14:textId="7D23FEC4">
      <w:pPr>
        <w:pStyle w:val="Normal"/>
        <w:spacing w:line="360" w:lineRule="auto"/>
        <w:rPr>
          <w:rFonts w:ascii="Arial" w:hAnsi="Arial" w:eastAsia="Arial" w:cs="Arial"/>
          <w:noProof w:val="0"/>
          <w:sz w:val="24"/>
          <w:szCs w:val="24"/>
          <w:lang w:val="en-GB"/>
        </w:rPr>
      </w:pPr>
    </w:p>
    <w:p w:rsidR="42BA6841" w:rsidP="42BA6841" w:rsidRDefault="42BA6841" w14:paraId="6E2ACF94" w14:textId="508170EC">
      <w:pPr>
        <w:pStyle w:val="Normal"/>
        <w:spacing w:line="360" w:lineRule="auto"/>
        <w:rPr>
          <w:rFonts w:ascii="Arial" w:hAnsi="Arial" w:eastAsia="Arial" w:cs="Arial"/>
          <w:noProof w:val="0"/>
          <w:sz w:val="24"/>
          <w:szCs w:val="24"/>
          <w:lang w:val="en-GB"/>
        </w:rPr>
      </w:pPr>
    </w:p>
    <w:p w:rsidR="02FBC428" w:rsidP="42BA6841" w:rsidRDefault="02FBC428" w14:paraId="556B6759" w14:textId="2E4E7B0E">
      <w:pPr>
        <w:pStyle w:val="Normal"/>
        <w:spacing w:line="360" w:lineRule="auto"/>
        <w:rPr>
          <w:rFonts w:ascii="Arial" w:hAnsi="Arial" w:eastAsia="Arial" w:cs="Arial"/>
          <w:b w:val="1"/>
          <w:bCs w:val="1"/>
          <w:noProof w:val="0"/>
          <w:sz w:val="24"/>
          <w:szCs w:val="24"/>
          <w:lang w:val="en-GB"/>
        </w:rPr>
      </w:pPr>
      <w:r w:rsidRPr="42BA6841" w:rsidR="02FBC428">
        <w:rPr>
          <w:rFonts w:ascii="Arial" w:hAnsi="Arial" w:eastAsia="Arial" w:cs="Arial"/>
          <w:b w:val="1"/>
          <w:bCs w:val="1"/>
          <w:noProof w:val="0"/>
          <w:sz w:val="24"/>
          <w:szCs w:val="24"/>
          <w:lang w:val="en-GB"/>
        </w:rPr>
        <w:t xml:space="preserve">Criminal Law </w:t>
      </w:r>
      <w:r w:rsidRPr="42BA6841" w:rsidR="02FBC428">
        <w:rPr>
          <w:rFonts w:ascii="Arial" w:hAnsi="Arial" w:eastAsia="Arial" w:cs="Arial"/>
          <w:b w:val="1"/>
          <w:bCs w:val="1"/>
          <w:noProof w:val="0"/>
          <w:sz w:val="24"/>
          <w:szCs w:val="24"/>
          <w:lang w:val="en-GB"/>
        </w:rPr>
        <w:t>Scenario</w:t>
      </w:r>
      <w:r w:rsidRPr="42BA6841" w:rsidR="02FBC428">
        <w:rPr>
          <w:rFonts w:ascii="Arial" w:hAnsi="Arial" w:eastAsia="Arial" w:cs="Arial"/>
          <w:b w:val="1"/>
          <w:bCs w:val="1"/>
          <w:noProof w:val="0"/>
          <w:sz w:val="24"/>
          <w:szCs w:val="24"/>
          <w:lang w:val="en-GB"/>
        </w:rPr>
        <w:t xml:space="preserve"> </w:t>
      </w:r>
    </w:p>
    <w:p w:rsidR="7E8F4CCA" w:rsidP="42BA6841" w:rsidRDefault="7E8F4CCA" w14:paraId="35AF5192" w14:textId="090D29B0">
      <w:pPr>
        <w:pStyle w:val="Normal"/>
        <w:spacing w:line="360" w:lineRule="auto"/>
        <w:rPr>
          <w:rFonts w:ascii="Arial" w:hAnsi="Arial" w:eastAsia="Arial" w:cs="Arial"/>
          <w:noProof w:val="0"/>
          <w:sz w:val="24"/>
          <w:szCs w:val="24"/>
          <w:lang w:val="en-GB"/>
        </w:rPr>
      </w:pPr>
    </w:p>
    <w:p w:rsidR="34A6FB2E" w:rsidP="42BA6841" w:rsidRDefault="34A6FB2E" w14:paraId="1D437DFC" w14:textId="4207EA8D">
      <w:pPr>
        <w:pStyle w:val="Normal"/>
        <w:spacing w:line="360" w:lineRule="auto"/>
        <w:rPr>
          <w:rFonts w:ascii="Arial" w:hAnsi="Arial" w:eastAsia="Arial" w:cs="Arial"/>
          <w:noProof w:val="0"/>
          <w:sz w:val="24"/>
          <w:szCs w:val="24"/>
          <w:lang w:val="en-GB"/>
        </w:rPr>
      </w:pPr>
      <w:r w:rsidRPr="42BA6841" w:rsidR="34A6FB2E">
        <w:rPr>
          <w:rFonts w:ascii="Arial" w:hAnsi="Arial" w:eastAsia="Arial" w:cs="Arial"/>
          <w:noProof w:val="0"/>
          <w:sz w:val="24"/>
          <w:szCs w:val="24"/>
          <w:lang w:val="en-GB"/>
        </w:rPr>
        <w:t xml:space="preserve">Regarding the </w:t>
      </w:r>
      <w:r w:rsidRPr="42BA6841" w:rsidR="529E52F8">
        <w:rPr>
          <w:rFonts w:ascii="Arial" w:hAnsi="Arial" w:eastAsia="Arial" w:cs="Arial"/>
          <w:noProof w:val="0"/>
          <w:sz w:val="24"/>
          <w:szCs w:val="24"/>
          <w:lang w:val="en-GB"/>
        </w:rPr>
        <w:t>defendant's</w:t>
      </w:r>
      <w:r w:rsidRPr="42BA6841" w:rsidR="34A6FB2E">
        <w:rPr>
          <w:rFonts w:ascii="Arial" w:hAnsi="Arial" w:eastAsia="Arial" w:cs="Arial"/>
          <w:noProof w:val="0"/>
          <w:sz w:val="24"/>
          <w:szCs w:val="24"/>
          <w:lang w:val="en-GB"/>
        </w:rPr>
        <w:t xml:space="preserve"> case</w:t>
      </w:r>
      <w:r w:rsidRPr="42BA6841" w:rsidR="374EF7B1">
        <w:rPr>
          <w:rFonts w:ascii="Arial" w:hAnsi="Arial" w:eastAsia="Arial" w:cs="Arial"/>
          <w:noProof w:val="0"/>
          <w:sz w:val="24"/>
          <w:szCs w:val="24"/>
          <w:lang w:val="en-GB"/>
        </w:rPr>
        <w:t xml:space="preserve"> to establish Alis criminal liability the </w:t>
      </w:r>
      <w:r w:rsidRPr="42BA6841" w:rsidR="7504AF73">
        <w:rPr>
          <w:rFonts w:ascii="Arial" w:hAnsi="Arial" w:eastAsia="Arial" w:cs="Arial"/>
          <w:noProof w:val="0"/>
          <w:sz w:val="24"/>
          <w:szCs w:val="24"/>
          <w:lang w:val="en-GB"/>
        </w:rPr>
        <w:t>scenario</w:t>
      </w:r>
      <w:r w:rsidRPr="42BA6841" w:rsidR="374EF7B1">
        <w:rPr>
          <w:rFonts w:ascii="Arial" w:hAnsi="Arial" w:eastAsia="Arial" w:cs="Arial"/>
          <w:noProof w:val="0"/>
          <w:sz w:val="24"/>
          <w:szCs w:val="24"/>
          <w:lang w:val="en-GB"/>
        </w:rPr>
        <w:t xml:space="preserve"> should be viewed in one of its </w:t>
      </w:r>
      <w:r w:rsidRPr="42BA6841" w:rsidR="13577115">
        <w:rPr>
          <w:rFonts w:ascii="Arial" w:hAnsi="Arial" w:eastAsia="Arial" w:cs="Arial"/>
          <w:noProof w:val="0"/>
          <w:sz w:val="24"/>
          <w:szCs w:val="24"/>
          <w:lang w:val="en-GB"/>
        </w:rPr>
        <w:t>simplest</w:t>
      </w:r>
      <w:r w:rsidRPr="42BA6841" w:rsidR="374EF7B1">
        <w:rPr>
          <w:rFonts w:ascii="Arial" w:hAnsi="Arial" w:eastAsia="Arial" w:cs="Arial"/>
          <w:noProof w:val="0"/>
          <w:sz w:val="24"/>
          <w:szCs w:val="24"/>
          <w:lang w:val="en-GB"/>
        </w:rPr>
        <w:t xml:space="preserve"> forms. The Actus reus of the offence </w:t>
      </w:r>
      <w:r w:rsidRPr="42BA6841" w:rsidR="7A9C90E8">
        <w:rPr>
          <w:rFonts w:ascii="Arial" w:hAnsi="Arial" w:eastAsia="Arial" w:cs="Arial"/>
          <w:noProof w:val="0"/>
          <w:sz w:val="24"/>
          <w:szCs w:val="24"/>
          <w:lang w:val="en-GB"/>
        </w:rPr>
        <w:t>and the Mens rea of the offence.</w:t>
      </w:r>
      <w:r w:rsidRPr="42BA6841" w:rsidR="277CB272">
        <w:rPr>
          <w:rFonts w:ascii="Arial" w:hAnsi="Arial" w:eastAsia="Arial" w:cs="Arial"/>
          <w:noProof w:val="0"/>
          <w:sz w:val="24"/>
          <w:szCs w:val="24"/>
          <w:lang w:val="en-GB"/>
        </w:rPr>
        <w:t xml:space="preserve"> </w:t>
      </w:r>
      <w:r w:rsidRPr="42BA6841" w:rsidR="28DD9EDF">
        <w:rPr>
          <w:rFonts w:ascii="Arial" w:hAnsi="Arial" w:eastAsia="Arial" w:cs="Arial"/>
          <w:noProof w:val="0"/>
          <w:sz w:val="24"/>
          <w:szCs w:val="24"/>
          <w:lang w:val="en-GB"/>
        </w:rPr>
        <w:t xml:space="preserve">The Actus reus is the physical element of the offence and the Mens rea is the mental element of the offence. </w:t>
      </w:r>
    </w:p>
    <w:p w:rsidR="15B27EBD" w:rsidP="42BA6841" w:rsidRDefault="15B27EBD" w14:paraId="118DC652" w14:textId="25E4CF9C">
      <w:pPr>
        <w:pStyle w:val="Normal"/>
        <w:spacing w:line="360" w:lineRule="auto"/>
        <w:rPr>
          <w:rFonts w:ascii="Arial" w:hAnsi="Arial" w:eastAsia="Arial" w:cs="Arial"/>
          <w:noProof w:val="0"/>
          <w:sz w:val="24"/>
          <w:szCs w:val="24"/>
          <w:lang w:val="en-GB"/>
        </w:rPr>
      </w:pPr>
      <w:r w:rsidRPr="42BA6841" w:rsidR="38993FFD">
        <w:rPr>
          <w:rFonts w:ascii="Arial" w:hAnsi="Arial" w:eastAsia="Arial" w:cs="Arial"/>
          <w:noProof w:val="0"/>
          <w:sz w:val="24"/>
          <w:szCs w:val="24"/>
          <w:lang w:val="en-GB"/>
        </w:rPr>
        <w:t xml:space="preserve">The Actus reus committed by Ali across the series of </w:t>
      </w:r>
      <w:r w:rsidRPr="42BA6841" w:rsidR="7CE981C6">
        <w:rPr>
          <w:rFonts w:ascii="Arial" w:hAnsi="Arial" w:eastAsia="Arial" w:cs="Arial"/>
          <w:noProof w:val="0"/>
          <w:sz w:val="24"/>
          <w:szCs w:val="24"/>
          <w:lang w:val="en-GB"/>
        </w:rPr>
        <w:t xml:space="preserve">incidents can be defined in the following </w:t>
      </w:r>
      <w:r w:rsidRPr="42BA6841" w:rsidR="7CE981C6">
        <w:rPr>
          <w:rFonts w:ascii="Arial" w:hAnsi="Arial" w:eastAsia="Arial" w:cs="Arial"/>
          <w:noProof w:val="0"/>
          <w:sz w:val="24"/>
          <w:szCs w:val="24"/>
          <w:lang w:val="en-GB"/>
        </w:rPr>
        <w:t>points.</w:t>
      </w:r>
    </w:p>
    <w:p w:rsidR="1555311B" w:rsidP="42BA6841" w:rsidRDefault="1555311B" w14:paraId="231ADD28" w14:textId="2F63D208">
      <w:pPr>
        <w:pStyle w:val="ListParagraph"/>
        <w:numPr>
          <w:ilvl w:val="0"/>
          <w:numId w:val="1"/>
        </w:numPr>
        <w:spacing w:line="360" w:lineRule="auto"/>
        <w:rPr>
          <w:rFonts w:ascii="Arial" w:hAnsi="Arial" w:eastAsia="Arial" w:cs="Arial"/>
          <w:noProof w:val="0"/>
          <w:sz w:val="24"/>
          <w:szCs w:val="24"/>
          <w:lang w:val="en-GB"/>
        </w:rPr>
      </w:pPr>
      <w:r w:rsidRPr="42BA6841" w:rsidR="1555311B">
        <w:rPr>
          <w:rFonts w:ascii="Arial" w:hAnsi="Arial" w:eastAsia="Arial" w:cs="Arial"/>
          <w:noProof w:val="0"/>
          <w:sz w:val="24"/>
          <w:szCs w:val="24"/>
          <w:lang w:val="en-GB"/>
        </w:rPr>
        <w:t>Aggravated</w:t>
      </w:r>
      <w:r w:rsidRPr="42BA6841" w:rsidR="0E13ACC9">
        <w:rPr>
          <w:rFonts w:ascii="Arial" w:hAnsi="Arial" w:eastAsia="Arial" w:cs="Arial"/>
          <w:noProof w:val="0"/>
          <w:sz w:val="24"/>
          <w:szCs w:val="24"/>
          <w:lang w:val="en-GB"/>
        </w:rPr>
        <w:t xml:space="preserve"> assault </w:t>
      </w:r>
    </w:p>
    <w:p w:rsidR="0E13ACC9" w:rsidP="42BA6841" w:rsidRDefault="0E13ACC9" w14:paraId="2A0FE9ED" w14:textId="7403A600">
      <w:pPr>
        <w:pStyle w:val="ListParagraph"/>
        <w:numPr>
          <w:ilvl w:val="0"/>
          <w:numId w:val="1"/>
        </w:numPr>
        <w:spacing w:line="360" w:lineRule="auto"/>
        <w:rPr>
          <w:rFonts w:ascii="Arial" w:hAnsi="Arial" w:eastAsia="Arial" w:cs="Arial"/>
          <w:noProof w:val="0"/>
          <w:sz w:val="24"/>
          <w:szCs w:val="24"/>
          <w:lang w:val="en-GB"/>
        </w:rPr>
      </w:pPr>
      <w:r w:rsidRPr="42BA6841" w:rsidR="0E13ACC9">
        <w:rPr>
          <w:rFonts w:ascii="Arial" w:hAnsi="Arial" w:eastAsia="Arial" w:cs="Arial"/>
          <w:noProof w:val="0"/>
          <w:sz w:val="24"/>
          <w:szCs w:val="24"/>
          <w:lang w:val="en-GB"/>
        </w:rPr>
        <w:t xml:space="preserve">GBH </w:t>
      </w:r>
    </w:p>
    <w:p w:rsidR="0E13ACC9" w:rsidP="42BA6841" w:rsidRDefault="0E13ACC9" w14:paraId="456DEA42" w14:textId="61F37182">
      <w:pPr>
        <w:pStyle w:val="ListParagraph"/>
        <w:numPr>
          <w:ilvl w:val="0"/>
          <w:numId w:val="1"/>
        </w:numPr>
        <w:spacing w:line="360" w:lineRule="auto"/>
        <w:rPr>
          <w:rFonts w:ascii="Arial" w:hAnsi="Arial" w:eastAsia="Arial" w:cs="Arial"/>
          <w:noProof w:val="0"/>
          <w:sz w:val="24"/>
          <w:szCs w:val="24"/>
          <w:lang w:val="en-GB"/>
        </w:rPr>
      </w:pPr>
      <w:r w:rsidRPr="42BA6841" w:rsidR="0E13ACC9">
        <w:rPr>
          <w:rFonts w:ascii="Arial" w:hAnsi="Arial" w:eastAsia="Arial" w:cs="Arial"/>
          <w:noProof w:val="0"/>
          <w:sz w:val="24"/>
          <w:szCs w:val="24"/>
          <w:lang w:val="en-GB"/>
        </w:rPr>
        <w:t>Manslaughter</w:t>
      </w:r>
    </w:p>
    <w:p w:rsidR="0E13ACC9" w:rsidP="42BA6841" w:rsidRDefault="0E13ACC9" w14:paraId="1D7B6417" w14:textId="6CDFDB10">
      <w:pPr>
        <w:pStyle w:val="ListParagraph"/>
        <w:numPr>
          <w:ilvl w:val="0"/>
          <w:numId w:val="1"/>
        </w:numPr>
        <w:spacing w:line="360" w:lineRule="auto"/>
        <w:rPr>
          <w:rFonts w:ascii="Arial" w:hAnsi="Arial" w:eastAsia="Arial" w:cs="Arial"/>
          <w:noProof w:val="0"/>
          <w:sz w:val="24"/>
          <w:szCs w:val="24"/>
          <w:lang w:val="en-GB"/>
        </w:rPr>
      </w:pPr>
      <w:r w:rsidRPr="42BA6841" w:rsidR="0E13ACC9">
        <w:rPr>
          <w:rFonts w:ascii="Arial" w:hAnsi="Arial" w:eastAsia="Arial" w:cs="Arial"/>
          <w:noProof w:val="0"/>
          <w:sz w:val="24"/>
          <w:szCs w:val="24"/>
          <w:lang w:val="en-GB"/>
        </w:rPr>
        <w:t>Murder</w:t>
      </w:r>
    </w:p>
    <w:p w:rsidR="0E13ACC9" w:rsidP="42BA6841" w:rsidRDefault="0E13ACC9" w14:paraId="4230DF82" w14:textId="69007BF2">
      <w:pPr>
        <w:pStyle w:val="Normal"/>
        <w:spacing w:line="360" w:lineRule="auto"/>
        <w:ind w:left="0"/>
        <w:rPr>
          <w:rFonts w:ascii="Arial" w:hAnsi="Arial" w:eastAsia="Arial" w:cs="Arial"/>
          <w:noProof w:val="0"/>
          <w:sz w:val="24"/>
          <w:szCs w:val="24"/>
          <w:lang w:val="en-GB"/>
        </w:rPr>
      </w:pPr>
      <w:r w:rsidRPr="42BA6841" w:rsidR="0E13ACC9">
        <w:rPr>
          <w:rFonts w:ascii="Arial" w:hAnsi="Arial" w:eastAsia="Arial" w:cs="Arial"/>
          <w:noProof w:val="0"/>
          <w:sz w:val="24"/>
          <w:szCs w:val="24"/>
          <w:lang w:val="en-GB"/>
        </w:rPr>
        <w:t xml:space="preserve">For these offences to qualify as Actus reus of the offence there needs to be evidence of the defendant committing the offence. Following </w:t>
      </w:r>
      <w:r w:rsidRPr="42BA6841" w:rsidR="41629220">
        <w:rPr>
          <w:rFonts w:ascii="Arial" w:hAnsi="Arial" w:eastAsia="Arial" w:cs="Arial"/>
          <w:noProof w:val="0"/>
          <w:sz w:val="24"/>
          <w:szCs w:val="24"/>
          <w:lang w:val="en-GB"/>
        </w:rPr>
        <w:t>on from the local appeal made for eye witnesses it is likely that Ali will qualify for the Actus reus for the offences made especially those while in the pub tha</w:t>
      </w:r>
      <w:r w:rsidRPr="42BA6841" w:rsidR="6EDD4C4F">
        <w:rPr>
          <w:rFonts w:ascii="Arial" w:hAnsi="Arial" w:eastAsia="Arial" w:cs="Arial"/>
          <w:noProof w:val="0"/>
          <w:sz w:val="24"/>
          <w:szCs w:val="24"/>
          <w:lang w:val="en-GB"/>
        </w:rPr>
        <w:t xml:space="preserve">t </w:t>
      </w:r>
      <w:r w:rsidRPr="42BA6841" w:rsidR="6EDD4C4F">
        <w:rPr>
          <w:rFonts w:ascii="Arial" w:hAnsi="Arial" w:eastAsia="Arial" w:cs="Arial"/>
          <w:noProof w:val="0"/>
          <w:sz w:val="24"/>
          <w:szCs w:val="24"/>
          <w:lang w:val="en-GB"/>
        </w:rPr>
        <w:t>led</w:t>
      </w:r>
      <w:r w:rsidRPr="42BA6841" w:rsidR="6EDD4C4F">
        <w:rPr>
          <w:rFonts w:ascii="Arial" w:hAnsi="Arial" w:eastAsia="Arial" w:cs="Arial"/>
          <w:noProof w:val="0"/>
          <w:sz w:val="24"/>
          <w:szCs w:val="24"/>
          <w:lang w:val="en-GB"/>
        </w:rPr>
        <w:t xml:space="preserve"> to the death of Lee. </w:t>
      </w:r>
    </w:p>
    <w:p w:rsidR="08C94300" w:rsidP="42BA6841" w:rsidRDefault="08C94300" w14:paraId="45F52F14" w14:textId="42FDACD7">
      <w:pPr>
        <w:pStyle w:val="Normal"/>
        <w:spacing w:line="360" w:lineRule="auto"/>
        <w:ind w:left="0"/>
        <w:rPr>
          <w:rFonts w:ascii="Arial" w:hAnsi="Arial" w:eastAsia="Arial" w:cs="Arial"/>
          <w:noProof w:val="0"/>
          <w:sz w:val="24"/>
          <w:szCs w:val="24"/>
          <w:lang w:val="en-GB"/>
        </w:rPr>
      </w:pPr>
      <w:r w:rsidRPr="42BA6841" w:rsidR="08C94300">
        <w:rPr>
          <w:rFonts w:ascii="Arial" w:hAnsi="Arial" w:eastAsia="Arial" w:cs="Arial"/>
          <w:noProof w:val="0"/>
          <w:sz w:val="24"/>
          <w:szCs w:val="24"/>
          <w:lang w:val="en-GB"/>
        </w:rPr>
        <w:t>The Mens rea of any offence is more difficult to prove or justify. Even if Ali did not mean to se</w:t>
      </w:r>
      <w:r w:rsidRPr="42BA6841" w:rsidR="6EE98E31">
        <w:rPr>
          <w:rFonts w:ascii="Arial" w:hAnsi="Arial" w:eastAsia="Arial" w:cs="Arial"/>
          <w:noProof w:val="0"/>
          <w:sz w:val="24"/>
          <w:szCs w:val="24"/>
          <w:lang w:val="en-GB"/>
        </w:rPr>
        <w:t xml:space="preserve">riously injure Lee. So perhaps there was no </w:t>
      </w:r>
      <w:r w:rsidRPr="42BA6841" w:rsidR="21C9AADF">
        <w:rPr>
          <w:rFonts w:ascii="Arial" w:hAnsi="Arial" w:eastAsia="Arial" w:cs="Arial"/>
          <w:noProof w:val="0"/>
          <w:sz w:val="24"/>
          <w:szCs w:val="24"/>
          <w:lang w:val="en-GB"/>
        </w:rPr>
        <w:t>Mens</w:t>
      </w:r>
      <w:r w:rsidRPr="42BA6841" w:rsidR="6EE98E31">
        <w:rPr>
          <w:rFonts w:ascii="Arial" w:hAnsi="Arial" w:eastAsia="Arial" w:cs="Arial"/>
          <w:noProof w:val="0"/>
          <w:sz w:val="24"/>
          <w:szCs w:val="24"/>
          <w:lang w:val="en-GB"/>
        </w:rPr>
        <w:t xml:space="preserve"> rea to cause significant harm to Lee that would result in his death. Com</w:t>
      </w:r>
      <w:r w:rsidRPr="42BA6841" w:rsidR="5CBE2F49">
        <w:rPr>
          <w:rFonts w:ascii="Arial" w:hAnsi="Arial" w:eastAsia="Arial" w:cs="Arial"/>
          <w:noProof w:val="0"/>
          <w:sz w:val="24"/>
          <w:szCs w:val="24"/>
          <w:lang w:val="en-GB"/>
        </w:rPr>
        <w:t xml:space="preserve">paring to the case of (R v Venna, 1975) this </w:t>
      </w:r>
      <w:r w:rsidRPr="42BA6841" w:rsidR="002922AC">
        <w:rPr>
          <w:rFonts w:ascii="Arial" w:hAnsi="Arial" w:eastAsia="Arial" w:cs="Arial"/>
          <w:noProof w:val="0"/>
          <w:sz w:val="24"/>
          <w:szCs w:val="24"/>
          <w:lang w:val="en-GB"/>
        </w:rPr>
        <w:t>proves that reckless use of force is enough to allow convic</w:t>
      </w:r>
      <w:r w:rsidRPr="42BA6841" w:rsidR="15893676">
        <w:rPr>
          <w:rFonts w:ascii="Arial" w:hAnsi="Arial" w:eastAsia="Arial" w:cs="Arial"/>
          <w:noProof w:val="0"/>
          <w:sz w:val="24"/>
          <w:szCs w:val="24"/>
          <w:lang w:val="en-GB"/>
        </w:rPr>
        <w:t xml:space="preserve">tion of criminal assault. </w:t>
      </w:r>
      <w:r w:rsidRPr="42BA6841" w:rsidR="7167D459">
        <w:rPr>
          <w:rFonts w:ascii="Arial" w:hAnsi="Arial" w:eastAsia="Arial" w:cs="Arial"/>
          <w:noProof w:val="0"/>
          <w:sz w:val="24"/>
          <w:szCs w:val="24"/>
          <w:lang w:val="en-GB"/>
        </w:rPr>
        <w:t xml:space="preserve">Furthermore, it could be suggested to the jury of the case that there was no intention for a physical altercation to occur. Ali could be found </w:t>
      </w:r>
      <w:r w:rsidRPr="42BA6841" w:rsidR="2F9DF0E1">
        <w:rPr>
          <w:rFonts w:ascii="Arial" w:hAnsi="Arial" w:eastAsia="Arial" w:cs="Arial"/>
          <w:noProof w:val="0"/>
          <w:sz w:val="24"/>
          <w:szCs w:val="24"/>
          <w:lang w:val="en-GB"/>
        </w:rPr>
        <w:t xml:space="preserve">guilty of </w:t>
      </w:r>
      <w:r w:rsidRPr="42BA6841" w:rsidR="32CA1F86">
        <w:rPr>
          <w:rFonts w:ascii="Arial" w:hAnsi="Arial" w:eastAsia="Arial" w:cs="Arial"/>
          <w:noProof w:val="0"/>
          <w:sz w:val="24"/>
          <w:szCs w:val="24"/>
          <w:lang w:val="en-GB"/>
        </w:rPr>
        <w:t>harassing</w:t>
      </w:r>
      <w:r w:rsidRPr="42BA6841" w:rsidR="2F9DF0E1">
        <w:rPr>
          <w:rFonts w:ascii="Arial" w:hAnsi="Arial" w:eastAsia="Arial" w:cs="Arial"/>
          <w:noProof w:val="0"/>
          <w:sz w:val="24"/>
          <w:szCs w:val="24"/>
          <w:lang w:val="en-GB"/>
        </w:rPr>
        <w:t xml:space="preserve"> Colin and Jenny however </w:t>
      </w:r>
      <w:r w:rsidRPr="42BA6841" w:rsidR="13772537">
        <w:rPr>
          <w:rFonts w:ascii="Arial" w:hAnsi="Arial" w:eastAsia="Arial" w:cs="Arial"/>
          <w:noProof w:val="0"/>
          <w:sz w:val="24"/>
          <w:szCs w:val="24"/>
          <w:lang w:val="en-GB"/>
        </w:rPr>
        <w:t xml:space="preserve">depending on what was being said there may not be an intention to physically fight one another. </w:t>
      </w:r>
    </w:p>
    <w:p w:rsidR="3C3274DE" w:rsidP="42BA6841" w:rsidRDefault="3C3274DE" w14:paraId="57C8F85A" w14:textId="0C06139B">
      <w:pPr>
        <w:pStyle w:val="Normal"/>
        <w:spacing w:line="360" w:lineRule="auto"/>
        <w:ind w:left="0"/>
        <w:rPr>
          <w:rFonts w:ascii="Arial" w:hAnsi="Arial" w:eastAsia="Arial" w:cs="Arial"/>
          <w:noProof w:val="0"/>
          <w:sz w:val="24"/>
          <w:szCs w:val="24"/>
          <w:lang w:val="en-GB"/>
        </w:rPr>
      </w:pPr>
      <w:r w:rsidRPr="42BA6841" w:rsidR="3C3274DE">
        <w:rPr>
          <w:rFonts w:ascii="Arial" w:hAnsi="Arial" w:eastAsia="Arial" w:cs="Arial"/>
          <w:noProof w:val="0"/>
          <w:sz w:val="24"/>
          <w:szCs w:val="24"/>
          <w:lang w:val="en-GB"/>
        </w:rPr>
        <w:t xml:space="preserve">Another area of the case is the Grevious bodily harm inflicted on Colin by a stab wound. Colin had </w:t>
      </w:r>
      <w:r w:rsidRPr="42BA6841" w:rsidR="5DD2FD11">
        <w:rPr>
          <w:rFonts w:ascii="Arial" w:hAnsi="Arial" w:eastAsia="Arial" w:cs="Arial"/>
          <w:noProof w:val="0"/>
          <w:sz w:val="24"/>
          <w:szCs w:val="24"/>
          <w:lang w:val="en-GB"/>
        </w:rPr>
        <w:t>unfortunately</w:t>
      </w:r>
      <w:r w:rsidRPr="42BA6841" w:rsidR="3C3274DE">
        <w:rPr>
          <w:rFonts w:ascii="Arial" w:hAnsi="Arial" w:eastAsia="Arial" w:cs="Arial"/>
          <w:noProof w:val="0"/>
          <w:sz w:val="24"/>
          <w:szCs w:val="24"/>
          <w:lang w:val="en-GB"/>
        </w:rPr>
        <w:t xml:space="preserve"> bled out and died </w:t>
      </w:r>
      <w:r w:rsidRPr="42BA6841" w:rsidR="158D19BD">
        <w:rPr>
          <w:rFonts w:ascii="Arial" w:hAnsi="Arial" w:eastAsia="Arial" w:cs="Arial"/>
          <w:noProof w:val="0"/>
          <w:sz w:val="24"/>
          <w:szCs w:val="24"/>
          <w:lang w:val="en-GB"/>
        </w:rPr>
        <w:t xml:space="preserve">within minutes however medical intervention would have to satisfy that Colin died from the stab wound and not from the lack of medical aid. </w:t>
      </w:r>
      <w:r w:rsidRPr="42BA6841" w:rsidR="5431FEEE">
        <w:rPr>
          <w:rFonts w:ascii="Arial" w:hAnsi="Arial" w:eastAsia="Arial" w:cs="Arial"/>
          <w:noProof w:val="0"/>
          <w:sz w:val="24"/>
          <w:szCs w:val="24"/>
          <w:lang w:val="en-GB"/>
        </w:rPr>
        <w:t xml:space="preserve">If the assault administered by Ali was the direct link to Colins </w:t>
      </w:r>
      <w:r w:rsidRPr="42BA6841" w:rsidR="186AE65D">
        <w:rPr>
          <w:rFonts w:ascii="Arial" w:hAnsi="Arial" w:eastAsia="Arial" w:cs="Arial"/>
          <w:noProof w:val="0"/>
          <w:sz w:val="24"/>
          <w:szCs w:val="24"/>
          <w:lang w:val="en-GB"/>
        </w:rPr>
        <w:t>death,</w:t>
      </w:r>
      <w:r w:rsidRPr="42BA6841" w:rsidR="5431FEEE">
        <w:rPr>
          <w:rFonts w:ascii="Arial" w:hAnsi="Arial" w:eastAsia="Arial" w:cs="Arial"/>
          <w:noProof w:val="0"/>
          <w:sz w:val="24"/>
          <w:szCs w:val="24"/>
          <w:lang w:val="en-GB"/>
        </w:rPr>
        <w:t xml:space="preserve"> then manslaughter could be an offence given to Ali. </w:t>
      </w:r>
      <w:r w:rsidRPr="42BA6841" w:rsidR="3D943854">
        <w:rPr>
          <w:rFonts w:ascii="Arial" w:hAnsi="Arial" w:eastAsia="Arial" w:cs="Arial"/>
          <w:noProof w:val="0"/>
          <w:sz w:val="24"/>
          <w:szCs w:val="24"/>
          <w:lang w:val="en-GB"/>
        </w:rPr>
        <w:t xml:space="preserve">Looking at the case of (R v Church, 1965) </w:t>
      </w:r>
      <w:r w:rsidRPr="42BA6841" w:rsidR="043AE655">
        <w:rPr>
          <w:rFonts w:ascii="Arial" w:hAnsi="Arial" w:eastAsia="Arial" w:cs="Arial"/>
          <w:noProof w:val="0"/>
          <w:sz w:val="24"/>
          <w:szCs w:val="24"/>
          <w:lang w:val="en-GB"/>
        </w:rPr>
        <w:t xml:space="preserve">The defendant was found guilty of assaulting the victim however the </w:t>
      </w:r>
      <w:r w:rsidRPr="42BA6841" w:rsidR="6D9D1FBA">
        <w:rPr>
          <w:rFonts w:ascii="Arial" w:hAnsi="Arial" w:eastAsia="Arial" w:cs="Arial"/>
          <w:noProof w:val="0"/>
          <w:sz w:val="24"/>
          <w:szCs w:val="24"/>
          <w:lang w:val="en-GB"/>
        </w:rPr>
        <w:t>victim's</w:t>
      </w:r>
      <w:r w:rsidRPr="42BA6841" w:rsidR="043AE655">
        <w:rPr>
          <w:rFonts w:ascii="Arial" w:hAnsi="Arial" w:eastAsia="Arial" w:cs="Arial"/>
          <w:noProof w:val="0"/>
          <w:sz w:val="24"/>
          <w:szCs w:val="24"/>
          <w:lang w:val="en-GB"/>
        </w:rPr>
        <w:t xml:space="preserve"> death was the result of drowning and not the injuries </w:t>
      </w:r>
      <w:r w:rsidRPr="42BA6841" w:rsidR="3A35BFC4">
        <w:rPr>
          <w:rFonts w:ascii="Arial" w:hAnsi="Arial" w:eastAsia="Arial" w:cs="Arial"/>
          <w:noProof w:val="0"/>
          <w:sz w:val="24"/>
          <w:szCs w:val="24"/>
          <w:lang w:val="en-GB"/>
        </w:rPr>
        <w:t>abstained</w:t>
      </w:r>
      <w:r w:rsidRPr="42BA6841" w:rsidR="043AE655">
        <w:rPr>
          <w:rFonts w:ascii="Arial" w:hAnsi="Arial" w:eastAsia="Arial" w:cs="Arial"/>
          <w:noProof w:val="0"/>
          <w:sz w:val="24"/>
          <w:szCs w:val="24"/>
          <w:lang w:val="en-GB"/>
        </w:rPr>
        <w:t xml:space="preserve"> from the assault</w:t>
      </w:r>
      <w:r w:rsidRPr="42BA6841" w:rsidR="6CD7A4FB">
        <w:rPr>
          <w:rFonts w:ascii="Arial" w:hAnsi="Arial" w:eastAsia="Arial" w:cs="Arial"/>
          <w:noProof w:val="0"/>
          <w:sz w:val="24"/>
          <w:szCs w:val="24"/>
          <w:lang w:val="en-GB"/>
        </w:rPr>
        <w:t xml:space="preserve">. </w:t>
      </w:r>
    </w:p>
    <w:p w:rsidR="0FE87197" w:rsidP="42BA6841" w:rsidRDefault="0FE87197" w14:paraId="22B77230" w14:textId="22403A3A">
      <w:pPr>
        <w:pStyle w:val="Normal"/>
        <w:spacing w:line="360" w:lineRule="auto"/>
        <w:ind w:left="0"/>
        <w:rPr>
          <w:rFonts w:ascii="Arial" w:hAnsi="Arial" w:eastAsia="Arial" w:cs="Arial"/>
          <w:noProof w:val="0"/>
          <w:sz w:val="24"/>
          <w:szCs w:val="24"/>
          <w:lang w:val="en-GB"/>
        </w:rPr>
      </w:pPr>
      <w:r w:rsidRPr="42BA6841" w:rsidR="0FE87197">
        <w:rPr>
          <w:rFonts w:ascii="Arial" w:hAnsi="Arial" w:eastAsia="Arial" w:cs="Arial"/>
          <w:noProof w:val="0"/>
          <w:sz w:val="24"/>
          <w:szCs w:val="24"/>
          <w:lang w:val="en-GB"/>
        </w:rPr>
        <w:t>With th</w:t>
      </w:r>
      <w:r w:rsidRPr="42BA6841" w:rsidR="5AD6516E">
        <w:rPr>
          <w:rFonts w:ascii="Arial" w:hAnsi="Arial" w:eastAsia="Arial" w:cs="Arial"/>
          <w:noProof w:val="0"/>
          <w:sz w:val="24"/>
          <w:szCs w:val="24"/>
          <w:lang w:val="en-GB"/>
        </w:rPr>
        <w:t xml:space="preserve">e possibility in mind that Colins death could have been avoided </w:t>
      </w:r>
      <w:r w:rsidRPr="42BA6841" w:rsidR="348899E4">
        <w:rPr>
          <w:rFonts w:ascii="Arial" w:hAnsi="Arial" w:eastAsia="Arial" w:cs="Arial"/>
          <w:noProof w:val="0"/>
          <w:sz w:val="24"/>
          <w:szCs w:val="24"/>
          <w:lang w:val="en-GB"/>
        </w:rPr>
        <w:t xml:space="preserve">if appropriate medical aid was received would suggest that Ali is liable for manslaughter. </w:t>
      </w:r>
      <w:r w:rsidRPr="42BA6841" w:rsidR="0B01C5A5">
        <w:rPr>
          <w:rFonts w:ascii="Arial" w:hAnsi="Arial" w:eastAsia="Arial" w:cs="Arial"/>
          <w:noProof w:val="0"/>
          <w:sz w:val="24"/>
          <w:szCs w:val="24"/>
          <w:lang w:val="en-GB"/>
        </w:rPr>
        <w:t xml:space="preserve">Ali can receive the higher charge of murder based on his intention as he was at the scene armed with a knife. Grievous bodily harm with </w:t>
      </w:r>
      <w:r w:rsidRPr="42BA6841" w:rsidR="6AC300E7">
        <w:rPr>
          <w:rFonts w:ascii="Arial" w:hAnsi="Arial" w:eastAsia="Arial" w:cs="Arial"/>
          <w:noProof w:val="0"/>
          <w:sz w:val="24"/>
          <w:szCs w:val="24"/>
          <w:lang w:val="en-GB"/>
        </w:rPr>
        <w:t>Mens</w:t>
      </w:r>
      <w:r w:rsidRPr="42BA6841" w:rsidR="0B01C5A5">
        <w:rPr>
          <w:rFonts w:ascii="Arial" w:hAnsi="Arial" w:eastAsia="Arial" w:cs="Arial"/>
          <w:noProof w:val="0"/>
          <w:sz w:val="24"/>
          <w:szCs w:val="24"/>
          <w:lang w:val="en-GB"/>
        </w:rPr>
        <w:t xml:space="preserve"> rea so </w:t>
      </w:r>
      <w:r w:rsidRPr="42BA6841" w:rsidR="4F890F18">
        <w:rPr>
          <w:rFonts w:ascii="Arial" w:hAnsi="Arial" w:eastAsia="Arial" w:cs="Arial"/>
          <w:noProof w:val="0"/>
          <w:sz w:val="24"/>
          <w:szCs w:val="24"/>
          <w:lang w:val="en-GB"/>
        </w:rPr>
        <w:t>with in this case intention to stab Colin warrants for a m</w:t>
      </w:r>
      <w:r w:rsidRPr="42BA6841" w:rsidR="23AE5E7A">
        <w:rPr>
          <w:rFonts w:ascii="Arial" w:hAnsi="Arial" w:eastAsia="Arial" w:cs="Arial"/>
          <w:noProof w:val="0"/>
          <w:sz w:val="24"/>
          <w:szCs w:val="24"/>
          <w:lang w:val="en-GB"/>
        </w:rPr>
        <w:t>anslaughter</w:t>
      </w:r>
      <w:r w:rsidRPr="42BA6841" w:rsidR="4F890F18">
        <w:rPr>
          <w:rFonts w:ascii="Arial" w:hAnsi="Arial" w:eastAsia="Arial" w:cs="Arial"/>
          <w:noProof w:val="0"/>
          <w:sz w:val="24"/>
          <w:szCs w:val="24"/>
          <w:lang w:val="en-GB"/>
        </w:rPr>
        <w:t xml:space="preserve"> charge. </w:t>
      </w:r>
      <w:r w:rsidRPr="42BA6841" w:rsidR="4175F1B4">
        <w:rPr>
          <w:rFonts w:ascii="Arial" w:hAnsi="Arial" w:eastAsia="Arial" w:cs="Arial"/>
          <w:noProof w:val="0"/>
          <w:sz w:val="24"/>
          <w:szCs w:val="24"/>
          <w:lang w:val="en-GB"/>
        </w:rPr>
        <w:t>Reviewing the (R v Ireland and Burstow, 1997) case it can be understood that psychological injuries can allow a GBH charge</w:t>
      </w:r>
      <w:r w:rsidRPr="42BA6841" w:rsidR="47881A86">
        <w:rPr>
          <w:rFonts w:ascii="Arial" w:hAnsi="Arial" w:eastAsia="Arial" w:cs="Arial"/>
          <w:noProof w:val="0"/>
          <w:sz w:val="24"/>
          <w:szCs w:val="24"/>
          <w:lang w:val="en-GB"/>
        </w:rPr>
        <w:t xml:space="preserve">. It could be suggested that Jenny is a victim of GBH from the years of </w:t>
      </w:r>
      <w:r w:rsidRPr="42BA6841" w:rsidR="0E4897D3">
        <w:rPr>
          <w:rFonts w:ascii="Arial" w:hAnsi="Arial" w:eastAsia="Arial" w:cs="Arial"/>
          <w:noProof w:val="0"/>
          <w:sz w:val="24"/>
          <w:szCs w:val="24"/>
          <w:lang w:val="en-GB"/>
        </w:rPr>
        <w:t>harassment</w:t>
      </w:r>
      <w:r w:rsidRPr="42BA6841" w:rsidR="47881A86">
        <w:rPr>
          <w:rFonts w:ascii="Arial" w:hAnsi="Arial" w:eastAsia="Arial" w:cs="Arial"/>
          <w:noProof w:val="0"/>
          <w:sz w:val="24"/>
          <w:szCs w:val="24"/>
          <w:lang w:val="en-GB"/>
        </w:rPr>
        <w:t xml:space="preserve"> and the recent ordeal could have Ali criminally liable. </w:t>
      </w:r>
    </w:p>
    <w:p w:rsidR="5FD2F2B5" w:rsidP="42BA6841" w:rsidRDefault="5FD2F2B5" w14:paraId="4BEDA4E4" w14:textId="3B523FB4">
      <w:pPr>
        <w:pStyle w:val="Normal"/>
        <w:spacing w:line="360" w:lineRule="auto"/>
        <w:ind w:left="0"/>
        <w:rPr>
          <w:rFonts w:ascii="Arial" w:hAnsi="Arial" w:eastAsia="Arial" w:cs="Arial"/>
          <w:noProof w:val="0"/>
          <w:sz w:val="24"/>
          <w:szCs w:val="24"/>
          <w:lang w:val="en-GB"/>
        </w:rPr>
      </w:pPr>
      <w:r w:rsidRPr="42BA6841" w:rsidR="5FD2F2B5">
        <w:rPr>
          <w:rFonts w:ascii="Arial" w:hAnsi="Arial" w:eastAsia="Arial" w:cs="Arial"/>
          <w:noProof w:val="0"/>
          <w:sz w:val="24"/>
          <w:szCs w:val="24"/>
          <w:lang w:val="en-GB"/>
        </w:rPr>
        <w:t xml:space="preserve">Establishing Alis </w:t>
      </w:r>
      <w:r w:rsidRPr="42BA6841" w:rsidR="7537D191">
        <w:rPr>
          <w:rFonts w:ascii="Arial" w:hAnsi="Arial" w:eastAsia="Arial" w:cs="Arial"/>
          <w:noProof w:val="0"/>
          <w:sz w:val="24"/>
          <w:szCs w:val="24"/>
          <w:lang w:val="en-GB"/>
        </w:rPr>
        <w:t>Mens</w:t>
      </w:r>
      <w:r w:rsidRPr="42BA6841" w:rsidR="5FD2F2B5">
        <w:rPr>
          <w:rFonts w:ascii="Arial" w:hAnsi="Arial" w:eastAsia="Arial" w:cs="Arial"/>
          <w:noProof w:val="0"/>
          <w:sz w:val="24"/>
          <w:szCs w:val="24"/>
          <w:lang w:val="en-GB"/>
        </w:rPr>
        <w:t xml:space="preserve"> rea for murder on the offence with the victim Colin is difficult to identify Alis intention of murder. </w:t>
      </w:r>
      <w:r w:rsidRPr="42BA6841" w:rsidR="51BF8CE0">
        <w:rPr>
          <w:rFonts w:ascii="Arial" w:hAnsi="Arial" w:eastAsia="Arial" w:cs="Arial"/>
          <w:noProof w:val="0"/>
          <w:sz w:val="24"/>
          <w:szCs w:val="24"/>
          <w:lang w:val="en-GB"/>
        </w:rPr>
        <w:t>However, looking at the case of (R V Hancock and Shankland, 1986)</w:t>
      </w:r>
      <w:r w:rsidRPr="42BA6841" w:rsidR="19043C4F">
        <w:rPr>
          <w:rFonts w:ascii="Arial" w:hAnsi="Arial" w:eastAsia="Arial" w:cs="Arial"/>
          <w:noProof w:val="0"/>
          <w:sz w:val="24"/>
          <w:szCs w:val="24"/>
          <w:lang w:val="en-GB"/>
        </w:rPr>
        <w:t xml:space="preserve"> in this case the defendants had thrown blocks of concrete onto a motorway with the intention to block the road but as a result it fell and killed a driver. </w:t>
      </w:r>
      <w:r w:rsidRPr="42BA6841" w:rsidR="703B16CC">
        <w:rPr>
          <w:rFonts w:ascii="Arial" w:hAnsi="Arial" w:eastAsia="Arial" w:cs="Arial"/>
          <w:noProof w:val="0"/>
          <w:sz w:val="24"/>
          <w:szCs w:val="24"/>
          <w:lang w:val="en-GB"/>
        </w:rPr>
        <w:t xml:space="preserve">The relation of this case to Alis is that the courts found that </w:t>
      </w:r>
      <w:r w:rsidRPr="42BA6841" w:rsidR="4D54558C">
        <w:rPr>
          <w:rFonts w:ascii="Arial" w:hAnsi="Arial" w:eastAsia="Arial" w:cs="Arial"/>
          <w:noProof w:val="0"/>
          <w:sz w:val="24"/>
          <w:szCs w:val="24"/>
          <w:lang w:val="en-GB"/>
        </w:rPr>
        <w:t xml:space="preserve">the evidence to prove intention was in the foresight of the act. The defendants who were throwing the concrete blocks could have </w:t>
      </w:r>
      <w:r w:rsidRPr="42BA6841" w:rsidR="0F256963">
        <w:rPr>
          <w:rFonts w:ascii="Arial" w:hAnsi="Arial" w:eastAsia="Arial" w:cs="Arial"/>
          <w:noProof w:val="0"/>
          <w:sz w:val="24"/>
          <w:szCs w:val="24"/>
          <w:lang w:val="en-GB"/>
        </w:rPr>
        <w:t>foreseen</w:t>
      </w:r>
      <w:r w:rsidRPr="42BA6841" w:rsidR="4D54558C">
        <w:rPr>
          <w:rFonts w:ascii="Arial" w:hAnsi="Arial" w:eastAsia="Arial" w:cs="Arial"/>
          <w:noProof w:val="0"/>
          <w:sz w:val="24"/>
          <w:szCs w:val="24"/>
          <w:lang w:val="en-GB"/>
        </w:rPr>
        <w:t xml:space="preserve"> a </w:t>
      </w:r>
      <w:r w:rsidRPr="42BA6841" w:rsidR="7FB04017">
        <w:rPr>
          <w:rFonts w:ascii="Arial" w:hAnsi="Arial" w:eastAsia="Arial" w:cs="Arial"/>
          <w:noProof w:val="0"/>
          <w:sz w:val="24"/>
          <w:szCs w:val="24"/>
          <w:lang w:val="en-GB"/>
        </w:rPr>
        <w:t xml:space="preserve">person being struck and killed with a block. This could be applied to Alis criminal </w:t>
      </w:r>
      <w:r w:rsidRPr="42BA6841" w:rsidR="579E25DE">
        <w:rPr>
          <w:rFonts w:ascii="Arial" w:hAnsi="Arial" w:eastAsia="Arial" w:cs="Arial"/>
          <w:noProof w:val="0"/>
          <w:sz w:val="24"/>
          <w:szCs w:val="24"/>
          <w:lang w:val="en-GB"/>
        </w:rPr>
        <w:t>liability</w:t>
      </w:r>
      <w:r w:rsidRPr="42BA6841" w:rsidR="7FB04017">
        <w:rPr>
          <w:rFonts w:ascii="Arial" w:hAnsi="Arial" w:eastAsia="Arial" w:cs="Arial"/>
          <w:noProof w:val="0"/>
          <w:sz w:val="24"/>
          <w:szCs w:val="24"/>
          <w:lang w:val="en-GB"/>
        </w:rPr>
        <w:t xml:space="preserve"> as his </w:t>
      </w:r>
      <w:r w:rsidRPr="42BA6841" w:rsidR="61AAAF33">
        <w:rPr>
          <w:rFonts w:ascii="Arial" w:hAnsi="Arial" w:eastAsia="Arial" w:cs="Arial"/>
          <w:noProof w:val="0"/>
          <w:sz w:val="24"/>
          <w:szCs w:val="24"/>
          <w:lang w:val="en-GB"/>
        </w:rPr>
        <w:t xml:space="preserve">intention for murder can be </w:t>
      </w:r>
      <w:r w:rsidRPr="42BA6841" w:rsidR="5E58FAEA">
        <w:rPr>
          <w:rFonts w:ascii="Arial" w:hAnsi="Arial" w:eastAsia="Arial" w:cs="Arial"/>
          <w:noProof w:val="0"/>
          <w:sz w:val="24"/>
          <w:szCs w:val="24"/>
          <w:lang w:val="en-GB"/>
        </w:rPr>
        <w:t>foreseen</w:t>
      </w:r>
      <w:r w:rsidRPr="42BA6841" w:rsidR="61AAAF33">
        <w:rPr>
          <w:rFonts w:ascii="Arial" w:hAnsi="Arial" w:eastAsia="Arial" w:cs="Arial"/>
          <w:noProof w:val="0"/>
          <w:sz w:val="24"/>
          <w:szCs w:val="24"/>
          <w:lang w:val="en-GB"/>
        </w:rPr>
        <w:t xml:space="preserve"> in his action of stabbing Colin and without appropriate medical attention Colin would likely die and </w:t>
      </w:r>
      <w:r w:rsidRPr="42BA6841" w:rsidR="4CC6C3FD">
        <w:rPr>
          <w:rFonts w:ascii="Arial" w:hAnsi="Arial" w:eastAsia="Arial" w:cs="Arial"/>
          <w:noProof w:val="0"/>
          <w:sz w:val="24"/>
          <w:szCs w:val="24"/>
          <w:lang w:val="en-GB"/>
        </w:rPr>
        <w:t>consequently</w:t>
      </w:r>
      <w:r w:rsidRPr="42BA6841" w:rsidR="61AAAF33">
        <w:rPr>
          <w:rFonts w:ascii="Arial" w:hAnsi="Arial" w:eastAsia="Arial" w:cs="Arial"/>
          <w:noProof w:val="0"/>
          <w:sz w:val="24"/>
          <w:szCs w:val="24"/>
          <w:lang w:val="en-GB"/>
        </w:rPr>
        <w:t xml:space="preserve"> did. </w:t>
      </w:r>
    </w:p>
    <w:p w:rsidR="42BA6841" w:rsidP="42BA6841" w:rsidRDefault="42BA6841" w14:paraId="7855EFC4" w14:textId="76F21055">
      <w:pPr>
        <w:pStyle w:val="Normal"/>
        <w:spacing w:line="360" w:lineRule="auto"/>
        <w:ind w:left="0"/>
        <w:rPr>
          <w:rFonts w:ascii="Arial" w:hAnsi="Arial" w:eastAsia="Arial" w:cs="Arial"/>
          <w:noProof w:val="0"/>
          <w:sz w:val="24"/>
          <w:szCs w:val="24"/>
          <w:lang w:val="en-GB"/>
        </w:rPr>
      </w:pPr>
    </w:p>
    <w:p w:rsidR="42A8C3DC" w:rsidP="42BA6841" w:rsidRDefault="42A8C3DC" w14:paraId="285B98F8" w14:textId="55A68953">
      <w:pPr>
        <w:pStyle w:val="Normal"/>
        <w:spacing w:line="360" w:lineRule="auto"/>
        <w:ind w:left="0"/>
        <w:rPr>
          <w:rFonts w:ascii="Arial" w:hAnsi="Arial" w:eastAsia="Arial" w:cs="Arial"/>
          <w:noProof w:val="0"/>
          <w:sz w:val="24"/>
          <w:szCs w:val="24"/>
          <w:lang w:val="en-GB"/>
        </w:rPr>
      </w:pPr>
      <w:r w:rsidRPr="42BA6841" w:rsidR="42A8C3DC">
        <w:rPr>
          <w:rFonts w:ascii="Arial" w:hAnsi="Arial" w:eastAsia="Arial" w:cs="Arial"/>
          <w:noProof w:val="0"/>
          <w:sz w:val="24"/>
          <w:szCs w:val="24"/>
          <w:lang w:val="en-GB"/>
        </w:rPr>
        <w:t>A large component of this case is</w:t>
      </w:r>
      <w:r w:rsidRPr="42BA6841" w:rsidR="122120E4">
        <w:rPr>
          <w:rFonts w:ascii="Arial" w:hAnsi="Arial" w:eastAsia="Arial" w:cs="Arial"/>
          <w:noProof w:val="0"/>
          <w:sz w:val="24"/>
          <w:szCs w:val="24"/>
          <w:lang w:val="en-GB"/>
        </w:rPr>
        <w:t xml:space="preserve"> Alis</w:t>
      </w:r>
      <w:r w:rsidRPr="42BA6841" w:rsidR="42A8C3DC">
        <w:rPr>
          <w:rFonts w:ascii="Arial" w:hAnsi="Arial" w:eastAsia="Arial" w:cs="Arial"/>
          <w:noProof w:val="0"/>
          <w:sz w:val="24"/>
          <w:szCs w:val="24"/>
          <w:lang w:val="en-GB"/>
        </w:rPr>
        <w:t xml:space="preserve"> intent to commit the crimes and the mental element surrounding this. I</w:t>
      </w:r>
      <w:r w:rsidRPr="42BA6841" w:rsidR="1A3A0CF9">
        <w:rPr>
          <w:rFonts w:ascii="Arial" w:hAnsi="Arial" w:eastAsia="Arial" w:cs="Arial"/>
          <w:noProof w:val="0"/>
          <w:sz w:val="24"/>
          <w:szCs w:val="24"/>
          <w:lang w:val="en-GB"/>
        </w:rPr>
        <w:t>ntoxication plays a large role in the intent debate as there would need to be evidence to prove that the defendant was voluntarily intoxicated rather than in</w:t>
      </w:r>
      <w:r w:rsidRPr="42BA6841" w:rsidR="23489FE0">
        <w:rPr>
          <w:rFonts w:ascii="Arial" w:hAnsi="Arial" w:eastAsia="Arial" w:cs="Arial"/>
          <w:noProof w:val="0"/>
          <w:sz w:val="24"/>
          <w:szCs w:val="24"/>
          <w:lang w:val="en-GB"/>
        </w:rPr>
        <w:t xml:space="preserve">voluntary. </w:t>
      </w:r>
      <w:r w:rsidRPr="42BA6841" w:rsidR="18FAF6A4">
        <w:rPr>
          <w:rFonts w:ascii="Arial" w:hAnsi="Arial" w:eastAsia="Arial" w:cs="Arial"/>
          <w:noProof w:val="0"/>
          <w:sz w:val="24"/>
          <w:szCs w:val="24"/>
          <w:lang w:val="en-GB"/>
        </w:rPr>
        <w:t xml:space="preserve">An example of this is the case of (R V Moloney, 1985) </w:t>
      </w:r>
      <w:r w:rsidRPr="42BA6841" w:rsidR="5C3AF79D">
        <w:rPr>
          <w:rFonts w:ascii="Arial" w:hAnsi="Arial" w:eastAsia="Arial" w:cs="Arial"/>
          <w:noProof w:val="0"/>
          <w:sz w:val="24"/>
          <w:szCs w:val="24"/>
          <w:lang w:val="en-GB"/>
        </w:rPr>
        <w:t xml:space="preserve">The defendant took part in a friendly shooting competition with his stepfather whilst </w:t>
      </w:r>
      <w:r w:rsidRPr="42BA6841" w:rsidR="024DE783">
        <w:rPr>
          <w:rFonts w:ascii="Arial" w:hAnsi="Arial" w:eastAsia="Arial" w:cs="Arial"/>
          <w:noProof w:val="0"/>
          <w:sz w:val="24"/>
          <w:szCs w:val="24"/>
          <w:lang w:val="en-GB"/>
        </w:rPr>
        <w:t>intoxicated</w:t>
      </w:r>
      <w:r w:rsidRPr="42BA6841" w:rsidR="5C3AF79D">
        <w:rPr>
          <w:rFonts w:ascii="Arial" w:hAnsi="Arial" w:eastAsia="Arial" w:cs="Arial"/>
          <w:noProof w:val="0"/>
          <w:sz w:val="24"/>
          <w:szCs w:val="24"/>
          <w:lang w:val="en-GB"/>
        </w:rPr>
        <w:t xml:space="preserve"> and accidently shot his stepfather</w:t>
      </w:r>
      <w:r w:rsidRPr="42BA6841" w:rsidR="59016D30">
        <w:rPr>
          <w:rFonts w:ascii="Arial" w:hAnsi="Arial" w:eastAsia="Arial" w:cs="Arial"/>
          <w:noProof w:val="0"/>
          <w:sz w:val="24"/>
          <w:szCs w:val="24"/>
          <w:lang w:val="en-GB"/>
        </w:rPr>
        <w:t xml:space="preserve"> dead. </w:t>
      </w:r>
      <w:r w:rsidRPr="42BA6841" w:rsidR="449BFD1D">
        <w:rPr>
          <w:rFonts w:ascii="Arial" w:hAnsi="Arial" w:eastAsia="Arial" w:cs="Arial"/>
          <w:noProof w:val="0"/>
          <w:sz w:val="24"/>
          <w:szCs w:val="24"/>
          <w:lang w:val="en-GB"/>
        </w:rPr>
        <w:t xml:space="preserve">The ruling found that the defendant did not have Mens rea to commit the crime so did not intend to </w:t>
      </w:r>
      <w:r w:rsidRPr="42BA6841" w:rsidR="6AC4567A">
        <w:rPr>
          <w:rFonts w:ascii="Arial" w:hAnsi="Arial" w:eastAsia="Arial" w:cs="Arial"/>
          <w:noProof w:val="0"/>
          <w:sz w:val="24"/>
          <w:szCs w:val="24"/>
          <w:lang w:val="en-GB"/>
        </w:rPr>
        <w:t>shoot</w:t>
      </w:r>
      <w:r w:rsidRPr="42BA6841" w:rsidR="449BFD1D">
        <w:rPr>
          <w:rFonts w:ascii="Arial" w:hAnsi="Arial" w:eastAsia="Arial" w:cs="Arial"/>
          <w:noProof w:val="0"/>
          <w:sz w:val="24"/>
          <w:szCs w:val="24"/>
          <w:lang w:val="en-GB"/>
        </w:rPr>
        <w:t xml:space="preserve"> and kill the fact that he had a lov</w:t>
      </w:r>
      <w:r w:rsidRPr="42BA6841" w:rsidR="5BBDF5D9">
        <w:rPr>
          <w:rFonts w:ascii="Arial" w:hAnsi="Arial" w:eastAsia="Arial" w:cs="Arial"/>
          <w:noProof w:val="0"/>
          <w:sz w:val="24"/>
          <w:szCs w:val="24"/>
          <w:lang w:val="en-GB"/>
        </w:rPr>
        <w:t xml:space="preserve">ing relationship with his stepfather and the key details that he was heavily intoxicated supported this. </w:t>
      </w:r>
    </w:p>
    <w:p w:rsidR="42BA6841" w:rsidP="42BA6841" w:rsidRDefault="42BA6841" w14:paraId="5D2079A2" w14:textId="26ADB78C">
      <w:pPr>
        <w:pStyle w:val="Normal"/>
        <w:spacing w:line="360" w:lineRule="auto"/>
        <w:ind w:left="0"/>
        <w:rPr>
          <w:rFonts w:ascii="Arial" w:hAnsi="Arial" w:eastAsia="Arial" w:cs="Arial"/>
          <w:noProof w:val="0"/>
          <w:sz w:val="24"/>
          <w:szCs w:val="24"/>
          <w:lang w:val="en-GB"/>
        </w:rPr>
      </w:pPr>
    </w:p>
    <w:p w:rsidR="6400D2DB" w:rsidP="42BA6841" w:rsidRDefault="6400D2DB" w14:paraId="1CB0CF56" w14:textId="2F7F2080">
      <w:pPr>
        <w:pStyle w:val="Normal"/>
        <w:spacing w:line="360" w:lineRule="auto"/>
        <w:ind w:left="0"/>
        <w:rPr>
          <w:rFonts w:ascii="Arial" w:hAnsi="Arial" w:eastAsia="Arial" w:cs="Arial"/>
          <w:noProof w:val="0"/>
          <w:sz w:val="24"/>
          <w:szCs w:val="24"/>
          <w:lang w:val="en-GB"/>
        </w:rPr>
      </w:pPr>
      <w:r w:rsidRPr="42BA6841" w:rsidR="6400D2DB">
        <w:rPr>
          <w:rFonts w:ascii="Arial" w:hAnsi="Arial" w:eastAsia="Arial" w:cs="Arial"/>
          <w:noProof w:val="0"/>
          <w:sz w:val="24"/>
          <w:szCs w:val="24"/>
          <w:lang w:val="en-GB"/>
        </w:rPr>
        <w:t xml:space="preserve">The criminal liability equation </w:t>
      </w:r>
      <w:r w:rsidRPr="42BA6841" w:rsidR="4FBE97A2">
        <w:rPr>
          <w:rFonts w:ascii="Arial" w:hAnsi="Arial" w:eastAsia="Arial" w:cs="Arial"/>
          <w:noProof w:val="0"/>
          <w:sz w:val="24"/>
          <w:szCs w:val="24"/>
          <w:lang w:val="en-GB"/>
        </w:rPr>
        <w:t xml:space="preserve">can be applied to established </w:t>
      </w:r>
      <w:r w:rsidRPr="42BA6841" w:rsidR="43F8BFB1">
        <w:rPr>
          <w:rFonts w:ascii="Arial" w:hAnsi="Arial" w:eastAsia="Arial" w:cs="Arial"/>
          <w:noProof w:val="0"/>
          <w:sz w:val="24"/>
          <w:szCs w:val="24"/>
          <w:lang w:val="en-GB"/>
        </w:rPr>
        <w:t xml:space="preserve">if </w:t>
      </w:r>
      <w:r w:rsidRPr="42BA6841" w:rsidR="408A7E8F">
        <w:rPr>
          <w:rFonts w:ascii="Arial" w:hAnsi="Arial" w:eastAsia="Arial" w:cs="Arial"/>
          <w:noProof w:val="0"/>
          <w:sz w:val="24"/>
          <w:szCs w:val="24"/>
          <w:lang w:val="en-GB"/>
        </w:rPr>
        <w:t>an</w:t>
      </w:r>
      <w:r w:rsidRPr="42BA6841" w:rsidR="43F8BFB1">
        <w:rPr>
          <w:rFonts w:ascii="Arial" w:hAnsi="Arial" w:eastAsia="Arial" w:cs="Arial"/>
          <w:noProof w:val="0"/>
          <w:sz w:val="24"/>
          <w:szCs w:val="24"/>
          <w:lang w:val="en-GB"/>
        </w:rPr>
        <w:t xml:space="preserve"> offence can be applied </w:t>
      </w:r>
      <w:r w:rsidRPr="42BA6841" w:rsidR="466CE2D1">
        <w:rPr>
          <w:rFonts w:ascii="Arial" w:hAnsi="Arial" w:eastAsia="Arial" w:cs="Arial"/>
          <w:noProof w:val="0"/>
          <w:sz w:val="24"/>
          <w:szCs w:val="24"/>
          <w:lang w:val="en-GB"/>
        </w:rPr>
        <w:t xml:space="preserve">to a defendant. </w:t>
      </w:r>
      <w:r w:rsidRPr="42BA6841" w:rsidR="43327B12">
        <w:rPr>
          <w:rFonts w:ascii="Arial" w:hAnsi="Arial" w:eastAsia="Arial" w:cs="Arial"/>
          <w:noProof w:val="0"/>
          <w:sz w:val="24"/>
          <w:szCs w:val="24"/>
          <w:lang w:val="en-GB"/>
        </w:rPr>
        <w:t xml:space="preserve">In this case of Alis criminal liability to murder of Colin. The case can be viewed as </w:t>
      </w:r>
      <w:r w:rsidRPr="42BA6841" w:rsidR="40B515E2">
        <w:rPr>
          <w:rFonts w:ascii="Arial" w:hAnsi="Arial" w:eastAsia="Arial" w:cs="Arial"/>
          <w:noProof w:val="0"/>
          <w:sz w:val="24"/>
          <w:szCs w:val="24"/>
          <w:lang w:val="en-GB"/>
        </w:rPr>
        <w:t xml:space="preserve">the actus reus is the </w:t>
      </w:r>
      <w:r w:rsidRPr="42BA6841" w:rsidR="4954E01F">
        <w:rPr>
          <w:rFonts w:ascii="Arial" w:hAnsi="Arial" w:eastAsia="Arial" w:cs="Arial"/>
          <w:noProof w:val="0"/>
          <w:sz w:val="24"/>
          <w:szCs w:val="24"/>
          <w:lang w:val="en-GB"/>
        </w:rPr>
        <w:t xml:space="preserve">physical </w:t>
      </w:r>
      <w:r w:rsidRPr="42BA6841" w:rsidR="6E4DE9E5">
        <w:rPr>
          <w:rFonts w:ascii="Arial" w:hAnsi="Arial" w:eastAsia="Arial" w:cs="Arial"/>
          <w:noProof w:val="0"/>
          <w:sz w:val="24"/>
          <w:szCs w:val="24"/>
          <w:lang w:val="en-GB"/>
        </w:rPr>
        <w:t xml:space="preserve">stabbing inflicted on Colin. The </w:t>
      </w:r>
      <w:r w:rsidRPr="42BA6841" w:rsidR="2D770139">
        <w:rPr>
          <w:rFonts w:ascii="Arial" w:hAnsi="Arial" w:eastAsia="Arial" w:cs="Arial"/>
          <w:noProof w:val="0"/>
          <w:sz w:val="24"/>
          <w:szCs w:val="24"/>
          <w:lang w:val="en-GB"/>
        </w:rPr>
        <w:t>Mens</w:t>
      </w:r>
      <w:r w:rsidRPr="42BA6841" w:rsidR="6E4DE9E5">
        <w:rPr>
          <w:rFonts w:ascii="Arial" w:hAnsi="Arial" w:eastAsia="Arial" w:cs="Arial"/>
          <w:noProof w:val="0"/>
          <w:sz w:val="24"/>
          <w:szCs w:val="24"/>
          <w:lang w:val="en-GB"/>
        </w:rPr>
        <w:t xml:space="preserve"> rea is the calcul</w:t>
      </w:r>
      <w:r w:rsidRPr="42BA6841" w:rsidR="4515FBB9">
        <w:rPr>
          <w:rFonts w:ascii="Arial" w:hAnsi="Arial" w:eastAsia="Arial" w:cs="Arial"/>
          <w:noProof w:val="0"/>
          <w:sz w:val="24"/>
          <w:szCs w:val="24"/>
          <w:lang w:val="en-GB"/>
        </w:rPr>
        <w:t>ated mental element of the act so Alis intention to stab Colin which could be in</w:t>
      </w:r>
      <w:r w:rsidRPr="42BA6841" w:rsidR="68EFB7C5">
        <w:rPr>
          <w:rFonts w:ascii="Arial" w:hAnsi="Arial" w:eastAsia="Arial" w:cs="Arial"/>
          <w:noProof w:val="0"/>
          <w:sz w:val="24"/>
          <w:szCs w:val="24"/>
          <w:lang w:val="en-GB"/>
        </w:rPr>
        <w:t xml:space="preserve">dicated by the fact Ali was in </w:t>
      </w:r>
      <w:r w:rsidRPr="42BA6841" w:rsidR="68EFB7C5">
        <w:rPr>
          <w:rFonts w:ascii="Arial" w:hAnsi="Arial" w:eastAsia="Arial" w:cs="Arial"/>
          <w:noProof w:val="0"/>
          <w:sz w:val="24"/>
          <w:szCs w:val="24"/>
          <w:lang w:val="en-GB"/>
        </w:rPr>
        <w:t>possession</w:t>
      </w:r>
      <w:r w:rsidRPr="42BA6841" w:rsidR="68EFB7C5">
        <w:rPr>
          <w:rFonts w:ascii="Arial" w:hAnsi="Arial" w:eastAsia="Arial" w:cs="Arial"/>
          <w:noProof w:val="0"/>
          <w:sz w:val="24"/>
          <w:szCs w:val="24"/>
          <w:lang w:val="en-GB"/>
        </w:rPr>
        <w:t xml:space="preserve"> of the knife.</w:t>
      </w:r>
    </w:p>
    <w:p w:rsidR="42BA6841" w:rsidP="42BA6841" w:rsidRDefault="42BA6841" w14:paraId="4773A98A" w14:textId="4332DC91">
      <w:pPr>
        <w:pStyle w:val="Normal"/>
        <w:spacing w:line="360" w:lineRule="auto"/>
        <w:ind w:left="0"/>
        <w:rPr>
          <w:rFonts w:ascii="Arial" w:hAnsi="Arial" w:eastAsia="Arial" w:cs="Arial"/>
          <w:noProof w:val="0"/>
          <w:sz w:val="24"/>
          <w:szCs w:val="24"/>
          <w:lang w:val="en-GB"/>
        </w:rPr>
      </w:pPr>
    </w:p>
    <w:p w:rsidR="128FE98E" w:rsidP="42BA6841" w:rsidRDefault="128FE98E" w14:paraId="0B82BB0B" w14:textId="5E48A3B6">
      <w:pPr>
        <w:pStyle w:val="Normal"/>
        <w:spacing w:line="360" w:lineRule="auto"/>
        <w:ind w:left="0"/>
        <w:rPr>
          <w:rFonts w:ascii="Arial" w:hAnsi="Arial" w:eastAsia="Arial" w:cs="Arial"/>
          <w:noProof w:val="0"/>
          <w:sz w:val="24"/>
          <w:szCs w:val="24"/>
          <w:lang w:val="en-GB"/>
        </w:rPr>
      </w:pPr>
      <w:r w:rsidRPr="42BA6841" w:rsidR="128FE98E">
        <w:rPr>
          <w:rFonts w:ascii="Arial" w:hAnsi="Arial" w:eastAsia="Arial" w:cs="Arial"/>
          <w:noProof w:val="0"/>
          <w:sz w:val="24"/>
          <w:szCs w:val="24"/>
          <w:lang w:val="en-GB"/>
        </w:rPr>
        <w:t>Ali could plea for diminished responsibility is as partial offence and is required to prove that the individual who committed the crime is suffering or at the time of the crime suffered from a mental abnormality. (Herring, 2014 page 255).  The use of the defence diminished responsibility can only be applied if consented by the defendant. There also must be sufficient evidence that the defendant has evidence of a mental abnormality.</w:t>
      </w:r>
    </w:p>
    <w:p w:rsidR="7E8F4CCA" w:rsidP="42BA6841" w:rsidRDefault="7E8F4CCA" w14:paraId="3C787F06" w14:textId="33C82D5F">
      <w:pPr>
        <w:pStyle w:val="Normal"/>
        <w:spacing w:line="360" w:lineRule="auto"/>
        <w:ind w:left="0"/>
        <w:rPr>
          <w:rFonts w:ascii="Arial" w:hAnsi="Arial" w:eastAsia="Arial" w:cs="Arial"/>
          <w:noProof w:val="0"/>
          <w:sz w:val="24"/>
          <w:szCs w:val="24"/>
          <w:lang w:val="en-GB"/>
        </w:rPr>
      </w:pPr>
    </w:p>
    <w:p w:rsidR="7E8F4CCA" w:rsidP="42BA6841" w:rsidRDefault="7E8F4CCA" w14:paraId="12AF04E2" w14:textId="67DCE6FD">
      <w:pPr>
        <w:pStyle w:val="Normal"/>
        <w:spacing w:line="360" w:lineRule="auto"/>
        <w:ind w:left="0"/>
        <w:rPr>
          <w:rFonts w:ascii="Arial" w:hAnsi="Arial" w:eastAsia="Arial" w:cs="Arial"/>
          <w:noProof w:val="0"/>
          <w:sz w:val="24"/>
          <w:szCs w:val="24"/>
          <w:lang w:val="en-GB"/>
        </w:rPr>
      </w:pPr>
    </w:p>
    <w:p w:rsidR="7E8F4CCA" w:rsidP="42BA6841" w:rsidRDefault="7E8F4CCA" w14:paraId="1F670F4A" w14:textId="5FBC830C">
      <w:pPr>
        <w:pStyle w:val="Normal"/>
        <w:spacing w:line="360" w:lineRule="auto"/>
        <w:ind w:left="0"/>
        <w:rPr>
          <w:rFonts w:ascii="Arial" w:hAnsi="Arial" w:eastAsia="Arial" w:cs="Arial"/>
          <w:noProof w:val="0"/>
          <w:sz w:val="24"/>
          <w:szCs w:val="24"/>
          <w:lang w:val="en-GB"/>
        </w:rPr>
      </w:pPr>
      <w:r w:rsidRPr="42BA6841" w:rsidR="0170CA4A">
        <w:rPr>
          <w:rFonts w:ascii="Arial" w:hAnsi="Arial" w:eastAsia="Arial" w:cs="Arial"/>
          <w:noProof w:val="0"/>
          <w:sz w:val="24"/>
          <w:szCs w:val="24"/>
          <w:lang w:val="en-GB"/>
        </w:rPr>
        <w:t xml:space="preserve">To conclude based on the understanding of the case itself Ali is criminally liable for </w:t>
      </w:r>
      <w:r w:rsidRPr="42BA6841" w:rsidR="49AA57C1">
        <w:rPr>
          <w:rFonts w:ascii="Arial" w:hAnsi="Arial" w:eastAsia="Arial" w:cs="Arial"/>
          <w:noProof w:val="0"/>
          <w:sz w:val="24"/>
          <w:szCs w:val="24"/>
          <w:lang w:val="en-GB"/>
        </w:rPr>
        <w:t xml:space="preserve">one charge manslaughter on </w:t>
      </w:r>
      <w:r w:rsidRPr="42BA6841" w:rsidR="4B6E5903">
        <w:rPr>
          <w:rFonts w:ascii="Arial" w:hAnsi="Arial" w:eastAsia="Arial" w:cs="Arial"/>
          <w:noProof w:val="0"/>
          <w:sz w:val="24"/>
          <w:szCs w:val="24"/>
          <w:lang w:val="en-GB"/>
        </w:rPr>
        <w:t xml:space="preserve">Lee resulting from assault and one charge of murder on Colin based on the criminal </w:t>
      </w:r>
      <w:r w:rsidRPr="42BA6841" w:rsidR="6B9EE4A6">
        <w:rPr>
          <w:rFonts w:ascii="Arial" w:hAnsi="Arial" w:eastAsia="Arial" w:cs="Arial"/>
          <w:noProof w:val="0"/>
          <w:sz w:val="24"/>
          <w:szCs w:val="24"/>
          <w:lang w:val="en-GB"/>
        </w:rPr>
        <w:t>liability</w:t>
      </w:r>
      <w:r w:rsidRPr="42BA6841" w:rsidR="4B6E5903">
        <w:rPr>
          <w:rFonts w:ascii="Arial" w:hAnsi="Arial" w:eastAsia="Arial" w:cs="Arial"/>
          <w:noProof w:val="0"/>
          <w:sz w:val="24"/>
          <w:szCs w:val="24"/>
          <w:lang w:val="en-GB"/>
        </w:rPr>
        <w:t xml:space="preserve"> equation. Ali could also find </w:t>
      </w:r>
      <w:r w:rsidRPr="42BA6841" w:rsidR="122ED650">
        <w:rPr>
          <w:rFonts w:ascii="Arial" w:hAnsi="Arial" w:eastAsia="Arial" w:cs="Arial"/>
          <w:noProof w:val="0"/>
          <w:sz w:val="24"/>
          <w:szCs w:val="24"/>
          <w:lang w:val="en-GB"/>
        </w:rPr>
        <w:t xml:space="preserve">himself criminally </w:t>
      </w:r>
      <w:r w:rsidRPr="42BA6841" w:rsidR="0B0D2CF7">
        <w:rPr>
          <w:rFonts w:ascii="Arial" w:hAnsi="Arial" w:eastAsia="Arial" w:cs="Arial"/>
          <w:noProof w:val="0"/>
          <w:sz w:val="24"/>
          <w:szCs w:val="24"/>
          <w:lang w:val="en-GB"/>
        </w:rPr>
        <w:t>liable</w:t>
      </w:r>
      <w:r w:rsidRPr="42BA6841" w:rsidR="122ED650">
        <w:rPr>
          <w:rFonts w:ascii="Arial" w:hAnsi="Arial" w:eastAsia="Arial" w:cs="Arial"/>
          <w:noProof w:val="0"/>
          <w:sz w:val="24"/>
          <w:szCs w:val="24"/>
          <w:lang w:val="en-GB"/>
        </w:rPr>
        <w:t xml:space="preserve"> for GBH on Jenny due to the psychological injuries potentially inflicted. </w:t>
      </w:r>
    </w:p>
    <w:p w:rsidR="7E8F4CCA" w:rsidP="42BA6841" w:rsidRDefault="7E8F4CCA" w14:paraId="7C2EDC67" w14:textId="1E0390E9">
      <w:pPr>
        <w:pStyle w:val="Normal"/>
        <w:spacing w:line="360" w:lineRule="auto"/>
        <w:rPr>
          <w:rFonts w:ascii="Arial" w:hAnsi="Arial" w:eastAsia="Arial" w:cs="Arial"/>
          <w:noProof w:val="0"/>
          <w:sz w:val="24"/>
          <w:szCs w:val="24"/>
          <w:lang w:val="en-GB"/>
        </w:rPr>
      </w:pPr>
    </w:p>
    <w:p w:rsidR="7E8F4CCA" w:rsidP="42BA6841" w:rsidRDefault="7E8F4CCA" w14:paraId="4204348B" w14:textId="6F9AAB29">
      <w:pPr>
        <w:pStyle w:val="Normal"/>
        <w:spacing w:line="360" w:lineRule="auto"/>
        <w:rPr>
          <w:rFonts w:ascii="Arial" w:hAnsi="Arial" w:eastAsia="Arial" w:cs="Arial"/>
          <w:noProof w:val="0"/>
          <w:sz w:val="24"/>
          <w:szCs w:val="24"/>
          <w:lang w:val="en-GB"/>
        </w:rPr>
      </w:pPr>
    </w:p>
    <w:p w:rsidR="7E8F4CCA" w:rsidP="42BA6841" w:rsidRDefault="7E8F4CCA" w14:paraId="075898B1" w14:textId="54DE26F1">
      <w:pPr>
        <w:pStyle w:val="Normal"/>
        <w:spacing w:line="360" w:lineRule="auto"/>
        <w:rPr>
          <w:rFonts w:ascii="Arial" w:hAnsi="Arial" w:eastAsia="Arial" w:cs="Arial"/>
          <w:noProof w:val="0"/>
          <w:sz w:val="24"/>
          <w:szCs w:val="24"/>
          <w:lang w:val="en-GB"/>
        </w:rPr>
      </w:pPr>
    </w:p>
    <w:p w:rsidR="7E8F4CCA" w:rsidP="42BA6841" w:rsidRDefault="7E8F4CCA" w14:paraId="3F5DB6BE" w14:textId="0CBD0605">
      <w:pPr>
        <w:pStyle w:val="Normal"/>
        <w:spacing w:line="360" w:lineRule="auto"/>
        <w:rPr>
          <w:rFonts w:ascii="Arial" w:hAnsi="Arial" w:eastAsia="Arial" w:cs="Arial"/>
          <w:noProof w:val="0"/>
          <w:sz w:val="24"/>
          <w:szCs w:val="24"/>
          <w:lang w:val="en-GB"/>
        </w:rPr>
      </w:pPr>
    </w:p>
    <w:p w:rsidR="30E6D918" w:rsidP="42BA6841" w:rsidRDefault="30E6D918" w14:paraId="74A85B7A" w14:textId="02AAF189">
      <w:pPr>
        <w:pStyle w:val="Normal"/>
        <w:spacing w:line="360" w:lineRule="auto"/>
        <w:rPr>
          <w:rFonts w:ascii="Arial" w:hAnsi="Arial" w:eastAsia="Arial" w:cs="Arial"/>
          <w:noProof w:val="0"/>
          <w:sz w:val="24"/>
          <w:szCs w:val="24"/>
          <w:lang w:val="en-GB"/>
        </w:rPr>
      </w:pPr>
      <w:r w:rsidRPr="42BA6841" w:rsidR="30E6D918">
        <w:rPr>
          <w:rFonts w:ascii="Arial" w:hAnsi="Arial" w:eastAsia="Arial" w:cs="Arial"/>
          <w:noProof w:val="0"/>
          <w:sz w:val="24"/>
          <w:szCs w:val="24"/>
          <w:lang w:val="en-GB"/>
        </w:rPr>
        <w:t xml:space="preserve"> </w:t>
      </w:r>
    </w:p>
    <w:p w:rsidR="7E8F4CCA" w:rsidP="42BA6841" w:rsidRDefault="7E8F4CCA" w14:paraId="69601D37" w14:textId="3AFB7A41">
      <w:pPr>
        <w:pStyle w:val="Normal"/>
        <w:spacing w:line="360" w:lineRule="auto"/>
        <w:rPr>
          <w:rFonts w:ascii="Arial" w:hAnsi="Arial" w:eastAsia="Arial" w:cs="Arial"/>
          <w:noProof w:val="0"/>
          <w:sz w:val="24"/>
          <w:szCs w:val="24"/>
          <w:lang w:val="en-GB"/>
        </w:rPr>
      </w:pPr>
    </w:p>
    <w:p w:rsidR="7E8F4CCA" w:rsidP="42BA6841" w:rsidRDefault="7E8F4CCA" w14:paraId="552E9CF3" w14:textId="00B778D3">
      <w:pPr>
        <w:pStyle w:val="Normal"/>
        <w:spacing w:line="360" w:lineRule="auto"/>
        <w:rPr>
          <w:rFonts w:ascii="Arial" w:hAnsi="Arial" w:eastAsia="Arial" w:cs="Arial"/>
          <w:noProof w:val="0"/>
          <w:sz w:val="24"/>
          <w:szCs w:val="24"/>
          <w:lang w:val="en-GB"/>
        </w:rPr>
      </w:pPr>
    </w:p>
    <w:p w:rsidR="7E8F4CCA" w:rsidP="42BA6841" w:rsidRDefault="7E8F4CCA" w14:paraId="771E34A1" w14:textId="1A86E524">
      <w:pPr>
        <w:pStyle w:val="Normal"/>
        <w:spacing w:line="360" w:lineRule="auto"/>
        <w:rPr>
          <w:rFonts w:ascii="Arial" w:hAnsi="Arial" w:eastAsia="Arial" w:cs="Arial"/>
          <w:noProof w:val="0"/>
          <w:sz w:val="24"/>
          <w:szCs w:val="24"/>
          <w:lang w:val="en-GB"/>
        </w:rPr>
      </w:pPr>
    </w:p>
    <w:p w:rsidR="7E8F4CCA" w:rsidP="42BA6841" w:rsidRDefault="7E8F4CCA" w14:paraId="7A42AF04" w14:textId="18454F1A">
      <w:pPr>
        <w:pStyle w:val="Normal"/>
        <w:spacing w:line="360" w:lineRule="auto"/>
        <w:rPr>
          <w:rFonts w:ascii="Arial" w:hAnsi="Arial" w:eastAsia="Arial" w:cs="Arial"/>
          <w:noProof w:val="0"/>
          <w:sz w:val="24"/>
          <w:szCs w:val="24"/>
          <w:lang w:val="en-GB"/>
        </w:rPr>
      </w:pPr>
    </w:p>
    <w:p w:rsidR="42BA6841" w:rsidP="42BA6841" w:rsidRDefault="42BA6841" w14:paraId="4CA6AB3D" w14:textId="0AEC1DE1">
      <w:pPr>
        <w:pStyle w:val="Normal"/>
        <w:spacing w:line="360" w:lineRule="auto"/>
        <w:rPr>
          <w:rFonts w:ascii="Arial" w:hAnsi="Arial" w:eastAsia="Arial" w:cs="Arial"/>
          <w:noProof w:val="0"/>
          <w:sz w:val="24"/>
          <w:szCs w:val="24"/>
          <w:lang w:val="en-GB"/>
        </w:rPr>
      </w:pPr>
    </w:p>
    <w:p w:rsidR="1DB5039A" w:rsidP="42BA6841" w:rsidRDefault="1DB5039A" w14:paraId="2B1BD353" w14:textId="2618BD85">
      <w:pPr>
        <w:pStyle w:val="Normal"/>
        <w:spacing w:line="360" w:lineRule="auto"/>
        <w:rPr>
          <w:rFonts w:ascii="Arial" w:hAnsi="Arial" w:eastAsia="Arial" w:cs="Arial"/>
          <w:noProof w:val="0"/>
          <w:sz w:val="24"/>
          <w:szCs w:val="24"/>
          <w:lang w:val="en-GB"/>
        </w:rPr>
      </w:pPr>
      <w:r w:rsidRPr="42BA6841" w:rsidR="1DB5039A">
        <w:rPr>
          <w:rFonts w:ascii="Arial" w:hAnsi="Arial" w:eastAsia="Arial" w:cs="Arial"/>
          <w:noProof w:val="0"/>
          <w:sz w:val="24"/>
          <w:szCs w:val="24"/>
          <w:lang w:val="en-GB"/>
        </w:rPr>
        <w:t>References</w:t>
      </w:r>
    </w:p>
    <w:p w:rsidR="1DB5039A" w:rsidP="42BA6841" w:rsidRDefault="1DB5039A" w14:paraId="40F9B123" w14:textId="563C4544">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r w:rsidRPr="42BA6841" w:rsidR="1DB5039A">
        <w:rPr>
          <w:rFonts w:ascii="Arial" w:hAnsi="Arial" w:eastAsia="Arial" w:cs="Arial"/>
          <w:b w:val="0"/>
          <w:bCs w:val="0"/>
          <w:i w:val="0"/>
          <w:iCs w:val="0"/>
          <w:noProof w:val="0"/>
          <w:color w:val="000000" w:themeColor="text1" w:themeTint="FF" w:themeShade="FF"/>
          <w:sz w:val="24"/>
          <w:szCs w:val="24"/>
          <w:lang w:val="en-GB"/>
        </w:rPr>
        <w:t xml:space="preserve">Cps.gov.uk. 2021. </w:t>
      </w:r>
      <w:r w:rsidRPr="42BA6841" w:rsidR="1DB5039A">
        <w:rPr>
          <w:rFonts w:ascii="Arial" w:hAnsi="Arial" w:eastAsia="Arial" w:cs="Arial"/>
          <w:b w:val="0"/>
          <w:bCs w:val="0"/>
          <w:i w:val="1"/>
          <w:iCs w:val="1"/>
          <w:noProof w:val="0"/>
          <w:color w:val="000000" w:themeColor="text1" w:themeTint="FF" w:themeShade="FF"/>
          <w:sz w:val="24"/>
          <w:szCs w:val="24"/>
          <w:lang w:val="en-GB"/>
        </w:rPr>
        <w:t>Homicide: Murder and Manslaughter | The Crown Prosecution Service</w:t>
      </w:r>
      <w:r w:rsidRPr="42BA6841" w:rsidR="1DB5039A">
        <w:rPr>
          <w:rFonts w:ascii="Arial" w:hAnsi="Arial" w:eastAsia="Arial" w:cs="Arial"/>
          <w:b w:val="0"/>
          <w:bCs w:val="0"/>
          <w:i w:val="0"/>
          <w:iCs w:val="0"/>
          <w:noProof w:val="0"/>
          <w:color w:val="000000" w:themeColor="text1" w:themeTint="FF" w:themeShade="FF"/>
          <w:sz w:val="24"/>
          <w:szCs w:val="24"/>
          <w:lang w:val="en-GB"/>
        </w:rPr>
        <w:t>. [online] Available at: &lt;https://www.cps.gov.uk/legal-guidance/homicide-murder-and-manslaughter&gt; [Accessed 17 April 2021].</w:t>
      </w:r>
    </w:p>
    <w:p w:rsidR="7E8F4CCA" w:rsidP="42BA6841" w:rsidRDefault="7E8F4CCA" w14:paraId="08C1DFF0" w14:textId="158B9E2A">
      <w:pPr>
        <w:pStyle w:val="Normal"/>
        <w:spacing w:line="360" w:lineRule="auto"/>
        <w:rPr>
          <w:rFonts w:ascii="Arial" w:hAnsi="Arial" w:eastAsia="Arial" w:cs="Arial"/>
          <w:b w:val="0"/>
          <w:bCs w:val="0"/>
          <w:i w:val="0"/>
          <w:iCs w:val="0"/>
          <w:noProof w:val="0"/>
          <w:color w:val="000000" w:themeColor="text1" w:themeTint="FF" w:themeShade="FF"/>
          <w:sz w:val="24"/>
          <w:szCs w:val="24"/>
          <w:lang w:val="en-GB"/>
        </w:rPr>
      </w:pPr>
    </w:p>
    <w:p w:rsidR="1F360212" w:rsidP="42BA6841" w:rsidRDefault="1F360212" w14:paraId="46DF0CDC" w14:textId="23257240">
      <w:pPr>
        <w:pStyle w:val="Normal"/>
        <w:spacing w:line="360" w:lineRule="auto"/>
        <w:rPr>
          <w:rFonts w:ascii="Arial" w:hAnsi="Arial" w:eastAsia="Arial" w:cs="Arial"/>
          <w:noProof w:val="0"/>
          <w:sz w:val="24"/>
          <w:szCs w:val="24"/>
          <w:lang w:val="en-GB"/>
        </w:rPr>
      </w:pPr>
      <w:r w:rsidRPr="42BA6841" w:rsidR="1F360212">
        <w:rPr>
          <w:rFonts w:ascii="Arial" w:hAnsi="Arial" w:eastAsia="Arial" w:cs="Arial"/>
          <w:noProof w:val="0"/>
          <w:sz w:val="24"/>
          <w:szCs w:val="24"/>
          <w:lang w:val="en-GB"/>
        </w:rPr>
        <w:t>Case Law</w:t>
      </w:r>
    </w:p>
    <w:p w:rsidR="4DBEFF06" w:rsidP="42BA6841" w:rsidRDefault="4DBEFF06" w14:paraId="16E91531" w14:textId="33FA4E81">
      <w:pPr>
        <w:pStyle w:val="Normal"/>
        <w:spacing w:line="360" w:lineRule="auto"/>
        <w:rPr>
          <w:rFonts w:ascii="Arial" w:hAnsi="Arial" w:eastAsia="Arial" w:cs="Arial"/>
          <w:noProof w:val="0"/>
          <w:sz w:val="24"/>
          <w:szCs w:val="24"/>
          <w:lang w:val="en-GB"/>
        </w:rPr>
      </w:pPr>
      <w:r w:rsidRPr="42BA6841" w:rsidR="1F360212">
        <w:rPr>
          <w:rFonts w:ascii="Arial" w:hAnsi="Arial" w:eastAsia="Arial" w:cs="Arial"/>
          <w:noProof w:val="0"/>
          <w:sz w:val="24"/>
          <w:szCs w:val="24"/>
          <w:lang w:val="en-GB"/>
        </w:rPr>
        <w:t>R v Cunningham (1957)</w:t>
      </w:r>
    </w:p>
    <w:p w:rsidR="11A2D8F8" w:rsidP="42BA6841" w:rsidRDefault="11A2D8F8" w14:paraId="52F64B70" w14:textId="5B7D2578">
      <w:pPr>
        <w:pStyle w:val="Normal"/>
        <w:spacing w:line="360" w:lineRule="auto"/>
        <w:rPr>
          <w:rFonts w:ascii="Arial" w:hAnsi="Arial" w:eastAsia="Arial" w:cs="Arial"/>
          <w:noProof w:val="0"/>
          <w:sz w:val="24"/>
          <w:szCs w:val="24"/>
          <w:lang w:val="en-GB"/>
        </w:rPr>
      </w:pPr>
      <w:r w:rsidRPr="42BA6841" w:rsidR="2B68D96C">
        <w:rPr>
          <w:rFonts w:ascii="Arial" w:hAnsi="Arial" w:eastAsia="Arial" w:cs="Arial"/>
          <w:noProof w:val="0"/>
          <w:sz w:val="24"/>
          <w:szCs w:val="24"/>
          <w:lang w:val="en-GB"/>
        </w:rPr>
        <w:t>R v Church (1965)</w:t>
      </w:r>
    </w:p>
    <w:p w:rsidR="719EEBD8" w:rsidP="42BA6841" w:rsidRDefault="719EEBD8" w14:paraId="668C8CC1" w14:textId="30498193">
      <w:pPr>
        <w:pStyle w:val="Normal"/>
        <w:spacing w:line="360" w:lineRule="auto"/>
        <w:rPr>
          <w:rFonts w:ascii="Arial" w:hAnsi="Arial" w:eastAsia="Arial" w:cs="Arial"/>
          <w:noProof w:val="0"/>
          <w:sz w:val="24"/>
          <w:szCs w:val="24"/>
          <w:lang w:val="en-GB"/>
        </w:rPr>
      </w:pPr>
      <w:r w:rsidRPr="42BA6841" w:rsidR="719EEBD8">
        <w:rPr>
          <w:rFonts w:ascii="Arial" w:hAnsi="Arial" w:eastAsia="Arial" w:cs="Arial"/>
          <w:noProof w:val="0"/>
          <w:sz w:val="24"/>
          <w:szCs w:val="24"/>
          <w:lang w:val="en-GB"/>
        </w:rPr>
        <w:t>R V Hancock and Shankland, (1986)</w:t>
      </w:r>
    </w:p>
    <w:p w:rsidR="59A3B32E" w:rsidP="42BA6841" w:rsidRDefault="59A3B32E" w14:paraId="723CDD04" w14:textId="07F40F1C">
      <w:pPr>
        <w:pStyle w:val="Normal"/>
        <w:spacing w:line="360" w:lineRule="auto"/>
        <w:rPr>
          <w:rFonts w:ascii="Arial" w:hAnsi="Arial" w:eastAsia="Arial" w:cs="Arial"/>
          <w:noProof w:val="0"/>
          <w:sz w:val="24"/>
          <w:szCs w:val="24"/>
          <w:lang w:val="en-GB"/>
        </w:rPr>
      </w:pPr>
      <w:r w:rsidRPr="42BA6841" w:rsidR="59A3B32E">
        <w:rPr>
          <w:rFonts w:ascii="Arial" w:hAnsi="Arial" w:eastAsia="Arial" w:cs="Arial"/>
          <w:noProof w:val="0"/>
          <w:sz w:val="24"/>
          <w:szCs w:val="24"/>
          <w:lang w:val="en-GB"/>
        </w:rPr>
        <w:t>R v Ireland and Burstow, (1997)</w:t>
      </w:r>
    </w:p>
    <w:p w:rsidR="24396AD6" w:rsidP="42BA6841" w:rsidRDefault="24396AD6" w14:paraId="36FA798B" w14:textId="39B0843D">
      <w:pPr>
        <w:pStyle w:val="Normal"/>
        <w:spacing w:line="360" w:lineRule="auto"/>
        <w:rPr>
          <w:rFonts w:ascii="Arial" w:hAnsi="Arial" w:eastAsia="Arial" w:cs="Arial"/>
          <w:noProof w:val="0"/>
          <w:sz w:val="24"/>
          <w:szCs w:val="24"/>
          <w:lang w:val="en-GB"/>
        </w:rPr>
      </w:pPr>
      <w:r w:rsidRPr="42BA6841" w:rsidR="24396AD6">
        <w:rPr>
          <w:rFonts w:ascii="Arial" w:hAnsi="Arial" w:eastAsia="Arial" w:cs="Arial"/>
          <w:noProof w:val="0"/>
          <w:sz w:val="24"/>
          <w:szCs w:val="24"/>
          <w:lang w:val="en-GB"/>
        </w:rPr>
        <w:t>R v Moloney, (1985)</w:t>
      </w:r>
    </w:p>
    <w:p w:rsidR="24396AD6" w:rsidP="42BA6841" w:rsidRDefault="24396AD6" w14:paraId="030DBCFD" w14:textId="07DB9E84">
      <w:pPr>
        <w:pStyle w:val="Normal"/>
        <w:spacing w:line="360" w:lineRule="auto"/>
        <w:rPr>
          <w:rFonts w:ascii="Arial" w:hAnsi="Arial" w:eastAsia="Arial" w:cs="Arial"/>
          <w:noProof w:val="0"/>
          <w:sz w:val="24"/>
          <w:szCs w:val="24"/>
          <w:lang w:val="en-GB"/>
        </w:rPr>
      </w:pPr>
      <w:r w:rsidRPr="42BA6841" w:rsidR="24396AD6">
        <w:rPr>
          <w:rFonts w:ascii="Arial" w:hAnsi="Arial" w:eastAsia="Arial" w:cs="Arial"/>
          <w:noProof w:val="0"/>
          <w:sz w:val="24"/>
          <w:szCs w:val="24"/>
          <w:lang w:val="en-GB"/>
        </w:rPr>
        <w:t>R v Venna (1975)</w:t>
      </w:r>
    </w:p>
    <w:p w:rsidR="42BA6841" w:rsidP="42BA6841" w:rsidRDefault="42BA6841" w14:paraId="3D36CA8C" w14:textId="369AF01F">
      <w:pPr>
        <w:pStyle w:val="Normal"/>
        <w:spacing w:line="360" w:lineRule="auto"/>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209752"/>
    <w:rsid w:val="000B7792"/>
    <w:rsid w:val="002922AC"/>
    <w:rsid w:val="002FE663"/>
    <w:rsid w:val="00702D25"/>
    <w:rsid w:val="007D2F7F"/>
    <w:rsid w:val="0080792C"/>
    <w:rsid w:val="0081CA4D"/>
    <w:rsid w:val="00E034EB"/>
    <w:rsid w:val="0113108F"/>
    <w:rsid w:val="0117E68E"/>
    <w:rsid w:val="011CEFD8"/>
    <w:rsid w:val="015A3A84"/>
    <w:rsid w:val="016206BE"/>
    <w:rsid w:val="0170CA4A"/>
    <w:rsid w:val="01AD6479"/>
    <w:rsid w:val="01B422F9"/>
    <w:rsid w:val="01C9F072"/>
    <w:rsid w:val="01EF9CE8"/>
    <w:rsid w:val="0208E51D"/>
    <w:rsid w:val="024DE783"/>
    <w:rsid w:val="028A262E"/>
    <w:rsid w:val="0299D3BF"/>
    <w:rsid w:val="02D520D7"/>
    <w:rsid w:val="02FBC428"/>
    <w:rsid w:val="030D28F6"/>
    <w:rsid w:val="03149017"/>
    <w:rsid w:val="0328ED30"/>
    <w:rsid w:val="033A2122"/>
    <w:rsid w:val="0352FB41"/>
    <w:rsid w:val="0382D7F0"/>
    <w:rsid w:val="03A1A9C6"/>
    <w:rsid w:val="03B2139D"/>
    <w:rsid w:val="03D95875"/>
    <w:rsid w:val="03E3615A"/>
    <w:rsid w:val="0417D5AD"/>
    <w:rsid w:val="0432AEC8"/>
    <w:rsid w:val="043AE655"/>
    <w:rsid w:val="04441533"/>
    <w:rsid w:val="04653158"/>
    <w:rsid w:val="04A8659D"/>
    <w:rsid w:val="053513C2"/>
    <w:rsid w:val="054F8AE8"/>
    <w:rsid w:val="0556A284"/>
    <w:rsid w:val="05944163"/>
    <w:rsid w:val="05C3BA72"/>
    <w:rsid w:val="05E03C48"/>
    <w:rsid w:val="05E5F08F"/>
    <w:rsid w:val="062F3EEC"/>
    <w:rsid w:val="0686531E"/>
    <w:rsid w:val="069A0696"/>
    <w:rsid w:val="06A8C733"/>
    <w:rsid w:val="0730E7E1"/>
    <w:rsid w:val="07401917"/>
    <w:rsid w:val="07477535"/>
    <w:rsid w:val="07A5561D"/>
    <w:rsid w:val="07DD3165"/>
    <w:rsid w:val="0820F964"/>
    <w:rsid w:val="08AC5947"/>
    <w:rsid w:val="08B91116"/>
    <w:rsid w:val="08C94300"/>
    <w:rsid w:val="08D501BD"/>
    <w:rsid w:val="08E03F55"/>
    <w:rsid w:val="0906282F"/>
    <w:rsid w:val="09654C69"/>
    <w:rsid w:val="09A977B1"/>
    <w:rsid w:val="0A2DA9D3"/>
    <w:rsid w:val="0A3C930D"/>
    <w:rsid w:val="0A55DF52"/>
    <w:rsid w:val="0A98A976"/>
    <w:rsid w:val="0AD7E7E1"/>
    <w:rsid w:val="0AE032BC"/>
    <w:rsid w:val="0AE05B76"/>
    <w:rsid w:val="0B01C5A5"/>
    <w:rsid w:val="0B0D2CF7"/>
    <w:rsid w:val="0BA0D528"/>
    <w:rsid w:val="0BF53C54"/>
    <w:rsid w:val="0C01E634"/>
    <w:rsid w:val="0C17E017"/>
    <w:rsid w:val="0C311FC5"/>
    <w:rsid w:val="0C32358C"/>
    <w:rsid w:val="0C3E5D10"/>
    <w:rsid w:val="0C67ABB0"/>
    <w:rsid w:val="0C7E667C"/>
    <w:rsid w:val="0C832D58"/>
    <w:rsid w:val="0CCBD1D8"/>
    <w:rsid w:val="0CF67286"/>
    <w:rsid w:val="0D59D878"/>
    <w:rsid w:val="0D80F554"/>
    <w:rsid w:val="0DA9D87B"/>
    <w:rsid w:val="0DDE1C9E"/>
    <w:rsid w:val="0DF35384"/>
    <w:rsid w:val="0E0B81D2"/>
    <w:rsid w:val="0E13ACC9"/>
    <w:rsid w:val="0E4897D3"/>
    <w:rsid w:val="0E72BF24"/>
    <w:rsid w:val="0E8EEF52"/>
    <w:rsid w:val="0EED2B44"/>
    <w:rsid w:val="0EF3A121"/>
    <w:rsid w:val="0F0DE4CA"/>
    <w:rsid w:val="0F256963"/>
    <w:rsid w:val="0F4A0F14"/>
    <w:rsid w:val="0F7F6B9C"/>
    <w:rsid w:val="0FE821B8"/>
    <w:rsid w:val="0FE87197"/>
    <w:rsid w:val="10829799"/>
    <w:rsid w:val="1084C270"/>
    <w:rsid w:val="10FAB750"/>
    <w:rsid w:val="113806CE"/>
    <w:rsid w:val="1173FB62"/>
    <w:rsid w:val="117EDD1B"/>
    <w:rsid w:val="119B4C2E"/>
    <w:rsid w:val="11A2D8F8"/>
    <w:rsid w:val="11AEB34D"/>
    <w:rsid w:val="1215A5DC"/>
    <w:rsid w:val="122120E4"/>
    <w:rsid w:val="122ED650"/>
    <w:rsid w:val="126E1035"/>
    <w:rsid w:val="128FE98E"/>
    <w:rsid w:val="12D6ED34"/>
    <w:rsid w:val="1311B92C"/>
    <w:rsid w:val="13577115"/>
    <w:rsid w:val="13772537"/>
    <w:rsid w:val="137832D6"/>
    <w:rsid w:val="137F6334"/>
    <w:rsid w:val="13A97E99"/>
    <w:rsid w:val="13B3CE4B"/>
    <w:rsid w:val="13E5A5E8"/>
    <w:rsid w:val="13FA7EA2"/>
    <w:rsid w:val="140E5F7E"/>
    <w:rsid w:val="14125B69"/>
    <w:rsid w:val="14DFA529"/>
    <w:rsid w:val="14F8472D"/>
    <w:rsid w:val="1555311B"/>
    <w:rsid w:val="15893676"/>
    <w:rsid w:val="158A65E0"/>
    <w:rsid w:val="158D19BD"/>
    <w:rsid w:val="15B27EBD"/>
    <w:rsid w:val="15CB16EA"/>
    <w:rsid w:val="15F6161D"/>
    <w:rsid w:val="1620FFB4"/>
    <w:rsid w:val="163A60D4"/>
    <w:rsid w:val="16D74012"/>
    <w:rsid w:val="16F7D1A8"/>
    <w:rsid w:val="175E0421"/>
    <w:rsid w:val="17719D39"/>
    <w:rsid w:val="17EA6595"/>
    <w:rsid w:val="186AE65D"/>
    <w:rsid w:val="189E214A"/>
    <w:rsid w:val="18A8DE45"/>
    <w:rsid w:val="18C1F1BD"/>
    <w:rsid w:val="18CEE7F8"/>
    <w:rsid w:val="18D1FD2A"/>
    <w:rsid w:val="18F795E9"/>
    <w:rsid w:val="18FAF6A4"/>
    <w:rsid w:val="19043C4F"/>
    <w:rsid w:val="192003EA"/>
    <w:rsid w:val="1971C3CC"/>
    <w:rsid w:val="1988B624"/>
    <w:rsid w:val="199A5738"/>
    <w:rsid w:val="19E0ADE7"/>
    <w:rsid w:val="19FE2F6D"/>
    <w:rsid w:val="1A3A0CF9"/>
    <w:rsid w:val="1A6B8FED"/>
    <w:rsid w:val="1A6DCD8B"/>
    <w:rsid w:val="1AC78709"/>
    <w:rsid w:val="1B378066"/>
    <w:rsid w:val="1B7C2787"/>
    <w:rsid w:val="1BB4907E"/>
    <w:rsid w:val="1BC06FD4"/>
    <w:rsid w:val="1BC5313C"/>
    <w:rsid w:val="1BFD14C5"/>
    <w:rsid w:val="1C507C2B"/>
    <w:rsid w:val="1C696AD4"/>
    <w:rsid w:val="1CBDD6B8"/>
    <w:rsid w:val="1CC45CE1"/>
    <w:rsid w:val="1D16D342"/>
    <w:rsid w:val="1D6CC17D"/>
    <w:rsid w:val="1D93A655"/>
    <w:rsid w:val="1DB40818"/>
    <w:rsid w:val="1DB5039A"/>
    <w:rsid w:val="1DC86A0F"/>
    <w:rsid w:val="1E0E0A72"/>
    <w:rsid w:val="1E1B7B73"/>
    <w:rsid w:val="1E5DB5BC"/>
    <w:rsid w:val="1E9A96DB"/>
    <w:rsid w:val="1EFCD1FE"/>
    <w:rsid w:val="1F288821"/>
    <w:rsid w:val="1F360212"/>
    <w:rsid w:val="1F4FD879"/>
    <w:rsid w:val="1F5A9F54"/>
    <w:rsid w:val="1F86C90E"/>
    <w:rsid w:val="1FBE1EE8"/>
    <w:rsid w:val="200ADA9A"/>
    <w:rsid w:val="2048D103"/>
    <w:rsid w:val="207BEE2D"/>
    <w:rsid w:val="20A8FF52"/>
    <w:rsid w:val="2163A4BE"/>
    <w:rsid w:val="21A7ADB1"/>
    <w:rsid w:val="21AD5B3F"/>
    <w:rsid w:val="21C77A56"/>
    <w:rsid w:val="21C9AADF"/>
    <w:rsid w:val="21C9EA13"/>
    <w:rsid w:val="21ED5891"/>
    <w:rsid w:val="21F8227A"/>
    <w:rsid w:val="227DD67E"/>
    <w:rsid w:val="229E5368"/>
    <w:rsid w:val="22B617A3"/>
    <w:rsid w:val="23489FE0"/>
    <w:rsid w:val="23726E36"/>
    <w:rsid w:val="23AE5E7A"/>
    <w:rsid w:val="23BD2C53"/>
    <w:rsid w:val="241C9D57"/>
    <w:rsid w:val="24396AD6"/>
    <w:rsid w:val="245F3A40"/>
    <w:rsid w:val="247D2EA1"/>
    <w:rsid w:val="2486BA41"/>
    <w:rsid w:val="249D9F75"/>
    <w:rsid w:val="249E0230"/>
    <w:rsid w:val="24C09D60"/>
    <w:rsid w:val="24DA1ACF"/>
    <w:rsid w:val="24E78615"/>
    <w:rsid w:val="250CD0D9"/>
    <w:rsid w:val="2534C914"/>
    <w:rsid w:val="2563743E"/>
    <w:rsid w:val="25639A09"/>
    <w:rsid w:val="25D2DE0F"/>
    <w:rsid w:val="25DCD3AD"/>
    <w:rsid w:val="25FF5A44"/>
    <w:rsid w:val="2685B3A5"/>
    <w:rsid w:val="26D2A2F6"/>
    <w:rsid w:val="26DCCC53"/>
    <w:rsid w:val="26E668D8"/>
    <w:rsid w:val="26EB6089"/>
    <w:rsid w:val="26FC3651"/>
    <w:rsid w:val="272A539C"/>
    <w:rsid w:val="272AD673"/>
    <w:rsid w:val="2747C8A3"/>
    <w:rsid w:val="2748219C"/>
    <w:rsid w:val="276FC029"/>
    <w:rsid w:val="277CB272"/>
    <w:rsid w:val="2789B0E9"/>
    <w:rsid w:val="278F3FFA"/>
    <w:rsid w:val="279FBBB5"/>
    <w:rsid w:val="27C97014"/>
    <w:rsid w:val="27DA86BC"/>
    <w:rsid w:val="282CB6FC"/>
    <w:rsid w:val="285AE4C7"/>
    <w:rsid w:val="2892A5ED"/>
    <w:rsid w:val="28A6EB8C"/>
    <w:rsid w:val="28D6E61D"/>
    <w:rsid w:val="28DD9EDF"/>
    <w:rsid w:val="28DFE2F4"/>
    <w:rsid w:val="2939A24C"/>
    <w:rsid w:val="295C333B"/>
    <w:rsid w:val="297CF730"/>
    <w:rsid w:val="29CAB26C"/>
    <w:rsid w:val="29D68AEC"/>
    <w:rsid w:val="29EA7DB2"/>
    <w:rsid w:val="2A033E1A"/>
    <w:rsid w:val="2A1A77F3"/>
    <w:rsid w:val="2A235341"/>
    <w:rsid w:val="2A8BDEDB"/>
    <w:rsid w:val="2A92D78D"/>
    <w:rsid w:val="2ADFD341"/>
    <w:rsid w:val="2B17CD74"/>
    <w:rsid w:val="2B1C6316"/>
    <w:rsid w:val="2B43EA2C"/>
    <w:rsid w:val="2B68D96C"/>
    <w:rsid w:val="2B74D0FE"/>
    <w:rsid w:val="2B9BB342"/>
    <w:rsid w:val="2BA41367"/>
    <w:rsid w:val="2BB22A62"/>
    <w:rsid w:val="2BCDEC89"/>
    <w:rsid w:val="2C4E628F"/>
    <w:rsid w:val="2C77C35C"/>
    <w:rsid w:val="2C8BFC8D"/>
    <w:rsid w:val="2CAA66CD"/>
    <w:rsid w:val="2CF13CB4"/>
    <w:rsid w:val="2D3DD6BA"/>
    <w:rsid w:val="2D62DF4E"/>
    <w:rsid w:val="2D770139"/>
    <w:rsid w:val="2E50AEAE"/>
    <w:rsid w:val="2E844E25"/>
    <w:rsid w:val="2F3541D7"/>
    <w:rsid w:val="2F48514D"/>
    <w:rsid w:val="2F9DF0E1"/>
    <w:rsid w:val="2FCAFF6F"/>
    <w:rsid w:val="30343195"/>
    <w:rsid w:val="3046F674"/>
    <w:rsid w:val="304C281B"/>
    <w:rsid w:val="3067A6CC"/>
    <w:rsid w:val="30B88DCB"/>
    <w:rsid w:val="30DA2090"/>
    <w:rsid w:val="30E6D918"/>
    <w:rsid w:val="319D54A1"/>
    <w:rsid w:val="31E97DD0"/>
    <w:rsid w:val="3218C0C6"/>
    <w:rsid w:val="3230C6D1"/>
    <w:rsid w:val="3282063B"/>
    <w:rsid w:val="3285BF45"/>
    <w:rsid w:val="32BEC818"/>
    <w:rsid w:val="32CA1F86"/>
    <w:rsid w:val="32DC3548"/>
    <w:rsid w:val="332AD880"/>
    <w:rsid w:val="3330F100"/>
    <w:rsid w:val="33467A9F"/>
    <w:rsid w:val="3352AC15"/>
    <w:rsid w:val="3357D5D8"/>
    <w:rsid w:val="335846B0"/>
    <w:rsid w:val="337E9736"/>
    <w:rsid w:val="33B47E74"/>
    <w:rsid w:val="33DFEA85"/>
    <w:rsid w:val="3436A124"/>
    <w:rsid w:val="344EE371"/>
    <w:rsid w:val="348899E4"/>
    <w:rsid w:val="34A6FB2E"/>
    <w:rsid w:val="34CA57FA"/>
    <w:rsid w:val="34DAC8B0"/>
    <w:rsid w:val="35033093"/>
    <w:rsid w:val="35284981"/>
    <w:rsid w:val="3586A4E6"/>
    <w:rsid w:val="374EF7B1"/>
    <w:rsid w:val="3755775E"/>
    <w:rsid w:val="3790FE4D"/>
    <w:rsid w:val="37DD5162"/>
    <w:rsid w:val="3807DA71"/>
    <w:rsid w:val="3836A74A"/>
    <w:rsid w:val="3838DFFC"/>
    <w:rsid w:val="3851489A"/>
    <w:rsid w:val="387F572A"/>
    <w:rsid w:val="38860C48"/>
    <w:rsid w:val="38993FFD"/>
    <w:rsid w:val="38B4117A"/>
    <w:rsid w:val="38CF53FB"/>
    <w:rsid w:val="3914E13F"/>
    <w:rsid w:val="391E0F2B"/>
    <w:rsid w:val="3928711A"/>
    <w:rsid w:val="39E0CCDA"/>
    <w:rsid w:val="3A03A519"/>
    <w:rsid w:val="3A35BFC4"/>
    <w:rsid w:val="3A5B9FA9"/>
    <w:rsid w:val="3AD26E1A"/>
    <w:rsid w:val="3B3B24A5"/>
    <w:rsid w:val="3B49BF60"/>
    <w:rsid w:val="3B74C5C9"/>
    <w:rsid w:val="3C3274DE"/>
    <w:rsid w:val="3CD80899"/>
    <w:rsid w:val="3D0C72B1"/>
    <w:rsid w:val="3D79BC0D"/>
    <w:rsid w:val="3D943854"/>
    <w:rsid w:val="3E044309"/>
    <w:rsid w:val="3E0A0EDC"/>
    <w:rsid w:val="3E1DDB58"/>
    <w:rsid w:val="3E6AC469"/>
    <w:rsid w:val="3E6D8DB9"/>
    <w:rsid w:val="3EB15326"/>
    <w:rsid w:val="3F158C6E"/>
    <w:rsid w:val="3FA5DF3D"/>
    <w:rsid w:val="3FE932AC"/>
    <w:rsid w:val="3FFB1C9B"/>
    <w:rsid w:val="4008A628"/>
    <w:rsid w:val="401D3083"/>
    <w:rsid w:val="40455213"/>
    <w:rsid w:val="407342AB"/>
    <w:rsid w:val="4077F5D0"/>
    <w:rsid w:val="408A7E8F"/>
    <w:rsid w:val="40ADCA4E"/>
    <w:rsid w:val="40B515E2"/>
    <w:rsid w:val="40EF2388"/>
    <w:rsid w:val="410105CE"/>
    <w:rsid w:val="41286FA8"/>
    <w:rsid w:val="41629220"/>
    <w:rsid w:val="4175F1B4"/>
    <w:rsid w:val="41A52048"/>
    <w:rsid w:val="41C912DC"/>
    <w:rsid w:val="41F52A6A"/>
    <w:rsid w:val="42217DBF"/>
    <w:rsid w:val="4273015C"/>
    <w:rsid w:val="42A8C3DC"/>
    <w:rsid w:val="42BA6841"/>
    <w:rsid w:val="4320711A"/>
    <w:rsid w:val="43327B12"/>
    <w:rsid w:val="43A6F613"/>
    <w:rsid w:val="43CCA2F5"/>
    <w:rsid w:val="43F8BFB1"/>
    <w:rsid w:val="44252DFC"/>
    <w:rsid w:val="449BFD1D"/>
    <w:rsid w:val="4515FBB9"/>
    <w:rsid w:val="454D3271"/>
    <w:rsid w:val="458341DB"/>
    <w:rsid w:val="45848690"/>
    <w:rsid w:val="45D9F309"/>
    <w:rsid w:val="4608C522"/>
    <w:rsid w:val="465F690E"/>
    <w:rsid w:val="466CE2D1"/>
    <w:rsid w:val="4689DB66"/>
    <w:rsid w:val="46DE96D5"/>
    <w:rsid w:val="46E69EB9"/>
    <w:rsid w:val="4711E249"/>
    <w:rsid w:val="47881A86"/>
    <w:rsid w:val="47A21DE4"/>
    <w:rsid w:val="483CCD61"/>
    <w:rsid w:val="484D32C6"/>
    <w:rsid w:val="486A1030"/>
    <w:rsid w:val="48C6E10C"/>
    <w:rsid w:val="48DFA157"/>
    <w:rsid w:val="49256C87"/>
    <w:rsid w:val="4954E01F"/>
    <w:rsid w:val="4997812C"/>
    <w:rsid w:val="49AA57C1"/>
    <w:rsid w:val="49F2E33F"/>
    <w:rsid w:val="49F6F0A4"/>
    <w:rsid w:val="4A2E89E3"/>
    <w:rsid w:val="4A41D148"/>
    <w:rsid w:val="4A50AA22"/>
    <w:rsid w:val="4A90F0E4"/>
    <w:rsid w:val="4AC13CE8"/>
    <w:rsid w:val="4AC49948"/>
    <w:rsid w:val="4AFB9244"/>
    <w:rsid w:val="4B33D44E"/>
    <w:rsid w:val="4B69A220"/>
    <w:rsid w:val="4B6E5903"/>
    <w:rsid w:val="4B707910"/>
    <w:rsid w:val="4B988CD8"/>
    <w:rsid w:val="4BEA29B2"/>
    <w:rsid w:val="4C6854B8"/>
    <w:rsid w:val="4C79A76F"/>
    <w:rsid w:val="4C8683F8"/>
    <w:rsid w:val="4CAF8EE3"/>
    <w:rsid w:val="4CC6C3FD"/>
    <w:rsid w:val="4D49E9D2"/>
    <w:rsid w:val="4D54558C"/>
    <w:rsid w:val="4D5A96A3"/>
    <w:rsid w:val="4DBEFF06"/>
    <w:rsid w:val="4DE1E2BD"/>
    <w:rsid w:val="4E230C18"/>
    <w:rsid w:val="4E46DA50"/>
    <w:rsid w:val="4E726879"/>
    <w:rsid w:val="4E7D9827"/>
    <w:rsid w:val="4EB4F346"/>
    <w:rsid w:val="4EC632D0"/>
    <w:rsid w:val="4F583C04"/>
    <w:rsid w:val="4F5E4987"/>
    <w:rsid w:val="4F890F18"/>
    <w:rsid w:val="4FB229CF"/>
    <w:rsid w:val="4FBE97A2"/>
    <w:rsid w:val="4FCD591F"/>
    <w:rsid w:val="50089D1B"/>
    <w:rsid w:val="50145CFB"/>
    <w:rsid w:val="50651341"/>
    <w:rsid w:val="5073AA16"/>
    <w:rsid w:val="507DC44D"/>
    <w:rsid w:val="50A8C380"/>
    <w:rsid w:val="50F40C65"/>
    <w:rsid w:val="51003268"/>
    <w:rsid w:val="51A46D7C"/>
    <w:rsid w:val="51B01299"/>
    <w:rsid w:val="51BF8CE0"/>
    <w:rsid w:val="51FDD392"/>
    <w:rsid w:val="525DE475"/>
    <w:rsid w:val="526FE3A0"/>
    <w:rsid w:val="529E52F8"/>
    <w:rsid w:val="538649B7"/>
    <w:rsid w:val="53AF9BA2"/>
    <w:rsid w:val="53C304A4"/>
    <w:rsid w:val="53F9B4D6"/>
    <w:rsid w:val="5431FEEE"/>
    <w:rsid w:val="55130DC4"/>
    <w:rsid w:val="5544E734"/>
    <w:rsid w:val="55DB9111"/>
    <w:rsid w:val="566CAFA5"/>
    <w:rsid w:val="56F61073"/>
    <w:rsid w:val="574D8D25"/>
    <w:rsid w:val="5766D6EE"/>
    <w:rsid w:val="579E25DE"/>
    <w:rsid w:val="57C65355"/>
    <w:rsid w:val="586D1516"/>
    <w:rsid w:val="586FADD5"/>
    <w:rsid w:val="5895CB6F"/>
    <w:rsid w:val="58E7DD18"/>
    <w:rsid w:val="58F6E529"/>
    <w:rsid w:val="59016D30"/>
    <w:rsid w:val="5922BA52"/>
    <w:rsid w:val="59318680"/>
    <w:rsid w:val="59A3B32E"/>
    <w:rsid w:val="5A210CB8"/>
    <w:rsid w:val="5A2625AD"/>
    <w:rsid w:val="5ABCE244"/>
    <w:rsid w:val="5AD6516E"/>
    <w:rsid w:val="5ADCF2B9"/>
    <w:rsid w:val="5AE9149F"/>
    <w:rsid w:val="5B37C324"/>
    <w:rsid w:val="5B757F7D"/>
    <w:rsid w:val="5B8BAF0D"/>
    <w:rsid w:val="5BBDF5D9"/>
    <w:rsid w:val="5C239891"/>
    <w:rsid w:val="5C3AF79D"/>
    <w:rsid w:val="5C7231C5"/>
    <w:rsid w:val="5C7A5FCD"/>
    <w:rsid w:val="5CBE2F49"/>
    <w:rsid w:val="5D238110"/>
    <w:rsid w:val="5D431EF8"/>
    <w:rsid w:val="5D65A9BE"/>
    <w:rsid w:val="5DD2FD11"/>
    <w:rsid w:val="5DDD6125"/>
    <w:rsid w:val="5E078D04"/>
    <w:rsid w:val="5E2B9BE7"/>
    <w:rsid w:val="5E58FAEA"/>
    <w:rsid w:val="5E6612AD"/>
    <w:rsid w:val="5E71E22D"/>
    <w:rsid w:val="5E7949AA"/>
    <w:rsid w:val="5EB6A20B"/>
    <w:rsid w:val="5EBE64F0"/>
    <w:rsid w:val="5F4A07E0"/>
    <w:rsid w:val="5F734AC3"/>
    <w:rsid w:val="5F880218"/>
    <w:rsid w:val="5FD2F2B5"/>
    <w:rsid w:val="5FFADAC1"/>
    <w:rsid w:val="5FFF70CD"/>
    <w:rsid w:val="60004DC1"/>
    <w:rsid w:val="605F2030"/>
    <w:rsid w:val="606A5926"/>
    <w:rsid w:val="60A065C8"/>
    <w:rsid w:val="60A8F70F"/>
    <w:rsid w:val="60D67292"/>
    <w:rsid w:val="60EAECF4"/>
    <w:rsid w:val="6108905A"/>
    <w:rsid w:val="6120058B"/>
    <w:rsid w:val="6135F0B9"/>
    <w:rsid w:val="61658A53"/>
    <w:rsid w:val="61A704A8"/>
    <w:rsid w:val="61AAAF33"/>
    <w:rsid w:val="622C49F2"/>
    <w:rsid w:val="624E36C0"/>
    <w:rsid w:val="62594426"/>
    <w:rsid w:val="62C9A204"/>
    <w:rsid w:val="62CCCA9B"/>
    <w:rsid w:val="62CEDC41"/>
    <w:rsid w:val="63209752"/>
    <w:rsid w:val="6358855D"/>
    <w:rsid w:val="635CAC81"/>
    <w:rsid w:val="63D8068A"/>
    <w:rsid w:val="63E35ECE"/>
    <w:rsid w:val="63FEB249"/>
    <w:rsid w:val="6400D2DB"/>
    <w:rsid w:val="643CBC1D"/>
    <w:rsid w:val="6445685B"/>
    <w:rsid w:val="646F3591"/>
    <w:rsid w:val="64CCDE92"/>
    <w:rsid w:val="64CEEE20"/>
    <w:rsid w:val="64D971EE"/>
    <w:rsid w:val="65F0AEE3"/>
    <w:rsid w:val="669F59E8"/>
    <w:rsid w:val="66D503A4"/>
    <w:rsid w:val="66FA2D26"/>
    <w:rsid w:val="671E249E"/>
    <w:rsid w:val="6757FC41"/>
    <w:rsid w:val="6816462C"/>
    <w:rsid w:val="68BE32D7"/>
    <w:rsid w:val="68C1F398"/>
    <w:rsid w:val="68EFB7C5"/>
    <w:rsid w:val="68FAECC8"/>
    <w:rsid w:val="6941B7CE"/>
    <w:rsid w:val="695CA972"/>
    <w:rsid w:val="6969EFF3"/>
    <w:rsid w:val="697BCBF8"/>
    <w:rsid w:val="69803386"/>
    <w:rsid w:val="6990496A"/>
    <w:rsid w:val="6A4524E2"/>
    <w:rsid w:val="6A52E216"/>
    <w:rsid w:val="6A7B283D"/>
    <w:rsid w:val="6A8F9D03"/>
    <w:rsid w:val="6AABFEBF"/>
    <w:rsid w:val="6AB63DB1"/>
    <w:rsid w:val="6AC300E7"/>
    <w:rsid w:val="6AC4567A"/>
    <w:rsid w:val="6AEE77DA"/>
    <w:rsid w:val="6B2C19CB"/>
    <w:rsid w:val="6B3B0B01"/>
    <w:rsid w:val="6B3F97F7"/>
    <w:rsid w:val="6B595B76"/>
    <w:rsid w:val="6B9EE4A6"/>
    <w:rsid w:val="6BCC7374"/>
    <w:rsid w:val="6BED885C"/>
    <w:rsid w:val="6CACCE4D"/>
    <w:rsid w:val="6CD7A4FB"/>
    <w:rsid w:val="6D0D4530"/>
    <w:rsid w:val="6D61ED07"/>
    <w:rsid w:val="6D7C2ADE"/>
    <w:rsid w:val="6D8C6762"/>
    <w:rsid w:val="6D961941"/>
    <w:rsid w:val="6D9D1FBA"/>
    <w:rsid w:val="6DAA9B17"/>
    <w:rsid w:val="6E2438B9"/>
    <w:rsid w:val="6E4DE9E5"/>
    <w:rsid w:val="6EDD4C4F"/>
    <w:rsid w:val="6EE98E31"/>
    <w:rsid w:val="6F1E7A38"/>
    <w:rsid w:val="6F58ED9A"/>
    <w:rsid w:val="6F8437FD"/>
    <w:rsid w:val="6FD64E2D"/>
    <w:rsid w:val="7036E685"/>
    <w:rsid w:val="703B16CC"/>
    <w:rsid w:val="7056D119"/>
    <w:rsid w:val="70A4556E"/>
    <w:rsid w:val="70F5512C"/>
    <w:rsid w:val="71475D24"/>
    <w:rsid w:val="715BD97B"/>
    <w:rsid w:val="7167D459"/>
    <w:rsid w:val="719EEBD8"/>
    <w:rsid w:val="7241F3E6"/>
    <w:rsid w:val="724D7ABB"/>
    <w:rsid w:val="72597F0D"/>
    <w:rsid w:val="73461CE6"/>
    <w:rsid w:val="735383EC"/>
    <w:rsid w:val="73BBD6B4"/>
    <w:rsid w:val="742CF1EE"/>
    <w:rsid w:val="744DB5E3"/>
    <w:rsid w:val="7452DFE7"/>
    <w:rsid w:val="74829473"/>
    <w:rsid w:val="74D6558A"/>
    <w:rsid w:val="7504AF73"/>
    <w:rsid w:val="7537D191"/>
    <w:rsid w:val="753B0553"/>
    <w:rsid w:val="756D231B"/>
    <w:rsid w:val="7574935F"/>
    <w:rsid w:val="75889B55"/>
    <w:rsid w:val="75AC052D"/>
    <w:rsid w:val="75B4F968"/>
    <w:rsid w:val="75FC6CC3"/>
    <w:rsid w:val="76431A00"/>
    <w:rsid w:val="764CD110"/>
    <w:rsid w:val="7653B093"/>
    <w:rsid w:val="768CD414"/>
    <w:rsid w:val="76FBC452"/>
    <w:rsid w:val="774F8B3F"/>
    <w:rsid w:val="778A80A9"/>
    <w:rsid w:val="7790A992"/>
    <w:rsid w:val="7836D5C3"/>
    <w:rsid w:val="783E4106"/>
    <w:rsid w:val="7874929B"/>
    <w:rsid w:val="78AC3421"/>
    <w:rsid w:val="790A7C78"/>
    <w:rsid w:val="79B77550"/>
    <w:rsid w:val="7A336514"/>
    <w:rsid w:val="7A6D974C"/>
    <w:rsid w:val="7A9C90E8"/>
    <w:rsid w:val="7AAA476D"/>
    <w:rsid w:val="7AADC9FE"/>
    <w:rsid w:val="7AD28C79"/>
    <w:rsid w:val="7AD3B314"/>
    <w:rsid w:val="7AD894BA"/>
    <w:rsid w:val="7AF2C539"/>
    <w:rsid w:val="7B9CBC01"/>
    <w:rsid w:val="7BAFCBDE"/>
    <w:rsid w:val="7BDF4D86"/>
    <w:rsid w:val="7BF45D01"/>
    <w:rsid w:val="7C166886"/>
    <w:rsid w:val="7C230CE4"/>
    <w:rsid w:val="7C499A5F"/>
    <w:rsid w:val="7C4ADCD9"/>
    <w:rsid w:val="7C6F3856"/>
    <w:rsid w:val="7C9A7EBD"/>
    <w:rsid w:val="7CE981C6"/>
    <w:rsid w:val="7DF5E2CE"/>
    <w:rsid w:val="7DFF6BD8"/>
    <w:rsid w:val="7E2A65FB"/>
    <w:rsid w:val="7E83F055"/>
    <w:rsid w:val="7E8F4CCA"/>
    <w:rsid w:val="7EBA6096"/>
    <w:rsid w:val="7ED45CC3"/>
    <w:rsid w:val="7FB04017"/>
    <w:rsid w:val="7FC6365C"/>
    <w:rsid w:val="7FF8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09752"/>
  <w15:chartTrackingRefBased/>
  <w15:docId w15:val="{9edbae3f-f042-4774-920a-0cad0461a2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4a84dc14f474a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Anthony Hoey (2004671)</dc:creator>
  <keywords/>
  <dc:description/>
  <lastModifiedBy>Michael Anthony Hoey (2004671)</lastModifiedBy>
  <revision>7</revision>
  <dcterms:created xsi:type="dcterms:W3CDTF">2021-04-01T11:27:33.1993715Z</dcterms:created>
  <dcterms:modified xsi:type="dcterms:W3CDTF">2021-05-05T13:36:45.0855049Z</dcterms:modified>
</coreProperties>
</file>