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Pr="007B518D" w:rsidRDefault="007B518D" w:rsidP="007B518D">
      <w:pPr>
        <w:jc w:val="center"/>
        <w:rPr>
          <w:b/>
          <w:sz w:val="48"/>
          <w:szCs w:val="40"/>
        </w:rPr>
      </w:pPr>
      <w:r w:rsidRPr="007B518D">
        <w:rPr>
          <w:b/>
          <w:sz w:val="48"/>
          <w:szCs w:val="40"/>
        </w:rPr>
        <w:t>Integrated</w:t>
      </w:r>
      <w:r w:rsidR="00DA20B2">
        <w:rPr>
          <w:b/>
          <w:sz w:val="48"/>
          <w:szCs w:val="40"/>
        </w:rPr>
        <w:t xml:space="preserve"> group</w:t>
      </w:r>
      <w:bookmarkStart w:id="0" w:name="_GoBack"/>
      <w:bookmarkEnd w:id="0"/>
      <w:r w:rsidRPr="007B518D">
        <w:rPr>
          <w:b/>
          <w:sz w:val="48"/>
          <w:szCs w:val="40"/>
        </w:rPr>
        <w:t xml:space="preserve"> Project</w:t>
      </w:r>
    </w:p>
    <w:p w:rsidR="007B518D" w:rsidRPr="007B518D" w:rsidRDefault="007B518D" w:rsidP="007B518D">
      <w:pPr>
        <w:jc w:val="center"/>
        <w:rPr>
          <w:b/>
          <w:sz w:val="48"/>
          <w:szCs w:val="40"/>
        </w:rPr>
      </w:pPr>
      <w:r w:rsidRPr="007B518D">
        <w:rPr>
          <w:b/>
          <w:sz w:val="48"/>
          <w:szCs w:val="40"/>
        </w:rPr>
        <w:t>ACBA: 6003</w:t>
      </w:r>
    </w:p>
    <w:p w:rsidR="007B518D" w:rsidRPr="007B518D" w:rsidRDefault="007B518D" w:rsidP="007B518D">
      <w:pPr>
        <w:jc w:val="center"/>
        <w:rPr>
          <w:b/>
          <w:sz w:val="48"/>
          <w:szCs w:val="40"/>
        </w:rPr>
      </w:pPr>
      <w:r w:rsidRPr="007B518D">
        <w:rPr>
          <w:b/>
          <w:sz w:val="48"/>
          <w:szCs w:val="40"/>
        </w:rPr>
        <w:t>Student: 1910146</w:t>
      </w: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7B518D">
      <w:pPr>
        <w:rPr>
          <w:b/>
          <w:sz w:val="24"/>
          <w:szCs w:val="24"/>
          <w:u w:val="single"/>
        </w:rPr>
      </w:pPr>
      <w:r>
        <w:rPr>
          <w:b/>
          <w:sz w:val="24"/>
          <w:szCs w:val="24"/>
          <w:u w:val="single"/>
        </w:rPr>
        <w:t>Table of contents</w:t>
      </w:r>
    </w:p>
    <w:p w:rsidR="007B518D" w:rsidRDefault="00F64626" w:rsidP="00F64626">
      <w:pPr>
        <w:pStyle w:val="ListParagraph"/>
        <w:numPr>
          <w:ilvl w:val="0"/>
          <w:numId w:val="7"/>
        </w:numPr>
        <w:rPr>
          <w:b/>
          <w:sz w:val="24"/>
          <w:szCs w:val="24"/>
        </w:rPr>
      </w:pPr>
      <w:r>
        <w:rPr>
          <w:b/>
          <w:sz w:val="24"/>
          <w:szCs w:val="24"/>
        </w:rPr>
        <w:t>Construction site plans ………………………………………………………………………………….. 3</w:t>
      </w:r>
    </w:p>
    <w:p w:rsidR="00F64626" w:rsidRDefault="00F64626" w:rsidP="00F64626">
      <w:pPr>
        <w:pStyle w:val="ListParagraph"/>
        <w:numPr>
          <w:ilvl w:val="1"/>
          <w:numId w:val="7"/>
        </w:numPr>
        <w:rPr>
          <w:b/>
          <w:sz w:val="24"/>
          <w:szCs w:val="24"/>
        </w:rPr>
      </w:pPr>
      <w:r>
        <w:rPr>
          <w:b/>
          <w:sz w:val="24"/>
          <w:szCs w:val="24"/>
        </w:rPr>
        <w:t>Constraints ……………………………………………………………………………………………... 4</w:t>
      </w:r>
    </w:p>
    <w:p w:rsidR="00F64626" w:rsidRDefault="00F64626" w:rsidP="00F64626">
      <w:pPr>
        <w:pStyle w:val="ListParagraph"/>
        <w:numPr>
          <w:ilvl w:val="1"/>
          <w:numId w:val="7"/>
        </w:numPr>
        <w:rPr>
          <w:b/>
          <w:sz w:val="24"/>
          <w:szCs w:val="24"/>
        </w:rPr>
      </w:pPr>
      <w:r>
        <w:rPr>
          <w:b/>
          <w:sz w:val="24"/>
          <w:szCs w:val="24"/>
        </w:rPr>
        <w:t>Hospitals …………………………………………………………………………………………………. 4</w:t>
      </w:r>
    </w:p>
    <w:p w:rsidR="00F64626" w:rsidRDefault="00F64626" w:rsidP="00F64626">
      <w:pPr>
        <w:pStyle w:val="ListParagraph"/>
        <w:numPr>
          <w:ilvl w:val="1"/>
          <w:numId w:val="7"/>
        </w:numPr>
        <w:rPr>
          <w:b/>
          <w:sz w:val="24"/>
          <w:szCs w:val="24"/>
        </w:rPr>
      </w:pPr>
      <w:r>
        <w:rPr>
          <w:b/>
          <w:sz w:val="24"/>
          <w:szCs w:val="24"/>
        </w:rPr>
        <w:t>Delivery routes …………………………………………………………………………….………….. 5</w:t>
      </w:r>
    </w:p>
    <w:p w:rsidR="00F64626" w:rsidRDefault="00F64626" w:rsidP="00F64626">
      <w:pPr>
        <w:pStyle w:val="ListParagraph"/>
        <w:numPr>
          <w:ilvl w:val="1"/>
          <w:numId w:val="7"/>
        </w:numPr>
        <w:rPr>
          <w:b/>
          <w:sz w:val="24"/>
          <w:szCs w:val="24"/>
        </w:rPr>
      </w:pPr>
      <w:r>
        <w:rPr>
          <w:b/>
          <w:sz w:val="24"/>
          <w:szCs w:val="24"/>
        </w:rPr>
        <w:t>Site layout plans …………………………………………………………………………………… 5-8</w:t>
      </w:r>
    </w:p>
    <w:p w:rsidR="00F64626" w:rsidRDefault="00F64626" w:rsidP="00F64626">
      <w:pPr>
        <w:rPr>
          <w:b/>
          <w:sz w:val="24"/>
          <w:szCs w:val="24"/>
        </w:rPr>
      </w:pPr>
      <w:r>
        <w:rPr>
          <w:b/>
          <w:sz w:val="24"/>
          <w:szCs w:val="24"/>
        </w:rPr>
        <w:t xml:space="preserve">             </w:t>
      </w:r>
    </w:p>
    <w:p w:rsidR="00F64626" w:rsidRPr="00F64626" w:rsidRDefault="00F64626" w:rsidP="00F64626">
      <w:pPr>
        <w:rPr>
          <w:b/>
          <w:sz w:val="24"/>
          <w:szCs w:val="24"/>
        </w:rPr>
      </w:pPr>
      <w:r>
        <w:rPr>
          <w:b/>
          <w:sz w:val="24"/>
          <w:szCs w:val="24"/>
        </w:rPr>
        <w:t xml:space="preserve">            References …………………………………………………………………………………………………………… 9</w:t>
      </w: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0361C1">
      <w:pPr>
        <w:jc w:val="center"/>
        <w:rPr>
          <w:b/>
          <w:sz w:val="28"/>
          <w:szCs w:val="28"/>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7B518D" w:rsidRDefault="007B518D" w:rsidP="007B518D">
      <w:pPr>
        <w:jc w:val="center"/>
        <w:rPr>
          <w:b/>
          <w:sz w:val="28"/>
          <w:szCs w:val="28"/>
          <w:u w:val="single"/>
        </w:rPr>
      </w:pPr>
    </w:p>
    <w:p w:rsidR="00CF0A90" w:rsidRDefault="007B518D" w:rsidP="004565BF">
      <w:pPr>
        <w:jc w:val="center"/>
        <w:rPr>
          <w:b/>
          <w:sz w:val="28"/>
          <w:szCs w:val="28"/>
          <w:u w:val="single"/>
        </w:rPr>
      </w:pPr>
      <w:r>
        <w:rPr>
          <w:b/>
          <w:sz w:val="28"/>
          <w:szCs w:val="28"/>
          <w:u w:val="single"/>
        </w:rPr>
        <w:lastRenderedPageBreak/>
        <w:t xml:space="preserve">1 </w:t>
      </w:r>
      <w:r w:rsidR="00CA1EB2" w:rsidRPr="007B518D">
        <w:rPr>
          <w:b/>
          <w:sz w:val="28"/>
          <w:szCs w:val="28"/>
          <w:u w:val="single"/>
        </w:rPr>
        <w:t xml:space="preserve">Construction </w:t>
      </w:r>
      <w:r w:rsidR="00367E79" w:rsidRPr="007B518D">
        <w:rPr>
          <w:b/>
          <w:sz w:val="28"/>
          <w:szCs w:val="28"/>
          <w:u w:val="single"/>
        </w:rPr>
        <w:t xml:space="preserve">Site </w:t>
      </w:r>
      <w:r w:rsidR="00CB3679" w:rsidRPr="007B518D">
        <w:rPr>
          <w:b/>
          <w:sz w:val="28"/>
          <w:szCs w:val="28"/>
          <w:u w:val="single"/>
        </w:rPr>
        <w:t>Plan</w:t>
      </w:r>
      <w:r w:rsidR="000361C1" w:rsidRPr="007B518D">
        <w:rPr>
          <w:b/>
          <w:sz w:val="28"/>
          <w:szCs w:val="28"/>
          <w:u w:val="single"/>
        </w:rPr>
        <w:t>s</w:t>
      </w:r>
    </w:p>
    <w:p w:rsidR="007B518D" w:rsidRPr="007B518D" w:rsidRDefault="007B518D" w:rsidP="007B518D">
      <w:pPr>
        <w:jc w:val="center"/>
        <w:rPr>
          <w:b/>
          <w:sz w:val="28"/>
          <w:szCs w:val="28"/>
          <w:u w:val="single"/>
        </w:rPr>
      </w:pPr>
    </w:p>
    <w:p w:rsidR="00BE3997" w:rsidRDefault="00EC6F2A" w:rsidP="00BE3997">
      <w:pPr>
        <w:jc w:val="both"/>
        <w:rPr>
          <w:rFonts w:cstheme="minorHAnsi"/>
          <w:color w:val="222222"/>
          <w:sz w:val="24"/>
          <w:szCs w:val="20"/>
          <w:shd w:val="clear" w:color="auto" w:fill="FFFFFF"/>
        </w:rPr>
      </w:pPr>
      <w:r>
        <w:rPr>
          <w:color w:val="333333"/>
          <w:sz w:val="24"/>
          <w:szCs w:val="27"/>
          <w:shd w:val="clear" w:color="auto" w:fill="FFFFFF"/>
        </w:rPr>
        <w:t>Site layout planning is a vital action that leads to project success (</w:t>
      </w:r>
      <w:r w:rsidRPr="00EC6F2A">
        <w:rPr>
          <w:rFonts w:cstheme="minorHAnsi"/>
          <w:color w:val="222222"/>
          <w:sz w:val="24"/>
          <w:szCs w:val="20"/>
          <w:shd w:val="clear" w:color="auto" w:fill="FFFFFF"/>
        </w:rPr>
        <w:t>Muhammad</w:t>
      </w:r>
      <w:r>
        <w:rPr>
          <w:rFonts w:cstheme="minorHAnsi"/>
          <w:color w:val="222222"/>
          <w:sz w:val="24"/>
          <w:szCs w:val="20"/>
          <w:shd w:val="clear" w:color="auto" w:fill="FFFFFF"/>
        </w:rPr>
        <w:t xml:space="preserve"> </w:t>
      </w:r>
      <w:r>
        <w:rPr>
          <w:rFonts w:cstheme="minorHAnsi"/>
          <w:i/>
          <w:color w:val="222222"/>
          <w:sz w:val="24"/>
          <w:szCs w:val="20"/>
          <w:shd w:val="clear" w:color="auto" w:fill="FFFFFF"/>
        </w:rPr>
        <w:t>et al</w:t>
      </w:r>
      <w:r>
        <w:rPr>
          <w:rFonts w:cstheme="minorHAnsi"/>
          <w:color w:val="222222"/>
          <w:sz w:val="24"/>
          <w:szCs w:val="20"/>
          <w:shd w:val="clear" w:color="auto" w:fill="FFFFFF"/>
        </w:rPr>
        <w:t>, 2019).</w:t>
      </w:r>
      <w:r>
        <w:rPr>
          <w:color w:val="333333"/>
          <w:sz w:val="24"/>
          <w:szCs w:val="27"/>
          <w:shd w:val="clear" w:color="auto" w:fill="FFFFFF"/>
        </w:rPr>
        <w:t xml:space="preserve">  </w:t>
      </w:r>
      <w:r w:rsidR="00BE3997" w:rsidRPr="00BE3997">
        <w:rPr>
          <w:color w:val="333333"/>
          <w:sz w:val="24"/>
          <w:szCs w:val="27"/>
          <w:shd w:val="clear" w:color="auto" w:fill="FFFFFF"/>
        </w:rPr>
        <w:t>In order to ensure safety, effectiveness and the efficiency of</w:t>
      </w:r>
      <w:r w:rsidR="00BE3997">
        <w:rPr>
          <w:color w:val="333333"/>
          <w:sz w:val="24"/>
          <w:szCs w:val="27"/>
          <w:shd w:val="clear" w:color="auto" w:fill="FFFFFF"/>
        </w:rPr>
        <w:t xml:space="preserve"> all tasks it is vital to have a well-planned and good site layout (</w:t>
      </w:r>
      <w:r w:rsidR="00BE3997" w:rsidRPr="00BE3997">
        <w:rPr>
          <w:rFonts w:cstheme="minorHAnsi"/>
          <w:color w:val="222222"/>
          <w:sz w:val="24"/>
          <w:szCs w:val="20"/>
          <w:shd w:val="clear" w:color="auto" w:fill="FFFFFF"/>
        </w:rPr>
        <w:t>Sanad</w:t>
      </w:r>
      <w:r w:rsidR="00BE3997">
        <w:rPr>
          <w:rFonts w:cstheme="minorHAnsi"/>
          <w:color w:val="222222"/>
          <w:sz w:val="24"/>
          <w:szCs w:val="20"/>
          <w:shd w:val="clear" w:color="auto" w:fill="FFFFFF"/>
        </w:rPr>
        <w:t xml:space="preserve"> </w:t>
      </w:r>
      <w:r w:rsidR="00BE3997">
        <w:rPr>
          <w:rFonts w:cstheme="minorHAnsi"/>
          <w:i/>
          <w:color w:val="222222"/>
          <w:sz w:val="24"/>
          <w:szCs w:val="20"/>
          <w:shd w:val="clear" w:color="auto" w:fill="FFFFFF"/>
        </w:rPr>
        <w:t>et al</w:t>
      </w:r>
      <w:r w:rsidR="00BE3997">
        <w:rPr>
          <w:rFonts w:cstheme="minorHAnsi"/>
          <w:color w:val="222222"/>
          <w:sz w:val="24"/>
          <w:szCs w:val="20"/>
          <w:shd w:val="clear" w:color="auto" w:fill="FFFFFF"/>
        </w:rPr>
        <w:t xml:space="preserve">, 2008). </w:t>
      </w:r>
      <w:r w:rsidR="00122305">
        <w:rPr>
          <w:rFonts w:cstheme="minorHAnsi"/>
          <w:color w:val="222222"/>
          <w:sz w:val="24"/>
          <w:szCs w:val="20"/>
          <w:shd w:val="clear" w:color="auto" w:fill="FFFFFF"/>
        </w:rPr>
        <w:t>The author goes on to suggest that the planning of the site layout has</w:t>
      </w:r>
      <w:r w:rsidR="00BE3997" w:rsidRPr="00122305">
        <w:rPr>
          <w:color w:val="333333"/>
          <w:sz w:val="24"/>
          <w:szCs w:val="27"/>
          <w:shd w:val="clear" w:color="auto" w:fill="FFFFFF"/>
        </w:rPr>
        <w:t xml:space="preserve"> </w:t>
      </w:r>
      <w:r w:rsidR="00122305" w:rsidRPr="00122305">
        <w:rPr>
          <w:color w:val="333333"/>
          <w:sz w:val="24"/>
          <w:szCs w:val="27"/>
          <w:shd w:val="clear" w:color="auto" w:fill="FFFFFF"/>
        </w:rPr>
        <w:t>a substantial</w:t>
      </w:r>
      <w:r w:rsidR="00122305">
        <w:rPr>
          <w:color w:val="333333"/>
          <w:sz w:val="24"/>
          <w:szCs w:val="27"/>
          <w:shd w:val="clear" w:color="auto" w:fill="FFFFFF"/>
        </w:rPr>
        <w:t xml:space="preserve"> impact on costs, productivity and time the project takes to complete.  </w:t>
      </w:r>
      <w:r w:rsidR="00122305" w:rsidRPr="00122305">
        <w:rPr>
          <w:rFonts w:cstheme="minorHAnsi"/>
          <w:color w:val="222222"/>
          <w:sz w:val="24"/>
          <w:szCs w:val="20"/>
          <w:shd w:val="clear" w:color="auto" w:fill="FFFFFF"/>
        </w:rPr>
        <w:t>Sadeghpour</w:t>
      </w:r>
      <w:r w:rsidR="00122305">
        <w:rPr>
          <w:rFonts w:cstheme="minorHAnsi"/>
          <w:color w:val="222222"/>
          <w:sz w:val="24"/>
          <w:szCs w:val="20"/>
          <w:shd w:val="clear" w:color="auto" w:fill="FFFFFF"/>
        </w:rPr>
        <w:t>, (2015) echoes this by believing the efficient use of space on a site can have an important bearing</w:t>
      </w:r>
      <w:r w:rsidR="00CD27B9">
        <w:rPr>
          <w:rFonts w:cstheme="minorHAnsi"/>
          <w:color w:val="222222"/>
          <w:sz w:val="24"/>
          <w:szCs w:val="20"/>
          <w:shd w:val="clear" w:color="auto" w:fill="FFFFFF"/>
        </w:rPr>
        <w:t xml:space="preserve"> on the safety, productivity as well as site security which can impact on the cost and duration of the project.</w:t>
      </w:r>
      <w:r w:rsidR="0042197C">
        <w:rPr>
          <w:rFonts w:cstheme="minorHAnsi"/>
          <w:color w:val="222222"/>
          <w:sz w:val="24"/>
          <w:szCs w:val="20"/>
          <w:shd w:val="clear" w:color="auto" w:fill="FFFFFF"/>
        </w:rPr>
        <w:t xml:space="preserve"> It is critical that facilities are placed in the correct locations and in order to increase the level of safety on a construction site (Ning </w:t>
      </w:r>
      <w:r w:rsidR="0042197C">
        <w:rPr>
          <w:rFonts w:cstheme="minorHAnsi"/>
          <w:i/>
          <w:color w:val="222222"/>
          <w:sz w:val="24"/>
          <w:szCs w:val="20"/>
          <w:shd w:val="clear" w:color="auto" w:fill="FFFFFF"/>
        </w:rPr>
        <w:t>et al</w:t>
      </w:r>
      <w:r w:rsidR="0042197C">
        <w:rPr>
          <w:rFonts w:cstheme="minorHAnsi"/>
          <w:color w:val="222222"/>
          <w:sz w:val="24"/>
          <w:szCs w:val="20"/>
          <w:shd w:val="clear" w:color="auto" w:fill="FFFFFF"/>
        </w:rPr>
        <w:t>, 2018).</w:t>
      </w:r>
      <w:r w:rsidRPr="00EC6F2A">
        <w:rPr>
          <w:color w:val="111111"/>
          <w:sz w:val="20"/>
          <w:szCs w:val="20"/>
          <w:shd w:val="clear" w:color="auto" w:fill="FFFFFF"/>
        </w:rPr>
        <w:t xml:space="preserve"> </w:t>
      </w:r>
      <w:r>
        <w:rPr>
          <w:color w:val="111111"/>
          <w:sz w:val="20"/>
          <w:szCs w:val="20"/>
          <w:shd w:val="clear" w:color="auto" w:fill="FFFFFF"/>
        </w:rPr>
        <w:t> </w:t>
      </w:r>
    </w:p>
    <w:p w:rsidR="0042197C" w:rsidRDefault="00017D81" w:rsidP="00BE3997">
      <w:pPr>
        <w:jc w:val="both"/>
        <w:rPr>
          <w:rFonts w:cstheme="minorHAnsi"/>
          <w:color w:val="222222"/>
          <w:sz w:val="24"/>
          <w:szCs w:val="20"/>
          <w:shd w:val="clear" w:color="auto" w:fill="FFFFFF"/>
        </w:rPr>
      </w:pPr>
      <w:r>
        <w:rPr>
          <w:color w:val="333333"/>
          <w:sz w:val="24"/>
          <w:szCs w:val="24"/>
          <w:shd w:val="clear" w:color="auto" w:fill="FFFFFF"/>
        </w:rPr>
        <w:t xml:space="preserve">Considerations to factor in when designing a site layout plan as suggested by </w:t>
      </w:r>
      <w:r w:rsidRPr="00017D81">
        <w:rPr>
          <w:rFonts w:cstheme="minorHAnsi"/>
          <w:color w:val="222222"/>
          <w:sz w:val="24"/>
          <w:szCs w:val="20"/>
          <w:shd w:val="clear" w:color="auto" w:fill="FFFFFF"/>
        </w:rPr>
        <w:t>RazaviAlavi</w:t>
      </w:r>
      <w:r w:rsidR="00B42EFA">
        <w:rPr>
          <w:rFonts w:cstheme="minorHAnsi"/>
          <w:color w:val="222222"/>
          <w:sz w:val="24"/>
          <w:szCs w:val="20"/>
          <w:shd w:val="clear" w:color="auto" w:fill="FFFFFF"/>
        </w:rPr>
        <w:t xml:space="preserve"> </w:t>
      </w:r>
      <w:r w:rsidR="00B42EFA">
        <w:rPr>
          <w:rFonts w:cstheme="minorHAnsi"/>
          <w:i/>
          <w:color w:val="222222"/>
          <w:sz w:val="24"/>
          <w:szCs w:val="20"/>
          <w:shd w:val="clear" w:color="auto" w:fill="FFFFFF"/>
        </w:rPr>
        <w:t>et al</w:t>
      </w:r>
      <w:r>
        <w:rPr>
          <w:rFonts w:cstheme="minorHAnsi"/>
          <w:color w:val="222222"/>
          <w:sz w:val="24"/>
          <w:szCs w:val="20"/>
          <w:shd w:val="clear" w:color="auto" w:fill="FFFFFF"/>
        </w:rPr>
        <w:t xml:space="preserve"> (2021), are:</w:t>
      </w:r>
    </w:p>
    <w:p w:rsidR="00017D81" w:rsidRPr="00F52114" w:rsidRDefault="00017D81" w:rsidP="00F52114">
      <w:pPr>
        <w:pStyle w:val="ListParagraph"/>
        <w:numPr>
          <w:ilvl w:val="0"/>
          <w:numId w:val="1"/>
        </w:numPr>
        <w:jc w:val="both"/>
        <w:rPr>
          <w:color w:val="333333"/>
          <w:sz w:val="24"/>
          <w:szCs w:val="24"/>
          <w:shd w:val="clear" w:color="auto" w:fill="FFFFFF"/>
        </w:rPr>
      </w:pPr>
      <w:r>
        <w:rPr>
          <w:color w:val="333333"/>
          <w:sz w:val="24"/>
          <w:szCs w:val="24"/>
          <w:shd w:val="clear" w:color="auto" w:fill="FFFFFF"/>
        </w:rPr>
        <w:t>Construction resources ( Material, equipment, Workers)</w:t>
      </w:r>
    </w:p>
    <w:p w:rsidR="00017D81" w:rsidRDefault="00017D81" w:rsidP="00017D81">
      <w:pPr>
        <w:pStyle w:val="ListParagraph"/>
        <w:numPr>
          <w:ilvl w:val="0"/>
          <w:numId w:val="1"/>
        </w:numPr>
        <w:jc w:val="both"/>
        <w:rPr>
          <w:color w:val="333333"/>
          <w:sz w:val="24"/>
          <w:szCs w:val="24"/>
          <w:shd w:val="clear" w:color="auto" w:fill="FFFFFF"/>
        </w:rPr>
      </w:pPr>
      <w:r>
        <w:rPr>
          <w:color w:val="333333"/>
          <w:sz w:val="24"/>
          <w:szCs w:val="24"/>
          <w:shd w:val="clear" w:color="auto" w:fill="FFFFFF"/>
        </w:rPr>
        <w:t>Site Constraints</w:t>
      </w:r>
    </w:p>
    <w:p w:rsidR="00017D81" w:rsidRDefault="00017D81" w:rsidP="00017D81">
      <w:pPr>
        <w:pStyle w:val="ListParagraph"/>
        <w:numPr>
          <w:ilvl w:val="0"/>
          <w:numId w:val="1"/>
        </w:numPr>
        <w:jc w:val="both"/>
        <w:rPr>
          <w:color w:val="333333"/>
          <w:sz w:val="24"/>
          <w:szCs w:val="24"/>
          <w:shd w:val="clear" w:color="auto" w:fill="FFFFFF"/>
        </w:rPr>
      </w:pPr>
      <w:r>
        <w:rPr>
          <w:color w:val="333333"/>
          <w:sz w:val="24"/>
          <w:szCs w:val="24"/>
          <w:shd w:val="clear" w:color="auto" w:fill="FFFFFF"/>
        </w:rPr>
        <w:t>Logistics, deliveries</w:t>
      </w:r>
      <w:r w:rsidR="00F52114">
        <w:rPr>
          <w:color w:val="333333"/>
          <w:sz w:val="24"/>
          <w:szCs w:val="24"/>
          <w:shd w:val="clear" w:color="auto" w:fill="FFFFFF"/>
        </w:rPr>
        <w:t xml:space="preserve"> (Off loading and storage)</w:t>
      </w:r>
    </w:p>
    <w:p w:rsidR="00B42EFA" w:rsidRDefault="00B42EFA" w:rsidP="00017D81">
      <w:pPr>
        <w:pStyle w:val="ListParagraph"/>
        <w:numPr>
          <w:ilvl w:val="0"/>
          <w:numId w:val="1"/>
        </w:numPr>
        <w:jc w:val="both"/>
        <w:rPr>
          <w:color w:val="333333"/>
          <w:sz w:val="24"/>
          <w:szCs w:val="24"/>
          <w:shd w:val="clear" w:color="auto" w:fill="FFFFFF"/>
        </w:rPr>
      </w:pPr>
      <w:r>
        <w:rPr>
          <w:color w:val="333333"/>
          <w:sz w:val="24"/>
          <w:szCs w:val="24"/>
          <w:shd w:val="clear" w:color="auto" w:fill="FFFFFF"/>
        </w:rPr>
        <w:t>Facilities</w:t>
      </w:r>
      <w:r w:rsidR="00F52114">
        <w:rPr>
          <w:color w:val="333333"/>
          <w:sz w:val="24"/>
          <w:szCs w:val="24"/>
          <w:shd w:val="clear" w:color="auto" w:fill="FFFFFF"/>
        </w:rPr>
        <w:t>, (Site offices, welfare)</w:t>
      </w:r>
    </w:p>
    <w:p w:rsidR="00F52114" w:rsidRDefault="00545F7C" w:rsidP="00017D81">
      <w:pPr>
        <w:pStyle w:val="ListParagraph"/>
        <w:numPr>
          <w:ilvl w:val="0"/>
          <w:numId w:val="1"/>
        </w:numPr>
        <w:jc w:val="both"/>
        <w:rPr>
          <w:color w:val="333333"/>
          <w:sz w:val="24"/>
          <w:szCs w:val="24"/>
          <w:shd w:val="clear" w:color="auto" w:fill="FFFFFF"/>
        </w:rPr>
      </w:pPr>
      <w:r>
        <w:rPr>
          <w:color w:val="333333"/>
          <w:sz w:val="24"/>
          <w:szCs w:val="24"/>
          <w:shd w:val="clear" w:color="auto" w:fill="FFFFFF"/>
        </w:rPr>
        <w:t>Hoarding and security</w:t>
      </w:r>
    </w:p>
    <w:p w:rsidR="00545F7C" w:rsidRDefault="00545F7C" w:rsidP="00017D81">
      <w:pPr>
        <w:pStyle w:val="ListParagraph"/>
        <w:numPr>
          <w:ilvl w:val="0"/>
          <w:numId w:val="1"/>
        </w:numPr>
        <w:jc w:val="both"/>
        <w:rPr>
          <w:color w:val="333333"/>
          <w:sz w:val="24"/>
          <w:szCs w:val="24"/>
          <w:shd w:val="clear" w:color="auto" w:fill="FFFFFF"/>
        </w:rPr>
      </w:pPr>
      <w:r>
        <w:rPr>
          <w:color w:val="333333"/>
          <w:sz w:val="24"/>
          <w:szCs w:val="24"/>
          <w:shd w:val="clear" w:color="auto" w:fill="FFFFFF"/>
        </w:rPr>
        <w:t>Entrance and exits</w:t>
      </w:r>
    </w:p>
    <w:p w:rsidR="00545F7C" w:rsidRDefault="00545F7C" w:rsidP="00545F7C">
      <w:pPr>
        <w:jc w:val="both"/>
        <w:rPr>
          <w:color w:val="333333"/>
          <w:sz w:val="24"/>
          <w:szCs w:val="24"/>
          <w:shd w:val="clear" w:color="auto" w:fill="FFFFFF"/>
        </w:rPr>
      </w:pPr>
      <w:r>
        <w:rPr>
          <w:color w:val="333333"/>
          <w:sz w:val="24"/>
          <w:szCs w:val="24"/>
          <w:shd w:val="clear" w:color="auto" w:fill="FFFFFF"/>
        </w:rPr>
        <w:t>As well as these considerations there are also other key components that will need to be addressed</w:t>
      </w:r>
      <w:r w:rsidR="00F4688F">
        <w:rPr>
          <w:color w:val="333333"/>
          <w:sz w:val="24"/>
          <w:szCs w:val="24"/>
          <w:shd w:val="clear" w:color="auto" w:fill="FFFFFF"/>
        </w:rPr>
        <w:t>, such as</w:t>
      </w:r>
      <w:r>
        <w:rPr>
          <w:color w:val="333333"/>
          <w:sz w:val="24"/>
          <w:szCs w:val="24"/>
          <w:shd w:val="clear" w:color="auto" w:fill="FFFFFF"/>
        </w:rPr>
        <w:t>:</w:t>
      </w:r>
    </w:p>
    <w:p w:rsidR="00545F7C" w:rsidRDefault="00545F7C" w:rsidP="00545F7C">
      <w:pPr>
        <w:pStyle w:val="ListParagraph"/>
        <w:numPr>
          <w:ilvl w:val="0"/>
          <w:numId w:val="4"/>
        </w:numPr>
        <w:jc w:val="both"/>
        <w:rPr>
          <w:color w:val="333333"/>
          <w:sz w:val="24"/>
          <w:szCs w:val="24"/>
          <w:shd w:val="clear" w:color="auto" w:fill="FFFFFF"/>
        </w:rPr>
      </w:pPr>
      <w:r>
        <w:rPr>
          <w:color w:val="333333"/>
          <w:sz w:val="24"/>
          <w:szCs w:val="24"/>
          <w:shd w:val="clear" w:color="auto" w:fill="FFFFFF"/>
        </w:rPr>
        <w:t>Temporary utilities</w:t>
      </w:r>
    </w:p>
    <w:p w:rsidR="00545F7C" w:rsidRDefault="00545F7C" w:rsidP="00545F7C">
      <w:pPr>
        <w:pStyle w:val="ListParagraph"/>
        <w:numPr>
          <w:ilvl w:val="0"/>
          <w:numId w:val="4"/>
        </w:numPr>
        <w:jc w:val="both"/>
        <w:rPr>
          <w:color w:val="333333"/>
          <w:sz w:val="24"/>
          <w:szCs w:val="24"/>
          <w:shd w:val="clear" w:color="auto" w:fill="FFFFFF"/>
        </w:rPr>
      </w:pPr>
      <w:r>
        <w:rPr>
          <w:color w:val="333333"/>
          <w:sz w:val="24"/>
          <w:szCs w:val="24"/>
          <w:shd w:val="clear" w:color="auto" w:fill="FFFFFF"/>
        </w:rPr>
        <w:t>Vehicle washing facilities</w:t>
      </w:r>
    </w:p>
    <w:p w:rsidR="00545F7C" w:rsidRDefault="00545F7C" w:rsidP="00545F7C">
      <w:pPr>
        <w:pStyle w:val="ListParagraph"/>
        <w:numPr>
          <w:ilvl w:val="0"/>
          <w:numId w:val="4"/>
        </w:numPr>
        <w:jc w:val="both"/>
        <w:rPr>
          <w:color w:val="333333"/>
          <w:sz w:val="24"/>
          <w:szCs w:val="24"/>
          <w:shd w:val="clear" w:color="auto" w:fill="FFFFFF"/>
        </w:rPr>
      </w:pPr>
      <w:r>
        <w:rPr>
          <w:color w:val="333333"/>
          <w:sz w:val="24"/>
          <w:szCs w:val="24"/>
          <w:shd w:val="clear" w:color="auto" w:fill="FFFFFF"/>
        </w:rPr>
        <w:t>Pedestrian access</w:t>
      </w:r>
    </w:p>
    <w:p w:rsidR="00545F7C" w:rsidRDefault="00F4688F" w:rsidP="00545F7C">
      <w:pPr>
        <w:pStyle w:val="ListParagraph"/>
        <w:numPr>
          <w:ilvl w:val="0"/>
          <w:numId w:val="4"/>
        </w:numPr>
        <w:jc w:val="both"/>
        <w:rPr>
          <w:color w:val="333333"/>
          <w:sz w:val="24"/>
          <w:szCs w:val="24"/>
          <w:shd w:val="clear" w:color="auto" w:fill="FFFFFF"/>
        </w:rPr>
      </w:pPr>
      <w:r>
        <w:rPr>
          <w:color w:val="333333"/>
          <w:sz w:val="24"/>
          <w:szCs w:val="24"/>
          <w:shd w:val="clear" w:color="auto" w:fill="FFFFFF"/>
        </w:rPr>
        <w:t>Locations of cranes</w:t>
      </w:r>
    </w:p>
    <w:p w:rsidR="00F4688F" w:rsidRDefault="00F4688F" w:rsidP="00545F7C">
      <w:pPr>
        <w:pStyle w:val="ListParagraph"/>
        <w:numPr>
          <w:ilvl w:val="0"/>
          <w:numId w:val="4"/>
        </w:numPr>
        <w:jc w:val="both"/>
        <w:rPr>
          <w:color w:val="333333"/>
          <w:sz w:val="24"/>
          <w:szCs w:val="24"/>
          <w:shd w:val="clear" w:color="auto" w:fill="FFFFFF"/>
        </w:rPr>
      </w:pPr>
      <w:r>
        <w:rPr>
          <w:color w:val="333333"/>
          <w:sz w:val="24"/>
          <w:szCs w:val="24"/>
          <w:shd w:val="clear" w:color="auto" w:fill="FFFFFF"/>
        </w:rPr>
        <w:t xml:space="preserve">Site security </w:t>
      </w:r>
    </w:p>
    <w:p w:rsidR="00260E86" w:rsidRDefault="007C0CC3" w:rsidP="00157B42">
      <w:pPr>
        <w:jc w:val="both"/>
        <w:rPr>
          <w:rFonts w:cstheme="minorHAnsi"/>
          <w:color w:val="222222"/>
          <w:sz w:val="24"/>
          <w:szCs w:val="20"/>
          <w:shd w:val="clear" w:color="auto" w:fill="FFFFFF"/>
        </w:rPr>
      </w:pPr>
      <w:r w:rsidRPr="00157B42">
        <w:rPr>
          <w:sz w:val="24"/>
          <w:shd w:val="clear" w:color="auto" w:fill="FFFFFF"/>
        </w:rPr>
        <w:t xml:space="preserve">For some </w:t>
      </w:r>
      <w:r w:rsidR="00285684" w:rsidRPr="00157B42">
        <w:rPr>
          <w:sz w:val="24"/>
          <w:shd w:val="clear" w:color="auto" w:fill="FFFFFF"/>
        </w:rPr>
        <w:t>construction sites, the size of the site</w:t>
      </w:r>
      <w:r w:rsidR="00157B42" w:rsidRPr="00157B42">
        <w:rPr>
          <w:sz w:val="24"/>
          <w:shd w:val="clear" w:color="auto" w:fill="FFFFFF"/>
        </w:rPr>
        <w:t xml:space="preserve"> and constraints</w:t>
      </w:r>
      <w:r w:rsidR="00285684" w:rsidRPr="00157B42">
        <w:rPr>
          <w:sz w:val="24"/>
          <w:shd w:val="clear" w:color="auto" w:fill="FFFFFF"/>
        </w:rPr>
        <w:t xml:space="preserve"> can play a significant role and impact the project</w:t>
      </w:r>
      <w:r w:rsidR="00157B42" w:rsidRPr="00157B42">
        <w:rPr>
          <w:sz w:val="24"/>
          <w:shd w:val="clear" w:color="auto" w:fill="FFFFFF"/>
        </w:rPr>
        <w:t xml:space="preserve"> (</w:t>
      </w:r>
      <w:r w:rsidR="00157B42" w:rsidRPr="00157B42">
        <w:rPr>
          <w:rFonts w:cstheme="minorHAnsi"/>
          <w:color w:val="222222"/>
          <w:sz w:val="24"/>
          <w:szCs w:val="20"/>
          <w:shd w:val="clear" w:color="auto" w:fill="FFFFFF"/>
        </w:rPr>
        <w:t>Farmakis, 2018),</w:t>
      </w:r>
      <w:r w:rsidR="00285684" w:rsidRPr="00157B42">
        <w:rPr>
          <w:sz w:val="24"/>
          <w:shd w:val="clear" w:color="auto" w:fill="FFFFFF"/>
        </w:rPr>
        <w:t xml:space="preserve"> such as location of storage facilities especially if the site is congested (</w:t>
      </w:r>
      <w:r w:rsidR="00285684" w:rsidRPr="00157B42">
        <w:rPr>
          <w:rFonts w:cstheme="minorHAnsi"/>
          <w:color w:val="222222"/>
          <w:sz w:val="24"/>
          <w:szCs w:val="20"/>
          <w:shd w:val="clear" w:color="auto" w:fill="FFFFFF"/>
        </w:rPr>
        <w:t xml:space="preserve">RazaviAlavi </w:t>
      </w:r>
      <w:r w:rsidR="00285684" w:rsidRPr="00157B42">
        <w:rPr>
          <w:rFonts w:cstheme="minorHAnsi"/>
          <w:i/>
          <w:color w:val="222222"/>
          <w:sz w:val="24"/>
          <w:szCs w:val="20"/>
          <w:shd w:val="clear" w:color="auto" w:fill="FFFFFF"/>
        </w:rPr>
        <w:t>et al</w:t>
      </w:r>
      <w:r w:rsidR="00285684" w:rsidRPr="00157B42">
        <w:rPr>
          <w:rFonts w:cstheme="minorHAnsi"/>
          <w:color w:val="222222"/>
          <w:sz w:val="24"/>
          <w:szCs w:val="20"/>
          <w:shd w:val="clear" w:color="auto" w:fill="FFFFFF"/>
        </w:rPr>
        <w:t xml:space="preserve"> 2021). Therefore if storage facilities are not able to be on the projects site it would be necessary to have them as close as possible to reduce the loss of productivity due to interruptions. Also if a separate location is required for facilities this could incur extra costs which will need to be factored i</w:t>
      </w:r>
      <w:r w:rsidR="00260E86">
        <w:rPr>
          <w:rFonts w:cstheme="minorHAnsi"/>
          <w:color w:val="222222"/>
          <w:sz w:val="24"/>
          <w:szCs w:val="20"/>
          <w:shd w:val="clear" w:color="auto" w:fill="FFFFFF"/>
        </w:rPr>
        <w:t>n to the budget of the project. Planning the site layout in line with logistics and even allocating resources all need to be considered for an efficient project (</w:t>
      </w:r>
      <w:r w:rsidR="00260E86" w:rsidRPr="002A61BE">
        <w:rPr>
          <w:rFonts w:cstheme="minorHAnsi"/>
          <w:color w:val="222222"/>
          <w:sz w:val="24"/>
          <w:szCs w:val="20"/>
          <w:shd w:val="clear" w:color="auto" w:fill="FFFFFF"/>
        </w:rPr>
        <w:t>Skjelbred</w:t>
      </w:r>
      <w:r w:rsidR="00260E86">
        <w:rPr>
          <w:rFonts w:cstheme="minorHAnsi"/>
          <w:color w:val="222222"/>
          <w:sz w:val="24"/>
          <w:szCs w:val="20"/>
          <w:shd w:val="clear" w:color="auto" w:fill="FFFFFF"/>
        </w:rPr>
        <w:t xml:space="preserve"> </w:t>
      </w:r>
      <w:r w:rsidR="00260E86">
        <w:rPr>
          <w:rFonts w:cstheme="minorHAnsi"/>
          <w:i/>
          <w:color w:val="222222"/>
          <w:sz w:val="24"/>
          <w:szCs w:val="20"/>
          <w:shd w:val="clear" w:color="auto" w:fill="FFFFFF"/>
        </w:rPr>
        <w:t>et al,</w:t>
      </w:r>
      <w:r w:rsidR="00260E86">
        <w:rPr>
          <w:rFonts w:cstheme="minorHAnsi"/>
          <w:color w:val="222222"/>
          <w:sz w:val="24"/>
          <w:szCs w:val="20"/>
          <w:shd w:val="clear" w:color="auto" w:fill="FFFFFF"/>
        </w:rPr>
        <w:t xml:space="preserve"> 2015). </w:t>
      </w:r>
    </w:p>
    <w:p w:rsidR="000F6A95" w:rsidRDefault="00260E86" w:rsidP="00157B42">
      <w:pPr>
        <w:jc w:val="both"/>
        <w:rPr>
          <w:rFonts w:cstheme="minorHAnsi"/>
          <w:color w:val="222222"/>
          <w:sz w:val="24"/>
          <w:szCs w:val="20"/>
          <w:shd w:val="clear" w:color="auto" w:fill="FFFFFF"/>
        </w:rPr>
      </w:pPr>
      <w:r>
        <w:rPr>
          <w:rFonts w:cstheme="minorHAnsi"/>
          <w:color w:val="222222"/>
          <w:sz w:val="24"/>
          <w:szCs w:val="20"/>
          <w:shd w:val="clear" w:color="auto" w:fill="FFFFFF"/>
        </w:rPr>
        <w:t>To put it simply a construction site layout plan is prepared as part of mobilisation activities before work begins</w:t>
      </w:r>
      <w:r w:rsidR="000B3458">
        <w:rPr>
          <w:rFonts w:cstheme="minorHAnsi"/>
          <w:color w:val="222222"/>
          <w:sz w:val="24"/>
          <w:szCs w:val="20"/>
          <w:shd w:val="clear" w:color="auto" w:fill="FFFFFF"/>
        </w:rPr>
        <w:t xml:space="preserve">. It identifies the sizing and positioning of temporary and permanent facilities within the sites boundary. </w:t>
      </w:r>
      <w:r>
        <w:rPr>
          <w:rFonts w:cstheme="minorHAnsi"/>
          <w:color w:val="222222"/>
          <w:sz w:val="24"/>
          <w:szCs w:val="20"/>
          <w:shd w:val="clear" w:color="auto" w:fill="FFFFFF"/>
        </w:rPr>
        <w:t xml:space="preserve">    </w:t>
      </w:r>
    </w:p>
    <w:p w:rsidR="00B42EFA" w:rsidRPr="00157B42" w:rsidRDefault="00285684" w:rsidP="00157B42">
      <w:pPr>
        <w:jc w:val="both"/>
        <w:rPr>
          <w:sz w:val="24"/>
          <w:shd w:val="clear" w:color="auto" w:fill="FFFFFF"/>
        </w:rPr>
      </w:pPr>
      <w:r w:rsidRPr="00157B42">
        <w:rPr>
          <w:rFonts w:cstheme="minorHAnsi"/>
          <w:color w:val="222222"/>
          <w:sz w:val="24"/>
          <w:szCs w:val="20"/>
          <w:shd w:val="clear" w:color="auto" w:fill="FFFFFF"/>
        </w:rPr>
        <w:t xml:space="preserve"> </w:t>
      </w:r>
      <w:r w:rsidRPr="00157B42">
        <w:rPr>
          <w:sz w:val="24"/>
          <w:shd w:val="clear" w:color="auto" w:fill="FFFFFF"/>
        </w:rPr>
        <w:t xml:space="preserve"> </w:t>
      </w:r>
      <w:r w:rsidR="007C0CC3" w:rsidRPr="00157B42">
        <w:rPr>
          <w:sz w:val="24"/>
          <w:shd w:val="clear" w:color="auto" w:fill="FFFFFF"/>
        </w:rPr>
        <w:t xml:space="preserve">  </w:t>
      </w:r>
    </w:p>
    <w:p w:rsidR="0045571A" w:rsidRDefault="0045571A">
      <w:pPr>
        <w:rPr>
          <w:color w:val="333333"/>
          <w:sz w:val="12"/>
          <w:szCs w:val="27"/>
          <w:shd w:val="clear" w:color="auto" w:fill="FFFFFF"/>
        </w:rPr>
      </w:pPr>
    </w:p>
    <w:p w:rsidR="000B3458" w:rsidRDefault="007B518D">
      <w:pPr>
        <w:rPr>
          <w:b/>
          <w:color w:val="333333"/>
          <w:sz w:val="24"/>
          <w:szCs w:val="27"/>
          <w:shd w:val="clear" w:color="auto" w:fill="FFFFFF"/>
        </w:rPr>
      </w:pPr>
      <w:r>
        <w:rPr>
          <w:b/>
          <w:color w:val="333333"/>
          <w:sz w:val="24"/>
          <w:szCs w:val="27"/>
          <w:shd w:val="clear" w:color="auto" w:fill="FFFFFF"/>
        </w:rPr>
        <w:t xml:space="preserve">1.2 </w:t>
      </w:r>
      <w:r w:rsidR="000B3458" w:rsidRPr="00CB3679">
        <w:rPr>
          <w:b/>
          <w:color w:val="333333"/>
          <w:sz w:val="24"/>
          <w:szCs w:val="27"/>
          <w:shd w:val="clear" w:color="auto" w:fill="FFFFFF"/>
        </w:rPr>
        <w:t>Constraints</w:t>
      </w:r>
    </w:p>
    <w:p w:rsidR="0045571A" w:rsidRDefault="007B04C3" w:rsidP="007B04C3">
      <w:pPr>
        <w:jc w:val="both"/>
        <w:rPr>
          <w:rFonts w:cstheme="minorHAnsi"/>
          <w:color w:val="222222"/>
          <w:sz w:val="24"/>
          <w:szCs w:val="20"/>
          <w:shd w:val="clear" w:color="auto" w:fill="FFFFFF"/>
        </w:rPr>
      </w:pPr>
      <w:r>
        <w:rPr>
          <w:rFonts w:cstheme="minorHAnsi"/>
          <w:color w:val="222222"/>
          <w:sz w:val="24"/>
          <w:szCs w:val="20"/>
          <w:shd w:val="clear" w:color="auto" w:fill="FFFFFF"/>
        </w:rPr>
        <w:t xml:space="preserve">The first task considered as part of the site layout plan was to identify the constraints and any challenges that may be encountered during the project, these are not solely associated with the actual site but the surrounding areas and buildings that may affect transport such as deliveries. </w:t>
      </w:r>
    </w:p>
    <w:p w:rsidR="000B3458" w:rsidRPr="007B04C3" w:rsidRDefault="00766CA1" w:rsidP="007B04C3">
      <w:pPr>
        <w:jc w:val="both"/>
        <w:rPr>
          <w:rFonts w:cstheme="minorHAnsi"/>
          <w:color w:val="222222"/>
          <w:sz w:val="24"/>
          <w:szCs w:val="20"/>
          <w:shd w:val="clear" w:color="auto" w:fill="FFFFFF"/>
        </w:rPr>
      </w:pPr>
      <w:r>
        <w:rPr>
          <w:noProof/>
          <w:lang w:eastAsia="en-GB"/>
        </w:rPr>
        <w:drawing>
          <wp:anchor distT="0" distB="0" distL="114300" distR="114300" simplePos="0" relativeHeight="251659264" behindDoc="0" locked="0" layoutInCell="1" allowOverlap="1" wp14:anchorId="09654A7E" wp14:editId="490E407A">
            <wp:simplePos x="0" y="0"/>
            <wp:positionH relativeFrom="margin">
              <wp:align>left</wp:align>
            </wp:positionH>
            <wp:positionV relativeFrom="paragraph">
              <wp:posOffset>226060</wp:posOffset>
            </wp:positionV>
            <wp:extent cx="5731510" cy="278130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81300"/>
                    </a:xfrm>
                    <a:prstGeom prst="rect">
                      <a:avLst/>
                    </a:prstGeom>
                  </pic:spPr>
                </pic:pic>
              </a:graphicData>
            </a:graphic>
            <wp14:sizeRelV relativeFrom="margin">
              <wp14:pctHeight>0</wp14:pctHeight>
            </wp14:sizeRelV>
          </wp:anchor>
        </w:drawing>
      </w:r>
      <w:r w:rsidR="00CB3679" w:rsidRPr="00CB3679">
        <w:rPr>
          <w:color w:val="333333"/>
          <w:sz w:val="24"/>
          <w:szCs w:val="27"/>
          <w:shd w:val="clear" w:color="auto" w:fill="FFFFFF"/>
        </w:rPr>
        <w:t>Fig 1</w:t>
      </w:r>
      <w:r w:rsidR="008D32C8">
        <w:rPr>
          <w:color w:val="333333"/>
          <w:sz w:val="24"/>
          <w:szCs w:val="27"/>
          <w:shd w:val="clear" w:color="auto" w:fill="FFFFFF"/>
        </w:rPr>
        <w:t xml:space="preserve"> below shows the restraints and</w:t>
      </w:r>
      <w:r w:rsidR="007B04C3">
        <w:rPr>
          <w:color w:val="333333"/>
          <w:sz w:val="24"/>
          <w:szCs w:val="27"/>
          <w:shd w:val="clear" w:color="auto" w:fill="FFFFFF"/>
        </w:rPr>
        <w:t xml:space="preserve"> challenges identified</w:t>
      </w:r>
      <w:r w:rsidR="008D32C8">
        <w:rPr>
          <w:color w:val="333333"/>
          <w:sz w:val="24"/>
          <w:szCs w:val="27"/>
          <w:shd w:val="clear" w:color="auto" w:fill="FFFFFF"/>
        </w:rPr>
        <w:t xml:space="preserve"> </w:t>
      </w:r>
    </w:p>
    <w:p w:rsidR="00BE3997" w:rsidRPr="00CB3679" w:rsidRDefault="007B04C3">
      <w:pPr>
        <w:rPr>
          <w:color w:val="333333"/>
          <w:sz w:val="16"/>
          <w:szCs w:val="27"/>
          <w:shd w:val="clear" w:color="auto" w:fill="FFFFFF"/>
        </w:rPr>
      </w:pPr>
      <w:r>
        <w:rPr>
          <w:color w:val="333333"/>
          <w:sz w:val="16"/>
          <w:szCs w:val="27"/>
          <w:shd w:val="clear" w:color="auto" w:fill="FFFFFF"/>
        </w:rPr>
        <w:t xml:space="preserve">Fig 1, </w:t>
      </w:r>
      <w:r w:rsidR="00206D2B">
        <w:rPr>
          <w:color w:val="333333"/>
          <w:sz w:val="16"/>
          <w:szCs w:val="27"/>
          <w:shd w:val="clear" w:color="auto" w:fill="FFFFFF"/>
        </w:rPr>
        <w:t>constraints and challenges. (Jones, 2022)</w:t>
      </w:r>
    </w:p>
    <w:p w:rsidR="00206D2B" w:rsidRDefault="00206D2B" w:rsidP="007B04C3">
      <w:pPr>
        <w:jc w:val="both"/>
        <w:rPr>
          <w:color w:val="333333"/>
          <w:sz w:val="27"/>
          <w:szCs w:val="27"/>
          <w:shd w:val="clear" w:color="auto" w:fill="FFFFFF"/>
        </w:rPr>
      </w:pPr>
    </w:p>
    <w:p w:rsidR="0045571A" w:rsidRDefault="007B518D" w:rsidP="007B04C3">
      <w:pPr>
        <w:jc w:val="both"/>
        <w:rPr>
          <w:rFonts w:cstheme="minorHAnsi"/>
          <w:b/>
          <w:color w:val="222222"/>
          <w:sz w:val="24"/>
          <w:szCs w:val="20"/>
          <w:shd w:val="clear" w:color="auto" w:fill="FFFFFF"/>
        </w:rPr>
      </w:pPr>
      <w:r>
        <w:rPr>
          <w:rFonts w:cstheme="minorHAnsi"/>
          <w:b/>
          <w:color w:val="222222"/>
          <w:sz w:val="24"/>
          <w:szCs w:val="20"/>
          <w:shd w:val="clear" w:color="auto" w:fill="FFFFFF"/>
        </w:rPr>
        <w:t xml:space="preserve">1.3 </w:t>
      </w:r>
      <w:r w:rsidR="00206D2B">
        <w:rPr>
          <w:rFonts w:cstheme="minorHAnsi"/>
          <w:b/>
          <w:color w:val="222222"/>
          <w:sz w:val="24"/>
          <w:szCs w:val="20"/>
          <w:shd w:val="clear" w:color="auto" w:fill="FFFFFF"/>
        </w:rPr>
        <w:t>H</w:t>
      </w:r>
      <w:r w:rsidR="0045571A">
        <w:rPr>
          <w:rFonts w:cstheme="minorHAnsi"/>
          <w:b/>
          <w:color w:val="222222"/>
          <w:sz w:val="24"/>
          <w:szCs w:val="20"/>
          <w:shd w:val="clear" w:color="auto" w:fill="FFFFFF"/>
        </w:rPr>
        <w:t xml:space="preserve">ospitals </w:t>
      </w:r>
    </w:p>
    <w:p w:rsidR="00206D2B" w:rsidRPr="0045571A" w:rsidRDefault="0045571A" w:rsidP="007B04C3">
      <w:pPr>
        <w:jc w:val="both"/>
        <w:rPr>
          <w:rFonts w:cstheme="minorHAnsi"/>
          <w:b/>
          <w:color w:val="222222"/>
          <w:sz w:val="24"/>
          <w:szCs w:val="20"/>
          <w:shd w:val="clear" w:color="auto" w:fill="FFFFFF"/>
        </w:rPr>
      </w:pPr>
      <w:r w:rsidRPr="00206D2B">
        <w:rPr>
          <w:rFonts w:cstheme="minorHAnsi"/>
          <w:b/>
          <w:noProof/>
          <w:color w:val="222222"/>
          <w:sz w:val="24"/>
          <w:szCs w:val="20"/>
          <w:shd w:val="clear" w:color="auto" w:fill="FFFFFF"/>
          <w:lang w:eastAsia="en-GB"/>
        </w:rPr>
        <w:drawing>
          <wp:anchor distT="0" distB="0" distL="114300" distR="114300" simplePos="0" relativeHeight="251683840" behindDoc="0" locked="0" layoutInCell="1" allowOverlap="1">
            <wp:simplePos x="0" y="0"/>
            <wp:positionH relativeFrom="margin">
              <wp:align>left</wp:align>
            </wp:positionH>
            <wp:positionV relativeFrom="paragraph">
              <wp:posOffset>679450</wp:posOffset>
            </wp:positionV>
            <wp:extent cx="5934710" cy="2537460"/>
            <wp:effectExtent l="0" t="0" r="8890" b="0"/>
            <wp:wrapSquare wrapText="bothSides"/>
            <wp:docPr id="4" name="Picture 4" descr="C:\Users\marty\Desktop\hospital locat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hospital location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710" cy="2537460"/>
                    </a:xfrm>
                    <a:prstGeom prst="rect">
                      <a:avLst/>
                    </a:prstGeom>
                    <a:noFill/>
                    <a:ln>
                      <a:noFill/>
                    </a:ln>
                  </pic:spPr>
                </pic:pic>
              </a:graphicData>
            </a:graphic>
            <wp14:sizeRelH relativeFrom="page">
              <wp14:pctWidth>0</wp14:pctWidth>
            </wp14:sizeRelH>
            <wp14:sizeRelV relativeFrom="page">
              <wp14:pctHeight>0</wp14:pctHeight>
            </wp14:sizeRelV>
          </wp:anchor>
        </w:drawing>
      </w:r>
      <w:r w:rsidR="00206D2B">
        <w:rPr>
          <w:rFonts w:cstheme="minorHAnsi"/>
          <w:color w:val="222222"/>
          <w:sz w:val="24"/>
          <w:szCs w:val="20"/>
          <w:shd w:val="clear" w:color="auto" w:fill="FFFFFF"/>
        </w:rPr>
        <w:t xml:space="preserve">Below (fig 2) identifies the nearby hospital to the proposed site location. </w:t>
      </w:r>
      <w:r>
        <w:rPr>
          <w:rFonts w:cstheme="minorHAnsi"/>
          <w:color w:val="222222"/>
          <w:sz w:val="24"/>
          <w:szCs w:val="20"/>
          <w:shd w:val="clear" w:color="auto" w:fill="FFFFFF"/>
        </w:rPr>
        <w:t xml:space="preserve">From the site to Morriston Hospital is 7.2miles and site to Neath Port Talbot Hospital is 7.7miles. However the quickest route would be to Neath Port Talbot as it is more direct.    </w:t>
      </w:r>
    </w:p>
    <w:p w:rsidR="00206D2B" w:rsidRPr="00206D2B" w:rsidRDefault="00206D2B" w:rsidP="00206D2B">
      <w:pPr>
        <w:jc w:val="both"/>
        <w:rPr>
          <w:rFonts w:cstheme="minorHAnsi"/>
          <w:color w:val="222222"/>
          <w:sz w:val="24"/>
          <w:szCs w:val="20"/>
          <w:shd w:val="clear" w:color="auto" w:fill="FFFFFF"/>
        </w:rPr>
      </w:pPr>
      <w:r>
        <w:rPr>
          <w:rFonts w:cstheme="minorHAnsi"/>
          <w:color w:val="222222"/>
          <w:sz w:val="16"/>
          <w:szCs w:val="20"/>
          <w:shd w:val="clear" w:color="auto" w:fill="FFFFFF"/>
        </w:rPr>
        <w:t>F</w:t>
      </w:r>
      <w:r w:rsidR="00C579D3">
        <w:rPr>
          <w:rFonts w:cstheme="minorHAnsi"/>
          <w:color w:val="222222"/>
          <w:sz w:val="16"/>
          <w:szCs w:val="20"/>
          <w:shd w:val="clear" w:color="auto" w:fill="FFFFFF"/>
        </w:rPr>
        <w:t>ig 2</w:t>
      </w:r>
      <w:r>
        <w:rPr>
          <w:rFonts w:cstheme="minorHAnsi"/>
          <w:color w:val="222222"/>
          <w:sz w:val="16"/>
          <w:szCs w:val="20"/>
          <w:shd w:val="clear" w:color="auto" w:fill="FFFFFF"/>
        </w:rPr>
        <w:t>, Hospitals located nearby. (Jones, 2022)</w:t>
      </w:r>
    </w:p>
    <w:p w:rsidR="00206D2B" w:rsidRDefault="00206D2B" w:rsidP="007B04C3">
      <w:pPr>
        <w:jc w:val="both"/>
        <w:rPr>
          <w:rFonts w:cstheme="minorHAnsi"/>
          <w:b/>
          <w:color w:val="222222"/>
          <w:sz w:val="24"/>
          <w:szCs w:val="20"/>
          <w:shd w:val="clear" w:color="auto" w:fill="FFFFFF"/>
        </w:rPr>
      </w:pPr>
    </w:p>
    <w:p w:rsidR="007B04C3" w:rsidRPr="007B04C3" w:rsidRDefault="007B518D" w:rsidP="007B04C3">
      <w:pPr>
        <w:jc w:val="both"/>
        <w:rPr>
          <w:rFonts w:cstheme="minorHAnsi"/>
          <w:b/>
          <w:color w:val="222222"/>
          <w:sz w:val="24"/>
          <w:szCs w:val="20"/>
          <w:shd w:val="clear" w:color="auto" w:fill="FFFFFF"/>
        </w:rPr>
      </w:pPr>
      <w:r>
        <w:rPr>
          <w:rFonts w:cstheme="minorHAnsi"/>
          <w:b/>
          <w:color w:val="222222"/>
          <w:sz w:val="24"/>
          <w:szCs w:val="20"/>
          <w:shd w:val="clear" w:color="auto" w:fill="FFFFFF"/>
        </w:rPr>
        <w:t xml:space="preserve">1.4 </w:t>
      </w:r>
      <w:r w:rsidR="007B04C3">
        <w:rPr>
          <w:rFonts w:cstheme="minorHAnsi"/>
          <w:b/>
          <w:color w:val="222222"/>
          <w:sz w:val="24"/>
          <w:szCs w:val="20"/>
          <w:shd w:val="clear" w:color="auto" w:fill="FFFFFF"/>
        </w:rPr>
        <w:t>Delivery Routes</w:t>
      </w:r>
    </w:p>
    <w:p w:rsidR="007B04C3" w:rsidRDefault="007B04C3" w:rsidP="007B04C3">
      <w:pPr>
        <w:jc w:val="both"/>
        <w:rPr>
          <w:rFonts w:cstheme="minorHAnsi"/>
          <w:color w:val="222222"/>
          <w:sz w:val="24"/>
          <w:szCs w:val="20"/>
          <w:shd w:val="clear" w:color="auto" w:fill="FFFFFF"/>
        </w:rPr>
      </w:pPr>
      <w:r>
        <w:rPr>
          <w:rFonts w:cstheme="minorHAnsi"/>
          <w:color w:val="222222"/>
          <w:sz w:val="24"/>
          <w:szCs w:val="20"/>
          <w:shd w:val="clear" w:color="auto" w:fill="FFFFFF"/>
        </w:rPr>
        <w:t>Following on from the restraints</w:t>
      </w:r>
      <w:r w:rsidRPr="00157B42">
        <w:rPr>
          <w:rFonts w:cstheme="minorHAnsi"/>
          <w:color w:val="222222"/>
          <w:sz w:val="24"/>
          <w:szCs w:val="20"/>
          <w:shd w:val="clear" w:color="auto" w:fill="FFFFFF"/>
        </w:rPr>
        <w:t xml:space="preserve"> </w:t>
      </w:r>
      <w:r>
        <w:rPr>
          <w:rFonts w:cstheme="minorHAnsi"/>
          <w:color w:val="222222"/>
          <w:sz w:val="24"/>
          <w:szCs w:val="20"/>
          <w:shd w:val="clear" w:color="auto" w:fill="FFFFFF"/>
        </w:rPr>
        <w:t xml:space="preserve">the next task carried out as part of the site management plan was to look at the delivery routes for materials. The location of the site allows good access from the M4, and the avoidance of using a route that comes through the city centre will be favoured at all times if possible. </w:t>
      </w:r>
    </w:p>
    <w:p w:rsidR="00206D2B" w:rsidRDefault="00C579D3" w:rsidP="00206D2B">
      <w:pPr>
        <w:jc w:val="both"/>
        <w:rPr>
          <w:rFonts w:cstheme="minorHAnsi"/>
          <w:color w:val="222222"/>
          <w:sz w:val="24"/>
          <w:szCs w:val="20"/>
          <w:shd w:val="clear" w:color="auto" w:fill="FFFFFF"/>
        </w:rPr>
      </w:pPr>
      <w:r>
        <w:rPr>
          <w:rFonts w:cstheme="minorHAnsi"/>
          <w:color w:val="222222"/>
          <w:sz w:val="24"/>
          <w:szCs w:val="20"/>
          <w:shd w:val="clear" w:color="auto" w:fill="FFFFFF"/>
        </w:rPr>
        <w:t>Fig 3</w:t>
      </w:r>
      <w:r w:rsidR="00206D2B">
        <w:rPr>
          <w:rFonts w:cstheme="minorHAnsi"/>
          <w:color w:val="222222"/>
          <w:sz w:val="24"/>
          <w:szCs w:val="20"/>
          <w:shd w:val="clear" w:color="auto" w:fill="FFFFFF"/>
        </w:rPr>
        <w:t xml:space="preserve"> below shows the delivery route identified </w:t>
      </w:r>
    </w:p>
    <w:p w:rsidR="00C579D3" w:rsidRDefault="00C579D3">
      <w:pPr>
        <w:rPr>
          <w:color w:val="333333"/>
          <w:sz w:val="16"/>
          <w:szCs w:val="27"/>
          <w:shd w:val="clear" w:color="auto" w:fill="FFFFFF"/>
        </w:rPr>
      </w:pPr>
      <w:r w:rsidRPr="007B04C3">
        <w:rPr>
          <w:noProof/>
          <w:color w:val="333333"/>
          <w:sz w:val="27"/>
          <w:szCs w:val="27"/>
          <w:shd w:val="clear" w:color="auto" w:fill="FFFFF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276860</wp:posOffset>
            </wp:positionV>
            <wp:extent cx="5938520" cy="3078480"/>
            <wp:effectExtent l="0" t="0" r="5080" b="7620"/>
            <wp:wrapSquare wrapText="bothSides"/>
            <wp:docPr id="2" name="Picture 2" descr="C:\Users\marty\Desktop\delivery rou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delivery rout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8520" cy="3078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3997" w:rsidRPr="007B04C3" w:rsidRDefault="00206D2B">
      <w:pPr>
        <w:rPr>
          <w:color w:val="333333"/>
          <w:sz w:val="16"/>
          <w:szCs w:val="27"/>
          <w:shd w:val="clear" w:color="auto" w:fill="FFFFFF"/>
        </w:rPr>
      </w:pPr>
      <w:r>
        <w:rPr>
          <w:color w:val="333333"/>
          <w:sz w:val="16"/>
          <w:szCs w:val="27"/>
          <w:shd w:val="clear" w:color="auto" w:fill="FFFFFF"/>
        </w:rPr>
        <w:t>Fig 3, Delivery route. (Jones, 2022)</w:t>
      </w:r>
    </w:p>
    <w:p w:rsidR="00BE3997" w:rsidRDefault="00BE3997">
      <w:pPr>
        <w:rPr>
          <w:color w:val="333333"/>
          <w:sz w:val="27"/>
          <w:szCs w:val="27"/>
          <w:shd w:val="clear" w:color="auto" w:fill="FFFFFF"/>
        </w:rPr>
      </w:pPr>
    </w:p>
    <w:p w:rsidR="005C3F7A" w:rsidRDefault="007B518D" w:rsidP="00D00425">
      <w:pPr>
        <w:jc w:val="both"/>
        <w:rPr>
          <w:b/>
          <w:color w:val="333333"/>
          <w:sz w:val="24"/>
          <w:szCs w:val="27"/>
          <w:shd w:val="clear" w:color="auto" w:fill="FFFFFF"/>
        </w:rPr>
      </w:pPr>
      <w:r>
        <w:rPr>
          <w:b/>
          <w:color w:val="333333"/>
          <w:sz w:val="24"/>
          <w:szCs w:val="27"/>
          <w:shd w:val="clear" w:color="auto" w:fill="FFFFFF"/>
        </w:rPr>
        <w:t xml:space="preserve">1.5 </w:t>
      </w:r>
      <w:r w:rsidR="00CA1EB2">
        <w:rPr>
          <w:b/>
          <w:color w:val="333333"/>
          <w:sz w:val="24"/>
          <w:szCs w:val="27"/>
          <w:shd w:val="clear" w:color="auto" w:fill="FFFFFF"/>
        </w:rPr>
        <w:t>Site layout plans</w:t>
      </w:r>
    </w:p>
    <w:p w:rsidR="005C3F7A" w:rsidRDefault="00CA1EB2" w:rsidP="00D00425">
      <w:pPr>
        <w:jc w:val="both"/>
        <w:rPr>
          <w:b/>
          <w:color w:val="333333"/>
          <w:sz w:val="24"/>
          <w:szCs w:val="27"/>
          <w:shd w:val="clear" w:color="auto" w:fill="FFFFFF"/>
        </w:rPr>
      </w:pPr>
      <w:r w:rsidRPr="00CA1EB2">
        <w:rPr>
          <w:color w:val="333333"/>
          <w:sz w:val="24"/>
          <w:szCs w:val="27"/>
          <w:shd w:val="clear" w:color="auto" w:fill="FFFFFF"/>
        </w:rPr>
        <w:t>Once th</w:t>
      </w:r>
      <w:r>
        <w:rPr>
          <w:color w:val="333333"/>
          <w:sz w:val="24"/>
          <w:szCs w:val="27"/>
          <w:shd w:val="clear" w:color="auto" w:fill="FFFFFF"/>
        </w:rPr>
        <w:t>e constraints</w:t>
      </w:r>
      <w:r w:rsidR="00EB4138">
        <w:rPr>
          <w:color w:val="333333"/>
          <w:sz w:val="24"/>
          <w:szCs w:val="27"/>
          <w:shd w:val="clear" w:color="auto" w:fill="FFFFFF"/>
        </w:rPr>
        <w:t>, challenges and delivery routes were identified and decided upon, the site layout plans at diff</w:t>
      </w:r>
      <w:r w:rsidR="000F2BC7">
        <w:rPr>
          <w:color w:val="333333"/>
          <w:sz w:val="24"/>
          <w:szCs w:val="27"/>
          <w:shd w:val="clear" w:color="auto" w:fill="FFFFFF"/>
        </w:rPr>
        <w:t>erent stages were then designed</w:t>
      </w:r>
      <w:r w:rsidR="00A71A33">
        <w:rPr>
          <w:color w:val="333333"/>
          <w:sz w:val="24"/>
          <w:szCs w:val="27"/>
          <w:shd w:val="clear" w:color="auto" w:fill="FFFFFF"/>
        </w:rPr>
        <w:t xml:space="preserve">. </w:t>
      </w:r>
    </w:p>
    <w:p w:rsidR="00D00425" w:rsidRPr="005C3F7A" w:rsidRDefault="00E55580" w:rsidP="00D00425">
      <w:pPr>
        <w:jc w:val="both"/>
        <w:rPr>
          <w:b/>
          <w:color w:val="333333"/>
          <w:sz w:val="24"/>
          <w:szCs w:val="27"/>
          <w:shd w:val="clear" w:color="auto" w:fill="FFFFFF"/>
        </w:rPr>
      </w:pPr>
      <w:r>
        <w:rPr>
          <w:color w:val="333333"/>
          <w:sz w:val="24"/>
          <w:szCs w:val="27"/>
          <w:shd w:val="clear" w:color="auto" w:fill="FFFFFF"/>
        </w:rPr>
        <w:t>Due to the</w:t>
      </w:r>
      <w:r w:rsidR="0078307C">
        <w:rPr>
          <w:color w:val="333333"/>
          <w:sz w:val="24"/>
          <w:szCs w:val="27"/>
          <w:shd w:val="clear" w:color="auto" w:fill="FFFFFF"/>
        </w:rPr>
        <w:t xml:space="preserve"> proposed design of the</w:t>
      </w:r>
      <w:r>
        <w:rPr>
          <w:color w:val="333333"/>
          <w:sz w:val="24"/>
          <w:szCs w:val="27"/>
          <w:shd w:val="clear" w:color="auto" w:fill="FFFFFF"/>
        </w:rPr>
        <w:t xml:space="preserve"> project and the intention to use as much of the space available to maximise capacity</w:t>
      </w:r>
      <w:r w:rsidR="00F22C7F">
        <w:rPr>
          <w:color w:val="333333"/>
          <w:sz w:val="24"/>
          <w:szCs w:val="27"/>
          <w:shd w:val="clear" w:color="auto" w:fill="FFFFFF"/>
        </w:rPr>
        <w:t xml:space="preserve"> (see fig 4</w:t>
      </w:r>
      <w:r w:rsidR="00D00425">
        <w:rPr>
          <w:color w:val="333333"/>
          <w:sz w:val="24"/>
          <w:szCs w:val="27"/>
          <w:shd w:val="clear" w:color="auto" w:fill="FFFFFF"/>
        </w:rPr>
        <w:t>)</w:t>
      </w:r>
      <w:r>
        <w:rPr>
          <w:color w:val="333333"/>
          <w:sz w:val="24"/>
          <w:szCs w:val="27"/>
          <w:shd w:val="clear" w:color="auto" w:fill="FFFFFF"/>
        </w:rPr>
        <w:t>, the ability to house the facilities such as the site offices and welfare facilities</w:t>
      </w:r>
      <w:r w:rsidR="00D00425">
        <w:rPr>
          <w:color w:val="333333"/>
          <w:sz w:val="24"/>
          <w:szCs w:val="27"/>
          <w:shd w:val="clear" w:color="auto" w:fill="FFFFFF"/>
        </w:rPr>
        <w:t xml:space="preserve"> on the project site would be difficult,</w:t>
      </w:r>
      <w:r>
        <w:rPr>
          <w:color w:val="333333"/>
          <w:sz w:val="24"/>
          <w:szCs w:val="27"/>
          <w:shd w:val="clear" w:color="auto" w:fill="FFFFFF"/>
        </w:rPr>
        <w:t xml:space="preserve"> therefore these facilities</w:t>
      </w:r>
      <w:r w:rsidR="00C579D3">
        <w:rPr>
          <w:color w:val="333333"/>
          <w:sz w:val="24"/>
          <w:szCs w:val="27"/>
          <w:shd w:val="clear" w:color="auto" w:fill="FFFFFF"/>
        </w:rPr>
        <w:t xml:space="preserve"> </w:t>
      </w:r>
      <w:r>
        <w:rPr>
          <w:color w:val="333333"/>
          <w:sz w:val="24"/>
          <w:szCs w:val="27"/>
          <w:shd w:val="clear" w:color="auto" w:fill="FFFFFF"/>
        </w:rPr>
        <w:t xml:space="preserve">will be placed at the patch of waste land just down from the proposed site having agreed terms with the owner of the site in question. </w:t>
      </w:r>
    </w:p>
    <w:p w:rsidR="0078307C" w:rsidRPr="005C3F7A" w:rsidRDefault="00C579D3" w:rsidP="00D00425">
      <w:pPr>
        <w:jc w:val="both"/>
        <w:rPr>
          <w:color w:val="333333"/>
          <w:sz w:val="16"/>
          <w:szCs w:val="16"/>
          <w:shd w:val="clear" w:color="auto" w:fill="FFFFFF"/>
        </w:rPr>
      </w:pPr>
      <w:r w:rsidRPr="0078307C">
        <w:rPr>
          <w:noProof/>
          <w:color w:val="333333"/>
          <w:sz w:val="24"/>
          <w:szCs w:val="27"/>
          <w:shd w:val="clear" w:color="auto" w:fill="FFFFFF"/>
          <w:lang w:eastAsia="en-GB"/>
        </w:rPr>
        <w:lastRenderedPageBreak/>
        <w:drawing>
          <wp:anchor distT="0" distB="0" distL="114300" distR="114300" simplePos="0" relativeHeight="251663360" behindDoc="0" locked="0" layoutInCell="1" allowOverlap="1">
            <wp:simplePos x="0" y="0"/>
            <wp:positionH relativeFrom="margin">
              <wp:align>left</wp:align>
            </wp:positionH>
            <wp:positionV relativeFrom="paragraph">
              <wp:posOffset>189865</wp:posOffset>
            </wp:positionV>
            <wp:extent cx="5942965" cy="2758440"/>
            <wp:effectExtent l="0" t="0" r="635" b="3810"/>
            <wp:wrapSquare wrapText="bothSides"/>
            <wp:docPr id="3" name="Picture 3" descr="C:\Users\marty\Desktop\group project site pl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group project site plan.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2965" cy="2758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307C" w:rsidRDefault="00C579D3" w:rsidP="00D00425">
      <w:pPr>
        <w:jc w:val="both"/>
        <w:rPr>
          <w:color w:val="333333"/>
          <w:sz w:val="24"/>
          <w:szCs w:val="27"/>
          <w:shd w:val="clear" w:color="auto" w:fill="FFFFFF"/>
        </w:rPr>
      </w:pPr>
      <w:r>
        <w:rPr>
          <w:color w:val="333333"/>
          <w:sz w:val="16"/>
          <w:szCs w:val="16"/>
          <w:shd w:val="clear" w:color="auto" w:fill="FFFFFF"/>
        </w:rPr>
        <w:t>Fig 4. Propose site plan. (Owen Brown: 1901187, 2022)</w:t>
      </w:r>
    </w:p>
    <w:p w:rsidR="00C579D3" w:rsidRDefault="00C579D3" w:rsidP="005C3F7A">
      <w:pPr>
        <w:jc w:val="both"/>
        <w:rPr>
          <w:color w:val="333333"/>
          <w:sz w:val="24"/>
          <w:szCs w:val="27"/>
          <w:shd w:val="clear" w:color="auto" w:fill="FFFFFF"/>
        </w:rPr>
      </w:pPr>
    </w:p>
    <w:p w:rsidR="005C3F7A" w:rsidRPr="00CA1EB2" w:rsidRDefault="00C579D3" w:rsidP="005C3F7A">
      <w:pPr>
        <w:jc w:val="both"/>
        <w:rPr>
          <w:color w:val="333333"/>
          <w:sz w:val="24"/>
          <w:szCs w:val="27"/>
          <w:shd w:val="clear" w:color="auto" w:fill="FFFFFF"/>
        </w:rPr>
      </w:pPr>
      <w:r w:rsidRPr="00C579D3">
        <w:rPr>
          <w:noProof/>
          <w:color w:val="333333"/>
          <w:sz w:val="24"/>
          <w:szCs w:val="27"/>
          <w:shd w:val="clear" w:color="auto" w:fill="FFFFFF"/>
          <w:lang w:eastAsia="en-GB"/>
        </w:rPr>
        <w:drawing>
          <wp:anchor distT="0" distB="0" distL="114300" distR="114300" simplePos="0" relativeHeight="251685888" behindDoc="0" locked="0" layoutInCell="1" allowOverlap="1">
            <wp:simplePos x="0" y="0"/>
            <wp:positionH relativeFrom="margin">
              <wp:align>left</wp:align>
            </wp:positionH>
            <wp:positionV relativeFrom="paragraph">
              <wp:posOffset>1000760</wp:posOffset>
            </wp:positionV>
            <wp:extent cx="5943600" cy="3259455"/>
            <wp:effectExtent l="0" t="0" r="0" b="0"/>
            <wp:wrapSquare wrapText="bothSides"/>
            <wp:docPr id="5" name="Picture 5" descr="C:\Users\marty\Desktop\site layou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site layout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25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F7A">
        <w:rPr>
          <w:color w:val="333333"/>
          <w:sz w:val="24"/>
          <w:szCs w:val="27"/>
          <w:shd w:val="clear" w:color="auto" w:fill="FFFFFF"/>
        </w:rPr>
        <w:t xml:space="preserve">The first Site plan shown below </w:t>
      </w:r>
      <w:r w:rsidR="006833EA">
        <w:rPr>
          <w:color w:val="333333"/>
          <w:sz w:val="24"/>
          <w:szCs w:val="27"/>
          <w:shd w:val="clear" w:color="auto" w:fill="FFFFFF"/>
        </w:rPr>
        <w:t>(</w:t>
      </w:r>
      <w:r w:rsidR="00C11DEB">
        <w:rPr>
          <w:color w:val="333333"/>
          <w:sz w:val="24"/>
          <w:szCs w:val="27"/>
          <w:shd w:val="clear" w:color="auto" w:fill="FFFFFF"/>
        </w:rPr>
        <w:t>fig 5</w:t>
      </w:r>
      <w:r w:rsidR="006833EA">
        <w:rPr>
          <w:color w:val="333333"/>
          <w:sz w:val="24"/>
          <w:szCs w:val="27"/>
          <w:shd w:val="clear" w:color="auto" w:fill="FFFFFF"/>
        </w:rPr>
        <w:t>)</w:t>
      </w:r>
      <w:r w:rsidR="005C3F7A">
        <w:rPr>
          <w:color w:val="333333"/>
          <w:sz w:val="24"/>
          <w:szCs w:val="27"/>
          <w:shd w:val="clear" w:color="auto" w:fill="FFFFFF"/>
        </w:rPr>
        <w:t xml:space="preserve">, is the initial set up ready for the site clearance </w:t>
      </w:r>
      <w:r w:rsidR="00F34AB7">
        <w:rPr>
          <w:color w:val="333333"/>
          <w:sz w:val="24"/>
          <w:szCs w:val="27"/>
          <w:shd w:val="clear" w:color="auto" w:fill="FFFFFF"/>
        </w:rPr>
        <w:t xml:space="preserve">and site preparation </w:t>
      </w:r>
      <w:r w:rsidR="005C3F7A">
        <w:rPr>
          <w:color w:val="333333"/>
          <w:sz w:val="24"/>
          <w:szCs w:val="27"/>
          <w:shd w:val="clear" w:color="auto" w:fill="FFFFFF"/>
        </w:rPr>
        <w:t>to begin.</w:t>
      </w:r>
      <w:r w:rsidR="006833EA">
        <w:rPr>
          <w:color w:val="333333"/>
          <w:sz w:val="24"/>
          <w:szCs w:val="27"/>
          <w:shd w:val="clear" w:color="auto" w:fill="FFFFFF"/>
        </w:rPr>
        <w:t xml:space="preserve"> T</w:t>
      </w:r>
      <w:r w:rsidR="00F34AB7">
        <w:rPr>
          <w:color w:val="333333"/>
          <w:sz w:val="24"/>
          <w:szCs w:val="27"/>
          <w:shd w:val="clear" w:color="auto" w:fill="FFFFFF"/>
        </w:rPr>
        <w:t>he site hoarding, security</w:t>
      </w:r>
      <w:r>
        <w:rPr>
          <w:color w:val="333333"/>
          <w:sz w:val="24"/>
          <w:szCs w:val="27"/>
          <w:shd w:val="clear" w:color="auto" w:fill="FFFFFF"/>
        </w:rPr>
        <w:t>/banksman</w:t>
      </w:r>
      <w:r w:rsidR="00F34AB7">
        <w:rPr>
          <w:color w:val="333333"/>
          <w:sz w:val="24"/>
          <w:szCs w:val="27"/>
          <w:shd w:val="clear" w:color="auto" w:fill="FFFFFF"/>
        </w:rPr>
        <w:t>, o</w:t>
      </w:r>
      <w:r w:rsidR="006833EA">
        <w:rPr>
          <w:color w:val="333333"/>
          <w:sz w:val="24"/>
          <w:szCs w:val="27"/>
          <w:shd w:val="clear" w:color="auto" w:fill="FFFFFF"/>
        </w:rPr>
        <w:t>ffices and welfare cabins have been set up as well as an area for parking</w:t>
      </w:r>
      <w:r w:rsidR="009516FB">
        <w:rPr>
          <w:color w:val="333333"/>
          <w:sz w:val="24"/>
          <w:szCs w:val="27"/>
          <w:shd w:val="clear" w:color="auto" w:fill="FFFFFF"/>
        </w:rPr>
        <w:t xml:space="preserve">. Also marked is a fire assembly point. Fire escape routes will be updated throughout the duration of the project as it develops and changes.  </w:t>
      </w:r>
    </w:p>
    <w:p w:rsidR="0078307C" w:rsidRPr="00F34AB7" w:rsidRDefault="00C11DEB" w:rsidP="00D00425">
      <w:pPr>
        <w:jc w:val="both"/>
        <w:rPr>
          <w:color w:val="333333"/>
          <w:sz w:val="16"/>
          <w:szCs w:val="27"/>
          <w:shd w:val="clear" w:color="auto" w:fill="FFFFFF"/>
        </w:rPr>
      </w:pPr>
      <w:r>
        <w:rPr>
          <w:color w:val="333333"/>
          <w:sz w:val="16"/>
          <w:szCs w:val="27"/>
          <w:shd w:val="clear" w:color="auto" w:fill="FFFFFF"/>
        </w:rPr>
        <w:t>Fig 5. Initial set up. (Jones, 2022)</w:t>
      </w:r>
    </w:p>
    <w:p w:rsidR="00C4080D" w:rsidRDefault="00C4080D">
      <w:pPr>
        <w:rPr>
          <w:color w:val="333333"/>
          <w:sz w:val="24"/>
          <w:szCs w:val="27"/>
          <w:shd w:val="clear" w:color="auto" w:fill="FFFFFF"/>
        </w:rPr>
      </w:pPr>
    </w:p>
    <w:p w:rsidR="00C579D3" w:rsidRDefault="00C579D3" w:rsidP="00C4080D">
      <w:pPr>
        <w:jc w:val="both"/>
        <w:rPr>
          <w:noProof/>
          <w:color w:val="333333"/>
          <w:sz w:val="16"/>
          <w:szCs w:val="16"/>
          <w:shd w:val="clear" w:color="auto" w:fill="FFFFFF"/>
          <w:lang w:eastAsia="en-GB"/>
        </w:rPr>
      </w:pPr>
    </w:p>
    <w:p w:rsidR="00C579D3" w:rsidRDefault="00C579D3" w:rsidP="00C579D3">
      <w:pPr>
        <w:jc w:val="both"/>
        <w:rPr>
          <w:color w:val="333333"/>
          <w:sz w:val="24"/>
          <w:szCs w:val="27"/>
          <w:shd w:val="clear" w:color="auto" w:fill="FFFFFF"/>
        </w:rPr>
      </w:pPr>
      <w:r w:rsidRPr="00C579D3">
        <w:rPr>
          <w:noProof/>
          <w:color w:val="333333"/>
          <w:sz w:val="24"/>
          <w:szCs w:val="27"/>
          <w:shd w:val="clear" w:color="auto" w:fill="FFFFFF"/>
          <w:lang w:eastAsia="en-GB"/>
        </w:rPr>
        <w:lastRenderedPageBreak/>
        <w:drawing>
          <wp:anchor distT="0" distB="0" distL="114300" distR="114300" simplePos="0" relativeHeight="251687936" behindDoc="0" locked="0" layoutInCell="1" allowOverlap="1">
            <wp:simplePos x="0" y="0"/>
            <wp:positionH relativeFrom="margin">
              <wp:align>left</wp:align>
            </wp:positionH>
            <wp:positionV relativeFrom="paragraph">
              <wp:posOffset>624840</wp:posOffset>
            </wp:positionV>
            <wp:extent cx="5936615" cy="3253740"/>
            <wp:effectExtent l="0" t="0" r="6985" b="3810"/>
            <wp:wrapSquare wrapText="bothSides"/>
            <wp:docPr id="6" name="Picture 6" descr="C:\Users\marty\Desktop\site pla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site plan 2.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36615" cy="3253740"/>
                    </a:xfrm>
                    <a:prstGeom prst="rect">
                      <a:avLst/>
                    </a:prstGeom>
                    <a:noFill/>
                    <a:ln>
                      <a:noFill/>
                    </a:ln>
                  </pic:spPr>
                </pic:pic>
              </a:graphicData>
            </a:graphic>
            <wp14:sizeRelH relativeFrom="page">
              <wp14:pctWidth>0</wp14:pctWidth>
            </wp14:sizeRelH>
            <wp14:sizeRelV relativeFrom="page">
              <wp14:pctHeight>0</wp14:pctHeight>
            </wp14:sizeRelV>
          </wp:anchor>
        </w:drawing>
      </w:r>
      <w:r w:rsidR="008A5AE9">
        <w:rPr>
          <w:color w:val="333333"/>
          <w:sz w:val="24"/>
          <w:szCs w:val="27"/>
          <w:shd w:val="clear" w:color="auto" w:fill="FFFFFF"/>
        </w:rPr>
        <w:t>The second site plan shown b</w:t>
      </w:r>
      <w:r w:rsidR="00C11DEB">
        <w:rPr>
          <w:color w:val="333333"/>
          <w:sz w:val="24"/>
          <w:szCs w:val="27"/>
          <w:shd w:val="clear" w:color="auto" w:fill="FFFFFF"/>
        </w:rPr>
        <w:t>elow in (fig 6</w:t>
      </w:r>
      <w:r w:rsidR="00816606">
        <w:rPr>
          <w:color w:val="333333"/>
          <w:sz w:val="24"/>
          <w:szCs w:val="27"/>
          <w:shd w:val="clear" w:color="auto" w:fill="FFFFFF"/>
        </w:rPr>
        <w:t>) is similar to</w:t>
      </w:r>
      <w:r w:rsidR="008A5AE9">
        <w:rPr>
          <w:color w:val="333333"/>
          <w:sz w:val="24"/>
          <w:szCs w:val="27"/>
          <w:shd w:val="clear" w:color="auto" w:fill="FFFFFF"/>
        </w:rPr>
        <w:t xml:space="preserve"> the first site plan, just with the added </w:t>
      </w:r>
      <w:r w:rsidR="001500A9">
        <w:rPr>
          <w:color w:val="333333"/>
          <w:sz w:val="24"/>
          <w:szCs w:val="27"/>
          <w:shd w:val="clear" w:color="auto" w:fill="FFFFFF"/>
        </w:rPr>
        <w:t>CFA piling rig during</w:t>
      </w:r>
      <w:r w:rsidR="00317A7E">
        <w:rPr>
          <w:color w:val="333333"/>
          <w:sz w:val="24"/>
          <w:szCs w:val="27"/>
          <w:shd w:val="clear" w:color="auto" w:fill="FFFFFF"/>
        </w:rPr>
        <w:t xml:space="preserve"> foundations on the completion of site preparation.</w:t>
      </w:r>
    </w:p>
    <w:p w:rsidR="00127284" w:rsidRDefault="00C11DEB" w:rsidP="00C579D3">
      <w:pPr>
        <w:jc w:val="both"/>
        <w:rPr>
          <w:color w:val="333333"/>
          <w:sz w:val="16"/>
          <w:szCs w:val="27"/>
          <w:shd w:val="clear" w:color="auto" w:fill="FFFFFF"/>
        </w:rPr>
      </w:pPr>
      <w:r>
        <w:rPr>
          <w:color w:val="333333"/>
          <w:sz w:val="16"/>
          <w:szCs w:val="27"/>
          <w:shd w:val="clear" w:color="auto" w:fill="FFFFFF"/>
        </w:rPr>
        <w:t>Fig 6</w:t>
      </w:r>
      <w:r w:rsidR="001500A9">
        <w:rPr>
          <w:color w:val="333333"/>
          <w:sz w:val="16"/>
          <w:szCs w:val="27"/>
          <w:shd w:val="clear" w:color="auto" w:fill="FFFFFF"/>
        </w:rPr>
        <w:t>. Site layout plan 2</w:t>
      </w:r>
      <w:r w:rsidR="00C579D3">
        <w:rPr>
          <w:color w:val="333333"/>
          <w:sz w:val="16"/>
          <w:szCs w:val="27"/>
          <w:shd w:val="clear" w:color="auto" w:fill="FFFFFF"/>
        </w:rPr>
        <w:t xml:space="preserve"> (Jones, 2022)</w:t>
      </w:r>
    </w:p>
    <w:p w:rsidR="00C11DEB" w:rsidRPr="00C579D3" w:rsidRDefault="00C11DEB" w:rsidP="00F22C7F">
      <w:pPr>
        <w:jc w:val="both"/>
        <w:rPr>
          <w:color w:val="333333"/>
          <w:sz w:val="24"/>
          <w:szCs w:val="27"/>
          <w:shd w:val="clear" w:color="auto" w:fill="FFFFFF"/>
        </w:rPr>
      </w:pPr>
    </w:p>
    <w:p w:rsidR="00BE3997" w:rsidRDefault="00C11DEB" w:rsidP="00F22C7F">
      <w:pPr>
        <w:jc w:val="both"/>
        <w:rPr>
          <w:color w:val="333333"/>
          <w:szCs w:val="27"/>
          <w:shd w:val="clear" w:color="auto" w:fill="FFFFFF"/>
        </w:rPr>
      </w:pPr>
      <w:r w:rsidRPr="00C11DEB">
        <w:rPr>
          <w:noProof/>
          <w:color w:val="333333"/>
          <w:sz w:val="16"/>
          <w:szCs w:val="27"/>
          <w:shd w:val="clear" w:color="auto" w:fill="FFFFFF"/>
          <w:lang w:eastAsia="en-GB"/>
        </w:rPr>
        <w:drawing>
          <wp:anchor distT="0" distB="0" distL="114300" distR="114300" simplePos="0" relativeHeight="251689984" behindDoc="0" locked="0" layoutInCell="1" allowOverlap="1">
            <wp:simplePos x="0" y="0"/>
            <wp:positionH relativeFrom="margin">
              <wp:align>left</wp:align>
            </wp:positionH>
            <wp:positionV relativeFrom="paragraph">
              <wp:posOffset>972820</wp:posOffset>
            </wp:positionV>
            <wp:extent cx="5934075" cy="3253740"/>
            <wp:effectExtent l="0" t="0" r="9525" b="3810"/>
            <wp:wrapSquare wrapText="bothSides"/>
            <wp:docPr id="7" name="Picture 7" descr="C:\Users\marty\Desktop\site layout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y\Desktop\site layout 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4075" cy="3253740"/>
                    </a:xfrm>
                    <a:prstGeom prst="rect">
                      <a:avLst/>
                    </a:prstGeom>
                    <a:noFill/>
                    <a:ln>
                      <a:noFill/>
                    </a:ln>
                  </pic:spPr>
                </pic:pic>
              </a:graphicData>
            </a:graphic>
            <wp14:sizeRelH relativeFrom="page">
              <wp14:pctWidth>0</wp14:pctWidth>
            </wp14:sizeRelH>
            <wp14:sizeRelV relativeFrom="page">
              <wp14:pctHeight>0</wp14:pctHeight>
            </wp14:sizeRelV>
          </wp:anchor>
        </w:drawing>
      </w:r>
      <w:r w:rsidR="001500A9" w:rsidRPr="00D102EE">
        <w:rPr>
          <w:color w:val="333333"/>
          <w:sz w:val="24"/>
          <w:szCs w:val="27"/>
          <w:shd w:val="clear" w:color="auto" w:fill="FFFFFF"/>
        </w:rPr>
        <w:t>Site layout plan three show</w:t>
      </w:r>
      <w:r w:rsidR="00791146" w:rsidRPr="00D102EE">
        <w:rPr>
          <w:color w:val="333333"/>
          <w:sz w:val="24"/>
          <w:szCs w:val="27"/>
          <w:shd w:val="clear" w:color="auto" w:fill="FFFFFF"/>
        </w:rPr>
        <w:t>n</w:t>
      </w:r>
      <w:r>
        <w:rPr>
          <w:color w:val="333333"/>
          <w:sz w:val="24"/>
          <w:szCs w:val="27"/>
          <w:shd w:val="clear" w:color="auto" w:fill="FFFFFF"/>
        </w:rPr>
        <w:t xml:space="preserve"> below (Fig 7</w:t>
      </w:r>
      <w:r w:rsidR="001500A9" w:rsidRPr="00D102EE">
        <w:rPr>
          <w:color w:val="333333"/>
          <w:sz w:val="24"/>
          <w:szCs w:val="27"/>
          <w:shd w:val="clear" w:color="auto" w:fill="FFFFFF"/>
        </w:rPr>
        <w:t>), has developed following the foundations, material storage has been added to the site</w:t>
      </w:r>
      <w:r w:rsidR="00766CA1">
        <w:rPr>
          <w:color w:val="333333"/>
          <w:sz w:val="24"/>
          <w:szCs w:val="27"/>
          <w:shd w:val="clear" w:color="auto" w:fill="FFFFFF"/>
        </w:rPr>
        <w:t xml:space="preserve"> facilities</w:t>
      </w:r>
      <w:r w:rsidR="001500A9" w:rsidRPr="00D102EE">
        <w:rPr>
          <w:color w:val="333333"/>
          <w:sz w:val="24"/>
          <w:szCs w:val="27"/>
          <w:shd w:val="clear" w:color="auto" w:fill="FFFFFF"/>
        </w:rPr>
        <w:t xml:space="preserve"> compound, the visual layout of the proposed building is shown, with scaffolding and the position of the tower crane for the large/heavy prefabricated items</w:t>
      </w:r>
      <w:r w:rsidR="001500A9">
        <w:rPr>
          <w:color w:val="333333"/>
          <w:szCs w:val="27"/>
          <w:shd w:val="clear" w:color="auto" w:fill="FFFFFF"/>
        </w:rPr>
        <w:t xml:space="preserve">. </w:t>
      </w:r>
    </w:p>
    <w:p w:rsidR="001500A9" w:rsidRPr="001500A9" w:rsidRDefault="00C11DEB" w:rsidP="001500A9">
      <w:pPr>
        <w:rPr>
          <w:color w:val="333333"/>
          <w:sz w:val="16"/>
          <w:szCs w:val="27"/>
          <w:shd w:val="clear" w:color="auto" w:fill="FFFFFF"/>
        </w:rPr>
      </w:pPr>
      <w:r>
        <w:rPr>
          <w:color w:val="333333"/>
          <w:sz w:val="16"/>
          <w:szCs w:val="27"/>
          <w:shd w:val="clear" w:color="auto" w:fill="FFFFFF"/>
        </w:rPr>
        <w:t>(Fig 7</w:t>
      </w:r>
      <w:r w:rsidR="001500A9">
        <w:rPr>
          <w:color w:val="333333"/>
          <w:sz w:val="16"/>
          <w:szCs w:val="27"/>
          <w:shd w:val="clear" w:color="auto" w:fill="FFFFFF"/>
        </w:rPr>
        <w:t xml:space="preserve">. Site layout plan 3) </w:t>
      </w:r>
    </w:p>
    <w:p w:rsidR="00D102EE" w:rsidRDefault="00C11DEB" w:rsidP="00F22C7F">
      <w:pPr>
        <w:jc w:val="both"/>
        <w:rPr>
          <w:color w:val="333333"/>
          <w:sz w:val="24"/>
          <w:szCs w:val="27"/>
          <w:shd w:val="clear" w:color="auto" w:fill="FFFFFF"/>
        </w:rPr>
      </w:pPr>
      <w:r w:rsidRPr="00C11DEB">
        <w:rPr>
          <w:noProof/>
          <w:color w:val="333333"/>
          <w:sz w:val="24"/>
          <w:szCs w:val="27"/>
          <w:shd w:val="clear" w:color="auto" w:fill="FFFFFF"/>
          <w:lang w:eastAsia="en-GB"/>
        </w:rPr>
        <w:lastRenderedPageBreak/>
        <w:drawing>
          <wp:anchor distT="0" distB="0" distL="114300" distR="114300" simplePos="0" relativeHeight="251692032" behindDoc="0" locked="0" layoutInCell="1" allowOverlap="1">
            <wp:simplePos x="0" y="0"/>
            <wp:positionH relativeFrom="margin">
              <wp:align>left</wp:align>
            </wp:positionH>
            <wp:positionV relativeFrom="paragraph">
              <wp:posOffset>1059180</wp:posOffset>
            </wp:positionV>
            <wp:extent cx="5939155" cy="2941320"/>
            <wp:effectExtent l="0" t="0" r="4445" b="0"/>
            <wp:wrapSquare wrapText="bothSides"/>
            <wp:docPr id="8" name="Picture 8" descr="C:\Users\marty\Desktop\site paln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site paln 4.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9155" cy="294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D102EE">
        <w:rPr>
          <w:color w:val="333333"/>
          <w:sz w:val="24"/>
          <w:szCs w:val="27"/>
          <w:shd w:val="clear" w:color="auto" w:fill="FFFFFF"/>
        </w:rPr>
        <w:t>Site lay</w:t>
      </w:r>
      <w:r>
        <w:rPr>
          <w:color w:val="333333"/>
          <w:sz w:val="24"/>
          <w:szCs w:val="27"/>
          <w:shd w:val="clear" w:color="auto" w:fill="FFFFFF"/>
        </w:rPr>
        <w:t>out plan four shown below (fig 8</w:t>
      </w:r>
      <w:r w:rsidR="00D102EE">
        <w:rPr>
          <w:color w:val="333333"/>
          <w:sz w:val="24"/>
          <w:szCs w:val="27"/>
          <w:shd w:val="clear" w:color="auto" w:fill="FFFFFF"/>
        </w:rPr>
        <w:t>), is showing the material storage has now been moved on to site following on the completion of the larger works. Having the materials on site will minimise the interruption of having to go to the compound to collect them. Also the addition of storage for Control of substance hazardous to health (COSHH)</w:t>
      </w:r>
      <w:r w:rsidR="00B60414">
        <w:rPr>
          <w:color w:val="333333"/>
          <w:sz w:val="24"/>
          <w:szCs w:val="27"/>
          <w:shd w:val="clear" w:color="auto" w:fill="FFFFFF"/>
        </w:rPr>
        <w:t xml:space="preserve"> at the site </w:t>
      </w:r>
      <w:r w:rsidR="00766CA1">
        <w:rPr>
          <w:color w:val="333333"/>
          <w:sz w:val="24"/>
          <w:szCs w:val="27"/>
          <w:shd w:val="clear" w:color="auto" w:fill="FFFFFF"/>
        </w:rPr>
        <w:t xml:space="preserve">facilities </w:t>
      </w:r>
      <w:r w:rsidR="00D102EE">
        <w:rPr>
          <w:color w:val="333333"/>
          <w:sz w:val="24"/>
          <w:szCs w:val="27"/>
          <w:shd w:val="clear" w:color="auto" w:fill="FFFFFF"/>
        </w:rPr>
        <w:t xml:space="preserve">compound.  </w:t>
      </w:r>
    </w:p>
    <w:p w:rsidR="001500A9" w:rsidRPr="00D102EE" w:rsidRDefault="00C11DEB">
      <w:pPr>
        <w:rPr>
          <w:color w:val="333333"/>
          <w:sz w:val="24"/>
          <w:szCs w:val="27"/>
          <w:shd w:val="clear" w:color="auto" w:fill="FFFFFF"/>
        </w:rPr>
      </w:pPr>
      <w:r>
        <w:rPr>
          <w:color w:val="333333"/>
          <w:sz w:val="16"/>
          <w:szCs w:val="24"/>
          <w:shd w:val="clear" w:color="auto" w:fill="FFFFFF"/>
        </w:rPr>
        <w:t>Fig 8. Site layout plan 4. (Jones, 2022)</w:t>
      </w:r>
    </w:p>
    <w:p w:rsidR="00617E22" w:rsidRDefault="00617E22">
      <w:pPr>
        <w:rPr>
          <w:color w:val="333333"/>
          <w:sz w:val="24"/>
          <w:szCs w:val="24"/>
          <w:shd w:val="clear" w:color="auto" w:fill="FFFFFF"/>
        </w:rPr>
      </w:pPr>
    </w:p>
    <w:p w:rsidR="001500A9" w:rsidRDefault="00BA1E97" w:rsidP="00F22C7F">
      <w:pPr>
        <w:jc w:val="both"/>
        <w:rPr>
          <w:color w:val="333333"/>
          <w:sz w:val="24"/>
          <w:szCs w:val="24"/>
          <w:shd w:val="clear" w:color="auto" w:fill="FFFFFF"/>
        </w:rPr>
      </w:pPr>
      <w:r w:rsidRPr="00BA1E97">
        <w:rPr>
          <w:color w:val="333333"/>
          <w:sz w:val="24"/>
          <w:szCs w:val="24"/>
          <w:shd w:val="clear" w:color="auto" w:fill="FFFFFF"/>
        </w:rPr>
        <w:t>The final site layout plan as shown below</w:t>
      </w:r>
      <w:r w:rsidR="00C11DEB">
        <w:rPr>
          <w:color w:val="333333"/>
          <w:sz w:val="24"/>
          <w:szCs w:val="24"/>
          <w:shd w:val="clear" w:color="auto" w:fill="FFFFFF"/>
        </w:rPr>
        <w:t xml:space="preserve"> (fig, 9)</w:t>
      </w:r>
      <w:r w:rsidRPr="00BA1E97">
        <w:rPr>
          <w:color w:val="333333"/>
          <w:sz w:val="24"/>
          <w:szCs w:val="24"/>
          <w:shd w:val="clear" w:color="auto" w:fill="FFFFFF"/>
        </w:rPr>
        <w:t xml:space="preserve">, the building is near completion, </w:t>
      </w:r>
      <w:r w:rsidR="00C11DEB" w:rsidRPr="00BA1E97">
        <w:rPr>
          <w:color w:val="333333"/>
          <w:sz w:val="24"/>
          <w:szCs w:val="24"/>
          <w:shd w:val="clear" w:color="auto" w:fill="FFFFFF"/>
        </w:rPr>
        <w:t>and scaffolding</w:t>
      </w:r>
      <w:r w:rsidRPr="00BA1E97">
        <w:rPr>
          <w:color w:val="333333"/>
          <w:sz w:val="24"/>
          <w:szCs w:val="24"/>
          <w:shd w:val="clear" w:color="auto" w:fill="FFFFFF"/>
        </w:rPr>
        <w:t xml:space="preserve"> has been removed with the material storage being moved back to the</w:t>
      </w:r>
      <w:r w:rsidR="00766CA1">
        <w:rPr>
          <w:color w:val="333333"/>
          <w:sz w:val="24"/>
          <w:szCs w:val="24"/>
          <w:shd w:val="clear" w:color="auto" w:fill="FFFFFF"/>
        </w:rPr>
        <w:t xml:space="preserve"> site</w:t>
      </w:r>
      <w:r w:rsidRPr="00BA1E97">
        <w:rPr>
          <w:color w:val="333333"/>
          <w:sz w:val="24"/>
          <w:szCs w:val="24"/>
          <w:shd w:val="clear" w:color="auto" w:fill="FFFFFF"/>
        </w:rPr>
        <w:t xml:space="preserve"> facilities compo</w:t>
      </w:r>
      <w:r w:rsidR="00C11DEB">
        <w:rPr>
          <w:color w:val="333333"/>
          <w:sz w:val="24"/>
          <w:szCs w:val="24"/>
          <w:shd w:val="clear" w:color="auto" w:fill="FFFFFF"/>
        </w:rPr>
        <w:t xml:space="preserve">und in </w:t>
      </w:r>
      <w:r w:rsidR="00C33026">
        <w:rPr>
          <w:color w:val="333333"/>
          <w:sz w:val="24"/>
          <w:szCs w:val="24"/>
          <w:shd w:val="clear" w:color="auto" w:fill="FFFFFF"/>
        </w:rPr>
        <w:t>order for the landscaping of the grounds to be completed.</w:t>
      </w:r>
    </w:p>
    <w:p w:rsidR="00C11DEB" w:rsidRPr="00BA1E97" w:rsidRDefault="00C11DEB">
      <w:pPr>
        <w:rPr>
          <w:color w:val="333333"/>
          <w:sz w:val="24"/>
          <w:szCs w:val="24"/>
          <w:shd w:val="clear" w:color="auto" w:fill="FFFFFF"/>
        </w:rPr>
      </w:pPr>
      <w:r w:rsidRPr="00C11DEB">
        <w:rPr>
          <w:noProof/>
          <w:color w:val="333333"/>
          <w:sz w:val="24"/>
          <w:szCs w:val="24"/>
          <w:shd w:val="clear" w:color="auto" w:fill="FFFFFF"/>
          <w:lang w:eastAsia="en-GB"/>
        </w:rPr>
        <w:drawing>
          <wp:anchor distT="0" distB="0" distL="114300" distR="114300" simplePos="0" relativeHeight="251694080" behindDoc="0" locked="0" layoutInCell="1" allowOverlap="1">
            <wp:simplePos x="0" y="0"/>
            <wp:positionH relativeFrom="margin">
              <wp:align>left</wp:align>
            </wp:positionH>
            <wp:positionV relativeFrom="paragraph">
              <wp:posOffset>213360</wp:posOffset>
            </wp:positionV>
            <wp:extent cx="5942330" cy="3139440"/>
            <wp:effectExtent l="0" t="0" r="1270" b="3810"/>
            <wp:wrapSquare wrapText="bothSides"/>
            <wp:docPr id="9" name="Picture 9" descr="C:\Users\marty\Desktop\site plan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ty\Desktop\site plan 5.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2330" cy="3139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00A9" w:rsidRPr="00BA1E97" w:rsidRDefault="00C11DEB">
      <w:pPr>
        <w:rPr>
          <w:color w:val="333333"/>
          <w:sz w:val="16"/>
          <w:szCs w:val="24"/>
          <w:shd w:val="clear" w:color="auto" w:fill="FFFFFF"/>
        </w:rPr>
      </w:pPr>
      <w:r>
        <w:rPr>
          <w:color w:val="333333"/>
          <w:sz w:val="16"/>
          <w:szCs w:val="24"/>
          <w:shd w:val="clear" w:color="auto" w:fill="FFFFFF"/>
        </w:rPr>
        <w:t>Fig 9. Site layout plan 5. (Jones, 2022)</w:t>
      </w:r>
    </w:p>
    <w:p w:rsidR="00BE3997" w:rsidRPr="00F22C7F" w:rsidRDefault="00BE3997" w:rsidP="00F22C7F">
      <w:pPr>
        <w:jc w:val="both"/>
        <w:rPr>
          <w:rFonts w:cstheme="minorHAnsi"/>
          <w:b/>
          <w:color w:val="333333"/>
          <w:sz w:val="24"/>
          <w:szCs w:val="24"/>
          <w:shd w:val="clear" w:color="auto" w:fill="FFFFFF"/>
        </w:rPr>
      </w:pPr>
      <w:r w:rsidRPr="00F22C7F">
        <w:rPr>
          <w:rFonts w:cstheme="minorHAnsi"/>
          <w:b/>
          <w:color w:val="333333"/>
          <w:sz w:val="24"/>
          <w:szCs w:val="24"/>
          <w:shd w:val="clear" w:color="auto" w:fill="FFFFFF"/>
        </w:rPr>
        <w:lastRenderedPageBreak/>
        <w:t>References</w:t>
      </w:r>
    </w:p>
    <w:p w:rsidR="00157B42" w:rsidRPr="00F22C7F" w:rsidRDefault="00157B42" w:rsidP="00F22C7F">
      <w:pPr>
        <w:jc w:val="both"/>
        <w:rPr>
          <w:rFonts w:cstheme="minorHAnsi"/>
          <w:color w:val="222222"/>
          <w:sz w:val="24"/>
          <w:szCs w:val="24"/>
          <w:shd w:val="clear" w:color="auto" w:fill="FFFFFF"/>
        </w:rPr>
      </w:pPr>
      <w:r w:rsidRPr="00F22C7F">
        <w:rPr>
          <w:rFonts w:cstheme="minorHAnsi"/>
          <w:color w:val="222222"/>
          <w:sz w:val="24"/>
          <w:szCs w:val="24"/>
          <w:shd w:val="clear" w:color="auto" w:fill="FFFFFF"/>
        </w:rPr>
        <w:t>Farmakis, P.M., (2018). Genetic algorithm optimization for dynamic construction site layout planning. </w:t>
      </w:r>
      <w:r w:rsidRPr="00F22C7F">
        <w:rPr>
          <w:rFonts w:cstheme="minorHAnsi"/>
          <w:i/>
          <w:iCs/>
          <w:color w:val="222222"/>
          <w:sz w:val="24"/>
          <w:szCs w:val="24"/>
          <w:shd w:val="clear" w:color="auto" w:fill="FFFFFF"/>
        </w:rPr>
        <w:t>Organization, technology &amp; management in construction: an international journal</w:t>
      </w:r>
      <w:r w:rsidRPr="00F22C7F">
        <w:rPr>
          <w:rFonts w:cstheme="minorHAnsi"/>
          <w:color w:val="222222"/>
          <w:sz w:val="24"/>
          <w:szCs w:val="24"/>
          <w:shd w:val="clear" w:color="auto" w:fill="FFFFFF"/>
        </w:rPr>
        <w:t>, </w:t>
      </w:r>
      <w:r w:rsidRPr="00F22C7F">
        <w:rPr>
          <w:rFonts w:cstheme="minorHAnsi"/>
          <w:i/>
          <w:iCs/>
          <w:color w:val="222222"/>
          <w:sz w:val="24"/>
          <w:szCs w:val="24"/>
          <w:shd w:val="clear" w:color="auto" w:fill="FFFFFF"/>
        </w:rPr>
        <w:t>10</w:t>
      </w:r>
      <w:r w:rsidRPr="00F22C7F">
        <w:rPr>
          <w:rFonts w:cstheme="minorHAnsi"/>
          <w:color w:val="222222"/>
          <w:sz w:val="24"/>
          <w:szCs w:val="24"/>
          <w:shd w:val="clear" w:color="auto" w:fill="FFFFFF"/>
        </w:rPr>
        <w:t>(1), pp.1655-1664.</w:t>
      </w:r>
    </w:p>
    <w:p w:rsidR="00EC6F2A" w:rsidRPr="00F22C7F" w:rsidRDefault="00EC6F2A" w:rsidP="00F22C7F">
      <w:pPr>
        <w:jc w:val="both"/>
        <w:rPr>
          <w:rFonts w:cstheme="minorHAnsi"/>
          <w:color w:val="222222"/>
          <w:sz w:val="24"/>
          <w:szCs w:val="24"/>
          <w:shd w:val="clear" w:color="auto" w:fill="FFFFFF"/>
        </w:rPr>
      </w:pPr>
    </w:p>
    <w:p w:rsidR="00EC6F2A" w:rsidRPr="00F22C7F" w:rsidRDefault="00EC6F2A" w:rsidP="00F22C7F">
      <w:pPr>
        <w:jc w:val="both"/>
        <w:rPr>
          <w:rFonts w:cstheme="minorHAnsi"/>
          <w:b/>
          <w:color w:val="333333"/>
          <w:sz w:val="24"/>
          <w:szCs w:val="24"/>
          <w:shd w:val="clear" w:color="auto" w:fill="FFFFFF"/>
        </w:rPr>
      </w:pPr>
      <w:r w:rsidRPr="00F22C7F">
        <w:rPr>
          <w:rFonts w:cstheme="minorHAnsi"/>
          <w:color w:val="222222"/>
          <w:sz w:val="24"/>
          <w:szCs w:val="24"/>
          <w:shd w:val="clear" w:color="auto" w:fill="FFFFFF"/>
        </w:rPr>
        <w:t>Muhammad, A.A., Yitmen, I., Alizadehsalehi, S. and Celik, T., (2019). Adoption of Virtual Reality (VR) for site layout optimization of construction projects. </w:t>
      </w:r>
      <w:r w:rsidRPr="00F22C7F">
        <w:rPr>
          <w:rFonts w:cstheme="minorHAnsi"/>
          <w:i/>
          <w:iCs/>
          <w:color w:val="222222"/>
          <w:sz w:val="24"/>
          <w:szCs w:val="24"/>
          <w:shd w:val="clear" w:color="auto" w:fill="FFFFFF"/>
        </w:rPr>
        <w:t>Teknik Dergi</w:t>
      </w:r>
      <w:r w:rsidRPr="00F22C7F">
        <w:rPr>
          <w:rFonts w:cstheme="minorHAnsi"/>
          <w:color w:val="222222"/>
          <w:sz w:val="24"/>
          <w:szCs w:val="24"/>
          <w:shd w:val="clear" w:color="auto" w:fill="FFFFFF"/>
        </w:rPr>
        <w:t>, </w:t>
      </w:r>
      <w:r w:rsidRPr="00F22C7F">
        <w:rPr>
          <w:rFonts w:cstheme="minorHAnsi"/>
          <w:i/>
          <w:iCs/>
          <w:color w:val="222222"/>
          <w:sz w:val="24"/>
          <w:szCs w:val="24"/>
          <w:shd w:val="clear" w:color="auto" w:fill="FFFFFF"/>
        </w:rPr>
        <w:t>31</w:t>
      </w:r>
      <w:r w:rsidRPr="00F22C7F">
        <w:rPr>
          <w:rFonts w:cstheme="minorHAnsi"/>
          <w:color w:val="222222"/>
          <w:sz w:val="24"/>
          <w:szCs w:val="24"/>
          <w:shd w:val="clear" w:color="auto" w:fill="FFFFFF"/>
        </w:rPr>
        <w:t>(2), pp.9833-9850.</w:t>
      </w:r>
    </w:p>
    <w:p w:rsidR="002A61BE" w:rsidRPr="00F22C7F" w:rsidRDefault="002A61BE" w:rsidP="00F22C7F">
      <w:pPr>
        <w:jc w:val="both"/>
        <w:rPr>
          <w:rFonts w:cstheme="minorHAnsi"/>
          <w:color w:val="222222"/>
          <w:sz w:val="24"/>
          <w:szCs w:val="24"/>
          <w:shd w:val="clear" w:color="auto" w:fill="FFFFFF"/>
        </w:rPr>
      </w:pPr>
    </w:p>
    <w:p w:rsidR="0042197C" w:rsidRPr="00F22C7F" w:rsidRDefault="0042197C" w:rsidP="00F22C7F">
      <w:pPr>
        <w:jc w:val="both"/>
        <w:rPr>
          <w:rFonts w:cstheme="minorHAnsi"/>
          <w:color w:val="222222"/>
          <w:sz w:val="24"/>
          <w:szCs w:val="24"/>
          <w:shd w:val="clear" w:color="auto" w:fill="FFFFFF"/>
        </w:rPr>
      </w:pPr>
      <w:r w:rsidRPr="00F22C7F">
        <w:rPr>
          <w:rFonts w:cstheme="minorHAnsi"/>
          <w:color w:val="222222"/>
          <w:sz w:val="24"/>
          <w:szCs w:val="24"/>
          <w:shd w:val="clear" w:color="auto" w:fill="FFFFFF"/>
        </w:rPr>
        <w:t>Ning, X., Qi, J. and Wu, C., (2018). A quantitative safety risk assessment model for construction site layout planning. </w:t>
      </w:r>
      <w:r w:rsidRPr="00F22C7F">
        <w:rPr>
          <w:rFonts w:cstheme="minorHAnsi"/>
          <w:i/>
          <w:iCs/>
          <w:color w:val="222222"/>
          <w:sz w:val="24"/>
          <w:szCs w:val="24"/>
          <w:shd w:val="clear" w:color="auto" w:fill="FFFFFF"/>
        </w:rPr>
        <w:t>Safety science</w:t>
      </w:r>
      <w:r w:rsidRPr="00F22C7F">
        <w:rPr>
          <w:rFonts w:cstheme="minorHAnsi"/>
          <w:color w:val="222222"/>
          <w:sz w:val="24"/>
          <w:szCs w:val="24"/>
          <w:shd w:val="clear" w:color="auto" w:fill="FFFFFF"/>
        </w:rPr>
        <w:t>, </w:t>
      </w:r>
      <w:r w:rsidRPr="00F22C7F">
        <w:rPr>
          <w:rFonts w:cstheme="minorHAnsi"/>
          <w:i/>
          <w:iCs/>
          <w:color w:val="222222"/>
          <w:sz w:val="24"/>
          <w:szCs w:val="24"/>
          <w:shd w:val="clear" w:color="auto" w:fill="FFFFFF"/>
        </w:rPr>
        <w:t>104</w:t>
      </w:r>
      <w:r w:rsidRPr="00F22C7F">
        <w:rPr>
          <w:rFonts w:cstheme="minorHAnsi"/>
          <w:color w:val="222222"/>
          <w:sz w:val="24"/>
          <w:szCs w:val="24"/>
          <w:shd w:val="clear" w:color="auto" w:fill="FFFFFF"/>
        </w:rPr>
        <w:t>, pp.246-259.</w:t>
      </w:r>
    </w:p>
    <w:p w:rsidR="00017D81" w:rsidRPr="00F22C7F" w:rsidRDefault="00017D81" w:rsidP="00F22C7F">
      <w:pPr>
        <w:jc w:val="both"/>
        <w:rPr>
          <w:rFonts w:cstheme="minorHAnsi"/>
          <w:color w:val="222222"/>
          <w:sz w:val="24"/>
          <w:szCs w:val="24"/>
          <w:shd w:val="clear" w:color="auto" w:fill="FFFFFF"/>
        </w:rPr>
      </w:pPr>
    </w:p>
    <w:p w:rsidR="00017D81" w:rsidRPr="00F22C7F" w:rsidRDefault="00017D81" w:rsidP="00F22C7F">
      <w:pPr>
        <w:jc w:val="both"/>
        <w:rPr>
          <w:rFonts w:cstheme="minorHAnsi"/>
          <w:color w:val="333333"/>
          <w:sz w:val="24"/>
          <w:szCs w:val="24"/>
          <w:shd w:val="clear" w:color="auto" w:fill="FFFFFF"/>
        </w:rPr>
      </w:pPr>
      <w:r w:rsidRPr="00F22C7F">
        <w:rPr>
          <w:rFonts w:cstheme="minorHAnsi"/>
          <w:color w:val="222222"/>
          <w:sz w:val="24"/>
          <w:szCs w:val="24"/>
          <w:shd w:val="clear" w:color="auto" w:fill="FFFFFF"/>
        </w:rPr>
        <w:t>RazaviAlavi, S. and AbouRizk, S., (2021). Construction site layout planning using a Simulation-Based decision support tool. </w:t>
      </w:r>
      <w:r w:rsidRPr="00F22C7F">
        <w:rPr>
          <w:rFonts w:cstheme="minorHAnsi"/>
          <w:i/>
          <w:iCs/>
          <w:color w:val="222222"/>
          <w:sz w:val="24"/>
          <w:szCs w:val="24"/>
          <w:shd w:val="clear" w:color="auto" w:fill="FFFFFF"/>
        </w:rPr>
        <w:t>Logistics</w:t>
      </w:r>
      <w:r w:rsidRPr="00F22C7F">
        <w:rPr>
          <w:rFonts w:cstheme="minorHAnsi"/>
          <w:color w:val="222222"/>
          <w:sz w:val="24"/>
          <w:szCs w:val="24"/>
          <w:shd w:val="clear" w:color="auto" w:fill="FFFFFF"/>
        </w:rPr>
        <w:t>, </w:t>
      </w:r>
      <w:r w:rsidRPr="00F22C7F">
        <w:rPr>
          <w:rFonts w:cstheme="minorHAnsi"/>
          <w:i/>
          <w:iCs/>
          <w:color w:val="222222"/>
          <w:sz w:val="24"/>
          <w:szCs w:val="24"/>
          <w:shd w:val="clear" w:color="auto" w:fill="FFFFFF"/>
        </w:rPr>
        <w:t>5</w:t>
      </w:r>
      <w:r w:rsidRPr="00F22C7F">
        <w:rPr>
          <w:rFonts w:cstheme="minorHAnsi"/>
          <w:color w:val="222222"/>
          <w:sz w:val="24"/>
          <w:szCs w:val="24"/>
          <w:shd w:val="clear" w:color="auto" w:fill="FFFFFF"/>
        </w:rPr>
        <w:t>(4), p.65.</w:t>
      </w:r>
    </w:p>
    <w:p w:rsidR="00017D81" w:rsidRPr="00F22C7F" w:rsidRDefault="00017D81" w:rsidP="00F22C7F">
      <w:pPr>
        <w:jc w:val="both"/>
        <w:rPr>
          <w:rFonts w:cstheme="minorHAnsi"/>
          <w:b/>
          <w:color w:val="333333"/>
          <w:sz w:val="24"/>
          <w:szCs w:val="24"/>
          <w:shd w:val="clear" w:color="auto" w:fill="FFFFFF"/>
        </w:rPr>
      </w:pPr>
    </w:p>
    <w:p w:rsidR="00122305" w:rsidRPr="00F22C7F" w:rsidRDefault="00122305" w:rsidP="00F22C7F">
      <w:pPr>
        <w:jc w:val="both"/>
        <w:rPr>
          <w:rFonts w:cstheme="minorHAnsi"/>
          <w:b/>
          <w:sz w:val="24"/>
          <w:szCs w:val="24"/>
        </w:rPr>
      </w:pPr>
      <w:r w:rsidRPr="00F22C7F">
        <w:rPr>
          <w:rFonts w:cstheme="minorHAnsi"/>
          <w:color w:val="222222"/>
          <w:sz w:val="24"/>
          <w:szCs w:val="24"/>
          <w:shd w:val="clear" w:color="auto" w:fill="FFFFFF"/>
        </w:rPr>
        <w:t>Sadeghpour, F. and Andayesh, M., (2015). The constructs of site layout modeling: an overview. </w:t>
      </w:r>
      <w:r w:rsidRPr="00F22C7F">
        <w:rPr>
          <w:rFonts w:cstheme="minorHAnsi"/>
          <w:i/>
          <w:iCs/>
          <w:color w:val="222222"/>
          <w:sz w:val="24"/>
          <w:szCs w:val="24"/>
          <w:shd w:val="clear" w:color="auto" w:fill="FFFFFF"/>
        </w:rPr>
        <w:t>Canadian journal of civil engineering</w:t>
      </w:r>
      <w:r w:rsidRPr="00F22C7F">
        <w:rPr>
          <w:rFonts w:cstheme="minorHAnsi"/>
          <w:color w:val="222222"/>
          <w:sz w:val="24"/>
          <w:szCs w:val="24"/>
          <w:shd w:val="clear" w:color="auto" w:fill="FFFFFF"/>
        </w:rPr>
        <w:t>, </w:t>
      </w:r>
      <w:r w:rsidRPr="00F22C7F">
        <w:rPr>
          <w:rFonts w:cstheme="minorHAnsi"/>
          <w:i/>
          <w:iCs/>
          <w:color w:val="222222"/>
          <w:sz w:val="24"/>
          <w:szCs w:val="24"/>
          <w:shd w:val="clear" w:color="auto" w:fill="FFFFFF"/>
        </w:rPr>
        <w:t>42</w:t>
      </w:r>
      <w:r w:rsidRPr="00F22C7F">
        <w:rPr>
          <w:rFonts w:cstheme="minorHAnsi"/>
          <w:color w:val="222222"/>
          <w:sz w:val="24"/>
          <w:szCs w:val="24"/>
          <w:shd w:val="clear" w:color="auto" w:fill="FFFFFF"/>
        </w:rPr>
        <w:t>(3), pp.199-212.</w:t>
      </w:r>
    </w:p>
    <w:p w:rsidR="00122305" w:rsidRPr="00F22C7F" w:rsidRDefault="00122305" w:rsidP="00F22C7F">
      <w:pPr>
        <w:jc w:val="both"/>
        <w:rPr>
          <w:rFonts w:cstheme="minorHAnsi"/>
          <w:b/>
          <w:color w:val="333333"/>
          <w:sz w:val="24"/>
          <w:szCs w:val="24"/>
          <w:shd w:val="clear" w:color="auto" w:fill="FFFFFF"/>
        </w:rPr>
      </w:pPr>
    </w:p>
    <w:p w:rsidR="00BE3997" w:rsidRPr="00F22C7F" w:rsidRDefault="00BE3997" w:rsidP="00F22C7F">
      <w:pPr>
        <w:jc w:val="both"/>
        <w:rPr>
          <w:rFonts w:cstheme="minorHAnsi"/>
          <w:color w:val="222222"/>
          <w:sz w:val="24"/>
          <w:szCs w:val="24"/>
          <w:shd w:val="clear" w:color="auto" w:fill="FFFFFF"/>
        </w:rPr>
      </w:pPr>
      <w:r w:rsidRPr="00F22C7F">
        <w:rPr>
          <w:rFonts w:cstheme="minorHAnsi"/>
          <w:color w:val="222222"/>
          <w:sz w:val="24"/>
          <w:szCs w:val="24"/>
          <w:shd w:val="clear" w:color="auto" w:fill="FFFFFF"/>
        </w:rPr>
        <w:t>Sanad, H.M., Ammar, M.A. and Ibrahim, M.E., (2008). Optimal construction site layout considering safety and environmental aspects. </w:t>
      </w:r>
      <w:r w:rsidRPr="00F22C7F">
        <w:rPr>
          <w:rFonts w:cstheme="minorHAnsi"/>
          <w:i/>
          <w:iCs/>
          <w:color w:val="222222"/>
          <w:sz w:val="24"/>
          <w:szCs w:val="24"/>
          <w:shd w:val="clear" w:color="auto" w:fill="FFFFFF"/>
        </w:rPr>
        <w:t>Journal of construction engineering and management</w:t>
      </w:r>
      <w:r w:rsidRPr="00F22C7F">
        <w:rPr>
          <w:rFonts w:cstheme="minorHAnsi"/>
          <w:color w:val="222222"/>
          <w:sz w:val="24"/>
          <w:szCs w:val="24"/>
          <w:shd w:val="clear" w:color="auto" w:fill="FFFFFF"/>
        </w:rPr>
        <w:t>, </w:t>
      </w:r>
      <w:r w:rsidRPr="00F22C7F">
        <w:rPr>
          <w:rFonts w:cstheme="minorHAnsi"/>
          <w:i/>
          <w:iCs/>
          <w:color w:val="222222"/>
          <w:sz w:val="24"/>
          <w:szCs w:val="24"/>
          <w:shd w:val="clear" w:color="auto" w:fill="FFFFFF"/>
        </w:rPr>
        <w:t>134</w:t>
      </w:r>
      <w:r w:rsidRPr="00F22C7F">
        <w:rPr>
          <w:rFonts w:cstheme="minorHAnsi"/>
          <w:color w:val="222222"/>
          <w:sz w:val="24"/>
          <w:szCs w:val="24"/>
          <w:shd w:val="clear" w:color="auto" w:fill="FFFFFF"/>
        </w:rPr>
        <w:t>(7), pp.536-544.</w:t>
      </w:r>
    </w:p>
    <w:p w:rsidR="002A61BE" w:rsidRPr="00F22C7F" w:rsidRDefault="002A61BE" w:rsidP="00F22C7F">
      <w:pPr>
        <w:jc w:val="both"/>
        <w:rPr>
          <w:rFonts w:cstheme="minorHAnsi"/>
          <w:color w:val="222222"/>
          <w:sz w:val="24"/>
          <w:szCs w:val="24"/>
          <w:shd w:val="clear" w:color="auto" w:fill="FFFFFF"/>
        </w:rPr>
      </w:pPr>
    </w:p>
    <w:p w:rsidR="0042197C" w:rsidRPr="00F22C7F" w:rsidRDefault="002A61BE" w:rsidP="00F22C7F">
      <w:pPr>
        <w:jc w:val="both"/>
        <w:rPr>
          <w:rFonts w:cstheme="minorHAnsi"/>
          <w:color w:val="222222"/>
          <w:sz w:val="24"/>
          <w:szCs w:val="24"/>
          <w:shd w:val="clear" w:color="auto" w:fill="FFFFFF"/>
        </w:rPr>
      </w:pPr>
      <w:r w:rsidRPr="00F22C7F">
        <w:rPr>
          <w:rFonts w:cstheme="minorHAnsi"/>
          <w:color w:val="222222"/>
          <w:sz w:val="24"/>
          <w:szCs w:val="24"/>
          <w:shd w:val="clear" w:color="auto" w:fill="FFFFFF"/>
        </w:rPr>
        <w:t>Skjelbred, S., Fossheim, M.E. and Drevland, F., (2015). Comparing site organization and logistics in the construction industry and the oil industry: A case study. In </w:t>
      </w:r>
      <w:r w:rsidRPr="00F22C7F">
        <w:rPr>
          <w:rFonts w:cstheme="minorHAnsi"/>
          <w:i/>
          <w:iCs/>
          <w:color w:val="222222"/>
          <w:sz w:val="24"/>
          <w:szCs w:val="24"/>
          <w:shd w:val="clear" w:color="auto" w:fill="FFFFFF"/>
        </w:rPr>
        <w:t>Proceedings of the 23rd Annual Conference of the International Group for Lean Construction, Perth, Australia</w:t>
      </w:r>
      <w:r w:rsidRPr="00F22C7F">
        <w:rPr>
          <w:rFonts w:cstheme="minorHAnsi"/>
          <w:color w:val="222222"/>
          <w:sz w:val="24"/>
          <w:szCs w:val="24"/>
          <w:shd w:val="clear" w:color="auto" w:fill="FFFFFF"/>
        </w:rPr>
        <w:t> (pp. 29-31).</w:t>
      </w:r>
    </w:p>
    <w:p w:rsidR="00122305" w:rsidRPr="00F22C7F" w:rsidRDefault="00122305" w:rsidP="00F22C7F">
      <w:pPr>
        <w:jc w:val="both"/>
        <w:rPr>
          <w:rFonts w:cstheme="minorHAnsi"/>
          <w:color w:val="222222"/>
          <w:sz w:val="24"/>
          <w:szCs w:val="24"/>
          <w:shd w:val="clear" w:color="auto" w:fill="FFFFFF"/>
        </w:rPr>
      </w:pPr>
    </w:p>
    <w:sectPr w:rsidR="00122305" w:rsidRPr="00F22C7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FF9" w:rsidRDefault="002C2FF9" w:rsidP="00CB3679">
      <w:pPr>
        <w:spacing w:after="0" w:line="240" w:lineRule="auto"/>
      </w:pPr>
      <w:r>
        <w:separator/>
      </w:r>
    </w:p>
  </w:endnote>
  <w:endnote w:type="continuationSeparator" w:id="0">
    <w:p w:rsidR="002C2FF9" w:rsidRDefault="002C2FF9" w:rsidP="00CB3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679" w:rsidRDefault="00CB3679">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DA20B2">
      <w:rPr>
        <w:caps/>
        <w:noProof/>
        <w:color w:val="5B9BD5" w:themeColor="accent1"/>
      </w:rPr>
      <w:t>9</w:t>
    </w:r>
    <w:r>
      <w:rPr>
        <w:caps/>
        <w:noProof/>
        <w:color w:val="5B9BD5" w:themeColor="accent1"/>
      </w:rPr>
      <w:fldChar w:fldCharType="end"/>
    </w:r>
  </w:p>
  <w:p w:rsidR="00CB3679" w:rsidRDefault="00CB36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FF9" w:rsidRDefault="002C2FF9" w:rsidP="00CB3679">
      <w:pPr>
        <w:spacing w:after="0" w:line="240" w:lineRule="auto"/>
      </w:pPr>
      <w:r>
        <w:separator/>
      </w:r>
    </w:p>
  </w:footnote>
  <w:footnote w:type="continuationSeparator" w:id="0">
    <w:p w:rsidR="002C2FF9" w:rsidRDefault="002C2FF9" w:rsidP="00CB36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C67" w:rsidRDefault="00402C67">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2C67" w:rsidRDefault="00402C67">
                              <w:pPr>
                                <w:pStyle w:val="Header"/>
                                <w:jc w:val="center"/>
                                <w:rPr>
                                  <w:caps/>
                                  <w:color w:val="FFFFFF" w:themeColor="background1"/>
                                </w:rPr>
                              </w:pPr>
                              <w:r>
                                <w:rPr>
                                  <w:caps/>
                                  <w:color w:val="FFFFFF" w:themeColor="background1"/>
                                </w:rPr>
                                <w:t>1910146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402C67" w:rsidRDefault="00402C67">
                        <w:pPr>
                          <w:pStyle w:val="Header"/>
                          <w:jc w:val="center"/>
                          <w:rPr>
                            <w:caps/>
                            <w:color w:val="FFFFFF" w:themeColor="background1"/>
                          </w:rPr>
                        </w:pPr>
                        <w:r>
                          <w:rPr>
                            <w:caps/>
                            <w:color w:val="FFFFFF" w:themeColor="background1"/>
                          </w:rPr>
                          <w:t>1910146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C6D55"/>
    <w:multiLevelType w:val="hybridMultilevel"/>
    <w:tmpl w:val="27E27A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5C62470"/>
    <w:multiLevelType w:val="multilevel"/>
    <w:tmpl w:val="30C8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C06B2C"/>
    <w:multiLevelType w:val="multilevel"/>
    <w:tmpl w:val="47C60BDA"/>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51945B8C"/>
    <w:multiLevelType w:val="multilevel"/>
    <w:tmpl w:val="A46C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60721F"/>
    <w:multiLevelType w:val="multilevel"/>
    <w:tmpl w:val="DD70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1039CB"/>
    <w:multiLevelType w:val="hybridMultilevel"/>
    <w:tmpl w:val="66762D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D02DAB"/>
    <w:multiLevelType w:val="hybridMultilevel"/>
    <w:tmpl w:val="7176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E79"/>
    <w:rsid w:val="00017D81"/>
    <w:rsid w:val="000361C1"/>
    <w:rsid w:val="00072CE8"/>
    <w:rsid w:val="000B3458"/>
    <w:rsid w:val="000F2BC7"/>
    <w:rsid w:val="000F6A95"/>
    <w:rsid w:val="00122305"/>
    <w:rsid w:val="00127284"/>
    <w:rsid w:val="001500A9"/>
    <w:rsid w:val="00157B42"/>
    <w:rsid w:val="00206D2B"/>
    <w:rsid w:val="00260E86"/>
    <w:rsid w:val="00285684"/>
    <w:rsid w:val="002A61BE"/>
    <w:rsid w:val="002C2FF9"/>
    <w:rsid w:val="00316534"/>
    <w:rsid w:val="00317A7E"/>
    <w:rsid w:val="00367E79"/>
    <w:rsid w:val="00395684"/>
    <w:rsid w:val="00402C67"/>
    <w:rsid w:val="0042197C"/>
    <w:rsid w:val="0045571A"/>
    <w:rsid w:val="004565BF"/>
    <w:rsid w:val="00496158"/>
    <w:rsid w:val="00545F7C"/>
    <w:rsid w:val="005A385E"/>
    <w:rsid w:val="005C3F7A"/>
    <w:rsid w:val="00606C21"/>
    <w:rsid w:val="00617E22"/>
    <w:rsid w:val="00673CC1"/>
    <w:rsid w:val="006833EA"/>
    <w:rsid w:val="006D263A"/>
    <w:rsid w:val="00766CA1"/>
    <w:rsid w:val="00780E4F"/>
    <w:rsid w:val="0078307C"/>
    <w:rsid w:val="00791146"/>
    <w:rsid w:val="007B04C3"/>
    <w:rsid w:val="007B518D"/>
    <w:rsid w:val="007C0CC3"/>
    <w:rsid w:val="00816606"/>
    <w:rsid w:val="008567E7"/>
    <w:rsid w:val="008A1710"/>
    <w:rsid w:val="008A5AE9"/>
    <w:rsid w:val="008D26FC"/>
    <w:rsid w:val="008D32C8"/>
    <w:rsid w:val="009516FB"/>
    <w:rsid w:val="00976B51"/>
    <w:rsid w:val="00A71A33"/>
    <w:rsid w:val="00AA45A3"/>
    <w:rsid w:val="00AB1AED"/>
    <w:rsid w:val="00B31B71"/>
    <w:rsid w:val="00B42EFA"/>
    <w:rsid w:val="00B60414"/>
    <w:rsid w:val="00B8389B"/>
    <w:rsid w:val="00BA1E97"/>
    <w:rsid w:val="00BD2ACC"/>
    <w:rsid w:val="00BE3997"/>
    <w:rsid w:val="00C11DEB"/>
    <w:rsid w:val="00C33026"/>
    <w:rsid w:val="00C4080D"/>
    <w:rsid w:val="00C579D3"/>
    <w:rsid w:val="00CA1EB2"/>
    <w:rsid w:val="00CB3679"/>
    <w:rsid w:val="00CD27B9"/>
    <w:rsid w:val="00CE4C87"/>
    <w:rsid w:val="00CF0A90"/>
    <w:rsid w:val="00D00425"/>
    <w:rsid w:val="00D102EE"/>
    <w:rsid w:val="00D97D8F"/>
    <w:rsid w:val="00DA0C1E"/>
    <w:rsid w:val="00DA20B2"/>
    <w:rsid w:val="00E45A47"/>
    <w:rsid w:val="00E55580"/>
    <w:rsid w:val="00E959D4"/>
    <w:rsid w:val="00EB4138"/>
    <w:rsid w:val="00EB57F4"/>
    <w:rsid w:val="00EC148E"/>
    <w:rsid w:val="00EC6F2A"/>
    <w:rsid w:val="00F22C7F"/>
    <w:rsid w:val="00F34AB7"/>
    <w:rsid w:val="00F4688F"/>
    <w:rsid w:val="00F52114"/>
    <w:rsid w:val="00F62BC1"/>
    <w:rsid w:val="00F64626"/>
    <w:rsid w:val="00FF0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C23B23-D46A-4CAC-8AA1-F3CCA52DF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7D81"/>
    <w:pPr>
      <w:ind w:left="720"/>
      <w:contextualSpacing/>
    </w:pPr>
  </w:style>
  <w:style w:type="character" w:styleId="Hyperlink">
    <w:name w:val="Hyperlink"/>
    <w:basedOn w:val="DefaultParagraphFont"/>
    <w:uiPriority w:val="99"/>
    <w:semiHidden/>
    <w:unhideWhenUsed/>
    <w:rsid w:val="00017D81"/>
    <w:rPr>
      <w:color w:val="0000FF"/>
      <w:u w:val="single"/>
    </w:rPr>
  </w:style>
  <w:style w:type="paragraph" w:customStyle="1" w:styleId="paragraph">
    <w:name w:val="paragraph"/>
    <w:basedOn w:val="Normal"/>
    <w:rsid w:val="00545F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45F7C"/>
  </w:style>
  <w:style w:type="character" w:customStyle="1" w:styleId="eop">
    <w:name w:val="eop"/>
    <w:basedOn w:val="DefaultParagraphFont"/>
    <w:rsid w:val="00545F7C"/>
  </w:style>
  <w:style w:type="paragraph" w:styleId="NoSpacing">
    <w:name w:val="No Spacing"/>
    <w:uiPriority w:val="1"/>
    <w:qFormat/>
    <w:rsid w:val="00157B42"/>
    <w:pPr>
      <w:spacing w:after="0" w:line="240" w:lineRule="auto"/>
    </w:pPr>
  </w:style>
  <w:style w:type="paragraph" w:styleId="Header">
    <w:name w:val="header"/>
    <w:basedOn w:val="Normal"/>
    <w:link w:val="HeaderChar"/>
    <w:uiPriority w:val="99"/>
    <w:unhideWhenUsed/>
    <w:rsid w:val="00CB3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679"/>
  </w:style>
  <w:style w:type="paragraph" w:styleId="Footer">
    <w:name w:val="footer"/>
    <w:basedOn w:val="Normal"/>
    <w:link w:val="FooterChar"/>
    <w:uiPriority w:val="99"/>
    <w:unhideWhenUsed/>
    <w:rsid w:val="00CB3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6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443212">
      <w:bodyDiv w:val="1"/>
      <w:marLeft w:val="0"/>
      <w:marRight w:val="0"/>
      <w:marTop w:val="0"/>
      <w:marBottom w:val="0"/>
      <w:divBdr>
        <w:top w:val="none" w:sz="0" w:space="0" w:color="auto"/>
        <w:left w:val="none" w:sz="0" w:space="0" w:color="auto"/>
        <w:bottom w:val="none" w:sz="0" w:space="0" w:color="auto"/>
        <w:right w:val="none" w:sz="0" w:space="0" w:color="auto"/>
      </w:divBdr>
    </w:div>
    <w:div w:id="555168587">
      <w:bodyDiv w:val="1"/>
      <w:marLeft w:val="0"/>
      <w:marRight w:val="0"/>
      <w:marTop w:val="0"/>
      <w:marBottom w:val="0"/>
      <w:divBdr>
        <w:top w:val="none" w:sz="0" w:space="0" w:color="auto"/>
        <w:left w:val="none" w:sz="0" w:space="0" w:color="auto"/>
        <w:bottom w:val="none" w:sz="0" w:space="0" w:color="auto"/>
        <w:right w:val="none" w:sz="0" w:space="0" w:color="auto"/>
      </w:divBdr>
    </w:div>
    <w:div w:id="178877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1134</Words>
  <Characters>6467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1910146</vt:lpstr>
    </vt:vector>
  </TitlesOfParts>
  <Company/>
  <LinksUpToDate>false</LinksUpToDate>
  <CharactersWithSpaces>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1910146</dc:title>
  <dc:subject/>
  <dc:creator>Windows User</dc:creator>
  <cp:keywords/>
  <dc:description/>
  <cp:lastModifiedBy>Windows User</cp:lastModifiedBy>
  <cp:revision>3</cp:revision>
  <dcterms:created xsi:type="dcterms:W3CDTF">2022-05-04T19:41:00Z</dcterms:created>
  <dcterms:modified xsi:type="dcterms:W3CDTF">2022-05-04T19:57:00Z</dcterms:modified>
</cp:coreProperties>
</file>