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A4C60" w14:textId="77777777" w:rsidR="00F65ED8" w:rsidRDefault="00F65ED8" w:rsidP="00D540E1">
      <w:pPr>
        <w:pStyle w:val="TOCHeading"/>
      </w:pPr>
    </w:p>
    <w:p w14:paraId="39D0CB61" w14:textId="77777777" w:rsidR="00F65ED8" w:rsidRDefault="00F65ED8" w:rsidP="00D540E1">
      <w:pPr>
        <w:pStyle w:val="TOCHeading"/>
      </w:pPr>
    </w:p>
    <w:p w14:paraId="1A170D2D" w14:textId="77777777" w:rsidR="00F65ED8" w:rsidRDefault="00F65ED8" w:rsidP="00D540E1">
      <w:pPr>
        <w:pStyle w:val="TOCHeading"/>
      </w:pPr>
    </w:p>
    <w:p w14:paraId="01612F06" w14:textId="77777777" w:rsidR="00F65ED8" w:rsidRDefault="00F65ED8" w:rsidP="00D540E1">
      <w:pPr>
        <w:pStyle w:val="TOCHeading"/>
      </w:pPr>
    </w:p>
    <w:p w14:paraId="0855AB16" w14:textId="77777777" w:rsidR="00F65ED8" w:rsidRDefault="00F65ED8" w:rsidP="00D540E1">
      <w:pPr>
        <w:pStyle w:val="TOCHeading"/>
      </w:pPr>
    </w:p>
    <w:p w14:paraId="59911D6B" w14:textId="77777777" w:rsidR="007B4F8F" w:rsidRDefault="007B4F8F" w:rsidP="007B4F8F">
      <w:pPr>
        <w:pStyle w:val="TOCHeading"/>
        <w:jc w:val="center"/>
        <w:rPr>
          <w:rFonts w:ascii="Times New Roman" w:hAnsi="Times New Roman" w:cs="Times New Roman"/>
          <w:b/>
          <w:color w:val="000000" w:themeColor="text1"/>
        </w:rPr>
      </w:pPr>
    </w:p>
    <w:p w14:paraId="2F228094" w14:textId="77777777" w:rsidR="007B4F8F" w:rsidRDefault="007B4F8F" w:rsidP="007B4F8F">
      <w:pPr>
        <w:pStyle w:val="TOCHeading"/>
        <w:jc w:val="center"/>
        <w:rPr>
          <w:rFonts w:ascii="Times New Roman" w:hAnsi="Times New Roman" w:cs="Times New Roman"/>
          <w:b/>
          <w:color w:val="000000" w:themeColor="text1"/>
        </w:rPr>
      </w:pPr>
    </w:p>
    <w:p w14:paraId="59AB82BC" w14:textId="77777777" w:rsidR="007B4F8F" w:rsidRDefault="007B4F8F" w:rsidP="007B4F8F">
      <w:pPr>
        <w:pStyle w:val="TOCHeading"/>
        <w:jc w:val="center"/>
        <w:rPr>
          <w:rFonts w:ascii="Times New Roman" w:hAnsi="Times New Roman" w:cs="Times New Roman"/>
          <w:b/>
          <w:color w:val="000000" w:themeColor="text1"/>
        </w:rPr>
      </w:pPr>
    </w:p>
    <w:p w14:paraId="23C33F63" w14:textId="77777777" w:rsidR="00F65ED8" w:rsidRPr="007B4F8F" w:rsidRDefault="001E480B" w:rsidP="007B4F8F">
      <w:pPr>
        <w:pStyle w:val="TOCHeading"/>
        <w:jc w:val="center"/>
        <w:rPr>
          <w:rFonts w:ascii="Times New Roman" w:hAnsi="Times New Roman" w:cs="Times New Roman"/>
          <w:b/>
          <w:color w:val="000000" w:themeColor="text1"/>
        </w:rPr>
      </w:pPr>
      <w:r w:rsidRPr="007B4F8F">
        <w:rPr>
          <w:rFonts w:ascii="Times New Roman" w:hAnsi="Times New Roman" w:cs="Times New Roman"/>
          <w:b/>
          <w:color w:val="000000" w:themeColor="text1"/>
        </w:rPr>
        <w:t xml:space="preserve">GLOBAL BUSINESS SECTOR ON </w:t>
      </w:r>
      <w:r w:rsidR="007B4F8F" w:rsidRPr="007B4F8F">
        <w:rPr>
          <w:rFonts w:ascii="Times New Roman" w:hAnsi="Times New Roman" w:cs="Times New Roman"/>
          <w:b/>
          <w:color w:val="000000" w:themeColor="text1"/>
        </w:rPr>
        <w:t>NUFFIELD HEALTH COMPANY</w:t>
      </w:r>
    </w:p>
    <w:p w14:paraId="146391AF" w14:textId="77777777" w:rsidR="00F65ED8" w:rsidRDefault="00F65ED8" w:rsidP="00F65ED8">
      <w:pPr>
        <w:rPr>
          <w:lang w:val="en-US"/>
        </w:rPr>
      </w:pPr>
    </w:p>
    <w:p w14:paraId="4AD89C73" w14:textId="043FD40F" w:rsidR="00F65ED8" w:rsidRDefault="00F65ED8" w:rsidP="00F65ED8">
      <w:pPr>
        <w:rPr>
          <w:lang w:val="en-US"/>
        </w:rPr>
      </w:pPr>
    </w:p>
    <w:p w14:paraId="1FB7071D" w14:textId="4B9897D6" w:rsidR="00A00C9B" w:rsidRDefault="00A00C9B" w:rsidP="00F65ED8">
      <w:pPr>
        <w:rPr>
          <w:lang w:val="en-US"/>
        </w:rPr>
      </w:pPr>
    </w:p>
    <w:p w14:paraId="3805BE57" w14:textId="4F63E207" w:rsidR="00A00C9B" w:rsidRDefault="00A00C9B" w:rsidP="00F65ED8">
      <w:pPr>
        <w:rPr>
          <w:lang w:val="en-US"/>
        </w:rPr>
      </w:pPr>
    </w:p>
    <w:p w14:paraId="45E2F8E4" w14:textId="2F730E35" w:rsidR="00A00C9B" w:rsidRDefault="00A00C9B" w:rsidP="00F65ED8">
      <w:pPr>
        <w:rPr>
          <w:lang w:val="en-US"/>
        </w:rPr>
      </w:pPr>
    </w:p>
    <w:p w14:paraId="6BF4D6C0" w14:textId="2ADF793D" w:rsidR="00A00C9B" w:rsidRDefault="00A00C9B" w:rsidP="00F65ED8">
      <w:pPr>
        <w:rPr>
          <w:lang w:val="en-US"/>
        </w:rPr>
      </w:pPr>
    </w:p>
    <w:p w14:paraId="5A3AEBCE" w14:textId="21752517" w:rsidR="00A00C9B" w:rsidRDefault="00A00C9B" w:rsidP="00F65ED8">
      <w:pPr>
        <w:rPr>
          <w:lang w:val="en-US"/>
        </w:rPr>
      </w:pPr>
    </w:p>
    <w:p w14:paraId="261CA25F" w14:textId="338DE723" w:rsidR="00A00C9B" w:rsidRDefault="00A00C9B" w:rsidP="00F65ED8">
      <w:pPr>
        <w:rPr>
          <w:lang w:val="en-US"/>
        </w:rPr>
      </w:pPr>
    </w:p>
    <w:p w14:paraId="65E8EE46" w14:textId="3409D4FD" w:rsidR="00A00C9B" w:rsidRDefault="00A00C9B" w:rsidP="00F65ED8">
      <w:pPr>
        <w:rPr>
          <w:lang w:val="en-US"/>
        </w:rPr>
      </w:pPr>
    </w:p>
    <w:p w14:paraId="783CB46A" w14:textId="4BE243CA" w:rsidR="00A00C9B" w:rsidRDefault="00A00C9B" w:rsidP="00F65ED8">
      <w:pPr>
        <w:rPr>
          <w:lang w:val="en-US"/>
        </w:rPr>
      </w:pPr>
    </w:p>
    <w:p w14:paraId="424F6AD5" w14:textId="7BC24E08" w:rsidR="00A00C9B" w:rsidRDefault="00A00C9B" w:rsidP="00F65ED8">
      <w:pPr>
        <w:rPr>
          <w:lang w:val="en-US"/>
        </w:rPr>
      </w:pPr>
    </w:p>
    <w:p w14:paraId="6838953F" w14:textId="5DC273F7" w:rsidR="00A00C9B" w:rsidRDefault="00A00C9B" w:rsidP="00F65ED8">
      <w:pPr>
        <w:rPr>
          <w:lang w:val="en-US"/>
        </w:rPr>
      </w:pPr>
    </w:p>
    <w:p w14:paraId="07E7C205" w14:textId="610AF3E2" w:rsidR="00A00C9B" w:rsidRDefault="00A00C9B" w:rsidP="00F65ED8">
      <w:pPr>
        <w:rPr>
          <w:lang w:val="en-US"/>
        </w:rPr>
      </w:pPr>
    </w:p>
    <w:p w14:paraId="7C3B1C89" w14:textId="02C2A225" w:rsidR="00A00C9B" w:rsidRDefault="00A00C9B" w:rsidP="00F65ED8">
      <w:pPr>
        <w:rPr>
          <w:lang w:val="en-US"/>
        </w:rPr>
      </w:pPr>
    </w:p>
    <w:p w14:paraId="7FD307FB" w14:textId="5DE61E45" w:rsidR="00A00C9B" w:rsidRDefault="00A00C9B" w:rsidP="00F65ED8">
      <w:pPr>
        <w:rPr>
          <w:lang w:val="en-US"/>
        </w:rPr>
      </w:pPr>
    </w:p>
    <w:p w14:paraId="6024382C" w14:textId="688BDA88" w:rsidR="00A00C9B" w:rsidRDefault="00A00C9B" w:rsidP="00F65ED8">
      <w:pPr>
        <w:rPr>
          <w:lang w:val="en-US"/>
        </w:rPr>
      </w:pPr>
    </w:p>
    <w:p w14:paraId="584B787C" w14:textId="625A0828" w:rsidR="00A00C9B" w:rsidRDefault="00A00C9B" w:rsidP="00F65ED8">
      <w:pPr>
        <w:rPr>
          <w:lang w:val="en-US"/>
        </w:rPr>
      </w:pPr>
    </w:p>
    <w:p w14:paraId="32F7E1F0" w14:textId="6AA3943E" w:rsidR="00A00C9B" w:rsidRDefault="00A00C9B" w:rsidP="00F65ED8">
      <w:pPr>
        <w:rPr>
          <w:lang w:val="en-US"/>
        </w:rPr>
      </w:pPr>
    </w:p>
    <w:p w14:paraId="207B097C" w14:textId="2B27904C" w:rsidR="00A00C9B" w:rsidRDefault="00A00C9B" w:rsidP="00F65ED8">
      <w:pPr>
        <w:rPr>
          <w:lang w:val="en-US"/>
        </w:rPr>
      </w:pPr>
    </w:p>
    <w:p w14:paraId="27D77A91" w14:textId="1085E70B" w:rsidR="00A00C9B" w:rsidRDefault="00A00C9B" w:rsidP="00F65ED8">
      <w:pPr>
        <w:rPr>
          <w:lang w:val="en-US"/>
        </w:rPr>
      </w:pPr>
    </w:p>
    <w:p w14:paraId="7BFD46B7" w14:textId="3E8EE3C0" w:rsidR="00A00C9B" w:rsidRDefault="00A00C9B" w:rsidP="00F65ED8">
      <w:pPr>
        <w:rPr>
          <w:lang w:val="en-US"/>
        </w:rPr>
      </w:pPr>
    </w:p>
    <w:p w14:paraId="0AC40D9A" w14:textId="1E4A800C" w:rsidR="00A00C9B" w:rsidRDefault="00A00C9B" w:rsidP="00F65ED8">
      <w:pPr>
        <w:rPr>
          <w:lang w:val="en-US"/>
        </w:rPr>
      </w:pPr>
    </w:p>
    <w:p w14:paraId="2B1F218E" w14:textId="64570C37" w:rsidR="00A00C9B" w:rsidRDefault="00A00C9B" w:rsidP="00F65ED8">
      <w:pPr>
        <w:rPr>
          <w:lang w:val="en-US"/>
        </w:rPr>
      </w:pPr>
    </w:p>
    <w:p w14:paraId="7A7C8CB1" w14:textId="172E6607" w:rsidR="00A00C9B" w:rsidRDefault="00A00C9B" w:rsidP="00F65ED8">
      <w:pPr>
        <w:rPr>
          <w:lang w:val="en-US"/>
        </w:rPr>
      </w:pPr>
    </w:p>
    <w:p w14:paraId="6A0CDA9B" w14:textId="0A2B51C4" w:rsidR="00A00C9B" w:rsidRDefault="00A00C9B" w:rsidP="00F65ED8">
      <w:pPr>
        <w:rPr>
          <w:lang w:val="en-US"/>
        </w:rPr>
      </w:pPr>
    </w:p>
    <w:p w14:paraId="3AEC7D6F" w14:textId="1D94CBC4" w:rsidR="00A00C9B" w:rsidRDefault="00A00C9B" w:rsidP="00F65ED8">
      <w:pPr>
        <w:rPr>
          <w:lang w:val="en-US"/>
        </w:rPr>
      </w:pPr>
    </w:p>
    <w:p w14:paraId="7059D9C5" w14:textId="420443EA" w:rsidR="00A00C9B" w:rsidRDefault="00A00C9B" w:rsidP="00F65ED8">
      <w:pPr>
        <w:rPr>
          <w:lang w:val="en-US"/>
        </w:rPr>
      </w:pPr>
    </w:p>
    <w:p w14:paraId="38AE50D5" w14:textId="125FD9A4" w:rsidR="00A00C9B" w:rsidRDefault="00A00C9B" w:rsidP="00F65ED8">
      <w:pPr>
        <w:rPr>
          <w:lang w:val="en-US"/>
        </w:rPr>
      </w:pPr>
    </w:p>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A00C9B" w:rsidRPr="000312FB" w14:paraId="0BC2A596" w14:textId="77777777" w:rsidTr="004C087A">
        <w:trPr>
          <w:trHeight w:val="375"/>
        </w:trPr>
        <w:tc>
          <w:tcPr>
            <w:tcW w:w="5739" w:type="dxa"/>
            <w:gridSpan w:val="4"/>
            <w:tcBorders>
              <w:top w:val="nil"/>
              <w:left w:val="nil"/>
              <w:bottom w:val="nil"/>
              <w:right w:val="nil"/>
            </w:tcBorders>
            <w:shd w:val="clear" w:color="auto" w:fill="auto"/>
            <w:noWrap/>
            <w:vAlign w:val="bottom"/>
            <w:hideMark/>
          </w:tcPr>
          <w:p w14:paraId="09C1EEEA" w14:textId="77777777" w:rsidR="00A00C9B" w:rsidRPr="000312FB" w:rsidRDefault="00A00C9B" w:rsidP="004C087A">
            <w:pPr>
              <w:rPr>
                <w:sz w:val="28"/>
                <w:szCs w:val="28"/>
              </w:rPr>
            </w:pPr>
          </w:p>
        </w:tc>
        <w:tc>
          <w:tcPr>
            <w:tcW w:w="960" w:type="dxa"/>
            <w:tcBorders>
              <w:top w:val="nil"/>
              <w:left w:val="nil"/>
              <w:bottom w:val="nil"/>
              <w:right w:val="nil"/>
            </w:tcBorders>
            <w:shd w:val="clear" w:color="auto" w:fill="auto"/>
            <w:noWrap/>
            <w:vAlign w:val="bottom"/>
            <w:hideMark/>
          </w:tcPr>
          <w:p w14:paraId="6FF73A7B" w14:textId="77777777" w:rsidR="00A00C9B" w:rsidRPr="000312FB" w:rsidRDefault="00A00C9B" w:rsidP="004C087A">
            <w:pPr>
              <w:spacing w:line="240" w:lineRule="auto"/>
              <w:rPr>
                <w:rFonts w:eastAsia="Times New Roman"/>
                <w:b/>
                <w:bCs/>
                <w:color w:val="000000"/>
                <w:sz w:val="28"/>
                <w:szCs w:val="28"/>
                <w:lang w:eastAsia="en-GB"/>
              </w:rPr>
            </w:pPr>
          </w:p>
        </w:tc>
        <w:tc>
          <w:tcPr>
            <w:tcW w:w="960" w:type="dxa"/>
            <w:tcBorders>
              <w:top w:val="nil"/>
              <w:left w:val="nil"/>
              <w:bottom w:val="nil"/>
              <w:right w:val="nil"/>
            </w:tcBorders>
            <w:shd w:val="clear" w:color="auto" w:fill="auto"/>
            <w:noWrap/>
            <w:vAlign w:val="bottom"/>
            <w:hideMark/>
          </w:tcPr>
          <w:p w14:paraId="7A8B78B7" w14:textId="77777777" w:rsidR="00A00C9B" w:rsidRPr="000312FB" w:rsidRDefault="00A00C9B" w:rsidP="004C087A">
            <w:pPr>
              <w:spacing w:line="240" w:lineRule="auto"/>
              <w:rPr>
                <w:rFonts w:eastAsia="Times New Roman"/>
                <w:b/>
                <w:bCs/>
                <w:color w:val="000000"/>
                <w:sz w:val="28"/>
                <w:szCs w:val="28"/>
                <w:lang w:eastAsia="en-GB"/>
              </w:rPr>
            </w:pPr>
          </w:p>
        </w:tc>
        <w:tc>
          <w:tcPr>
            <w:tcW w:w="960" w:type="dxa"/>
            <w:tcBorders>
              <w:top w:val="nil"/>
              <w:left w:val="nil"/>
              <w:bottom w:val="nil"/>
              <w:right w:val="nil"/>
            </w:tcBorders>
            <w:shd w:val="clear" w:color="auto" w:fill="auto"/>
            <w:noWrap/>
            <w:vAlign w:val="bottom"/>
            <w:hideMark/>
          </w:tcPr>
          <w:p w14:paraId="53A30462" w14:textId="77777777" w:rsidR="00A00C9B" w:rsidRPr="000312FB" w:rsidRDefault="00A00C9B" w:rsidP="004C087A">
            <w:pPr>
              <w:spacing w:line="240" w:lineRule="auto"/>
              <w:rPr>
                <w:rFonts w:eastAsia="Times New Roman"/>
                <w:b/>
                <w:bCs/>
                <w:color w:val="000000"/>
                <w:sz w:val="32"/>
                <w:szCs w:val="32"/>
                <w:lang w:eastAsia="en-GB"/>
              </w:rPr>
            </w:pPr>
          </w:p>
        </w:tc>
        <w:tc>
          <w:tcPr>
            <w:tcW w:w="1729" w:type="dxa"/>
            <w:tcBorders>
              <w:top w:val="nil"/>
              <w:left w:val="nil"/>
              <w:bottom w:val="nil"/>
              <w:right w:val="nil"/>
            </w:tcBorders>
            <w:shd w:val="clear" w:color="auto" w:fill="auto"/>
            <w:noWrap/>
            <w:vAlign w:val="bottom"/>
            <w:hideMark/>
          </w:tcPr>
          <w:p w14:paraId="2FEBFFD7" w14:textId="77777777" w:rsidR="00A00C9B" w:rsidRPr="000312FB" w:rsidRDefault="00A00C9B" w:rsidP="004C087A">
            <w:pPr>
              <w:spacing w:line="240" w:lineRule="auto"/>
              <w:rPr>
                <w:rFonts w:eastAsia="Times New Roman"/>
                <w:b/>
                <w:bCs/>
                <w:color w:val="000000"/>
                <w:sz w:val="32"/>
                <w:szCs w:val="32"/>
                <w:lang w:eastAsia="en-GB"/>
              </w:rPr>
            </w:pPr>
          </w:p>
        </w:tc>
      </w:tr>
      <w:tr w:rsidR="00A00C9B" w:rsidRPr="000312FB" w14:paraId="2E83A162" w14:textId="77777777" w:rsidTr="004C087A">
        <w:trPr>
          <w:trHeight w:val="300"/>
        </w:trPr>
        <w:tc>
          <w:tcPr>
            <w:tcW w:w="3439" w:type="dxa"/>
            <w:tcBorders>
              <w:top w:val="nil"/>
              <w:left w:val="nil"/>
              <w:bottom w:val="single" w:sz="4" w:space="0" w:color="auto"/>
              <w:right w:val="nil"/>
            </w:tcBorders>
            <w:shd w:val="clear" w:color="auto" w:fill="auto"/>
            <w:noWrap/>
            <w:vAlign w:val="bottom"/>
            <w:hideMark/>
          </w:tcPr>
          <w:p w14:paraId="45573419" w14:textId="77777777" w:rsidR="00A00C9B" w:rsidRPr="000312FB" w:rsidRDefault="00A00C9B" w:rsidP="004C087A">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3D767D4C" w14:textId="77777777" w:rsidR="00A00C9B" w:rsidRPr="000312FB" w:rsidRDefault="00A00C9B" w:rsidP="004C087A">
            <w:pPr>
              <w:spacing w:line="240" w:lineRule="auto"/>
              <w:rPr>
                <w:rFonts w:eastAsia="Times New Roman"/>
                <w:color w:val="000000"/>
                <w:sz w:val="28"/>
                <w:szCs w:val="28"/>
                <w:lang w:eastAsia="en-GB"/>
              </w:rPr>
            </w:pPr>
          </w:p>
        </w:tc>
        <w:tc>
          <w:tcPr>
            <w:tcW w:w="580" w:type="dxa"/>
            <w:tcBorders>
              <w:top w:val="nil"/>
              <w:left w:val="nil"/>
              <w:bottom w:val="single" w:sz="4" w:space="0" w:color="auto"/>
              <w:right w:val="nil"/>
            </w:tcBorders>
            <w:shd w:val="clear" w:color="auto" w:fill="auto"/>
            <w:noWrap/>
            <w:vAlign w:val="bottom"/>
            <w:hideMark/>
          </w:tcPr>
          <w:p w14:paraId="05B19AC3" w14:textId="77777777" w:rsidR="00A00C9B" w:rsidRPr="000312FB" w:rsidRDefault="00A00C9B" w:rsidP="004C087A">
            <w:pPr>
              <w:spacing w:line="240" w:lineRule="auto"/>
              <w:rPr>
                <w:rFonts w:eastAsia="Times New Roman"/>
                <w:color w:val="000000"/>
                <w:sz w:val="28"/>
                <w:szCs w:val="28"/>
                <w:lang w:eastAsia="en-GB"/>
              </w:rPr>
            </w:pPr>
          </w:p>
        </w:tc>
        <w:tc>
          <w:tcPr>
            <w:tcW w:w="760" w:type="dxa"/>
            <w:tcBorders>
              <w:top w:val="nil"/>
              <w:left w:val="nil"/>
              <w:bottom w:val="single" w:sz="4" w:space="0" w:color="auto"/>
              <w:right w:val="nil"/>
            </w:tcBorders>
            <w:shd w:val="clear" w:color="auto" w:fill="auto"/>
            <w:noWrap/>
            <w:vAlign w:val="bottom"/>
            <w:hideMark/>
          </w:tcPr>
          <w:p w14:paraId="098AEFA1" w14:textId="77777777" w:rsidR="00A00C9B" w:rsidRPr="000312FB" w:rsidRDefault="00A00C9B" w:rsidP="004C087A">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32179D39" w14:textId="77777777" w:rsidR="00A00C9B" w:rsidRPr="000312FB" w:rsidRDefault="00A00C9B" w:rsidP="004C087A">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4EF77437" w14:textId="77777777" w:rsidR="00A00C9B" w:rsidRPr="000312FB" w:rsidRDefault="00A00C9B" w:rsidP="004C087A">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06323A06" w14:textId="77777777" w:rsidR="00A00C9B" w:rsidRPr="000312FB" w:rsidRDefault="00A00C9B" w:rsidP="004C087A">
            <w:pPr>
              <w:spacing w:line="240" w:lineRule="auto"/>
              <w:rPr>
                <w:rFonts w:eastAsia="Times New Roman"/>
                <w:color w:val="000000"/>
                <w:sz w:val="32"/>
                <w:szCs w:val="32"/>
                <w:lang w:eastAsia="en-GB"/>
              </w:rPr>
            </w:pPr>
          </w:p>
        </w:tc>
        <w:tc>
          <w:tcPr>
            <w:tcW w:w="1729" w:type="dxa"/>
            <w:tcBorders>
              <w:top w:val="nil"/>
              <w:left w:val="nil"/>
              <w:bottom w:val="single" w:sz="4" w:space="0" w:color="auto"/>
              <w:right w:val="nil"/>
            </w:tcBorders>
            <w:shd w:val="clear" w:color="auto" w:fill="auto"/>
            <w:noWrap/>
            <w:vAlign w:val="bottom"/>
            <w:hideMark/>
          </w:tcPr>
          <w:p w14:paraId="4FE8BC10" w14:textId="77777777" w:rsidR="00A00C9B" w:rsidRPr="000312FB" w:rsidRDefault="00A00C9B" w:rsidP="004C087A">
            <w:pPr>
              <w:spacing w:line="240" w:lineRule="auto"/>
              <w:rPr>
                <w:rFonts w:eastAsia="Times New Roman"/>
                <w:color w:val="000000"/>
                <w:sz w:val="32"/>
                <w:szCs w:val="32"/>
                <w:lang w:eastAsia="en-GB"/>
              </w:rPr>
            </w:pPr>
          </w:p>
        </w:tc>
      </w:tr>
      <w:tr w:rsidR="00A00C9B" w:rsidRPr="000312FB" w14:paraId="797D7C0B" w14:textId="77777777" w:rsidTr="004C087A">
        <w:trPr>
          <w:trHeight w:val="420"/>
        </w:trPr>
        <w:tc>
          <w:tcPr>
            <w:tcW w:w="3439" w:type="dxa"/>
            <w:tcBorders>
              <w:top w:val="nil"/>
              <w:left w:val="single" w:sz="4" w:space="0" w:color="auto"/>
              <w:bottom w:val="nil"/>
              <w:right w:val="single" w:sz="4" w:space="0" w:color="auto"/>
            </w:tcBorders>
            <w:shd w:val="clear" w:color="auto" w:fill="auto"/>
            <w:noWrap/>
            <w:vAlign w:val="center"/>
            <w:hideMark/>
          </w:tcPr>
          <w:p w14:paraId="0AD2F1D7"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Student ID Name</w:t>
            </w:r>
          </w:p>
          <w:p w14:paraId="59947249" w14:textId="77777777" w:rsidR="00A00C9B" w:rsidRPr="00C5632C" w:rsidRDefault="00A00C9B" w:rsidP="004C087A">
            <w:pPr>
              <w:spacing w:line="360" w:lineRule="auto"/>
              <w:rPr>
                <w:rFonts w:ascii="Times New Roman" w:eastAsia="Times New Roman" w:hAnsi="Times New Roman" w:cs="Times New Roman"/>
                <w:bCs/>
                <w:i/>
                <w:color w:val="000000"/>
                <w:sz w:val="24"/>
                <w:szCs w:val="24"/>
                <w:lang w:eastAsia="en-GB"/>
              </w:rPr>
            </w:pP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2EF148AA"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Florin Baituc</w:t>
            </w:r>
          </w:p>
        </w:tc>
      </w:tr>
      <w:tr w:rsidR="00A00C9B" w:rsidRPr="000312FB" w14:paraId="0AAF4F17" w14:textId="77777777" w:rsidTr="004C087A">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CAD7A"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Student ID Number</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27680859"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5D150ECE"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2114268</w:t>
            </w:r>
          </w:p>
          <w:p w14:paraId="0BE5D1D3"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p>
        </w:tc>
      </w:tr>
      <w:tr w:rsidR="00A00C9B" w:rsidRPr="000312FB" w14:paraId="7DEBC5EC" w14:textId="77777777" w:rsidTr="004C087A">
        <w:trPr>
          <w:trHeight w:val="435"/>
        </w:trPr>
        <w:tc>
          <w:tcPr>
            <w:tcW w:w="3439" w:type="dxa"/>
            <w:tcBorders>
              <w:top w:val="nil"/>
              <w:left w:val="single" w:sz="4" w:space="0" w:color="auto"/>
              <w:bottom w:val="nil"/>
              <w:right w:val="single" w:sz="4" w:space="0" w:color="auto"/>
            </w:tcBorders>
            <w:shd w:val="clear" w:color="auto" w:fill="auto"/>
            <w:noWrap/>
            <w:vAlign w:val="center"/>
            <w:hideMark/>
          </w:tcPr>
          <w:p w14:paraId="0279EB1E"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Module Title</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479CFA70" w14:textId="15DA63D7" w:rsidR="00A00C9B" w:rsidRPr="00A00C9B" w:rsidRDefault="00A00C9B" w:rsidP="004C087A">
            <w:pPr>
              <w:spacing w:line="360" w:lineRule="auto"/>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 </w:t>
            </w:r>
            <w:r>
              <w:t>Global Business Management</w:t>
            </w:r>
          </w:p>
          <w:p w14:paraId="6C40683C"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p>
        </w:tc>
      </w:tr>
      <w:tr w:rsidR="00A00C9B" w:rsidRPr="000312FB" w14:paraId="7231FF09" w14:textId="77777777" w:rsidTr="004C087A">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4DFF3"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 xml:space="preserve">Module Code </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10E058CD"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09BB7D0E" w14:textId="3C8A892B"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LCBB400</w:t>
            </w:r>
            <w:r>
              <w:rPr>
                <w:rFonts w:ascii="Times New Roman" w:eastAsia="Times New Roman" w:hAnsi="Times New Roman" w:cs="Times New Roman"/>
                <w:color w:val="000000" w:themeColor="text1"/>
                <w:sz w:val="24"/>
                <w:szCs w:val="24"/>
                <w:lang w:eastAsia="en-GB"/>
              </w:rPr>
              <w:t>5</w:t>
            </w:r>
          </w:p>
          <w:p w14:paraId="78B9279F"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p>
        </w:tc>
      </w:tr>
      <w:tr w:rsidR="00A00C9B" w:rsidRPr="000312FB" w14:paraId="7C573265" w14:textId="77777777" w:rsidTr="004C087A">
        <w:trPr>
          <w:trHeight w:val="82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0311FB47"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Assignment Title</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5D3C5E80" w14:textId="50DBF353" w:rsidR="00A00C9B" w:rsidRPr="00A00C9B" w:rsidRDefault="00A00C9B" w:rsidP="004C087A">
            <w:pPr>
              <w:spacing w:line="360" w:lineRule="auto"/>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 </w:t>
            </w:r>
          </w:p>
          <w:p w14:paraId="70022F9C" w14:textId="11449A52"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t>Individual project report</w:t>
            </w:r>
          </w:p>
          <w:p w14:paraId="1EE96F15"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p>
        </w:tc>
      </w:tr>
      <w:tr w:rsidR="00A00C9B" w:rsidRPr="000312FB" w14:paraId="0CBD0462" w14:textId="77777777" w:rsidTr="004C087A">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38354E9E"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14:paraId="7015DC09"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11A740E8" w14:textId="30A4F3CE"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2000</w:t>
            </w:r>
          </w:p>
          <w:p w14:paraId="5871ACAB" w14:textId="77777777" w:rsidR="00A00C9B" w:rsidRPr="00C5632C" w:rsidRDefault="00A00C9B" w:rsidP="004C087A">
            <w:pPr>
              <w:spacing w:line="360" w:lineRule="auto"/>
              <w:rPr>
                <w:rFonts w:ascii="Times New Roman" w:eastAsia="Times New Roman" w:hAnsi="Times New Roman" w:cs="Times New Roman"/>
                <w:color w:val="000000"/>
                <w:sz w:val="24"/>
                <w:szCs w:val="24"/>
                <w:lang w:eastAsia="en-GB"/>
              </w:rPr>
            </w:pPr>
          </w:p>
        </w:tc>
        <w:tc>
          <w:tcPr>
            <w:tcW w:w="1920" w:type="dxa"/>
            <w:gridSpan w:val="2"/>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1BF9F24B" w14:textId="77777777"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Date Submitted</w:t>
            </w:r>
          </w:p>
        </w:tc>
        <w:tc>
          <w:tcPr>
            <w:tcW w:w="2689" w:type="dxa"/>
            <w:gridSpan w:val="2"/>
            <w:tcBorders>
              <w:top w:val="single" w:sz="4" w:space="0" w:color="auto"/>
              <w:left w:val="nil"/>
              <w:bottom w:val="single" w:sz="4" w:space="0" w:color="auto"/>
              <w:right w:val="single" w:sz="4" w:space="0" w:color="000000" w:themeColor="text1"/>
            </w:tcBorders>
            <w:shd w:val="clear" w:color="auto" w:fill="auto"/>
            <w:noWrap/>
            <w:vAlign w:val="center"/>
            <w:hideMark/>
          </w:tcPr>
          <w:p w14:paraId="5ED0D660" w14:textId="3EA9B999" w:rsidR="00A00C9B" w:rsidRPr="00C5632C" w:rsidRDefault="00A00C9B" w:rsidP="004C087A">
            <w:pPr>
              <w:spacing w:line="360" w:lineRule="auto"/>
              <w:rPr>
                <w:rFonts w:ascii="Times New Roman" w:eastAsia="Times New Roman" w:hAnsi="Times New Roman" w:cs="Times New Roman"/>
                <w:b/>
                <w:bCs/>
                <w:color w:val="000000"/>
                <w:sz w:val="24"/>
                <w:szCs w:val="24"/>
                <w:lang w:eastAsia="en-GB"/>
              </w:rPr>
            </w:pPr>
            <w:r w:rsidRPr="3298BDA3">
              <w:rPr>
                <w:rFonts w:ascii="Times New Roman" w:eastAsia="Times New Roman" w:hAnsi="Times New Roman" w:cs="Times New Roman"/>
                <w:b/>
                <w:bCs/>
                <w:color w:val="000000" w:themeColor="text1"/>
                <w:sz w:val="24"/>
                <w:szCs w:val="24"/>
                <w:lang w:eastAsia="en-GB"/>
              </w:rPr>
              <w:t> </w:t>
            </w:r>
            <w:r w:rsidRPr="00884042">
              <w:rPr>
                <w:rFonts w:ascii="Times New Roman" w:eastAsia="Times New Roman" w:hAnsi="Times New Roman" w:cs="Times New Roman"/>
                <w:color w:val="000000" w:themeColor="text1"/>
                <w:sz w:val="24"/>
                <w:szCs w:val="24"/>
                <w:lang w:eastAsia="en-GB"/>
              </w:rPr>
              <w:t>14</w:t>
            </w:r>
            <w:r w:rsidRPr="3298BDA3">
              <w:rPr>
                <w:rFonts w:ascii="Times New Roman" w:eastAsia="Times New Roman" w:hAnsi="Times New Roman" w:cs="Times New Roman"/>
                <w:color w:val="000000" w:themeColor="text1"/>
                <w:sz w:val="24"/>
                <w:szCs w:val="24"/>
                <w:lang w:eastAsia="en-GB"/>
              </w:rPr>
              <w:t>.</w:t>
            </w:r>
            <w:r w:rsidR="00884042">
              <w:rPr>
                <w:rFonts w:ascii="Times New Roman" w:eastAsia="Times New Roman" w:hAnsi="Times New Roman" w:cs="Times New Roman"/>
                <w:color w:val="000000" w:themeColor="text1"/>
                <w:sz w:val="24"/>
                <w:szCs w:val="24"/>
                <w:lang w:eastAsia="en-GB"/>
              </w:rPr>
              <w:t>07</w:t>
            </w:r>
            <w:r w:rsidRPr="3298BDA3">
              <w:rPr>
                <w:rFonts w:ascii="Times New Roman" w:eastAsia="Times New Roman" w:hAnsi="Times New Roman" w:cs="Times New Roman"/>
                <w:color w:val="000000" w:themeColor="text1"/>
                <w:sz w:val="24"/>
                <w:szCs w:val="24"/>
                <w:lang w:eastAsia="en-GB"/>
              </w:rPr>
              <w:t>.202</w:t>
            </w:r>
            <w:r w:rsidR="00884042">
              <w:rPr>
                <w:rFonts w:ascii="Times New Roman" w:eastAsia="Times New Roman" w:hAnsi="Times New Roman" w:cs="Times New Roman"/>
                <w:color w:val="000000" w:themeColor="text1"/>
                <w:sz w:val="24"/>
                <w:szCs w:val="24"/>
                <w:lang w:eastAsia="en-GB"/>
              </w:rPr>
              <w:t>2</w:t>
            </w:r>
          </w:p>
        </w:tc>
      </w:tr>
      <w:tr w:rsidR="00A00C9B" w:rsidRPr="000312FB" w14:paraId="4B582B5A" w14:textId="77777777" w:rsidTr="004C087A">
        <w:trPr>
          <w:trHeight w:val="405"/>
        </w:trPr>
        <w:tc>
          <w:tcPr>
            <w:tcW w:w="3439" w:type="dxa"/>
            <w:tcBorders>
              <w:top w:val="single" w:sz="4" w:space="0" w:color="auto"/>
            </w:tcBorders>
            <w:shd w:val="clear" w:color="auto" w:fill="auto"/>
            <w:noWrap/>
            <w:vAlign w:val="center"/>
          </w:tcPr>
          <w:p w14:paraId="4A5DDF78" w14:textId="77777777" w:rsidR="00A00C9B" w:rsidRPr="000312FB" w:rsidRDefault="00A00C9B" w:rsidP="004C087A">
            <w:pPr>
              <w:spacing w:line="240" w:lineRule="auto"/>
              <w:rPr>
                <w:rFonts w:eastAsia="Times New Roman"/>
                <w:b/>
                <w:bCs/>
                <w:color w:val="000000"/>
                <w:sz w:val="28"/>
                <w:szCs w:val="28"/>
                <w:lang w:eastAsia="en-GB"/>
              </w:rPr>
            </w:pPr>
          </w:p>
        </w:tc>
        <w:tc>
          <w:tcPr>
            <w:tcW w:w="2300" w:type="dxa"/>
            <w:gridSpan w:val="3"/>
            <w:tcBorders>
              <w:top w:val="single" w:sz="4" w:space="0" w:color="auto"/>
            </w:tcBorders>
            <w:shd w:val="clear" w:color="auto" w:fill="auto"/>
            <w:noWrap/>
            <w:vAlign w:val="center"/>
          </w:tcPr>
          <w:p w14:paraId="0E52DD75" w14:textId="77777777" w:rsidR="00A00C9B" w:rsidRPr="000312FB" w:rsidRDefault="00A00C9B" w:rsidP="004C087A">
            <w:pPr>
              <w:spacing w:line="240" w:lineRule="auto"/>
              <w:rPr>
                <w:rFonts w:eastAsia="Times New Roman"/>
                <w:color w:val="000000"/>
                <w:sz w:val="28"/>
                <w:szCs w:val="28"/>
                <w:lang w:eastAsia="en-GB"/>
              </w:rPr>
            </w:pPr>
          </w:p>
        </w:tc>
        <w:tc>
          <w:tcPr>
            <w:tcW w:w="1920" w:type="dxa"/>
            <w:gridSpan w:val="2"/>
            <w:tcBorders>
              <w:top w:val="single" w:sz="4" w:space="0" w:color="auto"/>
            </w:tcBorders>
            <w:shd w:val="clear" w:color="auto" w:fill="auto"/>
            <w:noWrap/>
            <w:vAlign w:val="center"/>
          </w:tcPr>
          <w:p w14:paraId="1C068355" w14:textId="77777777" w:rsidR="00A00C9B" w:rsidRPr="000312FB" w:rsidRDefault="00A00C9B" w:rsidP="004C087A">
            <w:pPr>
              <w:spacing w:line="240" w:lineRule="auto"/>
              <w:rPr>
                <w:rFonts w:eastAsia="Times New Roman"/>
                <w:b/>
                <w:bCs/>
                <w:color w:val="000000"/>
                <w:sz w:val="28"/>
                <w:szCs w:val="28"/>
                <w:lang w:eastAsia="en-GB"/>
              </w:rPr>
            </w:pPr>
          </w:p>
        </w:tc>
        <w:tc>
          <w:tcPr>
            <w:tcW w:w="2689" w:type="dxa"/>
            <w:gridSpan w:val="2"/>
            <w:tcBorders>
              <w:top w:val="single" w:sz="4" w:space="0" w:color="auto"/>
            </w:tcBorders>
            <w:shd w:val="clear" w:color="auto" w:fill="auto"/>
            <w:noWrap/>
            <w:vAlign w:val="center"/>
          </w:tcPr>
          <w:p w14:paraId="40E925B3" w14:textId="77777777" w:rsidR="00A00C9B" w:rsidRPr="000312FB" w:rsidRDefault="00A00C9B" w:rsidP="004C087A">
            <w:pPr>
              <w:spacing w:line="240" w:lineRule="auto"/>
              <w:rPr>
                <w:rFonts w:eastAsia="Times New Roman"/>
                <w:b/>
                <w:bCs/>
                <w:color w:val="000000"/>
                <w:sz w:val="32"/>
                <w:szCs w:val="32"/>
                <w:lang w:eastAsia="en-GB"/>
              </w:rPr>
            </w:pPr>
          </w:p>
        </w:tc>
      </w:tr>
    </w:tbl>
    <w:p w14:paraId="022D2F64" w14:textId="1A7FB565" w:rsidR="00A00C9B" w:rsidRDefault="00A00C9B" w:rsidP="00F65ED8">
      <w:pPr>
        <w:rPr>
          <w:lang w:val="en-US"/>
        </w:rPr>
      </w:pPr>
    </w:p>
    <w:p w14:paraId="305EA1A9" w14:textId="396CA331" w:rsidR="00A00C9B" w:rsidRDefault="00A00C9B" w:rsidP="00F65ED8">
      <w:pPr>
        <w:rPr>
          <w:lang w:val="en-US"/>
        </w:rPr>
      </w:pPr>
    </w:p>
    <w:p w14:paraId="17BD5DA1" w14:textId="56BDA043" w:rsidR="00A00C9B" w:rsidRDefault="00A00C9B" w:rsidP="00F65ED8">
      <w:pPr>
        <w:rPr>
          <w:lang w:val="en-US"/>
        </w:rPr>
      </w:pPr>
    </w:p>
    <w:p w14:paraId="43B9FBB6" w14:textId="50FA58FF" w:rsidR="00A00C9B" w:rsidRDefault="00A00C9B" w:rsidP="00F65ED8">
      <w:pPr>
        <w:rPr>
          <w:lang w:val="en-US"/>
        </w:rPr>
      </w:pPr>
    </w:p>
    <w:p w14:paraId="2F350D59" w14:textId="214DD997" w:rsidR="00A00C9B" w:rsidRDefault="00A00C9B" w:rsidP="00F65ED8">
      <w:pPr>
        <w:rPr>
          <w:lang w:val="en-US"/>
        </w:rPr>
      </w:pPr>
    </w:p>
    <w:p w14:paraId="42A1298E" w14:textId="3BC4132A" w:rsidR="00A00C9B" w:rsidRDefault="00A00C9B" w:rsidP="00F65ED8">
      <w:pPr>
        <w:rPr>
          <w:lang w:val="en-US"/>
        </w:rPr>
      </w:pPr>
    </w:p>
    <w:p w14:paraId="6C1FFF48" w14:textId="229162DF" w:rsidR="00A00C9B" w:rsidRDefault="00A00C9B" w:rsidP="00F65ED8">
      <w:pPr>
        <w:rPr>
          <w:lang w:val="en-US"/>
        </w:rPr>
      </w:pPr>
    </w:p>
    <w:p w14:paraId="3E8AC646" w14:textId="6CE54D49" w:rsidR="00A00C9B" w:rsidRDefault="00A00C9B" w:rsidP="00F65ED8">
      <w:pPr>
        <w:rPr>
          <w:lang w:val="en-US"/>
        </w:rPr>
      </w:pPr>
    </w:p>
    <w:p w14:paraId="33D2CBE7" w14:textId="38E5236D" w:rsidR="00A00C9B" w:rsidRDefault="00A00C9B" w:rsidP="00F65ED8">
      <w:pPr>
        <w:rPr>
          <w:lang w:val="en-US"/>
        </w:rPr>
      </w:pPr>
    </w:p>
    <w:p w14:paraId="498CE384" w14:textId="3D010D67" w:rsidR="00A00C9B" w:rsidRDefault="00A00C9B" w:rsidP="00F65ED8">
      <w:pPr>
        <w:rPr>
          <w:lang w:val="en-US"/>
        </w:rPr>
      </w:pPr>
    </w:p>
    <w:p w14:paraId="6C6C0913" w14:textId="07A503E2" w:rsidR="00A00C9B" w:rsidRDefault="00A00C9B" w:rsidP="00F65ED8">
      <w:pPr>
        <w:rPr>
          <w:lang w:val="en-US"/>
        </w:rPr>
      </w:pPr>
    </w:p>
    <w:p w14:paraId="6092B0D1" w14:textId="76963935" w:rsidR="00A00C9B" w:rsidRDefault="00A00C9B" w:rsidP="00F65ED8">
      <w:pPr>
        <w:rPr>
          <w:lang w:val="en-US"/>
        </w:rPr>
      </w:pPr>
    </w:p>
    <w:p w14:paraId="7C1DAD0C" w14:textId="19849CDF" w:rsidR="00A00C9B" w:rsidRDefault="00A00C9B" w:rsidP="00F65ED8">
      <w:pPr>
        <w:rPr>
          <w:lang w:val="en-US"/>
        </w:rPr>
      </w:pPr>
    </w:p>
    <w:p w14:paraId="0F82E610" w14:textId="2BC0BF7E" w:rsidR="00A00C9B" w:rsidRDefault="00A00C9B" w:rsidP="00F65ED8">
      <w:pPr>
        <w:rPr>
          <w:lang w:val="en-US"/>
        </w:rPr>
      </w:pPr>
    </w:p>
    <w:p w14:paraId="1C7F09C9" w14:textId="50A722A9" w:rsidR="00A00C9B" w:rsidRDefault="00A00C9B" w:rsidP="00F65ED8">
      <w:pPr>
        <w:rPr>
          <w:lang w:val="en-US"/>
        </w:rPr>
      </w:pPr>
    </w:p>
    <w:p w14:paraId="36E9818A" w14:textId="371B644C" w:rsidR="00A00C9B" w:rsidRDefault="00A00C9B" w:rsidP="00F65ED8">
      <w:pPr>
        <w:rPr>
          <w:lang w:val="en-US"/>
        </w:rPr>
      </w:pPr>
    </w:p>
    <w:p w14:paraId="30E3974B" w14:textId="262FF05D" w:rsidR="00A00C9B" w:rsidRDefault="00A00C9B" w:rsidP="00F65ED8">
      <w:pPr>
        <w:rPr>
          <w:lang w:val="en-US"/>
        </w:rPr>
      </w:pPr>
    </w:p>
    <w:p w14:paraId="1824EAA4" w14:textId="5B4A5AA9" w:rsidR="00A00C9B" w:rsidRDefault="00A00C9B" w:rsidP="00F65ED8">
      <w:pPr>
        <w:rPr>
          <w:lang w:val="en-US"/>
        </w:rPr>
      </w:pPr>
    </w:p>
    <w:p w14:paraId="4E84F15E" w14:textId="5D2C732C" w:rsidR="00A00C9B" w:rsidRDefault="00A00C9B" w:rsidP="00F65ED8">
      <w:pPr>
        <w:rPr>
          <w:lang w:val="en-US"/>
        </w:rPr>
      </w:pPr>
    </w:p>
    <w:p w14:paraId="0D4B3887" w14:textId="19C448D8" w:rsidR="00A00C9B" w:rsidRDefault="00A00C9B" w:rsidP="00F65ED8">
      <w:pPr>
        <w:rPr>
          <w:lang w:val="en-US"/>
        </w:rPr>
      </w:pPr>
    </w:p>
    <w:p w14:paraId="1A2B49FB" w14:textId="77777777" w:rsidR="00A00C9B" w:rsidRDefault="00A00C9B" w:rsidP="00F65ED8">
      <w:pPr>
        <w:rPr>
          <w:lang w:val="en-US"/>
        </w:rPr>
      </w:pPr>
    </w:p>
    <w:p w14:paraId="72F6B241" w14:textId="77777777" w:rsidR="00F65ED8" w:rsidRDefault="00F65ED8" w:rsidP="00F65ED8">
      <w:pPr>
        <w:rPr>
          <w:lang w:val="en-US"/>
        </w:rPr>
      </w:pPr>
    </w:p>
    <w:p w14:paraId="7D215694" w14:textId="77777777" w:rsidR="00F65ED8" w:rsidRDefault="00F65ED8" w:rsidP="00F65ED8">
      <w:pPr>
        <w:rPr>
          <w:lang w:val="en-US"/>
        </w:rPr>
      </w:pPr>
    </w:p>
    <w:p w14:paraId="03036C6C" w14:textId="77777777" w:rsidR="00F65ED8" w:rsidRDefault="00F65ED8" w:rsidP="00F65ED8">
      <w:pPr>
        <w:rPr>
          <w:lang w:val="en-US"/>
        </w:rPr>
      </w:pPr>
    </w:p>
    <w:p w14:paraId="35631A11" w14:textId="77777777" w:rsidR="00F65ED8" w:rsidRDefault="00F65ED8" w:rsidP="00F65ED8">
      <w:pPr>
        <w:rPr>
          <w:lang w:val="en-US"/>
        </w:rPr>
      </w:pPr>
    </w:p>
    <w:p w14:paraId="35EBC5CF" w14:textId="77777777" w:rsidR="00F65ED8" w:rsidRDefault="00F65ED8" w:rsidP="00F65ED8">
      <w:pPr>
        <w:rPr>
          <w:lang w:val="en-US"/>
        </w:rPr>
      </w:pPr>
    </w:p>
    <w:p w14:paraId="3110798E" w14:textId="77777777" w:rsidR="00F65ED8" w:rsidRDefault="00F65ED8" w:rsidP="00F65ED8">
      <w:pPr>
        <w:rPr>
          <w:lang w:val="en-US"/>
        </w:rPr>
      </w:pPr>
    </w:p>
    <w:p w14:paraId="601410E1" w14:textId="77777777" w:rsidR="00F65ED8" w:rsidRDefault="00F65ED8" w:rsidP="00F65ED8">
      <w:pPr>
        <w:rPr>
          <w:lang w:val="en-US"/>
        </w:rPr>
      </w:pPr>
    </w:p>
    <w:p w14:paraId="7CD86ED6" w14:textId="77777777" w:rsidR="00F65ED8" w:rsidRDefault="00F65ED8" w:rsidP="00F65ED8">
      <w:pPr>
        <w:rPr>
          <w:lang w:val="en-US"/>
        </w:rPr>
      </w:pPr>
    </w:p>
    <w:p w14:paraId="1621058D" w14:textId="77777777" w:rsidR="00F65ED8" w:rsidRDefault="00F65ED8" w:rsidP="00F65ED8">
      <w:pPr>
        <w:rPr>
          <w:lang w:val="en-US"/>
        </w:rPr>
      </w:pPr>
    </w:p>
    <w:p w14:paraId="0BDEA4CE" w14:textId="77777777" w:rsidR="00F65ED8" w:rsidRDefault="00F65ED8" w:rsidP="00F65ED8">
      <w:pPr>
        <w:rPr>
          <w:lang w:val="en-US"/>
        </w:rPr>
      </w:pPr>
    </w:p>
    <w:p w14:paraId="7765173F" w14:textId="77777777" w:rsidR="00F65ED8" w:rsidRDefault="00F65ED8" w:rsidP="00F65ED8">
      <w:pPr>
        <w:rPr>
          <w:lang w:val="en-US"/>
        </w:rPr>
      </w:pPr>
    </w:p>
    <w:p w14:paraId="7C39D6BA" w14:textId="77777777" w:rsidR="00F65ED8" w:rsidRDefault="00F65ED8" w:rsidP="00F65ED8">
      <w:pPr>
        <w:rPr>
          <w:lang w:val="en-US"/>
        </w:rPr>
      </w:pPr>
    </w:p>
    <w:p w14:paraId="51EF8DBD" w14:textId="77777777" w:rsidR="00F65ED8" w:rsidRDefault="00F65ED8" w:rsidP="00F65ED8">
      <w:pPr>
        <w:rPr>
          <w:lang w:val="en-US"/>
        </w:rPr>
      </w:pPr>
    </w:p>
    <w:p w14:paraId="6E1D625A" w14:textId="77777777" w:rsidR="00F65ED8" w:rsidRDefault="00F65ED8" w:rsidP="00F65ED8">
      <w:pPr>
        <w:rPr>
          <w:lang w:val="en-US"/>
        </w:rPr>
      </w:pPr>
    </w:p>
    <w:p w14:paraId="7852F69A" w14:textId="77777777" w:rsidR="00F65ED8" w:rsidRDefault="00F65ED8" w:rsidP="00F65ED8">
      <w:pPr>
        <w:rPr>
          <w:lang w:val="en-US"/>
        </w:rPr>
      </w:pPr>
    </w:p>
    <w:p w14:paraId="21CB5EF8" w14:textId="77777777" w:rsidR="00F65ED8" w:rsidRDefault="00F65ED8" w:rsidP="00F65ED8">
      <w:pPr>
        <w:rPr>
          <w:lang w:val="en-US"/>
        </w:rPr>
      </w:pPr>
    </w:p>
    <w:p w14:paraId="12070EA9" w14:textId="77777777" w:rsidR="00F65ED8" w:rsidRDefault="00F65ED8" w:rsidP="00F65ED8">
      <w:pPr>
        <w:rPr>
          <w:lang w:val="en-US"/>
        </w:rPr>
      </w:pPr>
    </w:p>
    <w:p w14:paraId="33CA3692" w14:textId="77777777" w:rsidR="00F65ED8" w:rsidRDefault="00F65ED8" w:rsidP="00F65ED8">
      <w:pPr>
        <w:rPr>
          <w:lang w:val="en-US"/>
        </w:rPr>
      </w:pPr>
    </w:p>
    <w:p w14:paraId="6F9C5C52" w14:textId="77777777" w:rsidR="00F65ED8" w:rsidRDefault="00F65ED8" w:rsidP="00F65ED8">
      <w:pPr>
        <w:rPr>
          <w:lang w:val="en-US"/>
        </w:rPr>
      </w:pPr>
    </w:p>
    <w:p w14:paraId="5C8EBB76" w14:textId="77777777" w:rsidR="00F65ED8" w:rsidRDefault="00F65ED8" w:rsidP="00F65ED8">
      <w:pPr>
        <w:rPr>
          <w:lang w:val="en-US"/>
        </w:rPr>
      </w:pPr>
    </w:p>
    <w:p w14:paraId="6ABA7981" w14:textId="77777777" w:rsidR="00F65ED8" w:rsidRDefault="00F65ED8" w:rsidP="00F65ED8">
      <w:pPr>
        <w:rPr>
          <w:lang w:val="en-US"/>
        </w:rPr>
      </w:pPr>
    </w:p>
    <w:p w14:paraId="0ED42953" w14:textId="77777777" w:rsidR="00F65ED8" w:rsidRDefault="00F65ED8" w:rsidP="00F65ED8">
      <w:pPr>
        <w:rPr>
          <w:lang w:val="en-US"/>
        </w:rPr>
      </w:pPr>
    </w:p>
    <w:p w14:paraId="7C42185C" w14:textId="77777777" w:rsidR="00F65ED8" w:rsidRPr="00F65ED8" w:rsidRDefault="00F65ED8" w:rsidP="00F65ED8">
      <w:pPr>
        <w:rPr>
          <w:lang w:val="en-US"/>
        </w:rPr>
      </w:pPr>
    </w:p>
    <w:sdt>
      <w:sdtPr>
        <w:rPr>
          <w:rFonts w:ascii="Arial" w:eastAsia="Arial" w:hAnsi="Arial" w:cs="Arial"/>
          <w:color w:val="auto"/>
          <w:spacing w:val="0"/>
          <w:sz w:val="22"/>
          <w:szCs w:val="22"/>
          <w:lang w:val="en-IN"/>
        </w:rPr>
        <w:id w:val="-1765987501"/>
        <w:docPartObj>
          <w:docPartGallery w:val="Table of Contents"/>
          <w:docPartUnique/>
        </w:docPartObj>
      </w:sdtPr>
      <w:sdtEndPr>
        <w:rPr>
          <w:b/>
          <w:noProof/>
        </w:rPr>
      </w:sdtEndPr>
      <w:sdtContent>
        <w:p w14:paraId="0EAD7F01" w14:textId="77777777" w:rsidR="001B57B9" w:rsidRDefault="001B57B9" w:rsidP="00D540E1">
          <w:pPr>
            <w:pStyle w:val="TOCHeading"/>
            <w:rPr>
              <w:rFonts w:eastAsia="Arial"/>
            </w:rPr>
          </w:pPr>
        </w:p>
        <w:p w14:paraId="30EE0D53" w14:textId="77777777" w:rsidR="00F65ED8" w:rsidRPr="007B4F8F" w:rsidRDefault="001E480B" w:rsidP="007B4F8F">
          <w:pPr>
            <w:pStyle w:val="TOCHeading"/>
            <w:spacing w:line="360" w:lineRule="auto"/>
            <w:jc w:val="center"/>
            <w:rPr>
              <w:rFonts w:ascii="Times New Roman" w:hAnsi="Times New Roman" w:cs="Times New Roman"/>
              <w:b/>
              <w:color w:val="000000" w:themeColor="text1"/>
              <w:sz w:val="28"/>
              <w:szCs w:val="28"/>
            </w:rPr>
          </w:pPr>
          <w:r w:rsidRPr="007B4F8F">
            <w:rPr>
              <w:rFonts w:ascii="Times New Roman" w:hAnsi="Times New Roman" w:cs="Times New Roman"/>
              <w:b/>
              <w:color w:val="000000" w:themeColor="text1"/>
              <w:sz w:val="28"/>
              <w:szCs w:val="28"/>
            </w:rPr>
            <w:t>Table of Contents</w:t>
          </w:r>
        </w:p>
        <w:p w14:paraId="3781F954" w14:textId="77777777" w:rsidR="004042D1" w:rsidRPr="007B4F8F" w:rsidRDefault="00914757"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r w:rsidRPr="004042D1">
            <w:rPr>
              <w:rFonts w:ascii="Times New Roman" w:hAnsi="Times New Roman" w:cs="Times New Roman"/>
              <w:color w:val="000000" w:themeColor="text1"/>
              <w:sz w:val="24"/>
              <w:szCs w:val="24"/>
            </w:rPr>
            <w:fldChar w:fldCharType="begin"/>
          </w:r>
          <w:r w:rsidR="001E480B" w:rsidRPr="004042D1">
            <w:rPr>
              <w:rFonts w:ascii="Times New Roman" w:hAnsi="Times New Roman" w:cs="Times New Roman"/>
              <w:color w:val="000000" w:themeColor="text1"/>
              <w:sz w:val="24"/>
              <w:szCs w:val="24"/>
            </w:rPr>
            <w:instrText xml:space="preserve"> TOC \o "1-3" \h \z \u </w:instrText>
          </w:r>
          <w:r w:rsidRPr="004042D1">
            <w:rPr>
              <w:rFonts w:ascii="Times New Roman" w:hAnsi="Times New Roman" w:cs="Times New Roman"/>
              <w:color w:val="000000" w:themeColor="text1"/>
              <w:sz w:val="24"/>
              <w:szCs w:val="24"/>
            </w:rPr>
            <w:fldChar w:fldCharType="separate"/>
          </w:r>
          <w:hyperlink w:anchor="_Toc107908738" w:history="1">
            <w:r w:rsidR="004042D1" w:rsidRPr="007B4F8F">
              <w:rPr>
                <w:rStyle w:val="Hyperlink"/>
                <w:rFonts w:ascii="Times New Roman" w:hAnsi="Times New Roman" w:cs="Times New Roman"/>
                <w:noProof/>
                <w:color w:val="000000" w:themeColor="text1"/>
                <w:sz w:val="24"/>
                <w:szCs w:val="24"/>
              </w:rPr>
              <w:t>Introduction</w:t>
            </w:r>
            <w:r w:rsidR="004042D1" w:rsidRPr="007B4F8F">
              <w:rPr>
                <w:rFonts w:ascii="Times New Roman" w:hAnsi="Times New Roman" w:cs="Times New Roman"/>
                <w:noProof/>
                <w:webHidden/>
                <w:color w:val="000000" w:themeColor="text1"/>
                <w:sz w:val="24"/>
                <w:szCs w:val="24"/>
              </w:rPr>
              <w:tab/>
            </w:r>
            <w:r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_Toc107908738 \h </w:instrText>
            </w:r>
            <w:r w:rsidRPr="007B4F8F">
              <w:rPr>
                <w:rFonts w:ascii="Times New Roman" w:hAnsi="Times New Roman" w:cs="Times New Roman"/>
                <w:noProof/>
                <w:webHidden/>
                <w:color w:val="000000" w:themeColor="text1"/>
                <w:sz w:val="24"/>
                <w:szCs w:val="24"/>
              </w:rPr>
            </w:r>
            <w:r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3</w:t>
            </w:r>
            <w:r w:rsidRPr="007B4F8F">
              <w:rPr>
                <w:rFonts w:ascii="Times New Roman" w:hAnsi="Times New Roman" w:cs="Times New Roman"/>
                <w:noProof/>
                <w:webHidden/>
                <w:color w:val="000000" w:themeColor="text1"/>
                <w:sz w:val="24"/>
                <w:szCs w:val="24"/>
              </w:rPr>
              <w:fldChar w:fldCharType="end"/>
            </w:r>
          </w:hyperlink>
        </w:p>
        <w:p w14:paraId="1046CCA2"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39" w:history="1">
            <w:r w:rsidR="004042D1" w:rsidRPr="007B4F8F">
              <w:rPr>
                <w:rStyle w:val="Hyperlink"/>
                <w:rFonts w:ascii="Times New Roman" w:hAnsi="Times New Roman" w:cs="Times New Roman"/>
                <w:noProof/>
                <w:color w:val="000000" w:themeColor="text1"/>
                <w:sz w:val="24"/>
                <w:szCs w:val="24"/>
              </w:rPr>
              <w:t>Overview of the business</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_Toc107908739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3</w:t>
            </w:r>
            <w:r w:rsidR="00914757" w:rsidRPr="007B4F8F">
              <w:rPr>
                <w:rFonts w:ascii="Times New Roman" w:hAnsi="Times New Roman" w:cs="Times New Roman"/>
                <w:noProof/>
                <w:webHidden/>
                <w:color w:val="000000" w:themeColor="text1"/>
                <w:sz w:val="24"/>
                <w:szCs w:val="24"/>
              </w:rPr>
              <w:fldChar w:fldCharType="end"/>
            </w:r>
          </w:hyperlink>
        </w:p>
        <w:p w14:paraId="07251069"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40" w:history="1">
            <w:r w:rsidR="004042D1" w:rsidRPr="007B4F8F">
              <w:rPr>
                <w:rStyle w:val="Hyperlink"/>
                <w:rFonts w:ascii="Times New Roman" w:hAnsi="Times New Roman" w:cs="Times New Roman"/>
                <w:noProof/>
                <w:color w:val="000000" w:themeColor="text1"/>
                <w:sz w:val="24"/>
                <w:szCs w:val="24"/>
              </w:rPr>
              <w:t>Pestle analysis</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_Toc107908740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3</w:t>
            </w:r>
            <w:r w:rsidR="00914757" w:rsidRPr="007B4F8F">
              <w:rPr>
                <w:rFonts w:ascii="Times New Roman" w:hAnsi="Times New Roman" w:cs="Times New Roman"/>
                <w:noProof/>
                <w:webHidden/>
                <w:color w:val="000000" w:themeColor="text1"/>
                <w:sz w:val="24"/>
                <w:szCs w:val="24"/>
              </w:rPr>
              <w:fldChar w:fldCharType="end"/>
            </w:r>
          </w:hyperlink>
        </w:p>
        <w:p w14:paraId="33F35068"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41" w:history="1">
            <w:r w:rsidR="004042D1" w:rsidRPr="007B4F8F">
              <w:rPr>
                <w:rStyle w:val="Hyperlink"/>
                <w:rFonts w:ascii="Times New Roman" w:hAnsi="Times New Roman" w:cs="Times New Roman"/>
                <w:noProof/>
                <w:color w:val="000000" w:themeColor="text1"/>
                <w:sz w:val="24"/>
                <w:szCs w:val="24"/>
              </w:rPr>
              <w:t>Porter's five forces</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_Toc107908741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6</w:t>
            </w:r>
            <w:r w:rsidR="00914757" w:rsidRPr="007B4F8F">
              <w:rPr>
                <w:rFonts w:ascii="Times New Roman" w:hAnsi="Times New Roman" w:cs="Times New Roman"/>
                <w:noProof/>
                <w:webHidden/>
                <w:color w:val="000000" w:themeColor="text1"/>
                <w:sz w:val="24"/>
                <w:szCs w:val="24"/>
              </w:rPr>
              <w:fldChar w:fldCharType="end"/>
            </w:r>
          </w:hyperlink>
        </w:p>
        <w:p w14:paraId="18606B78"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42" w:history="1">
            <w:r w:rsidR="004042D1" w:rsidRPr="007B4F8F">
              <w:rPr>
                <w:rStyle w:val="Hyperlink"/>
                <w:rFonts w:ascii="Times New Roman" w:hAnsi="Times New Roman" w:cs="Times New Roman"/>
                <w:noProof/>
                <w:color w:val="000000" w:themeColor="text1"/>
                <w:sz w:val="24"/>
                <w:szCs w:val="24"/>
              </w:rPr>
              <w:t>Conclusion</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_Toc107908742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8</w:t>
            </w:r>
            <w:r w:rsidR="00914757" w:rsidRPr="007B4F8F">
              <w:rPr>
                <w:rFonts w:ascii="Times New Roman" w:hAnsi="Times New Roman" w:cs="Times New Roman"/>
                <w:noProof/>
                <w:webHidden/>
                <w:color w:val="000000" w:themeColor="text1"/>
                <w:sz w:val="24"/>
                <w:szCs w:val="24"/>
              </w:rPr>
              <w:fldChar w:fldCharType="end"/>
            </w:r>
          </w:hyperlink>
        </w:p>
        <w:p w14:paraId="46078B39"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43" w:history="1">
            <w:r w:rsidR="004042D1" w:rsidRPr="007B4F8F">
              <w:rPr>
                <w:rStyle w:val="Hyperlink"/>
                <w:rFonts w:ascii="Times New Roman" w:hAnsi="Times New Roman" w:cs="Times New Roman"/>
                <w:noProof/>
                <w:color w:val="000000" w:themeColor="text1"/>
                <w:sz w:val="24"/>
                <w:szCs w:val="24"/>
              </w:rPr>
              <w:t>Reference list</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_Toc107908743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9</w:t>
            </w:r>
            <w:r w:rsidR="00914757" w:rsidRPr="007B4F8F">
              <w:rPr>
                <w:rFonts w:ascii="Times New Roman" w:hAnsi="Times New Roman" w:cs="Times New Roman"/>
                <w:noProof/>
                <w:webHidden/>
                <w:color w:val="000000" w:themeColor="text1"/>
                <w:sz w:val="24"/>
                <w:szCs w:val="24"/>
              </w:rPr>
              <w:fldChar w:fldCharType="end"/>
            </w:r>
          </w:hyperlink>
        </w:p>
        <w:p w14:paraId="2A74DF20" w14:textId="77777777" w:rsidR="004042D1" w:rsidRPr="007B4F8F" w:rsidRDefault="00000000" w:rsidP="007B4F8F">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en-IN"/>
            </w:rPr>
          </w:pPr>
          <w:hyperlink w:anchor="_Toc107908744" w:history="1">
            <w:r w:rsidR="004042D1" w:rsidRPr="007B4F8F">
              <w:rPr>
                <w:rStyle w:val="Hyperlink"/>
                <w:rFonts w:ascii="Times New Roman" w:hAnsi="Times New Roman" w:cs="Times New Roman"/>
                <w:noProof/>
                <w:color w:val="000000" w:themeColor="text1"/>
                <w:sz w:val="24"/>
                <w:szCs w:val="24"/>
              </w:rPr>
              <w:t>Appendix</w:t>
            </w:r>
            <w:r w:rsidR="004042D1" w:rsidRPr="007B4F8F">
              <w:rPr>
                <w:rFonts w:ascii="Times New Roman" w:hAnsi="Times New Roman" w:cs="Times New Roman"/>
                <w:noProof/>
                <w:webHidden/>
                <w:color w:val="000000" w:themeColor="text1"/>
                <w:sz w:val="24"/>
                <w:szCs w:val="24"/>
              </w:rPr>
              <w:tab/>
            </w:r>
            <w:r w:rsidR="00914757" w:rsidRPr="007B4F8F">
              <w:rPr>
                <w:rFonts w:ascii="Times New Roman" w:hAnsi="Times New Roman" w:cs="Times New Roman"/>
                <w:noProof/>
                <w:webHidden/>
                <w:color w:val="000000" w:themeColor="text1"/>
                <w:sz w:val="24"/>
                <w:szCs w:val="24"/>
              </w:rPr>
              <w:fldChar w:fldCharType="begin"/>
            </w:r>
            <w:r w:rsidR="004042D1" w:rsidRPr="007B4F8F">
              <w:rPr>
                <w:rFonts w:ascii="Times New Roman" w:hAnsi="Times New Roman" w:cs="Times New Roman"/>
                <w:noProof/>
                <w:webHidden/>
                <w:color w:val="000000" w:themeColor="text1"/>
                <w:sz w:val="24"/>
                <w:szCs w:val="24"/>
              </w:rPr>
              <w:instrText xml:space="preserve"> PAGEREF _Toc107908744 \h </w:instrText>
            </w:r>
            <w:r w:rsidR="00914757" w:rsidRPr="007B4F8F">
              <w:rPr>
                <w:rFonts w:ascii="Times New Roman" w:hAnsi="Times New Roman" w:cs="Times New Roman"/>
                <w:noProof/>
                <w:webHidden/>
                <w:color w:val="000000" w:themeColor="text1"/>
                <w:sz w:val="24"/>
                <w:szCs w:val="24"/>
              </w:rPr>
            </w:r>
            <w:r w:rsidR="00914757" w:rsidRPr="007B4F8F">
              <w:rPr>
                <w:rFonts w:ascii="Times New Roman" w:hAnsi="Times New Roman" w:cs="Times New Roman"/>
                <w:noProof/>
                <w:webHidden/>
                <w:color w:val="000000" w:themeColor="text1"/>
                <w:sz w:val="24"/>
                <w:szCs w:val="24"/>
              </w:rPr>
              <w:fldChar w:fldCharType="separate"/>
            </w:r>
            <w:r w:rsidR="004042D1" w:rsidRPr="007B4F8F">
              <w:rPr>
                <w:rFonts w:ascii="Times New Roman" w:hAnsi="Times New Roman" w:cs="Times New Roman"/>
                <w:noProof/>
                <w:webHidden/>
                <w:color w:val="000000" w:themeColor="text1"/>
                <w:sz w:val="24"/>
                <w:szCs w:val="24"/>
              </w:rPr>
              <w:t>10</w:t>
            </w:r>
            <w:r w:rsidR="00914757" w:rsidRPr="007B4F8F">
              <w:rPr>
                <w:rFonts w:ascii="Times New Roman" w:hAnsi="Times New Roman" w:cs="Times New Roman"/>
                <w:noProof/>
                <w:webHidden/>
                <w:color w:val="000000" w:themeColor="text1"/>
                <w:sz w:val="24"/>
                <w:szCs w:val="24"/>
              </w:rPr>
              <w:fldChar w:fldCharType="end"/>
            </w:r>
          </w:hyperlink>
        </w:p>
        <w:p w14:paraId="60A0AB29" w14:textId="77777777" w:rsidR="00F65ED8" w:rsidRDefault="00914757" w:rsidP="001B57B9">
          <w:pPr>
            <w:spacing w:line="360" w:lineRule="auto"/>
            <w:jc w:val="both"/>
          </w:pPr>
          <w:r w:rsidRPr="004042D1">
            <w:rPr>
              <w:rFonts w:ascii="Times New Roman" w:hAnsi="Times New Roman" w:cs="Times New Roman"/>
              <w:b/>
              <w:bCs/>
              <w:noProof/>
              <w:color w:val="000000" w:themeColor="text1"/>
              <w:sz w:val="24"/>
              <w:szCs w:val="24"/>
            </w:rPr>
            <w:fldChar w:fldCharType="end"/>
          </w:r>
        </w:p>
      </w:sdtContent>
    </w:sdt>
    <w:p w14:paraId="0ED32A40" w14:textId="77777777" w:rsidR="00F65ED8" w:rsidRDefault="001E480B">
      <w:pPr>
        <w:rPr>
          <w:rFonts w:ascii="Times New Roman" w:hAnsi="Times New Roman"/>
          <w:b/>
          <w:sz w:val="28"/>
          <w:szCs w:val="40"/>
        </w:rPr>
      </w:pPr>
      <w:r>
        <w:br w:type="page"/>
      </w:r>
    </w:p>
    <w:p w14:paraId="5608915F" w14:textId="77777777" w:rsidR="008E3712" w:rsidRPr="005F2CB7" w:rsidRDefault="008E3712" w:rsidP="00D540E1">
      <w:pPr>
        <w:pStyle w:val="Heading1"/>
      </w:pPr>
      <w:bookmarkStart w:id="0" w:name="_Toc107868686"/>
      <w:bookmarkStart w:id="1" w:name="_Toc107908738"/>
      <w:r w:rsidRPr="005F2CB7">
        <w:lastRenderedPageBreak/>
        <w:t>Intro</w:t>
      </w:r>
      <w:r>
        <w:t>duction</w:t>
      </w:r>
      <w:bookmarkEnd w:id="0"/>
    </w:p>
    <w:p w14:paraId="21BDC53A" w14:textId="77777777" w:rsidR="008E3712" w:rsidRPr="005F2CB7" w:rsidRDefault="008E3712" w:rsidP="008E37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is one most impotent sector within the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-based </w:t>
      </w:r>
      <w:r>
        <w:rPr>
          <w:rFonts w:ascii="Times New Roman" w:hAnsi="Times New Roman" w:cs="Times New Roman"/>
          <w:sz w:val="24"/>
          <w:szCs w:val="24"/>
        </w:rPr>
        <w:t xml:space="preserve">service </w:t>
      </w:r>
      <w:r w:rsidRPr="005F2CB7">
        <w:rPr>
          <w:rFonts w:ascii="Times New Roman" w:hAnsi="Times New Roman" w:cs="Times New Roman"/>
          <w:sz w:val="24"/>
          <w:szCs w:val="24"/>
        </w:rPr>
        <w:t xml:space="preserve">industry. </w:t>
      </w:r>
      <w:r w:rsidR="00D540E1" w:rsidRPr="005F2CB7">
        <w:rPr>
          <w:rFonts w:ascii="Times New Roman" w:hAnsi="Times New Roman" w:cs="Times New Roman"/>
          <w:sz w:val="24"/>
          <w:szCs w:val="24"/>
        </w:rPr>
        <w:t>This</w:t>
      </w:r>
      <w:r w:rsidRPr="005F2CB7">
        <w:rPr>
          <w:rFonts w:ascii="Times New Roman" w:hAnsi="Times New Roman" w:cs="Times New Roman"/>
          <w:sz w:val="24"/>
          <w:szCs w:val="24"/>
        </w:rPr>
        <w:t xml:space="preserve"> company </w:t>
      </w:r>
      <w:proofErr w:type="gramStart"/>
      <w:r w:rsidRPr="005F2CB7">
        <w:rPr>
          <w:rFonts w:ascii="Times New Roman" w:hAnsi="Times New Roman" w:cs="Times New Roman"/>
          <w:sz w:val="24"/>
          <w:szCs w:val="24"/>
        </w:rPr>
        <w:t>mainly focus</w:t>
      </w:r>
      <w:proofErr w:type="gramEnd"/>
      <w:r w:rsidRPr="005F2CB7">
        <w:rPr>
          <w:rFonts w:ascii="Times New Roman" w:hAnsi="Times New Roman" w:cs="Times New Roman"/>
          <w:sz w:val="24"/>
          <w:szCs w:val="24"/>
        </w:rPr>
        <w:t xml:space="preserve"> on 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which is the most impotently and essential sector in today's life.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is the biggest </w:t>
      </w:r>
      <w:proofErr w:type="gramStart"/>
      <w:r w:rsidRPr="005F2CB7">
        <w:rPr>
          <w:rFonts w:ascii="Times New Roman" w:hAnsi="Times New Roman" w:cs="Times New Roman"/>
          <w:sz w:val="24"/>
          <w:szCs w:val="24"/>
        </w:rPr>
        <w:t>private business</w:t>
      </w:r>
      <w:proofErr w:type="gramEnd"/>
      <w:r w:rsidRPr="005F2CB7">
        <w:rPr>
          <w:rFonts w:ascii="Times New Roman" w:hAnsi="Times New Roman" w:cs="Times New Roman"/>
          <w:sz w:val="24"/>
          <w:szCs w:val="24"/>
        </w:rPr>
        <w:t xml:space="preserve"> within the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sector. This company has </w:t>
      </w:r>
      <w:proofErr w:type="gramStart"/>
      <w:r w:rsidRPr="005F2CB7">
        <w:rPr>
          <w:rFonts w:ascii="Times New Roman" w:hAnsi="Times New Roman" w:cs="Times New Roman"/>
          <w:sz w:val="24"/>
          <w:szCs w:val="24"/>
        </w:rPr>
        <w:t>an important place</w:t>
      </w:r>
      <w:proofErr w:type="gramEnd"/>
      <w:r w:rsidRPr="005F2CB7">
        <w:rPr>
          <w:rFonts w:ascii="Times New Roman" w:hAnsi="Times New Roman" w:cs="Times New Roman"/>
          <w:sz w:val="24"/>
          <w:szCs w:val="24"/>
        </w:rPr>
        <w:t xml:space="preserve"> to lead the "OTC and oral care medicines, </w:t>
      </w:r>
      <w:r>
        <w:rPr>
          <w:rFonts w:ascii="Times New Roman" w:hAnsi="Times New Roman" w:cs="Times New Roman"/>
          <w:sz w:val="24"/>
          <w:szCs w:val="24"/>
        </w:rPr>
        <w:t>service</w:t>
      </w:r>
      <w:r w:rsidRPr="005F2CB7">
        <w:rPr>
          <w:rFonts w:ascii="Times New Roman" w:hAnsi="Times New Roman" w:cs="Times New Roman"/>
          <w:sz w:val="24"/>
          <w:szCs w:val="24"/>
        </w:rPr>
        <w:t xml:space="preserve"> and providers through the world. The overview of the companies is effective to measure the implication of the PESTLE and </w:t>
      </w:r>
      <w:r w:rsidR="00D540E1">
        <w:rPr>
          <w:rFonts w:ascii="Times New Roman" w:hAnsi="Times New Roman" w:cs="Times New Roman"/>
          <w:sz w:val="24"/>
          <w:szCs w:val="24"/>
        </w:rPr>
        <w:t>Porter’s five forces</w:t>
      </w:r>
      <w:r w:rsidRPr="005F2CB7">
        <w:rPr>
          <w:rFonts w:ascii="Times New Roman" w:hAnsi="Times New Roman" w:cs="Times New Roman"/>
          <w:sz w:val="24"/>
          <w:szCs w:val="24"/>
        </w:rPr>
        <w:t xml:space="preserve"> analysis to understand the factors and prime aspects </w:t>
      </w:r>
      <w:proofErr w:type="gramStart"/>
      <w:r w:rsidRPr="005F2CB7">
        <w:rPr>
          <w:rFonts w:ascii="Times New Roman" w:hAnsi="Times New Roman" w:cs="Times New Roman"/>
          <w:sz w:val="24"/>
          <w:szCs w:val="24"/>
        </w:rPr>
        <w:t>in order to</w:t>
      </w:r>
      <w:proofErr w:type="gramEnd"/>
      <w:r w:rsidRPr="005F2CB7">
        <w:rPr>
          <w:rFonts w:ascii="Times New Roman" w:hAnsi="Times New Roman" w:cs="Times New Roman"/>
          <w:sz w:val="24"/>
          <w:szCs w:val="24"/>
        </w:rPr>
        <w:t xml:space="preserve"> measure the growth and developments of the company within the large global business aspect throughout the world.  </w:t>
      </w:r>
    </w:p>
    <w:p w14:paraId="08440223" w14:textId="77777777" w:rsidR="008E3712" w:rsidRPr="001B57B9" w:rsidRDefault="008E3712" w:rsidP="00D540E1">
      <w:pPr>
        <w:pStyle w:val="Heading1"/>
      </w:pPr>
      <w:bookmarkStart w:id="2" w:name="_Toc107868687"/>
      <w:r w:rsidRPr="001B57B9">
        <w:t>Overview of the business</w:t>
      </w:r>
      <w:bookmarkEnd w:id="2"/>
    </w:p>
    <w:p w14:paraId="3412B7CE" w14:textId="4DD9B447" w:rsidR="008E3712" w:rsidRDefault="008E3712" w:rsidP="008E37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Nuffield health </w:t>
      </w:r>
      <w:r w:rsidRPr="005F2CB7">
        <w:rPr>
          <w:rFonts w:ascii="Times New Roman" w:hAnsi="Times New Roman" w:cs="Times New Roman"/>
          <w:sz w:val="24"/>
          <w:szCs w:val="24"/>
        </w:rPr>
        <w:t>is one of the most impotent "British multinational pharmaceutical companies</w:t>
      </w:r>
      <w:r>
        <w:rPr>
          <w:rFonts w:ascii="Times New Roman" w:hAnsi="Times New Roman" w:cs="Times New Roman"/>
          <w:sz w:val="24"/>
          <w:szCs w:val="24"/>
        </w:rPr>
        <w:t xml:space="preserve"> and </w:t>
      </w:r>
      <w:r w:rsidR="00884042">
        <w:rPr>
          <w:rFonts w:ascii="Times New Roman" w:hAnsi="Times New Roman" w:cs="Times New Roman"/>
          <w:sz w:val="24"/>
          <w:szCs w:val="24"/>
        </w:rPr>
        <w:t>service-based</w:t>
      </w:r>
      <w:r>
        <w:rPr>
          <w:rFonts w:ascii="Times New Roman" w:hAnsi="Times New Roman" w:cs="Times New Roman"/>
          <w:sz w:val="24"/>
          <w:szCs w:val="24"/>
        </w:rPr>
        <w:t xml:space="preserve"> company</w:t>
      </w:r>
      <w:r w:rsidRPr="005F2CB7">
        <w:rPr>
          <w:rFonts w:ascii="Times New Roman" w:hAnsi="Times New Roman" w:cs="Times New Roman"/>
          <w:sz w:val="24"/>
          <w:szCs w:val="24"/>
        </w:rPr>
        <w:t xml:space="preserve">" with global business effects. The overview of the </w:t>
      </w:r>
      <w:r>
        <w:rPr>
          <w:rFonts w:ascii="Times New Roman" w:hAnsi="Times New Roman" w:cs="Times New Roman"/>
          <w:sz w:val="24"/>
          <w:szCs w:val="24"/>
        </w:rPr>
        <w:t>Nuffield health</w:t>
      </w:r>
      <w:r w:rsidRPr="005F2CB7">
        <w:rPr>
          <w:rFonts w:ascii="Times New Roman" w:hAnsi="Times New Roman" w:cs="Times New Roman"/>
          <w:sz w:val="24"/>
          <w:szCs w:val="24"/>
        </w:rPr>
        <w:t xml:space="preserve"> company is based on the growth and development of the service industries </w:t>
      </w:r>
      <w:proofErr w:type="gramStart"/>
      <w:r w:rsidRPr="005F2CB7">
        <w:rPr>
          <w:rFonts w:ascii="Times New Roman" w:hAnsi="Times New Roman" w:cs="Times New Roman"/>
          <w:sz w:val="24"/>
          <w:szCs w:val="24"/>
        </w:rPr>
        <w:t>in order to</w:t>
      </w:r>
      <w:proofErr w:type="gramEnd"/>
      <w:r w:rsidRPr="005F2CB7">
        <w:rPr>
          <w:rFonts w:ascii="Times New Roman" w:hAnsi="Times New Roman" w:cs="Times New Roman"/>
          <w:sz w:val="24"/>
          <w:szCs w:val="24"/>
        </w:rPr>
        <w:t xml:space="preserve"> analyse the global business aspect (</w:t>
      </w:r>
      <w:r w:rsidRPr="005F2CB7">
        <w:rPr>
          <w:rFonts w:ascii="Times New Roman" w:hAnsi="Times New Roman" w:cs="Times New Roman"/>
          <w:color w:val="222222"/>
          <w:sz w:val="24"/>
          <w:szCs w:val="24"/>
          <w:highlight w:val="white"/>
        </w:rPr>
        <w:t>Munyalo, 2020</w:t>
      </w:r>
      <w:r w:rsidRPr="005F2CB7">
        <w:rPr>
          <w:rFonts w:ascii="Times New Roman" w:hAnsi="Times New Roman" w:cs="Times New Roman"/>
          <w:sz w:val="24"/>
          <w:szCs w:val="24"/>
        </w:rPr>
        <w:t xml:space="preserve">). Based on the effective guidelines from the governments of different countries, differences have a massive effect on a multinational corporation for this the </w:t>
      </w:r>
      <w:r>
        <w:rPr>
          <w:rFonts w:ascii="Times New Roman" w:hAnsi="Times New Roman" w:cs="Times New Roman"/>
          <w:sz w:val="24"/>
          <w:szCs w:val="24"/>
        </w:rPr>
        <w:t>Nuffield health</w:t>
      </w:r>
      <w:r w:rsidRPr="005F2CB7">
        <w:rPr>
          <w:rFonts w:ascii="Times New Roman" w:hAnsi="Times New Roman" w:cs="Times New Roman"/>
          <w:sz w:val="24"/>
          <w:szCs w:val="24"/>
        </w:rPr>
        <w:t xml:space="preserve"> companies need to focus on the different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aspects to measure the global business possibilities. </w:t>
      </w:r>
      <w:r w:rsidRPr="00FC5094">
        <w:rPr>
          <w:rFonts w:ascii="Times New Roman" w:hAnsi="Times New Roman" w:cs="Times New Roman"/>
          <w:b/>
          <w:i/>
          <w:sz w:val="24"/>
          <w:szCs w:val="24"/>
        </w:rPr>
        <w:t xml:space="preserve">The </w:t>
      </w:r>
      <w:r>
        <w:rPr>
          <w:rFonts w:ascii="Times New Roman" w:hAnsi="Times New Roman" w:cs="Times New Roman"/>
          <w:b/>
          <w:i/>
          <w:sz w:val="24"/>
          <w:szCs w:val="24"/>
        </w:rPr>
        <w:t>Nuffield health</w:t>
      </w:r>
      <w:r w:rsidRPr="00FC5094">
        <w:rPr>
          <w:rFonts w:ascii="Times New Roman" w:hAnsi="Times New Roman" w:cs="Times New Roman"/>
          <w:b/>
          <w:i/>
          <w:sz w:val="24"/>
          <w:szCs w:val="24"/>
        </w:rPr>
        <w:t xml:space="preserve"> Company </w:t>
      </w:r>
      <w:proofErr w:type="gramStart"/>
      <w:r w:rsidRPr="00FC5094">
        <w:rPr>
          <w:rFonts w:ascii="Times New Roman" w:hAnsi="Times New Roman" w:cs="Times New Roman"/>
          <w:b/>
          <w:i/>
          <w:sz w:val="24"/>
          <w:szCs w:val="24"/>
        </w:rPr>
        <w:t>is also affected</w:t>
      </w:r>
      <w:proofErr w:type="gramEnd"/>
      <w:r w:rsidRPr="00FC5094">
        <w:rPr>
          <w:rFonts w:ascii="Times New Roman" w:hAnsi="Times New Roman" w:cs="Times New Roman"/>
          <w:b/>
          <w:i/>
          <w:sz w:val="24"/>
          <w:szCs w:val="24"/>
        </w:rPr>
        <w:t xml:space="preserve"> by the covid-19 pandemic situation by providing vaccines and permitted pharmaceutical </w:t>
      </w:r>
      <w:r>
        <w:rPr>
          <w:rFonts w:ascii="Times New Roman" w:hAnsi="Times New Roman" w:cs="Times New Roman"/>
          <w:b/>
          <w:i/>
          <w:sz w:val="24"/>
          <w:szCs w:val="24"/>
        </w:rPr>
        <w:t>service</w:t>
      </w:r>
      <w:r w:rsidRPr="00FC5094">
        <w:rPr>
          <w:rFonts w:ascii="Times New Roman" w:hAnsi="Times New Roman" w:cs="Times New Roman"/>
          <w:b/>
          <w:i/>
          <w:sz w:val="24"/>
          <w:szCs w:val="24"/>
        </w:rPr>
        <w:t>.</w:t>
      </w:r>
      <w:r w:rsidRPr="005F2CB7">
        <w:rPr>
          <w:rFonts w:ascii="Times New Roman" w:hAnsi="Times New Roman" w:cs="Times New Roman"/>
          <w:sz w:val="24"/>
          <w:szCs w:val="24"/>
        </w:rPr>
        <w:t xml:space="preserve"> The governments of the United Kingdom and other countries have provided find to this company to take medicine and injection </w:t>
      </w:r>
      <w:proofErr w:type="gramStart"/>
      <w:r w:rsidRPr="005F2CB7">
        <w:rPr>
          <w:rFonts w:ascii="Times New Roman" w:hAnsi="Times New Roman" w:cs="Times New Roman"/>
          <w:sz w:val="24"/>
          <w:szCs w:val="24"/>
        </w:rPr>
        <w:t>and also</w:t>
      </w:r>
      <w:proofErr w:type="gramEnd"/>
      <w:r w:rsidRPr="005F2CB7">
        <w:rPr>
          <w:rFonts w:ascii="Times New Roman" w:hAnsi="Times New Roman" w:cs="Times New Roman"/>
          <w:sz w:val="24"/>
          <w:szCs w:val="24"/>
        </w:rPr>
        <w:t xml:space="preserve"> deliver a good amount of motivation and support for medicine, "health insurance and Mediclaim", surcharges on essential "medical equipment and price ceiling on stents" and others (</w:t>
      </w:r>
      <w:r w:rsidRPr="005F2CB7">
        <w:rPr>
          <w:rFonts w:ascii="Times New Roman" w:hAnsi="Times New Roman" w:cs="Times New Roman"/>
          <w:color w:val="222222"/>
          <w:sz w:val="24"/>
          <w:szCs w:val="24"/>
          <w:highlight w:val="white"/>
        </w:rPr>
        <w:t>Rono, 2020</w:t>
      </w:r>
      <w:r w:rsidRPr="005F2CB7">
        <w:rPr>
          <w:rFonts w:ascii="Times New Roman" w:hAnsi="Times New Roman" w:cs="Times New Roman"/>
          <w:sz w:val="24"/>
          <w:szCs w:val="24"/>
        </w:rPr>
        <w:t xml:space="preserve">). </w:t>
      </w:r>
      <w:r w:rsidR="00D540E1" w:rsidRPr="005F2CB7">
        <w:rPr>
          <w:rFonts w:ascii="Times New Roman" w:hAnsi="Times New Roman" w:cs="Times New Roman"/>
          <w:sz w:val="24"/>
          <w:szCs w:val="24"/>
        </w:rPr>
        <w:t>The</w:t>
      </w:r>
      <w:r w:rsidRPr="005F2CB7">
        <w:rPr>
          <w:rFonts w:ascii="Times New Roman" w:hAnsi="Times New Roman" w:cs="Times New Roman"/>
          <w:sz w:val="24"/>
          <w:szCs w:val="24"/>
        </w:rPr>
        <w:t xml:space="preserve"> implication of the global business aspects affects the business directly and indirectly to analyses the customer service and customer satisfaction within the medic</w:t>
      </w:r>
      <w:r>
        <w:rPr>
          <w:rFonts w:ascii="Times New Roman" w:hAnsi="Times New Roman" w:cs="Times New Roman"/>
          <w:sz w:val="24"/>
          <w:szCs w:val="24"/>
        </w:rPr>
        <w:t>al and service-based industry. W</w:t>
      </w:r>
      <w:r w:rsidRPr="005F2CB7">
        <w:rPr>
          <w:rFonts w:ascii="Times New Roman" w:hAnsi="Times New Roman" w:cs="Times New Roman"/>
          <w:sz w:val="24"/>
          <w:szCs w:val="24"/>
        </w:rPr>
        <w:t xml:space="preserve">ithin the service-based industry, </w:t>
      </w:r>
      <w:r>
        <w:rPr>
          <w:rFonts w:ascii="Times New Roman" w:hAnsi="Times New Roman" w:cs="Times New Roman"/>
          <w:sz w:val="24"/>
          <w:szCs w:val="24"/>
        </w:rPr>
        <w:t>Nuffield health</w:t>
      </w:r>
      <w:r w:rsidRPr="005F2CB7">
        <w:rPr>
          <w:rFonts w:ascii="Times New Roman" w:hAnsi="Times New Roman" w:cs="Times New Roman"/>
          <w:sz w:val="24"/>
          <w:szCs w:val="24"/>
        </w:rPr>
        <w:t xml:space="preserve"> Company has </w:t>
      </w:r>
      <w:proofErr w:type="gramStart"/>
      <w:r w:rsidRPr="005F2CB7">
        <w:rPr>
          <w:rFonts w:ascii="Times New Roman" w:hAnsi="Times New Roman" w:cs="Times New Roman"/>
          <w:sz w:val="24"/>
          <w:szCs w:val="24"/>
        </w:rPr>
        <w:t>an important role</w:t>
      </w:r>
      <w:proofErr w:type="gramEnd"/>
      <w:r w:rsidRPr="005F2CB7">
        <w:rPr>
          <w:rFonts w:ascii="Times New Roman" w:hAnsi="Times New Roman" w:cs="Times New Roman"/>
          <w:sz w:val="24"/>
          <w:szCs w:val="24"/>
        </w:rPr>
        <w:t xml:space="preserve"> to take an option and increase its interaction with the helped government of the United Kingdom. </w:t>
      </w:r>
    </w:p>
    <w:p w14:paraId="4D22316D" w14:textId="77777777" w:rsidR="008E3712" w:rsidRDefault="008E3712" w:rsidP="008E3712">
      <w:pPr>
        <w:rPr>
          <w:rFonts w:ascii="Times New Roman" w:hAnsi="Times New Roman" w:cs="Times New Roman"/>
          <w:b/>
          <w:bCs/>
          <w:color w:val="111111"/>
          <w:spacing w:val="1"/>
          <w:sz w:val="28"/>
          <w:szCs w:val="40"/>
        </w:rPr>
      </w:pPr>
      <w:bookmarkStart w:id="3" w:name="_Toc107868688"/>
      <w:r>
        <w:br w:type="page"/>
      </w:r>
    </w:p>
    <w:p w14:paraId="33CF0966" w14:textId="77777777" w:rsidR="008E3712" w:rsidRPr="00FC5094" w:rsidRDefault="000863DD" w:rsidP="00D540E1">
      <w:pPr>
        <w:pStyle w:val="Heading1"/>
        <w:rPr>
          <w:sz w:val="24"/>
          <w:szCs w:val="24"/>
        </w:rPr>
      </w:pPr>
      <w:r>
        <w:lastRenderedPageBreak/>
        <w:t>PESTEL A</w:t>
      </w:r>
      <w:r w:rsidR="008E3712">
        <w:t>nalysis</w:t>
      </w:r>
      <w:bookmarkEnd w:id="3"/>
    </w:p>
    <w:p w14:paraId="28A86FFD" w14:textId="77777777" w:rsidR="000863DD" w:rsidRDefault="000863DD" w:rsidP="000863DD">
      <w:pPr>
        <w:spacing w:line="360" w:lineRule="auto"/>
        <w:jc w:val="center"/>
        <w:rPr>
          <w:rFonts w:ascii="Times New Roman" w:hAnsi="Times New Roman" w:cs="Times New Roman"/>
          <w:color w:val="222222"/>
          <w:sz w:val="24"/>
          <w:szCs w:val="24"/>
          <w:highlight w:val="white"/>
        </w:rPr>
      </w:pPr>
      <w:r>
        <w:rPr>
          <w:noProof/>
          <w:lang w:eastAsia="en-IN"/>
        </w:rPr>
        <w:drawing>
          <wp:inline distT="0" distB="0" distL="0" distR="0" wp14:anchorId="65CB0B19" wp14:editId="3975A45C">
            <wp:extent cx="3876675" cy="2448766"/>
            <wp:effectExtent l="76200" t="76200" r="123825" b="142240"/>
            <wp:docPr id="2" name="Picture 2"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ESTEL Analysis with Examples | EdrawMax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2953" cy="24527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DCFFE5" w14:textId="77777777" w:rsidR="000863DD" w:rsidRPr="000863DD" w:rsidRDefault="000863DD" w:rsidP="000863DD">
      <w:pPr>
        <w:spacing w:line="360" w:lineRule="auto"/>
        <w:jc w:val="center"/>
        <w:rPr>
          <w:rFonts w:ascii="Times New Roman" w:hAnsi="Times New Roman" w:cs="Times New Roman"/>
          <w:b/>
          <w:color w:val="222222"/>
          <w:sz w:val="24"/>
          <w:szCs w:val="24"/>
          <w:highlight w:val="white"/>
        </w:rPr>
      </w:pPr>
      <w:r w:rsidRPr="000863DD">
        <w:rPr>
          <w:rFonts w:ascii="Times New Roman" w:hAnsi="Times New Roman" w:cs="Times New Roman"/>
          <w:b/>
          <w:color w:val="222222"/>
          <w:sz w:val="24"/>
          <w:szCs w:val="24"/>
          <w:highlight w:val="white"/>
        </w:rPr>
        <w:t>Figure 1: PESTEL Analysis</w:t>
      </w:r>
    </w:p>
    <w:p w14:paraId="1951DCDE" w14:textId="77777777" w:rsidR="000863DD" w:rsidRPr="000863DD" w:rsidRDefault="000863DD" w:rsidP="000863DD">
      <w:pPr>
        <w:spacing w:line="360" w:lineRule="auto"/>
        <w:jc w:val="center"/>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(Source: </w:t>
      </w:r>
      <w:r w:rsidRPr="004D3037">
        <w:rPr>
          <w:rFonts w:ascii="Times New Roman" w:hAnsi="Times New Roman" w:cs="Times New Roman"/>
          <w:color w:val="222222"/>
          <w:sz w:val="24"/>
          <w:szCs w:val="24"/>
        </w:rPr>
        <w:t>https://www.edrawmax.com/pestel-analysis/</w:t>
      </w:r>
      <w:r>
        <w:rPr>
          <w:rFonts w:ascii="Times New Roman" w:hAnsi="Times New Roman" w:cs="Times New Roman"/>
          <w:color w:val="222222"/>
          <w:sz w:val="24"/>
          <w:szCs w:val="24"/>
        </w:rPr>
        <w:t>)</w:t>
      </w:r>
    </w:p>
    <w:p w14:paraId="749300F8" w14:textId="77777777" w:rsidR="008E3712" w:rsidRPr="005F2CB7" w:rsidRDefault="008E3712" w:rsidP="008E3712">
      <w:pPr>
        <w:spacing w:line="360" w:lineRule="auto"/>
        <w:jc w:val="both"/>
        <w:rPr>
          <w:rFonts w:ascii="Times New Roman" w:hAnsi="Times New Roman" w:cs="Times New Roman"/>
          <w:b/>
          <w:sz w:val="24"/>
          <w:szCs w:val="24"/>
        </w:rPr>
      </w:pPr>
      <w:r w:rsidRPr="005F2CB7">
        <w:rPr>
          <w:rFonts w:ascii="Times New Roman" w:hAnsi="Times New Roman" w:cs="Times New Roman"/>
          <w:b/>
          <w:sz w:val="24"/>
          <w:szCs w:val="24"/>
        </w:rPr>
        <w:t>Political</w:t>
      </w:r>
    </w:p>
    <w:p w14:paraId="46991F82" w14:textId="5C72E2D6" w:rsidR="008E3712" w:rsidRPr="005F2CB7" w:rsidRDefault="008E3712" w:rsidP="008E3712">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is one most impotent sector within the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-based industry. </w:t>
      </w:r>
      <w:r w:rsidR="00EA7ECB" w:rsidRPr="005F2CB7">
        <w:rPr>
          <w:rFonts w:ascii="Times New Roman" w:hAnsi="Times New Roman" w:cs="Times New Roman"/>
          <w:sz w:val="24"/>
          <w:szCs w:val="24"/>
        </w:rPr>
        <w:t>This</w:t>
      </w:r>
      <w:r w:rsidRPr="005F2CB7">
        <w:rPr>
          <w:rFonts w:ascii="Times New Roman" w:hAnsi="Times New Roman" w:cs="Times New Roman"/>
          <w:sz w:val="24"/>
          <w:szCs w:val="24"/>
        </w:rPr>
        <w:t xml:space="preserve"> company </w:t>
      </w:r>
      <w:proofErr w:type="gramStart"/>
      <w:r w:rsidRPr="005F2CB7">
        <w:rPr>
          <w:rFonts w:ascii="Times New Roman" w:hAnsi="Times New Roman" w:cs="Times New Roman"/>
          <w:sz w:val="24"/>
          <w:szCs w:val="24"/>
        </w:rPr>
        <w:t>mainly focus</w:t>
      </w:r>
      <w:proofErr w:type="gramEnd"/>
      <w:r w:rsidRPr="005F2CB7">
        <w:rPr>
          <w:rFonts w:ascii="Times New Roman" w:hAnsi="Times New Roman" w:cs="Times New Roman"/>
          <w:sz w:val="24"/>
          <w:szCs w:val="24"/>
        </w:rPr>
        <w:t xml:space="preserve"> on 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which is the most impotently and essential sector in today's life.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is the biggest </w:t>
      </w:r>
      <w:proofErr w:type="gramStart"/>
      <w:r w:rsidRPr="005F2CB7">
        <w:rPr>
          <w:rFonts w:ascii="Times New Roman" w:hAnsi="Times New Roman" w:cs="Times New Roman"/>
          <w:sz w:val="24"/>
          <w:szCs w:val="24"/>
        </w:rPr>
        <w:t>private business</w:t>
      </w:r>
      <w:proofErr w:type="gramEnd"/>
      <w:r w:rsidRPr="005F2CB7">
        <w:rPr>
          <w:rFonts w:ascii="Times New Roman" w:hAnsi="Times New Roman" w:cs="Times New Roman"/>
          <w:sz w:val="24"/>
          <w:szCs w:val="24"/>
        </w:rPr>
        <w:t xml:space="preserve"> within the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sector. </w:t>
      </w:r>
      <w:r>
        <w:rPr>
          <w:rFonts w:ascii="Times New Roman" w:hAnsi="Times New Roman" w:cs="Times New Roman"/>
          <w:sz w:val="24"/>
          <w:szCs w:val="24"/>
        </w:rPr>
        <w:t>T</w:t>
      </w:r>
      <w:r w:rsidRPr="005F2CB7">
        <w:rPr>
          <w:rFonts w:ascii="Times New Roman" w:hAnsi="Times New Roman" w:cs="Times New Roman"/>
          <w:sz w:val="24"/>
          <w:szCs w:val="24"/>
        </w:rPr>
        <w:t xml:space="preserve">his company has </w:t>
      </w:r>
      <w:proofErr w:type="gramStart"/>
      <w:r w:rsidRPr="005F2CB7">
        <w:rPr>
          <w:rFonts w:ascii="Times New Roman" w:hAnsi="Times New Roman" w:cs="Times New Roman"/>
          <w:sz w:val="24"/>
          <w:szCs w:val="24"/>
        </w:rPr>
        <w:t>an important place</w:t>
      </w:r>
      <w:proofErr w:type="gramEnd"/>
      <w:r w:rsidRPr="005F2CB7">
        <w:rPr>
          <w:rFonts w:ascii="Times New Roman" w:hAnsi="Times New Roman" w:cs="Times New Roman"/>
          <w:sz w:val="24"/>
          <w:szCs w:val="24"/>
        </w:rPr>
        <w:t xml:space="preserve"> to lead the </w:t>
      </w:r>
      <w:r w:rsidRPr="001B57B9">
        <w:rPr>
          <w:rFonts w:ascii="Times New Roman" w:hAnsi="Times New Roman" w:cs="Times New Roman"/>
          <w:b/>
          <w:i/>
          <w:sz w:val="24"/>
          <w:szCs w:val="24"/>
        </w:rPr>
        <w:t xml:space="preserve">"OTC and oral care medicines, manufacturers and providers through the world. The stability and the positivity of the political condition are effective in making the easy business process for a </w:t>
      </w:r>
      <w:r w:rsidRPr="0038658A">
        <w:rPr>
          <w:rFonts w:ascii="Times New Roman" w:hAnsi="Times New Roman" w:cs="Times New Roman"/>
          <w:b/>
          <w:i/>
          <w:sz w:val="24"/>
          <w:szCs w:val="24"/>
        </w:rPr>
        <w:t>Nuffield health</w:t>
      </w:r>
      <w:r>
        <w:rPr>
          <w:rFonts w:ascii="Times New Roman" w:hAnsi="Times New Roman" w:cs="Times New Roman"/>
          <w:b/>
          <w:i/>
          <w:sz w:val="24"/>
          <w:szCs w:val="24"/>
        </w:rPr>
        <w:t xml:space="preserve"> </w:t>
      </w:r>
      <w:r w:rsidRPr="001B57B9">
        <w:rPr>
          <w:rFonts w:ascii="Times New Roman" w:hAnsi="Times New Roman" w:cs="Times New Roman"/>
          <w:b/>
          <w:i/>
          <w:sz w:val="24"/>
          <w:szCs w:val="24"/>
        </w:rPr>
        <w:t>company to conduct its global business firm</w:t>
      </w:r>
      <w:r w:rsidRPr="005F2CB7">
        <w:rPr>
          <w:rFonts w:ascii="Times New Roman" w:hAnsi="Times New Roman" w:cs="Times New Roman"/>
          <w:sz w:val="24"/>
          <w:szCs w:val="24"/>
        </w:rPr>
        <w:t xml:space="preserve"> (</w:t>
      </w:r>
      <w:r w:rsidRPr="005F2CB7">
        <w:rPr>
          <w:rFonts w:ascii="Times New Roman" w:hAnsi="Times New Roman" w:cs="Times New Roman"/>
          <w:color w:val="222222"/>
          <w:sz w:val="24"/>
          <w:szCs w:val="24"/>
          <w:highlight w:val="white"/>
        </w:rPr>
        <w:t>Abdullah et al. 2019</w:t>
      </w:r>
      <w:r w:rsidRPr="005F2CB7">
        <w:rPr>
          <w:rFonts w:ascii="Times New Roman" w:hAnsi="Times New Roman" w:cs="Times New Roman"/>
          <w:sz w:val="24"/>
          <w:szCs w:val="24"/>
        </w:rPr>
        <w:t>)</w:t>
      </w:r>
      <w:proofErr w:type="gramStart"/>
      <w:r w:rsidRPr="005F2CB7">
        <w:rPr>
          <w:rFonts w:ascii="Times New Roman" w:hAnsi="Times New Roman" w:cs="Times New Roman"/>
          <w:sz w:val="24"/>
          <w:szCs w:val="24"/>
        </w:rPr>
        <w:t xml:space="preserve">.  </w:t>
      </w:r>
      <w:proofErr w:type="gramEnd"/>
      <w:r w:rsidRPr="005F2CB7">
        <w:rPr>
          <w:rFonts w:ascii="Times New Roman" w:hAnsi="Times New Roman" w:cs="Times New Roman"/>
          <w:sz w:val="24"/>
          <w:szCs w:val="24"/>
        </w:rPr>
        <w:t xml:space="preserve">For example, governments of different countries have different rules and regulation over the drug and medicine business for this reason this company need to analyse the study of the different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rules and regulation to measure the global business aspects. </w:t>
      </w:r>
      <w:proofErr w:type="gramStart"/>
      <w:r w:rsidRPr="005F2CB7">
        <w:rPr>
          <w:rFonts w:ascii="Times New Roman" w:hAnsi="Times New Roman" w:cs="Times New Roman"/>
          <w:sz w:val="24"/>
          <w:szCs w:val="24"/>
        </w:rPr>
        <w:t>a huge number</w:t>
      </w:r>
      <w:proofErr w:type="gramEnd"/>
      <w:r w:rsidRPr="005F2CB7">
        <w:rPr>
          <w:rFonts w:ascii="Times New Roman" w:hAnsi="Times New Roman" w:cs="Times New Roman"/>
          <w:sz w:val="24"/>
          <w:szCs w:val="24"/>
        </w:rPr>
        <w:t xml:space="preserve"> of impotent and contemporary initiatives </w:t>
      </w:r>
      <w:r w:rsidR="00884042" w:rsidRPr="005F2CB7">
        <w:rPr>
          <w:rFonts w:ascii="Times New Roman" w:hAnsi="Times New Roman" w:cs="Times New Roman"/>
          <w:sz w:val="24"/>
          <w:szCs w:val="24"/>
        </w:rPr>
        <w:t>has been</w:t>
      </w:r>
      <w:r w:rsidRPr="005F2CB7">
        <w:rPr>
          <w:rFonts w:ascii="Times New Roman" w:hAnsi="Times New Roman" w:cs="Times New Roman"/>
          <w:sz w:val="24"/>
          <w:szCs w:val="24"/>
        </w:rPr>
        <w:t xml:space="preserve"> taken by the governments within the health sector which is been effective to measures the global business aspect of the </w:t>
      </w:r>
      <w:r>
        <w:rPr>
          <w:rFonts w:ascii="Times New Roman" w:hAnsi="Times New Roman" w:cs="Times New Roman"/>
          <w:sz w:val="24"/>
          <w:szCs w:val="24"/>
        </w:rPr>
        <w:t xml:space="preserve">Nuffield health </w:t>
      </w:r>
      <w:r w:rsidRPr="005F2CB7">
        <w:rPr>
          <w:rFonts w:ascii="Times New Roman" w:hAnsi="Times New Roman" w:cs="Times New Roman"/>
          <w:b/>
          <w:sz w:val="24"/>
          <w:szCs w:val="24"/>
        </w:rPr>
        <w:t xml:space="preserve">Economical </w:t>
      </w:r>
    </w:p>
    <w:p w14:paraId="7B5A89FA" w14:textId="77777777" w:rsidR="008E3712" w:rsidRPr="005F2CB7" w:rsidRDefault="008E3712" w:rsidP="008E3712">
      <w:pPr>
        <w:spacing w:line="360" w:lineRule="auto"/>
        <w:jc w:val="both"/>
        <w:rPr>
          <w:rFonts w:ascii="Times New Roman" w:hAnsi="Times New Roman" w:cs="Times New Roman"/>
          <w:sz w:val="24"/>
          <w:szCs w:val="24"/>
        </w:rPr>
      </w:pPr>
      <w:r w:rsidRPr="005F2CB7">
        <w:rPr>
          <w:rFonts w:ascii="Times New Roman" w:hAnsi="Times New Roman" w:cs="Times New Roman"/>
          <w:sz w:val="24"/>
          <w:szCs w:val="24"/>
        </w:rPr>
        <w:t xml:space="preserve">The implication of the economic factors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is based on the "inflation rate, recession, income, foreign exchange rate can impact the sale of necessary OTC medicines, vaccines" and other factors to analyse the growth and developments of the company. The "inelastic nature of the demand curve" affects the </w:t>
      </w:r>
      <w:r>
        <w:rPr>
          <w:rFonts w:ascii="Times New Roman" w:hAnsi="Times New Roman" w:cs="Times New Roman"/>
          <w:sz w:val="24"/>
          <w:szCs w:val="24"/>
        </w:rPr>
        <w:t>service</w:t>
      </w:r>
      <w:r w:rsidRPr="005F2CB7">
        <w:rPr>
          <w:rFonts w:ascii="Times New Roman" w:hAnsi="Times New Roman" w:cs="Times New Roman"/>
          <w:sz w:val="24"/>
          <w:szCs w:val="24"/>
        </w:rPr>
        <w:t xml:space="preserve"> process of essential medicines within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to promote the deals for win terms of the global business firm (Pan et al. 2020). </w:t>
      </w:r>
      <w:r w:rsidRPr="001B57B9">
        <w:rPr>
          <w:rFonts w:ascii="Times New Roman" w:hAnsi="Times New Roman" w:cs="Times New Roman"/>
          <w:b/>
          <w:i/>
          <w:sz w:val="24"/>
          <w:szCs w:val="24"/>
        </w:rPr>
        <w:t xml:space="preserve">At the time of COVID-19, people are giving priority </w:t>
      </w:r>
      <w:r w:rsidRPr="001B57B9">
        <w:rPr>
          <w:rFonts w:ascii="Times New Roman" w:hAnsi="Times New Roman" w:cs="Times New Roman"/>
          <w:b/>
          <w:i/>
          <w:sz w:val="24"/>
          <w:szCs w:val="24"/>
        </w:rPr>
        <w:lastRenderedPageBreak/>
        <w:t>to health and hygiene for this reason the sales values increased to a considerable degree.</w:t>
      </w:r>
      <w:r w:rsidR="00D540E1">
        <w:rPr>
          <w:rFonts w:ascii="Times New Roman" w:hAnsi="Times New Roman" w:cs="Times New Roman"/>
          <w:b/>
          <w:i/>
          <w:sz w:val="24"/>
          <w:szCs w:val="24"/>
        </w:rPr>
        <w:t xml:space="preserve"> </w:t>
      </w:r>
      <w:r>
        <w:rPr>
          <w:rFonts w:ascii="Times New Roman" w:hAnsi="Times New Roman" w:cs="Times New Roman"/>
          <w:sz w:val="24"/>
          <w:szCs w:val="24"/>
        </w:rPr>
        <w:t>T</w:t>
      </w:r>
      <w:r w:rsidRPr="005F2CB7">
        <w:rPr>
          <w:rFonts w:ascii="Times New Roman" w:hAnsi="Times New Roman" w:cs="Times New Roman"/>
          <w:sz w:val="24"/>
          <w:szCs w:val="24"/>
        </w:rPr>
        <w:t xml:space="preserve">he analyses on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provide the opportunity to create the customer requirements in the state of "vaccines and required medicines". The international financial circumstances have a significant influence on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firm as the purpose of the "export tariffs, trade restrictions on medicines, exchange rate and risks" and other factors which are impactful to process the global business criteria.</w:t>
      </w:r>
    </w:p>
    <w:p w14:paraId="5B6C2E29" w14:textId="77777777" w:rsidR="008E3712" w:rsidRPr="005F2CB7" w:rsidRDefault="008E3712" w:rsidP="008E3712">
      <w:pPr>
        <w:spacing w:line="360" w:lineRule="auto"/>
        <w:jc w:val="both"/>
        <w:rPr>
          <w:rFonts w:ascii="Times New Roman" w:hAnsi="Times New Roman" w:cs="Times New Roman"/>
          <w:b/>
          <w:sz w:val="24"/>
          <w:szCs w:val="24"/>
        </w:rPr>
      </w:pPr>
      <w:r w:rsidRPr="005F2CB7">
        <w:rPr>
          <w:rFonts w:ascii="Times New Roman" w:hAnsi="Times New Roman" w:cs="Times New Roman"/>
          <w:b/>
          <w:sz w:val="24"/>
          <w:szCs w:val="24"/>
        </w:rPr>
        <w:t xml:space="preserve">Social </w:t>
      </w:r>
    </w:p>
    <w:p w14:paraId="6033BBED" w14:textId="77777777" w:rsidR="008E3712" w:rsidRPr="005F2CB7" w:rsidRDefault="008E3712" w:rsidP="008E371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5F2CB7">
        <w:rPr>
          <w:rFonts w:ascii="Times New Roman" w:hAnsi="Times New Roman" w:cs="Times New Roman"/>
          <w:sz w:val="24"/>
          <w:szCs w:val="24"/>
        </w:rPr>
        <w:t xml:space="preserve">he implication of the social factors within the global business market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companies affects the "Society's culture and the set norms" which can influence the </w:t>
      </w:r>
      <w:r>
        <w:rPr>
          <w:rFonts w:ascii="Times New Roman" w:hAnsi="Times New Roman" w:cs="Times New Roman"/>
          <w:sz w:val="24"/>
          <w:szCs w:val="24"/>
        </w:rPr>
        <w:t xml:space="preserve">“Nuffield health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revenue". The social factors are based on demographic factors including "age, gender, income, geographical location, education level" and others to analyse the social involvement within the business aspects. </w:t>
      </w:r>
      <w:r w:rsidR="00D540E1" w:rsidRPr="005F2CB7">
        <w:rPr>
          <w:rFonts w:ascii="Times New Roman" w:hAnsi="Times New Roman" w:cs="Times New Roman"/>
          <w:sz w:val="24"/>
          <w:szCs w:val="24"/>
        </w:rPr>
        <w:t>The</w:t>
      </w:r>
      <w:r w:rsidRPr="005F2CB7">
        <w:rPr>
          <w:rFonts w:ascii="Times New Roman" w:hAnsi="Times New Roman" w:cs="Times New Roman"/>
          <w:sz w:val="24"/>
          <w:szCs w:val="24"/>
        </w:rPr>
        <w:t xml:space="preserve"> implication of the social factors has an essential role to recreate in adjusting processes, therefore. The social factors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companies’ effects on the customer sales margin in different countries to analyse the developments of the society and social factors. The "consumer lifestyle and the class structure in the society" are also significant to analysing the social factors which must </w:t>
      </w:r>
      <w:proofErr w:type="gramStart"/>
      <w:r w:rsidRPr="005F2CB7">
        <w:rPr>
          <w:rFonts w:ascii="Times New Roman" w:hAnsi="Times New Roman" w:cs="Times New Roman"/>
          <w:sz w:val="24"/>
          <w:szCs w:val="24"/>
        </w:rPr>
        <w:t>be regarded</w:t>
      </w:r>
      <w:proofErr w:type="gramEnd"/>
      <w:r w:rsidRPr="005F2CB7">
        <w:rPr>
          <w:rFonts w:ascii="Times New Roman" w:hAnsi="Times New Roman" w:cs="Times New Roman"/>
          <w:sz w:val="24"/>
          <w:szCs w:val="24"/>
        </w:rPr>
        <w:t xml:space="preserve"> to understand the growth and stability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for this reason the applicability of the social structure is related to the business growth and developments. </w:t>
      </w:r>
    </w:p>
    <w:p w14:paraId="3BBD558E" w14:textId="77777777" w:rsidR="008E3712" w:rsidRPr="005F2CB7" w:rsidRDefault="008E3712" w:rsidP="008E3712">
      <w:pPr>
        <w:spacing w:line="360" w:lineRule="auto"/>
        <w:jc w:val="both"/>
        <w:rPr>
          <w:rFonts w:ascii="Times New Roman" w:hAnsi="Times New Roman" w:cs="Times New Roman"/>
          <w:b/>
          <w:sz w:val="24"/>
          <w:szCs w:val="24"/>
        </w:rPr>
      </w:pPr>
      <w:r w:rsidRPr="005F2CB7">
        <w:rPr>
          <w:rFonts w:ascii="Times New Roman" w:hAnsi="Times New Roman" w:cs="Times New Roman"/>
          <w:b/>
          <w:sz w:val="24"/>
          <w:szCs w:val="24"/>
        </w:rPr>
        <w:t xml:space="preserve">Technological  </w:t>
      </w:r>
    </w:p>
    <w:p w14:paraId="6987F5FC" w14:textId="77777777" w:rsidR="008E3712" w:rsidRPr="005F2CB7" w:rsidRDefault="008E3712" w:rsidP="008E3712">
      <w:pPr>
        <w:spacing w:line="360" w:lineRule="auto"/>
        <w:jc w:val="both"/>
        <w:rPr>
          <w:rFonts w:ascii="Times New Roman" w:hAnsi="Times New Roman" w:cs="Times New Roman"/>
          <w:sz w:val="24"/>
          <w:szCs w:val="24"/>
        </w:rPr>
      </w:pPr>
      <w:r w:rsidRPr="005F2CB7">
        <w:rPr>
          <w:rFonts w:ascii="Times New Roman" w:hAnsi="Times New Roman" w:cs="Times New Roman"/>
          <w:sz w:val="24"/>
          <w:szCs w:val="24"/>
        </w:rPr>
        <w:t>Technological effects are one of the major factors in the growth a</w:t>
      </w:r>
      <w:r>
        <w:rPr>
          <w:rFonts w:ascii="Times New Roman" w:hAnsi="Times New Roman" w:cs="Times New Roman"/>
          <w:sz w:val="24"/>
          <w:szCs w:val="24"/>
        </w:rPr>
        <w:t>nd development of the company. T</w:t>
      </w:r>
      <w:r w:rsidRPr="005F2CB7">
        <w:rPr>
          <w:rFonts w:ascii="Times New Roman" w:hAnsi="Times New Roman" w:cs="Times New Roman"/>
          <w:sz w:val="24"/>
          <w:szCs w:val="24"/>
        </w:rPr>
        <w:t xml:space="preserve">he implication of the technological impacts within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companies is effective to measures the betterment of productivity and operational activity. Technological supports within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the "Consumer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towards the competitive advantage to develop the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sector. The involvement of the new “technological innovations" within the industry affects the sales margin of the </w:t>
      </w:r>
      <w:r>
        <w:rPr>
          <w:rFonts w:ascii="Times New Roman" w:hAnsi="Times New Roman" w:cs="Times New Roman"/>
          <w:sz w:val="24"/>
          <w:szCs w:val="24"/>
        </w:rPr>
        <w:t>Nuffield health</w:t>
      </w:r>
      <w:proofErr w:type="gramStart"/>
      <w:r w:rsidRPr="005F2CB7">
        <w:rPr>
          <w:rFonts w:ascii="Times New Roman" w:hAnsi="Times New Roman" w:cs="Times New Roman"/>
          <w:sz w:val="24"/>
          <w:szCs w:val="24"/>
        </w:rPr>
        <w:t xml:space="preserve">.  </w:t>
      </w:r>
      <w:proofErr w:type="gramEnd"/>
      <w:r w:rsidRPr="005F2CB7">
        <w:rPr>
          <w:rFonts w:ascii="Times New Roman" w:hAnsi="Times New Roman" w:cs="Times New Roman"/>
          <w:sz w:val="24"/>
          <w:szCs w:val="24"/>
        </w:rPr>
        <w:t>It constantly expands on the technological modification of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with AI and machine learning" in recent times (</w:t>
      </w:r>
      <w:r w:rsidRPr="005F2CB7">
        <w:rPr>
          <w:rFonts w:ascii="Times New Roman" w:hAnsi="Times New Roman" w:cs="Times New Roman"/>
          <w:color w:val="222222"/>
          <w:sz w:val="24"/>
          <w:szCs w:val="24"/>
          <w:highlight w:val="white"/>
        </w:rPr>
        <w:t>de Sousa et al. 2019</w:t>
      </w:r>
      <w:r w:rsidRPr="005F2CB7">
        <w:rPr>
          <w:rFonts w:ascii="Times New Roman" w:hAnsi="Times New Roman" w:cs="Times New Roman"/>
          <w:sz w:val="24"/>
          <w:szCs w:val="24"/>
        </w:rPr>
        <w:t>)</w:t>
      </w:r>
      <w:proofErr w:type="gramStart"/>
      <w:r w:rsidRPr="005F2CB7">
        <w:rPr>
          <w:rFonts w:ascii="Times New Roman" w:hAnsi="Times New Roman" w:cs="Times New Roman"/>
          <w:sz w:val="24"/>
          <w:szCs w:val="24"/>
        </w:rPr>
        <w:t xml:space="preserve">.  </w:t>
      </w:r>
      <w:proofErr w:type="gramEnd"/>
      <w:r w:rsidRPr="005F2CB7">
        <w:rPr>
          <w:rFonts w:ascii="Times New Roman" w:hAnsi="Times New Roman" w:cs="Times New Roman"/>
          <w:sz w:val="24"/>
          <w:szCs w:val="24"/>
        </w:rPr>
        <w:t xml:space="preserve">The implication of the technological support and efforts </w:t>
      </w:r>
      <w:r w:rsidR="00D540E1">
        <w:rPr>
          <w:rFonts w:ascii="Times New Roman" w:hAnsi="Times New Roman" w:cs="Times New Roman"/>
          <w:sz w:val="24"/>
          <w:szCs w:val="24"/>
        </w:rPr>
        <w:t xml:space="preserve">has been </w:t>
      </w:r>
      <w:r w:rsidRPr="005F2CB7">
        <w:rPr>
          <w:rFonts w:ascii="Times New Roman" w:hAnsi="Times New Roman" w:cs="Times New Roman"/>
          <w:sz w:val="24"/>
          <w:szCs w:val="24"/>
        </w:rPr>
        <w:t>interested in developing "medical research and development</w:t>
      </w:r>
      <w:proofErr w:type="gramStart"/>
      <w:r w:rsidRPr="005F2CB7">
        <w:rPr>
          <w:rFonts w:ascii="Times New Roman" w:hAnsi="Times New Roman" w:cs="Times New Roman"/>
          <w:sz w:val="24"/>
          <w:szCs w:val="24"/>
        </w:rPr>
        <w:t>”.</w:t>
      </w:r>
      <w:proofErr w:type="gramEnd"/>
      <w:r w:rsidR="00D540E1">
        <w:rPr>
          <w:rFonts w:ascii="Times New Roman" w:hAnsi="Times New Roman" w:cs="Times New Roman"/>
          <w:sz w:val="24"/>
          <w:szCs w:val="24"/>
        </w:rPr>
        <w:t xml:space="preserve"> </w:t>
      </w:r>
      <w:r w:rsidRPr="00255901">
        <w:rPr>
          <w:rFonts w:ascii="Times New Roman" w:hAnsi="Times New Roman" w:cs="Times New Roman"/>
          <w:b/>
          <w:i/>
          <w:sz w:val="24"/>
          <w:szCs w:val="24"/>
        </w:rPr>
        <w:t xml:space="preserve">The applicability of IoT is supporting this </w:t>
      </w:r>
      <w:r>
        <w:rPr>
          <w:rFonts w:ascii="Times New Roman" w:hAnsi="Times New Roman" w:cs="Times New Roman"/>
          <w:sz w:val="24"/>
          <w:szCs w:val="24"/>
        </w:rPr>
        <w:t xml:space="preserve">Nuffield health </w:t>
      </w:r>
      <w:r w:rsidRPr="00255901">
        <w:rPr>
          <w:rFonts w:ascii="Times New Roman" w:hAnsi="Times New Roman" w:cs="Times New Roman"/>
          <w:b/>
          <w:i/>
          <w:sz w:val="24"/>
          <w:szCs w:val="24"/>
        </w:rPr>
        <w:t>company to reach and explore the advantages of "interconnectivity and the rich patient data" based on the technologies that can supply</w:t>
      </w:r>
      <w:r w:rsidRPr="005F2CB7">
        <w:rPr>
          <w:rFonts w:ascii="Times New Roman" w:hAnsi="Times New Roman" w:cs="Times New Roman"/>
          <w:sz w:val="24"/>
          <w:szCs w:val="24"/>
        </w:rPr>
        <w:t xml:space="preserve">. This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is even marketing its "medicines and drugs on E-commerce platforms". It is even strengthening its analysis and growth </w:t>
      </w:r>
      <w:r w:rsidRPr="005F2CB7">
        <w:rPr>
          <w:rFonts w:ascii="Times New Roman" w:hAnsi="Times New Roman" w:cs="Times New Roman"/>
          <w:sz w:val="24"/>
          <w:szCs w:val="24"/>
        </w:rPr>
        <w:lastRenderedPageBreak/>
        <w:t xml:space="preserve">channel with developed technologies to support and deliver "transformational new medicines and vaccines for patients". </w:t>
      </w:r>
    </w:p>
    <w:p w14:paraId="1FF4B6BD" w14:textId="77777777" w:rsidR="008E3712" w:rsidRPr="005F2CB7" w:rsidRDefault="008E3712" w:rsidP="008E3712">
      <w:pPr>
        <w:spacing w:line="360" w:lineRule="auto"/>
        <w:jc w:val="both"/>
        <w:rPr>
          <w:rFonts w:ascii="Times New Roman" w:hAnsi="Times New Roman" w:cs="Times New Roman"/>
          <w:b/>
          <w:sz w:val="24"/>
          <w:szCs w:val="24"/>
        </w:rPr>
      </w:pPr>
      <w:r w:rsidRPr="005F2CB7">
        <w:rPr>
          <w:rFonts w:ascii="Times New Roman" w:hAnsi="Times New Roman" w:cs="Times New Roman"/>
          <w:b/>
          <w:sz w:val="24"/>
          <w:szCs w:val="24"/>
        </w:rPr>
        <w:t xml:space="preserve">Legal </w:t>
      </w:r>
    </w:p>
    <w:p w14:paraId="0A13439C" w14:textId="77777777" w:rsidR="008E3712" w:rsidRPr="005F2CB7" w:rsidRDefault="008E3712" w:rsidP="008E3712">
      <w:pPr>
        <w:spacing w:line="360" w:lineRule="auto"/>
        <w:jc w:val="both"/>
        <w:rPr>
          <w:rFonts w:ascii="Times New Roman" w:hAnsi="Times New Roman" w:cs="Times New Roman"/>
          <w:sz w:val="24"/>
          <w:szCs w:val="24"/>
        </w:rPr>
      </w:pPr>
      <w:r w:rsidRPr="005F2CB7">
        <w:rPr>
          <w:rFonts w:ascii="Times New Roman" w:hAnsi="Times New Roman" w:cs="Times New Roman"/>
          <w:sz w:val="24"/>
          <w:szCs w:val="24"/>
        </w:rPr>
        <w:t>The "legal factors" of regional and transnationa</w:t>
      </w:r>
      <w:r>
        <w:rPr>
          <w:rFonts w:ascii="Times New Roman" w:hAnsi="Times New Roman" w:cs="Times New Roman"/>
          <w:sz w:val="24"/>
          <w:szCs w:val="24"/>
        </w:rPr>
        <w:t xml:space="preserve">l needs are very essential for Nuffield health </w:t>
      </w:r>
      <w:r w:rsidRPr="005F2CB7">
        <w:rPr>
          <w:rFonts w:ascii="Times New Roman" w:hAnsi="Times New Roman" w:cs="Times New Roman"/>
          <w:sz w:val="24"/>
          <w:szCs w:val="24"/>
        </w:rPr>
        <w:t xml:space="preserve">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All regulations connected to customer safety, fitness and protection regulations, secure working con</w:t>
      </w:r>
      <w:r w:rsidR="00D540E1">
        <w:rPr>
          <w:rFonts w:ascii="Times New Roman" w:hAnsi="Times New Roman" w:cs="Times New Roman"/>
          <w:sz w:val="24"/>
          <w:szCs w:val="24"/>
        </w:rPr>
        <w:t xml:space="preserve">ditions, "IPR and patents etc" </w:t>
      </w:r>
      <w:r w:rsidRPr="005F2CB7">
        <w:rPr>
          <w:rFonts w:ascii="Times New Roman" w:hAnsi="Times New Roman" w:cs="Times New Roman"/>
          <w:sz w:val="24"/>
          <w:szCs w:val="24"/>
        </w:rPr>
        <w:t>are necessary for its company procedures in other countries based on the government's rules and regulation</w:t>
      </w:r>
      <w:proofErr w:type="gramStart"/>
      <w:r w:rsidRPr="005F2CB7">
        <w:rPr>
          <w:rFonts w:ascii="Times New Roman" w:hAnsi="Times New Roman" w:cs="Times New Roman"/>
          <w:sz w:val="24"/>
          <w:szCs w:val="24"/>
        </w:rPr>
        <w:t xml:space="preserve">.  </w:t>
      </w:r>
      <w:proofErr w:type="gramEnd"/>
      <w:r w:rsidRPr="005F2CB7">
        <w:rPr>
          <w:rFonts w:ascii="Times New Roman" w:hAnsi="Times New Roman" w:cs="Times New Roman"/>
          <w:sz w:val="24"/>
          <w:szCs w:val="24"/>
        </w:rPr>
        <w:t xml:space="preserve">All the corresponding "laws and regulations" should </w:t>
      </w:r>
      <w:proofErr w:type="gramStart"/>
      <w:r w:rsidRPr="005F2CB7">
        <w:rPr>
          <w:rFonts w:ascii="Times New Roman" w:hAnsi="Times New Roman" w:cs="Times New Roman"/>
          <w:sz w:val="24"/>
          <w:szCs w:val="24"/>
        </w:rPr>
        <w:t>be brought</w:t>
      </w:r>
      <w:proofErr w:type="gramEnd"/>
      <w:r w:rsidRPr="005F2CB7">
        <w:rPr>
          <w:rFonts w:ascii="Times New Roman" w:hAnsi="Times New Roman" w:cs="Times New Roman"/>
          <w:sz w:val="24"/>
          <w:szCs w:val="24"/>
        </w:rPr>
        <w:t xml:space="preserve"> the consideration of while working within a country. Any criminal medicine selling activity affects the entire business process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firm and put in legal problems. The government of different countries set </w:t>
      </w:r>
      <w:proofErr w:type="gramStart"/>
      <w:r w:rsidRPr="005F2CB7">
        <w:rPr>
          <w:rFonts w:ascii="Times New Roman" w:hAnsi="Times New Roman" w:cs="Times New Roman"/>
          <w:sz w:val="24"/>
          <w:szCs w:val="24"/>
        </w:rPr>
        <w:t>some</w:t>
      </w:r>
      <w:proofErr w:type="gramEnd"/>
      <w:r w:rsidRPr="005F2CB7">
        <w:rPr>
          <w:rFonts w:ascii="Times New Roman" w:hAnsi="Times New Roman" w:cs="Times New Roman"/>
          <w:sz w:val="24"/>
          <w:szCs w:val="24"/>
        </w:rPr>
        <w:t xml:space="preserve"> important "legal guidelines" for the medicine companies to measure the people's health and well-being to permit selling "medicin</w:t>
      </w:r>
      <w:r>
        <w:rPr>
          <w:rFonts w:ascii="Times New Roman" w:hAnsi="Times New Roman" w:cs="Times New Roman"/>
          <w:sz w:val="24"/>
          <w:szCs w:val="24"/>
        </w:rPr>
        <w:t>e or drug" within the country. T</w:t>
      </w:r>
      <w:r w:rsidRPr="005F2CB7">
        <w:rPr>
          <w:rFonts w:ascii="Times New Roman" w:hAnsi="Times New Roman" w:cs="Times New Roman"/>
          <w:sz w:val="24"/>
          <w:szCs w:val="24"/>
        </w:rPr>
        <w:t xml:space="preserve">he implication of the legal factors within the global business market of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companies is </w:t>
      </w:r>
      <w:proofErr w:type="gramStart"/>
      <w:r w:rsidRPr="005F2CB7">
        <w:rPr>
          <w:rFonts w:ascii="Times New Roman" w:hAnsi="Times New Roman" w:cs="Times New Roman"/>
          <w:sz w:val="24"/>
          <w:szCs w:val="24"/>
        </w:rPr>
        <w:t>very important</w:t>
      </w:r>
      <w:proofErr w:type="gramEnd"/>
      <w:r w:rsidRPr="005F2CB7">
        <w:rPr>
          <w:rFonts w:ascii="Times New Roman" w:hAnsi="Times New Roman" w:cs="Times New Roman"/>
          <w:sz w:val="24"/>
          <w:szCs w:val="24"/>
        </w:rPr>
        <w:t xml:space="preserve"> to achieve success without facing any kind of legal difficulties to measure the answers to sidestep the deals being hindered. Legal factors recreate </w:t>
      </w:r>
      <w:proofErr w:type="gramStart"/>
      <w:r w:rsidRPr="005F2CB7">
        <w:rPr>
          <w:rFonts w:ascii="Times New Roman" w:hAnsi="Times New Roman" w:cs="Times New Roman"/>
          <w:sz w:val="24"/>
          <w:szCs w:val="24"/>
        </w:rPr>
        <w:t>a very significant</w:t>
      </w:r>
      <w:proofErr w:type="gramEnd"/>
      <w:r w:rsidRPr="005F2CB7">
        <w:rPr>
          <w:rFonts w:ascii="Times New Roman" w:hAnsi="Times New Roman" w:cs="Times New Roman"/>
          <w:sz w:val="24"/>
          <w:szCs w:val="24"/>
        </w:rPr>
        <w:t xml:space="preserve"> position as this can hardly influence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Company.</w:t>
      </w:r>
    </w:p>
    <w:p w14:paraId="20156E12" w14:textId="77777777" w:rsidR="008E3712" w:rsidRPr="005F2CB7" w:rsidRDefault="008E3712" w:rsidP="008E3712">
      <w:pPr>
        <w:spacing w:line="360" w:lineRule="auto"/>
        <w:jc w:val="both"/>
        <w:rPr>
          <w:rFonts w:ascii="Times New Roman" w:hAnsi="Times New Roman" w:cs="Times New Roman"/>
          <w:b/>
          <w:sz w:val="24"/>
          <w:szCs w:val="24"/>
        </w:rPr>
      </w:pPr>
      <w:r w:rsidRPr="005F2CB7">
        <w:rPr>
          <w:rFonts w:ascii="Times New Roman" w:hAnsi="Times New Roman" w:cs="Times New Roman"/>
          <w:b/>
          <w:sz w:val="24"/>
          <w:szCs w:val="24"/>
        </w:rPr>
        <w:t xml:space="preserve">Environmental </w:t>
      </w:r>
    </w:p>
    <w:p w14:paraId="712C7D6E" w14:textId="77777777" w:rsidR="008E3712" w:rsidRDefault="008E3712" w:rsidP="008E371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5F2CB7">
        <w:rPr>
          <w:rFonts w:ascii="Times New Roman" w:hAnsi="Times New Roman" w:cs="Times New Roman"/>
          <w:sz w:val="24"/>
          <w:szCs w:val="24"/>
        </w:rPr>
        <w:t xml:space="preserve">he implication of the environmental factors within the business aspect of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Consumer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w:t>
      </w:r>
      <w:proofErr w:type="gramStart"/>
      <w:r w:rsidRPr="005F2CB7">
        <w:rPr>
          <w:rFonts w:ascii="Times New Roman" w:hAnsi="Times New Roman" w:cs="Times New Roman"/>
          <w:sz w:val="24"/>
          <w:szCs w:val="24"/>
        </w:rPr>
        <w:t>is concentrated</w:t>
      </w:r>
      <w:proofErr w:type="gramEnd"/>
      <w:r w:rsidRPr="005F2CB7">
        <w:rPr>
          <w:rFonts w:ascii="Times New Roman" w:hAnsi="Times New Roman" w:cs="Times New Roman"/>
          <w:sz w:val="24"/>
          <w:szCs w:val="24"/>
        </w:rPr>
        <w:t xml:space="preserve"> on the conditions in reserve to develop income and develop the sales ratio. It is operating towards lowering "carbon footprint and pollution through various measures" within the business and </w:t>
      </w:r>
      <w:r>
        <w:rPr>
          <w:rFonts w:ascii="Times New Roman" w:hAnsi="Times New Roman" w:cs="Times New Roman"/>
          <w:sz w:val="24"/>
          <w:szCs w:val="24"/>
        </w:rPr>
        <w:t>service</w:t>
      </w:r>
      <w:r w:rsidRPr="005F2CB7">
        <w:rPr>
          <w:rFonts w:ascii="Times New Roman" w:hAnsi="Times New Roman" w:cs="Times New Roman"/>
          <w:sz w:val="24"/>
          <w:szCs w:val="24"/>
        </w:rPr>
        <w:t xml:space="preserve"> aspects</w:t>
      </w:r>
      <w:proofErr w:type="gramStart"/>
      <w:r w:rsidRPr="005F2CB7">
        <w:rPr>
          <w:rFonts w:ascii="Times New Roman" w:hAnsi="Times New Roman" w:cs="Times New Roman"/>
          <w:sz w:val="24"/>
          <w:szCs w:val="24"/>
        </w:rPr>
        <w:t xml:space="preserve">.  </w:t>
      </w:r>
      <w:proofErr w:type="gramEnd"/>
      <w:r w:rsidRPr="00255901">
        <w:rPr>
          <w:rFonts w:ascii="Times New Roman" w:hAnsi="Times New Roman" w:cs="Times New Roman"/>
          <w:b/>
          <w:i/>
          <w:sz w:val="24"/>
          <w:szCs w:val="24"/>
        </w:rPr>
        <w:t>It is "using 100% renewable energy for electricity supply and E-vehicles for transportation" to measure environmental sustainability.</w:t>
      </w:r>
      <w:r w:rsidRPr="005F2CB7">
        <w:rPr>
          <w:rFonts w:ascii="Times New Roman" w:hAnsi="Times New Roman" w:cs="Times New Roman"/>
          <w:sz w:val="24"/>
          <w:szCs w:val="24"/>
        </w:rPr>
        <w:t xml:space="preserve"> </w:t>
      </w:r>
      <w:r w:rsidR="00D540E1" w:rsidRPr="005F2CB7">
        <w:rPr>
          <w:rFonts w:ascii="Times New Roman" w:hAnsi="Times New Roman" w:cs="Times New Roman"/>
          <w:sz w:val="24"/>
          <w:szCs w:val="24"/>
        </w:rPr>
        <w:t>The</w:t>
      </w:r>
      <w:r w:rsidRPr="005F2CB7">
        <w:rPr>
          <w:rFonts w:ascii="Times New Roman" w:hAnsi="Times New Roman" w:cs="Times New Roman"/>
          <w:sz w:val="24"/>
          <w:szCs w:val="24"/>
        </w:rPr>
        <w:t xml:space="preserve"> implication of the environmental factors is effective to measure the “processes efficient through the use of digitalization and reducing emissions". This company has a "competitive advantage over many other firms in the industry with its positive environmental impact" which is one of the most impotent and key factors to measure the growth and development of the company. The environmental suitability measures the applicability of the resource utilisation within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 xml:space="preserve">company </w:t>
      </w:r>
      <w:proofErr w:type="gramStart"/>
      <w:r w:rsidRPr="005F2CB7">
        <w:rPr>
          <w:rFonts w:ascii="Times New Roman" w:hAnsi="Times New Roman" w:cs="Times New Roman"/>
          <w:sz w:val="24"/>
          <w:szCs w:val="24"/>
        </w:rPr>
        <w:t>in order to</w:t>
      </w:r>
      <w:proofErr w:type="gramEnd"/>
      <w:r w:rsidRPr="005F2CB7">
        <w:rPr>
          <w:rFonts w:ascii="Times New Roman" w:hAnsi="Times New Roman" w:cs="Times New Roman"/>
          <w:sz w:val="24"/>
          <w:szCs w:val="24"/>
        </w:rPr>
        <w:t xml:space="preserve"> develop the global business aspects. </w:t>
      </w:r>
    </w:p>
    <w:p w14:paraId="52D4DD72" w14:textId="77777777" w:rsidR="00163070" w:rsidRDefault="00163070">
      <w:pPr>
        <w:rPr>
          <w:rStyle w:val="mntl-sc-block-subheadingtext"/>
          <w:rFonts w:ascii="Times New Roman" w:hAnsi="Times New Roman" w:cs="Times New Roman"/>
          <w:b/>
          <w:color w:val="111111"/>
          <w:spacing w:val="1"/>
          <w:sz w:val="28"/>
          <w:szCs w:val="40"/>
        </w:rPr>
      </w:pPr>
      <w:bookmarkStart w:id="4" w:name="_Toc107868689"/>
      <w:r>
        <w:rPr>
          <w:rStyle w:val="mntl-sc-block-subheadingtext"/>
        </w:rPr>
        <w:br w:type="page"/>
      </w:r>
    </w:p>
    <w:p w14:paraId="4B403B40" w14:textId="77777777" w:rsidR="008E3712" w:rsidRPr="00D540E1" w:rsidRDefault="008E3712" w:rsidP="00D540E1">
      <w:pPr>
        <w:pStyle w:val="Heading1"/>
        <w:rPr>
          <w:sz w:val="24"/>
          <w:szCs w:val="24"/>
        </w:rPr>
      </w:pPr>
      <w:r w:rsidRPr="00D540E1">
        <w:rPr>
          <w:rStyle w:val="mntl-sc-block-subheadingtext"/>
        </w:rPr>
        <w:lastRenderedPageBreak/>
        <w:t>Porter's five forces</w:t>
      </w:r>
      <w:bookmarkEnd w:id="4"/>
    </w:p>
    <w:p w14:paraId="7A2DE21C" w14:textId="77777777" w:rsidR="00163070" w:rsidRDefault="00163070" w:rsidP="00163070">
      <w:pPr>
        <w:spacing w:line="360" w:lineRule="auto"/>
        <w:jc w:val="center"/>
        <w:rPr>
          <w:rFonts w:ascii="Times New Roman" w:hAnsi="Times New Roman" w:cs="Times New Roman"/>
          <w:b/>
          <w:color w:val="111111"/>
          <w:spacing w:val="1"/>
          <w:sz w:val="24"/>
          <w:szCs w:val="24"/>
        </w:rPr>
      </w:pPr>
      <w:r>
        <w:rPr>
          <w:noProof/>
          <w:lang w:eastAsia="en-IN"/>
        </w:rPr>
        <w:drawing>
          <wp:inline distT="0" distB="0" distL="0" distR="0" wp14:anchorId="712F34EF" wp14:editId="3B0EBB05">
            <wp:extent cx="2714625" cy="2714625"/>
            <wp:effectExtent l="152400" t="152400" r="352425" b="352425"/>
            <wp:docPr id="3" name="Picture 3"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Assessing The Competitive Environment -  Planium Pr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4625" cy="2714625"/>
                    </a:xfrm>
                    <a:prstGeom prst="rect">
                      <a:avLst/>
                    </a:prstGeom>
                    <a:ln>
                      <a:noFill/>
                    </a:ln>
                    <a:effectLst>
                      <a:outerShdw blurRad="292100" dist="139700" dir="2700000" algn="tl" rotWithShape="0">
                        <a:srgbClr val="333333">
                          <a:alpha val="65000"/>
                        </a:srgbClr>
                      </a:outerShdw>
                    </a:effectLst>
                  </pic:spPr>
                </pic:pic>
              </a:graphicData>
            </a:graphic>
          </wp:inline>
        </w:drawing>
      </w:r>
    </w:p>
    <w:p w14:paraId="4D484089" w14:textId="77777777" w:rsidR="00163070" w:rsidRDefault="00163070" w:rsidP="00163070">
      <w:pPr>
        <w:spacing w:line="360" w:lineRule="auto"/>
        <w:jc w:val="center"/>
        <w:rPr>
          <w:rFonts w:ascii="Times New Roman" w:hAnsi="Times New Roman" w:cs="Times New Roman"/>
          <w:b/>
          <w:color w:val="111111"/>
          <w:spacing w:val="1"/>
          <w:sz w:val="24"/>
          <w:szCs w:val="24"/>
        </w:rPr>
      </w:pPr>
      <w:r>
        <w:rPr>
          <w:rFonts w:ascii="Times New Roman" w:hAnsi="Times New Roman" w:cs="Times New Roman"/>
          <w:b/>
          <w:color w:val="111111"/>
          <w:spacing w:val="1"/>
          <w:sz w:val="24"/>
          <w:szCs w:val="24"/>
        </w:rPr>
        <w:t xml:space="preserve">Figure 2: </w:t>
      </w:r>
      <w:proofErr w:type="gramStart"/>
      <w:r>
        <w:rPr>
          <w:rFonts w:ascii="Times New Roman" w:hAnsi="Times New Roman" w:cs="Times New Roman"/>
          <w:b/>
          <w:color w:val="111111"/>
          <w:spacing w:val="1"/>
          <w:sz w:val="24"/>
          <w:szCs w:val="24"/>
        </w:rPr>
        <w:t>Porter’s</w:t>
      </w:r>
      <w:proofErr w:type="gramEnd"/>
      <w:r>
        <w:rPr>
          <w:rFonts w:ascii="Times New Roman" w:hAnsi="Times New Roman" w:cs="Times New Roman"/>
          <w:b/>
          <w:color w:val="111111"/>
          <w:spacing w:val="1"/>
          <w:sz w:val="24"/>
          <w:szCs w:val="24"/>
        </w:rPr>
        <w:t xml:space="preserve"> five forces</w:t>
      </w:r>
    </w:p>
    <w:p w14:paraId="67E0A50E" w14:textId="77777777" w:rsidR="00163070" w:rsidRPr="00163070" w:rsidRDefault="00163070" w:rsidP="00163070">
      <w:pPr>
        <w:spacing w:line="360" w:lineRule="auto"/>
        <w:jc w:val="center"/>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 xml:space="preserve">(Source: </w:t>
      </w:r>
      <w:r w:rsidRPr="00163070">
        <w:rPr>
          <w:rFonts w:ascii="Times New Roman" w:hAnsi="Times New Roman" w:cs="Times New Roman"/>
          <w:color w:val="111111"/>
          <w:spacing w:val="1"/>
          <w:sz w:val="24"/>
          <w:szCs w:val="24"/>
        </w:rPr>
        <w:t>https://www.planiumpro.com/blog/porters-five-forces-analysis-assessing-the-competitive-environment/</w:t>
      </w:r>
      <w:r>
        <w:rPr>
          <w:rFonts w:ascii="Times New Roman" w:hAnsi="Times New Roman" w:cs="Times New Roman"/>
          <w:color w:val="111111"/>
          <w:spacing w:val="1"/>
          <w:sz w:val="24"/>
          <w:szCs w:val="24"/>
        </w:rPr>
        <w:t>)</w:t>
      </w:r>
    </w:p>
    <w:p w14:paraId="3028E965" w14:textId="77777777" w:rsidR="008E3712" w:rsidRPr="00FC5094" w:rsidRDefault="008E3712" w:rsidP="008E3712">
      <w:pPr>
        <w:spacing w:line="360" w:lineRule="auto"/>
      </w:pPr>
      <w:r w:rsidRPr="00FC5094">
        <w:rPr>
          <w:rFonts w:ascii="Times New Roman" w:hAnsi="Times New Roman" w:cs="Times New Roman"/>
          <w:b/>
          <w:color w:val="111111"/>
          <w:spacing w:val="1"/>
          <w:sz w:val="24"/>
          <w:szCs w:val="24"/>
        </w:rPr>
        <w:t>Competition in the industry</w:t>
      </w:r>
    </w:p>
    <w:p w14:paraId="2C8EA355" w14:textId="77777777" w:rsidR="008E3712" w:rsidRPr="00255901" w:rsidRDefault="008E3712" w:rsidP="008E3712">
      <w:pPr>
        <w:pStyle w:val="comp"/>
        <w:shd w:val="clear" w:color="auto" w:fill="FFFFFF"/>
        <w:spacing w:before="0" w:beforeAutospacing="0" w:line="360" w:lineRule="auto"/>
        <w:jc w:val="both"/>
        <w:rPr>
          <w:b/>
          <w:i/>
          <w:color w:val="111111"/>
          <w:spacing w:val="1"/>
          <w:sz w:val="27"/>
          <w:szCs w:val="27"/>
        </w:rPr>
      </w:pPr>
      <w:r>
        <w:t>Nuffield Health Company</w:t>
      </w:r>
      <w:r w:rsidRPr="00FC5094">
        <w:rPr>
          <w:color w:val="0E101A"/>
        </w:rPr>
        <w:t xml:space="preserve"> </w:t>
      </w:r>
      <w:proofErr w:type="gramStart"/>
      <w:r w:rsidRPr="00FC5094">
        <w:rPr>
          <w:color w:val="0E101A"/>
        </w:rPr>
        <w:t>is mostly found</w:t>
      </w:r>
      <w:proofErr w:type="gramEnd"/>
      <w:r w:rsidRPr="00FC5094">
        <w:rPr>
          <w:color w:val="0E101A"/>
        </w:rPr>
        <w:t xml:space="preserve"> in the "Allegations of </w:t>
      </w:r>
      <w:r w:rsidR="00D540E1">
        <w:rPr>
          <w:color w:val="0E101A"/>
        </w:rPr>
        <w:t>Healthcare and service</w:t>
      </w:r>
      <w:r w:rsidRPr="00FC5094">
        <w:rPr>
          <w:color w:val="0E101A"/>
        </w:rPr>
        <w:t xml:space="preserve"> fraud impact the brand image". The implication of the weak points within the </w:t>
      </w:r>
      <w:r>
        <w:t xml:space="preserve">Nuffield health </w:t>
      </w:r>
      <w:r w:rsidRPr="00FC5094">
        <w:rPr>
          <w:color w:val="0E101A"/>
        </w:rPr>
        <w:t xml:space="preserve">has </w:t>
      </w:r>
      <w:proofErr w:type="gramStart"/>
      <w:r w:rsidRPr="00FC5094">
        <w:rPr>
          <w:color w:val="0E101A"/>
        </w:rPr>
        <w:t>been conveyed</w:t>
      </w:r>
      <w:proofErr w:type="gramEnd"/>
      <w:r w:rsidRPr="00FC5094">
        <w:rPr>
          <w:color w:val="0E101A"/>
        </w:rPr>
        <w:t xml:space="preserve"> to the applicability of "illegally marketed prescription medications, misleading sales charges, and failure to disclose safety information in certain countries". </w:t>
      </w:r>
      <w:r w:rsidRPr="00255901">
        <w:rPr>
          <w:b/>
          <w:i/>
          <w:color w:val="0E101A"/>
        </w:rPr>
        <w:t>The implication of the difference is "Charges of endorsing antidepressants that have not been approved by the FDA in the US".</w:t>
      </w:r>
    </w:p>
    <w:p w14:paraId="771CACF9" w14:textId="77777777" w:rsidR="008E3712" w:rsidRPr="00FC5094" w:rsidRDefault="008E3712" w:rsidP="008E3712">
      <w:pPr>
        <w:pStyle w:val="comp"/>
        <w:shd w:val="clear" w:color="auto" w:fill="FFFFFF"/>
        <w:spacing w:before="0" w:beforeAutospacing="0"/>
        <w:rPr>
          <w:b/>
          <w:color w:val="111111"/>
          <w:spacing w:val="1"/>
        </w:rPr>
      </w:pPr>
      <w:r w:rsidRPr="00FC5094">
        <w:rPr>
          <w:b/>
          <w:color w:val="111111"/>
          <w:spacing w:val="1"/>
        </w:rPr>
        <w:t>Potential of new entrants into the industry</w:t>
      </w:r>
    </w:p>
    <w:p w14:paraId="2224B608" w14:textId="77777777" w:rsidR="008E3712" w:rsidRPr="00255901" w:rsidRDefault="008E3712" w:rsidP="008E3712">
      <w:pPr>
        <w:pStyle w:val="comp"/>
        <w:shd w:val="clear" w:color="auto" w:fill="FFFFFF"/>
        <w:spacing w:before="0" w:beforeAutospacing="0" w:line="360" w:lineRule="auto"/>
        <w:jc w:val="both"/>
        <w:rPr>
          <w:b/>
          <w:i/>
          <w:color w:val="111111"/>
          <w:spacing w:val="1"/>
          <w:sz w:val="27"/>
          <w:szCs w:val="27"/>
        </w:rPr>
      </w:pPr>
      <w:r>
        <w:t xml:space="preserve">Nuffield health </w:t>
      </w:r>
      <w:r w:rsidRPr="00FC5094">
        <w:rPr>
          <w:color w:val="0E101A"/>
        </w:rPr>
        <w:t xml:space="preserve">company </w:t>
      </w:r>
      <w:proofErr w:type="gramStart"/>
      <w:r w:rsidRPr="00FC5094">
        <w:rPr>
          <w:color w:val="0E101A"/>
        </w:rPr>
        <w:t>is mostly found</w:t>
      </w:r>
      <w:proofErr w:type="gramEnd"/>
      <w:r w:rsidRPr="00FC5094">
        <w:rPr>
          <w:color w:val="0E101A"/>
        </w:rPr>
        <w:t xml:space="preserve"> in the "Strategic growth through Acquisitions and Collaboration" to measure the implication of the global business possibilities in recent times. </w:t>
      </w:r>
      <w:r>
        <w:t xml:space="preserve">Nuffield health </w:t>
      </w:r>
      <w:r w:rsidRPr="00FC5094">
        <w:rPr>
          <w:color w:val="0E101A"/>
        </w:rPr>
        <w:t xml:space="preserve">has "inorganically grown its portfolio through Acquisitions and Collaborations. Acquisitions and partnerships help </w:t>
      </w:r>
      <w:r>
        <w:t xml:space="preserve">Nuffield health </w:t>
      </w:r>
      <w:r w:rsidRPr="00FC5094">
        <w:rPr>
          <w:color w:val="0E101A"/>
        </w:rPr>
        <w:t>to expand its portfolio and boost its market share" (</w:t>
      </w:r>
      <w:r w:rsidRPr="00FC5094">
        <w:rPr>
          <w:color w:val="222222"/>
          <w:highlight w:val="white"/>
        </w:rPr>
        <w:t>Vlados, 2019</w:t>
      </w:r>
      <w:r w:rsidRPr="00FC5094">
        <w:rPr>
          <w:color w:val="0E101A"/>
        </w:rPr>
        <w:t xml:space="preserve">). A New Product Launch is one of the most impatient parts or the opportunity of the company which affects the new customer analysis and increases the sales ratio of the company. </w:t>
      </w:r>
      <w:r>
        <w:t xml:space="preserve">Nuffield health </w:t>
      </w:r>
      <w:r w:rsidRPr="00FC5094">
        <w:rPr>
          <w:color w:val="0E101A"/>
        </w:rPr>
        <w:t xml:space="preserve">has "recently introduced new </w:t>
      </w:r>
      <w:r>
        <w:rPr>
          <w:color w:val="0E101A"/>
        </w:rPr>
        <w:lastRenderedPageBreak/>
        <w:t>service</w:t>
      </w:r>
      <w:r w:rsidRPr="00FC5094">
        <w:rPr>
          <w:color w:val="0E101A"/>
        </w:rPr>
        <w:t>, especially in the metabolic and respiratory business"</w:t>
      </w:r>
      <w:r>
        <w:rPr>
          <w:color w:val="0E101A"/>
        </w:rPr>
        <w:t xml:space="preserve">. </w:t>
      </w:r>
      <w:r w:rsidRPr="00255901">
        <w:rPr>
          <w:b/>
          <w:i/>
          <w:color w:val="0E101A"/>
        </w:rPr>
        <w:t>The announcement of "Nucala as a medication for refractory eosinophilic asthma in adults</w:t>
      </w:r>
      <w:r w:rsidR="0041761A" w:rsidRPr="00255901">
        <w:rPr>
          <w:b/>
          <w:i/>
          <w:color w:val="0E101A"/>
        </w:rPr>
        <w:t>”</w:t>
      </w:r>
      <w:r w:rsidRPr="00255901">
        <w:rPr>
          <w:b/>
          <w:i/>
          <w:color w:val="0E101A"/>
        </w:rPr>
        <w:t xml:space="preserve"> is one of the most essential opportunities for the company.</w:t>
      </w:r>
    </w:p>
    <w:p w14:paraId="75682832" w14:textId="77777777" w:rsidR="008E3712" w:rsidRDefault="008E3712" w:rsidP="008E3712">
      <w:pPr>
        <w:pStyle w:val="comp"/>
        <w:shd w:val="clear" w:color="auto" w:fill="FFFFFF"/>
        <w:spacing w:before="0" w:beforeAutospacing="0"/>
        <w:rPr>
          <w:b/>
          <w:color w:val="111111"/>
          <w:spacing w:val="1"/>
        </w:rPr>
      </w:pPr>
      <w:r w:rsidRPr="00FC5094">
        <w:rPr>
          <w:b/>
          <w:color w:val="111111"/>
          <w:spacing w:val="1"/>
        </w:rPr>
        <w:t>Power of suppliers</w:t>
      </w:r>
    </w:p>
    <w:p w14:paraId="37DAF775" w14:textId="57C1B5A6" w:rsidR="008E3712" w:rsidRPr="00255901" w:rsidRDefault="008E3712" w:rsidP="008E3712">
      <w:pPr>
        <w:pStyle w:val="comp"/>
        <w:shd w:val="clear" w:color="auto" w:fill="FFFFFF"/>
        <w:spacing w:before="0" w:beforeAutospacing="0" w:line="360" w:lineRule="auto"/>
        <w:jc w:val="both"/>
        <w:rPr>
          <w:b/>
          <w:i/>
          <w:color w:val="111111"/>
          <w:spacing w:val="1"/>
        </w:rPr>
      </w:pPr>
      <w:r>
        <w:t xml:space="preserve">Nuffield health </w:t>
      </w:r>
      <w:r w:rsidRPr="005F2CB7">
        <w:rPr>
          <w:color w:val="0E101A"/>
        </w:rPr>
        <w:t xml:space="preserve">companies </w:t>
      </w:r>
      <w:proofErr w:type="gramStart"/>
      <w:r w:rsidRPr="005F2CB7">
        <w:rPr>
          <w:color w:val="0E101A"/>
        </w:rPr>
        <w:t>have to</w:t>
      </w:r>
      <w:proofErr w:type="gramEnd"/>
      <w:r w:rsidRPr="005F2CB7">
        <w:rPr>
          <w:color w:val="0E101A"/>
        </w:rPr>
        <w:t xml:space="preserve"> face issues to measure the "such cases impact the company's brand image”. The analysis of the "Generic competition and maturity of Flagship drugs" is one of the </w:t>
      </w:r>
      <w:proofErr w:type="gramStart"/>
      <w:r w:rsidRPr="005F2CB7">
        <w:rPr>
          <w:color w:val="0E101A"/>
        </w:rPr>
        <w:t>major issues</w:t>
      </w:r>
      <w:proofErr w:type="gramEnd"/>
      <w:r w:rsidRPr="005F2CB7">
        <w:rPr>
          <w:color w:val="0E101A"/>
        </w:rPr>
        <w:t xml:space="preserve"> of the </w:t>
      </w:r>
      <w:r>
        <w:t xml:space="preserve">Nuffield health </w:t>
      </w:r>
      <w:r w:rsidRPr="005F2CB7">
        <w:rPr>
          <w:color w:val="0E101A"/>
        </w:rPr>
        <w:t xml:space="preserve">which affects the company's business possibilities and stability to measure the applicability of the global business acceptance. </w:t>
      </w:r>
      <w:proofErr w:type="gramStart"/>
      <w:r w:rsidRPr="00255901">
        <w:rPr>
          <w:b/>
          <w:i/>
          <w:color w:val="0E101A"/>
        </w:rPr>
        <w:t>Several</w:t>
      </w:r>
      <w:proofErr w:type="gramEnd"/>
      <w:r w:rsidRPr="00255901">
        <w:rPr>
          <w:b/>
          <w:i/>
          <w:color w:val="0E101A"/>
        </w:rPr>
        <w:t xml:space="preserve"> </w:t>
      </w:r>
      <w:r w:rsidRPr="0038658A">
        <w:rPr>
          <w:b/>
          <w:i/>
          <w:color w:val="0E101A"/>
        </w:rPr>
        <w:t xml:space="preserve">times </w:t>
      </w:r>
      <w:r w:rsidRPr="0038658A">
        <w:rPr>
          <w:b/>
          <w:i/>
        </w:rPr>
        <w:t xml:space="preserve">Nuffield health </w:t>
      </w:r>
      <w:r w:rsidRPr="0038658A">
        <w:rPr>
          <w:b/>
          <w:i/>
          <w:color w:val="0E101A"/>
        </w:rPr>
        <w:t xml:space="preserve">and vaccines are now subject to competition from generic medicines and some of the flagship </w:t>
      </w:r>
      <w:r w:rsidR="00884042">
        <w:rPr>
          <w:b/>
          <w:i/>
          <w:color w:val="0E101A"/>
        </w:rPr>
        <w:t>services</w:t>
      </w:r>
      <w:r w:rsidRPr="0038658A">
        <w:rPr>
          <w:b/>
          <w:i/>
          <w:color w:val="0E101A"/>
        </w:rPr>
        <w:t xml:space="preserve"> are now reaching maturity" which affects the sales ratio of the </w:t>
      </w:r>
      <w:r w:rsidRPr="0038658A">
        <w:rPr>
          <w:b/>
          <w:i/>
        </w:rPr>
        <w:t xml:space="preserve">Nuffield health </w:t>
      </w:r>
      <w:r w:rsidRPr="0038658A">
        <w:rPr>
          <w:b/>
          <w:i/>
          <w:color w:val="0E101A"/>
        </w:rPr>
        <w:t>and</w:t>
      </w:r>
      <w:r w:rsidRPr="00255901">
        <w:rPr>
          <w:b/>
          <w:i/>
          <w:color w:val="0E101A"/>
        </w:rPr>
        <w:t xml:space="preserve"> can affect deals.</w:t>
      </w:r>
    </w:p>
    <w:p w14:paraId="66540F8E" w14:textId="77777777" w:rsidR="008E3712" w:rsidRDefault="008E3712" w:rsidP="008E3712">
      <w:pPr>
        <w:pStyle w:val="comp"/>
        <w:shd w:val="clear" w:color="auto" w:fill="FFFFFF"/>
        <w:spacing w:before="0" w:beforeAutospacing="0"/>
        <w:rPr>
          <w:b/>
          <w:color w:val="111111"/>
          <w:spacing w:val="1"/>
        </w:rPr>
      </w:pPr>
      <w:r w:rsidRPr="00FC5094">
        <w:rPr>
          <w:b/>
          <w:color w:val="111111"/>
          <w:spacing w:val="1"/>
        </w:rPr>
        <w:t>Power of customers</w:t>
      </w:r>
    </w:p>
    <w:p w14:paraId="41E5A270" w14:textId="03FF85CA" w:rsidR="008E3712" w:rsidRPr="00FC5094" w:rsidRDefault="008E3712" w:rsidP="008E3712">
      <w:pPr>
        <w:widowControl w:val="0"/>
        <w:spacing w:line="360" w:lineRule="auto"/>
        <w:rPr>
          <w:rFonts w:ascii="Times New Roman" w:hAnsi="Times New Roman" w:cs="Times New Roman"/>
          <w:sz w:val="24"/>
          <w:szCs w:val="24"/>
        </w:rPr>
      </w:pPr>
      <w:r w:rsidRPr="005F2CB7">
        <w:rPr>
          <w:rFonts w:ascii="Times New Roman" w:hAnsi="Times New Roman" w:cs="Times New Roman"/>
          <w:color w:val="0E101A"/>
          <w:sz w:val="24"/>
          <w:szCs w:val="24"/>
        </w:rPr>
        <w:t xml:space="preserve">Strong Research and Development: is one of the most strengths of the </w:t>
      </w:r>
      <w:r>
        <w:rPr>
          <w:rFonts w:ascii="Times New Roman" w:hAnsi="Times New Roman" w:cs="Times New Roman"/>
          <w:sz w:val="24"/>
          <w:szCs w:val="24"/>
        </w:rPr>
        <w:t xml:space="preserve">Nuffield health </w:t>
      </w:r>
      <w:r w:rsidRPr="005F2CB7">
        <w:rPr>
          <w:rFonts w:ascii="Times New Roman" w:hAnsi="Times New Roman" w:cs="Times New Roman"/>
          <w:color w:val="0E101A"/>
          <w:sz w:val="24"/>
          <w:szCs w:val="24"/>
        </w:rPr>
        <w:t xml:space="preserve">company to measure the business growth and development </w:t>
      </w:r>
      <w:proofErr w:type="gramStart"/>
      <w:r w:rsidRPr="005F2CB7">
        <w:rPr>
          <w:rFonts w:ascii="Times New Roman" w:hAnsi="Times New Roman" w:cs="Times New Roman"/>
          <w:color w:val="0E101A"/>
          <w:sz w:val="24"/>
          <w:szCs w:val="24"/>
        </w:rPr>
        <w:t>in order to</w:t>
      </w:r>
      <w:proofErr w:type="gramEnd"/>
      <w:r w:rsidRPr="005F2CB7">
        <w:rPr>
          <w:rFonts w:ascii="Times New Roman" w:hAnsi="Times New Roman" w:cs="Times New Roman"/>
          <w:color w:val="0E101A"/>
          <w:sz w:val="24"/>
          <w:szCs w:val="24"/>
        </w:rPr>
        <w:t xml:space="preserve"> develop the potentiality of the global business respect </w:t>
      </w:r>
      <w:r>
        <w:rPr>
          <w:rFonts w:ascii="Times New Roman" w:hAnsi="Times New Roman" w:cs="Times New Roman"/>
          <w:sz w:val="24"/>
          <w:szCs w:val="24"/>
        </w:rPr>
        <w:t xml:space="preserve">Nuffield </w:t>
      </w:r>
      <w:r w:rsidR="00884042">
        <w:rPr>
          <w:rFonts w:ascii="Times New Roman" w:hAnsi="Times New Roman" w:cs="Times New Roman"/>
          <w:sz w:val="24"/>
          <w:szCs w:val="24"/>
        </w:rPr>
        <w:t>health has</w:t>
      </w:r>
      <w:r w:rsidRPr="005F2CB7">
        <w:rPr>
          <w:rFonts w:ascii="Times New Roman" w:hAnsi="Times New Roman" w:cs="Times New Roman"/>
          <w:color w:val="0E101A"/>
          <w:sz w:val="24"/>
          <w:szCs w:val="24"/>
        </w:rPr>
        <w:t xml:space="preserve"> created concentrating actions on the study and evolution of new results. </w:t>
      </w:r>
      <w:r w:rsidRPr="00255901">
        <w:rPr>
          <w:rFonts w:ascii="Times New Roman" w:hAnsi="Times New Roman" w:cs="Times New Roman"/>
          <w:b/>
          <w:i/>
          <w:color w:val="0E101A"/>
          <w:sz w:val="24"/>
          <w:szCs w:val="24"/>
        </w:rPr>
        <w:t xml:space="preserve">The </w:t>
      </w:r>
      <w:r>
        <w:rPr>
          <w:rFonts w:ascii="Times New Roman" w:hAnsi="Times New Roman" w:cs="Times New Roman"/>
          <w:sz w:val="24"/>
          <w:szCs w:val="24"/>
        </w:rPr>
        <w:t xml:space="preserve">Nuffield health </w:t>
      </w:r>
      <w:r w:rsidRPr="00255901">
        <w:rPr>
          <w:rFonts w:ascii="Times New Roman" w:hAnsi="Times New Roman" w:cs="Times New Roman"/>
          <w:b/>
          <w:i/>
          <w:color w:val="0E101A"/>
          <w:sz w:val="24"/>
          <w:szCs w:val="24"/>
        </w:rPr>
        <w:t>is accomplishing analysis in "HIV, respiratory, and cardiovascular drugs</w:t>
      </w:r>
      <w:r w:rsidRPr="005F2CB7">
        <w:rPr>
          <w:rFonts w:ascii="Times New Roman" w:hAnsi="Times New Roman" w:cs="Times New Roman"/>
          <w:color w:val="0E101A"/>
          <w:sz w:val="24"/>
          <w:szCs w:val="24"/>
        </w:rPr>
        <w:t xml:space="preserve"> (</w:t>
      </w:r>
      <w:r w:rsidRPr="005F2CB7">
        <w:rPr>
          <w:rFonts w:ascii="Times New Roman" w:hAnsi="Times New Roman" w:cs="Times New Roman"/>
          <w:color w:val="222222"/>
          <w:sz w:val="24"/>
          <w:szCs w:val="24"/>
          <w:highlight w:val="white"/>
        </w:rPr>
        <w:t>Benzaghta et al. 2019</w:t>
      </w:r>
      <w:r w:rsidRPr="005F2CB7">
        <w:rPr>
          <w:rFonts w:ascii="Times New Roman" w:hAnsi="Times New Roman" w:cs="Times New Roman"/>
          <w:color w:val="0E101A"/>
          <w:sz w:val="24"/>
          <w:szCs w:val="24"/>
        </w:rPr>
        <w:t xml:space="preserve">). The </w:t>
      </w:r>
      <w:r>
        <w:rPr>
          <w:rFonts w:ascii="Times New Roman" w:hAnsi="Times New Roman" w:cs="Times New Roman"/>
          <w:sz w:val="24"/>
          <w:szCs w:val="24"/>
        </w:rPr>
        <w:t xml:space="preserve">Nuffield health </w:t>
      </w:r>
      <w:r w:rsidRPr="005F2CB7">
        <w:rPr>
          <w:rFonts w:ascii="Times New Roman" w:hAnsi="Times New Roman" w:cs="Times New Roman"/>
          <w:color w:val="0E101A"/>
          <w:sz w:val="24"/>
          <w:szCs w:val="24"/>
        </w:rPr>
        <w:t>company has a great network system in different countries to measure the capabilities of the business potential</w:t>
      </w:r>
      <w:proofErr w:type="gramStart"/>
      <w:r w:rsidRPr="005F2CB7">
        <w:rPr>
          <w:rFonts w:ascii="Times New Roman" w:hAnsi="Times New Roman" w:cs="Times New Roman"/>
          <w:color w:val="0E101A"/>
          <w:sz w:val="24"/>
          <w:szCs w:val="24"/>
        </w:rPr>
        <w:t xml:space="preserve">.  </w:t>
      </w:r>
      <w:proofErr w:type="gramEnd"/>
      <w:r w:rsidRPr="005F2CB7">
        <w:rPr>
          <w:rFonts w:ascii="Times New Roman" w:hAnsi="Times New Roman" w:cs="Times New Roman"/>
          <w:color w:val="0E101A"/>
          <w:sz w:val="24"/>
          <w:szCs w:val="24"/>
        </w:rPr>
        <w:t>This company has a strong presence in the marketing concept which affects the market value and recent customer analysis</w:t>
      </w:r>
      <w:proofErr w:type="gramStart"/>
      <w:r w:rsidRPr="005F2CB7">
        <w:rPr>
          <w:rFonts w:ascii="Times New Roman" w:hAnsi="Times New Roman" w:cs="Times New Roman"/>
          <w:color w:val="0E101A"/>
          <w:sz w:val="24"/>
          <w:szCs w:val="24"/>
        </w:rPr>
        <w:t xml:space="preserve">.  </w:t>
      </w:r>
      <w:proofErr w:type="gramEnd"/>
      <w:r w:rsidRPr="0038658A">
        <w:rPr>
          <w:rFonts w:ascii="Times New Roman" w:hAnsi="Times New Roman" w:cs="Times New Roman"/>
          <w:b/>
          <w:i/>
          <w:color w:val="0E101A"/>
          <w:sz w:val="24"/>
          <w:szCs w:val="24"/>
        </w:rPr>
        <w:t>"</w:t>
      </w:r>
      <w:r w:rsidRPr="0038658A">
        <w:rPr>
          <w:rFonts w:ascii="Times New Roman" w:hAnsi="Times New Roman" w:cs="Times New Roman"/>
          <w:b/>
          <w:i/>
          <w:sz w:val="24"/>
          <w:szCs w:val="24"/>
        </w:rPr>
        <w:t xml:space="preserve">Nuffield health </w:t>
      </w:r>
      <w:r w:rsidRPr="0038658A">
        <w:rPr>
          <w:rFonts w:ascii="Times New Roman" w:hAnsi="Times New Roman" w:cs="Times New Roman"/>
          <w:b/>
          <w:i/>
          <w:color w:val="0E101A"/>
          <w:sz w:val="24"/>
          <w:szCs w:val="24"/>
        </w:rPr>
        <w:t>and Novartis Joint Venture '' takes position in 2015 for customer "</w:t>
      </w:r>
      <w:r w:rsidR="00D540E1">
        <w:rPr>
          <w:rFonts w:ascii="Times New Roman" w:hAnsi="Times New Roman" w:cs="Times New Roman"/>
          <w:b/>
          <w:i/>
          <w:color w:val="0E101A"/>
          <w:sz w:val="24"/>
          <w:szCs w:val="24"/>
        </w:rPr>
        <w:t>Healthcare and service</w:t>
      </w:r>
      <w:r w:rsidRPr="0038658A">
        <w:rPr>
          <w:rFonts w:ascii="Times New Roman" w:hAnsi="Times New Roman" w:cs="Times New Roman"/>
          <w:b/>
          <w:i/>
          <w:color w:val="0E101A"/>
          <w:sz w:val="24"/>
          <w:szCs w:val="24"/>
        </w:rPr>
        <w:t xml:space="preserve"> and vaccines",</w:t>
      </w:r>
      <w:r w:rsidRPr="00434D49">
        <w:rPr>
          <w:rFonts w:ascii="Times New Roman" w:hAnsi="Times New Roman" w:cs="Times New Roman"/>
          <w:b/>
          <w:i/>
          <w:color w:val="0E101A"/>
          <w:sz w:val="24"/>
          <w:szCs w:val="24"/>
        </w:rPr>
        <w:t xml:space="preserve"> which permits both parties to improve "presentation, new creation on the action, penetration, and increase market share"</w:t>
      </w:r>
      <w:r w:rsidRPr="005F2CB7">
        <w:rPr>
          <w:rFonts w:ascii="Times New Roman" w:hAnsi="Times New Roman" w:cs="Times New Roman"/>
          <w:color w:val="0E101A"/>
          <w:sz w:val="24"/>
          <w:szCs w:val="24"/>
        </w:rPr>
        <w:t>.</w:t>
      </w:r>
    </w:p>
    <w:p w14:paraId="21957316" w14:textId="77777777" w:rsidR="008E3712" w:rsidRPr="00FC5094" w:rsidRDefault="008E3712" w:rsidP="008E3712">
      <w:pPr>
        <w:pStyle w:val="comp"/>
        <w:shd w:val="clear" w:color="auto" w:fill="FFFFFF"/>
        <w:spacing w:before="0" w:beforeAutospacing="0"/>
        <w:rPr>
          <w:b/>
          <w:color w:val="111111"/>
          <w:spacing w:val="1"/>
        </w:rPr>
      </w:pPr>
      <w:r w:rsidRPr="00FC5094">
        <w:rPr>
          <w:b/>
          <w:color w:val="111111"/>
          <w:spacing w:val="1"/>
        </w:rPr>
        <w:t xml:space="preserve">The threat of substitute </w:t>
      </w:r>
      <w:r>
        <w:rPr>
          <w:b/>
          <w:color w:val="111111"/>
          <w:spacing w:val="1"/>
        </w:rPr>
        <w:t>service</w:t>
      </w:r>
    </w:p>
    <w:p w14:paraId="7D6CE902" w14:textId="77777777" w:rsidR="008E3712" w:rsidRPr="005F2CB7" w:rsidRDefault="008E3712" w:rsidP="008E3712">
      <w:pPr>
        <w:widowControl w:val="0"/>
        <w:spacing w:line="360" w:lineRule="auto"/>
        <w:jc w:val="both"/>
        <w:rPr>
          <w:rFonts w:ascii="Times New Roman" w:hAnsi="Times New Roman" w:cs="Times New Roman"/>
          <w:sz w:val="24"/>
          <w:szCs w:val="24"/>
        </w:rPr>
      </w:pPr>
      <w:r w:rsidRPr="005F2CB7">
        <w:rPr>
          <w:rFonts w:ascii="Times New Roman" w:hAnsi="Times New Roman" w:cs="Times New Roman"/>
          <w:color w:val="0E101A"/>
          <w:sz w:val="24"/>
          <w:szCs w:val="24"/>
        </w:rPr>
        <w:t xml:space="preserve">"Price controls for drugs" is one of the major threats of the </w:t>
      </w:r>
      <w:r>
        <w:rPr>
          <w:rFonts w:ascii="Times New Roman" w:hAnsi="Times New Roman" w:cs="Times New Roman"/>
          <w:sz w:val="24"/>
          <w:szCs w:val="24"/>
        </w:rPr>
        <w:t xml:space="preserve">Nuffield health </w:t>
      </w:r>
      <w:r w:rsidRPr="005F2CB7">
        <w:rPr>
          <w:rFonts w:ascii="Times New Roman" w:hAnsi="Times New Roman" w:cs="Times New Roman"/>
          <w:color w:val="0E101A"/>
          <w:sz w:val="24"/>
          <w:szCs w:val="24"/>
        </w:rPr>
        <w:t xml:space="preserve">company. </w:t>
      </w:r>
      <w:r w:rsidR="0041761A" w:rsidRPr="005F2CB7">
        <w:rPr>
          <w:rFonts w:ascii="Times New Roman" w:hAnsi="Times New Roman" w:cs="Times New Roman"/>
          <w:color w:val="0E101A"/>
          <w:sz w:val="24"/>
          <w:szCs w:val="24"/>
        </w:rPr>
        <w:t>This</w:t>
      </w:r>
      <w:r w:rsidRPr="005F2CB7">
        <w:rPr>
          <w:rFonts w:ascii="Times New Roman" w:hAnsi="Times New Roman" w:cs="Times New Roman"/>
          <w:color w:val="0E101A"/>
          <w:sz w:val="24"/>
          <w:szCs w:val="24"/>
        </w:rPr>
        <w:t xml:space="preserve"> company has faced huge issues to allow the "drug prices are controlled by law" </w:t>
      </w:r>
      <w:proofErr w:type="gramStart"/>
      <w:r w:rsidRPr="005F2CB7">
        <w:rPr>
          <w:rFonts w:ascii="Times New Roman" w:hAnsi="Times New Roman" w:cs="Times New Roman"/>
          <w:color w:val="0E101A"/>
          <w:sz w:val="24"/>
          <w:szCs w:val="24"/>
        </w:rPr>
        <w:t>in order to</w:t>
      </w:r>
      <w:proofErr w:type="gramEnd"/>
      <w:r w:rsidRPr="005F2CB7">
        <w:rPr>
          <w:rFonts w:ascii="Times New Roman" w:hAnsi="Times New Roman" w:cs="Times New Roman"/>
          <w:color w:val="0E101A"/>
          <w:sz w:val="24"/>
          <w:szCs w:val="24"/>
        </w:rPr>
        <w:t xml:space="preserve"> obey the rules and regulations of the drug and medicine business within the organisation. The intense contest is treated as the major issue of the company to measure the implications of the medicine and service industry </w:t>
      </w:r>
      <w:proofErr w:type="gramStart"/>
      <w:r w:rsidRPr="005F2CB7">
        <w:rPr>
          <w:rFonts w:ascii="Times New Roman" w:hAnsi="Times New Roman" w:cs="Times New Roman"/>
          <w:color w:val="0E101A"/>
          <w:sz w:val="24"/>
          <w:szCs w:val="24"/>
        </w:rPr>
        <w:t>in order to</w:t>
      </w:r>
      <w:proofErr w:type="gramEnd"/>
      <w:r w:rsidRPr="005F2CB7">
        <w:rPr>
          <w:rFonts w:ascii="Times New Roman" w:hAnsi="Times New Roman" w:cs="Times New Roman"/>
          <w:color w:val="0E101A"/>
          <w:sz w:val="24"/>
          <w:szCs w:val="24"/>
        </w:rPr>
        <w:t xml:space="preserve"> analyse the global business aspects. “Nuffield</w:t>
      </w:r>
      <w:r>
        <w:rPr>
          <w:rFonts w:ascii="Times New Roman" w:hAnsi="Times New Roman" w:cs="Times New Roman"/>
          <w:sz w:val="24"/>
          <w:szCs w:val="24"/>
        </w:rPr>
        <w:t xml:space="preserve"> health </w:t>
      </w:r>
      <w:r>
        <w:rPr>
          <w:rFonts w:ascii="Times New Roman" w:hAnsi="Times New Roman" w:cs="Times New Roman"/>
          <w:color w:val="0E101A"/>
          <w:sz w:val="24"/>
          <w:szCs w:val="24"/>
        </w:rPr>
        <w:t>i</w:t>
      </w:r>
      <w:r w:rsidRPr="005F2CB7">
        <w:rPr>
          <w:rFonts w:ascii="Times New Roman" w:hAnsi="Times New Roman" w:cs="Times New Roman"/>
          <w:color w:val="0E101A"/>
          <w:sz w:val="24"/>
          <w:szCs w:val="24"/>
        </w:rPr>
        <w:t xml:space="preserve">s </w:t>
      </w:r>
      <w:r>
        <w:rPr>
          <w:rFonts w:ascii="Times New Roman" w:hAnsi="Times New Roman" w:cs="Times New Roman"/>
          <w:color w:val="0E101A"/>
          <w:sz w:val="24"/>
          <w:szCs w:val="24"/>
        </w:rPr>
        <w:t xml:space="preserve">based on </w:t>
      </w:r>
      <w:r w:rsidRPr="005F2CB7">
        <w:rPr>
          <w:rFonts w:ascii="Times New Roman" w:hAnsi="Times New Roman" w:cs="Times New Roman"/>
          <w:color w:val="0E101A"/>
          <w:sz w:val="24"/>
          <w:szCs w:val="24"/>
        </w:rPr>
        <w:t xml:space="preserve">consumer care </w:t>
      </w:r>
      <w:r>
        <w:rPr>
          <w:rFonts w:ascii="Times New Roman" w:hAnsi="Times New Roman" w:cs="Times New Roman"/>
          <w:color w:val="0E101A"/>
          <w:sz w:val="24"/>
          <w:szCs w:val="24"/>
        </w:rPr>
        <w:t>service</w:t>
      </w:r>
      <w:r w:rsidRPr="005F2CB7">
        <w:rPr>
          <w:rFonts w:ascii="Times New Roman" w:hAnsi="Times New Roman" w:cs="Times New Roman"/>
          <w:color w:val="0E101A"/>
          <w:sz w:val="24"/>
          <w:szCs w:val="24"/>
        </w:rPr>
        <w:t xml:space="preserve">, as well as pharmaceuticals, are subject to intense competition in the industry that not only limits market share but also leads to price wars". The </w:t>
      </w:r>
      <w:r w:rsidRPr="005F2CB7">
        <w:rPr>
          <w:rFonts w:ascii="Times New Roman" w:hAnsi="Times New Roman" w:cs="Times New Roman"/>
          <w:color w:val="0E101A"/>
          <w:sz w:val="24"/>
          <w:szCs w:val="24"/>
        </w:rPr>
        <w:lastRenderedPageBreak/>
        <w:t xml:space="preserve">threats of the </w:t>
      </w:r>
      <w:r>
        <w:rPr>
          <w:rFonts w:ascii="Times New Roman" w:hAnsi="Times New Roman" w:cs="Times New Roman"/>
          <w:sz w:val="24"/>
          <w:szCs w:val="24"/>
        </w:rPr>
        <w:t xml:space="preserve">Nuffield health </w:t>
      </w:r>
      <w:r w:rsidRPr="005F2CB7">
        <w:rPr>
          <w:rFonts w:ascii="Times New Roman" w:hAnsi="Times New Roman" w:cs="Times New Roman"/>
          <w:color w:val="0E101A"/>
          <w:sz w:val="24"/>
          <w:szCs w:val="24"/>
        </w:rPr>
        <w:t>company are based on the "Generic competition" to "launch of generic drugs has impacted pharmaceutical firms' sales as sales and supply of generic medications have improved".</w:t>
      </w:r>
    </w:p>
    <w:p w14:paraId="5633DFA5" w14:textId="77777777" w:rsidR="008E3712" w:rsidRPr="005F2CB7" w:rsidRDefault="008E3712" w:rsidP="00D540E1">
      <w:pPr>
        <w:pStyle w:val="Heading1"/>
      </w:pPr>
      <w:bookmarkStart w:id="5" w:name="_Toc107868690"/>
      <w:r w:rsidRPr="005F2CB7">
        <w:t>Conclusion</w:t>
      </w:r>
      <w:bookmarkEnd w:id="5"/>
    </w:p>
    <w:p w14:paraId="1F17A8C4" w14:textId="77777777" w:rsidR="008E3712" w:rsidRPr="005F2CB7" w:rsidRDefault="008E3712" w:rsidP="008E3712">
      <w:pPr>
        <w:spacing w:line="360" w:lineRule="auto"/>
        <w:jc w:val="both"/>
        <w:rPr>
          <w:rFonts w:ascii="Times New Roman" w:hAnsi="Times New Roman" w:cs="Times New Roman"/>
          <w:sz w:val="24"/>
          <w:szCs w:val="24"/>
        </w:rPr>
      </w:pPr>
      <w:r w:rsidRPr="005F2CB7">
        <w:rPr>
          <w:rFonts w:ascii="Times New Roman" w:hAnsi="Times New Roman" w:cs="Times New Roman"/>
          <w:sz w:val="24"/>
          <w:szCs w:val="24"/>
        </w:rPr>
        <w:t xml:space="preserve">The implication of the global business aspects within </w:t>
      </w:r>
      <w:r>
        <w:rPr>
          <w:rFonts w:ascii="Times New Roman" w:hAnsi="Times New Roman" w:cs="Times New Roman"/>
          <w:sz w:val="24"/>
          <w:szCs w:val="24"/>
        </w:rPr>
        <w:t>Nuffield Health Company</w:t>
      </w:r>
      <w:r w:rsidRPr="005F2CB7">
        <w:rPr>
          <w:rFonts w:ascii="Times New Roman" w:hAnsi="Times New Roman" w:cs="Times New Roman"/>
          <w:sz w:val="24"/>
          <w:szCs w:val="24"/>
        </w:rPr>
        <w:t xml:space="preserve"> is effective to measure the process of decision-making to increase the selling expense for customers in additional markets. This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firm" must adjust its marketing and global business system </w:t>
      </w:r>
      <w:proofErr w:type="gramStart"/>
      <w:r w:rsidRPr="005F2CB7">
        <w:rPr>
          <w:rFonts w:ascii="Times New Roman" w:hAnsi="Times New Roman" w:cs="Times New Roman"/>
          <w:sz w:val="24"/>
          <w:szCs w:val="24"/>
        </w:rPr>
        <w:t>in order to</w:t>
      </w:r>
      <w:proofErr w:type="gramEnd"/>
      <w:r w:rsidRPr="005F2CB7">
        <w:rPr>
          <w:rFonts w:ascii="Times New Roman" w:hAnsi="Times New Roman" w:cs="Times New Roman"/>
          <w:sz w:val="24"/>
          <w:szCs w:val="24"/>
        </w:rPr>
        <w:t xml:space="preserve"> analyse the implication of the "macro and micro economic factors" which is impactful to measure the profitable business aspects. On the other hand, the "rising attitude among consumers" toward good </w:t>
      </w:r>
      <w:r w:rsidR="00D540E1">
        <w:rPr>
          <w:rFonts w:ascii="Times New Roman" w:hAnsi="Times New Roman" w:cs="Times New Roman"/>
          <w:sz w:val="24"/>
          <w:szCs w:val="24"/>
        </w:rPr>
        <w:t>Healthcare and service</w:t>
      </w:r>
      <w:r w:rsidRPr="005F2CB7">
        <w:rPr>
          <w:rFonts w:ascii="Times New Roman" w:hAnsi="Times New Roman" w:cs="Times New Roman"/>
          <w:sz w:val="24"/>
          <w:szCs w:val="24"/>
        </w:rPr>
        <w:t xml:space="preserve"> reduces the deals for medicines and affects the business within the </w:t>
      </w:r>
      <w:r>
        <w:rPr>
          <w:rFonts w:ascii="Times New Roman" w:hAnsi="Times New Roman" w:cs="Times New Roman"/>
          <w:sz w:val="24"/>
          <w:szCs w:val="24"/>
        </w:rPr>
        <w:t>Nuffield health company. T</w:t>
      </w:r>
      <w:r w:rsidRPr="005F2CB7">
        <w:rPr>
          <w:rFonts w:ascii="Times New Roman" w:hAnsi="Times New Roman" w:cs="Times New Roman"/>
          <w:sz w:val="24"/>
          <w:szCs w:val="24"/>
        </w:rPr>
        <w:t xml:space="preserve">he implication of the global business factors within the </w:t>
      </w:r>
      <w:r>
        <w:rPr>
          <w:rFonts w:ascii="Times New Roman" w:hAnsi="Times New Roman" w:cs="Times New Roman"/>
          <w:sz w:val="24"/>
          <w:szCs w:val="24"/>
        </w:rPr>
        <w:t xml:space="preserve">Nuffield health </w:t>
      </w:r>
      <w:r w:rsidRPr="005F2CB7">
        <w:rPr>
          <w:rFonts w:ascii="Times New Roman" w:hAnsi="Times New Roman" w:cs="Times New Roman"/>
          <w:sz w:val="24"/>
          <w:szCs w:val="24"/>
        </w:rPr>
        <w:t>can discover untapped possibilities within the large market of medicine and pharmaceuticals</w:t>
      </w:r>
    </w:p>
    <w:p w14:paraId="69B2294A" w14:textId="77777777" w:rsidR="008E3712" w:rsidRPr="005F2CB7" w:rsidRDefault="008E3712" w:rsidP="008E3712">
      <w:pPr>
        <w:spacing w:line="360" w:lineRule="auto"/>
        <w:jc w:val="both"/>
        <w:rPr>
          <w:rFonts w:ascii="Times New Roman" w:hAnsi="Times New Roman" w:cs="Times New Roman"/>
          <w:sz w:val="24"/>
          <w:szCs w:val="24"/>
        </w:rPr>
      </w:pPr>
      <w:r w:rsidRPr="005F2CB7">
        <w:rPr>
          <w:rFonts w:ascii="Times New Roman" w:hAnsi="Times New Roman" w:cs="Times New Roman"/>
          <w:sz w:val="24"/>
          <w:szCs w:val="24"/>
        </w:rPr>
        <w:br w:type="page"/>
      </w:r>
    </w:p>
    <w:p w14:paraId="72E6DDA9" w14:textId="77777777" w:rsidR="005F2CB7" w:rsidRPr="00F65ED8" w:rsidRDefault="001E480B" w:rsidP="00D540E1">
      <w:pPr>
        <w:pStyle w:val="Heading1"/>
      </w:pPr>
      <w:bookmarkStart w:id="6" w:name="_Toc107908743"/>
      <w:bookmarkEnd w:id="1"/>
      <w:r w:rsidRPr="005F2CB7">
        <w:lastRenderedPageBreak/>
        <w:t>Reference list</w:t>
      </w:r>
      <w:bookmarkEnd w:id="6"/>
    </w:p>
    <w:p w14:paraId="1DD29E2C" w14:textId="77777777" w:rsidR="001F1101" w:rsidRPr="00CE6735" w:rsidRDefault="001F1101" w:rsidP="001F1101">
      <w:pPr>
        <w:spacing w:line="360" w:lineRule="auto"/>
        <w:jc w:val="both"/>
        <w:rPr>
          <w:rFonts w:ascii="Times New Roman" w:hAnsi="Times New Roman" w:cs="Times New Roman"/>
          <w:b/>
          <w:color w:val="222222"/>
          <w:sz w:val="24"/>
          <w:szCs w:val="24"/>
          <w:highlight w:val="white"/>
        </w:rPr>
      </w:pPr>
      <w:r w:rsidRPr="00CE6735">
        <w:rPr>
          <w:rFonts w:ascii="Times New Roman" w:hAnsi="Times New Roman" w:cs="Times New Roman"/>
          <w:b/>
          <w:color w:val="222222"/>
          <w:sz w:val="24"/>
          <w:szCs w:val="24"/>
          <w:highlight w:val="white"/>
        </w:rPr>
        <w:t>Website</w:t>
      </w:r>
    </w:p>
    <w:p w14:paraId="340AC88A" w14:textId="77777777" w:rsidR="001F1101" w:rsidRDefault="008E3712" w:rsidP="001F1101">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sz w:val="24"/>
          <w:szCs w:val="24"/>
        </w:rPr>
        <w:t>Nuffield Health Company</w:t>
      </w:r>
      <w:r w:rsidR="001F1101">
        <w:rPr>
          <w:rFonts w:ascii="Times New Roman" w:hAnsi="Times New Roman" w:cs="Times New Roman"/>
          <w:color w:val="222222"/>
          <w:sz w:val="24"/>
          <w:szCs w:val="24"/>
        </w:rPr>
        <w:t xml:space="preserve">, 2022 Homepage. [Available from: </w:t>
      </w:r>
      <w:r w:rsidRPr="008E3712">
        <w:rPr>
          <w:rFonts w:ascii="Times New Roman" w:hAnsi="Times New Roman" w:cs="Times New Roman"/>
          <w:sz w:val="24"/>
          <w:szCs w:val="24"/>
        </w:rPr>
        <w:t>https://wwwNuffield Health Company/en-gb/home/</w:t>
      </w:r>
      <w:r w:rsidR="001F1101">
        <w:rPr>
          <w:rFonts w:ascii="Times New Roman" w:hAnsi="Times New Roman" w:cs="Times New Roman"/>
          <w:color w:val="222222"/>
          <w:sz w:val="24"/>
          <w:szCs w:val="24"/>
        </w:rPr>
        <w:t>] [Available on: 16.06.2022]</w:t>
      </w:r>
    </w:p>
    <w:p w14:paraId="1CBC25B6" w14:textId="77777777" w:rsidR="001F1101" w:rsidRPr="001F1101" w:rsidRDefault="001F1101" w:rsidP="005F2CB7">
      <w:pPr>
        <w:spacing w:line="360" w:lineRule="auto"/>
        <w:jc w:val="both"/>
        <w:rPr>
          <w:rFonts w:ascii="Times New Roman" w:hAnsi="Times New Roman" w:cs="Times New Roman"/>
          <w:b/>
          <w:color w:val="222222"/>
          <w:sz w:val="24"/>
          <w:szCs w:val="24"/>
          <w:highlight w:val="white"/>
        </w:rPr>
      </w:pPr>
      <w:r w:rsidRPr="00CE6735">
        <w:rPr>
          <w:rFonts w:ascii="Times New Roman" w:hAnsi="Times New Roman" w:cs="Times New Roman"/>
          <w:b/>
          <w:color w:val="222222"/>
          <w:sz w:val="24"/>
          <w:szCs w:val="24"/>
          <w:highlight w:val="white"/>
        </w:rPr>
        <w:t>Journals</w:t>
      </w:r>
      <w:r>
        <w:rPr>
          <w:rFonts w:ascii="Times New Roman" w:hAnsi="Times New Roman" w:cs="Times New Roman"/>
          <w:b/>
          <w:color w:val="222222"/>
          <w:sz w:val="24"/>
          <w:szCs w:val="24"/>
          <w:highlight w:val="white"/>
        </w:rPr>
        <w:t>\</w:t>
      </w:r>
    </w:p>
    <w:p w14:paraId="78FF66D8"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Abdullah, M.F., Zainol, Z., Thian, S.Y., Ab Ghani, N.H., Mat Jusoh, A., Mat Amin, M.Z. and Mohamad, N.A., 2022. Big Data in Criteria Selection and Identification in Managing Flood Disaster Events Based on Macro Domain PESTEL Analysis: Case Study of Malaysia Adaptation Index. </w:t>
      </w:r>
      <w:r w:rsidRPr="005F2CB7">
        <w:rPr>
          <w:rFonts w:ascii="Times New Roman" w:hAnsi="Times New Roman" w:cs="Times New Roman"/>
          <w:i/>
          <w:color w:val="222222"/>
          <w:sz w:val="24"/>
          <w:szCs w:val="24"/>
          <w:highlight w:val="white"/>
        </w:rPr>
        <w:t>Big Data and Cognitive Computing</w:t>
      </w:r>
      <w:r w:rsidRPr="005F2CB7">
        <w:rPr>
          <w:rFonts w:ascii="Times New Roman" w:hAnsi="Times New Roman" w:cs="Times New Roman"/>
          <w:color w:val="222222"/>
          <w:sz w:val="24"/>
          <w:szCs w:val="24"/>
          <w:highlight w:val="white"/>
        </w:rPr>
        <w:t xml:space="preserve">, </w:t>
      </w:r>
      <w:r w:rsidRPr="005F2CB7">
        <w:rPr>
          <w:rFonts w:ascii="Times New Roman" w:hAnsi="Times New Roman" w:cs="Times New Roman"/>
          <w:i/>
          <w:color w:val="222222"/>
          <w:sz w:val="24"/>
          <w:szCs w:val="24"/>
          <w:highlight w:val="white"/>
        </w:rPr>
        <w:t>6</w:t>
      </w:r>
      <w:r w:rsidRPr="005F2CB7">
        <w:rPr>
          <w:rFonts w:ascii="Times New Roman" w:hAnsi="Times New Roman" w:cs="Times New Roman"/>
          <w:color w:val="222222"/>
          <w:sz w:val="24"/>
          <w:szCs w:val="24"/>
          <w:highlight w:val="white"/>
        </w:rPr>
        <w:t>(1), p.25.</w:t>
      </w:r>
    </w:p>
    <w:p w14:paraId="7919615B"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Benzaghta, M.A., Elwalda, A., Mousa, M.M., Erkan, I. and Rahman, M., 2021. SWOT analysis applications: An integrative literature review. </w:t>
      </w:r>
      <w:r w:rsidRPr="005F2CB7">
        <w:rPr>
          <w:rFonts w:ascii="Times New Roman" w:hAnsi="Times New Roman" w:cs="Times New Roman"/>
          <w:i/>
          <w:color w:val="222222"/>
          <w:sz w:val="24"/>
          <w:szCs w:val="24"/>
          <w:highlight w:val="white"/>
        </w:rPr>
        <w:t>Journal of Global Business Insights</w:t>
      </w:r>
      <w:r w:rsidRPr="005F2CB7">
        <w:rPr>
          <w:rFonts w:ascii="Times New Roman" w:hAnsi="Times New Roman" w:cs="Times New Roman"/>
          <w:color w:val="222222"/>
          <w:sz w:val="24"/>
          <w:szCs w:val="24"/>
          <w:highlight w:val="white"/>
        </w:rPr>
        <w:t xml:space="preserve">, </w:t>
      </w:r>
      <w:r w:rsidRPr="005F2CB7">
        <w:rPr>
          <w:rFonts w:ascii="Times New Roman" w:hAnsi="Times New Roman" w:cs="Times New Roman"/>
          <w:i/>
          <w:color w:val="222222"/>
          <w:sz w:val="24"/>
          <w:szCs w:val="24"/>
          <w:highlight w:val="white"/>
        </w:rPr>
        <w:t>6</w:t>
      </w:r>
      <w:r w:rsidRPr="005F2CB7">
        <w:rPr>
          <w:rFonts w:ascii="Times New Roman" w:hAnsi="Times New Roman" w:cs="Times New Roman"/>
          <w:color w:val="222222"/>
          <w:sz w:val="24"/>
          <w:szCs w:val="24"/>
          <w:highlight w:val="white"/>
        </w:rPr>
        <w:t>(1), pp.55-73.</w:t>
      </w:r>
    </w:p>
    <w:p w14:paraId="5DB8C7AF"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de Sousa, G.C. and Castañeda-Ayarza, J.A., 2022. PESTEL analysis and the macro-environmental factors that influence the development of the electric and hybrid vehicles industry in Brazil. </w:t>
      </w:r>
      <w:r w:rsidRPr="005F2CB7">
        <w:rPr>
          <w:rFonts w:ascii="Times New Roman" w:hAnsi="Times New Roman" w:cs="Times New Roman"/>
          <w:i/>
          <w:color w:val="222222"/>
          <w:sz w:val="24"/>
          <w:szCs w:val="24"/>
          <w:highlight w:val="white"/>
        </w:rPr>
        <w:t>Case Studies on Transport Policy</w:t>
      </w:r>
      <w:r w:rsidRPr="005F2CB7">
        <w:rPr>
          <w:rFonts w:ascii="Times New Roman" w:hAnsi="Times New Roman" w:cs="Times New Roman"/>
          <w:color w:val="222222"/>
          <w:sz w:val="24"/>
          <w:szCs w:val="24"/>
          <w:highlight w:val="white"/>
        </w:rPr>
        <w:t xml:space="preserve">, </w:t>
      </w:r>
      <w:r w:rsidRPr="005F2CB7">
        <w:rPr>
          <w:rFonts w:ascii="Times New Roman" w:hAnsi="Times New Roman" w:cs="Times New Roman"/>
          <w:i/>
          <w:color w:val="222222"/>
          <w:sz w:val="24"/>
          <w:szCs w:val="24"/>
          <w:highlight w:val="white"/>
        </w:rPr>
        <w:t>10</w:t>
      </w:r>
      <w:r w:rsidRPr="005F2CB7">
        <w:rPr>
          <w:rFonts w:ascii="Times New Roman" w:hAnsi="Times New Roman" w:cs="Times New Roman"/>
          <w:color w:val="222222"/>
          <w:sz w:val="24"/>
          <w:szCs w:val="24"/>
          <w:highlight w:val="white"/>
        </w:rPr>
        <w:t>(1), pp.686-699.</w:t>
      </w:r>
    </w:p>
    <w:p w14:paraId="14D16682"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Munyalo, E., 2020. </w:t>
      </w:r>
      <w:r w:rsidRPr="005F2CB7">
        <w:rPr>
          <w:rFonts w:ascii="Times New Roman" w:hAnsi="Times New Roman" w:cs="Times New Roman"/>
          <w:i/>
          <w:color w:val="222222"/>
          <w:sz w:val="24"/>
          <w:szCs w:val="24"/>
          <w:highlight w:val="white"/>
        </w:rPr>
        <w:t>Quality management system implementation and continuous improvement in Glaxosmithkline Kenya Limited</w:t>
      </w:r>
      <w:r w:rsidRPr="005F2CB7">
        <w:rPr>
          <w:rFonts w:ascii="Times New Roman" w:hAnsi="Times New Roman" w:cs="Times New Roman"/>
          <w:color w:val="222222"/>
          <w:sz w:val="24"/>
          <w:szCs w:val="24"/>
          <w:highlight w:val="white"/>
        </w:rPr>
        <w:t xml:space="preserve"> (Doctoral dissertation, University of Nairobi).</w:t>
      </w:r>
    </w:p>
    <w:p w14:paraId="40564C36"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Pan, W., Chen, L. and Zhan, W., 2019. PESTEL analysis of construction productivity enhancement strategies: A case study of three economies. </w:t>
      </w:r>
      <w:r w:rsidRPr="005F2CB7">
        <w:rPr>
          <w:rFonts w:ascii="Times New Roman" w:hAnsi="Times New Roman" w:cs="Times New Roman"/>
          <w:i/>
          <w:color w:val="222222"/>
          <w:sz w:val="24"/>
          <w:szCs w:val="24"/>
          <w:highlight w:val="white"/>
        </w:rPr>
        <w:t>Journal of Management in Engineering</w:t>
      </w:r>
      <w:r w:rsidRPr="005F2CB7">
        <w:rPr>
          <w:rFonts w:ascii="Times New Roman" w:hAnsi="Times New Roman" w:cs="Times New Roman"/>
          <w:color w:val="222222"/>
          <w:sz w:val="24"/>
          <w:szCs w:val="24"/>
          <w:highlight w:val="white"/>
        </w:rPr>
        <w:t xml:space="preserve">, </w:t>
      </w:r>
      <w:r w:rsidRPr="005F2CB7">
        <w:rPr>
          <w:rFonts w:ascii="Times New Roman" w:hAnsi="Times New Roman" w:cs="Times New Roman"/>
          <w:i/>
          <w:color w:val="222222"/>
          <w:sz w:val="24"/>
          <w:szCs w:val="24"/>
          <w:highlight w:val="white"/>
        </w:rPr>
        <w:t>35</w:t>
      </w:r>
      <w:r w:rsidRPr="005F2CB7">
        <w:rPr>
          <w:rFonts w:ascii="Times New Roman" w:hAnsi="Times New Roman" w:cs="Times New Roman"/>
          <w:color w:val="222222"/>
          <w:sz w:val="24"/>
          <w:szCs w:val="24"/>
          <w:highlight w:val="white"/>
        </w:rPr>
        <w:t>(1), p.05018013.</w:t>
      </w:r>
    </w:p>
    <w:p w14:paraId="49B69C4B" w14:textId="77777777" w:rsidR="005F2CB7" w:rsidRP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Rono, A., 2020. </w:t>
      </w:r>
      <w:r w:rsidRPr="005F2CB7">
        <w:rPr>
          <w:rFonts w:ascii="Times New Roman" w:hAnsi="Times New Roman" w:cs="Times New Roman"/>
          <w:i/>
          <w:color w:val="222222"/>
          <w:sz w:val="24"/>
          <w:szCs w:val="24"/>
          <w:highlight w:val="white"/>
        </w:rPr>
        <w:t>Effects of Strategic Outsourcing of Non-Core Business Units on Business Performance: A Case of GlaxoSmithKline Limited in Kenya</w:t>
      </w:r>
      <w:r w:rsidRPr="005F2CB7">
        <w:rPr>
          <w:rFonts w:ascii="Times New Roman" w:hAnsi="Times New Roman" w:cs="Times New Roman"/>
          <w:color w:val="222222"/>
          <w:sz w:val="24"/>
          <w:szCs w:val="24"/>
          <w:highlight w:val="white"/>
        </w:rPr>
        <w:t xml:space="preserve"> (Doctoral dissertation, United States International University-Africa).</w:t>
      </w:r>
    </w:p>
    <w:p w14:paraId="7D96B991" w14:textId="77777777" w:rsidR="005F2CB7" w:rsidRDefault="001E480B" w:rsidP="005F2CB7">
      <w:pPr>
        <w:spacing w:line="360" w:lineRule="auto"/>
        <w:jc w:val="both"/>
        <w:rPr>
          <w:rFonts w:ascii="Times New Roman" w:hAnsi="Times New Roman" w:cs="Times New Roman"/>
          <w:color w:val="222222"/>
          <w:sz w:val="24"/>
          <w:szCs w:val="24"/>
          <w:highlight w:val="white"/>
        </w:rPr>
      </w:pPr>
      <w:r w:rsidRPr="005F2CB7">
        <w:rPr>
          <w:rFonts w:ascii="Times New Roman" w:hAnsi="Times New Roman" w:cs="Times New Roman"/>
          <w:color w:val="222222"/>
          <w:sz w:val="24"/>
          <w:szCs w:val="24"/>
          <w:highlight w:val="white"/>
        </w:rPr>
        <w:t xml:space="preserve">Vlados, C., 2019. On a correlative and evolutionary SWOT analysis. </w:t>
      </w:r>
      <w:r w:rsidRPr="005F2CB7">
        <w:rPr>
          <w:rFonts w:ascii="Times New Roman" w:hAnsi="Times New Roman" w:cs="Times New Roman"/>
          <w:i/>
          <w:color w:val="222222"/>
          <w:sz w:val="24"/>
          <w:szCs w:val="24"/>
          <w:highlight w:val="white"/>
        </w:rPr>
        <w:t>Journal of Strategy and Management</w:t>
      </w:r>
      <w:r w:rsidRPr="005F2CB7">
        <w:rPr>
          <w:rFonts w:ascii="Times New Roman" w:hAnsi="Times New Roman" w:cs="Times New Roman"/>
          <w:color w:val="222222"/>
          <w:sz w:val="24"/>
          <w:szCs w:val="24"/>
          <w:highlight w:val="white"/>
        </w:rPr>
        <w:t>.</w:t>
      </w:r>
    </w:p>
    <w:p w14:paraId="1A59E517" w14:textId="77777777" w:rsidR="004D3037" w:rsidRDefault="004D3037">
      <w:pPr>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br w:type="page"/>
      </w:r>
    </w:p>
    <w:p w14:paraId="05B66F1D" w14:textId="77777777" w:rsidR="004D3037" w:rsidRPr="00D633AE" w:rsidRDefault="004D3037" w:rsidP="00D540E1">
      <w:pPr>
        <w:pStyle w:val="Heading1"/>
        <w:rPr>
          <w:highlight w:val="white"/>
        </w:rPr>
      </w:pPr>
      <w:bookmarkStart w:id="7" w:name="_Toc107908744"/>
      <w:r w:rsidRPr="00D633AE">
        <w:rPr>
          <w:highlight w:val="white"/>
        </w:rPr>
        <w:lastRenderedPageBreak/>
        <w:t>Appendix</w:t>
      </w:r>
      <w:bookmarkEnd w:id="7"/>
    </w:p>
    <w:p w14:paraId="42D15126" w14:textId="77777777" w:rsidR="004D3037" w:rsidRPr="00B87E9A" w:rsidRDefault="004D3037" w:rsidP="005F2CB7">
      <w:pPr>
        <w:spacing w:line="360" w:lineRule="auto"/>
        <w:jc w:val="both"/>
        <w:rPr>
          <w:rFonts w:ascii="Times New Roman" w:hAnsi="Times New Roman" w:cs="Times New Roman"/>
          <w:b/>
          <w:color w:val="222222"/>
          <w:sz w:val="24"/>
          <w:szCs w:val="24"/>
          <w:highlight w:val="white"/>
        </w:rPr>
      </w:pPr>
      <w:r w:rsidRPr="00B87E9A">
        <w:rPr>
          <w:rFonts w:ascii="Times New Roman" w:hAnsi="Times New Roman" w:cs="Times New Roman"/>
          <w:b/>
          <w:color w:val="222222"/>
          <w:sz w:val="24"/>
          <w:szCs w:val="24"/>
          <w:highlight w:val="white"/>
        </w:rPr>
        <w:t>PESTEL Analysis</w:t>
      </w:r>
    </w:p>
    <w:p w14:paraId="7322FFAF" w14:textId="77777777" w:rsidR="004D3037" w:rsidRDefault="004D3037" w:rsidP="00B87E9A">
      <w:pPr>
        <w:spacing w:line="360" w:lineRule="auto"/>
        <w:jc w:val="center"/>
        <w:rPr>
          <w:rFonts w:ascii="Times New Roman" w:hAnsi="Times New Roman" w:cs="Times New Roman"/>
          <w:color w:val="222222"/>
          <w:sz w:val="24"/>
          <w:szCs w:val="24"/>
          <w:highlight w:val="white"/>
        </w:rPr>
      </w:pPr>
      <w:r>
        <w:rPr>
          <w:noProof/>
          <w:lang w:eastAsia="en-IN"/>
        </w:rPr>
        <w:drawing>
          <wp:inline distT="0" distB="0" distL="0" distR="0" wp14:anchorId="3F2994F2" wp14:editId="3943D17F">
            <wp:extent cx="3876675" cy="2448766"/>
            <wp:effectExtent l="76200" t="76200" r="123825" b="142240"/>
            <wp:docPr id="1" name="Picture 1"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ESTEL Analysis with Examples | EdrawMax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2953" cy="24527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B7D775" w14:textId="77777777" w:rsidR="004D3037" w:rsidRDefault="004D3037" w:rsidP="00B87E9A">
      <w:pPr>
        <w:spacing w:line="360" w:lineRule="auto"/>
        <w:jc w:val="center"/>
        <w:rPr>
          <w:rFonts w:ascii="Times New Roman" w:hAnsi="Times New Roman" w:cs="Times New Roman"/>
          <w:color w:val="222222"/>
          <w:sz w:val="24"/>
          <w:szCs w:val="24"/>
        </w:rPr>
      </w:pPr>
      <w:r>
        <w:rPr>
          <w:rFonts w:ascii="Times New Roman" w:hAnsi="Times New Roman" w:cs="Times New Roman"/>
          <w:color w:val="222222"/>
          <w:sz w:val="24"/>
          <w:szCs w:val="24"/>
          <w:highlight w:val="white"/>
        </w:rPr>
        <w:t xml:space="preserve">(Source: </w:t>
      </w:r>
      <w:hyperlink r:id="rId10" w:history="1">
        <w:r w:rsidR="00B87E9A" w:rsidRPr="007B3FA5">
          <w:rPr>
            <w:rStyle w:val="Hyperlink"/>
            <w:rFonts w:ascii="Times New Roman" w:hAnsi="Times New Roman" w:cs="Times New Roman"/>
            <w:sz w:val="24"/>
            <w:szCs w:val="24"/>
          </w:rPr>
          <w:t>https://www.edrawmax.com/pestel-analysis/</w:t>
        </w:r>
      </w:hyperlink>
      <w:r>
        <w:rPr>
          <w:rFonts w:ascii="Times New Roman" w:hAnsi="Times New Roman" w:cs="Times New Roman"/>
          <w:color w:val="222222"/>
          <w:sz w:val="24"/>
          <w:szCs w:val="24"/>
        </w:rPr>
        <w:t>)</w:t>
      </w:r>
    </w:p>
    <w:p w14:paraId="47D17926" w14:textId="77777777" w:rsidR="00B87E9A" w:rsidRDefault="00B87E9A" w:rsidP="005F2CB7">
      <w:pPr>
        <w:spacing w:line="360" w:lineRule="auto"/>
        <w:jc w:val="both"/>
        <w:rPr>
          <w:rFonts w:ascii="Times New Roman" w:hAnsi="Times New Roman" w:cs="Times New Roman"/>
          <w:color w:val="222222"/>
          <w:sz w:val="24"/>
          <w:szCs w:val="24"/>
        </w:rPr>
      </w:pPr>
      <w:r>
        <w:rPr>
          <w:rFonts w:ascii="Times New Roman" w:hAnsi="Times New Roman" w:cs="Times New Roman"/>
          <w:b/>
          <w:color w:val="111111"/>
          <w:spacing w:val="1"/>
          <w:sz w:val="24"/>
          <w:szCs w:val="24"/>
        </w:rPr>
        <w:t>Porter’s five forces</w:t>
      </w:r>
    </w:p>
    <w:p w14:paraId="4A2171E2" w14:textId="77777777" w:rsidR="00B87E9A" w:rsidRDefault="00B87E9A" w:rsidP="00B87E9A">
      <w:pPr>
        <w:spacing w:line="360" w:lineRule="auto"/>
        <w:jc w:val="center"/>
        <w:rPr>
          <w:rFonts w:ascii="Times New Roman" w:hAnsi="Times New Roman" w:cs="Times New Roman"/>
          <w:b/>
          <w:color w:val="111111"/>
          <w:spacing w:val="1"/>
          <w:sz w:val="24"/>
          <w:szCs w:val="24"/>
        </w:rPr>
      </w:pPr>
      <w:r>
        <w:rPr>
          <w:noProof/>
          <w:lang w:eastAsia="en-IN"/>
        </w:rPr>
        <w:drawing>
          <wp:inline distT="0" distB="0" distL="0" distR="0" wp14:anchorId="79C8B6D8" wp14:editId="241B8823">
            <wp:extent cx="2714625" cy="2714625"/>
            <wp:effectExtent l="152400" t="152400" r="352425" b="352425"/>
            <wp:docPr id="4" name="Picture 4"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Assessing The Competitive Environment -  Planium Pr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4625" cy="2714625"/>
                    </a:xfrm>
                    <a:prstGeom prst="rect">
                      <a:avLst/>
                    </a:prstGeom>
                    <a:ln>
                      <a:noFill/>
                    </a:ln>
                    <a:effectLst>
                      <a:outerShdw blurRad="292100" dist="139700" dir="2700000" algn="tl" rotWithShape="0">
                        <a:srgbClr val="333333">
                          <a:alpha val="65000"/>
                        </a:srgbClr>
                      </a:outerShdw>
                    </a:effectLst>
                  </pic:spPr>
                </pic:pic>
              </a:graphicData>
            </a:graphic>
          </wp:inline>
        </w:drawing>
      </w:r>
    </w:p>
    <w:p w14:paraId="001AC518" w14:textId="77777777" w:rsidR="00B87E9A" w:rsidRDefault="00B87E9A" w:rsidP="00B87E9A">
      <w:pPr>
        <w:spacing w:line="360" w:lineRule="auto"/>
        <w:jc w:val="center"/>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 xml:space="preserve">(Source: </w:t>
      </w:r>
      <w:hyperlink r:id="rId11" w:history="1">
        <w:r w:rsidRPr="007B3FA5">
          <w:rPr>
            <w:rStyle w:val="Hyperlink"/>
            <w:rFonts w:ascii="Times New Roman" w:hAnsi="Times New Roman" w:cs="Times New Roman"/>
            <w:spacing w:val="1"/>
            <w:sz w:val="24"/>
            <w:szCs w:val="24"/>
          </w:rPr>
          <w:t>https://www.planiumpro.com/blog/porters-five-forces-analysis-assessing-the-competitive-environment/</w:t>
        </w:r>
      </w:hyperlink>
      <w:r>
        <w:rPr>
          <w:rFonts w:ascii="Times New Roman" w:hAnsi="Times New Roman" w:cs="Times New Roman"/>
          <w:color w:val="111111"/>
          <w:spacing w:val="1"/>
          <w:sz w:val="24"/>
          <w:szCs w:val="24"/>
        </w:rPr>
        <w:t>)</w:t>
      </w:r>
    </w:p>
    <w:p w14:paraId="1E07E2F7" w14:textId="77777777" w:rsidR="00B87E9A" w:rsidRPr="00163070" w:rsidRDefault="00B87E9A" w:rsidP="00B87E9A">
      <w:pPr>
        <w:spacing w:line="360" w:lineRule="auto"/>
        <w:jc w:val="center"/>
        <w:rPr>
          <w:rFonts w:ascii="Times New Roman" w:hAnsi="Times New Roman" w:cs="Times New Roman"/>
          <w:color w:val="111111"/>
          <w:spacing w:val="1"/>
          <w:sz w:val="24"/>
          <w:szCs w:val="24"/>
        </w:rPr>
      </w:pPr>
    </w:p>
    <w:p w14:paraId="2F9AEEE1" w14:textId="77777777" w:rsidR="00B87E9A" w:rsidRPr="005F2CB7" w:rsidRDefault="00B87E9A" w:rsidP="005F2CB7">
      <w:pPr>
        <w:spacing w:line="360" w:lineRule="auto"/>
        <w:jc w:val="both"/>
        <w:rPr>
          <w:rFonts w:ascii="Times New Roman" w:hAnsi="Times New Roman" w:cs="Times New Roman"/>
          <w:color w:val="222222"/>
          <w:sz w:val="24"/>
          <w:szCs w:val="24"/>
          <w:highlight w:val="white"/>
        </w:rPr>
      </w:pPr>
    </w:p>
    <w:sectPr w:rsidR="00B87E9A" w:rsidRPr="005F2CB7" w:rsidSect="00D3578F">
      <w:footerReference w:type="default" r:id="rId12"/>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75E86" w14:textId="77777777" w:rsidR="00A570F1" w:rsidRDefault="00A570F1">
      <w:pPr>
        <w:spacing w:line="240" w:lineRule="auto"/>
      </w:pPr>
      <w:r>
        <w:separator/>
      </w:r>
    </w:p>
  </w:endnote>
  <w:endnote w:type="continuationSeparator" w:id="0">
    <w:p w14:paraId="312469AF" w14:textId="77777777" w:rsidR="00A570F1" w:rsidRDefault="00A570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446163"/>
      <w:docPartObj>
        <w:docPartGallery w:val="Page Numbers (Bottom of Page)"/>
        <w:docPartUnique/>
      </w:docPartObj>
    </w:sdtPr>
    <w:sdtEndPr>
      <w:rPr>
        <w:noProof/>
      </w:rPr>
    </w:sdtEndPr>
    <w:sdtContent>
      <w:p w14:paraId="38546945" w14:textId="77777777" w:rsidR="00F65ED8" w:rsidRDefault="00914757">
        <w:pPr>
          <w:pStyle w:val="Footer"/>
          <w:jc w:val="right"/>
        </w:pPr>
        <w:r>
          <w:fldChar w:fldCharType="begin"/>
        </w:r>
        <w:r w:rsidR="001E480B">
          <w:instrText xml:space="preserve"> PAGE   \* MERGEFORMAT </w:instrText>
        </w:r>
        <w:r>
          <w:fldChar w:fldCharType="separate"/>
        </w:r>
        <w:r w:rsidR="00B87E9A">
          <w:rPr>
            <w:noProof/>
          </w:rPr>
          <w:t>11</w:t>
        </w:r>
        <w:r>
          <w:rPr>
            <w:noProof/>
          </w:rPr>
          <w:fldChar w:fldCharType="end"/>
        </w:r>
      </w:p>
    </w:sdtContent>
  </w:sdt>
  <w:p w14:paraId="19574D37" w14:textId="77777777" w:rsidR="00F65ED8" w:rsidRDefault="00F65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5CF93" w14:textId="77777777" w:rsidR="00A570F1" w:rsidRDefault="00A570F1">
      <w:pPr>
        <w:spacing w:line="240" w:lineRule="auto"/>
      </w:pPr>
      <w:r>
        <w:separator/>
      </w:r>
    </w:p>
  </w:footnote>
  <w:footnote w:type="continuationSeparator" w:id="0">
    <w:p w14:paraId="4D018045" w14:textId="77777777" w:rsidR="00A570F1" w:rsidRDefault="00A570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1CE79"/>
    <w:multiLevelType w:val="hybridMultilevel"/>
    <w:tmpl w:val="00000000"/>
    <w:lvl w:ilvl="0" w:tplc="5FD4C976">
      <w:start w:val="1"/>
      <w:numFmt w:val="bullet"/>
      <w:lvlText w:val="●"/>
      <w:lvlJc w:val="left"/>
      <w:pPr>
        <w:ind w:left="720" w:hanging="360"/>
      </w:pPr>
      <w:rPr>
        <w:color w:val="0E101A"/>
        <w:u w:val="none"/>
      </w:rPr>
    </w:lvl>
    <w:lvl w:ilvl="1" w:tplc="4AAAA9EE">
      <w:start w:val="1"/>
      <w:numFmt w:val="bullet"/>
      <w:lvlText w:val="○"/>
      <w:lvlJc w:val="left"/>
      <w:pPr>
        <w:ind w:left="1440" w:hanging="360"/>
      </w:pPr>
      <w:rPr>
        <w:u w:val="none"/>
      </w:rPr>
    </w:lvl>
    <w:lvl w:ilvl="2" w:tplc="8CB22608">
      <w:start w:val="1"/>
      <w:numFmt w:val="bullet"/>
      <w:lvlText w:val="■"/>
      <w:lvlJc w:val="left"/>
      <w:pPr>
        <w:ind w:left="2160" w:hanging="360"/>
      </w:pPr>
      <w:rPr>
        <w:u w:val="none"/>
      </w:rPr>
    </w:lvl>
    <w:lvl w:ilvl="3" w:tplc="520C0020">
      <w:start w:val="1"/>
      <w:numFmt w:val="bullet"/>
      <w:lvlText w:val="●"/>
      <w:lvlJc w:val="left"/>
      <w:pPr>
        <w:ind w:left="2880" w:hanging="360"/>
      </w:pPr>
      <w:rPr>
        <w:u w:val="none"/>
      </w:rPr>
    </w:lvl>
    <w:lvl w:ilvl="4" w:tplc="3DA09CFE">
      <w:start w:val="1"/>
      <w:numFmt w:val="bullet"/>
      <w:lvlText w:val="○"/>
      <w:lvlJc w:val="left"/>
      <w:pPr>
        <w:ind w:left="3600" w:hanging="360"/>
      </w:pPr>
      <w:rPr>
        <w:u w:val="none"/>
      </w:rPr>
    </w:lvl>
    <w:lvl w:ilvl="5" w:tplc="22E2A154">
      <w:start w:val="1"/>
      <w:numFmt w:val="bullet"/>
      <w:lvlText w:val="■"/>
      <w:lvlJc w:val="left"/>
      <w:pPr>
        <w:ind w:left="4320" w:hanging="360"/>
      </w:pPr>
      <w:rPr>
        <w:u w:val="none"/>
      </w:rPr>
    </w:lvl>
    <w:lvl w:ilvl="6" w:tplc="BD481A3A">
      <w:start w:val="1"/>
      <w:numFmt w:val="bullet"/>
      <w:lvlText w:val="●"/>
      <w:lvlJc w:val="left"/>
      <w:pPr>
        <w:ind w:left="5040" w:hanging="360"/>
      </w:pPr>
      <w:rPr>
        <w:u w:val="none"/>
      </w:rPr>
    </w:lvl>
    <w:lvl w:ilvl="7" w:tplc="695AFCBC">
      <w:start w:val="1"/>
      <w:numFmt w:val="bullet"/>
      <w:lvlText w:val="○"/>
      <w:lvlJc w:val="left"/>
      <w:pPr>
        <w:ind w:left="5760" w:hanging="360"/>
      </w:pPr>
      <w:rPr>
        <w:u w:val="none"/>
      </w:rPr>
    </w:lvl>
    <w:lvl w:ilvl="8" w:tplc="6122AA36">
      <w:start w:val="1"/>
      <w:numFmt w:val="bullet"/>
      <w:lvlText w:val="■"/>
      <w:lvlJc w:val="left"/>
      <w:pPr>
        <w:ind w:left="6480" w:hanging="360"/>
      </w:pPr>
      <w:rPr>
        <w:u w:val="none"/>
      </w:rPr>
    </w:lvl>
  </w:abstractNum>
  <w:abstractNum w:abstractNumId="1" w15:restartNumberingAfterBreak="0">
    <w:nsid w:val="57648FF2"/>
    <w:multiLevelType w:val="hybridMultilevel"/>
    <w:tmpl w:val="00000000"/>
    <w:lvl w:ilvl="0" w:tplc="F3B62430">
      <w:start w:val="1"/>
      <w:numFmt w:val="bullet"/>
      <w:lvlText w:val="●"/>
      <w:lvlJc w:val="left"/>
      <w:pPr>
        <w:ind w:left="720" w:hanging="360"/>
      </w:pPr>
      <w:rPr>
        <w:color w:val="0E101A"/>
        <w:u w:val="none"/>
      </w:rPr>
    </w:lvl>
    <w:lvl w:ilvl="1" w:tplc="902C78F6">
      <w:start w:val="1"/>
      <w:numFmt w:val="bullet"/>
      <w:lvlText w:val="○"/>
      <w:lvlJc w:val="left"/>
      <w:pPr>
        <w:ind w:left="1440" w:hanging="360"/>
      </w:pPr>
      <w:rPr>
        <w:u w:val="none"/>
      </w:rPr>
    </w:lvl>
    <w:lvl w:ilvl="2" w:tplc="1BDABE46">
      <w:start w:val="1"/>
      <w:numFmt w:val="bullet"/>
      <w:lvlText w:val="■"/>
      <w:lvlJc w:val="left"/>
      <w:pPr>
        <w:ind w:left="2160" w:hanging="360"/>
      </w:pPr>
      <w:rPr>
        <w:u w:val="none"/>
      </w:rPr>
    </w:lvl>
    <w:lvl w:ilvl="3" w:tplc="FB2C931A">
      <w:start w:val="1"/>
      <w:numFmt w:val="bullet"/>
      <w:lvlText w:val="●"/>
      <w:lvlJc w:val="left"/>
      <w:pPr>
        <w:ind w:left="2880" w:hanging="360"/>
      </w:pPr>
      <w:rPr>
        <w:u w:val="none"/>
      </w:rPr>
    </w:lvl>
    <w:lvl w:ilvl="4" w:tplc="DCB82024">
      <w:start w:val="1"/>
      <w:numFmt w:val="bullet"/>
      <w:lvlText w:val="○"/>
      <w:lvlJc w:val="left"/>
      <w:pPr>
        <w:ind w:left="3600" w:hanging="360"/>
      </w:pPr>
      <w:rPr>
        <w:u w:val="none"/>
      </w:rPr>
    </w:lvl>
    <w:lvl w:ilvl="5" w:tplc="4F642AA0">
      <w:start w:val="1"/>
      <w:numFmt w:val="bullet"/>
      <w:lvlText w:val="■"/>
      <w:lvlJc w:val="left"/>
      <w:pPr>
        <w:ind w:left="4320" w:hanging="360"/>
      </w:pPr>
      <w:rPr>
        <w:u w:val="none"/>
      </w:rPr>
    </w:lvl>
    <w:lvl w:ilvl="6" w:tplc="B7C0EC7A">
      <w:start w:val="1"/>
      <w:numFmt w:val="bullet"/>
      <w:lvlText w:val="●"/>
      <w:lvlJc w:val="left"/>
      <w:pPr>
        <w:ind w:left="5040" w:hanging="360"/>
      </w:pPr>
      <w:rPr>
        <w:u w:val="none"/>
      </w:rPr>
    </w:lvl>
    <w:lvl w:ilvl="7" w:tplc="8D9C4538">
      <w:start w:val="1"/>
      <w:numFmt w:val="bullet"/>
      <w:lvlText w:val="○"/>
      <w:lvlJc w:val="left"/>
      <w:pPr>
        <w:ind w:left="5760" w:hanging="360"/>
      </w:pPr>
      <w:rPr>
        <w:u w:val="none"/>
      </w:rPr>
    </w:lvl>
    <w:lvl w:ilvl="8" w:tplc="FDC07498">
      <w:start w:val="1"/>
      <w:numFmt w:val="bullet"/>
      <w:lvlText w:val="■"/>
      <w:lvlJc w:val="left"/>
      <w:pPr>
        <w:ind w:left="6480" w:hanging="360"/>
      </w:pPr>
      <w:rPr>
        <w:u w:val="none"/>
      </w:rPr>
    </w:lvl>
  </w:abstractNum>
  <w:abstractNum w:abstractNumId="2" w15:restartNumberingAfterBreak="0">
    <w:nsid w:val="6E0F2461"/>
    <w:multiLevelType w:val="hybridMultilevel"/>
    <w:tmpl w:val="00000000"/>
    <w:lvl w:ilvl="0" w:tplc="1F7EA08A">
      <w:start w:val="1"/>
      <w:numFmt w:val="bullet"/>
      <w:lvlText w:val="●"/>
      <w:lvlJc w:val="left"/>
      <w:pPr>
        <w:ind w:left="720" w:hanging="360"/>
      </w:pPr>
      <w:rPr>
        <w:color w:val="0E101A"/>
        <w:u w:val="none"/>
      </w:rPr>
    </w:lvl>
    <w:lvl w:ilvl="1" w:tplc="447CC958">
      <w:start w:val="1"/>
      <w:numFmt w:val="bullet"/>
      <w:lvlText w:val="○"/>
      <w:lvlJc w:val="left"/>
      <w:pPr>
        <w:ind w:left="1440" w:hanging="360"/>
      </w:pPr>
      <w:rPr>
        <w:u w:val="none"/>
      </w:rPr>
    </w:lvl>
    <w:lvl w:ilvl="2" w:tplc="DCDA4258">
      <w:start w:val="1"/>
      <w:numFmt w:val="bullet"/>
      <w:lvlText w:val="■"/>
      <w:lvlJc w:val="left"/>
      <w:pPr>
        <w:ind w:left="2160" w:hanging="360"/>
      </w:pPr>
      <w:rPr>
        <w:u w:val="none"/>
      </w:rPr>
    </w:lvl>
    <w:lvl w:ilvl="3" w:tplc="8348E0D6">
      <w:start w:val="1"/>
      <w:numFmt w:val="bullet"/>
      <w:lvlText w:val="●"/>
      <w:lvlJc w:val="left"/>
      <w:pPr>
        <w:ind w:left="2880" w:hanging="360"/>
      </w:pPr>
      <w:rPr>
        <w:u w:val="none"/>
      </w:rPr>
    </w:lvl>
    <w:lvl w:ilvl="4" w:tplc="12FE15B2">
      <w:start w:val="1"/>
      <w:numFmt w:val="bullet"/>
      <w:lvlText w:val="○"/>
      <w:lvlJc w:val="left"/>
      <w:pPr>
        <w:ind w:left="3600" w:hanging="360"/>
      </w:pPr>
      <w:rPr>
        <w:u w:val="none"/>
      </w:rPr>
    </w:lvl>
    <w:lvl w:ilvl="5" w:tplc="99166D88">
      <w:start w:val="1"/>
      <w:numFmt w:val="bullet"/>
      <w:lvlText w:val="■"/>
      <w:lvlJc w:val="left"/>
      <w:pPr>
        <w:ind w:left="4320" w:hanging="360"/>
      </w:pPr>
      <w:rPr>
        <w:u w:val="none"/>
      </w:rPr>
    </w:lvl>
    <w:lvl w:ilvl="6" w:tplc="6E0A10BA">
      <w:start w:val="1"/>
      <w:numFmt w:val="bullet"/>
      <w:lvlText w:val="●"/>
      <w:lvlJc w:val="left"/>
      <w:pPr>
        <w:ind w:left="5040" w:hanging="360"/>
      </w:pPr>
      <w:rPr>
        <w:u w:val="none"/>
      </w:rPr>
    </w:lvl>
    <w:lvl w:ilvl="7" w:tplc="0E16E5BE">
      <w:start w:val="1"/>
      <w:numFmt w:val="bullet"/>
      <w:lvlText w:val="○"/>
      <w:lvlJc w:val="left"/>
      <w:pPr>
        <w:ind w:left="5760" w:hanging="360"/>
      </w:pPr>
      <w:rPr>
        <w:u w:val="none"/>
      </w:rPr>
    </w:lvl>
    <w:lvl w:ilvl="8" w:tplc="39ACF900">
      <w:start w:val="1"/>
      <w:numFmt w:val="bullet"/>
      <w:lvlText w:val="■"/>
      <w:lvlJc w:val="left"/>
      <w:pPr>
        <w:ind w:left="6480" w:hanging="360"/>
      </w:pPr>
      <w:rPr>
        <w:u w:val="none"/>
      </w:rPr>
    </w:lvl>
  </w:abstractNum>
  <w:abstractNum w:abstractNumId="3" w15:restartNumberingAfterBreak="0">
    <w:nsid w:val="713409B4"/>
    <w:multiLevelType w:val="hybridMultilevel"/>
    <w:tmpl w:val="00000000"/>
    <w:lvl w:ilvl="0" w:tplc="9F8AFDE6">
      <w:start w:val="1"/>
      <w:numFmt w:val="bullet"/>
      <w:lvlText w:val="●"/>
      <w:lvlJc w:val="left"/>
      <w:pPr>
        <w:ind w:left="720" w:hanging="360"/>
      </w:pPr>
      <w:rPr>
        <w:color w:val="0E101A"/>
        <w:u w:val="none"/>
      </w:rPr>
    </w:lvl>
    <w:lvl w:ilvl="1" w:tplc="06C8797C">
      <w:start w:val="1"/>
      <w:numFmt w:val="bullet"/>
      <w:lvlText w:val="○"/>
      <w:lvlJc w:val="left"/>
      <w:pPr>
        <w:ind w:left="1440" w:hanging="360"/>
      </w:pPr>
      <w:rPr>
        <w:u w:val="none"/>
      </w:rPr>
    </w:lvl>
    <w:lvl w:ilvl="2" w:tplc="01E27CA8">
      <w:start w:val="1"/>
      <w:numFmt w:val="bullet"/>
      <w:lvlText w:val="■"/>
      <w:lvlJc w:val="left"/>
      <w:pPr>
        <w:ind w:left="2160" w:hanging="360"/>
      </w:pPr>
      <w:rPr>
        <w:u w:val="none"/>
      </w:rPr>
    </w:lvl>
    <w:lvl w:ilvl="3" w:tplc="B8701C30">
      <w:start w:val="1"/>
      <w:numFmt w:val="bullet"/>
      <w:lvlText w:val="●"/>
      <w:lvlJc w:val="left"/>
      <w:pPr>
        <w:ind w:left="2880" w:hanging="360"/>
      </w:pPr>
      <w:rPr>
        <w:u w:val="none"/>
      </w:rPr>
    </w:lvl>
    <w:lvl w:ilvl="4" w:tplc="DCFA247E">
      <w:start w:val="1"/>
      <w:numFmt w:val="bullet"/>
      <w:lvlText w:val="○"/>
      <w:lvlJc w:val="left"/>
      <w:pPr>
        <w:ind w:left="3600" w:hanging="360"/>
      </w:pPr>
      <w:rPr>
        <w:u w:val="none"/>
      </w:rPr>
    </w:lvl>
    <w:lvl w:ilvl="5" w:tplc="81925FDE">
      <w:start w:val="1"/>
      <w:numFmt w:val="bullet"/>
      <w:lvlText w:val="■"/>
      <w:lvlJc w:val="left"/>
      <w:pPr>
        <w:ind w:left="4320" w:hanging="360"/>
      </w:pPr>
      <w:rPr>
        <w:u w:val="none"/>
      </w:rPr>
    </w:lvl>
    <w:lvl w:ilvl="6" w:tplc="5D668858">
      <w:start w:val="1"/>
      <w:numFmt w:val="bullet"/>
      <w:lvlText w:val="●"/>
      <w:lvlJc w:val="left"/>
      <w:pPr>
        <w:ind w:left="5040" w:hanging="360"/>
      </w:pPr>
      <w:rPr>
        <w:u w:val="none"/>
      </w:rPr>
    </w:lvl>
    <w:lvl w:ilvl="7" w:tplc="1F40542C">
      <w:start w:val="1"/>
      <w:numFmt w:val="bullet"/>
      <w:lvlText w:val="○"/>
      <w:lvlJc w:val="left"/>
      <w:pPr>
        <w:ind w:left="5760" w:hanging="360"/>
      </w:pPr>
      <w:rPr>
        <w:u w:val="none"/>
      </w:rPr>
    </w:lvl>
    <w:lvl w:ilvl="8" w:tplc="B37E9FDA">
      <w:start w:val="1"/>
      <w:numFmt w:val="bullet"/>
      <w:lvlText w:val="■"/>
      <w:lvlJc w:val="left"/>
      <w:pPr>
        <w:ind w:left="6480" w:hanging="360"/>
      </w:pPr>
      <w:rPr>
        <w:u w:val="none"/>
      </w:rPr>
    </w:lvl>
  </w:abstractNum>
  <w:abstractNum w:abstractNumId="4" w15:restartNumberingAfterBreak="0">
    <w:nsid w:val="767F2824"/>
    <w:multiLevelType w:val="hybridMultilevel"/>
    <w:tmpl w:val="A84AB7F4"/>
    <w:lvl w:ilvl="0" w:tplc="543627B6">
      <w:start w:val="1"/>
      <w:numFmt w:val="decimal"/>
      <w:lvlText w:val="%1."/>
      <w:lvlJc w:val="left"/>
      <w:pPr>
        <w:ind w:left="720" w:hanging="360"/>
      </w:pPr>
      <w:rPr>
        <w:rFonts w:hint="default"/>
      </w:rPr>
    </w:lvl>
    <w:lvl w:ilvl="1" w:tplc="EDF0C24C" w:tentative="1">
      <w:start w:val="1"/>
      <w:numFmt w:val="lowerLetter"/>
      <w:lvlText w:val="%2."/>
      <w:lvlJc w:val="left"/>
      <w:pPr>
        <w:ind w:left="1440" w:hanging="360"/>
      </w:pPr>
    </w:lvl>
    <w:lvl w:ilvl="2" w:tplc="55F62FD6" w:tentative="1">
      <w:start w:val="1"/>
      <w:numFmt w:val="lowerRoman"/>
      <w:lvlText w:val="%3."/>
      <w:lvlJc w:val="right"/>
      <w:pPr>
        <w:ind w:left="2160" w:hanging="180"/>
      </w:pPr>
    </w:lvl>
    <w:lvl w:ilvl="3" w:tplc="74B26BDC" w:tentative="1">
      <w:start w:val="1"/>
      <w:numFmt w:val="decimal"/>
      <w:lvlText w:val="%4."/>
      <w:lvlJc w:val="left"/>
      <w:pPr>
        <w:ind w:left="2880" w:hanging="360"/>
      </w:pPr>
    </w:lvl>
    <w:lvl w:ilvl="4" w:tplc="6E762148" w:tentative="1">
      <w:start w:val="1"/>
      <w:numFmt w:val="lowerLetter"/>
      <w:lvlText w:val="%5."/>
      <w:lvlJc w:val="left"/>
      <w:pPr>
        <w:ind w:left="3600" w:hanging="360"/>
      </w:pPr>
    </w:lvl>
    <w:lvl w:ilvl="5" w:tplc="1D4A00E6" w:tentative="1">
      <w:start w:val="1"/>
      <w:numFmt w:val="lowerRoman"/>
      <w:lvlText w:val="%6."/>
      <w:lvlJc w:val="right"/>
      <w:pPr>
        <w:ind w:left="4320" w:hanging="180"/>
      </w:pPr>
    </w:lvl>
    <w:lvl w:ilvl="6" w:tplc="EC4CD714" w:tentative="1">
      <w:start w:val="1"/>
      <w:numFmt w:val="decimal"/>
      <w:lvlText w:val="%7."/>
      <w:lvlJc w:val="left"/>
      <w:pPr>
        <w:ind w:left="5040" w:hanging="360"/>
      </w:pPr>
    </w:lvl>
    <w:lvl w:ilvl="7" w:tplc="AA4A5BFA" w:tentative="1">
      <w:start w:val="1"/>
      <w:numFmt w:val="lowerLetter"/>
      <w:lvlText w:val="%8."/>
      <w:lvlJc w:val="left"/>
      <w:pPr>
        <w:ind w:left="5760" w:hanging="360"/>
      </w:pPr>
    </w:lvl>
    <w:lvl w:ilvl="8" w:tplc="EFB46378" w:tentative="1">
      <w:start w:val="1"/>
      <w:numFmt w:val="lowerRoman"/>
      <w:lvlText w:val="%9."/>
      <w:lvlJc w:val="right"/>
      <w:pPr>
        <w:ind w:left="6480" w:hanging="180"/>
      </w:pPr>
    </w:lvl>
  </w:abstractNum>
  <w:num w:numId="1" w16cid:durableId="425347109">
    <w:abstractNumId w:val="0"/>
  </w:num>
  <w:num w:numId="2" w16cid:durableId="495614058">
    <w:abstractNumId w:val="2"/>
  </w:num>
  <w:num w:numId="3" w16cid:durableId="1458716452">
    <w:abstractNumId w:val="3"/>
  </w:num>
  <w:num w:numId="4" w16cid:durableId="915432865">
    <w:abstractNumId w:val="1"/>
  </w:num>
  <w:num w:numId="5" w16cid:durableId="828518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25F"/>
    <w:rsid w:val="000021C1"/>
    <w:rsid w:val="00020895"/>
    <w:rsid w:val="000863DD"/>
    <w:rsid w:val="000D7B0F"/>
    <w:rsid w:val="000F125F"/>
    <w:rsid w:val="00163070"/>
    <w:rsid w:val="001B57B9"/>
    <w:rsid w:val="001E480B"/>
    <w:rsid w:val="001F1101"/>
    <w:rsid w:val="00251FCB"/>
    <w:rsid w:val="00255901"/>
    <w:rsid w:val="002D25F7"/>
    <w:rsid w:val="003F4704"/>
    <w:rsid w:val="004042D1"/>
    <w:rsid w:val="0041761A"/>
    <w:rsid w:val="00434D49"/>
    <w:rsid w:val="004D3037"/>
    <w:rsid w:val="005F2CB7"/>
    <w:rsid w:val="007B4F8F"/>
    <w:rsid w:val="007C6986"/>
    <w:rsid w:val="00884042"/>
    <w:rsid w:val="008E3712"/>
    <w:rsid w:val="00914757"/>
    <w:rsid w:val="00932401"/>
    <w:rsid w:val="00956A07"/>
    <w:rsid w:val="009F6A51"/>
    <w:rsid w:val="00A00C9B"/>
    <w:rsid w:val="00A570F1"/>
    <w:rsid w:val="00AA0142"/>
    <w:rsid w:val="00B87E9A"/>
    <w:rsid w:val="00C159D0"/>
    <w:rsid w:val="00C261BA"/>
    <w:rsid w:val="00CD47E5"/>
    <w:rsid w:val="00D3578F"/>
    <w:rsid w:val="00D540E1"/>
    <w:rsid w:val="00D633AE"/>
    <w:rsid w:val="00EA7ECB"/>
    <w:rsid w:val="00F11BA0"/>
    <w:rsid w:val="00F65ED8"/>
    <w:rsid w:val="00FC509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324C"/>
  <w15:docId w15:val="{AA9610A4-E259-4C8C-BCCB-AF45437B0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14757"/>
  </w:style>
  <w:style w:type="paragraph" w:styleId="Heading1">
    <w:name w:val="heading 1"/>
    <w:basedOn w:val="Normal"/>
    <w:next w:val="Normal"/>
    <w:autoRedefine/>
    <w:rsid w:val="00D540E1"/>
    <w:pPr>
      <w:keepNext/>
      <w:keepLines/>
      <w:spacing w:before="400" w:after="120" w:line="360" w:lineRule="auto"/>
      <w:jc w:val="both"/>
      <w:outlineLvl w:val="0"/>
    </w:pPr>
    <w:rPr>
      <w:rFonts w:ascii="Times New Roman" w:hAnsi="Times New Roman" w:cs="Times New Roman"/>
      <w:b/>
      <w:color w:val="111111"/>
      <w:spacing w:val="1"/>
      <w:sz w:val="28"/>
      <w:szCs w:val="40"/>
    </w:rPr>
  </w:style>
  <w:style w:type="paragraph" w:styleId="Heading2">
    <w:name w:val="heading 2"/>
    <w:basedOn w:val="Normal"/>
    <w:next w:val="Normal"/>
    <w:rsid w:val="00914757"/>
    <w:pPr>
      <w:keepNext/>
      <w:keepLines/>
      <w:spacing w:before="360" w:after="120"/>
      <w:outlineLvl w:val="1"/>
    </w:pPr>
    <w:rPr>
      <w:sz w:val="32"/>
      <w:szCs w:val="32"/>
    </w:rPr>
  </w:style>
  <w:style w:type="paragraph" w:styleId="Heading3">
    <w:name w:val="heading 3"/>
    <w:basedOn w:val="Normal"/>
    <w:next w:val="Normal"/>
    <w:rsid w:val="00914757"/>
    <w:pPr>
      <w:keepNext/>
      <w:keepLines/>
      <w:spacing w:before="320" w:after="80"/>
      <w:outlineLvl w:val="2"/>
    </w:pPr>
    <w:rPr>
      <w:color w:val="434343"/>
      <w:sz w:val="28"/>
      <w:szCs w:val="28"/>
    </w:rPr>
  </w:style>
  <w:style w:type="paragraph" w:styleId="Heading4">
    <w:name w:val="heading 4"/>
    <w:basedOn w:val="Normal"/>
    <w:next w:val="Normal"/>
    <w:rsid w:val="00914757"/>
    <w:pPr>
      <w:keepNext/>
      <w:keepLines/>
      <w:spacing w:before="280" w:after="80"/>
      <w:outlineLvl w:val="3"/>
    </w:pPr>
    <w:rPr>
      <w:color w:val="666666"/>
      <w:sz w:val="24"/>
      <w:szCs w:val="24"/>
    </w:rPr>
  </w:style>
  <w:style w:type="paragraph" w:styleId="Heading5">
    <w:name w:val="heading 5"/>
    <w:basedOn w:val="Normal"/>
    <w:next w:val="Normal"/>
    <w:rsid w:val="00914757"/>
    <w:pPr>
      <w:keepNext/>
      <w:keepLines/>
      <w:spacing w:before="240" w:after="80"/>
      <w:outlineLvl w:val="4"/>
    </w:pPr>
    <w:rPr>
      <w:color w:val="666666"/>
    </w:rPr>
  </w:style>
  <w:style w:type="paragraph" w:styleId="Heading6">
    <w:name w:val="heading 6"/>
    <w:basedOn w:val="Normal"/>
    <w:next w:val="Normal"/>
    <w:rsid w:val="0091475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14757"/>
    <w:pPr>
      <w:keepNext/>
      <w:keepLines/>
      <w:spacing w:after="60"/>
    </w:pPr>
    <w:rPr>
      <w:sz w:val="52"/>
      <w:szCs w:val="52"/>
    </w:rPr>
  </w:style>
  <w:style w:type="paragraph" w:styleId="Subtitle">
    <w:name w:val="Subtitle"/>
    <w:basedOn w:val="Normal"/>
    <w:next w:val="Normal"/>
    <w:rsid w:val="00914757"/>
    <w:pPr>
      <w:keepNext/>
      <w:keepLines/>
      <w:spacing w:after="320"/>
    </w:pPr>
    <w:rPr>
      <w:color w:val="666666"/>
      <w:sz w:val="30"/>
      <w:szCs w:val="30"/>
    </w:rPr>
  </w:style>
  <w:style w:type="table" w:customStyle="1" w:styleId="Table1">
    <w:name w:val="Table1"/>
    <w:basedOn w:val="TableNormal"/>
    <w:rsid w:val="0091475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65ED8"/>
    <w:pPr>
      <w:tabs>
        <w:tab w:val="center" w:pos="4513"/>
        <w:tab w:val="right" w:pos="9026"/>
      </w:tabs>
      <w:spacing w:line="240" w:lineRule="auto"/>
    </w:pPr>
  </w:style>
  <w:style w:type="character" w:customStyle="1" w:styleId="HeaderChar">
    <w:name w:val="Header Char"/>
    <w:basedOn w:val="DefaultParagraphFont"/>
    <w:link w:val="Header"/>
    <w:uiPriority w:val="99"/>
    <w:rsid w:val="00F65ED8"/>
  </w:style>
  <w:style w:type="paragraph" w:styleId="Footer">
    <w:name w:val="footer"/>
    <w:basedOn w:val="Normal"/>
    <w:link w:val="FooterChar"/>
    <w:uiPriority w:val="99"/>
    <w:unhideWhenUsed/>
    <w:rsid w:val="00F65ED8"/>
    <w:pPr>
      <w:tabs>
        <w:tab w:val="center" w:pos="4513"/>
        <w:tab w:val="right" w:pos="9026"/>
      </w:tabs>
      <w:spacing w:line="240" w:lineRule="auto"/>
    </w:pPr>
  </w:style>
  <w:style w:type="character" w:customStyle="1" w:styleId="FooterChar">
    <w:name w:val="Footer Char"/>
    <w:basedOn w:val="DefaultParagraphFont"/>
    <w:link w:val="Footer"/>
    <w:uiPriority w:val="99"/>
    <w:rsid w:val="00F65ED8"/>
  </w:style>
  <w:style w:type="paragraph" w:styleId="TOCHeading">
    <w:name w:val="TOC Heading"/>
    <w:basedOn w:val="Heading1"/>
    <w:next w:val="Normal"/>
    <w:uiPriority w:val="39"/>
    <w:unhideWhenUsed/>
    <w:qFormat/>
    <w:rsid w:val="00F65ED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65ED8"/>
    <w:pPr>
      <w:spacing w:after="100"/>
    </w:pPr>
  </w:style>
  <w:style w:type="character" w:styleId="Hyperlink">
    <w:name w:val="Hyperlink"/>
    <w:basedOn w:val="DefaultParagraphFont"/>
    <w:uiPriority w:val="99"/>
    <w:unhideWhenUsed/>
    <w:rsid w:val="00F65ED8"/>
    <w:rPr>
      <w:color w:val="0000FF" w:themeColor="hyperlink"/>
      <w:u w:val="single"/>
    </w:rPr>
  </w:style>
  <w:style w:type="paragraph" w:customStyle="1" w:styleId="comp">
    <w:name w:val="comp"/>
    <w:basedOn w:val="Normal"/>
    <w:rsid w:val="00FC509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mntl-sc-block-subheadingtext">
    <w:name w:val="mntl-sc-block-subheading__text"/>
    <w:basedOn w:val="DefaultParagraphFont"/>
    <w:rsid w:val="00FC5094"/>
  </w:style>
  <w:style w:type="paragraph" w:styleId="BalloonText">
    <w:name w:val="Balloon Text"/>
    <w:basedOn w:val="Normal"/>
    <w:link w:val="BalloonTextChar"/>
    <w:uiPriority w:val="99"/>
    <w:semiHidden/>
    <w:unhideWhenUsed/>
    <w:rsid w:val="008E37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7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iumpro.com/blog/porters-five-forces-analysis-assessing-the-competitive-environment/" TargetMode="External"/><Relationship Id="rId5" Type="http://schemas.openxmlformats.org/officeDocument/2006/relationships/webSettings" Target="webSettings.xml"/><Relationship Id="rId10" Type="http://schemas.openxmlformats.org/officeDocument/2006/relationships/hyperlink" Target="https://www.edrawmax.com/pestel-analys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C38FF-ED9E-4B76-86CD-1082EE0C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Tanima Shom</dc:creator>
  <cp:lastModifiedBy>Florin Baituc</cp:lastModifiedBy>
  <cp:revision>11</cp:revision>
  <dcterms:created xsi:type="dcterms:W3CDTF">2022-07-05T08:55:00Z</dcterms:created>
  <dcterms:modified xsi:type="dcterms:W3CDTF">2022-07-14T17:46:00Z</dcterms:modified>
</cp:coreProperties>
</file>