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5980109"/>
        <w:docPartObj>
          <w:docPartGallery w:val="Cover Pages"/>
          <w:docPartUnique/>
        </w:docPartObj>
      </w:sdtPr>
      <w:sdtEndPr/>
      <w:sdtContent>
        <w:p w14:paraId="127360F4" w14:textId="13C9EFF1" w:rsidR="00CC2445" w:rsidRPr="00B92C8B" w:rsidRDefault="00595510">
          <w:r w:rsidRPr="00B92C8B">
            <w:rPr>
              <w:noProof/>
            </w:rPr>
            <mc:AlternateContent>
              <mc:Choice Requires="wps">
                <w:drawing>
                  <wp:anchor distT="0" distB="0" distL="114300" distR="114300" simplePos="0" relativeHeight="251658240" behindDoc="0" locked="0" layoutInCell="1" allowOverlap="1" wp14:anchorId="1BCF5AD8" wp14:editId="4506A141">
                    <wp:simplePos x="0" y="0"/>
                    <wp:positionH relativeFrom="margin">
                      <wp:align>right</wp:align>
                    </wp:positionH>
                    <wp:positionV relativeFrom="page">
                      <wp:posOffset>230587</wp:posOffset>
                    </wp:positionV>
                    <wp:extent cx="860895" cy="1429271"/>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0895" cy="142927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E05533" w14:textId="2EC86347" w:rsidR="00CC2445" w:rsidRPr="00B92C8B" w:rsidRDefault="00595510" w:rsidP="00DF6CC6">
                                <w:pPr>
                                  <w:pStyle w:val="NoSpacing"/>
                                  <w:rPr>
                                    <w:color w:val="FFFFFF" w:themeColor="background1"/>
                                    <w:sz w:val="24"/>
                                    <w:szCs w:val="24"/>
                                  </w:rPr>
                                </w:pPr>
                                <w:r w:rsidRPr="00B92C8B">
                                  <w:rPr>
                                    <w:color w:val="FFFFFF" w:themeColor="background1"/>
                                    <w:sz w:val="24"/>
                                    <w:szCs w:val="24"/>
                                  </w:rPr>
                                  <w:t>0</w:t>
                                </w:r>
                                <w:r w:rsidR="00832DB1">
                                  <w:rPr>
                                    <w:color w:val="FFFFFF" w:themeColor="background1"/>
                                    <w:sz w:val="24"/>
                                    <w:szCs w:val="24"/>
                                  </w:rPr>
                                  <w:t>4</w:t>
                                </w:r>
                                <w:r w:rsidRPr="00B92C8B">
                                  <w:rPr>
                                    <w:color w:val="FFFFFF" w:themeColor="background1"/>
                                    <w:sz w:val="24"/>
                                    <w:szCs w:val="24"/>
                                  </w:rPr>
                                  <w:t>/10/2026</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BCF5AD8" id="Rectangle 33" o:spid="_x0000_s1026" style="position:absolute;left:0;text-align:left;margin-left:16.6pt;margin-top:18.15pt;width:67.8pt;height:112.5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" fillcolor="#156082 [3204]" stroked="f" strokeweight="1pt">
                    <o:lock v:ext="edit" aspectratio="t"/>
                    <v:textbox inset="3.6pt,,3.6pt">
                      <w:txbxContent>
                        <w:p w14:paraId="60E05533" w14:textId="2EC86347" w:rsidR="00CC2445" w:rsidRPr="00B92C8B" w:rsidRDefault="00595510" w:rsidP="00DF6CC6">
                          <w:pPr>
                            <w:pStyle w:val="NoSpacing"/>
                            <w:rPr>
                              <w:color w:val="FFFFFF" w:themeColor="background1"/>
                              <w:sz w:val="24"/>
                              <w:szCs w:val="24"/>
                            </w:rPr>
                          </w:pPr>
                          <w:r w:rsidRPr="00B92C8B">
                            <w:rPr>
                              <w:color w:val="FFFFFF" w:themeColor="background1"/>
                              <w:sz w:val="24"/>
                              <w:szCs w:val="24"/>
                            </w:rPr>
                            <w:t>0</w:t>
                          </w:r>
                          <w:r w:rsidR="00832DB1">
                            <w:rPr>
                              <w:color w:val="FFFFFF" w:themeColor="background1"/>
                              <w:sz w:val="24"/>
                              <w:szCs w:val="24"/>
                            </w:rPr>
                            <w:t>4</w:t>
                          </w:r>
                          <w:r w:rsidRPr="00B92C8B">
                            <w:rPr>
                              <w:color w:val="FFFFFF" w:themeColor="background1"/>
                              <w:sz w:val="24"/>
                              <w:szCs w:val="24"/>
                            </w:rPr>
                            <w:t>/10/2026</w:t>
                          </w:r>
                        </w:p>
                      </w:txbxContent>
                    </v:textbox>
                    <w10:wrap anchorx="margin" anchory="page"/>
                  </v:rect>
                </w:pict>
              </mc:Fallback>
            </mc:AlternateContent>
          </w:r>
        </w:p>
        <w:p w14:paraId="2C078E63" w14:textId="6AE8DD30" w:rsidR="00CC2445" w:rsidRPr="00B92C8B" w:rsidRDefault="00595510">
          <w:r w:rsidRPr="00B92C8B">
            <w:rPr>
              <w:noProof/>
            </w:rPr>
            <mc:AlternateContent>
              <mc:Choice Requires="wps">
                <w:drawing>
                  <wp:anchor distT="0" distB="0" distL="114300" distR="114300" simplePos="0" relativeHeight="251658242" behindDoc="0" locked="0" layoutInCell="1" allowOverlap="1" wp14:anchorId="027A7805" wp14:editId="22B323B4">
                    <wp:simplePos x="0" y="0"/>
                    <wp:positionH relativeFrom="column">
                      <wp:posOffset>381055</wp:posOffset>
                    </wp:positionH>
                    <wp:positionV relativeFrom="paragraph">
                      <wp:posOffset>6102985</wp:posOffset>
                    </wp:positionV>
                    <wp:extent cx="2512612" cy="326003"/>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2512612" cy="326003"/>
                            </a:xfrm>
                            <a:prstGeom prst="rect">
                              <a:avLst/>
                            </a:prstGeom>
                            <a:solidFill>
                              <a:schemeClr val="lt1"/>
                            </a:solidFill>
                            <a:ln w="6350">
                              <a:noFill/>
                            </a:ln>
                          </wps:spPr>
                          <wps:txbx>
                            <w:txbxContent>
                              <w:p w14:paraId="641EE0B5" w14:textId="128818BA" w:rsidR="00595510" w:rsidRPr="00B92C8B" w:rsidRDefault="00595510">
                                <w:pPr>
                                  <w:rPr>
                                    <w:rFonts w:asciiTheme="minorHAnsi" w:hAnsiTheme="minorHAnsi"/>
                                  </w:rPr>
                                </w:pPr>
                                <w:r w:rsidRPr="00B92C8B">
                                  <w:rPr>
                                    <w:rFonts w:asciiTheme="minorHAnsi" w:hAnsiTheme="minorHAnsi"/>
                                  </w:rPr>
                                  <w:t xml:space="preserve">Word count - </w:t>
                                </w:r>
                                <w:r w:rsidR="009933FA">
                                  <w:rPr>
                                    <w:rFonts w:asciiTheme="minorHAnsi" w:hAnsiTheme="minorHAnsi"/>
                                  </w:rPr>
                                  <w:t>3030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27A7805" id="_x0000_t202" coordsize="21600,21600" o:spt="202" path="m,l,21600r21600,l21600,xe">
                    <v:stroke joinstyle="miter"/>
                    <v:path gradientshapeok="t" o:connecttype="rect"/>
                  </v:shapetype>
                  <v:shape id="Text Box 1" o:spid="_x0000_s1027" type="#_x0000_t202" style="position:absolute;left:0;text-align:left;margin-left:30pt;margin-top:480.55pt;width:197.85pt;height:25.65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" fillcolor="white [3201]" stroked="f" strokeweight=".5pt">
                    <v:textbox>
                      <w:txbxContent>
                        <w:p w14:paraId="641EE0B5" w14:textId="128818BA" w:rsidR="00595510" w:rsidRPr="00B92C8B" w:rsidRDefault="00595510">
                          <w:pPr>
                            <w:rPr>
                              <w:rFonts w:asciiTheme="minorHAnsi" w:hAnsiTheme="minorHAnsi"/>
                            </w:rPr>
                          </w:pPr>
                          <w:r w:rsidRPr="00B92C8B">
                            <w:rPr>
                              <w:rFonts w:asciiTheme="minorHAnsi" w:hAnsiTheme="minorHAnsi"/>
                            </w:rPr>
                            <w:t xml:space="preserve">Word count - </w:t>
                          </w:r>
                          <w:r w:rsidR="009933FA">
                            <w:rPr>
                              <w:rFonts w:asciiTheme="minorHAnsi" w:hAnsiTheme="minorHAnsi"/>
                            </w:rPr>
                            <w:t>3030</w:t>
                          </w:r>
                        </w:p>
                      </w:txbxContent>
                    </v:textbox>
                  </v:shape>
                </w:pict>
              </mc:Fallback>
            </mc:AlternateContent>
          </w:r>
          <w:r w:rsidR="00CC2445" w:rsidRPr="00B92C8B">
            <w:rPr>
              <w:noProof/>
            </w:rPr>
            <mc:AlternateContent>
              <mc:Choice Requires="wps">
                <w:drawing>
                  <wp:anchor distT="0" distB="0" distL="182880" distR="182880" simplePos="0" relativeHeight="251658241" behindDoc="0" locked="0" layoutInCell="1" allowOverlap="1" wp14:anchorId="18E3E949" wp14:editId="70E7D615">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2188210"/>
                    <wp:effectExtent l="0" t="0" r="10160" b="254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21883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6B106" w14:textId="09CEE6C5" w:rsidR="00CC2445" w:rsidRPr="00B92C8B" w:rsidRDefault="00832DB1" w:rsidP="00043CC5">
                                <w:pPr>
                                  <w:pStyle w:val="NoSpacing"/>
                                  <w:spacing w:before="40" w:after="560" w:line="216" w:lineRule="auto"/>
                                  <w:rPr>
                                    <w:color w:val="156082" w:themeColor="accent1"/>
                                    <w:sz w:val="72"/>
                                    <w:szCs w:val="72"/>
                                  </w:rPr>
                                </w:pPr>
                                <w:sdt>
                                  <w:sdtPr>
                                    <w:rPr>
                                      <w:color w:val="156082" w:themeColor="accent1"/>
                                      <w:sz w:val="72"/>
                                      <w:szCs w:val="72"/>
                                      <w:lang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70E44" w:rsidRPr="00B92C8B">
                                      <w:rPr>
                                        <w:color w:val="156082" w:themeColor="accent1"/>
                                        <w:sz w:val="72"/>
                                        <w:szCs w:val="72"/>
                                        <w:lang w:eastAsia="ja-JP"/>
                                      </w:rPr>
                                      <w:t>Manufacture of Wind Turbine Blade</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71F8DE" w14:textId="7B94BEA5" w:rsidR="00CC2445" w:rsidRPr="00B92C8B" w:rsidRDefault="0019644F">
                                    <w:pPr>
                                      <w:pStyle w:val="NoSpacing"/>
                                      <w:spacing w:before="40" w:after="40"/>
                                      <w:rPr>
                                        <w:caps/>
                                        <w:sz w:val="28"/>
                                        <w:szCs w:val="28"/>
                                      </w:rPr>
                                    </w:pPr>
                                    <w:r w:rsidRPr="00B92C8B">
                                      <w:rPr>
                                        <w:caps/>
                                        <w:sz w:val="28"/>
                                        <w:szCs w:val="28"/>
                                      </w:rPr>
                                      <w:t>ACMA6000 – aDVANCED pROCESS AND mATERIALS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E650D46" w14:textId="1C0D9AFE" w:rsidR="00CC2445" w:rsidRPr="00B92C8B" w:rsidRDefault="00CC2445">
                                    <w:pPr>
                                      <w:pStyle w:val="NoSpacing"/>
                                      <w:spacing w:before="80" w:after="40"/>
                                      <w:rPr>
                                        <w:caps/>
                                        <w:sz w:val="24"/>
                                        <w:szCs w:val="24"/>
                                      </w:rPr>
                                    </w:pPr>
                                    <w:r w:rsidRPr="00B92C8B">
                                      <w:rPr>
                                        <w:caps/>
                                        <w:sz w:val="24"/>
                                        <w:szCs w:val="24"/>
                                      </w:rPr>
                                      <w:t>Iona Cousins (2411526)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18E3E949" id="Text Box 32" o:spid="_x0000_s1028" type="#_x0000_t202" style="position:absolute;left:0;text-align:left;margin-left:0;margin-top:0;width:369pt;height:172.3pt;z-index:251658241;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" filled="f" stroked="f" strokeweight=".5pt">
                    <v:textbox inset="0,0,0,0">
                      <w:txbxContent>
                        <w:p w14:paraId="2376B106" w14:textId="09CEE6C5" w:rsidR="00CC2445" w:rsidRPr="00B92C8B" w:rsidRDefault="00832DB1" w:rsidP="00043CC5">
                          <w:pPr>
                            <w:pStyle w:val="NoSpacing"/>
                            <w:spacing w:before="40" w:after="560" w:line="216" w:lineRule="auto"/>
                            <w:rPr>
                              <w:color w:val="156082" w:themeColor="accent1"/>
                              <w:sz w:val="72"/>
                              <w:szCs w:val="72"/>
                            </w:rPr>
                          </w:pPr>
                          <w:sdt>
                            <w:sdtPr>
                              <w:rPr>
                                <w:color w:val="156082" w:themeColor="accent1"/>
                                <w:sz w:val="72"/>
                                <w:szCs w:val="72"/>
                                <w:lang w:eastAsia="ja-JP"/>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70E44" w:rsidRPr="00B92C8B">
                                <w:rPr>
                                  <w:color w:val="156082" w:themeColor="accent1"/>
                                  <w:sz w:val="72"/>
                                  <w:szCs w:val="72"/>
                                  <w:lang w:eastAsia="ja-JP"/>
                                </w:rPr>
                                <w:t>Manufacture of Wind Turbine Blade</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71F8DE" w14:textId="7B94BEA5" w:rsidR="00CC2445" w:rsidRPr="00B92C8B" w:rsidRDefault="0019644F">
                              <w:pPr>
                                <w:pStyle w:val="NoSpacing"/>
                                <w:spacing w:before="40" w:after="40"/>
                                <w:rPr>
                                  <w:caps/>
                                  <w:sz w:val="28"/>
                                  <w:szCs w:val="28"/>
                                </w:rPr>
                              </w:pPr>
                              <w:r w:rsidRPr="00B92C8B">
                                <w:rPr>
                                  <w:caps/>
                                  <w:sz w:val="28"/>
                                  <w:szCs w:val="28"/>
                                </w:rPr>
                                <w:t>ACMA6000 – aDVANCED pROCESS AND mATERIALS</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E650D46" w14:textId="1C0D9AFE" w:rsidR="00CC2445" w:rsidRPr="00B92C8B" w:rsidRDefault="00CC2445">
                              <w:pPr>
                                <w:pStyle w:val="NoSpacing"/>
                                <w:spacing w:before="80" w:after="40"/>
                                <w:rPr>
                                  <w:caps/>
                                  <w:sz w:val="24"/>
                                  <w:szCs w:val="24"/>
                                </w:rPr>
                              </w:pPr>
                              <w:r w:rsidRPr="00B92C8B">
                                <w:rPr>
                                  <w:caps/>
                                  <w:sz w:val="24"/>
                                  <w:szCs w:val="24"/>
                                </w:rPr>
                                <w:t>Iona Cousins (2411526)</w:t>
                              </w:r>
                            </w:p>
                          </w:sdtContent>
                        </w:sdt>
                      </w:txbxContent>
                    </v:textbox>
                    <w10:wrap type="square" anchorx="margin" anchory="page"/>
                  </v:shape>
                </w:pict>
              </mc:Fallback>
            </mc:AlternateContent>
          </w:r>
          <w:r w:rsidR="00CC2445" w:rsidRPr="00B92C8B">
            <w:br w:type="page"/>
          </w:r>
        </w:p>
      </w:sdtContent>
    </w:sdt>
    <w:p w14:paraId="4361E81B" w14:textId="70CB15E4" w:rsidR="001C3AE7" w:rsidRPr="00B92C8B" w:rsidRDefault="00C92300" w:rsidP="006E0FCE">
      <w:pPr>
        <w:pStyle w:val="Heading1"/>
      </w:pPr>
      <w:bookmarkStart w:id="0" w:name="_Toc239420691"/>
      <w:r w:rsidRPr="00B92C8B">
        <w:lastRenderedPageBreak/>
        <w:t>Abstract</w:t>
      </w:r>
      <w:bookmarkEnd w:id="0"/>
      <w:r w:rsidRPr="00B92C8B">
        <w:t xml:space="preserve"> </w:t>
      </w:r>
    </w:p>
    <w:p w14:paraId="215E2158" w14:textId="0DEE6EC9" w:rsidR="00B900DD" w:rsidRPr="00B92C8B" w:rsidRDefault="000328DA" w:rsidP="00EA6812">
      <w:pPr>
        <w:spacing w:line="360" w:lineRule="auto"/>
      </w:pPr>
      <w:r w:rsidRPr="00B92C8B">
        <w:t>This report presents a preliminary study into the design and development of next</w:t>
      </w:r>
      <w:r w:rsidR="00017E01">
        <w:t>-</w:t>
      </w:r>
      <w:r w:rsidR="006E0FCE" w:rsidRPr="00B92C8B">
        <w:t>generation</w:t>
      </w:r>
      <w:r w:rsidRPr="00B92C8B">
        <w:t xml:space="preserve"> wind turbine blades aimed </w:t>
      </w:r>
      <w:r w:rsidR="006E0FCE" w:rsidRPr="00B92C8B">
        <w:t>at improving</w:t>
      </w:r>
      <w:r w:rsidRPr="00B92C8B">
        <w:t xml:space="preserve"> energy efficiency while reducing maintenance costs. </w:t>
      </w:r>
      <w:r w:rsidR="00DE4CD0" w:rsidRPr="00B92C8B">
        <w:t xml:space="preserve">The </w:t>
      </w:r>
      <w:r w:rsidR="008105A4">
        <w:t>purpose</w:t>
      </w:r>
      <w:r w:rsidR="00DE4CD0" w:rsidRPr="00B92C8B">
        <w:t xml:space="preserve"> of the report was to identify suitable design parameters, materials, manufacturing processes and cost considerations. </w:t>
      </w:r>
      <w:r w:rsidR="00B900DD" w:rsidRPr="00B92C8B">
        <w:t xml:space="preserve">The report examined key design </w:t>
      </w:r>
      <w:r w:rsidR="0042082E" w:rsidRPr="00B92C8B">
        <w:t>parameters</w:t>
      </w:r>
      <w:r w:rsidR="00B900DD" w:rsidRPr="00B92C8B">
        <w:t xml:space="preserve"> including aerodynamic performance, structural strength, fatigue resistance, weight reduction and environmental durability. A comparison of meta</w:t>
      </w:r>
      <w:r w:rsidR="00891983" w:rsidRPr="00B92C8B">
        <w:t>ls, ceramics and polymer-based composites found that polymer</w:t>
      </w:r>
      <w:r w:rsidR="0080630D">
        <w:t>-based</w:t>
      </w:r>
      <w:r w:rsidR="00891983" w:rsidRPr="00B92C8B">
        <w:t xml:space="preserve"> </w:t>
      </w:r>
      <w:r w:rsidR="0042082E" w:rsidRPr="00B92C8B">
        <w:t>composites</w:t>
      </w:r>
      <w:r w:rsidR="00891983" w:rsidRPr="00B92C8B">
        <w:t xml:space="preserve"> offer the best combination of </w:t>
      </w:r>
      <w:r w:rsidR="0042082E" w:rsidRPr="00B92C8B">
        <w:t>the mechanical properties required</w:t>
      </w:r>
      <w:r w:rsidR="0080630D">
        <w:t xml:space="preserve"> for wind turbine blade applications</w:t>
      </w:r>
      <w:r w:rsidR="0042082E" w:rsidRPr="00B92C8B">
        <w:t xml:space="preserve">. </w:t>
      </w:r>
    </w:p>
    <w:p w14:paraId="21207539" w14:textId="63F5A51E" w:rsidR="00A238D5" w:rsidRPr="00B92C8B" w:rsidRDefault="00A238D5" w:rsidP="00EA6812">
      <w:pPr>
        <w:spacing w:line="360" w:lineRule="auto"/>
      </w:pPr>
      <w:r w:rsidRPr="00B92C8B">
        <w:t xml:space="preserve">Based on the findings, polymer-based composite materials manufactured using advanced composite </w:t>
      </w:r>
      <w:r w:rsidR="001B5F49" w:rsidRPr="00B92C8B">
        <w:t>moulding</w:t>
      </w:r>
      <w:r w:rsidRPr="00B92C8B">
        <w:t xml:space="preserve"> techniques are recommended as the </w:t>
      </w:r>
      <w:r w:rsidR="00D83AF0" w:rsidRPr="00B92C8B">
        <w:t>optimal</w:t>
      </w:r>
      <w:r w:rsidRPr="00B92C8B">
        <w:t xml:space="preserve"> solution. This combination provides enhanced energy efficiency, improve</w:t>
      </w:r>
      <w:r w:rsidR="00FB4B63">
        <w:t>d</w:t>
      </w:r>
      <w:r w:rsidRPr="00B92C8B">
        <w:t xml:space="preserve"> </w:t>
      </w:r>
      <w:r w:rsidR="00D83AF0" w:rsidRPr="00B92C8B">
        <w:t>durability</w:t>
      </w:r>
      <w:r w:rsidRPr="00B92C8B">
        <w:t xml:space="preserve"> and </w:t>
      </w:r>
      <w:r w:rsidR="00FB4B63">
        <w:t>reduces</w:t>
      </w:r>
      <w:r w:rsidRPr="00B92C8B">
        <w:t xml:space="preserve"> lifecycle costs. Making it </w:t>
      </w:r>
      <w:r w:rsidR="00D83AF0" w:rsidRPr="00B92C8B">
        <w:t xml:space="preserve">suitable for next-generation wind turbine blade applications. </w:t>
      </w:r>
    </w:p>
    <w:p w14:paraId="4BE84797" w14:textId="7ADD5BCE" w:rsidR="00BA0976" w:rsidRPr="00B92C8B" w:rsidRDefault="00BA0976">
      <w:pPr>
        <w:jc w:val="left"/>
      </w:pPr>
      <w:r w:rsidRPr="00B92C8B">
        <w:br w:type="page"/>
      </w:r>
    </w:p>
    <w:sdt>
      <w:sdtPr>
        <w:rPr>
          <w:rFonts w:ascii="Times New Roman" w:eastAsiaTheme="minorEastAsia" w:hAnsi="Times New Roman" w:cstheme="minorBidi"/>
          <w:color w:val="auto"/>
          <w:sz w:val="24"/>
          <w:szCs w:val="24"/>
          <w:lang w:eastAsia="ja-JP"/>
        </w:rPr>
        <w:id w:val="-1890101962"/>
        <w:docPartObj>
          <w:docPartGallery w:val="Table of Contents"/>
          <w:docPartUnique/>
        </w:docPartObj>
      </w:sdtPr>
      <w:sdtEndPr>
        <w:rPr>
          <w:b/>
          <w:bCs/>
        </w:rPr>
      </w:sdtEndPr>
      <w:sdtContent>
        <w:p w14:paraId="1469D2E5" w14:textId="747F033B" w:rsidR="00DE23D9" w:rsidRPr="00B92C8B" w:rsidRDefault="00DE23D9">
          <w:pPr>
            <w:pStyle w:val="TOCHeading"/>
          </w:pPr>
          <w:r w:rsidRPr="00B92C8B">
            <w:t>Table of Contents</w:t>
          </w:r>
        </w:p>
        <w:p w14:paraId="3954F8FB" w14:textId="14DF94F5" w:rsidR="008B284F" w:rsidRDefault="00DE23D9" w:rsidP="00DC0DB0">
          <w:pPr>
            <w:pStyle w:val="TOC1"/>
            <w:tabs>
              <w:tab w:val="right" w:leader="dot" w:pos="9350"/>
            </w:tabs>
            <w:spacing w:line="360" w:lineRule="auto"/>
            <w:rPr>
              <w:rFonts w:asciiTheme="minorHAnsi" w:hAnsiTheme="minorHAnsi"/>
              <w:noProof/>
              <w:sz w:val="22"/>
              <w:szCs w:val="22"/>
              <w:lang w:eastAsia="en-GB"/>
            </w:rPr>
          </w:pPr>
          <w:r w:rsidRPr="00B92C8B">
            <w:fldChar w:fldCharType="begin"/>
          </w:r>
          <w:r w:rsidRPr="00B92C8B">
            <w:instrText xml:space="preserve"> TOC \o "1-3" \h \z \u </w:instrText>
          </w:r>
          <w:r w:rsidRPr="00B92C8B">
            <w:fldChar w:fldCharType="separate"/>
          </w:r>
          <w:hyperlink w:anchor="_Toc239420691" w:history="1">
            <w:r w:rsidR="008B284F" w:rsidRPr="005F52DF">
              <w:rPr>
                <w:rStyle w:val="Hyperlink"/>
                <w:noProof/>
              </w:rPr>
              <w:t>Abstract</w:t>
            </w:r>
            <w:r w:rsidR="008B284F">
              <w:rPr>
                <w:noProof/>
                <w:webHidden/>
              </w:rPr>
              <w:tab/>
            </w:r>
            <w:r w:rsidR="008B284F">
              <w:rPr>
                <w:noProof/>
                <w:webHidden/>
              </w:rPr>
              <w:fldChar w:fldCharType="begin"/>
            </w:r>
            <w:r w:rsidR="008B284F">
              <w:rPr>
                <w:noProof/>
                <w:webHidden/>
              </w:rPr>
              <w:instrText xml:space="preserve"> PAGEREF _Toc239420691 \h </w:instrText>
            </w:r>
            <w:r w:rsidR="008B284F">
              <w:rPr>
                <w:noProof/>
                <w:webHidden/>
              </w:rPr>
            </w:r>
            <w:r w:rsidR="008B284F">
              <w:rPr>
                <w:noProof/>
                <w:webHidden/>
              </w:rPr>
              <w:fldChar w:fldCharType="separate"/>
            </w:r>
            <w:r w:rsidR="008B284F">
              <w:rPr>
                <w:noProof/>
                <w:webHidden/>
              </w:rPr>
              <w:t>1</w:t>
            </w:r>
            <w:r w:rsidR="008B284F">
              <w:rPr>
                <w:noProof/>
                <w:webHidden/>
              </w:rPr>
              <w:fldChar w:fldCharType="end"/>
            </w:r>
          </w:hyperlink>
        </w:p>
        <w:p w14:paraId="0BE0879C" w14:textId="56E20069"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692" w:history="1">
            <w:r w:rsidRPr="005F52DF">
              <w:rPr>
                <w:rStyle w:val="Hyperlink"/>
                <w:noProof/>
              </w:rPr>
              <w:t>Table of Figures</w:t>
            </w:r>
            <w:r>
              <w:rPr>
                <w:noProof/>
                <w:webHidden/>
              </w:rPr>
              <w:tab/>
            </w:r>
            <w:r>
              <w:rPr>
                <w:noProof/>
                <w:webHidden/>
              </w:rPr>
              <w:fldChar w:fldCharType="begin"/>
            </w:r>
            <w:r>
              <w:rPr>
                <w:noProof/>
                <w:webHidden/>
              </w:rPr>
              <w:instrText xml:space="preserve"> PAGEREF _Toc239420692 \h </w:instrText>
            </w:r>
            <w:r>
              <w:rPr>
                <w:noProof/>
                <w:webHidden/>
              </w:rPr>
            </w:r>
            <w:r>
              <w:rPr>
                <w:noProof/>
                <w:webHidden/>
              </w:rPr>
              <w:fldChar w:fldCharType="separate"/>
            </w:r>
            <w:r>
              <w:rPr>
                <w:noProof/>
                <w:webHidden/>
              </w:rPr>
              <w:t>4</w:t>
            </w:r>
            <w:r>
              <w:rPr>
                <w:noProof/>
                <w:webHidden/>
              </w:rPr>
              <w:fldChar w:fldCharType="end"/>
            </w:r>
          </w:hyperlink>
        </w:p>
        <w:p w14:paraId="3FBF17A8" w14:textId="64F9B7FF"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693" w:history="1">
            <w:r w:rsidRPr="005F52DF">
              <w:rPr>
                <w:rStyle w:val="Hyperlink"/>
                <w:noProof/>
              </w:rPr>
              <w:t>1. Introduction</w:t>
            </w:r>
            <w:r>
              <w:rPr>
                <w:noProof/>
                <w:webHidden/>
              </w:rPr>
              <w:tab/>
            </w:r>
            <w:r>
              <w:rPr>
                <w:noProof/>
                <w:webHidden/>
              </w:rPr>
              <w:fldChar w:fldCharType="begin"/>
            </w:r>
            <w:r>
              <w:rPr>
                <w:noProof/>
                <w:webHidden/>
              </w:rPr>
              <w:instrText xml:space="preserve"> PAGEREF _Toc239420693 \h </w:instrText>
            </w:r>
            <w:r>
              <w:rPr>
                <w:noProof/>
                <w:webHidden/>
              </w:rPr>
            </w:r>
            <w:r>
              <w:rPr>
                <w:noProof/>
                <w:webHidden/>
              </w:rPr>
              <w:fldChar w:fldCharType="separate"/>
            </w:r>
            <w:r>
              <w:rPr>
                <w:noProof/>
                <w:webHidden/>
              </w:rPr>
              <w:t>5</w:t>
            </w:r>
            <w:r>
              <w:rPr>
                <w:noProof/>
                <w:webHidden/>
              </w:rPr>
              <w:fldChar w:fldCharType="end"/>
            </w:r>
          </w:hyperlink>
        </w:p>
        <w:p w14:paraId="20FB5369" w14:textId="34198A53"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694" w:history="1">
            <w:r w:rsidRPr="005F52DF">
              <w:rPr>
                <w:rStyle w:val="Hyperlink"/>
                <w:noProof/>
              </w:rPr>
              <w:t>2. Literature Research</w:t>
            </w:r>
            <w:r>
              <w:rPr>
                <w:noProof/>
                <w:webHidden/>
              </w:rPr>
              <w:tab/>
            </w:r>
            <w:r>
              <w:rPr>
                <w:noProof/>
                <w:webHidden/>
              </w:rPr>
              <w:fldChar w:fldCharType="begin"/>
            </w:r>
            <w:r>
              <w:rPr>
                <w:noProof/>
                <w:webHidden/>
              </w:rPr>
              <w:instrText xml:space="preserve"> PAGEREF _Toc239420694 \h </w:instrText>
            </w:r>
            <w:r>
              <w:rPr>
                <w:noProof/>
                <w:webHidden/>
              </w:rPr>
            </w:r>
            <w:r>
              <w:rPr>
                <w:noProof/>
                <w:webHidden/>
              </w:rPr>
              <w:fldChar w:fldCharType="separate"/>
            </w:r>
            <w:r>
              <w:rPr>
                <w:noProof/>
                <w:webHidden/>
              </w:rPr>
              <w:t>6</w:t>
            </w:r>
            <w:r>
              <w:rPr>
                <w:noProof/>
                <w:webHidden/>
              </w:rPr>
              <w:fldChar w:fldCharType="end"/>
            </w:r>
          </w:hyperlink>
        </w:p>
        <w:p w14:paraId="64BBB2A4" w14:textId="17910B0D"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695" w:history="1">
            <w:r w:rsidRPr="005F52DF">
              <w:rPr>
                <w:rStyle w:val="Hyperlink"/>
                <w:noProof/>
              </w:rPr>
              <w:t>2.1 Aerodynamic Profiles</w:t>
            </w:r>
            <w:r>
              <w:rPr>
                <w:noProof/>
                <w:webHidden/>
              </w:rPr>
              <w:tab/>
            </w:r>
            <w:r>
              <w:rPr>
                <w:noProof/>
                <w:webHidden/>
              </w:rPr>
              <w:fldChar w:fldCharType="begin"/>
            </w:r>
            <w:r>
              <w:rPr>
                <w:noProof/>
                <w:webHidden/>
              </w:rPr>
              <w:instrText xml:space="preserve"> PAGEREF _Toc239420695 \h </w:instrText>
            </w:r>
            <w:r>
              <w:rPr>
                <w:noProof/>
                <w:webHidden/>
              </w:rPr>
            </w:r>
            <w:r>
              <w:rPr>
                <w:noProof/>
                <w:webHidden/>
              </w:rPr>
              <w:fldChar w:fldCharType="separate"/>
            </w:r>
            <w:r>
              <w:rPr>
                <w:noProof/>
                <w:webHidden/>
              </w:rPr>
              <w:t>6</w:t>
            </w:r>
            <w:r>
              <w:rPr>
                <w:noProof/>
                <w:webHidden/>
              </w:rPr>
              <w:fldChar w:fldCharType="end"/>
            </w:r>
          </w:hyperlink>
        </w:p>
        <w:p w14:paraId="0FC13312" w14:textId="1C64E6DB"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696" w:history="1">
            <w:r w:rsidRPr="005F52DF">
              <w:rPr>
                <w:rStyle w:val="Hyperlink"/>
                <w:noProof/>
              </w:rPr>
              <w:t>2.1.1 Lift-to-Drag Ratio</w:t>
            </w:r>
            <w:r>
              <w:rPr>
                <w:noProof/>
                <w:webHidden/>
              </w:rPr>
              <w:tab/>
            </w:r>
            <w:r>
              <w:rPr>
                <w:noProof/>
                <w:webHidden/>
              </w:rPr>
              <w:fldChar w:fldCharType="begin"/>
            </w:r>
            <w:r>
              <w:rPr>
                <w:noProof/>
                <w:webHidden/>
              </w:rPr>
              <w:instrText xml:space="preserve"> PAGEREF _Toc239420696 \h </w:instrText>
            </w:r>
            <w:r>
              <w:rPr>
                <w:noProof/>
                <w:webHidden/>
              </w:rPr>
            </w:r>
            <w:r>
              <w:rPr>
                <w:noProof/>
                <w:webHidden/>
              </w:rPr>
              <w:fldChar w:fldCharType="separate"/>
            </w:r>
            <w:r>
              <w:rPr>
                <w:noProof/>
                <w:webHidden/>
              </w:rPr>
              <w:t>6</w:t>
            </w:r>
            <w:r>
              <w:rPr>
                <w:noProof/>
                <w:webHidden/>
              </w:rPr>
              <w:fldChar w:fldCharType="end"/>
            </w:r>
          </w:hyperlink>
        </w:p>
        <w:p w14:paraId="01D0E5D3" w14:textId="1D91E2BA"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697" w:history="1">
            <w:r w:rsidRPr="005F52DF">
              <w:rPr>
                <w:rStyle w:val="Hyperlink"/>
                <w:noProof/>
              </w:rPr>
              <w:t>2.1.2 Airfoil Design</w:t>
            </w:r>
            <w:r>
              <w:rPr>
                <w:noProof/>
                <w:webHidden/>
              </w:rPr>
              <w:tab/>
            </w:r>
            <w:r>
              <w:rPr>
                <w:noProof/>
                <w:webHidden/>
              </w:rPr>
              <w:fldChar w:fldCharType="begin"/>
            </w:r>
            <w:r>
              <w:rPr>
                <w:noProof/>
                <w:webHidden/>
              </w:rPr>
              <w:instrText xml:space="preserve"> PAGEREF _Toc239420697 \h </w:instrText>
            </w:r>
            <w:r>
              <w:rPr>
                <w:noProof/>
                <w:webHidden/>
              </w:rPr>
            </w:r>
            <w:r>
              <w:rPr>
                <w:noProof/>
                <w:webHidden/>
              </w:rPr>
              <w:fldChar w:fldCharType="separate"/>
            </w:r>
            <w:r>
              <w:rPr>
                <w:noProof/>
                <w:webHidden/>
              </w:rPr>
              <w:t>7</w:t>
            </w:r>
            <w:r>
              <w:rPr>
                <w:noProof/>
                <w:webHidden/>
              </w:rPr>
              <w:fldChar w:fldCharType="end"/>
            </w:r>
          </w:hyperlink>
        </w:p>
        <w:p w14:paraId="460D908A" w14:textId="29D978D1"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698" w:history="1">
            <w:r w:rsidRPr="005F52DF">
              <w:rPr>
                <w:rStyle w:val="Hyperlink"/>
                <w:noProof/>
              </w:rPr>
              <w:t>2.1.3 Power Coefficient</w:t>
            </w:r>
            <w:r>
              <w:rPr>
                <w:noProof/>
                <w:webHidden/>
              </w:rPr>
              <w:tab/>
            </w:r>
            <w:r>
              <w:rPr>
                <w:noProof/>
                <w:webHidden/>
              </w:rPr>
              <w:fldChar w:fldCharType="begin"/>
            </w:r>
            <w:r>
              <w:rPr>
                <w:noProof/>
                <w:webHidden/>
              </w:rPr>
              <w:instrText xml:space="preserve"> PAGEREF _Toc239420698 \h </w:instrText>
            </w:r>
            <w:r>
              <w:rPr>
                <w:noProof/>
                <w:webHidden/>
              </w:rPr>
            </w:r>
            <w:r>
              <w:rPr>
                <w:noProof/>
                <w:webHidden/>
              </w:rPr>
              <w:fldChar w:fldCharType="separate"/>
            </w:r>
            <w:r>
              <w:rPr>
                <w:noProof/>
                <w:webHidden/>
              </w:rPr>
              <w:t>7</w:t>
            </w:r>
            <w:r>
              <w:rPr>
                <w:noProof/>
                <w:webHidden/>
              </w:rPr>
              <w:fldChar w:fldCharType="end"/>
            </w:r>
          </w:hyperlink>
        </w:p>
        <w:p w14:paraId="116EE384" w14:textId="0458D434"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699" w:history="1">
            <w:r w:rsidRPr="005F52DF">
              <w:rPr>
                <w:rStyle w:val="Hyperlink"/>
                <w:noProof/>
              </w:rPr>
              <w:t>2.1.4 NACA 4412 Airfoil</w:t>
            </w:r>
            <w:r>
              <w:rPr>
                <w:noProof/>
                <w:webHidden/>
              </w:rPr>
              <w:tab/>
            </w:r>
            <w:r>
              <w:rPr>
                <w:noProof/>
                <w:webHidden/>
              </w:rPr>
              <w:fldChar w:fldCharType="begin"/>
            </w:r>
            <w:r>
              <w:rPr>
                <w:noProof/>
                <w:webHidden/>
              </w:rPr>
              <w:instrText xml:space="preserve"> PAGEREF _Toc239420699 \h </w:instrText>
            </w:r>
            <w:r>
              <w:rPr>
                <w:noProof/>
                <w:webHidden/>
              </w:rPr>
            </w:r>
            <w:r>
              <w:rPr>
                <w:noProof/>
                <w:webHidden/>
              </w:rPr>
              <w:fldChar w:fldCharType="separate"/>
            </w:r>
            <w:r>
              <w:rPr>
                <w:noProof/>
                <w:webHidden/>
              </w:rPr>
              <w:t>7</w:t>
            </w:r>
            <w:r>
              <w:rPr>
                <w:noProof/>
                <w:webHidden/>
              </w:rPr>
              <w:fldChar w:fldCharType="end"/>
            </w:r>
          </w:hyperlink>
        </w:p>
        <w:p w14:paraId="661B0037" w14:textId="0662942C"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00" w:history="1">
            <w:r w:rsidRPr="005F52DF">
              <w:rPr>
                <w:rStyle w:val="Hyperlink"/>
                <w:noProof/>
              </w:rPr>
              <w:t>2.2 Material Properties</w:t>
            </w:r>
            <w:r>
              <w:rPr>
                <w:noProof/>
                <w:webHidden/>
              </w:rPr>
              <w:tab/>
            </w:r>
            <w:r>
              <w:rPr>
                <w:noProof/>
                <w:webHidden/>
              </w:rPr>
              <w:fldChar w:fldCharType="begin"/>
            </w:r>
            <w:r>
              <w:rPr>
                <w:noProof/>
                <w:webHidden/>
              </w:rPr>
              <w:instrText xml:space="preserve"> PAGEREF _Toc239420700 \h </w:instrText>
            </w:r>
            <w:r>
              <w:rPr>
                <w:noProof/>
                <w:webHidden/>
              </w:rPr>
            </w:r>
            <w:r>
              <w:rPr>
                <w:noProof/>
                <w:webHidden/>
              </w:rPr>
              <w:fldChar w:fldCharType="separate"/>
            </w:r>
            <w:r>
              <w:rPr>
                <w:noProof/>
                <w:webHidden/>
              </w:rPr>
              <w:t>7</w:t>
            </w:r>
            <w:r>
              <w:rPr>
                <w:noProof/>
                <w:webHidden/>
              </w:rPr>
              <w:fldChar w:fldCharType="end"/>
            </w:r>
          </w:hyperlink>
        </w:p>
        <w:p w14:paraId="34E41FD6" w14:textId="7E529564"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01" w:history="1">
            <w:r w:rsidRPr="005F52DF">
              <w:rPr>
                <w:rStyle w:val="Hyperlink"/>
                <w:noProof/>
              </w:rPr>
              <w:t>2.3 Optimal Blade Dimensions</w:t>
            </w:r>
            <w:r>
              <w:rPr>
                <w:noProof/>
                <w:webHidden/>
              </w:rPr>
              <w:tab/>
            </w:r>
            <w:r>
              <w:rPr>
                <w:noProof/>
                <w:webHidden/>
              </w:rPr>
              <w:fldChar w:fldCharType="begin"/>
            </w:r>
            <w:r>
              <w:rPr>
                <w:noProof/>
                <w:webHidden/>
              </w:rPr>
              <w:instrText xml:space="preserve"> PAGEREF _Toc239420701 \h </w:instrText>
            </w:r>
            <w:r>
              <w:rPr>
                <w:noProof/>
                <w:webHidden/>
              </w:rPr>
            </w:r>
            <w:r>
              <w:rPr>
                <w:noProof/>
                <w:webHidden/>
              </w:rPr>
              <w:fldChar w:fldCharType="separate"/>
            </w:r>
            <w:r>
              <w:rPr>
                <w:noProof/>
                <w:webHidden/>
              </w:rPr>
              <w:t>8</w:t>
            </w:r>
            <w:r>
              <w:rPr>
                <w:noProof/>
                <w:webHidden/>
              </w:rPr>
              <w:fldChar w:fldCharType="end"/>
            </w:r>
          </w:hyperlink>
        </w:p>
        <w:p w14:paraId="2EA63720" w14:textId="3840FD95"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02" w:history="1">
            <w:r w:rsidRPr="005F52DF">
              <w:rPr>
                <w:rStyle w:val="Hyperlink"/>
                <w:noProof/>
              </w:rPr>
              <w:t>2.3.1 Comparison of Existing Designs</w:t>
            </w:r>
            <w:r>
              <w:rPr>
                <w:noProof/>
                <w:webHidden/>
              </w:rPr>
              <w:tab/>
            </w:r>
            <w:r>
              <w:rPr>
                <w:noProof/>
                <w:webHidden/>
              </w:rPr>
              <w:fldChar w:fldCharType="begin"/>
            </w:r>
            <w:r>
              <w:rPr>
                <w:noProof/>
                <w:webHidden/>
              </w:rPr>
              <w:instrText xml:space="preserve"> PAGEREF _Toc239420702 \h </w:instrText>
            </w:r>
            <w:r>
              <w:rPr>
                <w:noProof/>
                <w:webHidden/>
              </w:rPr>
            </w:r>
            <w:r>
              <w:rPr>
                <w:noProof/>
                <w:webHidden/>
              </w:rPr>
              <w:fldChar w:fldCharType="separate"/>
            </w:r>
            <w:r>
              <w:rPr>
                <w:noProof/>
                <w:webHidden/>
              </w:rPr>
              <w:t>9</w:t>
            </w:r>
            <w:r>
              <w:rPr>
                <w:noProof/>
                <w:webHidden/>
              </w:rPr>
              <w:fldChar w:fldCharType="end"/>
            </w:r>
          </w:hyperlink>
        </w:p>
        <w:p w14:paraId="399D8D0F" w14:textId="440395DC"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03" w:history="1">
            <w:r w:rsidRPr="005F52DF">
              <w:rPr>
                <w:rStyle w:val="Hyperlink"/>
                <w:noProof/>
              </w:rPr>
              <w:t>2.4 Environmental Factors</w:t>
            </w:r>
            <w:r>
              <w:rPr>
                <w:noProof/>
                <w:webHidden/>
              </w:rPr>
              <w:tab/>
            </w:r>
            <w:r>
              <w:rPr>
                <w:noProof/>
                <w:webHidden/>
              </w:rPr>
              <w:fldChar w:fldCharType="begin"/>
            </w:r>
            <w:r>
              <w:rPr>
                <w:noProof/>
                <w:webHidden/>
              </w:rPr>
              <w:instrText xml:space="preserve"> PAGEREF _Toc239420703 \h </w:instrText>
            </w:r>
            <w:r>
              <w:rPr>
                <w:noProof/>
                <w:webHidden/>
              </w:rPr>
            </w:r>
            <w:r>
              <w:rPr>
                <w:noProof/>
                <w:webHidden/>
              </w:rPr>
              <w:fldChar w:fldCharType="separate"/>
            </w:r>
            <w:r>
              <w:rPr>
                <w:noProof/>
                <w:webHidden/>
              </w:rPr>
              <w:t>10</w:t>
            </w:r>
            <w:r>
              <w:rPr>
                <w:noProof/>
                <w:webHidden/>
              </w:rPr>
              <w:fldChar w:fldCharType="end"/>
            </w:r>
          </w:hyperlink>
        </w:p>
        <w:p w14:paraId="6C394865" w14:textId="1A84BC18" w:rsidR="008B284F" w:rsidRDefault="008B284F" w:rsidP="00DC0DB0">
          <w:pPr>
            <w:pStyle w:val="TOC1"/>
            <w:tabs>
              <w:tab w:val="left" w:pos="480"/>
              <w:tab w:val="right" w:leader="dot" w:pos="9350"/>
            </w:tabs>
            <w:spacing w:line="360" w:lineRule="auto"/>
            <w:rPr>
              <w:rFonts w:asciiTheme="minorHAnsi" w:hAnsiTheme="minorHAnsi"/>
              <w:noProof/>
              <w:sz w:val="22"/>
              <w:szCs w:val="22"/>
              <w:lang w:eastAsia="en-GB"/>
            </w:rPr>
          </w:pPr>
          <w:hyperlink w:anchor="_Toc239420704" w:history="1">
            <w:r w:rsidRPr="005F52DF">
              <w:rPr>
                <w:rStyle w:val="Hyperlink"/>
                <w:noProof/>
              </w:rPr>
              <w:t>3.</w:t>
            </w:r>
            <w:r>
              <w:rPr>
                <w:rFonts w:asciiTheme="minorHAnsi" w:hAnsiTheme="minorHAnsi"/>
                <w:noProof/>
                <w:sz w:val="22"/>
                <w:szCs w:val="22"/>
                <w:lang w:eastAsia="en-GB"/>
              </w:rPr>
              <w:tab/>
            </w:r>
            <w:r w:rsidRPr="005F52DF">
              <w:rPr>
                <w:rStyle w:val="Hyperlink"/>
                <w:noProof/>
              </w:rPr>
              <w:t>Design Specifications</w:t>
            </w:r>
            <w:r>
              <w:rPr>
                <w:noProof/>
                <w:webHidden/>
              </w:rPr>
              <w:tab/>
            </w:r>
            <w:r>
              <w:rPr>
                <w:noProof/>
                <w:webHidden/>
              </w:rPr>
              <w:fldChar w:fldCharType="begin"/>
            </w:r>
            <w:r>
              <w:rPr>
                <w:noProof/>
                <w:webHidden/>
              </w:rPr>
              <w:instrText xml:space="preserve"> PAGEREF _Toc239420704 \h </w:instrText>
            </w:r>
            <w:r>
              <w:rPr>
                <w:noProof/>
                <w:webHidden/>
              </w:rPr>
            </w:r>
            <w:r>
              <w:rPr>
                <w:noProof/>
                <w:webHidden/>
              </w:rPr>
              <w:fldChar w:fldCharType="separate"/>
            </w:r>
            <w:r>
              <w:rPr>
                <w:noProof/>
                <w:webHidden/>
              </w:rPr>
              <w:t>11</w:t>
            </w:r>
            <w:r>
              <w:rPr>
                <w:noProof/>
                <w:webHidden/>
              </w:rPr>
              <w:fldChar w:fldCharType="end"/>
            </w:r>
          </w:hyperlink>
        </w:p>
        <w:p w14:paraId="6C9B43A0" w14:textId="18FFFBC4" w:rsidR="008B284F" w:rsidRDefault="008B284F" w:rsidP="00DC0DB0">
          <w:pPr>
            <w:pStyle w:val="TOC2"/>
            <w:tabs>
              <w:tab w:val="left" w:pos="880"/>
              <w:tab w:val="right" w:leader="dot" w:pos="9350"/>
            </w:tabs>
            <w:spacing w:line="360" w:lineRule="auto"/>
            <w:rPr>
              <w:rFonts w:asciiTheme="minorHAnsi" w:hAnsiTheme="minorHAnsi"/>
              <w:noProof/>
              <w:sz w:val="22"/>
              <w:szCs w:val="22"/>
              <w:lang w:eastAsia="en-GB"/>
            </w:rPr>
          </w:pPr>
          <w:hyperlink w:anchor="_Toc239420705" w:history="1">
            <w:r w:rsidRPr="005F52DF">
              <w:rPr>
                <w:rStyle w:val="Hyperlink"/>
                <w:noProof/>
              </w:rPr>
              <w:t>3.1</w:t>
            </w:r>
            <w:r>
              <w:rPr>
                <w:rFonts w:asciiTheme="minorHAnsi" w:hAnsiTheme="minorHAnsi"/>
                <w:noProof/>
                <w:sz w:val="22"/>
                <w:szCs w:val="22"/>
                <w:lang w:eastAsia="en-GB"/>
              </w:rPr>
              <w:tab/>
            </w:r>
            <w:r w:rsidRPr="005F52DF">
              <w:rPr>
                <w:rStyle w:val="Hyperlink"/>
                <w:noProof/>
              </w:rPr>
              <w:t>Operating Conditions</w:t>
            </w:r>
            <w:r>
              <w:rPr>
                <w:noProof/>
                <w:webHidden/>
              </w:rPr>
              <w:tab/>
            </w:r>
            <w:r>
              <w:rPr>
                <w:noProof/>
                <w:webHidden/>
              </w:rPr>
              <w:fldChar w:fldCharType="begin"/>
            </w:r>
            <w:r>
              <w:rPr>
                <w:noProof/>
                <w:webHidden/>
              </w:rPr>
              <w:instrText xml:space="preserve"> PAGEREF _Toc239420705 \h </w:instrText>
            </w:r>
            <w:r>
              <w:rPr>
                <w:noProof/>
                <w:webHidden/>
              </w:rPr>
            </w:r>
            <w:r>
              <w:rPr>
                <w:noProof/>
                <w:webHidden/>
              </w:rPr>
              <w:fldChar w:fldCharType="separate"/>
            </w:r>
            <w:r>
              <w:rPr>
                <w:noProof/>
                <w:webHidden/>
              </w:rPr>
              <w:t>11</w:t>
            </w:r>
            <w:r>
              <w:rPr>
                <w:noProof/>
                <w:webHidden/>
              </w:rPr>
              <w:fldChar w:fldCharType="end"/>
            </w:r>
          </w:hyperlink>
        </w:p>
        <w:p w14:paraId="1B7E318F" w14:textId="61DF3909" w:rsidR="008B284F" w:rsidRDefault="008B284F" w:rsidP="00DC0DB0">
          <w:pPr>
            <w:pStyle w:val="TOC2"/>
            <w:tabs>
              <w:tab w:val="left" w:pos="880"/>
              <w:tab w:val="right" w:leader="dot" w:pos="9350"/>
            </w:tabs>
            <w:spacing w:line="360" w:lineRule="auto"/>
            <w:rPr>
              <w:rFonts w:asciiTheme="minorHAnsi" w:hAnsiTheme="minorHAnsi"/>
              <w:noProof/>
              <w:sz w:val="22"/>
              <w:szCs w:val="22"/>
              <w:lang w:eastAsia="en-GB"/>
            </w:rPr>
          </w:pPr>
          <w:hyperlink w:anchor="_Toc239420706" w:history="1">
            <w:r w:rsidRPr="005F52DF">
              <w:rPr>
                <w:rStyle w:val="Hyperlink"/>
                <w:noProof/>
              </w:rPr>
              <w:t>3.2</w:t>
            </w:r>
            <w:r>
              <w:rPr>
                <w:rFonts w:asciiTheme="minorHAnsi" w:hAnsiTheme="minorHAnsi"/>
                <w:noProof/>
                <w:sz w:val="22"/>
                <w:szCs w:val="22"/>
                <w:lang w:eastAsia="en-GB"/>
              </w:rPr>
              <w:tab/>
            </w:r>
            <w:r w:rsidRPr="005F52DF">
              <w:rPr>
                <w:rStyle w:val="Hyperlink"/>
                <w:noProof/>
              </w:rPr>
              <w:t>Rotor Geometry</w:t>
            </w:r>
            <w:r>
              <w:rPr>
                <w:noProof/>
                <w:webHidden/>
              </w:rPr>
              <w:tab/>
            </w:r>
            <w:r>
              <w:rPr>
                <w:noProof/>
                <w:webHidden/>
              </w:rPr>
              <w:fldChar w:fldCharType="begin"/>
            </w:r>
            <w:r>
              <w:rPr>
                <w:noProof/>
                <w:webHidden/>
              </w:rPr>
              <w:instrText xml:space="preserve"> PAGEREF _Toc239420706 \h </w:instrText>
            </w:r>
            <w:r>
              <w:rPr>
                <w:noProof/>
                <w:webHidden/>
              </w:rPr>
            </w:r>
            <w:r>
              <w:rPr>
                <w:noProof/>
                <w:webHidden/>
              </w:rPr>
              <w:fldChar w:fldCharType="separate"/>
            </w:r>
            <w:r>
              <w:rPr>
                <w:noProof/>
                <w:webHidden/>
              </w:rPr>
              <w:t>12</w:t>
            </w:r>
            <w:r>
              <w:rPr>
                <w:noProof/>
                <w:webHidden/>
              </w:rPr>
              <w:fldChar w:fldCharType="end"/>
            </w:r>
          </w:hyperlink>
        </w:p>
        <w:p w14:paraId="53400C19" w14:textId="49E277C0"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07" w:history="1">
            <w:r w:rsidRPr="005F52DF">
              <w:rPr>
                <w:rStyle w:val="Hyperlink"/>
                <w:noProof/>
              </w:rPr>
              <w:t>3.3 Blade Section Geometry</w:t>
            </w:r>
            <w:r>
              <w:rPr>
                <w:noProof/>
                <w:webHidden/>
              </w:rPr>
              <w:tab/>
            </w:r>
            <w:r>
              <w:rPr>
                <w:noProof/>
                <w:webHidden/>
              </w:rPr>
              <w:fldChar w:fldCharType="begin"/>
            </w:r>
            <w:r>
              <w:rPr>
                <w:noProof/>
                <w:webHidden/>
              </w:rPr>
              <w:instrText xml:space="preserve"> PAGEREF _Toc239420707 \h </w:instrText>
            </w:r>
            <w:r>
              <w:rPr>
                <w:noProof/>
                <w:webHidden/>
              </w:rPr>
            </w:r>
            <w:r>
              <w:rPr>
                <w:noProof/>
                <w:webHidden/>
              </w:rPr>
              <w:fldChar w:fldCharType="separate"/>
            </w:r>
            <w:r>
              <w:rPr>
                <w:noProof/>
                <w:webHidden/>
              </w:rPr>
              <w:t>13</w:t>
            </w:r>
            <w:r>
              <w:rPr>
                <w:noProof/>
                <w:webHidden/>
              </w:rPr>
              <w:fldChar w:fldCharType="end"/>
            </w:r>
          </w:hyperlink>
        </w:p>
        <w:p w14:paraId="5B1CEA0E" w14:textId="2B58180A" w:rsidR="008B284F" w:rsidRDefault="008B284F" w:rsidP="00DC0DB0">
          <w:pPr>
            <w:pStyle w:val="TOC1"/>
            <w:tabs>
              <w:tab w:val="left" w:pos="480"/>
              <w:tab w:val="right" w:leader="dot" w:pos="9350"/>
            </w:tabs>
            <w:spacing w:line="360" w:lineRule="auto"/>
            <w:rPr>
              <w:rFonts w:asciiTheme="minorHAnsi" w:hAnsiTheme="minorHAnsi"/>
              <w:noProof/>
              <w:sz w:val="22"/>
              <w:szCs w:val="22"/>
              <w:lang w:eastAsia="en-GB"/>
            </w:rPr>
          </w:pPr>
          <w:hyperlink w:anchor="_Toc239420708" w:history="1">
            <w:r w:rsidRPr="005F52DF">
              <w:rPr>
                <w:rStyle w:val="Hyperlink"/>
                <w:noProof/>
              </w:rPr>
              <w:t>4.</w:t>
            </w:r>
            <w:r>
              <w:rPr>
                <w:rFonts w:asciiTheme="minorHAnsi" w:hAnsiTheme="minorHAnsi"/>
                <w:noProof/>
                <w:sz w:val="22"/>
                <w:szCs w:val="22"/>
                <w:lang w:eastAsia="en-GB"/>
              </w:rPr>
              <w:tab/>
            </w:r>
            <w:r w:rsidRPr="005F52DF">
              <w:rPr>
                <w:rStyle w:val="Hyperlink"/>
                <w:noProof/>
              </w:rPr>
              <w:t>Material Selection</w:t>
            </w:r>
            <w:r>
              <w:rPr>
                <w:noProof/>
                <w:webHidden/>
              </w:rPr>
              <w:tab/>
            </w:r>
            <w:r>
              <w:rPr>
                <w:noProof/>
                <w:webHidden/>
              </w:rPr>
              <w:fldChar w:fldCharType="begin"/>
            </w:r>
            <w:r>
              <w:rPr>
                <w:noProof/>
                <w:webHidden/>
              </w:rPr>
              <w:instrText xml:space="preserve"> PAGEREF _Toc239420708 \h </w:instrText>
            </w:r>
            <w:r>
              <w:rPr>
                <w:noProof/>
                <w:webHidden/>
              </w:rPr>
            </w:r>
            <w:r>
              <w:rPr>
                <w:noProof/>
                <w:webHidden/>
              </w:rPr>
              <w:fldChar w:fldCharType="separate"/>
            </w:r>
            <w:r>
              <w:rPr>
                <w:noProof/>
                <w:webHidden/>
              </w:rPr>
              <w:t>14</w:t>
            </w:r>
            <w:r>
              <w:rPr>
                <w:noProof/>
                <w:webHidden/>
              </w:rPr>
              <w:fldChar w:fldCharType="end"/>
            </w:r>
          </w:hyperlink>
        </w:p>
        <w:p w14:paraId="7F4C0628" w14:textId="6B0E486D" w:rsidR="008B284F" w:rsidRDefault="008B284F" w:rsidP="00DC0DB0">
          <w:pPr>
            <w:pStyle w:val="TOC1"/>
            <w:tabs>
              <w:tab w:val="left" w:pos="480"/>
              <w:tab w:val="right" w:leader="dot" w:pos="9350"/>
            </w:tabs>
            <w:spacing w:line="360" w:lineRule="auto"/>
            <w:rPr>
              <w:rFonts w:asciiTheme="minorHAnsi" w:hAnsiTheme="minorHAnsi"/>
              <w:noProof/>
              <w:sz w:val="22"/>
              <w:szCs w:val="22"/>
              <w:lang w:eastAsia="en-GB"/>
            </w:rPr>
          </w:pPr>
          <w:hyperlink w:anchor="_Toc239420709" w:history="1">
            <w:r w:rsidRPr="005F52DF">
              <w:rPr>
                <w:rStyle w:val="Hyperlink"/>
                <w:noProof/>
              </w:rPr>
              <w:t>5.</w:t>
            </w:r>
            <w:r>
              <w:rPr>
                <w:rFonts w:asciiTheme="minorHAnsi" w:hAnsiTheme="minorHAnsi"/>
                <w:noProof/>
                <w:sz w:val="22"/>
                <w:szCs w:val="22"/>
                <w:lang w:eastAsia="en-GB"/>
              </w:rPr>
              <w:tab/>
            </w:r>
            <w:r w:rsidRPr="005F52DF">
              <w:rPr>
                <w:rStyle w:val="Hyperlink"/>
                <w:noProof/>
              </w:rPr>
              <w:t>Exploration of Manufacturing Routes</w:t>
            </w:r>
            <w:r>
              <w:rPr>
                <w:noProof/>
                <w:webHidden/>
              </w:rPr>
              <w:tab/>
            </w:r>
            <w:r>
              <w:rPr>
                <w:noProof/>
                <w:webHidden/>
              </w:rPr>
              <w:fldChar w:fldCharType="begin"/>
            </w:r>
            <w:r>
              <w:rPr>
                <w:noProof/>
                <w:webHidden/>
              </w:rPr>
              <w:instrText xml:space="preserve"> PAGEREF _Toc239420709 \h </w:instrText>
            </w:r>
            <w:r>
              <w:rPr>
                <w:noProof/>
                <w:webHidden/>
              </w:rPr>
            </w:r>
            <w:r>
              <w:rPr>
                <w:noProof/>
                <w:webHidden/>
              </w:rPr>
              <w:fldChar w:fldCharType="separate"/>
            </w:r>
            <w:r>
              <w:rPr>
                <w:noProof/>
                <w:webHidden/>
              </w:rPr>
              <w:t>15</w:t>
            </w:r>
            <w:r>
              <w:rPr>
                <w:noProof/>
                <w:webHidden/>
              </w:rPr>
              <w:fldChar w:fldCharType="end"/>
            </w:r>
          </w:hyperlink>
        </w:p>
        <w:p w14:paraId="22951C07" w14:textId="6581711B" w:rsidR="008B284F" w:rsidRDefault="008B284F" w:rsidP="00DC0DB0">
          <w:pPr>
            <w:pStyle w:val="TOC2"/>
            <w:tabs>
              <w:tab w:val="left" w:pos="880"/>
              <w:tab w:val="right" w:leader="dot" w:pos="9350"/>
            </w:tabs>
            <w:spacing w:line="360" w:lineRule="auto"/>
            <w:rPr>
              <w:rFonts w:asciiTheme="minorHAnsi" w:hAnsiTheme="minorHAnsi"/>
              <w:noProof/>
              <w:sz w:val="22"/>
              <w:szCs w:val="22"/>
              <w:lang w:eastAsia="en-GB"/>
            </w:rPr>
          </w:pPr>
          <w:hyperlink w:anchor="_Toc239420710" w:history="1">
            <w:r w:rsidRPr="005F52DF">
              <w:rPr>
                <w:rStyle w:val="Hyperlink"/>
                <w:noProof/>
              </w:rPr>
              <w:t>5.1</w:t>
            </w:r>
            <w:r>
              <w:rPr>
                <w:rFonts w:asciiTheme="minorHAnsi" w:hAnsiTheme="minorHAnsi"/>
                <w:noProof/>
                <w:sz w:val="22"/>
                <w:szCs w:val="22"/>
                <w:lang w:eastAsia="en-GB"/>
              </w:rPr>
              <w:tab/>
            </w:r>
            <w:r w:rsidRPr="005F52DF">
              <w:rPr>
                <w:rStyle w:val="Hyperlink"/>
                <w:noProof/>
              </w:rPr>
              <w:t>Aluminium Alloy Manufacturing</w:t>
            </w:r>
            <w:r>
              <w:rPr>
                <w:noProof/>
                <w:webHidden/>
              </w:rPr>
              <w:tab/>
            </w:r>
            <w:r>
              <w:rPr>
                <w:noProof/>
                <w:webHidden/>
              </w:rPr>
              <w:fldChar w:fldCharType="begin"/>
            </w:r>
            <w:r>
              <w:rPr>
                <w:noProof/>
                <w:webHidden/>
              </w:rPr>
              <w:instrText xml:space="preserve"> PAGEREF _Toc239420710 \h </w:instrText>
            </w:r>
            <w:r>
              <w:rPr>
                <w:noProof/>
                <w:webHidden/>
              </w:rPr>
            </w:r>
            <w:r>
              <w:rPr>
                <w:noProof/>
                <w:webHidden/>
              </w:rPr>
              <w:fldChar w:fldCharType="separate"/>
            </w:r>
            <w:r>
              <w:rPr>
                <w:noProof/>
                <w:webHidden/>
              </w:rPr>
              <w:t>15</w:t>
            </w:r>
            <w:r>
              <w:rPr>
                <w:noProof/>
                <w:webHidden/>
              </w:rPr>
              <w:fldChar w:fldCharType="end"/>
            </w:r>
          </w:hyperlink>
        </w:p>
        <w:p w14:paraId="4D60F6CF" w14:textId="6BB8B911"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1" w:history="1">
            <w:r w:rsidRPr="005F52DF">
              <w:rPr>
                <w:rStyle w:val="Hyperlink"/>
                <w:noProof/>
              </w:rPr>
              <w:t>5.1.1 Extrusion</w:t>
            </w:r>
            <w:r>
              <w:rPr>
                <w:noProof/>
                <w:webHidden/>
              </w:rPr>
              <w:tab/>
            </w:r>
            <w:r>
              <w:rPr>
                <w:noProof/>
                <w:webHidden/>
              </w:rPr>
              <w:fldChar w:fldCharType="begin"/>
            </w:r>
            <w:r>
              <w:rPr>
                <w:noProof/>
                <w:webHidden/>
              </w:rPr>
              <w:instrText xml:space="preserve"> PAGEREF _Toc239420711 \h </w:instrText>
            </w:r>
            <w:r>
              <w:rPr>
                <w:noProof/>
                <w:webHidden/>
              </w:rPr>
            </w:r>
            <w:r>
              <w:rPr>
                <w:noProof/>
                <w:webHidden/>
              </w:rPr>
              <w:fldChar w:fldCharType="separate"/>
            </w:r>
            <w:r>
              <w:rPr>
                <w:noProof/>
                <w:webHidden/>
              </w:rPr>
              <w:t>15</w:t>
            </w:r>
            <w:r>
              <w:rPr>
                <w:noProof/>
                <w:webHidden/>
              </w:rPr>
              <w:fldChar w:fldCharType="end"/>
            </w:r>
          </w:hyperlink>
        </w:p>
        <w:p w14:paraId="1BE93ADE" w14:textId="02275B6B"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2" w:history="1">
            <w:r w:rsidRPr="005F52DF">
              <w:rPr>
                <w:rStyle w:val="Hyperlink"/>
                <w:noProof/>
              </w:rPr>
              <w:t>5.1.2 Casting</w:t>
            </w:r>
            <w:r>
              <w:rPr>
                <w:noProof/>
                <w:webHidden/>
              </w:rPr>
              <w:tab/>
            </w:r>
            <w:r>
              <w:rPr>
                <w:noProof/>
                <w:webHidden/>
              </w:rPr>
              <w:fldChar w:fldCharType="begin"/>
            </w:r>
            <w:r>
              <w:rPr>
                <w:noProof/>
                <w:webHidden/>
              </w:rPr>
              <w:instrText xml:space="preserve"> PAGEREF _Toc239420712 \h </w:instrText>
            </w:r>
            <w:r>
              <w:rPr>
                <w:noProof/>
                <w:webHidden/>
              </w:rPr>
            </w:r>
            <w:r>
              <w:rPr>
                <w:noProof/>
                <w:webHidden/>
              </w:rPr>
              <w:fldChar w:fldCharType="separate"/>
            </w:r>
            <w:r>
              <w:rPr>
                <w:noProof/>
                <w:webHidden/>
              </w:rPr>
              <w:t>15</w:t>
            </w:r>
            <w:r>
              <w:rPr>
                <w:noProof/>
                <w:webHidden/>
              </w:rPr>
              <w:fldChar w:fldCharType="end"/>
            </w:r>
          </w:hyperlink>
        </w:p>
        <w:p w14:paraId="5D841E0E" w14:textId="76BA3EC3"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3" w:history="1">
            <w:r w:rsidRPr="005F52DF">
              <w:rPr>
                <w:rStyle w:val="Hyperlink"/>
                <w:noProof/>
              </w:rPr>
              <w:t>5.1.3 Comparison of defects and mitigations</w:t>
            </w:r>
            <w:r>
              <w:rPr>
                <w:noProof/>
                <w:webHidden/>
              </w:rPr>
              <w:tab/>
            </w:r>
            <w:r>
              <w:rPr>
                <w:noProof/>
                <w:webHidden/>
              </w:rPr>
              <w:fldChar w:fldCharType="begin"/>
            </w:r>
            <w:r>
              <w:rPr>
                <w:noProof/>
                <w:webHidden/>
              </w:rPr>
              <w:instrText xml:space="preserve"> PAGEREF _Toc239420713 \h </w:instrText>
            </w:r>
            <w:r>
              <w:rPr>
                <w:noProof/>
                <w:webHidden/>
              </w:rPr>
            </w:r>
            <w:r>
              <w:rPr>
                <w:noProof/>
                <w:webHidden/>
              </w:rPr>
              <w:fldChar w:fldCharType="separate"/>
            </w:r>
            <w:r>
              <w:rPr>
                <w:noProof/>
                <w:webHidden/>
              </w:rPr>
              <w:t>16</w:t>
            </w:r>
            <w:r>
              <w:rPr>
                <w:noProof/>
                <w:webHidden/>
              </w:rPr>
              <w:fldChar w:fldCharType="end"/>
            </w:r>
          </w:hyperlink>
        </w:p>
        <w:p w14:paraId="3081DCE6" w14:textId="440F208B"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14" w:history="1">
            <w:r w:rsidRPr="005F52DF">
              <w:rPr>
                <w:rStyle w:val="Hyperlink"/>
                <w:noProof/>
              </w:rPr>
              <w:t>5.2 GFRP Manufacturing</w:t>
            </w:r>
            <w:r>
              <w:rPr>
                <w:noProof/>
                <w:webHidden/>
              </w:rPr>
              <w:tab/>
            </w:r>
            <w:r>
              <w:rPr>
                <w:noProof/>
                <w:webHidden/>
              </w:rPr>
              <w:fldChar w:fldCharType="begin"/>
            </w:r>
            <w:r>
              <w:rPr>
                <w:noProof/>
                <w:webHidden/>
              </w:rPr>
              <w:instrText xml:space="preserve"> PAGEREF _Toc239420714 \h </w:instrText>
            </w:r>
            <w:r>
              <w:rPr>
                <w:noProof/>
                <w:webHidden/>
              </w:rPr>
            </w:r>
            <w:r>
              <w:rPr>
                <w:noProof/>
                <w:webHidden/>
              </w:rPr>
              <w:fldChar w:fldCharType="separate"/>
            </w:r>
            <w:r>
              <w:rPr>
                <w:noProof/>
                <w:webHidden/>
              </w:rPr>
              <w:t>17</w:t>
            </w:r>
            <w:r>
              <w:rPr>
                <w:noProof/>
                <w:webHidden/>
              </w:rPr>
              <w:fldChar w:fldCharType="end"/>
            </w:r>
          </w:hyperlink>
        </w:p>
        <w:p w14:paraId="010426EB" w14:textId="6E05A556"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5" w:history="1">
            <w:r w:rsidRPr="005F52DF">
              <w:rPr>
                <w:rStyle w:val="Hyperlink"/>
                <w:noProof/>
              </w:rPr>
              <w:t>5.2.1 Vacuum Infusion</w:t>
            </w:r>
            <w:r>
              <w:rPr>
                <w:noProof/>
                <w:webHidden/>
              </w:rPr>
              <w:tab/>
            </w:r>
            <w:r>
              <w:rPr>
                <w:noProof/>
                <w:webHidden/>
              </w:rPr>
              <w:fldChar w:fldCharType="begin"/>
            </w:r>
            <w:r>
              <w:rPr>
                <w:noProof/>
                <w:webHidden/>
              </w:rPr>
              <w:instrText xml:space="preserve"> PAGEREF _Toc239420715 \h </w:instrText>
            </w:r>
            <w:r>
              <w:rPr>
                <w:noProof/>
                <w:webHidden/>
              </w:rPr>
            </w:r>
            <w:r>
              <w:rPr>
                <w:noProof/>
                <w:webHidden/>
              </w:rPr>
              <w:fldChar w:fldCharType="separate"/>
            </w:r>
            <w:r>
              <w:rPr>
                <w:noProof/>
                <w:webHidden/>
              </w:rPr>
              <w:t>17</w:t>
            </w:r>
            <w:r>
              <w:rPr>
                <w:noProof/>
                <w:webHidden/>
              </w:rPr>
              <w:fldChar w:fldCharType="end"/>
            </w:r>
          </w:hyperlink>
        </w:p>
        <w:p w14:paraId="1755C42A" w14:textId="335026F1"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6" w:history="1">
            <w:r w:rsidRPr="005F52DF">
              <w:rPr>
                <w:rStyle w:val="Hyperlink"/>
                <w:noProof/>
              </w:rPr>
              <w:t>5.2.2 Resin Transfer Moulding (RTM)</w:t>
            </w:r>
            <w:r>
              <w:rPr>
                <w:noProof/>
                <w:webHidden/>
              </w:rPr>
              <w:tab/>
            </w:r>
            <w:r>
              <w:rPr>
                <w:noProof/>
                <w:webHidden/>
              </w:rPr>
              <w:fldChar w:fldCharType="begin"/>
            </w:r>
            <w:r>
              <w:rPr>
                <w:noProof/>
                <w:webHidden/>
              </w:rPr>
              <w:instrText xml:space="preserve"> PAGEREF _Toc239420716 \h </w:instrText>
            </w:r>
            <w:r>
              <w:rPr>
                <w:noProof/>
                <w:webHidden/>
              </w:rPr>
            </w:r>
            <w:r>
              <w:rPr>
                <w:noProof/>
                <w:webHidden/>
              </w:rPr>
              <w:fldChar w:fldCharType="separate"/>
            </w:r>
            <w:r>
              <w:rPr>
                <w:noProof/>
                <w:webHidden/>
              </w:rPr>
              <w:t>17</w:t>
            </w:r>
            <w:r>
              <w:rPr>
                <w:noProof/>
                <w:webHidden/>
              </w:rPr>
              <w:fldChar w:fldCharType="end"/>
            </w:r>
          </w:hyperlink>
        </w:p>
        <w:p w14:paraId="50533AFA" w14:textId="6C370E12" w:rsidR="008B284F" w:rsidRDefault="008B284F" w:rsidP="00DC0DB0">
          <w:pPr>
            <w:pStyle w:val="TOC3"/>
            <w:tabs>
              <w:tab w:val="right" w:leader="dot" w:pos="9350"/>
            </w:tabs>
            <w:spacing w:line="360" w:lineRule="auto"/>
            <w:rPr>
              <w:rFonts w:asciiTheme="minorHAnsi" w:hAnsiTheme="minorHAnsi"/>
              <w:noProof/>
              <w:sz w:val="22"/>
              <w:szCs w:val="22"/>
              <w:lang w:eastAsia="en-GB"/>
            </w:rPr>
          </w:pPr>
          <w:hyperlink w:anchor="_Toc239420717" w:history="1">
            <w:r w:rsidRPr="005F52DF">
              <w:rPr>
                <w:rStyle w:val="Hyperlink"/>
                <w:noProof/>
              </w:rPr>
              <w:t>5.2.3 Comparison of defects and mitigations</w:t>
            </w:r>
            <w:r>
              <w:rPr>
                <w:noProof/>
                <w:webHidden/>
              </w:rPr>
              <w:tab/>
            </w:r>
            <w:r>
              <w:rPr>
                <w:noProof/>
                <w:webHidden/>
              </w:rPr>
              <w:fldChar w:fldCharType="begin"/>
            </w:r>
            <w:r>
              <w:rPr>
                <w:noProof/>
                <w:webHidden/>
              </w:rPr>
              <w:instrText xml:space="preserve"> PAGEREF _Toc239420717 \h </w:instrText>
            </w:r>
            <w:r>
              <w:rPr>
                <w:noProof/>
                <w:webHidden/>
              </w:rPr>
            </w:r>
            <w:r>
              <w:rPr>
                <w:noProof/>
                <w:webHidden/>
              </w:rPr>
              <w:fldChar w:fldCharType="separate"/>
            </w:r>
            <w:r>
              <w:rPr>
                <w:noProof/>
                <w:webHidden/>
              </w:rPr>
              <w:t>18</w:t>
            </w:r>
            <w:r>
              <w:rPr>
                <w:noProof/>
                <w:webHidden/>
              </w:rPr>
              <w:fldChar w:fldCharType="end"/>
            </w:r>
          </w:hyperlink>
        </w:p>
        <w:p w14:paraId="240A653F" w14:textId="419DA2C2" w:rsidR="008B284F" w:rsidRDefault="008B284F" w:rsidP="00DC0DB0">
          <w:pPr>
            <w:pStyle w:val="TOC1"/>
            <w:tabs>
              <w:tab w:val="left" w:pos="480"/>
              <w:tab w:val="right" w:leader="dot" w:pos="9350"/>
            </w:tabs>
            <w:spacing w:line="360" w:lineRule="auto"/>
            <w:rPr>
              <w:rFonts w:asciiTheme="minorHAnsi" w:hAnsiTheme="minorHAnsi"/>
              <w:noProof/>
              <w:sz w:val="22"/>
              <w:szCs w:val="22"/>
              <w:lang w:eastAsia="en-GB"/>
            </w:rPr>
          </w:pPr>
          <w:hyperlink w:anchor="_Toc239420718" w:history="1">
            <w:r w:rsidRPr="005F52DF">
              <w:rPr>
                <w:rStyle w:val="Hyperlink"/>
                <w:noProof/>
              </w:rPr>
              <w:t>6.</w:t>
            </w:r>
            <w:r>
              <w:rPr>
                <w:rFonts w:asciiTheme="minorHAnsi" w:hAnsiTheme="minorHAnsi"/>
                <w:noProof/>
                <w:sz w:val="22"/>
                <w:szCs w:val="22"/>
                <w:lang w:eastAsia="en-GB"/>
              </w:rPr>
              <w:tab/>
            </w:r>
            <w:r w:rsidRPr="005F52DF">
              <w:rPr>
                <w:rStyle w:val="Hyperlink"/>
                <w:noProof/>
              </w:rPr>
              <w:t>Cost Evaluation</w:t>
            </w:r>
            <w:r>
              <w:rPr>
                <w:noProof/>
                <w:webHidden/>
              </w:rPr>
              <w:tab/>
            </w:r>
            <w:r>
              <w:rPr>
                <w:noProof/>
                <w:webHidden/>
              </w:rPr>
              <w:fldChar w:fldCharType="begin"/>
            </w:r>
            <w:r>
              <w:rPr>
                <w:noProof/>
                <w:webHidden/>
              </w:rPr>
              <w:instrText xml:space="preserve"> PAGEREF _Toc239420718 \h </w:instrText>
            </w:r>
            <w:r>
              <w:rPr>
                <w:noProof/>
                <w:webHidden/>
              </w:rPr>
            </w:r>
            <w:r>
              <w:rPr>
                <w:noProof/>
                <w:webHidden/>
              </w:rPr>
              <w:fldChar w:fldCharType="separate"/>
            </w:r>
            <w:r>
              <w:rPr>
                <w:noProof/>
                <w:webHidden/>
              </w:rPr>
              <w:t>19</w:t>
            </w:r>
            <w:r>
              <w:rPr>
                <w:noProof/>
                <w:webHidden/>
              </w:rPr>
              <w:fldChar w:fldCharType="end"/>
            </w:r>
          </w:hyperlink>
        </w:p>
        <w:p w14:paraId="3DDAEA91" w14:textId="16898812" w:rsidR="008B284F" w:rsidRDefault="008B284F" w:rsidP="00DC0DB0">
          <w:pPr>
            <w:pStyle w:val="TOC2"/>
            <w:tabs>
              <w:tab w:val="left" w:pos="880"/>
              <w:tab w:val="right" w:leader="dot" w:pos="9350"/>
            </w:tabs>
            <w:spacing w:line="360" w:lineRule="auto"/>
            <w:rPr>
              <w:rFonts w:asciiTheme="minorHAnsi" w:hAnsiTheme="minorHAnsi"/>
              <w:noProof/>
              <w:sz w:val="22"/>
              <w:szCs w:val="22"/>
              <w:lang w:eastAsia="en-GB"/>
            </w:rPr>
          </w:pPr>
          <w:hyperlink w:anchor="_Toc239420719" w:history="1">
            <w:r w:rsidRPr="005F52DF">
              <w:rPr>
                <w:rStyle w:val="Hyperlink"/>
                <w:noProof/>
              </w:rPr>
              <w:t>6.1</w:t>
            </w:r>
            <w:r>
              <w:rPr>
                <w:rFonts w:asciiTheme="minorHAnsi" w:hAnsiTheme="minorHAnsi"/>
                <w:noProof/>
                <w:sz w:val="22"/>
                <w:szCs w:val="22"/>
                <w:lang w:eastAsia="en-GB"/>
              </w:rPr>
              <w:tab/>
            </w:r>
            <w:r w:rsidRPr="005F52DF">
              <w:rPr>
                <w:rStyle w:val="Hyperlink"/>
                <w:noProof/>
              </w:rPr>
              <w:t>Comparison table of material and manufacturing costs</w:t>
            </w:r>
            <w:r>
              <w:rPr>
                <w:noProof/>
                <w:webHidden/>
              </w:rPr>
              <w:tab/>
            </w:r>
            <w:r>
              <w:rPr>
                <w:noProof/>
                <w:webHidden/>
              </w:rPr>
              <w:fldChar w:fldCharType="begin"/>
            </w:r>
            <w:r>
              <w:rPr>
                <w:noProof/>
                <w:webHidden/>
              </w:rPr>
              <w:instrText xml:space="preserve"> PAGEREF _Toc239420719 \h </w:instrText>
            </w:r>
            <w:r>
              <w:rPr>
                <w:noProof/>
                <w:webHidden/>
              </w:rPr>
            </w:r>
            <w:r>
              <w:rPr>
                <w:noProof/>
                <w:webHidden/>
              </w:rPr>
              <w:fldChar w:fldCharType="separate"/>
            </w:r>
            <w:r>
              <w:rPr>
                <w:noProof/>
                <w:webHidden/>
              </w:rPr>
              <w:t>19</w:t>
            </w:r>
            <w:r>
              <w:rPr>
                <w:noProof/>
                <w:webHidden/>
              </w:rPr>
              <w:fldChar w:fldCharType="end"/>
            </w:r>
          </w:hyperlink>
        </w:p>
        <w:p w14:paraId="12659DDC" w14:textId="3416E8B4"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20" w:history="1">
            <w:r w:rsidRPr="005F52DF">
              <w:rPr>
                <w:rStyle w:val="Hyperlink"/>
                <w:noProof/>
              </w:rPr>
              <w:t>6.2 Cost-performance and Trade-Offs</w:t>
            </w:r>
            <w:r>
              <w:rPr>
                <w:noProof/>
                <w:webHidden/>
              </w:rPr>
              <w:tab/>
            </w:r>
            <w:r>
              <w:rPr>
                <w:noProof/>
                <w:webHidden/>
              </w:rPr>
              <w:fldChar w:fldCharType="begin"/>
            </w:r>
            <w:r>
              <w:rPr>
                <w:noProof/>
                <w:webHidden/>
              </w:rPr>
              <w:instrText xml:space="preserve"> PAGEREF _Toc239420720 \h </w:instrText>
            </w:r>
            <w:r>
              <w:rPr>
                <w:noProof/>
                <w:webHidden/>
              </w:rPr>
            </w:r>
            <w:r>
              <w:rPr>
                <w:noProof/>
                <w:webHidden/>
              </w:rPr>
              <w:fldChar w:fldCharType="separate"/>
            </w:r>
            <w:r>
              <w:rPr>
                <w:noProof/>
                <w:webHidden/>
              </w:rPr>
              <w:t>19</w:t>
            </w:r>
            <w:r>
              <w:rPr>
                <w:noProof/>
                <w:webHidden/>
              </w:rPr>
              <w:fldChar w:fldCharType="end"/>
            </w:r>
          </w:hyperlink>
        </w:p>
        <w:p w14:paraId="5F65CAF3" w14:textId="567A9099"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1" w:history="1">
            <w:r w:rsidRPr="005F52DF">
              <w:rPr>
                <w:rStyle w:val="Hyperlink"/>
                <w:noProof/>
              </w:rPr>
              <w:t>7. Mechanical Properties Analysis</w:t>
            </w:r>
            <w:r>
              <w:rPr>
                <w:noProof/>
                <w:webHidden/>
              </w:rPr>
              <w:tab/>
            </w:r>
            <w:r>
              <w:rPr>
                <w:noProof/>
                <w:webHidden/>
              </w:rPr>
              <w:fldChar w:fldCharType="begin"/>
            </w:r>
            <w:r>
              <w:rPr>
                <w:noProof/>
                <w:webHidden/>
              </w:rPr>
              <w:instrText xml:space="preserve"> PAGEREF _Toc239420721 \h </w:instrText>
            </w:r>
            <w:r>
              <w:rPr>
                <w:noProof/>
                <w:webHidden/>
              </w:rPr>
            </w:r>
            <w:r>
              <w:rPr>
                <w:noProof/>
                <w:webHidden/>
              </w:rPr>
              <w:fldChar w:fldCharType="separate"/>
            </w:r>
            <w:r>
              <w:rPr>
                <w:noProof/>
                <w:webHidden/>
              </w:rPr>
              <w:t>20</w:t>
            </w:r>
            <w:r>
              <w:rPr>
                <w:noProof/>
                <w:webHidden/>
              </w:rPr>
              <w:fldChar w:fldCharType="end"/>
            </w:r>
          </w:hyperlink>
        </w:p>
        <w:p w14:paraId="5F27B7CC" w14:textId="56DB6BB8"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22" w:history="1">
            <w:r w:rsidRPr="005F52DF">
              <w:rPr>
                <w:rStyle w:val="Hyperlink"/>
                <w:noProof/>
              </w:rPr>
              <w:t>7.1 Aerodynamic Force Calculations</w:t>
            </w:r>
            <w:r>
              <w:rPr>
                <w:noProof/>
                <w:webHidden/>
              </w:rPr>
              <w:tab/>
            </w:r>
            <w:r>
              <w:rPr>
                <w:noProof/>
                <w:webHidden/>
              </w:rPr>
              <w:fldChar w:fldCharType="begin"/>
            </w:r>
            <w:r>
              <w:rPr>
                <w:noProof/>
                <w:webHidden/>
              </w:rPr>
              <w:instrText xml:space="preserve"> PAGEREF _Toc239420722 \h </w:instrText>
            </w:r>
            <w:r>
              <w:rPr>
                <w:noProof/>
                <w:webHidden/>
              </w:rPr>
            </w:r>
            <w:r>
              <w:rPr>
                <w:noProof/>
                <w:webHidden/>
              </w:rPr>
              <w:fldChar w:fldCharType="separate"/>
            </w:r>
            <w:r>
              <w:rPr>
                <w:noProof/>
                <w:webHidden/>
              </w:rPr>
              <w:t>20</w:t>
            </w:r>
            <w:r>
              <w:rPr>
                <w:noProof/>
                <w:webHidden/>
              </w:rPr>
              <w:fldChar w:fldCharType="end"/>
            </w:r>
          </w:hyperlink>
        </w:p>
        <w:p w14:paraId="11C3000D" w14:textId="19C6AABA"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23" w:history="1">
            <w:r w:rsidRPr="005F52DF">
              <w:rPr>
                <w:rStyle w:val="Hyperlink"/>
                <w:noProof/>
              </w:rPr>
              <w:t>7.2 Applied Loading</w:t>
            </w:r>
            <w:r>
              <w:rPr>
                <w:noProof/>
                <w:webHidden/>
              </w:rPr>
              <w:tab/>
            </w:r>
            <w:r>
              <w:rPr>
                <w:noProof/>
                <w:webHidden/>
              </w:rPr>
              <w:fldChar w:fldCharType="begin"/>
            </w:r>
            <w:r>
              <w:rPr>
                <w:noProof/>
                <w:webHidden/>
              </w:rPr>
              <w:instrText xml:space="preserve"> PAGEREF _Toc239420723 \h </w:instrText>
            </w:r>
            <w:r>
              <w:rPr>
                <w:noProof/>
                <w:webHidden/>
              </w:rPr>
            </w:r>
            <w:r>
              <w:rPr>
                <w:noProof/>
                <w:webHidden/>
              </w:rPr>
              <w:fldChar w:fldCharType="separate"/>
            </w:r>
            <w:r>
              <w:rPr>
                <w:noProof/>
                <w:webHidden/>
              </w:rPr>
              <w:t>21</w:t>
            </w:r>
            <w:r>
              <w:rPr>
                <w:noProof/>
                <w:webHidden/>
              </w:rPr>
              <w:fldChar w:fldCharType="end"/>
            </w:r>
          </w:hyperlink>
        </w:p>
        <w:p w14:paraId="00E5BEA1" w14:textId="68428653"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4" w:history="1">
            <w:r w:rsidRPr="005F52DF">
              <w:rPr>
                <w:rStyle w:val="Hyperlink"/>
                <w:noProof/>
              </w:rPr>
              <w:t>8. Comparative Analysis</w:t>
            </w:r>
            <w:r>
              <w:rPr>
                <w:noProof/>
                <w:webHidden/>
              </w:rPr>
              <w:tab/>
            </w:r>
            <w:r>
              <w:rPr>
                <w:noProof/>
                <w:webHidden/>
              </w:rPr>
              <w:fldChar w:fldCharType="begin"/>
            </w:r>
            <w:r>
              <w:rPr>
                <w:noProof/>
                <w:webHidden/>
              </w:rPr>
              <w:instrText xml:space="preserve"> PAGEREF _Toc239420724 \h </w:instrText>
            </w:r>
            <w:r>
              <w:rPr>
                <w:noProof/>
                <w:webHidden/>
              </w:rPr>
            </w:r>
            <w:r>
              <w:rPr>
                <w:noProof/>
                <w:webHidden/>
              </w:rPr>
              <w:fldChar w:fldCharType="separate"/>
            </w:r>
            <w:r>
              <w:rPr>
                <w:noProof/>
                <w:webHidden/>
              </w:rPr>
              <w:t>22</w:t>
            </w:r>
            <w:r>
              <w:rPr>
                <w:noProof/>
                <w:webHidden/>
              </w:rPr>
              <w:fldChar w:fldCharType="end"/>
            </w:r>
          </w:hyperlink>
        </w:p>
        <w:p w14:paraId="08CEDA0B" w14:textId="0D62BABD"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5" w:history="1">
            <w:r w:rsidRPr="005F52DF">
              <w:rPr>
                <w:rStyle w:val="Hyperlink"/>
                <w:noProof/>
              </w:rPr>
              <w:t>9. Blade Drawing</w:t>
            </w:r>
            <w:r>
              <w:rPr>
                <w:noProof/>
                <w:webHidden/>
              </w:rPr>
              <w:tab/>
            </w:r>
            <w:r>
              <w:rPr>
                <w:noProof/>
                <w:webHidden/>
              </w:rPr>
              <w:fldChar w:fldCharType="begin"/>
            </w:r>
            <w:r>
              <w:rPr>
                <w:noProof/>
                <w:webHidden/>
              </w:rPr>
              <w:instrText xml:space="preserve"> PAGEREF _Toc239420725 \h </w:instrText>
            </w:r>
            <w:r>
              <w:rPr>
                <w:noProof/>
                <w:webHidden/>
              </w:rPr>
            </w:r>
            <w:r>
              <w:rPr>
                <w:noProof/>
                <w:webHidden/>
              </w:rPr>
              <w:fldChar w:fldCharType="separate"/>
            </w:r>
            <w:r>
              <w:rPr>
                <w:noProof/>
                <w:webHidden/>
              </w:rPr>
              <w:t>23</w:t>
            </w:r>
            <w:r>
              <w:rPr>
                <w:noProof/>
                <w:webHidden/>
              </w:rPr>
              <w:fldChar w:fldCharType="end"/>
            </w:r>
          </w:hyperlink>
        </w:p>
        <w:p w14:paraId="028F8A47" w14:textId="65CF3B70"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6" w:history="1">
            <w:r w:rsidRPr="005F52DF">
              <w:rPr>
                <w:rStyle w:val="Hyperlink"/>
                <w:noProof/>
              </w:rPr>
              <w:t>10. Conclusion and Recommendations</w:t>
            </w:r>
            <w:r>
              <w:rPr>
                <w:noProof/>
                <w:webHidden/>
              </w:rPr>
              <w:tab/>
            </w:r>
            <w:r>
              <w:rPr>
                <w:noProof/>
                <w:webHidden/>
              </w:rPr>
              <w:fldChar w:fldCharType="begin"/>
            </w:r>
            <w:r>
              <w:rPr>
                <w:noProof/>
                <w:webHidden/>
              </w:rPr>
              <w:instrText xml:space="preserve"> PAGEREF _Toc239420726 \h </w:instrText>
            </w:r>
            <w:r>
              <w:rPr>
                <w:noProof/>
                <w:webHidden/>
              </w:rPr>
            </w:r>
            <w:r>
              <w:rPr>
                <w:noProof/>
                <w:webHidden/>
              </w:rPr>
              <w:fldChar w:fldCharType="separate"/>
            </w:r>
            <w:r>
              <w:rPr>
                <w:noProof/>
                <w:webHidden/>
              </w:rPr>
              <w:t>24</w:t>
            </w:r>
            <w:r>
              <w:rPr>
                <w:noProof/>
                <w:webHidden/>
              </w:rPr>
              <w:fldChar w:fldCharType="end"/>
            </w:r>
          </w:hyperlink>
        </w:p>
        <w:p w14:paraId="57B88033" w14:textId="41245D94"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7" w:history="1">
            <w:r w:rsidRPr="005F52DF">
              <w:rPr>
                <w:rStyle w:val="Hyperlink"/>
                <w:noProof/>
              </w:rPr>
              <w:t>References</w:t>
            </w:r>
            <w:r>
              <w:rPr>
                <w:noProof/>
                <w:webHidden/>
              </w:rPr>
              <w:tab/>
            </w:r>
            <w:r>
              <w:rPr>
                <w:noProof/>
                <w:webHidden/>
              </w:rPr>
              <w:fldChar w:fldCharType="begin"/>
            </w:r>
            <w:r>
              <w:rPr>
                <w:noProof/>
                <w:webHidden/>
              </w:rPr>
              <w:instrText xml:space="preserve"> PAGEREF _Toc239420727 \h </w:instrText>
            </w:r>
            <w:r>
              <w:rPr>
                <w:noProof/>
                <w:webHidden/>
              </w:rPr>
            </w:r>
            <w:r>
              <w:rPr>
                <w:noProof/>
                <w:webHidden/>
              </w:rPr>
              <w:fldChar w:fldCharType="separate"/>
            </w:r>
            <w:r>
              <w:rPr>
                <w:noProof/>
                <w:webHidden/>
              </w:rPr>
              <w:t>25</w:t>
            </w:r>
            <w:r>
              <w:rPr>
                <w:noProof/>
                <w:webHidden/>
              </w:rPr>
              <w:fldChar w:fldCharType="end"/>
            </w:r>
          </w:hyperlink>
        </w:p>
        <w:p w14:paraId="5C1B01C7" w14:textId="7CC7231D" w:rsidR="008B284F" w:rsidRDefault="008B284F" w:rsidP="00DC0DB0">
          <w:pPr>
            <w:pStyle w:val="TOC1"/>
            <w:tabs>
              <w:tab w:val="right" w:leader="dot" w:pos="9350"/>
            </w:tabs>
            <w:spacing w:line="360" w:lineRule="auto"/>
            <w:rPr>
              <w:rFonts w:asciiTheme="minorHAnsi" w:hAnsiTheme="minorHAnsi"/>
              <w:noProof/>
              <w:sz w:val="22"/>
              <w:szCs w:val="22"/>
              <w:lang w:eastAsia="en-GB"/>
            </w:rPr>
          </w:pPr>
          <w:hyperlink w:anchor="_Toc239420728" w:history="1">
            <w:r w:rsidRPr="005F52DF">
              <w:rPr>
                <w:rStyle w:val="Hyperlink"/>
                <w:noProof/>
              </w:rPr>
              <w:t>Appendices</w:t>
            </w:r>
            <w:r>
              <w:rPr>
                <w:noProof/>
                <w:webHidden/>
              </w:rPr>
              <w:tab/>
            </w:r>
            <w:r>
              <w:rPr>
                <w:noProof/>
                <w:webHidden/>
              </w:rPr>
              <w:fldChar w:fldCharType="begin"/>
            </w:r>
            <w:r>
              <w:rPr>
                <w:noProof/>
                <w:webHidden/>
              </w:rPr>
              <w:instrText xml:space="preserve"> PAGEREF _Toc239420728 \h </w:instrText>
            </w:r>
            <w:r>
              <w:rPr>
                <w:noProof/>
                <w:webHidden/>
              </w:rPr>
            </w:r>
            <w:r>
              <w:rPr>
                <w:noProof/>
                <w:webHidden/>
              </w:rPr>
              <w:fldChar w:fldCharType="separate"/>
            </w:r>
            <w:r>
              <w:rPr>
                <w:noProof/>
                <w:webHidden/>
              </w:rPr>
              <w:t>29</w:t>
            </w:r>
            <w:r>
              <w:rPr>
                <w:noProof/>
                <w:webHidden/>
              </w:rPr>
              <w:fldChar w:fldCharType="end"/>
            </w:r>
          </w:hyperlink>
        </w:p>
        <w:p w14:paraId="13200EE8" w14:textId="534166F3"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29" w:history="1">
            <w:r w:rsidRPr="005F52DF">
              <w:rPr>
                <w:rStyle w:val="Hyperlink"/>
                <w:noProof/>
              </w:rPr>
              <w:t>Appendices 1 – Airfoil coordinate calculations (0.2-1.0)</w:t>
            </w:r>
            <w:r>
              <w:rPr>
                <w:noProof/>
                <w:webHidden/>
              </w:rPr>
              <w:tab/>
            </w:r>
            <w:r>
              <w:rPr>
                <w:noProof/>
                <w:webHidden/>
              </w:rPr>
              <w:fldChar w:fldCharType="begin"/>
            </w:r>
            <w:r>
              <w:rPr>
                <w:noProof/>
                <w:webHidden/>
              </w:rPr>
              <w:instrText xml:space="preserve"> PAGEREF _Toc239420729 \h </w:instrText>
            </w:r>
            <w:r>
              <w:rPr>
                <w:noProof/>
                <w:webHidden/>
              </w:rPr>
            </w:r>
            <w:r>
              <w:rPr>
                <w:noProof/>
                <w:webHidden/>
              </w:rPr>
              <w:fldChar w:fldCharType="separate"/>
            </w:r>
            <w:r>
              <w:rPr>
                <w:noProof/>
                <w:webHidden/>
              </w:rPr>
              <w:t>29</w:t>
            </w:r>
            <w:r>
              <w:rPr>
                <w:noProof/>
                <w:webHidden/>
              </w:rPr>
              <w:fldChar w:fldCharType="end"/>
            </w:r>
          </w:hyperlink>
        </w:p>
        <w:p w14:paraId="4FE88511" w14:textId="4F8753FF"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0" w:history="1">
            <w:r w:rsidRPr="005F52DF">
              <w:rPr>
                <w:rStyle w:val="Hyperlink"/>
                <w:noProof/>
              </w:rPr>
              <w:t>Appendices 2 – Full airfoil coordinates calculations (0-1)</w:t>
            </w:r>
            <w:r>
              <w:rPr>
                <w:noProof/>
                <w:webHidden/>
              </w:rPr>
              <w:tab/>
            </w:r>
            <w:r>
              <w:rPr>
                <w:noProof/>
                <w:webHidden/>
              </w:rPr>
              <w:fldChar w:fldCharType="begin"/>
            </w:r>
            <w:r>
              <w:rPr>
                <w:noProof/>
                <w:webHidden/>
              </w:rPr>
              <w:instrText xml:space="preserve"> PAGEREF _Toc239420730 \h </w:instrText>
            </w:r>
            <w:r>
              <w:rPr>
                <w:noProof/>
                <w:webHidden/>
              </w:rPr>
            </w:r>
            <w:r>
              <w:rPr>
                <w:noProof/>
                <w:webHidden/>
              </w:rPr>
              <w:fldChar w:fldCharType="separate"/>
            </w:r>
            <w:r>
              <w:rPr>
                <w:noProof/>
                <w:webHidden/>
              </w:rPr>
              <w:t>29</w:t>
            </w:r>
            <w:r>
              <w:rPr>
                <w:noProof/>
                <w:webHidden/>
              </w:rPr>
              <w:fldChar w:fldCharType="end"/>
            </w:r>
          </w:hyperlink>
        </w:p>
        <w:p w14:paraId="2645AC27" w14:textId="22344187"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1" w:history="1">
            <w:r w:rsidRPr="005F52DF">
              <w:rPr>
                <w:rStyle w:val="Hyperlink"/>
                <w:noProof/>
              </w:rPr>
              <w:t>Appendices 3 – NACA 4412 coordinates at Mid 1</w:t>
            </w:r>
            <w:r>
              <w:rPr>
                <w:noProof/>
                <w:webHidden/>
              </w:rPr>
              <w:tab/>
            </w:r>
            <w:r>
              <w:rPr>
                <w:noProof/>
                <w:webHidden/>
              </w:rPr>
              <w:fldChar w:fldCharType="begin"/>
            </w:r>
            <w:r>
              <w:rPr>
                <w:noProof/>
                <w:webHidden/>
              </w:rPr>
              <w:instrText xml:space="preserve"> PAGEREF _Toc239420731 \h </w:instrText>
            </w:r>
            <w:r>
              <w:rPr>
                <w:noProof/>
                <w:webHidden/>
              </w:rPr>
            </w:r>
            <w:r>
              <w:rPr>
                <w:noProof/>
                <w:webHidden/>
              </w:rPr>
              <w:fldChar w:fldCharType="separate"/>
            </w:r>
            <w:r>
              <w:rPr>
                <w:noProof/>
                <w:webHidden/>
              </w:rPr>
              <w:t>29</w:t>
            </w:r>
            <w:r>
              <w:rPr>
                <w:noProof/>
                <w:webHidden/>
              </w:rPr>
              <w:fldChar w:fldCharType="end"/>
            </w:r>
          </w:hyperlink>
        </w:p>
        <w:p w14:paraId="59EA18E0" w14:textId="5D4D3F63"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2" w:history="1">
            <w:r w:rsidRPr="005F52DF">
              <w:rPr>
                <w:rStyle w:val="Hyperlink"/>
                <w:noProof/>
              </w:rPr>
              <w:t>Appendices 4 – NACA 4412 coordinates at Mid 2</w:t>
            </w:r>
            <w:r>
              <w:rPr>
                <w:noProof/>
                <w:webHidden/>
              </w:rPr>
              <w:tab/>
            </w:r>
            <w:r>
              <w:rPr>
                <w:noProof/>
                <w:webHidden/>
              </w:rPr>
              <w:fldChar w:fldCharType="begin"/>
            </w:r>
            <w:r>
              <w:rPr>
                <w:noProof/>
                <w:webHidden/>
              </w:rPr>
              <w:instrText xml:space="preserve"> PAGEREF _Toc239420732 \h </w:instrText>
            </w:r>
            <w:r>
              <w:rPr>
                <w:noProof/>
                <w:webHidden/>
              </w:rPr>
            </w:r>
            <w:r>
              <w:rPr>
                <w:noProof/>
                <w:webHidden/>
              </w:rPr>
              <w:fldChar w:fldCharType="separate"/>
            </w:r>
            <w:r>
              <w:rPr>
                <w:noProof/>
                <w:webHidden/>
              </w:rPr>
              <w:t>30</w:t>
            </w:r>
            <w:r>
              <w:rPr>
                <w:noProof/>
                <w:webHidden/>
              </w:rPr>
              <w:fldChar w:fldCharType="end"/>
            </w:r>
          </w:hyperlink>
        </w:p>
        <w:p w14:paraId="04C938DF" w14:textId="5FFDD20B"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3" w:history="1">
            <w:r w:rsidRPr="005F52DF">
              <w:rPr>
                <w:rStyle w:val="Hyperlink"/>
                <w:noProof/>
              </w:rPr>
              <w:t>Appendices 5 – NACA 4412 coordinates at Mid 3</w:t>
            </w:r>
            <w:r>
              <w:rPr>
                <w:noProof/>
                <w:webHidden/>
              </w:rPr>
              <w:tab/>
            </w:r>
            <w:r>
              <w:rPr>
                <w:noProof/>
                <w:webHidden/>
              </w:rPr>
              <w:fldChar w:fldCharType="begin"/>
            </w:r>
            <w:r>
              <w:rPr>
                <w:noProof/>
                <w:webHidden/>
              </w:rPr>
              <w:instrText xml:space="preserve"> PAGEREF _Toc239420733 \h </w:instrText>
            </w:r>
            <w:r>
              <w:rPr>
                <w:noProof/>
                <w:webHidden/>
              </w:rPr>
            </w:r>
            <w:r>
              <w:rPr>
                <w:noProof/>
                <w:webHidden/>
              </w:rPr>
              <w:fldChar w:fldCharType="separate"/>
            </w:r>
            <w:r>
              <w:rPr>
                <w:noProof/>
                <w:webHidden/>
              </w:rPr>
              <w:t>30</w:t>
            </w:r>
            <w:r>
              <w:rPr>
                <w:noProof/>
                <w:webHidden/>
              </w:rPr>
              <w:fldChar w:fldCharType="end"/>
            </w:r>
          </w:hyperlink>
        </w:p>
        <w:p w14:paraId="36978147" w14:textId="16E081EC"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4" w:history="1">
            <w:r w:rsidRPr="005F52DF">
              <w:rPr>
                <w:rStyle w:val="Hyperlink"/>
                <w:noProof/>
              </w:rPr>
              <w:t>Appendices 6 – NACA 4412 coordinates at Tip</w:t>
            </w:r>
            <w:r>
              <w:rPr>
                <w:noProof/>
                <w:webHidden/>
              </w:rPr>
              <w:tab/>
            </w:r>
            <w:r>
              <w:rPr>
                <w:noProof/>
                <w:webHidden/>
              </w:rPr>
              <w:fldChar w:fldCharType="begin"/>
            </w:r>
            <w:r>
              <w:rPr>
                <w:noProof/>
                <w:webHidden/>
              </w:rPr>
              <w:instrText xml:space="preserve"> PAGEREF _Toc239420734 \h </w:instrText>
            </w:r>
            <w:r>
              <w:rPr>
                <w:noProof/>
                <w:webHidden/>
              </w:rPr>
            </w:r>
            <w:r>
              <w:rPr>
                <w:noProof/>
                <w:webHidden/>
              </w:rPr>
              <w:fldChar w:fldCharType="separate"/>
            </w:r>
            <w:r>
              <w:rPr>
                <w:noProof/>
                <w:webHidden/>
              </w:rPr>
              <w:t>31</w:t>
            </w:r>
            <w:r>
              <w:rPr>
                <w:noProof/>
                <w:webHidden/>
              </w:rPr>
              <w:fldChar w:fldCharType="end"/>
            </w:r>
          </w:hyperlink>
        </w:p>
        <w:p w14:paraId="6D475875" w14:textId="0D9CAB2C" w:rsidR="008B284F" w:rsidRDefault="008B284F" w:rsidP="00DC0DB0">
          <w:pPr>
            <w:pStyle w:val="TOC2"/>
            <w:tabs>
              <w:tab w:val="right" w:leader="dot" w:pos="9350"/>
            </w:tabs>
            <w:spacing w:line="360" w:lineRule="auto"/>
            <w:rPr>
              <w:rFonts w:asciiTheme="minorHAnsi" w:hAnsiTheme="minorHAnsi"/>
              <w:noProof/>
              <w:sz w:val="22"/>
              <w:szCs w:val="22"/>
              <w:lang w:eastAsia="en-GB"/>
            </w:rPr>
          </w:pPr>
          <w:hyperlink w:anchor="_Toc239420735" w:history="1">
            <w:r w:rsidRPr="005F52DF">
              <w:rPr>
                <w:rStyle w:val="Hyperlink"/>
                <w:noProof/>
              </w:rPr>
              <w:t>Appendices 7 – Accurate airfoil calculations</w:t>
            </w:r>
            <w:r>
              <w:rPr>
                <w:noProof/>
                <w:webHidden/>
              </w:rPr>
              <w:tab/>
            </w:r>
            <w:r>
              <w:rPr>
                <w:noProof/>
                <w:webHidden/>
              </w:rPr>
              <w:fldChar w:fldCharType="begin"/>
            </w:r>
            <w:r>
              <w:rPr>
                <w:noProof/>
                <w:webHidden/>
              </w:rPr>
              <w:instrText xml:space="preserve"> PAGEREF _Toc239420735 \h </w:instrText>
            </w:r>
            <w:r>
              <w:rPr>
                <w:noProof/>
                <w:webHidden/>
              </w:rPr>
            </w:r>
            <w:r>
              <w:rPr>
                <w:noProof/>
                <w:webHidden/>
              </w:rPr>
              <w:fldChar w:fldCharType="separate"/>
            </w:r>
            <w:r>
              <w:rPr>
                <w:noProof/>
                <w:webHidden/>
              </w:rPr>
              <w:t>31</w:t>
            </w:r>
            <w:r>
              <w:rPr>
                <w:noProof/>
                <w:webHidden/>
              </w:rPr>
              <w:fldChar w:fldCharType="end"/>
            </w:r>
          </w:hyperlink>
        </w:p>
        <w:p w14:paraId="318ECB39" w14:textId="65196E46" w:rsidR="00834EED" w:rsidRPr="00B92C8B" w:rsidRDefault="00DE23D9">
          <w:r w:rsidRPr="00B92C8B">
            <w:rPr>
              <w:b/>
              <w:bCs/>
            </w:rPr>
            <w:fldChar w:fldCharType="end"/>
          </w:r>
        </w:p>
      </w:sdtContent>
    </w:sdt>
    <w:p w14:paraId="2FA47CE9" w14:textId="10E899EA" w:rsidR="004D6E5C" w:rsidRDefault="004D6E5C">
      <w:pPr>
        <w:jc w:val="left"/>
        <w:rPr>
          <w:highlight w:val="lightGray"/>
        </w:rPr>
      </w:pPr>
      <w:r>
        <w:rPr>
          <w:highlight w:val="lightGray"/>
        </w:rPr>
        <w:br w:type="page"/>
      </w:r>
    </w:p>
    <w:p w14:paraId="77263EF7" w14:textId="7EFD4522" w:rsidR="004D6E5C" w:rsidRDefault="004D6E5C" w:rsidP="004D6E5C">
      <w:pPr>
        <w:pStyle w:val="Heading1"/>
      </w:pPr>
      <w:bookmarkStart w:id="1" w:name="_Toc239420692"/>
      <w:r>
        <w:lastRenderedPageBreak/>
        <w:t>Table of Figures</w:t>
      </w:r>
      <w:bookmarkEnd w:id="1"/>
      <w:r>
        <w:t xml:space="preserve"> </w:t>
      </w:r>
    </w:p>
    <w:p w14:paraId="4AA45540" w14:textId="7F93CF44"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r>
        <w:fldChar w:fldCharType="begin"/>
      </w:r>
      <w:r>
        <w:instrText xml:space="preserve"> TOC \h \z \c "Figure" </w:instrText>
      </w:r>
      <w:r>
        <w:fldChar w:fldCharType="separate"/>
      </w:r>
      <w:hyperlink w:anchor="_Toc239421167" w:history="1">
        <w:r w:rsidRPr="00F025DA">
          <w:rPr>
            <w:rStyle w:val="Hyperlink"/>
            <w:noProof/>
          </w:rPr>
          <w:t>Figure 1 – Wind turbine blade aerodynamic force and apparent wind direction  (Faizan, 2025)</w:t>
        </w:r>
        <w:r>
          <w:rPr>
            <w:noProof/>
            <w:webHidden/>
          </w:rPr>
          <w:tab/>
        </w:r>
        <w:r>
          <w:rPr>
            <w:noProof/>
            <w:webHidden/>
          </w:rPr>
          <w:fldChar w:fldCharType="begin"/>
        </w:r>
        <w:r>
          <w:rPr>
            <w:noProof/>
            <w:webHidden/>
          </w:rPr>
          <w:instrText xml:space="preserve"> PAGEREF _Toc239421167 \h </w:instrText>
        </w:r>
        <w:r>
          <w:rPr>
            <w:noProof/>
            <w:webHidden/>
          </w:rPr>
        </w:r>
        <w:r>
          <w:rPr>
            <w:noProof/>
            <w:webHidden/>
          </w:rPr>
          <w:fldChar w:fldCharType="separate"/>
        </w:r>
        <w:r>
          <w:rPr>
            <w:noProof/>
            <w:webHidden/>
          </w:rPr>
          <w:t>6</w:t>
        </w:r>
        <w:r>
          <w:rPr>
            <w:noProof/>
            <w:webHidden/>
          </w:rPr>
          <w:fldChar w:fldCharType="end"/>
        </w:r>
      </w:hyperlink>
    </w:p>
    <w:p w14:paraId="1D67498D" w14:textId="5A488294"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r:id="rId8" w:anchor="_Toc239421168" w:history="1">
        <w:r w:rsidRPr="00F025DA">
          <w:rPr>
            <w:rStyle w:val="Hyperlink"/>
            <w:noProof/>
          </w:rPr>
          <w:t>Figure 2 - Vestas V90 Wind Turbine (WTM, 2026)</w:t>
        </w:r>
        <w:r>
          <w:rPr>
            <w:noProof/>
            <w:webHidden/>
          </w:rPr>
          <w:tab/>
        </w:r>
        <w:r>
          <w:rPr>
            <w:noProof/>
            <w:webHidden/>
          </w:rPr>
          <w:fldChar w:fldCharType="begin"/>
        </w:r>
        <w:r>
          <w:rPr>
            <w:noProof/>
            <w:webHidden/>
          </w:rPr>
          <w:instrText xml:space="preserve"> PAGEREF _Toc239421168 \h </w:instrText>
        </w:r>
        <w:r>
          <w:rPr>
            <w:noProof/>
            <w:webHidden/>
          </w:rPr>
        </w:r>
        <w:r>
          <w:rPr>
            <w:noProof/>
            <w:webHidden/>
          </w:rPr>
          <w:fldChar w:fldCharType="separate"/>
        </w:r>
        <w:r>
          <w:rPr>
            <w:noProof/>
            <w:webHidden/>
          </w:rPr>
          <w:t>9</w:t>
        </w:r>
        <w:r>
          <w:rPr>
            <w:noProof/>
            <w:webHidden/>
          </w:rPr>
          <w:fldChar w:fldCharType="end"/>
        </w:r>
      </w:hyperlink>
    </w:p>
    <w:p w14:paraId="1E7D5CC6" w14:textId="6EF6F9EF"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r:id="rId9" w:anchor="_Toc239421169" w:history="1">
        <w:r w:rsidRPr="00F025DA">
          <w:rPr>
            <w:rStyle w:val="Hyperlink"/>
            <w:noProof/>
          </w:rPr>
          <w:t>Figure 3 - Enercon E-138 (Enercon , 2026)</w:t>
        </w:r>
        <w:r>
          <w:rPr>
            <w:noProof/>
            <w:webHidden/>
          </w:rPr>
          <w:tab/>
        </w:r>
        <w:r>
          <w:rPr>
            <w:noProof/>
            <w:webHidden/>
          </w:rPr>
          <w:fldChar w:fldCharType="begin"/>
        </w:r>
        <w:r>
          <w:rPr>
            <w:noProof/>
            <w:webHidden/>
          </w:rPr>
          <w:instrText xml:space="preserve"> PAGEREF _Toc239421169 \h </w:instrText>
        </w:r>
        <w:r>
          <w:rPr>
            <w:noProof/>
            <w:webHidden/>
          </w:rPr>
        </w:r>
        <w:r>
          <w:rPr>
            <w:noProof/>
            <w:webHidden/>
          </w:rPr>
          <w:fldChar w:fldCharType="separate"/>
        </w:r>
        <w:r>
          <w:rPr>
            <w:noProof/>
            <w:webHidden/>
          </w:rPr>
          <w:t>9</w:t>
        </w:r>
        <w:r>
          <w:rPr>
            <w:noProof/>
            <w:webHidden/>
          </w:rPr>
          <w:fldChar w:fldCharType="end"/>
        </w:r>
      </w:hyperlink>
    </w:p>
    <w:p w14:paraId="4A5CD466" w14:textId="7D2D71BF"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r:id="rId10" w:anchor="_Toc239421170" w:history="1">
        <w:r w:rsidRPr="00F025DA">
          <w:rPr>
            <w:rStyle w:val="Hyperlink"/>
            <w:noProof/>
          </w:rPr>
          <w:t>Figure 4 - Siemens Gamesa SG 4.5-145 (Wind Turbine Model, 2026)</w:t>
        </w:r>
        <w:r>
          <w:rPr>
            <w:noProof/>
            <w:webHidden/>
          </w:rPr>
          <w:tab/>
        </w:r>
        <w:r>
          <w:rPr>
            <w:noProof/>
            <w:webHidden/>
          </w:rPr>
          <w:fldChar w:fldCharType="begin"/>
        </w:r>
        <w:r>
          <w:rPr>
            <w:noProof/>
            <w:webHidden/>
          </w:rPr>
          <w:instrText xml:space="preserve"> PAGEREF _Toc239421170 \h </w:instrText>
        </w:r>
        <w:r>
          <w:rPr>
            <w:noProof/>
            <w:webHidden/>
          </w:rPr>
        </w:r>
        <w:r>
          <w:rPr>
            <w:noProof/>
            <w:webHidden/>
          </w:rPr>
          <w:fldChar w:fldCharType="separate"/>
        </w:r>
        <w:r>
          <w:rPr>
            <w:noProof/>
            <w:webHidden/>
          </w:rPr>
          <w:t>10</w:t>
        </w:r>
        <w:r>
          <w:rPr>
            <w:noProof/>
            <w:webHidden/>
          </w:rPr>
          <w:fldChar w:fldCharType="end"/>
        </w:r>
      </w:hyperlink>
    </w:p>
    <w:p w14:paraId="664D16EF" w14:textId="2A5516E4"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1" w:history="1">
        <w:r w:rsidRPr="00F025DA">
          <w:rPr>
            <w:rStyle w:val="Hyperlink"/>
            <w:noProof/>
          </w:rPr>
          <w:t>Figure 5 – Weighted Decision Matrix</w:t>
        </w:r>
        <w:r>
          <w:rPr>
            <w:noProof/>
            <w:webHidden/>
          </w:rPr>
          <w:tab/>
        </w:r>
        <w:r>
          <w:rPr>
            <w:noProof/>
            <w:webHidden/>
          </w:rPr>
          <w:fldChar w:fldCharType="begin"/>
        </w:r>
        <w:r>
          <w:rPr>
            <w:noProof/>
            <w:webHidden/>
          </w:rPr>
          <w:instrText xml:space="preserve"> PAGEREF _Toc239421171 \h </w:instrText>
        </w:r>
        <w:r>
          <w:rPr>
            <w:noProof/>
            <w:webHidden/>
          </w:rPr>
        </w:r>
        <w:r>
          <w:rPr>
            <w:noProof/>
            <w:webHidden/>
          </w:rPr>
          <w:fldChar w:fldCharType="separate"/>
        </w:r>
        <w:r>
          <w:rPr>
            <w:noProof/>
            <w:webHidden/>
          </w:rPr>
          <w:t>13</w:t>
        </w:r>
        <w:r>
          <w:rPr>
            <w:noProof/>
            <w:webHidden/>
          </w:rPr>
          <w:fldChar w:fldCharType="end"/>
        </w:r>
      </w:hyperlink>
    </w:p>
    <w:p w14:paraId="3675AC69" w14:textId="102CE39B"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2" w:history="1">
        <w:r w:rsidRPr="00F025DA">
          <w:rPr>
            <w:rStyle w:val="Hyperlink"/>
            <w:noProof/>
          </w:rPr>
          <w:t>Figure 6 – Extrusion Process (MXY, 2025)</w:t>
        </w:r>
        <w:r>
          <w:rPr>
            <w:noProof/>
            <w:webHidden/>
          </w:rPr>
          <w:tab/>
        </w:r>
        <w:r>
          <w:rPr>
            <w:noProof/>
            <w:webHidden/>
          </w:rPr>
          <w:fldChar w:fldCharType="begin"/>
        </w:r>
        <w:r>
          <w:rPr>
            <w:noProof/>
            <w:webHidden/>
          </w:rPr>
          <w:instrText xml:space="preserve"> PAGEREF _Toc239421172 \h </w:instrText>
        </w:r>
        <w:r>
          <w:rPr>
            <w:noProof/>
            <w:webHidden/>
          </w:rPr>
        </w:r>
        <w:r>
          <w:rPr>
            <w:noProof/>
            <w:webHidden/>
          </w:rPr>
          <w:fldChar w:fldCharType="separate"/>
        </w:r>
        <w:r>
          <w:rPr>
            <w:noProof/>
            <w:webHidden/>
          </w:rPr>
          <w:t>14</w:t>
        </w:r>
        <w:r>
          <w:rPr>
            <w:noProof/>
            <w:webHidden/>
          </w:rPr>
          <w:fldChar w:fldCharType="end"/>
        </w:r>
      </w:hyperlink>
    </w:p>
    <w:p w14:paraId="5B640CF6" w14:textId="46540BD9"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3" w:history="1">
        <w:r w:rsidRPr="00F025DA">
          <w:rPr>
            <w:rStyle w:val="Hyperlink"/>
            <w:noProof/>
          </w:rPr>
          <w:t>Figure 7 – Metal Casting turbine blade (Boland, 2024)</w:t>
        </w:r>
        <w:r>
          <w:rPr>
            <w:noProof/>
            <w:webHidden/>
          </w:rPr>
          <w:tab/>
        </w:r>
        <w:r>
          <w:rPr>
            <w:noProof/>
            <w:webHidden/>
          </w:rPr>
          <w:fldChar w:fldCharType="begin"/>
        </w:r>
        <w:r>
          <w:rPr>
            <w:noProof/>
            <w:webHidden/>
          </w:rPr>
          <w:instrText xml:space="preserve"> PAGEREF _Toc239421173 \h </w:instrText>
        </w:r>
        <w:r>
          <w:rPr>
            <w:noProof/>
            <w:webHidden/>
          </w:rPr>
        </w:r>
        <w:r>
          <w:rPr>
            <w:noProof/>
            <w:webHidden/>
          </w:rPr>
          <w:fldChar w:fldCharType="separate"/>
        </w:r>
        <w:r>
          <w:rPr>
            <w:noProof/>
            <w:webHidden/>
          </w:rPr>
          <w:t>15</w:t>
        </w:r>
        <w:r>
          <w:rPr>
            <w:noProof/>
            <w:webHidden/>
          </w:rPr>
          <w:fldChar w:fldCharType="end"/>
        </w:r>
      </w:hyperlink>
    </w:p>
    <w:p w14:paraId="28522AE3" w14:textId="46ADBBF3"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4" w:history="1">
        <w:r w:rsidRPr="00F025DA">
          <w:rPr>
            <w:rStyle w:val="Hyperlink"/>
            <w:noProof/>
          </w:rPr>
          <w:t>Figure 8 – Vacuum Infusion diagram (Winkelmann, 2020)</w:t>
        </w:r>
        <w:r>
          <w:rPr>
            <w:noProof/>
            <w:webHidden/>
          </w:rPr>
          <w:tab/>
        </w:r>
        <w:r>
          <w:rPr>
            <w:noProof/>
            <w:webHidden/>
          </w:rPr>
          <w:fldChar w:fldCharType="begin"/>
        </w:r>
        <w:r>
          <w:rPr>
            <w:noProof/>
            <w:webHidden/>
          </w:rPr>
          <w:instrText xml:space="preserve"> PAGEREF _Toc239421174 \h </w:instrText>
        </w:r>
        <w:r>
          <w:rPr>
            <w:noProof/>
            <w:webHidden/>
          </w:rPr>
        </w:r>
        <w:r>
          <w:rPr>
            <w:noProof/>
            <w:webHidden/>
          </w:rPr>
          <w:fldChar w:fldCharType="separate"/>
        </w:r>
        <w:r>
          <w:rPr>
            <w:noProof/>
            <w:webHidden/>
          </w:rPr>
          <w:t>16</w:t>
        </w:r>
        <w:r>
          <w:rPr>
            <w:noProof/>
            <w:webHidden/>
          </w:rPr>
          <w:fldChar w:fldCharType="end"/>
        </w:r>
      </w:hyperlink>
    </w:p>
    <w:p w14:paraId="7344010E" w14:textId="6869E418"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5" w:history="1">
        <w:r w:rsidRPr="00F025DA">
          <w:rPr>
            <w:rStyle w:val="Hyperlink"/>
            <w:noProof/>
          </w:rPr>
          <w:t>Figure 9 – Resin Transfer moulding diagram (BPF, 2026)</w:t>
        </w:r>
        <w:r>
          <w:rPr>
            <w:noProof/>
            <w:webHidden/>
          </w:rPr>
          <w:tab/>
        </w:r>
        <w:r>
          <w:rPr>
            <w:noProof/>
            <w:webHidden/>
          </w:rPr>
          <w:fldChar w:fldCharType="begin"/>
        </w:r>
        <w:r>
          <w:rPr>
            <w:noProof/>
            <w:webHidden/>
          </w:rPr>
          <w:instrText xml:space="preserve"> PAGEREF _Toc239421175 \h </w:instrText>
        </w:r>
        <w:r>
          <w:rPr>
            <w:noProof/>
            <w:webHidden/>
          </w:rPr>
        </w:r>
        <w:r>
          <w:rPr>
            <w:noProof/>
            <w:webHidden/>
          </w:rPr>
          <w:fldChar w:fldCharType="separate"/>
        </w:r>
        <w:r>
          <w:rPr>
            <w:noProof/>
            <w:webHidden/>
          </w:rPr>
          <w:t>17</w:t>
        </w:r>
        <w:r>
          <w:rPr>
            <w:noProof/>
            <w:webHidden/>
          </w:rPr>
          <w:fldChar w:fldCharType="end"/>
        </w:r>
      </w:hyperlink>
    </w:p>
    <w:p w14:paraId="12E977F1" w14:textId="51B7ED92"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6" w:history="1">
        <w:r w:rsidRPr="00F025DA">
          <w:rPr>
            <w:rStyle w:val="Hyperlink"/>
            <w:noProof/>
          </w:rPr>
          <w:t>Figure 10 – Solid works drawing of Blade</w:t>
        </w:r>
        <w:r>
          <w:rPr>
            <w:noProof/>
            <w:webHidden/>
          </w:rPr>
          <w:tab/>
        </w:r>
        <w:r>
          <w:rPr>
            <w:noProof/>
            <w:webHidden/>
          </w:rPr>
          <w:fldChar w:fldCharType="begin"/>
        </w:r>
        <w:r>
          <w:rPr>
            <w:noProof/>
            <w:webHidden/>
          </w:rPr>
          <w:instrText xml:space="preserve"> PAGEREF _Toc239421176 \h </w:instrText>
        </w:r>
        <w:r>
          <w:rPr>
            <w:noProof/>
            <w:webHidden/>
          </w:rPr>
        </w:r>
        <w:r>
          <w:rPr>
            <w:noProof/>
            <w:webHidden/>
          </w:rPr>
          <w:fldChar w:fldCharType="separate"/>
        </w:r>
        <w:r>
          <w:rPr>
            <w:noProof/>
            <w:webHidden/>
          </w:rPr>
          <w:t>22</w:t>
        </w:r>
        <w:r>
          <w:rPr>
            <w:noProof/>
            <w:webHidden/>
          </w:rPr>
          <w:fldChar w:fldCharType="end"/>
        </w:r>
      </w:hyperlink>
    </w:p>
    <w:p w14:paraId="21AB03C9" w14:textId="424BE4D4"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7" w:history="1">
        <w:r w:rsidRPr="00F025DA">
          <w:rPr>
            <w:rStyle w:val="Hyperlink"/>
            <w:noProof/>
          </w:rPr>
          <w:t>Figure 11 – Airfoil NACA 4412 (NACA 4412, 2026)</w:t>
        </w:r>
        <w:r>
          <w:rPr>
            <w:noProof/>
            <w:webHidden/>
          </w:rPr>
          <w:tab/>
        </w:r>
        <w:r>
          <w:rPr>
            <w:noProof/>
            <w:webHidden/>
          </w:rPr>
          <w:fldChar w:fldCharType="begin"/>
        </w:r>
        <w:r>
          <w:rPr>
            <w:noProof/>
            <w:webHidden/>
          </w:rPr>
          <w:instrText xml:space="preserve"> PAGEREF _Toc239421177 \h </w:instrText>
        </w:r>
        <w:r>
          <w:rPr>
            <w:noProof/>
            <w:webHidden/>
          </w:rPr>
        </w:r>
        <w:r>
          <w:rPr>
            <w:noProof/>
            <w:webHidden/>
          </w:rPr>
          <w:fldChar w:fldCharType="separate"/>
        </w:r>
        <w:r>
          <w:rPr>
            <w:noProof/>
            <w:webHidden/>
          </w:rPr>
          <w:t>22</w:t>
        </w:r>
        <w:r>
          <w:rPr>
            <w:noProof/>
            <w:webHidden/>
          </w:rPr>
          <w:fldChar w:fldCharType="end"/>
        </w:r>
      </w:hyperlink>
    </w:p>
    <w:p w14:paraId="38BD0871" w14:textId="00792448"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8" w:history="1">
        <w:r w:rsidRPr="00F025DA">
          <w:rPr>
            <w:rStyle w:val="Hyperlink"/>
            <w:noProof/>
          </w:rPr>
          <w:t>Figure 12 – Final Solidwork Blade Design</w:t>
        </w:r>
        <w:r>
          <w:rPr>
            <w:noProof/>
            <w:webHidden/>
          </w:rPr>
          <w:tab/>
        </w:r>
        <w:r>
          <w:rPr>
            <w:noProof/>
            <w:webHidden/>
          </w:rPr>
          <w:fldChar w:fldCharType="begin"/>
        </w:r>
        <w:r>
          <w:rPr>
            <w:noProof/>
            <w:webHidden/>
          </w:rPr>
          <w:instrText xml:space="preserve"> PAGEREF _Toc239421178 \h </w:instrText>
        </w:r>
        <w:r>
          <w:rPr>
            <w:noProof/>
            <w:webHidden/>
          </w:rPr>
        </w:r>
        <w:r>
          <w:rPr>
            <w:noProof/>
            <w:webHidden/>
          </w:rPr>
          <w:fldChar w:fldCharType="separate"/>
        </w:r>
        <w:r>
          <w:rPr>
            <w:noProof/>
            <w:webHidden/>
          </w:rPr>
          <w:t>23</w:t>
        </w:r>
        <w:r>
          <w:rPr>
            <w:noProof/>
            <w:webHidden/>
          </w:rPr>
          <w:fldChar w:fldCharType="end"/>
        </w:r>
      </w:hyperlink>
    </w:p>
    <w:p w14:paraId="46F9A966" w14:textId="223CF665" w:rsidR="00DC0DB0" w:rsidRDefault="00DC0DB0" w:rsidP="00DC0DB0">
      <w:pPr>
        <w:pStyle w:val="TableofFigures"/>
        <w:tabs>
          <w:tab w:val="right" w:leader="dot" w:pos="9350"/>
        </w:tabs>
        <w:spacing w:line="360" w:lineRule="auto"/>
        <w:rPr>
          <w:rFonts w:asciiTheme="minorHAnsi" w:hAnsiTheme="minorHAnsi"/>
          <w:noProof/>
          <w:sz w:val="22"/>
          <w:szCs w:val="22"/>
          <w:lang w:eastAsia="en-GB"/>
        </w:rPr>
      </w:pPr>
      <w:hyperlink w:anchor="_Toc239421179" w:history="1">
        <w:r w:rsidRPr="00F025DA">
          <w:rPr>
            <w:rStyle w:val="Hyperlink"/>
            <w:noProof/>
          </w:rPr>
          <w:t>Figure 13 – Final Solidwork Blade Design</w:t>
        </w:r>
        <w:r>
          <w:rPr>
            <w:noProof/>
            <w:webHidden/>
          </w:rPr>
          <w:tab/>
        </w:r>
        <w:r>
          <w:rPr>
            <w:noProof/>
            <w:webHidden/>
          </w:rPr>
          <w:fldChar w:fldCharType="begin"/>
        </w:r>
        <w:r>
          <w:rPr>
            <w:noProof/>
            <w:webHidden/>
          </w:rPr>
          <w:instrText xml:space="preserve"> PAGEREF _Toc239421179 \h </w:instrText>
        </w:r>
        <w:r>
          <w:rPr>
            <w:noProof/>
            <w:webHidden/>
          </w:rPr>
        </w:r>
        <w:r>
          <w:rPr>
            <w:noProof/>
            <w:webHidden/>
          </w:rPr>
          <w:fldChar w:fldCharType="separate"/>
        </w:r>
        <w:r>
          <w:rPr>
            <w:noProof/>
            <w:webHidden/>
          </w:rPr>
          <w:t>23</w:t>
        </w:r>
        <w:r>
          <w:rPr>
            <w:noProof/>
            <w:webHidden/>
          </w:rPr>
          <w:fldChar w:fldCharType="end"/>
        </w:r>
      </w:hyperlink>
    </w:p>
    <w:p w14:paraId="6B12718A" w14:textId="72E4796E" w:rsidR="004D6E5C" w:rsidRDefault="00DC0DB0">
      <w:pPr>
        <w:jc w:val="left"/>
        <w:rPr>
          <w:rFonts w:asciiTheme="majorHAnsi" w:eastAsiaTheme="majorEastAsia" w:hAnsiTheme="majorHAnsi" w:cstheme="majorBidi"/>
          <w:color w:val="0F4761" w:themeColor="accent1" w:themeShade="BF"/>
          <w:sz w:val="32"/>
          <w:szCs w:val="32"/>
        </w:rPr>
      </w:pPr>
      <w:r>
        <w:fldChar w:fldCharType="end"/>
      </w:r>
      <w:r w:rsidR="004D6E5C">
        <w:br w:type="page"/>
      </w:r>
    </w:p>
    <w:p w14:paraId="591868F8" w14:textId="74A4A31C" w:rsidR="003C216C" w:rsidRPr="00B92C8B" w:rsidRDefault="00CA2298" w:rsidP="00CA2298">
      <w:pPr>
        <w:pStyle w:val="Heading1"/>
      </w:pPr>
      <w:bookmarkStart w:id="2" w:name="_Toc239420693"/>
      <w:r>
        <w:lastRenderedPageBreak/>
        <w:t xml:space="preserve">1. </w:t>
      </w:r>
      <w:r w:rsidR="003C216C" w:rsidRPr="00B92C8B">
        <w:t>Introduction</w:t>
      </w:r>
      <w:bookmarkEnd w:id="2"/>
      <w:r w:rsidR="003C216C" w:rsidRPr="00B92C8B">
        <w:t xml:space="preserve"> </w:t>
      </w:r>
    </w:p>
    <w:p w14:paraId="205B6DB2" w14:textId="0F26BE72" w:rsidR="007C22CD" w:rsidRPr="00B92C8B" w:rsidRDefault="00A15C53" w:rsidP="00EA6812">
      <w:pPr>
        <w:spacing w:line="360" w:lineRule="auto"/>
      </w:pPr>
      <w:r w:rsidRPr="00B92C8B">
        <w:t xml:space="preserve">Wind </w:t>
      </w:r>
      <w:r w:rsidR="00897054" w:rsidRPr="00B92C8B">
        <w:t xml:space="preserve">energy is </w:t>
      </w:r>
      <w:r w:rsidR="005F2992" w:rsidRPr="00B92C8B">
        <w:t>becoming a</w:t>
      </w:r>
      <w:r w:rsidR="00897054" w:rsidRPr="00B92C8B">
        <w:t xml:space="preserve">n increasingly important source of renewable energy worldwide with continued investment in </w:t>
      </w:r>
      <w:r w:rsidR="00D31FBA" w:rsidRPr="00B92C8B">
        <w:t>onshore</w:t>
      </w:r>
      <w:r w:rsidR="00897054" w:rsidRPr="00B92C8B">
        <w:t xml:space="preserve"> a</w:t>
      </w:r>
      <w:r w:rsidR="00D31FBA" w:rsidRPr="00B92C8B">
        <w:t>n</w:t>
      </w:r>
      <w:r w:rsidR="00897054" w:rsidRPr="00B92C8B">
        <w:t xml:space="preserve">d offshore wind developments. In Wales alone there are currently </w:t>
      </w:r>
      <w:r w:rsidR="009D37F2" w:rsidRPr="00B92C8B">
        <w:t xml:space="preserve">60 onshore wind farms </w:t>
      </w:r>
      <w:r w:rsidR="00897054" w:rsidRPr="00B92C8B">
        <w:t>with a further</w:t>
      </w:r>
      <w:r w:rsidR="009D37F2" w:rsidRPr="00B92C8B">
        <w:t xml:space="preserve"> 65 proposed </w:t>
      </w:r>
      <w:r w:rsidR="0096213B" w:rsidRPr="00B92C8B">
        <w:t>developments</w:t>
      </w:r>
      <w:r w:rsidR="009D37F2" w:rsidRPr="00B92C8B">
        <w:t xml:space="preserve"> </w:t>
      </w:r>
      <w:sdt>
        <w:sdtPr>
          <w:id w:val="799572252"/>
          <w:citation/>
        </w:sdtPr>
        <w:sdtEndPr/>
        <w:sdtContent>
          <w:r w:rsidR="009D37F2" w:rsidRPr="00B92C8B">
            <w:fldChar w:fldCharType="begin"/>
          </w:r>
          <w:r w:rsidR="009D37F2" w:rsidRPr="00B92C8B">
            <w:instrText xml:space="preserve"> CITATION CRP26 \l 2057 </w:instrText>
          </w:r>
          <w:r w:rsidR="009D37F2" w:rsidRPr="00B92C8B">
            <w:fldChar w:fldCharType="separate"/>
          </w:r>
          <w:r w:rsidR="00351206" w:rsidRPr="00351206">
            <w:rPr>
              <w:noProof/>
            </w:rPr>
            <w:t>(CRPW, 2026)</w:t>
          </w:r>
          <w:r w:rsidR="009D37F2" w:rsidRPr="00B92C8B">
            <w:fldChar w:fldCharType="end"/>
          </w:r>
        </w:sdtContent>
      </w:sdt>
      <w:r w:rsidR="00B440C9" w:rsidRPr="00B92C8B">
        <w:t xml:space="preserve">. </w:t>
      </w:r>
      <w:r w:rsidR="00882AB6" w:rsidRPr="00B92C8B">
        <w:t xml:space="preserve">Wind turbines </w:t>
      </w:r>
      <w:r w:rsidR="00537F51" w:rsidRPr="00B92C8B">
        <w:t xml:space="preserve">typically </w:t>
      </w:r>
      <w:r w:rsidR="000E077E">
        <w:t>have</w:t>
      </w:r>
      <w:r w:rsidR="00537F51" w:rsidRPr="00B92C8B">
        <w:t xml:space="preserve"> three blades th</w:t>
      </w:r>
      <w:r w:rsidR="005511CB">
        <w:t>at</w:t>
      </w:r>
      <w:r w:rsidR="00537F51" w:rsidRPr="00B92C8B">
        <w:t xml:space="preserve"> rotate </w:t>
      </w:r>
      <w:r w:rsidR="000E077E">
        <w:t xml:space="preserve">continuously </w:t>
      </w:r>
      <w:r w:rsidR="005511CB">
        <w:t>as a result of</w:t>
      </w:r>
      <w:r w:rsidR="00537F51" w:rsidRPr="00B92C8B">
        <w:t xml:space="preserve"> aerodynamic forces </w:t>
      </w:r>
      <w:r w:rsidR="009A3477">
        <w:t>generated</w:t>
      </w:r>
      <w:r w:rsidR="00537F51" w:rsidRPr="00B92C8B">
        <w:t xml:space="preserve"> by </w:t>
      </w:r>
      <w:r w:rsidR="009A3477">
        <w:t xml:space="preserve">the interaction between the blade and the </w:t>
      </w:r>
      <w:r w:rsidR="00537F51" w:rsidRPr="00B92C8B">
        <w:t>wind</w:t>
      </w:r>
      <w:r w:rsidR="009A3477">
        <w:t>.</w:t>
      </w:r>
      <w:r w:rsidR="00537F51" w:rsidRPr="00B92C8B">
        <w:t xml:space="preserve"> This rotational mechanic</w:t>
      </w:r>
      <w:r w:rsidR="007C22CD" w:rsidRPr="00B92C8B">
        <w:t>al energy is then converted into electrical energy through a generator</w:t>
      </w:r>
      <w:r w:rsidR="0005665D" w:rsidRPr="00B92C8B">
        <w:t xml:space="preserve"> </w:t>
      </w:r>
      <w:sdt>
        <w:sdtPr>
          <w:id w:val="-1275094928"/>
          <w:citation/>
        </w:sdtPr>
        <w:sdtEndPr/>
        <w:sdtContent>
          <w:r w:rsidR="0005665D" w:rsidRPr="00B92C8B">
            <w:fldChar w:fldCharType="begin"/>
          </w:r>
          <w:r w:rsidR="0005665D" w:rsidRPr="00B92C8B">
            <w:instrText xml:space="preserve"> CITATION Mic25 \l 2057 </w:instrText>
          </w:r>
          <w:r w:rsidR="0005665D" w:rsidRPr="00B92C8B">
            <w:fldChar w:fldCharType="separate"/>
          </w:r>
          <w:r w:rsidR="00351206" w:rsidRPr="00351206">
            <w:rPr>
              <w:noProof/>
            </w:rPr>
            <w:t>(Robinson, 2025)</w:t>
          </w:r>
          <w:r w:rsidR="0005665D" w:rsidRPr="00B92C8B">
            <w:fldChar w:fldCharType="end"/>
          </w:r>
        </w:sdtContent>
      </w:sdt>
      <w:r w:rsidR="0005665D" w:rsidRPr="00B92C8B">
        <w:t xml:space="preserve">. </w:t>
      </w:r>
      <w:r w:rsidR="0082385C">
        <w:t xml:space="preserve">The design of wind turbine blades is therefore critical to the overall performance of a turbine as blade geometry, materials and structural </w:t>
      </w:r>
      <w:r w:rsidR="007005DC">
        <w:t>properties</w:t>
      </w:r>
      <w:r w:rsidR="0082385C">
        <w:t xml:space="preserve"> directly influence </w:t>
      </w:r>
      <w:r w:rsidR="007005DC">
        <w:t xml:space="preserve">the energy captured. </w:t>
      </w:r>
    </w:p>
    <w:p w14:paraId="6906402B" w14:textId="5C3FA8A8" w:rsidR="00834EED" w:rsidRPr="00B92C8B" w:rsidRDefault="00B83B07" w:rsidP="00EA6812">
      <w:pPr>
        <w:spacing w:line="360" w:lineRule="auto"/>
        <w:rPr>
          <w:rFonts w:asciiTheme="majorHAnsi" w:eastAsiaTheme="majorEastAsia" w:hAnsiTheme="majorHAnsi" w:cstheme="majorBidi"/>
          <w:color w:val="0F4761" w:themeColor="accent1" w:themeShade="BF"/>
          <w:sz w:val="32"/>
          <w:szCs w:val="32"/>
        </w:rPr>
      </w:pPr>
      <w:r w:rsidRPr="00B92C8B">
        <w:t xml:space="preserve">This </w:t>
      </w:r>
      <w:r w:rsidR="00FD4DF4" w:rsidRPr="00B92C8B">
        <w:t xml:space="preserve">report investigates wind turbine blade design parameters, material selection, manufacturing </w:t>
      </w:r>
      <w:r w:rsidR="00FB37ED" w:rsidRPr="00B92C8B">
        <w:t>processes</w:t>
      </w:r>
      <w:r w:rsidR="00FD4DF4" w:rsidRPr="00B92C8B">
        <w:t xml:space="preserve">, production costs and </w:t>
      </w:r>
      <w:r w:rsidR="009A3477">
        <w:t>mechanical performance</w:t>
      </w:r>
      <w:r w:rsidR="00D829F4" w:rsidRPr="00B92C8B">
        <w:t xml:space="preserve"> to identify t</w:t>
      </w:r>
      <w:r w:rsidR="00EF5DB9" w:rsidRPr="00B92C8B">
        <w:t>h</w:t>
      </w:r>
      <w:r w:rsidR="00D829F4" w:rsidRPr="00B92C8B">
        <w:t>e most suitable solution for next</w:t>
      </w:r>
      <w:r w:rsidR="00074F9B">
        <w:t>-</w:t>
      </w:r>
      <w:r w:rsidR="00D829F4" w:rsidRPr="00B92C8B">
        <w:t xml:space="preserve">generation wind turbine blades. </w:t>
      </w:r>
      <w:r w:rsidR="00EF5DB9" w:rsidRPr="00B92C8B">
        <w:t xml:space="preserve">Metals, ceramics and polymer-based composites are compared to identify the most suitable material and manufacturing process for developing lightweight, durable and </w:t>
      </w:r>
      <w:r w:rsidR="00074F9B">
        <w:t>energy-</w:t>
      </w:r>
      <w:r w:rsidR="00EF5DB9" w:rsidRPr="00B92C8B">
        <w:t xml:space="preserve">efficient next-generation wind turbine blades. </w:t>
      </w:r>
      <w:r w:rsidR="00834EED" w:rsidRPr="00B92C8B">
        <w:br w:type="page"/>
      </w:r>
    </w:p>
    <w:p w14:paraId="7BE748AA" w14:textId="614152B9" w:rsidR="003C216C" w:rsidRPr="00B92C8B" w:rsidRDefault="003C216C" w:rsidP="00C951F1">
      <w:pPr>
        <w:pStyle w:val="Heading1"/>
      </w:pPr>
      <w:bookmarkStart w:id="3" w:name="_Toc239420694"/>
      <w:r w:rsidRPr="00B92C8B">
        <w:lastRenderedPageBreak/>
        <w:t>2</w:t>
      </w:r>
      <w:r w:rsidR="00D31FBA" w:rsidRPr="00B92C8B">
        <w:t>. Literature</w:t>
      </w:r>
      <w:r w:rsidRPr="00B92C8B">
        <w:t xml:space="preserve"> Re</w:t>
      </w:r>
      <w:r w:rsidR="008054B0" w:rsidRPr="00B92C8B">
        <w:t>search</w:t>
      </w:r>
      <w:bookmarkEnd w:id="3"/>
      <w:r w:rsidRPr="00B92C8B">
        <w:t xml:space="preserve"> </w:t>
      </w:r>
    </w:p>
    <w:p w14:paraId="2C108041" w14:textId="264DCCF3" w:rsidR="00DA7396" w:rsidRPr="00B92C8B" w:rsidRDefault="00595510" w:rsidP="00595510">
      <w:pPr>
        <w:pStyle w:val="Heading2"/>
      </w:pPr>
      <w:bookmarkStart w:id="4" w:name="_Toc239420695"/>
      <w:r w:rsidRPr="00B92C8B">
        <w:t>2.1</w:t>
      </w:r>
      <w:r w:rsidR="00795EDF" w:rsidRPr="00B92C8B">
        <w:t xml:space="preserve"> </w:t>
      </w:r>
      <w:r w:rsidR="00EC6A3A">
        <w:t>Aerodynamic Profiles</w:t>
      </w:r>
      <w:bookmarkEnd w:id="4"/>
      <w:r w:rsidR="00EC6A3A">
        <w:t xml:space="preserve"> </w:t>
      </w:r>
    </w:p>
    <w:p w14:paraId="0AB03A29" w14:textId="661A94D8" w:rsidR="00320F82" w:rsidRPr="00B92C8B" w:rsidRDefault="00320F82" w:rsidP="004F0689">
      <w:pPr>
        <w:pStyle w:val="Heading3"/>
      </w:pPr>
      <w:bookmarkStart w:id="5" w:name="_Toc239420696"/>
      <w:r w:rsidRPr="00B92C8B">
        <w:t>2.1.1 Lift</w:t>
      </w:r>
      <w:r w:rsidR="008A636A">
        <w:t>-to-</w:t>
      </w:r>
      <w:r w:rsidRPr="00B92C8B">
        <w:t>Drag</w:t>
      </w:r>
      <w:r w:rsidR="000754DF" w:rsidRPr="00B92C8B">
        <w:t xml:space="preserve"> </w:t>
      </w:r>
      <w:r w:rsidR="008A636A">
        <w:t>Ratio</w:t>
      </w:r>
      <w:bookmarkEnd w:id="5"/>
    </w:p>
    <w:p w14:paraId="4B8C324F" w14:textId="07FBB0E5" w:rsidR="007106BB" w:rsidRDefault="00284684" w:rsidP="00EA6812">
      <w:pPr>
        <w:spacing w:line="360" w:lineRule="auto"/>
      </w:pPr>
      <w:r w:rsidRPr="00B92C8B">
        <w:t xml:space="preserve">Lift and drag </w:t>
      </w:r>
      <w:r w:rsidR="007B16ED" w:rsidRPr="00B92C8B">
        <w:t>are</w:t>
      </w:r>
      <w:r w:rsidRPr="00B92C8B">
        <w:t xml:space="preserve"> the </w:t>
      </w:r>
      <w:r w:rsidR="00AB7656" w:rsidRPr="00B92C8B">
        <w:t>fundamental</w:t>
      </w:r>
      <w:r w:rsidRPr="00B92C8B">
        <w:t xml:space="preserve"> </w:t>
      </w:r>
      <w:r w:rsidR="009A2BF5" w:rsidRPr="00B92C8B">
        <w:t>forces involved in wind turbine</w:t>
      </w:r>
      <w:r w:rsidRPr="00B92C8B">
        <w:t xml:space="preserve"> aerodynamics</w:t>
      </w:r>
      <w:r w:rsidR="007B16ED" w:rsidRPr="00B92C8B">
        <w:t>.</w:t>
      </w:r>
      <w:r w:rsidRPr="00B92C8B">
        <w:t xml:space="preserve"> Lift </w:t>
      </w:r>
      <w:r w:rsidR="00F313EC" w:rsidRPr="00F313EC">
        <w:t>is generated perpendicular to the apparent wind direction, while drag acts parallel and opposite to the apparent wind direction. The tangential component of the aerodynamic force contributes to the rotation of the blade, while the normal component contributes to loading and bending of the blade.</w:t>
      </w:r>
      <w:r w:rsidR="00F313EC">
        <w:rPr>
          <w:rFonts w:ascii="Segoe UI" w:hAnsi="Segoe UI" w:cs="Segoe UI"/>
          <w:color w:val="0D0D0D"/>
          <w:shd w:val="clear" w:color="auto" w:fill="FFFFFF"/>
        </w:rPr>
        <w:t> </w:t>
      </w:r>
      <w:r w:rsidR="009F7932" w:rsidRPr="00B92C8B">
        <w:t>To ensure a</w:t>
      </w:r>
      <w:r w:rsidR="00AB7656" w:rsidRPr="00B92C8B">
        <w:t xml:space="preserve"> highly</w:t>
      </w:r>
      <w:r w:rsidR="009F7932" w:rsidRPr="00B92C8B">
        <w:t xml:space="preserve"> efficient wind turbine</w:t>
      </w:r>
      <w:r w:rsidR="000E4DA6">
        <w:t>,</w:t>
      </w:r>
      <w:r w:rsidR="00AB7656" w:rsidRPr="00B92C8B">
        <w:t xml:space="preserve"> lift should be </w:t>
      </w:r>
      <w:r w:rsidR="006A1854" w:rsidRPr="00B92C8B">
        <w:t>maximi</w:t>
      </w:r>
      <w:r w:rsidR="002C1E34" w:rsidRPr="00B92C8B">
        <w:t>s</w:t>
      </w:r>
      <w:r w:rsidR="006A1854" w:rsidRPr="00B92C8B">
        <w:t>ed whilst minimising</w:t>
      </w:r>
      <w:r w:rsidR="00625DAB">
        <w:t xml:space="preserve"> drag</w:t>
      </w:r>
      <w:r w:rsidR="006A1854" w:rsidRPr="00B92C8B">
        <w:t xml:space="preserve"> </w:t>
      </w:r>
      <w:sdt>
        <w:sdtPr>
          <w:id w:val="130602776"/>
          <w:citation/>
        </w:sdtPr>
        <w:sdtEndPr/>
        <w:sdtContent>
          <w:r w:rsidR="000662D6" w:rsidRPr="00B92C8B">
            <w:fldChar w:fldCharType="begin"/>
          </w:r>
          <w:r w:rsidR="000662D6" w:rsidRPr="00B92C8B">
            <w:instrText xml:space="preserve"> CITATION Mic25 \l 2057 </w:instrText>
          </w:r>
          <w:r w:rsidR="000662D6" w:rsidRPr="00B92C8B">
            <w:fldChar w:fldCharType="separate"/>
          </w:r>
          <w:r w:rsidR="00351206" w:rsidRPr="00351206">
            <w:rPr>
              <w:noProof/>
            </w:rPr>
            <w:t>(Robinson, 2025)</w:t>
          </w:r>
          <w:r w:rsidR="000662D6" w:rsidRPr="00B92C8B">
            <w:fldChar w:fldCharType="end"/>
          </w:r>
        </w:sdtContent>
      </w:sdt>
      <w:r w:rsidR="000662D6" w:rsidRPr="00B92C8B">
        <w:t xml:space="preserve">. </w:t>
      </w:r>
    </w:p>
    <w:p w14:paraId="65907AAA" w14:textId="4C2A2612" w:rsidR="00CC26A5" w:rsidRDefault="00CA771B" w:rsidP="00EA6812">
      <w:pPr>
        <w:spacing w:line="360" w:lineRule="auto"/>
      </w:pPr>
      <w:r w:rsidRPr="00B92C8B">
        <w:t>A high L/D ratio indicate</w:t>
      </w:r>
      <w:r>
        <w:t>s</w:t>
      </w:r>
      <w:r w:rsidRPr="00B92C8B">
        <w:t xml:space="preserve"> that the blade generates a large amount of li</w:t>
      </w:r>
      <w:r>
        <w:t>f</w:t>
      </w:r>
      <w:r w:rsidRPr="00B92C8B">
        <w:t xml:space="preserve">t while producing </w:t>
      </w:r>
      <w:r w:rsidR="00F313EC">
        <w:t xml:space="preserve">a </w:t>
      </w:r>
      <w:r w:rsidRPr="00B92C8B">
        <w:t xml:space="preserve">small amount of drag, indicating greater aerodynamic efficiency </w:t>
      </w:r>
      <w:sdt>
        <w:sdtPr>
          <w:id w:val="514204035"/>
          <w:citation/>
        </w:sdtPr>
        <w:sdtEndPr/>
        <w:sdtContent>
          <w:r w:rsidRPr="00B92C8B">
            <w:fldChar w:fldCharType="begin"/>
          </w:r>
          <w:r w:rsidRPr="00B92C8B">
            <w:instrText xml:space="preserve"> CITATION Nan24 \l 2057 </w:instrText>
          </w:r>
          <w:r w:rsidRPr="00B92C8B">
            <w:fldChar w:fldCharType="separate"/>
          </w:r>
          <w:r w:rsidR="00351206" w:rsidRPr="00351206">
            <w:rPr>
              <w:noProof/>
            </w:rPr>
            <w:t>(Hall, 2024)</w:t>
          </w:r>
          <w:r w:rsidRPr="00B92C8B">
            <w:fldChar w:fldCharType="end"/>
          </w:r>
        </w:sdtContent>
      </w:sdt>
      <w:r w:rsidRPr="00B92C8B">
        <w:t xml:space="preserve">. </w:t>
      </w:r>
      <w:r w:rsidR="00CC26A5" w:rsidRPr="00B92C8B">
        <w:t xml:space="preserve">The aerodynamic performance of an airfoil is commonly assessed using the </w:t>
      </w:r>
      <w:r w:rsidR="00362EC4">
        <w:t>L/D ratio.</w:t>
      </w:r>
      <w:r w:rsidR="00C20AD0">
        <w:t xml:space="preserve"> It i</w:t>
      </w:r>
      <w:r w:rsidR="00C20AD0" w:rsidRPr="00C20AD0">
        <w:t xml:space="preserve">s calculated by dividing the </w:t>
      </w:r>
      <w:r w:rsidR="00CC26A5" w:rsidRPr="00B92C8B">
        <w:t>lift</w:t>
      </w:r>
      <w:r w:rsidR="00C20AD0" w:rsidRPr="00C20AD0">
        <w:t xml:space="preserve"> coefficient by the </w:t>
      </w:r>
      <w:r w:rsidR="00CC26A5" w:rsidRPr="00B92C8B">
        <w:t xml:space="preserve">drag </w:t>
      </w:r>
      <w:r w:rsidR="00C20AD0" w:rsidRPr="00C20AD0">
        <w:t>coefficient and provides an indication of the</w:t>
      </w:r>
      <w:r w:rsidR="00D82166">
        <w:t xml:space="preserve"> aerodynamic efficiency </w:t>
      </w:r>
      <w:r w:rsidR="00C20AD0" w:rsidRPr="00C20AD0">
        <w:t>of an airfoil. A higher L/D ratio generally indicates that the airfoil can generate greater lift relative to the drag produced, which is desirable for wind turbine blade applications</w:t>
      </w:r>
      <w:r w:rsidR="00D82166">
        <w:t xml:space="preserve"> </w:t>
      </w:r>
      <w:sdt>
        <w:sdtPr>
          <w:id w:val="-1741475804"/>
          <w:citation/>
        </w:sdtPr>
        <w:sdtEndPr/>
        <w:sdtContent>
          <w:r w:rsidR="00EE6FC8">
            <w:fldChar w:fldCharType="begin"/>
          </w:r>
          <w:r w:rsidR="00EE6FC8">
            <w:instrText xml:space="preserve"> CITATION Nan23 \l 2057 </w:instrText>
          </w:r>
          <w:r w:rsidR="00EE6FC8">
            <w:fldChar w:fldCharType="separate"/>
          </w:r>
          <w:r w:rsidR="00351206" w:rsidRPr="00351206">
            <w:rPr>
              <w:noProof/>
            </w:rPr>
            <w:t>(Hall, 2023)</w:t>
          </w:r>
          <w:r w:rsidR="00EE6FC8">
            <w:fldChar w:fldCharType="end"/>
          </w:r>
        </w:sdtContent>
      </w:sdt>
      <w:r w:rsidR="00C200C8">
        <w:t xml:space="preserve">. </w:t>
      </w:r>
    </w:p>
    <w:p w14:paraId="2DDB7FBD" w14:textId="752C53B9" w:rsidR="00C20AD0" w:rsidRDefault="006362CB" w:rsidP="00EA6812">
      <w:pPr>
        <w:spacing w:line="360" w:lineRule="auto"/>
      </w:pPr>
      <w:r w:rsidRPr="00C200C8">
        <w:t>Figure 1 illustrate</w:t>
      </w:r>
      <w:r w:rsidR="00FD7C3E" w:rsidRPr="00C200C8">
        <w:t>s</w:t>
      </w:r>
      <w:r w:rsidRPr="00C200C8">
        <w:t xml:space="preserve"> how the true wind direction and blade rotation combine to create the apparent wind direction acting on the airfoil. This apparent wind </w:t>
      </w:r>
      <w:r w:rsidR="00B447C1" w:rsidRPr="00B447C1">
        <w:t>produces aerodynamic forces on the airfoil, with the resulting lift and drag forces being resolved into tangential and normal components. The tangential component produces the turning force that drives rotor rotation, while the normal component contributes to the bending force acting on the blade.</w:t>
      </w:r>
    </w:p>
    <w:p w14:paraId="3A4E0B4A" w14:textId="795581B1" w:rsidR="006362CB" w:rsidRDefault="006362CB" w:rsidP="006362CB">
      <w:pPr>
        <w:jc w:val="center"/>
      </w:pPr>
      <w:r w:rsidRPr="00B92C8B">
        <w:rPr>
          <w:noProof/>
        </w:rPr>
        <w:drawing>
          <wp:inline distT="0" distB="0" distL="0" distR="0" wp14:anchorId="605D69F2" wp14:editId="5B10D232">
            <wp:extent cx="5018805" cy="2456953"/>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76236" cy="2534023"/>
                    </a:xfrm>
                    <a:prstGeom prst="rect">
                      <a:avLst/>
                    </a:prstGeom>
                  </pic:spPr>
                </pic:pic>
              </a:graphicData>
            </a:graphic>
          </wp:inline>
        </w:drawing>
      </w:r>
    </w:p>
    <w:p w14:paraId="4A7C89CD" w14:textId="0FDC5A37" w:rsidR="00D85B4C" w:rsidRDefault="006362CB" w:rsidP="00A560DE">
      <w:pPr>
        <w:pStyle w:val="Caption"/>
        <w:jc w:val="center"/>
      </w:pPr>
      <w:bookmarkStart w:id="6" w:name="_Toc239420660"/>
      <w:bookmarkStart w:id="7" w:name="_Toc239421167"/>
      <w:r w:rsidRPr="00B92C8B">
        <w:t xml:space="preserve">Figure </w:t>
      </w:r>
      <w:r w:rsidRPr="00B92C8B">
        <w:fldChar w:fldCharType="begin"/>
      </w:r>
      <w:r w:rsidRPr="00B92C8B">
        <w:instrText xml:space="preserve"> SEQ Figure \* ARABIC </w:instrText>
      </w:r>
      <w:r w:rsidRPr="00B92C8B">
        <w:fldChar w:fldCharType="separate"/>
      </w:r>
      <w:r w:rsidR="00DC0DB0">
        <w:rPr>
          <w:noProof/>
        </w:rPr>
        <w:t>1</w:t>
      </w:r>
      <w:r w:rsidRPr="00B92C8B">
        <w:fldChar w:fldCharType="end"/>
      </w:r>
      <w:r w:rsidRPr="00B92C8B">
        <w:t xml:space="preserve"> </w:t>
      </w:r>
      <w:r w:rsidR="00A560DE">
        <w:t xml:space="preserve">– Wind turbine blade aerodynamic force and apparent wind direction </w:t>
      </w:r>
      <w:r w:rsidRPr="00B92C8B">
        <w:t xml:space="preserve"> </w:t>
      </w:r>
      <w:sdt>
        <w:sdtPr>
          <w:id w:val="385691303"/>
          <w:citation/>
        </w:sdtPr>
        <w:sdtEndPr/>
        <w:sdtContent>
          <w:r w:rsidRPr="00B92C8B">
            <w:fldChar w:fldCharType="begin"/>
          </w:r>
          <w:r w:rsidRPr="00B92C8B">
            <w:instrText xml:space="preserve"> CITATION Ahm25 \l 2057 </w:instrText>
          </w:r>
          <w:r w:rsidRPr="00B92C8B">
            <w:fldChar w:fldCharType="separate"/>
          </w:r>
          <w:r w:rsidR="00351206" w:rsidRPr="00351206">
            <w:rPr>
              <w:noProof/>
            </w:rPr>
            <w:t>(Faizan, 2025)</w:t>
          </w:r>
          <w:r w:rsidRPr="00B92C8B">
            <w:fldChar w:fldCharType="end"/>
          </w:r>
        </w:sdtContent>
      </w:sdt>
      <w:bookmarkEnd w:id="6"/>
      <w:bookmarkEnd w:id="7"/>
      <w:r w:rsidRPr="00B92C8B">
        <w:t xml:space="preserve"> </w:t>
      </w:r>
    </w:p>
    <w:p w14:paraId="43560B44" w14:textId="1F1FFAB6" w:rsidR="004117B0" w:rsidRPr="00B92C8B" w:rsidRDefault="004117B0" w:rsidP="004F0689">
      <w:pPr>
        <w:pStyle w:val="Heading3"/>
      </w:pPr>
      <w:bookmarkStart w:id="8" w:name="_Toc239420697"/>
      <w:r w:rsidRPr="00B92C8B">
        <w:lastRenderedPageBreak/>
        <w:t>2.1.2 Airfoil</w:t>
      </w:r>
      <w:r w:rsidR="008A636A">
        <w:t xml:space="preserve"> Design</w:t>
      </w:r>
      <w:bookmarkEnd w:id="8"/>
      <w:r w:rsidR="008A636A">
        <w:t xml:space="preserve"> </w:t>
      </w:r>
    </w:p>
    <w:p w14:paraId="3F47E6B0" w14:textId="54CE8191" w:rsidR="00F66661" w:rsidRDefault="0089130C" w:rsidP="004A7D5E">
      <w:pPr>
        <w:spacing w:line="360" w:lineRule="auto"/>
      </w:pPr>
      <w:r>
        <w:t>Airfoils are the foundation of turbine blade design</w:t>
      </w:r>
      <w:r w:rsidR="00D85B4C">
        <w:t xml:space="preserve"> because</w:t>
      </w:r>
      <w:r w:rsidR="000A5DB3">
        <w:t xml:space="preserve"> they ensure th</w:t>
      </w:r>
      <w:r w:rsidR="00D85B4C">
        <w:t>at</w:t>
      </w:r>
      <w:r w:rsidR="00306F1F">
        <w:t xml:space="preserve"> aerodynamic forces</w:t>
      </w:r>
      <w:r w:rsidR="000A5DB3">
        <w:t xml:space="preserve"> are effective</w:t>
      </w:r>
      <w:r w:rsidR="00306F1F">
        <w:t>ly</w:t>
      </w:r>
      <w:r w:rsidR="000A5DB3">
        <w:t xml:space="preserve"> </w:t>
      </w:r>
      <w:r w:rsidR="00306F1F">
        <w:t>generated whi</w:t>
      </w:r>
      <w:r w:rsidR="00CA771B">
        <w:t>lst</w:t>
      </w:r>
      <w:r w:rsidR="00306F1F">
        <w:t xml:space="preserve"> maintaining</w:t>
      </w:r>
      <w:r w:rsidR="000A5DB3">
        <w:t xml:space="preserve"> structural durability </w:t>
      </w:r>
      <w:sdt>
        <w:sdtPr>
          <w:id w:val="-483770886"/>
          <w:citation/>
        </w:sdtPr>
        <w:sdtEndPr/>
        <w:sdtContent>
          <w:r w:rsidR="00057D82">
            <w:fldChar w:fldCharType="begin"/>
          </w:r>
          <w:r w:rsidR="00057D82">
            <w:instrText xml:space="preserve"> CITATION Ene23 \l 2057 </w:instrText>
          </w:r>
          <w:r w:rsidR="00057D82">
            <w:fldChar w:fldCharType="separate"/>
          </w:r>
          <w:r w:rsidR="00351206" w:rsidRPr="00351206">
            <w:rPr>
              <w:noProof/>
            </w:rPr>
            <w:t>(Energy.Gov, 2023)</w:t>
          </w:r>
          <w:r w:rsidR="00057D82">
            <w:fldChar w:fldCharType="end"/>
          </w:r>
        </w:sdtContent>
      </w:sdt>
      <w:r w:rsidR="00057D82">
        <w:t xml:space="preserve">. </w:t>
      </w:r>
      <w:r w:rsidR="000B50A7" w:rsidRPr="00B92C8B">
        <w:t>Each aspect of a wind turbine blad</w:t>
      </w:r>
      <w:r w:rsidR="00145F2F">
        <w:t>e including</w:t>
      </w:r>
      <w:r w:rsidR="000B50A7" w:rsidRPr="00B92C8B">
        <w:t xml:space="preserve"> its shape</w:t>
      </w:r>
      <w:r w:rsidR="00145F2F">
        <w:t xml:space="preserve">, </w:t>
      </w:r>
      <w:r w:rsidR="000B50A7" w:rsidRPr="00B92C8B">
        <w:t>curvature</w:t>
      </w:r>
      <w:r w:rsidR="00A76349">
        <w:t xml:space="preserve"> and</w:t>
      </w:r>
      <w:r w:rsidR="000B50A7" w:rsidRPr="00B92C8B">
        <w:t xml:space="preserve"> thickness is engineered to control how air behaves as it passes over the surface </w:t>
      </w:r>
      <w:sdt>
        <w:sdtPr>
          <w:id w:val="-479230590"/>
          <w:citation/>
        </w:sdtPr>
        <w:sdtEndPr/>
        <w:sdtContent>
          <w:r w:rsidR="000B50A7" w:rsidRPr="00B92C8B">
            <w:fldChar w:fldCharType="begin"/>
          </w:r>
          <w:r w:rsidR="000B50A7" w:rsidRPr="00B92C8B">
            <w:instrText xml:space="preserve"> CITATION Sci26 \l 2057 </w:instrText>
          </w:r>
          <w:r w:rsidR="000B50A7" w:rsidRPr="00B92C8B">
            <w:fldChar w:fldCharType="separate"/>
          </w:r>
          <w:r w:rsidR="00351206" w:rsidRPr="00351206">
            <w:rPr>
              <w:noProof/>
            </w:rPr>
            <w:t>(Science Insights , 2026)</w:t>
          </w:r>
          <w:r w:rsidR="000B50A7" w:rsidRPr="00B92C8B">
            <w:fldChar w:fldCharType="end"/>
          </w:r>
        </w:sdtContent>
      </w:sdt>
      <w:r w:rsidR="000B50A7" w:rsidRPr="00B92C8B">
        <w:t xml:space="preserve">. </w:t>
      </w:r>
      <w:r w:rsidR="00DF32CC" w:rsidRPr="00DF32CC">
        <w:t>The shape and curvature of an airfoil create a pressure difference between the upper and lower surfaces of the blade, which generates lift. The resulting aerodynamic forces contribute to the rotational motion of the rotor, allowing a proportion of the winds kinetic energy to be converted into useful mechanical energy.</w:t>
      </w:r>
    </w:p>
    <w:p w14:paraId="6CCF69BC" w14:textId="2D80F99D" w:rsidR="007B6A1F" w:rsidRPr="00B92C8B" w:rsidRDefault="007B6A1F" w:rsidP="004F0689">
      <w:pPr>
        <w:pStyle w:val="Heading3"/>
      </w:pPr>
      <w:bookmarkStart w:id="9" w:name="_Toc239420698"/>
      <w:r w:rsidRPr="00B92C8B">
        <w:t>2.1.</w:t>
      </w:r>
      <w:r w:rsidR="002E35E6">
        <w:t>3</w:t>
      </w:r>
      <w:r w:rsidRPr="00B92C8B">
        <w:t xml:space="preserve"> Power Coefficient</w:t>
      </w:r>
      <w:bookmarkEnd w:id="9"/>
      <w:r w:rsidRPr="00B92C8B">
        <w:t xml:space="preserve"> </w:t>
      </w:r>
    </w:p>
    <w:p w14:paraId="0BE272BA" w14:textId="0B49459D" w:rsidR="00826BE2" w:rsidRDefault="00FA5EE0" w:rsidP="004A7D5E">
      <w:pPr>
        <w:tabs>
          <w:tab w:val="left" w:pos="1119"/>
        </w:tabs>
        <w:spacing w:line="360" w:lineRule="auto"/>
      </w:pPr>
      <w:r w:rsidRPr="00B92C8B">
        <w:t xml:space="preserve">Power coefficient </w:t>
      </w:r>
      <w:r w:rsidR="0073093F">
        <w:t xml:space="preserve">(Cp) </w:t>
      </w:r>
      <w:r w:rsidRPr="00B92C8B">
        <w:t>is a measure of wind turbine</w:t>
      </w:r>
      <w:r w:rsidR="00201F3E">
        <w:t xml:space="preserve"> aerodynamic</w:t>
      </w:r>
      <w:r w:rsidRPr="00B92C8B">
        <w:t xml:space="preserve"> efficiency </w:t>
      </w:r>
      <w:sdt>
        <w:sdtPr>
          <w:id w:val="2090258941"/>
          <w:citation/>
        </w:sdtPr>
        <w:sdtEndPr/>
        <w:sdtContent>
          <w:r w:rsidRPr="00B92C8B">
            <w:fldChar w:fldCharType="begin"/>
          </w:r>
          <w:r w:rsidRPr="00B92C8B">
            <w:instrText xml:space="preserve"> CITATION Dav15 \l 2057 </w:instrText>
          </w:r>
          <w:r w:rsidRPr="00B92C8B">
            <w:fldChar w:fldCharType="separate"/>
          </w:r>
          <w:r w:rsidR="00351206" w:rsidRPr="00351206">
            <w:rPr>
              <w:noProof/>
            </w:rPr>
            <w:t>(Watson, 2015)</w:t>
          </w:r>
          <w:r w:rsidRPr="00B92C8B">
            <w:fldChar w:fldCharType="end"/>
          </w:r>
        </w:sdtContent>
      </w:sdt>
      <w:r w:rsidR="009B416B" w:rsidRPr="00B92C8B">
        <w:t>. The</w:t>
      </w:r>
      <w:r w:rsidR="0083164B" w:rsidRPr="00B92C8B">
        <w:t xml:space="preserve"> </w:t>
      </w:r>
      <w:r w:rsidR="00826BE2">
        <w:t xml:space="preserve">power coefficient varies with </w:t>
      </w:r>
      <w:r w:rsidR="00692EA7">
        <w:t>the tip</w:t>
      </w:r>
      <w:r w:rsidR="00826BE2">
        <w:t xml:space="preserve"> speed </w:t>
      </w:r>
      <w:r w:rsidR="00692EA7">
        <w:t xml:space="preserve">ratio </w:t>
      </w:r>
      <w:r w:rsidR="00826BE2">
        <w:t xml:space="preserve">and </w:t>
      </w:r>
      <w:r w:rsidR="00692EA7">
        <w:t xml:space="preserve">other </w:t>
      </w:r>
      <w:r w:rsidR="00826BE2">
        <w:t>operating conditions</w:t>
      </w:r>
      <w:r w:rsidR="00692EA7">
        <w:t xml:space="preserve">. The </w:t>
      </w:r>
      <w:r w:rsidR="00E350F1">
        <w:t xml:space="preserve">Cp value at a given </w:t>
      </w:r>
      <w:r w:rsidR="00692EA7">
        <w:t>operating condition</w:t>
      </w:r>
      <w:r w:rsidR="00E350F1">
        <w:t xml:space="preserve"> can be used to determine the proportion of the available wind power that is capture</w:t>
      </w:r>
      <w:r w:rsidR="00692EA7">
        <w:t>d</w:t>
      </w:r>
      <w:r w:rsidR="00E350F1">
        <w:t xml:space="preserve"> by the turbine. </w:t>
      </w:r>
    </w:p>
    <w:p w14:paraId="5A69BC53" w14:textId="07CED004" w:rsidR="00917ADF" w:rsidRDefault="00D95F1E" w:rsidP="004A7D5E">
      <w:pPr>
        <w:tabs>
          <w:tab w:val="left" w:pos="1119"/>
        </w:tabs>
        <w:spacing w:line="360" w:lineRule="auto"/>
      </w:pPr>
      <w:r w:rsidRPr="00B92C8B">
        <w:t xml:space="preserve">The Betz limit </w:t>
      </w:r>
      <w:r w:rsidR="00A13117" w:rsidRPr="00B92C8B">
        <w:t xml:space="preserve">states that no wind turbine can </w:t>
      </w:r>
      <w:r w:rsidR="004C116C">
        <w:t xml:space="preserve">theoretically </w:t>
      </w:r>
      <w:r w:rsidR="00B57F23">
        <w:t>extract</w:t>
      </w:r>
      <w:r w:rsidR="00A13117" w:rsidRPr="00B92C8B">
        <w:t xml:space="preserve"> more than 59</w:t>
      </w:r>
      <w:r w:rsidR="00B57F23">
        <w:t>.3</w:t>
      </w:r>
      <w:r w:rsidR="00A13117" w:rsidRPr="00B92C8B">
        <w:t xml:space="preserve">% of </w:t>
      </w:r>
      <w:r w:rsidR="00921500">
        <w:t xml:space="preserve">the </w:t>
      </w:r>
      <w:r w:rsidR="00A13117" w:rsidRPr="00B92C8B">
        <w:t>ki</w:t>
      </w:r>
      <w:r w:rsidR="00CC24C6" w:rsidRPr="00B92C8B">
        <w:t xml:space="preserve">netic energy </w:t>
      </w:r>
      <w:r w:rsidR="00921500">
        <w:t>available in the wind</w:t>
      </w:r>
      <w:r w:rsidR="00CC24C6" w:rsidRPr="00B92C8B">
        <w:t xml:space="preserve"> </w:t>
      </w:r>
      <w:sdt>
        <w:sdtPr>
          <w:id w:val="-670641819"/>
          <w:citation/>
        </w:sdtPr>
        <w:sdtEndPr/>
        <w:sdtContent>
          <w:r w:rsidR="00CC24C6" w:rsidRPr="00B92C8B">
            <w:fldChar w:fldCharType="begin"/>
          </w:r>
          <w:r w:rsidR="00CC24C6" w:rsidRPr="00B92C8B">
            <w:instrText xml:space="preserve"> CITATION Pet26 \l 2057 </w:instrText>
          </w:r>
          <w:r w:rsidR="00CC24C6" w:rsidRPr="00B92C8B">
            <w:fldChar w:fldCharType="separate"/>
          </w:r>
          <w:r w:rsidR="00351206" w:rsidRPr="00351206">
            <w:rPr>
              <w:noProof/>
            </w:rPr>
            <w:t>(Emson, 2026)</w:t>
          </w:r>
          <w:r w:rsidR="00CC24C6" w:rsidRPr="00B92C8B">
            <w:fldChar w:fldCharType="end"/>
          </w:r>
        </w:sdtContent>
      </w:sdt>
      <w:r w:rsidR="00921DD2" w:rsidRPr="00B92C8B">
        <w:t xml:space="preserve">. </w:t>
      </w:r>
      <w:r w:rsidR="00917ADF">
        <w:t>In practice</w:t>
      </w:r>
      <w:r w:rsidR="00CD7023">
        <w:t>,</w:t>
      </w:r>
      <w:r w:rsidR="00917ADF">
        <w:t xml:space="preserve"> the maximum Cp is considerably lower than the Betz limit due to aerodynamic, mechanical and electrical losses. Modern wind turbines typically </w:t>
      </w:r>
      <w:r w:rsidR="00B57F23">
        <w:t>achieve peak</w:t>
      </w:r>
      <w:r w:rsidR="00483B12">
        <w:t xml:space="preserve"> Cp value</w:t>
      </w:r>
      <w:r w:rsidR="00B57F23">
        <w:t>s</w:t>
      </w:r>
      <w:r w:rsidR="00483B12">
        <w:t xml:space="preserve"> of approximately 0.3-0.4, depending on the turbine design and operating conditions. </w:t>
      </w:r>
    </w:p>
    <w:p w14:paraId="74748003" w14:textId="17395E7D" w:rsidR="002E35E6" w:rsidRPr="00B92C8B" w:rsidRDefault="002E35E6" w:rsidP="002E35E6">
      <w:pPr>
        <w:pStyle w:val="Heading3"/>
      </w:pPr>
      <w:bookmarkStart w:id="10" w:name="_Toc239420699"/>
      <w:r w:rsidRPr="00B92C8B">
        <w:t>2.1.</w:t>
      </w:r>
      <w:r>
        <w:t>4</w:t>
      </w:r>
      <w:r w:rsidRPr="00B92C8B">
        <w:t xml:space="preserve"> NACA 4412 Airfoil</w:t>
      </w:r>
      <w:bookmarkEnd w:id="10"/>
    </w:p>
    <w:p w14:paraId="1345B66F" w14:textId="46D1E912" w:rsidR="002E35E6" w:rsidRPr="002E35E6" w:rsidRDefault="002E35E6" w:rsidP="004A7D5E">
      <w:pPr>
        <w:spacing w:line="360" w:lineRule="auto"/>
      </w:pPr>
      <w:r w:rsidRPr="00B92C8B">
        <w:t xml:space="preserve">The NACA 4412 airfoil has </w:t>
      </w:r>
      <w:r>
        <w:t>a</w:t>
      </w:r>
      <w:r w:rsidRPr="00B92C8B">
        <w:t xml:space="preserve"> maximum camber</w:t>
      </w:r>
      <w:r>
        <w:t xml:space="preserve"> of 4% of the chord</w:t>
      </w:r>
      <w:r w:rsidR="006B4578">
        <w:t xml:space="preserve"> length</w:t>
      </w:r>
      <w:r>
        <w:t>, located at</w:t>
      </w:r>
      <w:r w:rsidRPr="00B92C8B">
        <w:t xml:space="preserve"> 40% of the chord length </w:t>
      </w:r>
      <w:r w:rsidR="00C5620B">
        <w:t xml:space="preserve">from the leading edge </w:t>
      </w:r>
      <w:r w:rsidRPr="00B92C8B">
        <w:t>and a maximum thickness of 12% of the chord</w:t>
      </w:r>
      <w:r>
        <w:t xml:space="preserve"> </w:t>
      </w:r>
      <w:sdt>
        <w:sdtPr>
          <w:id w:val="815466897"/>
          <w:citation/>
        </w:sdtPr>
        <w:sdtEndPr/>
        <w:sdtContent>
          <w:r>
            <w:fldChar w:fldCharType="begin"/>
          </w:r>
          <w:r>
            <w:instrText xml:space="preserve"> CITATION Air26 \l 2057 </w:instrText>
          </w:r>
          <w:r>
            <w:fldChar w:fldCharType="separate"/>
          </w:r>
          <w:r w:rsidR="00351206" w:rsidRPr="00351206">
            <w:rPr>
              <w:noProof/>
            </w:rPr>
            <w:t>(Airfoil Tools , 2026)</w:t>
          </w:r>
          <w:r>
            <w:fldChar w:fldCharType="end"/>
          </w:r>
        </w:sdtContent>
      </w:sdt>
      <w:r w:rsidRPr="00B92C8B">
        <w:t xml:space="preserve">. This airfoil can produce high lift while maintaining good aerodynamic efficiency over a range of operating conditions. </w:t>
      </w:r>
    </w:p>
    <w:p w14:paraId="6E8D6B5D" w14:textId="1E452B6C" w:rsidR="00607BE6" w:rsidRPr="002E35E6" w:rsidRDefault="00607BE6" w:rsidP="004A7D5E">
      <w:pPr>
        <w:spacing w:line="360" w:lineRule="auto"/>
      </w:pPr>
      <w:r w:rsidRPr="00607BE6">
        <w:t>The NACA 4412 profile will therefore be used as the airfoil geometry for the proposed blade design, with its camber and thickness characteristics providing a suitable balance between aerodynamic performance and structural requirement</w:t>
      </w:r>
      <w:r>
        <w:t xml:space="preserve">s. </w:t>
      </w:r>
    </w:p>
    <w:p w14:paraId="0F6A1FEF" w14:textId="5F76CDE8" w:rsidR="00E3288F" w:rsidRPr="004F761D" w:rsidRDefault="00E3288F" w:rsidP="00E3288F">
      <w:pPr>
        <w:pStyle w:val="Heading2"/>
      </w:pPr>
      <w:bookmarkStart w:id="11" w:name="_Toc239420700"/>
      <w:r w:rsidRPr="00B92C8B">
        <w:t>2.</w:t>
      </w:r>
      <w:r>
        <w:t>2</w:t>
      </w:r>
      <w:r w:rsidRPr="00B92C8B">
        <w:t xml:space="preserve"> Material Proper</w:t>
      </w:r>
      <w:r>
        <w:t>t</w:t>
      </w:r>
      <w:r w:rsidRPr="00B92C8B">
        <w:t>ies</w:t>
      </w:r>
      <w:bookmarkEnd w:id="11"/>
      <w:r w:rsidRPr="00B92C8B">
        <w:t xml:space="preserve"> </w:t>
      </w:r>
    </w:p>
    <w:p w14:paraId="67476A47" w14:textId="52DD7A6B" w:rsidR="00CF35AE" w:rsidRDefault="00E3288F" w:rsidP="002D6D69">
      <w:pPr>
        <w:spacing w:line="360" w:lineRule="auto"/>
      </w:pPr>
      <w:r w:rsidRPr="00B92C8B">
        <w:t xml:space="preserve">Material </w:t>
      </w:r>
      <w:r w:rsidR="00AD68CB">
        <w:t>properties</w:t>
      </w:r>
      <w:r w:rsidRPr="00B92C8B">
        <w:t xml:space="preserve"> </w:t>
      </w:r>
      <w:r w:rsidR="00AD68CB">
        <w:t>are a</w:t>
      </w:r>
      <w:r w:rsidRPr="00B92C8B">
        <w:t xml:space="preserve"> critical aspect of wind turbine blade design, as the blade must withstand aerodynamic loads, environmental conditions and stresses throughout </w:t>
      </w:r>
      <w:r w:rsidR="00DD5227">
        <w:t>its</w:t>
      </w:r>
      <w:r w:rsidRPr="00B92C8B">
        <w:t xml:space="preserve"> service life. The key properties to be considered include tensile strength, density, stiffness, fatigue resistance and </w:t>
      </w:r>
      <w:r w:rsidRPr="00B92C8B">
        <w:lastRenderedPageBreak/>
        <w:t xml:space="preserve">corrosion resistance. </w:t>
      </w:r>
      <w:r w:rsidR="00CF35AE">
        <w:t xml:space="preserve">These properties directly </w:t>
      </w:r>
      <w:r w:rsidR="005C6FDE">
        <w:t>affect</w:t>
      </w:r>
      <w:r w:rsidR="00CF35AE">
        <w:t xml:space="preserve"> the blade strength, weight, durability and overall performance. </w:t>
      </w:r>
    </w:p>
    <w:p w14:paraId="44657BC5" w14:textId="4100A41B" w:rsidR="00F007D2" w:rsidRDefault="00CF35AE" w:rsidP="002D6D69">
      <w:pPr>
        <w:spacing w:line="360" w:lineRule="auto"/>
      </w:pPr>
      <w:r>
        <w:t xml:space="preserve">Different material </w:t>
      </w:r>
      <w:r w:rsidR="002A5658">
        <w:t>groups</w:t>
      </w:r>
      <w:r>
        <w:t xml:space="preserve"> offer a </w:t>
      </w:r>
      <w:r w:rsidR="00C31DA3">
        <w:t>different combination of these properties</w:t>
      </w:r>
      <w:r>
        <w:t>. Meta</w:t>
      </w:r>
      <w:r w:rsidR="00C31DA3">
        <w:t>ls generally provide higher strength and stiffness but can have a relatively high density. Ceramics can offer excellent stiffness</w:t>
      </w:r>
      <w:r w:rsidR="002A5658">
        <w:t xml:space="preserve"> and</w:t>
      </w:r>
      <w:r w:rsidR="00C31DA3">
        <w:t xml:space="preserve"> hardness</w:t>
      </w:r>
      <w:r w:rsidR="002A5658">
        <w:t>,</w:t>
      </w:r>
      <w:r w:rsidR="00C31DA3">
        <w:t xml:space="preserve"> but are very brittle and may be less suitable for this application. </w:t>
      </w:r>
      <w:r w:rsidR="00E76A2C">
        <w:t>Composite materials such as glass</w:t>
      </w:r>
      <w:r w:rsidR="002A5658">
        <w:t>-</w:t>
      </w:r>
      <w:r w:rsidR="00E76A2C">
        <w:t>fibre</w:t>
      </w:r>
      <w:r w:rsidR="002A5658">
        <w:t>-</w:t>
      </w:r>
      <w:r w:rsidR="005C6FDE">
        <w:t>reinforced</w:t>
      </w:r>
      <w:r w:rsidR="00E76A2C">
        <w:t xml:space="preserve"> polymers </w:t>
      </w:r>
      <w:r w:rsidR="002A5658">
        <w:t>(GFRP)</w:t>
      </w:r>
      <w:r w:rsidR="00E76A2C">
        <w:t xml:space="preserve"> provide a useful combination of both </w:t>
      </w:r>
      <w:r w:rsidR="005C6FDE">
        <w:t>low density, high strength and a good fatigue resistance</w:t>
      </w:r>
      <w:r w:rsidR="001D66E9">
        <w:t xml:space="preserve"> making them particularly suitable for wind turbine blade applications</w:t>
      </w:r>
      <w:r w:rsidR="005C6FDE">
        <w:t xml:space="preserve">. Table 1 compares the key material properties of three different materials and highlights the advantages and limitations of each </w:t>
      </w:r>
      <w:r w:rsidR="001D66E9">
        <w:t>op</w:t>
      </w:r>
      <w:r w:rsidR="005C6FDE">
        <w:t xml:space="preserve">tion. </w:t>
      </w:r>
    </w:p>
    <w:p w14:paraId="3C8F0F53" w14:textId="77777777" w:rsidR="00B62D7D" w:rsidRDefault="00B62D7D" w:rsidP="00B62D7D">
      <w:pPr>
        <w:keepNext/>
        <w:jc w:val="left"/>
      </w:pPr>
      <w:r w:rsidRPr="00B62D7D">
        <w:rPr>
          <w:noProof/>
        </w:rPr>
        <w:drawing>
          <wp:inline distT="0" distB="0" distL="0" distR="0" wp14:anchorId="0191AF8D" wp14:editId="7593B9B7">
            <wp:extent cx="5943600" cy="723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723900"/>
                    </a:xfrm>
                    <a:prstGeom prst="rect">
                      <a:avLst/>
                    </a:prstGeom>
                  </pic:spPr>
                </pic:pic>
              </a:graphicData>
            </a:graphic>
          </wp:inline>
        </w:drawing>
      </w:r>
    </w:p>
    <w:p w14:paraId="574BC8FB" w14:textId="02D73409" w:rsidR="00B62D7D" w:rsidRDefault="00B62D7D" w:rsidP="00B62D7D">
      <w:pPr>
        <w:pStyle w:val="Caption"/>
        <w:jc w:val="center"/>
      </w:pPr>
      <w:r>
        <w:t xml:space="preserve">Table </w:t>
      </w:r>
      <w:r>
        <w:fldChar w:fldCharType="begin"/>
      </w:r>
      <w:r>
        <w:instrText xml:space="preserve"> SEQ Table \* ARABIC </w:instrText>
      </w:r>
      <w:r>
        <w:fldChar w:fldCharType="separate"/>
      </w:r>
      <w:r w:rsidR="00DD299C">
        <w:rPr>
          <w:noProof/>
        </w:rPr>
        <w:t>1</w:t>
      </w:r>
      <w:r>
        <w:fldChar w:fldCharType="end"/>
      </w:r>
      <w:r>
        <w:t xml:space="preserve"> – Comparison of Material Properties </w:t>
      </w:r>
      <w:sdt>
        <w:sdtPr>
          <w:id w:val="-1179659872"/>
          <w:citation/>
        </w:sdtPr>
        <w:sdtEndPr/>
        <w:sdtContent>
          <w:r>
            <w:fldChar w:fldCharType="begin"/>
          </w:r>
          <w:r>
            <w:instrText xml:space="preserve"> CITATION Mat26 \l 2057 </w:instrText>
          </w:r>
          <w:r>
            <w:fldChar w:fldCharType="separate"/>
          </w:r>
          <w:r w:rsidR="00351206" w:rsidRPr="00351206">
            <w:rPr>
              <w:noProof/>
            </w:rPr>
            <w:t>(Material Properties, 2026)</w:t>
          </w:r>
          <w:r>
            <w:fldChar w:fldCharType="end"/>
          </w:r>
        </w:sdtContent>
      </w:sdt>
    </w:p>
    <w:p w14:paraId="3FE42951" w14:textId="4CE9108F" w:rsidR="002571AF" w:rsidRPr="002571AF" w:rsidRDefault="002571AF" w:rsidP="002D6D69">
      <w:pPr>
        <w:spacing w:line="360" w:lineRule="auto"/>
        <w:rPr>
          <w:rFonts w:cs="Times New Roman"/>
          <w:b/>
          <w:bCs/>
        </w:rPr>
      </w:pPr>
      <w:r w:rsidRPr="002571AF">
        <w:rPr>
          <w:rStyle w:val="Strong"/>
          <w:rFonts w:cs="Times New Roman"/>
          <w:b w:val="0"/>
          <w:bCs w:val="0"/>
          <w:color w:val="0D0D0D"/>
          <w:shd w:val="clear" w:color="auto" w:fill="FFFFFF"/>
        </w:rPr>
        <w:t xml:space="preserve">Table 1 indicate that GFRP is particularly promising for wind turbine blade applications due to its low density of 1.6 g/cm³, which can significantly reduce blade weight, while its tensile strength of 480–800 MPa provides sufficient strength to withstand operational loads. In addition, its fatigue strength of 100–200 MPa suggests good resistance to the repeated cyclic loading experienced by wind turbine blades. </w:t>
      </w:r>
    </w:p>
    <w:p w14:paraId="651D6DB1" w14:textId="4DCCB9C9" w:rsidR="00B956DC" w:rsidRDefault="00B956DC" w:rsidP="005431D0">
      <w:pPr>
        <w:pStyle w:val="Heading2"/>
      </w:pPr>
      <w:bookmarkStart w:id="12" w:name="_Toc239420701"/>
      <w:r w:rsidRPr="00B92C8B">
        <w:t>2.</w:t>
      </w:r>
      <w:r w:rsidR="00E3288F">
        <w:t>3</w:t>
      </w:r>
      <w:r w:rsidRPr="00B92C8B">
        <w:t xml:space="preserve"> Optimal Blade Dimensions</w:t>
      </w:r>
      <w:bookmarkEnd w:id="12"/>
      <w:r w:rsidRPr="00B92C8B">
        <w:t xml:space="preserve"> </w:t>
      </w:r>
    </w:p>
    <w:p w14:paraId="77AB0087" w14:textId="6468CA94" w:rsidR="00D63792" w:rsidRDefault="005B7D63" w:rsidP="004136E6">
      <w:pPr>
        <w:spacing w:line="360" w:lineRule="auto"/>
      </w:pPr>
      <w:r w:rsidRPr="005B7D63">
        <w:t>The geometric design of a wind turbine blade plays a crucial role in determining aerodynamic efficiency, structural performance and energy capture</w:t>
      </w:r>
      <w:r w:rsidR="00A61C61">
        <w:t xml:space="preserve"> </w:t>
      </w:r>
      <w:sdt>
        <w:sdtPr>
          <w:id w:val="-234636877"/>
          <w:citation/>
        </w:sdtPr>
        <w:sdtEndPr/>
        <w:sdtContent>
          <w:r w:rsidR="00A61C61">
            <w:fldChar w:fldCharType="begin"/>
          </w:r>
          <w:r w:rsidR="00A61C61">
            <w:instrText xml:space="preserve"> CITATION Eur251 \l 2057 </w:instrText>
          </w:r>
          <w:r w:rsidR="00A61C61">
            <w:fldChar w:fldCharType="separate"/>
          </w:r>
          <w:r w:rsidR="00351206" w:rsidRPr="00351206">
            <w:rPr>
              <w:noProof/>
            </w:rPr>
            <w:t>(Eureka, 2025)</w:t>
          </w:r>
          <w:r w:rsidR="00A61C61">
            <w:fldChar w:fldCharType="end"/>
          </w:r>
        </w:sdtContent>
      </w:sdt>
      <w:r w:rsidRPr="005B7D63">
        <w:t xml:space="preserve">. Key design parameters include blade length, tip speed ratio (TSR), </w:t>
      </w:r>
      <w:r w:rsidR="00BE3F32">
        <w:t xml:space="preserve">chord </w:t>
      </w:r>
      <w:r w:rsidRPr="005B7D63">
        <w:t xml:space="preserve">taper and twist profile. TSR affects the aerodynamic efficiency of the rotor </w:t>
      </w:r>
      <w:r w:rsidR="00557053">
        <w:t>as it</w:t>
      </w:r>
      <w:r w:rsidR="00461717">
        <w:t xml:space="preserve"> represents</w:t>
      </w:r>
      <w:r w:rsidR="00557053">
        <w:t xml:space="preserve"> the ratio of the </w:t>
      </w:r>
      <w:r w:rsidR="00BE3F32">
        <w:t xml:space="preserve">blade </w:t>
      </w:r>
      <w:r w:rsidR="00557053">
        <w:t xml:space="preserve">tangential </w:t>
      </w:r>
      <w:r w:rsidR="00BE3F32">
        <w:t>velocity</w:t>
      </w:r>
      <w:r w:rsidR="00557053">
        <w:t xml:space="preserve"> of the actual wind speed </w:t>
      </w:r>
      <w:sdt>
        <w:sdtPr>
          <w:id w:val="1679388216"/>
          <w:citation/>
        </w:sdtPr>
        <w:sdtEndPr/>
        <w:sdtContent>
          <w:r w:rsidR="00557053">
            <w:fldChar w:fldCharType="begin"/>
          </w:r>
          <w:r w:rsidR="00557053">
            <w:instrText xml:space="preserve">CITATION Wae26 \l 2057 </w:instrText>
          </w:r>
          <w:r w:rsidR="00557053">
            <w:fldChar w:fldCharType="separate"/>
          </w:r>
          <w:r w:rsidR="00351206" w:rsidRPr="00351206">
            <w:rPr>
              <w:noProof/>
            </w:rPr>
            <w:t>(Wartsila, 2026)</w:t>
          </w:r>
          <w:r w:rsidR="00557053">
            <w:fldChar w:fldCharType="end"/>
          </w:r>
        </w:sdtContent>
      </w:sdt>
      <w:r w:rsidR="00557053">
        <w:t xml:space="preserve">. </w:t>
      </w:r>
    </w:p>
    <w:p w14:paraId="169E501C" w14:textId="692446B9" w:rsidR="005B7D63" w:rsidRPr="005B7D63" w:rsidRDefault="005B7D63" w:rsidP="004136E6">
      <w:pPr>
        <w:spacing w:line="360" w:lineRule="auto"/>
      </w:pPr>
      <w:r w:rsidRPr="005B7D63">
        <w:t>Additionally, blade taper and twist profiles are used to optimise the distribution of aerodynamic forces along the blade span, improving lift generation, reducing drag and ensuring efficient operation under varying wind conditions</w:t>
      </w:r>
      <w:r w:rsidR="00671AE7">
        <w:t xml:space="preserve"> </w:t>
      </w:r>
      <w:sdt>
        <w:sdtPr>
          <w:id w:val="-711495972"/>
          <w:citation/>
        </w:sdtPr>
        <w:sdtEndPr/>
        <w:sdtContent>
          <w:r w:rsidR="00671AE7">
            <w:fldChar w:fldCharType="begin"/>
          </w:r>
          <w:r w:rsidR="00671AE7">
            <w:instrText xml:space="preserve"> CITATION Vol251 \l 2057 </w:instrText>
          </w:r>
          <w:r w:rsidR="00671AE7">
            <w:fldChar w:fldCharType="separate"/>
          </w:r>
          <w:r w:rsidR="00351206" w:rsidRPr="00351206">
            <w:rPr>
              <w:noProof/>
            </w:rPr>
            <w:t>(Voltsys, 2025)</w:t>
          </w:r>
          <w:r w:rsidR="00671AE7">
            <w:fldChar w:fldCharType="end"/>
          </w:r>
        </w:sdtContent>
      </w:sdt>
      <w:r w:rsidRPr="005B7D63">
        <w:t xml:space="preserve">. </w:t>
      </w:r>
      <w:r w:rsidR="00CF6F1F" w:rsidRPr="00CF6F1F">
        <w:t>Blade length also influences the swept area of the rotor, with a larger rotor radius allowing the turbine to intercept a greater volume of moving air and potentially increase energy capture</w:t>
      </w:r>
      <w:r w:rsidR="00CF6F1F">
        <w:t xml:space="preserve"> </w:t>
      </w:r>
      <w:sdt>
        <w:sdtPr>
          <w:id w:val="-507292833"/>
          <w:citation/>
        </w:sdtPr>
        <w:sdtEndPr/>
        <w:sdtContent>
          <w:r w:rsidR="00D91803">
            <w:fldChar w:fldCharType="begin"/>
          </w:r>
          <w:r w:rsidR="00D91803">
            <w:instrText xml:space="preserve"> CITATION Sar25 \l 2057 </w:instrText>
          </w:r>
          <w:r w:rsidR="00D91803">
            <w:fldChar w:fldCharType="separate"/>
          </w:r>
          <w:r w:rsidR="00351206" w:rsidRPr="00351206">
            <w:rPr>
              <w:noProof/>
            </w:rPr>
            <w:t>(Lee, 2025)</w:t>
          </w:r>
          <w:r w:rsidR="00D91803">
            <w:fldChar w:fldCharType="end"/>
          </w:r>
        </w:sdtContent>
      </w:sdt>
      <w:r w:rsidR="00CF6F1F" w:rsidRPr="00CF6F1F">
        <w:t>.</w:t>
      </w:r>
      <w:r w:rsidR="00D91803">
        <w:t xml:space="preserve"> </w:t>
      </w:r>
    </w:p>
    <w:p w14:paraId="6B80F27E" w14:textId="07AA7098" w:rsidR="00E023EC" w:rsidRPr="00E023EC" w:rsidRDefault="00E023EC" w:rsidP="004136E6">
      <w:pPr>
        <w:spacing w:line="360" w:lineRule="auto"/>
        <w:rPr>
          <w:rFonts w:cs="Times New Roman"/>
          <w:b/>
          <w:bCs/>
        </w:rPr>
      </w:pPr>
      <w:r w:rsidRPr="00E023EC">
        <w:rPr>
          <w:rStyle w:val="Strong"/>
          <w:rFonts w:cs="Times New Roman"/>
          <w:b w:val="0"/>
          <w:bCs w:val="0"/>
          <w:color w:val="0D0D0D"/>
          <w:shd w:val="clear" w:color="auto" w:fill="FFFFFF"/>
        </w:rPr>
        <w:lastRenderedPageBreak/>
        <w:t>For the proposed blade design a linear chord taper from approximately 0.4 m at the root to 0.1 m at the tip will be considered, in accordance with the design requirements provided in the assignment brief. The blade will also be assessed at spanwise sections of r/R = 0.2, 0.4, 0.6, 0.8 and 1.0 to evaluate how the aerodynamic geometry changes along the blade.</w:t>
      </w:r>
    </w:p>
    <w:p w14:paraId="1F59CD24" w14:textId="58647EED" w:rsidR="00463799" w:rsidRDefault="00B6307F" w:rsidP="004F0689">
      <w:pPr>
        <w:pStyle w:val="Heading3"/>
      </w:pPr>
      <w:bookmarkStart w:id="13" w:name="_Toc239420702"/>
      <w:r w:rsidRPr="00B92C8B">
        <w:t>2.</w:t>
      </w:r>
      <w:r w:rsidR="00E3288F">
        <w:t>3</w:t>
      </w:r>
      <w:r w:rsidRPr="00B92C8B">
        <w:t>.</w:t>
      </w:r>
      <w:r w:rsidR="00671AE7">
        <w:t>1</w:t>
      </w:r>
      <w:r w:rsidRPr="00B92C8B">
        <w:t xml:space="preserve"> Comparison of Existing Designs</w:t>
      </w:r>
      <w:bookmarkEnd w:id="13"/>
      <w:r w:rsidRPr="00B92C8B">
        <w:t xml:space="preserve"> </w:t>
      </w:r>
    </w:p>
    <w:p w14:paraId="06E65D62" w14:textId="23B50E61" w:rsidR="007C3202" w:rsidRDefault="001E46E8" w:rsidP="006F114E">
      <w:pPr>
        <w:spacing w:line="360" w:lineRule="auto"/>
      </w:pPr>
      <w:r>
        <w:t>T</w:t>
      </w:r>
      <w:r w:rsidR="001E176F" w:rsidRPr="001E176F">
        <w:t>hree existing commercial wind turbine</w:t>
      </w:r>
      <w:r w:rsidR="0098085C">
        <w:t xml:space="preserve">s </w:t>
      </w:r>
      <w:r w:rsidR="001E176F" w:rsidRPr="001E176F">
        <w:t>were re</w:t>
      </w:r>
      <w:r w:rsidR="001E176F">
        <w:t>searched</w:t>
      </w:r>
      <w:r w:rsidR="001E176F" w:rsidRPr="001E176F">
        <w:t xml:space="preserve"> to understand how blade geometry influences turbine performance. </w:t>
      </w:r>
    </w:p>
    <w:p w14:paraId="66FBB107" w14:textId="5C471CA6" w:rsidR="006F6A90" w:rsidRDefault="006F114E" w:rsidP="006F114E">
      <w:pPr>
        <w:spacing w:line="360" w:lineRule="auto"/>
      </w:pPr>
      <w:r>
        <w:rPr>
          <w:noProof/>
        </w:rPr>
        <mc:AlternateContent>
          <mc:Choice Requires="wps">
            <w:drawing>
              <wp:anchor distT="0" distB="0" distL="114300" distR="114300" simplePos="0" relativeHeight="251658243" behindDoc="0" locked="0" layoutInCell="1" allowOverlap="1" wp14:anchorId="5AE67053" wp14:editId="4D3DC164">
                <wp:simplePos x="0" y="0"/>
                <wp:positionH relativeFrom="column">
                  <wp:posOffset>3214177</wp:posOffset>
                </wp:positionH>
                <wp:positionV relativeFrom="paragraph">
                  <wp:posOffset>1916706</wp:posOffset>
                </wp:positionV>
                <wp:extent cx="2391410" cy="635"/>
                <wp:effectExtent l="0" t="0" r="8890" b="8255"/>
                <wp:wrapSquare wrapText="bothSides"/>
                <wp:docPr id="6" name="Text Box 6"/>
                <wp:cNvGraphicFramePr/>
                <a:graphic xmlns:a="http://schemas.openxmlformats.org/drawingml/2006/main">
                  <a:graphicData uri="http://schemas.microsoft.com/office/word/2010/wordprocessingShape">
                    <wps:wsp>
                      <wps:cNvSpPr txBox="1"/>
                      <wps:spPr>
                        <a:xfrm>
                          <a:off x="0" y="0"/>
                          <a:ext cx="2391410" cy="635"/>
                        </a:xfrm>
                        <a:prstGeom prst="rect">
                          <a:avLst/>
                        </a:prstGeom>
                        <a:solidFill>
                          <a:prstClr val="white"/>
                        </a:solidFill>
                        <a:ln>
                          <a:noFill/>
                        </a:ln>
                      </wps:spPr>
                      <wps:txbx>
                        <w:txbxContent>
                          <w:p w14:paraId="7F888CA2" w14:textId="5A066924" w:rsidR="00323DBE" w:rsidRPr="009F18DA" w:rsidRDefault="00323DBE" w:rsidP="00323DBE">
                            <w:pPr>
                              <w:pStyle w:val="Caption"/>
                              <w:rPr>
                                <w:noProof/>
                                <w:sz w:val="24"/>
                                <w:szCs w:val="24"/>
                              </w:rPr>
                            </w:pPr>
                            <w:bookmarkStart w:id="14" w:name="_Toc239420661"/>
                            <w:bookmarkStart w:id="15" w:name="_Toc239421168"/>
                            <w:r>
                              <w:t xml:space="preserve">Figure </w:t>
                            </w:r>
                            <w:r>
                              <w:fldChar w:fldCharType="begin"/>
                            </w:r>
                            <w:r>
                              <w:instrText xml:space="preserve"> SEQ Figure \* ARABIC </w:instrText>
                            </w:r>
                            <w:r>
                              <w:fldChar w:fldCharType="separate"/>
                            </w:r>
                            <w:r w:rsidR="00DC0DB0">
                              <w:rPr>
                                <w:noProof/>
                              </w:rPr>
                              <w:t>2</w:t>
                            </w:r>
                            <w:r>
                              <w:fldChar w:fldCharType="end"/>
                            </w:r>
                            <w:r>
                              <w:t xml:space="preserve"> - Vesta</w:t>
                            </w:r>
                            <w:r w:rsidR="00AC7D86">
                              <w:t>s</w:t>
                            </w:r>
                            <w:r>
                              <w:t xml:space="preserve"> V90 Wind Turbine </w:t>
                            </w:r>
                            <w:sdt>
                              <w:sdtPr>
                                <w:id w:val="1137842289"/>
                                <w:citation/>
                              </w:sdtPr>
                              <w:sdtEndPr/>
                              <w:sdtContent>
                                <w:r>
                                  <w:fldChar w:fldCharType="begin"/>
                                </w:r>
                                <w:r>
                                  <w:instrText xml:space="preserve"> CITATION WTM26 \l 2057 </w:instrText>
                                </w:r>
                                <w:r>
                                  <w:fldChar w:fldCharType="separate"/>
                                </w:r>
                                <w:r w:rsidR="00351206" w:rsidRPr="00351206">
                                  <w:rPr>
                                    <w:noProof/>
                                  </w:rPr>
                                  <w:t>(WTM, 2026)</w:t>
                                </w:r>
                                <w:r>
                                  <w:fldChar w:fldCharType="end"/>
                                </w:r>
                              </w:sdtContent>
                            </w:sdt>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E67053" id="Text Box 6" o:spid="_x0000_s1029" type="#_x0000_t202" style="position:absolute;left:0;text-align:left;margin-left:253.1pt;margin-top:150.9pt;width:188.3pt;height:.0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" stroked="f">
                <v:textbox style="mso-fit-shape-to-text:t" inset="0,0,0,0">
                  <w:txbxContent>
                    <w:p w14:paraId="7F888CA2" w14:textId="5A066924" w:rsidR="00323DBE" w:rsidRPr="009F18DA" w:rsidRDefault="00323DBE" w:rsidP="00323DBE">
                      <w:pPr>
                        <w:pStyle w:val="Caption"/>
                        <w:rPr>
                          <w:noProof/>
                          <w:sz w:val="24"/>
                          <w:szCs w:val="24"/>
                        </w:rPr>
                      </w:pPr>
                      <w:bookmarkStart w:id="16" w:name="_Toc239420661"/>
                      <w:bookmarkStart w:id="17" w:name="_Toc239421168"/>
                      <w:r>
                        <w:t xml:space="preserve">Figure </w:t>
                      </w:r>
                      <w:r>
                        <w:fldChar w:fldCharType="begin"/>
                      </w:r>
                      <w:r>
                        <w:instrText xml:space="preserve"> SEQ Figure \* ARABIC </w:instrText>
                      </w:r>
                      <w:r>
                        <w:fldChar w:fldCharType="separate"/>
                      </w:r>
                      <w:r w:rsidR="00DC0DB0">
                        <w:rPr>
                          <w:noProof/>
                        </w:rPr>
                        <w:t>2</w:t>
                      </w:r>
                      <w:r>
                        <w:fldChar w:fldCharType="end"/>
                      </w:r>
                      <w:r>
                        <w:t xml:space="preserve"> - Vesta</w:t>
                      </w:r>
                      <w:r w:rsidR="00AC7D86">
                        <w:t>s</w:t>
                      </w:r>
                      <w:r>
                        <w:t xml:space="preserve"> V90 Wind Turbine </w:t>
                      </w:r>
                      <w:sdt>
                        <w:sdtPr>
                          <w:id w:val="1137842289"/>
                          <w:citation/>
                        </w:sdtPr>
                        <w:sdtEndPr/>
                        <w:sdtContent>
                          <w:r>
                            <w:fldChar w:fldCharType="begin"/>
                          </w:r>
                          <w:r>
                            <w:instrText xml:space="preserve"> CITATION WTM26 \l 2057 </w:instrText>
                          </w:r>
                          <w:r>
                            <w:fldChar w:fldCharType="separate"/>
                          </w:r>
                          <w:r w:rsidR="00351206" w:rsidRPr="00351206">
                            <w:rPr>
                              <w:noProof/>
                            </w:rPr>
                            <w:t>(WTM, 2026)</w:t>
                          </w:r>
                          <w:r>
                            <w:fldChar w:fldCharType="end"/>
                          </w:r>
                        </w:sdtContent>
                      </w:sdt>
                      <w:bookmarkEnd w:id="16"/>
                      <w:bookmarkEnd w:id="17"/>
                    </w:p>
                  </w:txbxContent>
                </v:textbox>
                <w10:wrap type="square"/>
              </v:shape>
            </w:pict>
          </mc:Fallback>
        </mc:AlternateContent>
      </w:r>
      <w:r>
        <w:rPr>
          <w:noProof/>
        </w:rPr>
        <w:drawing>
          <wp:anchor distT="0" distB="0" distL="114300" distR="114300" simplePos="0" relativeHeight="251658246" behindDoc="0" locked="0" layoutInCell="1" allowOverlap="1" wp14:anchorId="15061BE6" wp14:editId="0611AD7B">
            <wp:simplePos x="0" y="0"/>
            <wp:positionH relativeFrom="margin">
              <wp:posOffset>3171190</wp:posOffset>
            </wp:positionH>
            <wp:positionV relativeFrom="paragraph">
              <wp:posOffset>-1270</wp:posOffset>
            </wp:positionV>
            <wp:extent cx="2717800" cy="1812290"/>
            <wp:effectExtent l="0" t="0" r="6350" b="0"/>
            <wp:wrapSquare wrapText="bothSides"/>
            <wp:docPr id="1307006950"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def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7800" cy="1812290"/>
                    </a:xfrm>
                    <a:prstGeom prst="rect">
                      <a:avLst/>
                    </a:prstGeom>
                    <a:noFill/>
                    <a:ln>
                      <a:noFill/>
                    </a:ln>
                  </pic:spPr>
                </pic:pic>
              </a:graphicData>
            </a:graphic>
            <wp14:sizeRelH relativeFrom="page">
              <wp14:pctWidth>0</wp14:pctWidth>
            </wp14:sizeRelH>
            <wp14:sizeRelV relativeFrom="page">
              <wp14:pctHeight>0</wp14:pctHeight>
            </wp14:sizeRelV>
          </wp:anchor>
        </w:drawing>
      </w:r>
      <w:r w:rsidR="001E176F" w:rsidRPr="001E176F">
        <w:t>The Vestas V90 is a</w:t>
      </w:r>
      <w:r w:rsidR="00746530">
        <w:t xml:space="preserve"> </w:t>
      </w:r>
      <w:r w:rsidR="00E4090A">
        <w:t>Danish-</w:t>
      </w:r>
      <w:r w:rsidR="00746530">
        <w:t>design</w:t>
      </w:r>
      <w:r w:rsidR="002F30FF">
        <w:t>ed</w:t>
      </w:r>
      <w:r w:rsidR="00E4090A">
        <w:t xml:space="preserve"> turbine.</w:t>
      </w:r>
      <w:r w:rsidR="00746530">
        <w:t xml:space="preserve"> </w:t>
      </w:r>
      <w:r w:rsidR="00E4090A">
        <w:t>It is</w:t>
      </w:r>
      <w:r w:rsidR="00746530">
        <w:t xml:space="preserve"> a </w:t>
      </w:r>
      <w:r w:rsidR="001E176F" w:rsidRPr="001E176F">
        <w:t xml:space="preserve">smaller turbine with </w:t>
      </w:r>
      <w:r w:rsidR="00B21C96">
        <w:t>rotor diameter of</w:t>
      </w:r>
      <w:r w:rsidR="005F0D30">
        <w:t xml:space="preserve"> 90m</w:t>
      </w:r>
      <w:r w:rsidR="00ED1460">
        <w:t xml:space="preserve"> as seen in figure </w:t>
      </w:r>
      <w:r w:rsidR="00B44718">
        <w:t>3</w:t>
      </w:r>
      <w:r w:rsidR="00ED1460">
        <w:t xml:space="preserve"> </w:t>
      </w:r>
      <w:r w:rsidR="00ED1460" w:rsidRPr="001E176F">
        <w:t>and</w:t>
      </w:r>
      <w:r w:rsidR="001E176F" w:rsidRPr="001E176F">
        <w:t xml:space="preserve"> a lower rotor diameter making it suitable for</w:t>
      </w:r>
      <w:r w:rsidR="00897AEE">
        <w:t xml:space="preserve"> a</w:t>
      </w:r>
      <w:r w:rsidR="001E176F" w:rsidRPr="001E176F">
        <w:t xml:space="preserve"> </w:t>
      </w:r>
      <w:r w:rsidR="00FE4EFA">
        <w:t>range of onshore operating</w:t>
      </w:r>
      <w:r w:rsidR="001E176F" w:rsidRPr="001E176F">
        <w:t xml:space="preserve"> conditions</w:t>
      </w:r>
      <w:r w:rsidR="00FF3FA7">
        <w:t xml:space="preserve"> </w:t>
      </w:r>
      <w:sdt>
        <w:sdtPr>
          <w:id w:val="1492678161"/>
          <w:citation/>
        </w:sdtPr>
        <w:sdtEndPr/>
        <w:sdtContent>
          <w:r w:rsidR="00FF3FA7">
            <w:fldChar w:fldCharType="begin"/>
          </w:r>
          <w:r w:rsidR="00FF3FA7">
            <w:instrText xml:space="preserve"> CITATION WTM26 \l 2057 </w:instrText>
          </w:r>
          <w:r w:rsidR="00FF3FA7">
            <w:fldChar w:fldCharType="separate"/>
          </w:r>
          <w:r w:rsidR="00351206" w:rsidRPr="00351206">
            <w:rPr>
              <w:noProof/>
            </w:rPr>
            <w:t>(WTM, 2026)</w:t>
          </w:r>
          <w:r w:rsidR="00FF3FA7">
            <w:fldChar w:fldCharType="end"/>
          </w:r>
        </w:sdtContent>
      </w:sdt>
      <w:r w:rsidR="001E176F" w:rsidRPr="001E176F">
        <w:t xml:space="preserve">. </w:t>
      </w:r>
      <w:r w:rsidR="00B44718">
        <w:t xml:space="preserve">The calculated TSR as </w:t>
      </w:r>
      <w:r w:rsidR="000C50A5">
        <w:t>shown</w:t>
      </w:r>
      <w:r w:rsidR="00B44718">
        <w:t xml:space="preserve"> in </w:t>
      </w:r>
      <w:r w:rsidR="00DD06CF">
        <w:t>table 1 is rated a 6</w:t>
      </w:r>
      <w:r w:rsidR="00AF5F73">
        <w:t xml:space="preserve"> which is below the ideal average </w:t>
      </w:r>
      <w:sdt>
        <w:sdtPr>
          <w:id w:val="-1873303752"/>
          <w:citation/>
        </w:sdtPr>
        <w:sdtEndPr/>
        <w:sdtContent>
          <w:r w:rsidR="00B570EB">
            <w:fldChar w:fldCharType="begin"/>
          </w:r>
          <w:r w:rsidR="00B570EB">
            <w:instrText xml:space="preserve"> CITATION Lan26 \l 2057 </w:instrText>
          </w:r>
          <w:r w:rsidR="00B570EB">
            <w:fldChar w:fldCharType="separate"/>
          </w:r>
          <w:r w:rsidR="00351206" w:rsidRPr="00351206">
            <w:rPr>
              <w:noProof/>
            </w:rPr>
            <w:t>(Edghill, 2026)</w:t>
          </w:r>
          <w:r w:rsidR="00B570EB">
            <w:fldChar w:fldCharType="end"/>
          </w:r>
        </w:sdtContent>
      </w:sdt>
      <w:r w:rsidR="00B570EB">
        <w:t>.</w:t>
      </w:r>
      <w:r w:rsidR="007C3202">
        <w:t xml:space="preserve"> The rotor and blade </w:t>
      </w:r>
      <w:r w:rsidR="00C3770D">
        <w:t>are</w:t>
      </w:r>
      <w:r w:rsidR="007C3202">
        <w:t xml:space="preserve"> manufactured </w:t>
      </w:r>
      <w:r w:rsidR="00C3770D">
        <w:t xml:space="preserve">using </w:t>
      </w:r>
      <w:r w:rsidR="007C3202">
        <w:t>fibreglass reinforced with epoxy resin</w:t>
      </w:r>
      <w:r w:rsidR="00AF0C1A">
        <w:t xml:space="preserve"> </w:t>
      </w:r>
      <w:sdt>
        <w:sdtPr>
          <w:id w:val="-330912669"/>
          <w:citation/>
        </w:sdtPr>
        <w:sdtEndPr/>
        <w:sdtContent>
          <w:r w:rsidR="00AF0C1A">
            <w:fldChar w:fldCharType="begin"/>
          </w:r>
          <w:r w:rsidR="00AF0C1A">
            <w:instrText xml:space="preserve"> CITATION WTM26 \l 2057 </w:instrText>
          </w:r>
          <w:r w:rsidR="00AF0C1A">
            <w:fldChar w:fldCharType="separate"/>
          </w:r>
          <w:r w:rsidR="00351206" w:rsidRPr="00351206">
            <w:rPr>
              <w:noProof/>
            </w:rPr>
            <w:t>(WTM, 2026)</w:t>
          </w:r>
          <w:r w:rsidR="00AF0C1A">
            <w:fldChar w:fldCharType="end"/>
          </w:r>
        </w:sdtContent>
      </w:sdt>
      <w:r w:rsidR="00AF0C1A">
        <w:t xml:space="preserve"> which has excellent </w:t>
      </w:r>
      <w:r w:rsidR="00663569">
        <w:t xml:space="preserve">fatigue resistance and mechanical strength </w:t>
      </w:r>
      <w:sdt>
        <w:sdtPr>
          <w:id w:val="-2125073438"/>
          <w:citation/>
        </w:sdtPr>
        <w:sdtEndPr/>
        <w:sdtContent>
          <w:r w:rsidR="00663569">
            <w:fldChar w:fldCharType="begin"/>
          </w:r>
          <w:r w:rsidR="00663569">
            <w:instrText xml:space="preserve"> CITATION WWi25 \l 2057 </w:instrText>
          </w:r>
          <w:r w:rsidR="00663569">
            <w:fldChar w:fldCharType="separate"/>
          </w:r>
          <w:r w:rsidR="00351206" w:rsidRPr="00351206">
            <w:rPr>
              <w:noProof/>
            </w:rPr>
            <w:t>(Wingwai, 2025)</w:t>
          </w:r>
          <w:r w:rsidR="00663569">
            <w:fldChar w:fldCharType="end"/>
          </w:r>
        </w:sdtContent>
      </w:sdt>
      <w:r w:rsidR="00323DBE">
        <w:t xml:space="preserve">. </w:t>
      </w:r>
      <w:r w:rsidR="007C3202">
        <w:t xml:space="preserve"> </w:t>
      </w:r>
    </w:p>
    <w:p w14:paraId="0775F0FD" w14:textId="379BC28E" w:rsidR="00262BDD" w:rsidRDefault="006F114E" w:rsidP="006F114E">
      <w:pPr>
        <w:spacing w:line="360" w:lineRule="auto"/>
      </w:pPr>
      <w:r>
        <w:rPr>
          <w:noProof/>
        </w:rPr>
        <mc:AlternateContent>
          <mc:Choice Requires="wps">
            <w:drawing>
              <wp:anchor distT="0" distB="0" distL="114300" distR="114300" simplePos="0" relativeHeight="251658244" behindDoc="0" locked="0" layoutInCell="1" allowOverlap="1" wp14:anchorId="32A68D81" wp14:editId="11AB711A">
                <wp:simplePos x="0" y="0"/>
                <wp:positionH relativeFrom="column">
                  <wp:posOffset>3623945</wp:posOffset>
                </wp:positionH>
                <wp:positionV relativeFrom="paragraph">
                  <wp:posOffset>2420012</wp:posOffset>
                </wp:positionV>
                <wp:extent cx="216852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168525" cy="635"/>
                        </a:xfrm>
                        <a:prstGeom prst="rect">
                          <a:avLst/>
                        </a:prstGeom>
                        <a:solidFill>
                          <a:prstClr val="white"/>
                        </a:solidFill>
                        <a:ln>
                          <a:noFill/>
                        </a:ln>
                      </wps:spPr>
                      <wps:txbx>
                        <w:txbxContent>
                          <w:p w14:paraId="6D7F2FD3" w14:textId="5878E08A" w:rsidR="003D4C48" w:rsidRPr="00C56951" w:rsidRDefault="003D4C48" w:rsidP="003D4C48">
                            <w:pPr>
                              <w:pStyle w:val="Caption"/>
                              <w:rPr>
                                <w:noProof/>
                                <w:sz w:val="24"/>
                                <w:szCs w:val="24"/>
                              </w:rPr>
                            </w:pPr>
                            <w:bookmarkStart w:id="18" w:name="_Toc239420662"/>
                            <w:bookmarkStart w:id="19" w:name="_Toc239421169"/>
                            <w:r>
                              <w:t xml:space="preserve">Figure </w:t>
                            </w:r>
                            <w:r>
                              <w:fldChar w:fldCharType="begin"/>
                            </w:r>
                            <w:r>
                              <w:instrText xml:space="preserve"> SEQ Figure \* ARABIC </w:instrText>
                            </w:r>
                            <w:r>
                              <w:fldChar w:fldCharType="separate"/>
                            </w:r>
                            <w:r w:rsidR="00DC0DB0">
                              <w:rPr>
                                <w:noProof/>
                              </w:rPr>
                              <w:t>3</w:t>
                            </w:r>
                            <w:r>
                              <w:fldChar w:fldCharType="end"/>
                            </w:r>
                            <w:r>
                              <w:t xml:space="preserve"> - Enercon E-138 </w:t>
                            </w:r>
                            <w:sdt>
                              <w:sdtPr>
                                <w:id w:val="235976307"/>
                                <w:citation/>
                              </w:sdtPr>
                              <w:sdtEndPr/>
                              <w:sdtContent>
                                <w:r>
                                  <w:fldChar w:fldCharType="begin"/>
                                </w:r>
                                <w:r>
                                  <w:instrText xml:space="preserve"> CITATION Ene26 \l 2057 </w:instrText>
                                </w:r>
                                <w:r>
                                  <w:fldChar w:fldCharType="separate"/>
                                </w:r>
                                <w:r w:rsidR="00351206" w:rsidRPr="00351206">
                                  <w:rPr>
                                    <w:noProof/>
                                  </w:rPr>
                                  <w:t>(Enercon , 2026)</w:t>
                                </w:r>
                                <w:r>
                                  <w:fldChar w:fldCharType="end"/>
                                </w:r>
                              </w:sdtContent>
                            </w:sdt>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A68D81" id="Text Box 7" o:spid="_x0000_s1030" type="#_x0000_t202" style="position:absolute;left:0;text-align:left;margin-left:285.35pt;margin-top:190.55pt;width:170.7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m9gLwIAAGQEAAAOAAAAZHJzL2Uyb0RvYy54bWysVMFu2zAMvQ/YPwi6L06yJS2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" stroked="f">
                <v:textbox style="mso-fit-shape-to-text:t" inset="0,0,0,0">
                  <w:txbxContent>
                    <w:p w14:paraId="6D7F2FD3" w14:textId="5878E08A" w:rsidR="003D4C48" w:rsidRPr="00C56951" w:rsidRDefault="003D4C48" w:rsidP="003D4C48">
                      <w:pPr>
                        <w:pStyle w:val="Caption"/>
                        <w:rPr>
                          <w:noProof/>
                          <w:sz w:val="24"/>
                          <w:szCs w:val="24"/>
                        </w:rPr>
                      </w:pPr>
                      <w:bookmarkStart w:id="20" w:name="_Toc239420662"/>
                      <w:bookmarkStart w:id="21" w:name="_Toc239421169"/>
                      <w:r>
                        <w:t xml:space="preserve">Figure </w:t>
                      </w:r>
                      <w:r>
                        <w:fldChar w:fldCharType="begin"/>
                      </w:r>
                      <w:r>
                        <w:instrText xml:space="preserve"> SEQ Figure \* ARABIC </w:instrText>
                      </w:r>
                      <w:r>
                        <w:fldChar w:fldCharType="separate"/>
                      </w:r>
                      <w:r w:rsidR="00DC0DB0">
                        <w:rPr>
                          <w:noProof/>
                        </w:rPr>
                        <w:t>3</w:t>
                      </w:r>
                      <w:r>
                        <w:fldChar w:fldCharType="end"/>
                      </w:r>
                      <w:r>
                        <w:t xml:space="preserve"> - Enercon E-138 </w:t>
                      </w:r>
                      <w:sdt>
                        <w:sdtPr>
                          <w:id w:val="235976307"/>
                          <w:citation/>
                        </w:sdtPr>
                        <w:sdtEndPr/>
                        <w:sdtContent>
                          <w:r>
                            <w:fldChar w:fldCharType="begin"/>
                          </w:r>
                          <w:r>
                            <w:instrText xml:space="preserve"> CITATION Ene26 \l 2057 </w:instrText>
                          </w:r>
                          <w:r>
                            <w:fldChar w:fldCharType="separate"/>
                          </w:r>
                          <w:r w:rsidR="00351206" w:rsidRPr="00351206">
                            <w:rPr>
                              <w:noProof/>
                            </w:rPr>
                            <w:t>(Enercon , 2026)</w:t>
                          </w:r>
                          <w:r>
                            <w:fldChar w:fldCharType="end"/>
                          </w:r>
                        </w:sdtContent>
                      </w:sdt>
                      <w:bookmarkEnd w:id="20"/>
                      <w:bookmarkEnd w:id="21"/>
                    </w:p>
                  </w:txbxContent>
                </v:textbox>
                <w10:wrap type="square"/>
              </v:shape>
            </w:pict>
          </mc:Fallback>
        </mc:AlternateContent>
      </w:r>
      <w:r>
        <w:rPr>
          <w:noProof/>
        </w:rPr>
        <w:drawing>
          <wp:anchor distT="0" distB="0" distL="114300" distR="114300" simplePos="0" relativeHeight="251658247" behindDoc="0" locked="0" layoutInCell="1" allowOverlap="1" wp14:anchorId="41BE1BEA" wp14:editId="06AE55AD">
            <wp:simplePos x="0" y="0"/>
            <wp:positionH relativeFrom="margin">
              <wp:posOffset>3098800</wp:posOffset>
            </wp:positionH>
            <wp:positionV relativeFrom="paragraph">
              <wp:posOffset>27940</wp:posOffset>
            </wp:positionV>
            <wp:extent cx="2829560" cy="2210435"/>
            <wp:effectExtent l="0" t="0" r="8890" b="0"/>
            <wp:wrapSquare wrapText="bothSides"/>
            <wp:docPr id="18401727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29560" cy="2210435"/>
                    </a:xfrm>
                    <a:prstGeom prst="rect">
                      <a:avLst/>
                    </a:prstGeom>
                    <a:noFill/>
                  </pic:spPr>
                </pic:pic>
              </a:graphicData>
            </a:graphic>
            <wp14:sizeRelH relativeFrom="page">
              <wp14:pctWidth>0</wp14:pctWidth>
            </wp14:sizeRelH>
            <wp14:sizeRelV relativeFrom="page">
              <wp14:pctHeight>0</wp14:pctHeight>
            </wp14:sizeRelV>
          </wp:anchor>
        </w:drawing>
      </w:r>
      <w:r w:rsidR="006540BE">
        <w:t>T</w:t>
      </w:r>
      <w:r w:rsidR="001E176F" w:rsidRPr="001E176F">
        <w:t xml:space="preserve">he Enercon E-138 </w:t>
      </w:r>
      <w:r w:rsidR="006D5D0B">
        <w:t>is a German engineer</w:t>
      </w:r>
      <w:r w:rsidR="00CE745E">
        <w:t>ed</w:t>
      </w:r>
      <w:r w:rsidR="006D5D0B">
        <w:t xml:space="preserve"> turbine, it has a </w:t>
      </w:r>
      <w:r w:rsidR="00E60AA8">
        <w:t>slightly higher</w:t>
      </w:r>
      <w:r w:rsidR="006D5D0B">
        <w:t xml:space="preserve"> TSR </w:t>
      </w:r>
      <w:r w:rsidR="00B73441">
        <w:t>with a larger rotor diameter</w:t>
      </w:r>
      <w:r w:rsidR="002C3D72">
        <w:t xml:space="preserve"> of 138m</w:t>
      </w:r>
      <w:r w:rsidR="00B73441">
        <w:t xml:space="preserve"> to maximise energy </w:t>
      </w:r>
      <w:r w:rsidR="00ED1460">
        <w:t>capture as shown in figure 3</w:t>
      </w:r>
      <w:r w:rsidR="00B73441">
        <w:t xml:space="preserve"> </w:t>
      </w:r>
      <w:sdt>
        <w:sdtPr>
          <w:id w:val="1841807705"/>
          <w:citation/>
        </w:sdtPr>
        <w:sdtEndPr/>
        <w:sdtContent>
          <w:r w:rsidR="00B73441">
            <w:fldChar w:fldCharType="begin"/>
          </w:r>
          <w:r w:rsidR="00D43971">
            <w:instrText xml:space="preserve">CITATION Win25 \l 2057 </w:instrText>
          </w:r>
          <w:r w:rsidR="00B73441">
            <w:fldChar w:fldCharType="separate"/>
          </w:r>
          <w:r w:rsidR="00351206" w:rsidRPr="00351206">
            <w:rPr>
              <w:noProof/>
            </w:rPr>
            <w:t>(Matysik, 2025)</w:t>
          </w:r>
          <w:r w:rsidR="00B73441">
            <w:fldChar w:fldCharType="end"/>
          </w:r>
        </w:sdtContent>
      </w:sdt>
      <w:r w:rsidR="00B73441">
        <w:t xml:space="preserve">. </w:t>
      </w:r>
      <w:r w:rsidR="00CA4162">
        <w:t>It has integrated SCADA Edge systems to</w:t>
      </w:r>
      <w:r w:rsidR="0042515B">
        <w:t xml:space="preserve"> allow for regular updates and real-time performance </w:t>
      </w:r>
      <w:r w:rsidR="005F0D30">
        <w:t>monitoring</w:t>
      </w:r>
      <w:r w:rsidR="0042515B">
        <w:t xml:space="preserve"> </w:t>
      </w:r>
      <w:sdt>
        <w:sdtPr>
          <w:id w:val="1446658084"/>
          <w:citation/>
        </w:sdtPr>
        <w:sdtEndPr/>
        <w:sdtContent>
          <w:r w:rsidR="0042515B">
            <w:fldChar w:fldCharType="begin"/>
          </w:r>
          <w:r w:rsidR="0042515B">
            <w:instrText xml:space="preserve"> CITATION Tur26 \l 2057 </w:instrText>
          </w:r>
          <w:r w:rsidR="0042515B">
            <w:fldChar w:fldCharType="separate"/>
          </w:r>
          <w:r w:rsidR="00351206" w:rsidRPr="00351206">
            <w:rPr>
              <w:noProof/>
            </w:rPr>
            <w:t>(Turbines, 2026)</w:t>
          </w:r>
          <w:r w:rsidR="0042515B">
            <w:fldChar w:fldCharType="end"/>
          </w:r>
        </w:sdtContent>
      </w:sdt>
      <w:r w:rsidR="0042515B">
        <w:t xml:space="preserve">. </w:t>
      </w:r>
      <w:r w:rsidR="004238B2">
        <w:t>As calculate</w:t>
      </w:r>
      <w:r w:rsidR="005F0D30">
        <w:t>d</w:t>
      </w:r>
      <w:r w:rsidR="004238B2">
        <w:t xml:space="preserve"> in table 1</w:t>
      </w:r>
      <w:r w:rsidR="002F5F38">
        <w:t>,</w:t>
      </w:r>
      <w:r w:rsidR="004238B2">
        <w:t xml:space="preserve"> the TSR is 7</w:t>
      </w:r>
      <w:r w:rsidR="00F07636">
        <w:t xml:space="preserve"> which is the most common value for a three-blade wind turbine </w:t>
      </w:r>
      <w:sdt>
        <w:sdtPr>
          <w:id w:val="107558602"/>
          <w:citation/>
        </w:sdtPr>
        <w:sdtEndPr/>
        <w:sdtContent>
          <w:r w:rsidR="00F07636">
            <w:fldChar w:fldCharType="begin"/>
          </w:r>
          <w:r w:rsidR="00F07636">
            <w:instrText xml:space="preserve"> CITATION Lan26 \l 2057 </w:instrText>
          </w:r>
          <w:r w:rsidR="00F07636">
            <w:fldChar w:fldCharType="separate"/>
          </w:r>
          <w:r w:rsidR="00351206" w:rsidRPr="00351206">
            <w:rPr>
              <w:noProof/>
            </w:rPr>
            <w:t>(Edghill, 2026)</w:t>
          </w:r>
          <w:r w:rsidR="00F07636">
            <w:fldChar w:fldCharType="end"/>
          </w:r>
        </w:sdtContent>
      </w:sdt>
      <w:r w:rsidR="00F07636">
        <w:t xml:space="preserve">. </w:t>
      </w:r>
      <w:r w:rsidR="00F9748E">
        <w:t xml:space="preserve">The blade material is </w:t>
      </w:r>
      <w:r w:rsidR="00BD0790">
        <w:t>E-glass fibre reinforced epoxy</w:t>
      </w:r>
      <w:r w:rsidR="00392EAE">
        <w:t xml:space="preserve"> </w:t>
      </w:r>
      <w:sdt>
        <w:sdtPr>
          <w:id w:val="764196595"/>
          <w:citation/>
        </w:sdtPr>
        <w:sdtEndPr/>
        <w:sdtContent>
          <w:r w:rsidR="00D43971">
            <w:fldChar w:fldCharType="begin"/>
          </w:r>
          <w:r w:rsidR="00D43971">
            <w:instrText xml:space="preserve"> CITATION Luc25 \l 2057 </w:instrText>
          </w:r>
          <w:r w:rsidR="00D43971">
            <w:fldChar w:fldCharType="separate"/>
          </w:r>
          <w:r w:rsidR="00351206" w:rsidRPr="00351206">
            <w:rPr>
              <w:noProof/>
            </w:rPr>
            <w:t>(Bauer, 2025)</w:t>
          </w:r>
          <w:r w:rsidR="00D43971">
            <w:fldChar w:fldCharType="end"/>
          </w:r>
        </w:sdtContent>
      </w:sdt>
      <w:r w:rsidR="00BD0790">
        <w:t xml:space="preserve"> which has a high tensile strength </w:t>
      </w:r>
      <w:r w:rsidR="00B86EDD">
        <w:t xml:space="preserve">and is low weight </w:t>
      </w:r>
      <w:sdt>
        <w:sdtPr>
          <w:id w:val="-821031101"/>
          <w:citation/>
        </w:sdtPr>
        <w:sdtEndPr/>
        <w:sdtContent>
          <w:r w:rsidR="00B86EDD">
            <w:fldChar w:fldCharType="begin"/>
          </w:r>
          <w:r w:rsidR="00B86EDD">
            <w:instrText xml:space="preserve"> CITATION Goo24 \l 2057 </w:instrText>
          </w:r>
          <w:r w:rsidR="00B86EDD">
            <w:fldChar w:fldCharType="separate"/>
          </w:r>
          <w:r w:rsidR="00351206" w:rsidRPr="00351206">
            <w:rPr>
              <w:noProof/>
            </w:rPr>
            <w:t>(Goodfellow, 2024)</w:t>
          </w:r>
          <w:r w:rsidR="00B86EDD">
            <w:fldChar w:fldCharType="end"/>
          </w:r>
        </w:sdtContent>
      </w:sdt>
      <w:r w:rsidR="00392EAE">
        <w:t xml:space="preserve">. </w:t>
      </w:r>
    </w:p>
    <w:p w14:paraId="7594F88A" w14:textId="5AC52FC9" w:rsidR="0032648D" w:rsidRDefault="006F114E" w:rsidP="006F114E">
      <w:pPr>
        <w:spacing w:line="360" w:lineRule="auto"/>
      </w:pPr>
      <w:r>
        <w:rPr>
          <w:noProof/>
        </w:rPr>
        <w:lastRenderedPageBreak/>
        <mc:AlternateContent>
          <mc:Choice Requires="wps">
            <w:drawing>
              <wp:anchor distT="0" distB="0" distL="114300" distR="114300" simplePos="0" relativeHeight="251658245" behindDoc="0" locked="0" layoutInCell="1" allowOverlap="1" wp14:anchorId="47CA5F6C" wp14:editId="29DA6D8C">
                <wp:simplePos x="0" y="0"/>
                <wp:positionH relativeFrom="column">
                  <wp:posOffset>3092450</wp:posOffset>
                </wp:positionH>
                <wp:positionV relativeFrom="paragraph">
                  <wp:posOffset>2130425</wp:posOffset>
                </wp:positionV>
                <wp:extent cx="2759075" cy="635"/>
                <wp:effectExtent l="0" t="0" r="3175" b="0"/>
                <wp:wrapSquare wrapText="bothSides"/>
                <wp:docPr id="8" name="Text Box 8"/>
                <wp:cNvGraphicFramePr/>
                <a:graphic xmlns:a="http://schemas.openxmlformats.org/drawingml/2006/main">
                  <a:graphicData uri="http://schemas.microsoft.com/office/word/2010/wordprocessingShape">
                    <wps:wsp>
                      <wps:cNvSpPr txBox="1"/>
                      <wps:spPr>
                        <a:xfrm>
                          <a:off x="0" y="0"/>
                          <a:ext cx="2759075" cy="635"/>
                        </a:xfrm>
                        <a:prstGeom prst="rect">
                          <a:avLst/>
                        </a:prstGeom>
                        <a:solidFill>
                          <a:prstClr val="white"/>
                        </a:solidFill>
                        <a:ln>
                          <a:noFill/>
                        </a:ln>
                      </wps:spPr>
                      <wps:txbx>
                        <w:txbxContent>
                          <w:p w14:paraId="11B8A14C" w14:textId="3A566CAA" w:rsidR="003D4C48" w:rsidRPr="001E5F57" w:rsidRDefault="003D4C48" w:rsidP="003D4C48">
                            <w:pPr>
                              <w:pStyle w:val="Caption"/>
                              <w:rPr>
                                <w:noProof/>
                                <w:sz w:val="24"/>
                                <w:szCs w:val="24"/>
                              </w:rPr>
                            </w:pPr>
                            <w:bookmarkStart w:id="22" w:name="_Toc239420663"/>
                            <w:bookmarkStart w:id="23" w:name="_Toc239421170"/>
                            <w:r>
                              <w:t xml:space="preserve">Figure </w:t>
                            </w:r>
                            <w:r>
                              <w:fldChar w:fldCharType="begin"/>
                            </w:r>
                            <w:r>
                              <w:instrText xml:space="preserve"> SEQ Figure \* ARABIC </w:instrText>
                            </w:r>
                            <w:r>
                              <w:fldChar w:fldCharType="separate"/>
                            </w:r>
                            <w:r w:rsidR="00DC0DB0">
                              <w:rPr>
                                <w:noProof/>
                              </w:rPr>
                              <w:t>4</w:t>
                            </w:r>
                            <w:r>
                              <w:fldChar w:fldCharType="end"/>
                            </w:r>
                            <w:r>
                              <w:t xml:space="preserve"> - Siemens Gamesa SG 4.5-145 </w:t>
                            </w:r>
                            <w:sdt>
                              <w:sdtPr>
                                <w:id w:val="-1089621461"/>
                                <w:citation/>
                              </w:sdtPr>
                              <w:sdtEndPr/>
                              <w:sdtContent>
                                <w:r>
                                  <w:fldChar w:fldCharType="begin"/>
                                </w:r>
                                <w:r>
                                  <w:instrText xml:space="preserve"> CITATION Win26 \l 2057 </w:instrText>
                                </w:r>
                                <w:r>
                                  <w:fldChar w:fldCharType="separate"/>
                                </w:r>
                                <w:r w:rsidR="00351206" w:rsidRPr="00351206">
                                  <w:rPr>
                                    <w:noProof/>
                                  </w:rPr>
                                  <w:t>(Wind Turbine Model, 2026)</w:t>
                                </w:r>
                                <w:r>
                                  <w:fldChar w:fldCharType="end"/>
                                </w:r>
                              </w:sdtContent>
                            </w:sdt>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CA5F6C" id="Text Box 8" o:spid="_x0000_s1031" type="#_x0000_t202" style="position:absolute;left:0;text-align:left;margin-left:243.5pt;margin-top:167.75pt;width:217.25pt;height:.05pt;z-index:25165824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" stroked="f">
                <v:textbox style="mso-fit-shape-to-text:t" inset="0,0,0,0">
                  <w:txbxContent>
                    <w:p w14:paraId="11B8A14C" w14:textId="3A566CAA" w:rsidR="003D4C48" w:rsidRPr="001E5F57" w:rsidRDefault="003D4C48" w:rsidP="003D4C48">
                      <w:pPr>
                        <w:pStyle w:val="Caption"/>
                        <w:rPr>
                          <w:noProof/>
                          <w:sz w:val="24"/>
                          <w:szCs w:val="24"/>
                        </w:rPr>
                      </w:pPr>
                      <w:bookmarkStart w:id="24" w:name="_Toc239420663"/>
                      <w:bookmarkStart w:id="25" w:name="_Toc239421170"/>
                      <w:r>
                        <w:t xml:space="preserve">Figure </w:t>
                      </w:r>
                      <w:r>
                        <w:fldChar w:fldCharType="begin"/>
                      </w:r>
                      <w:r>
                        <w:instrText xml:space="preserve"> SEQ Figure \* ARABIC </w:instrText>
                      </w:r>
                      <w:r>
                        <w:fldChar w:fldCharType="separate"/>
                      </w:r>
                      <w:r w:rsidR="00DC0DB0">
                        <w:rPr>
                          <w:noProof/>
                        </w:rPr>
                        <w:t>4</w:t>
                      </w:r>
                      <w:r>
                        <w:fldChar w:fldCharType="end"/>
                      </w:r>
                      <w:r>
                        <w:t xml:space="preserve"> - Siemens Gamesa SG 4.5-145 </w:t>
                      </w:r>
                      <w:sdt>
                        <w:sdtPr>
                          <w:id w:val="-1089621461"/>
                          <w:citation/>
                        </w:sdtPr>
                        <w:sdtEndPr/>
                        <w:sdtContent>
                          <w:r>
                            <w:fldChar w:fldCharType="begin"/>
                          </w:r>
                          <w:r>
                            <w:instrText xml:space="preserve"> CITATION Win26 \l 2057 </w:instrText>
                          </w:r>
                          <w:r>
                            <w:fldChar w:fldCharType="separate"/>
                          </w:r>
                          <w:r w:rsidR="00351206" w:rsidRPr="00351206">
                            <w:rPr>
                              <w:noProof/>
                            </w:rPr>
                            <w:t>(Wind Turbine Model, 2026)</w:t>
                          </w:r>
                          <w:r>
                            <w:fldChar w:fldCharType="end"/>
                          </w:r>
                        </w:sdtContent>
                      </w:sdt>
                      <w:bookmarkEnd w:id="24"/>
                      <w:bookmarkEnd w:id="25"/>
                    </w:p>
                  </w:txbxContent>
                </v:textbox>
                <w10:wrap type="square"/>
              </v:shape>
            </w:pict>
          </mc:Fallback>
        </mc:AlternateContent>
      </w:r>
      <w:r>
        <w:rPr>
          <w:noProof/>
        </w:rPr>
        <w:drawing>
          <wp:anchor distT="0" distB="0" distL="114300" distR="114300" simplePos="0" relativeHeight="251658248" behindDoc="0" locked="0" layoutInCell="1" allowOverlap="1" wp14:anchorId="54A89BD3" wp14:editId="05401AEB">
            <wp:simplePos x="0" y="0"/>
            <wp:positionH relativeFrom="margin">
              <wp:posOffset>2965450</wp:posOffset>
            </wp:positionH>
            <wp:positionV relativeFrom="paragraph">
              <wp:posOffset>15875</wp:posOffset>
            </wp:positionV>
            <wp:extent cx="2967355" cy="1979295"/>
            <wp:effectExtent l="0" t="0" r="4445" b="1905"/>
            <wp:wrapSquare wrapText="bothSides"/>
            <wp:docPr id="19665535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7355" cy="1979295"/>
                    </a:xfrm>
                    <a:prstGeom prst="rect">
                      <a:avLst/>
                    </a:prstGeom>
                    <a:noFill/>
                    <a:ln>
                      <a:noFill/>
                    </a:ln>
                  </pic:spPr>
                </pic:pic>
              </a:graphicData>
            </a:graphic>
            <wp14:sizeRelH relativeFrom="page">
              <wp14:pctWidth>0</wp14:pctWidth>
            </wp14:sizeRelH>
            <wp14:sizeRelV relativeFrom="page">
              <wp14:pctHeight>0</wp14:pctHeight>
            </wp14:sizeRelV>
          </wp:anchor>
        </w:drawing>
      </w:r>
      <w:r w:rsidR="008F5960">
        <w:t xml:space="preserve">The </w:t>
      </w:r>
      <w:r w:rsidR="001E176F" w:rsidRPr="001E176F">
        <w:t xml:space="preserve">Siemens Gamesa SG 4.5-145 </w:t>
      </w:r>
      <w:r w:rsidR="00FD5E06">
        <w:t>is manufactured in Spain</w:t>
      </w:r>
      <w:r w:rsidR="008F5960">
        <w:t xml:space="preserve"> and</w:t>
      </w:r>
      <w:r w:rsidR="003843D4">
        <w:t xml:space="preserve"> has</w:t>
      </w:r>
      <w:r w:rsidR="00ED1460">
        <w:t xml:space="preserve"> the largest rotor diameter </w:t>
      </w:r>
      <w:r w:rsidR="00DA4752">
        <w:t xml:space="preserve">of 145m. </w:t>
      </w:r>
      <w:r w:rsidR="0044275B">
        <w:t>T</w:t>
      </w:r>
      <w:r w:rsidR="001C693B">
        <w:t xml:space="preserve">he </w:t>
      </w:r>
      <w:r w:rsidR="003843D4">
        <w:t xml:space="preserve">larger rotor diameter and relatively high TSR offers high energy capture and aerodynamic efficiency </w:t>
      </w:r>
      <w:sdt>
        <w:sdtPr>
          <w:id w:val="-1981304032"/>
          <w:citation/>
        </w:sdtPr>
        <w:sdtEndPr/>
        <w:sdtContent>
          <w:r w:rsidR="00B21480">
            <w:fldChar w:fldCharType="begin"/>
          </w:r>
          <w:r w:rsidR="00B21480">
            <w:instrText xml:space="preserve"> CITATION Win26 \l 2057 </w:instrText>
          </w:r>
          <w:r w:rsidR="00B21480">
            <w:fldChar w:fldCharType="separate"/>
          </w:r>
          <w:r w:rsidR="00351206" w:rsidRPr="00351206">
            <w:rPr>
              <w:noProof/>
            </w:rPr>
            <w:t>(Wind Turbine Model, 2026)</w:t>
          </w:r>
          <w:r w:rsidR="00B21480">
            <w:fldChar w:fldCharType="end"/>
          </w:r>
        </w:sdtContent>
      </w:sdt>
      <w:r w:rsidR="00B21480">
        <w:t xml:space="preserve">. </w:t>
      </w:r>
      <w:r w:rsidR="0073075C">
        <w:t>The turbine</w:t>
      </w:r>
      <w:r w:rsidR="0032648D">
        <w:t xml:space="preserve"> is made from a fiberglass reinforced with epoxy resin</w:t>
      </w:r>
      <w:r w:rsidR="00F705D0">
        <w:t xml:space="preserve"> and</w:t>
      </w:r>
      <w:r w:rsidR="0032648D">
        <w:t xml:space="preserve"> has a three-stage gearbox and flexible power</w:t>
      </w:r>
      <w:r w:rsidR="00F705D0">
        <w:t>-</w:t>
      </w:r>
      <w:r w:rsidR="0032648D">
        <w:t xml:space="preserve">ratings </w:t>
      </w:r>
      <w:sdt>
        <w:sdtPr>
          <w:id w:val="615800093"/>
          <w:citation/>
        </w:sdtPr>
        <w:sdtEndPr/>
        <w:sdtContent>
          <w:r w:rsidR="0032648D">
            <w:fldChar w:fldCharType="begin"/>
          </w:r>
          <w:r w:rsidR="0032648D">
            <w:instrText xml:space="preserve">CITATION Sie26 \l 2057 </w:instrText>
          </w:r>
          <w:r w:rsidR="0032648D">
            <w:fldChar w:fldCharType="separate"/>
          </w:r>
          <w:r w:rsidR="00351206" w:rsidRPr="00351206">
            <w:rPr>
              <w:noProof/>
            </w:rPr>
            <w:t>(Siemes Gamesa, 2025)</w:t>
          </w:r>
          <w:r w:rsidR="0032648D">
            <w:fldChar w:fldCharType="end"/>
          </w:r>
        </w:sdtContent>
      </w:sdt>
      <w:r w:rsidR="0032648D">
        <w:t>.</w:t>
      </w:r>
      <w:r w:rsidR="008B51D1">
        <w:t xml:space="preserve"> The calculated </w:t>
      </w:r>
      <w:r w:rsidR="00F705D0">
        <w:t xml:space="preserve">TSR </w:t>
      </w:r>
      <w:r w:rsidR="000841D8">
        <w:t>is</w:t>
      </w:r>
      <w:r w:rsidR="001472C4">
        <w:t xml:space="preserve"> approximately</w:t>
      </w:r>
      <w:r w:rsidR="008B51D1">
        <w:t xml:space="preserve"> 7 which is </w:t>
      </w:r>
      <w:r w:rsidR="001472C4">
        <w:t xml:space="preserve">within </w:t>
      </w:r>
      <w:r w:rsidR="008B51D1">
        <w:t xml:space="preserve">the </w:t>
      </w:r>
      <w:r w:rsidR="001472C4">
        <w:t xml:space="preserve">typical operating range </w:t>
      </w:r>
      <w:sdt>
        <w:sdtPr>
          <w:id w:val="1805882734"/>
          <w:citation/>
        </w:sdtPr>
        <w:sdtEndPr/>
        <w:sdtContent>
          <w:r w:rsidR="008B51D1">
            <w:fldChar w:fldCharType="begin"/>
          </w:r>
          <w:r w:rsidR="008B51D1">
            <w:instrText xml:space="preserve"> CITATION Lan26 \l 2057 </w:instrText>
          </w:r>
          <w:r w:rsidR="008B51D1">
            <w:fldChar w:fldCharType="separate"/>
          </w:r>
          <w:r w:rsidR="00351206" w:rsidRPr="00351206">
            <w:rPr>
              <w:noProof/>
            </w:rPr>
            <w:t>(Edghill, 2026)</w:t>
          </w:r>
          <w:r w:rsidR="008B51D1">
            <w:fldChar w:fldCharType="end"/>
          </w:r>
        </w:sdtContent>
      </w:sdt>
      <w:r w:rsidR="008B51D1">
        <w:t xml:space="preserve">. </w:t>
      </w:r>
    </w:p>
    <w:p w14:paraId="7CC10364" w14:textId="7DD496AE" w:rsidR="00B44718" w:rsidRDefault="006723BB" w:rsidP="00F9053A">
      <w:r w:rsidRPr="006723BB">
        <w:rPr>
          <w:noProof/>
        </w:rPr>
        <w:drawing>
          <wp:inline distT="0" distB="0" distL="0" distR="0" wp14:anchorId="5FA59785" wp14:editId="0491BE09">
            <wp:extent cx="5943600" cy="135191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63239" cy="1356382"/>
                    </a:xfrm>
                    <a:prstGeom prst="rect">
                      <a:avLst/>
                    </a:prstGeom>
                  </pic:spPr>
                </pic:pic>
              </a:graphicData>
            </a:graphic>
          </wp:inline>
        </w:drawing>
      </w:r>
    </w:p>
    <w:p w14:paraId="6BAC4520" w14:textId="0AD0D0E6" w:rsidR="00BF0E1A" w:rsidRPr="00BF0E1A" w:rsidRDefault="00B44718" w:rsidP="003D4C48">
      <w:pPr>
        <w:pStyle w:val="Caption"/>
        <w:jc w:val="center"/>
      </w:pPr>
      <w:r>
        <w:t xml:space="preserve">Table </w:t>
      </w:r>
      <w:r w:rsidR="00B62D7D">
        <w:fldChar w:fldCharType="begin"/>
      </w:r>
      <w:r w:rsidR="00B62D7D">
        <w:instrText xml:space="preserve"> SEQ Table \* ARABIC </w:instrText>
      </w:r>
      <w:r w:rsidR="00B62D7D">
        <w:fldChar w:fldCharType="separate"/>
      </w:r>
      <w:r w:rsidR="00DD299C">
        <w:rPr>
          <w:noProof/>
        </w:rPr>
        <w:t>2</w:t>
      </w:r>
      <w:r w:rsidR="00B62D7D">
        <w:fldChar w:fldCharType="end"/>
      </w:r>
      <w:r w:rsidR="00DD06CF">
        <w:t xml:space="preserve"> - Comparing three wind turbine </w:t>
      </w:r>
      <w:r w:rsidR="00290215">
        <w:t>parameters</w:t>
      </w:r>
    </w:p>
    <w:p w14:paraId="17760B87" w14:textId="26576962" w:rsidR="00511896" w:rsidRPr="00B92C8B" w:rsidRDefault="00B752B0" w:rsidP="00B752B0">
      <w:pPr>
        <w:pStyle w:val="Heading2"/>
      </w:pPr>
      <w:bookmarkStart w:id="26" w:name="_Toc239420703"/>
      <w:r w:rsidRPr="00B92C8B">
        <w:t>2.4 Environmental Factors</w:t>
      </w:r>
      <w:bookmarkEnd w:id="26"/>
      <w:r w:rsidRPr="00B92C8B">
        <w:t xml:space="preserve"> </w:t>
      </w:r>
    </w:p>
    <w:p w14:paraId="2A612427" w14:textId="1F78425A" w:rsidR="00433832" w:rsidRPr="00B92C8B" w:rsidRDefault="00433832" w:rsidP="00086727">
      <w:pPr>
        <w:spacing w:line="360" w:lineRule="auto"/>
      </w:pPr>
      <w:r w:rsidRPr="00197C69">
        <w:t>Environmental factors have a significant impact on wind turbine blade performance. Changes in wind speed and direction cause continuous variations in the aerodynamic forces acting on the blade. Operating conditions such as temperature, rain, ice and airborne particles can affect blade efficiency as they alter the aerodynamic surface and operating conditions.</w:t>
      </w:r>
      <w:r w:rsidR="00086727" w:rsidRPr="00197C69">
        <w:t xml:space="preserve"> </w:t>
      </w:r>
      <w:r w:rsidRPr="00197C69">
        <w:t>These environmental effects can influence aerodynamic performance, structural loading and long-term reliability. Although wind turbine construction has a negative environmental impact (Bashir, 2021), blade design must account for environmental conditions to ensure the reliability, durability and efficiency of the turbine throughout its service life</w:t>
      </w:r>
      <w:r w:rsidR="00E1781C">
        <w:t xml:space="preserve">. </w:t>
      </w:r>
    </w:p>
    <w:p w14:paraId="28DFF912" w14:textId="77777777" w:rsidR="00E67FB8" w:rsidRPr="00B92C8B" w:rsidRDefault="00E67FB8">
      <w:pPr>
        <w:jc w:val="left"/>
        <w:rPr>
          <w:rFonts w:asciiTheme="majorHAnsi" w:eastAsiaTheme="majorEastAsia" w:hAnsiTheme="majorHAnsi" w:cstheme="majorBidi"/>
          <w:color w:val="0F4761" w:themeColor="accent1" w:themeShade="BF"/>
          <w:sz w:val="32"/>
          <w:szCs w:val="32"/>
        </w:rPr>
      </w:pPr>
      <w:r w:rsidRPr="00B92C8B">
        <w:br w:type="page"/>
      </w:r>
    </w:p>
    <w:p w14:paraId="541D4663" w14:textId="7A730050" w:rsidR="002C1671" w:rsidRPr="00B92C8B" w:rsidRDefault="00EC000D" w:rsidP="00BF0D80">
      <w:pPr>
        <w:pStyle w:val="Heading1"/>
        <w:numPr>
          <w:ilvl w:val="0"/>
          <w:numId w:val="3"/>
        </w:numPr>
      </w:pPr>
      <w:bookmarkStart w:id="27" w:name="_Toc239420704"/>
      <w:r w:rsidRPr="00B92C8B">
        <w:lastRenderedPageBreak/>
        <w:t>Design Specifications</w:t>
      </w:r>
      <w:bookmarkEnd w:id="27"/>
      <w:r w:rsidRPr="00B92C8B">
        <w:t xml:space="preserve"> </w:t>
      </w:r>
    </w:p>
    <w:p w14:paraId="449CBE4F" w14:textId="72A87F43" w:rsidR="00197C69" w:rsidRDefault="00B82854" w:rsidP="00086727">
      <w:pPr>
        <w:spacing w:line="360" w:lineRule="auto"/>
      </w:pPr>
      <w:r w:rsidRPr="00B82854">
        <w:t xml:space="preserve">Based on the </w:t>
      </w:r>
      <w:r>
        <w:t>research</w:t>
      </w:r>
      <w:r w:rsidRPr="00B82854">
        <w:t xml:space="preserve"> </w:t>
      </w:r>
      <w:r w:rsidR="009B663C">
        <w:t>into</w:t>
      </w:r>
      <w:r w:rsidRPr="00B82854">
        <w:t xml:space="preserve"> existing </w:t>
      </w:r>
      <w:r>
        <w:t>onshore</w:t>
      </w:r>
      <w:r w:rsidRPr="00B82854">
        <w:t xml:space="preserve"> wind turbines, a set of design specifications was established for the proposed wind turbine blade. The design aims to maximise aerodynamic efficiency while maintaining structural integrity and minimising material usage. Parameters including rotor radius, chord distribution, airfoil profile, operating conditions and performance requirements were selected based on </w:t>
      </w:r>
      <w:r w:rsidR="00073226">
        <w:t>the characteristics of</w:t>
      </w:r>
      <w:r w:rsidRPr="00B82854">
        <w:t xml:space="preserve"> modern three-bladed horizontal-axis wind turbines.</w:t>
      </w:r>
    </w:p>
    <w:p w14:paraId="6B9F8220" w14:textId="36D6B5A1" w:rsidR="00D827ED" w:rsidRPr="007E211D" w:rsidRDefault="0015137D" w:rsidP="007E211D">
      <w:pPr>
        <w:pStyle w:val="Heading2"/>
        <w:numPr>
          <w:ilvl w:val="1"/>
          <w:numId w:val="3"/>
        </w:numPr>
      </w:pPr>
      <w:bookmarkStart w:id="28" w:name="_Toc239420705"/>
      <w:r>
        <w:t>Operating Conditions</w:t>
      </w:r>
      <w:bookmarkEnd w:id="28"/>
      <w:r>
        <w:t xml:space="preserve"> </w:t>
      </w:r>
    </w:p>
    <w:p w14:paraId="6F56F963" w14:textId="1E8D646E" w:rsidR="007E211D" w:rsidRDefault="00D827ED" w:rsidP="00086727">
      <w:pPr>
        <w:spacing w:line="360" w:lineRule="auto"/>
        <w:rPr>
          <w:rFonts w:eastAsia="Times New Roman" w:cs="Times New Roman"/>
          <w:lang w:eastAsia="en-GB"/>
        </w:rPr>
      </w:pPr>
      <w:r w:rsidRPr="00D827ED">
        <w:rPr>
          <w:rFonts w:cs="Times New Roman"/>
          <w:shd w:val="clear" w:color="auto" w:fill="FFFFFF"/>
        </w:rPr>
        <w:t>The blade will be designed for a nominal wind speed of 12 m/s and </w:t>
      </w:r>
      <w:r w:rsidRPr="00D827ED">
        <w:rPr>
          <w:rStyle w:val="Strong"/>
          <w:rFonts w:cs="Times New Roman"/>
          <w:b w:val="0"/>
          <w:bCs w:val="0"/>
          <w:color w:val="0D0D0D"/>
          <w:shd w:val="clear" w:color="auto" w:fill="FFFFFF"/>
        </w:rPr>
        <w:t>a</w:t>
      </w:r>
      <w:r w:rsidRPr="00D827ED">
        <w:rPr>
          <w:rFonts w:cs="Times New Roman"/>
          <w:b/>
          <w:bCs/>
          <w:shd w:val="clear" w:color="auto" w:fill="FFFFFF"/>
        </w:rPr>
        <w:t> </w:t>
      </w:r>
      <w:r w:rsidRPr="00D827ED">
        <w:rPr>
          <w:rFonts w:cs="Times New Roman"/>
          <w:shd w:val="clear" w:color="auto" w:fill="FFFFFF"/>
        </w:rPr>
        <w:t>standard sea-level air density of 1.225 kg/m³. A target power coefficient of 0.40 was selected, as this is representative of </w:t>
      </w:r>
      <w:r w:rsidRPr="00D827ED">
        <w:rPr>
          <w:rStyle w:val="Strong"/>
          <w:rFonts w:cs="Times New Roman"/>
          <w:b w:val="0"/>
          <w:bCs w:val="0"/>
          <w:color w:val="0D0D0D"/>
          <w:shd w:val="clear" w:color="auto" w:fill="FFFFFF"/>
        </w:rPr>
        <w:t>the target aerodynamic efficiency for the proposed design</w:t>
      </w:r>
      <w:r w:rsidRPr="00D827ED">
        <w:rPr>
          <w:rFonts w:cs="Times New Roman"/>
          <w:shd w:val="clear" w:color="auto" w:fill="FFFFFF"/>
        </w:rPr>
        <w:t> and remains below the Betz limit. The blade was designed to achieve a lift coefficient of approximately </w:t>
      </w:r>
      <w:r w:rsidRPr="00D827ED">
        <w:rPr>
          <w:rStyle w:val="Strong"/>
          <w:rFonts w:cs="Times New Roman"/>
          <w:b w:val="0"/>
          <w:bCs w:val="0"/>
          <w:color w:val="0D0D0D"/>
          <w:shd w:val="clear" w:color="auto" w:fill="FFFFFF"/>
        </w:rPr>
        <w:t>1.2</w:t>
      </w:r>
      <w:r w:rsidR="00086727">
        <w:rPr>
          <w:rStyle w:val="Strong"/>
          <w:rFonts w:cs="Times New Roman"/>
          <w:b w:val="0"/>
          <w:bCs w:val="0"/>
          <w:color w:val="0D0D0D"/>
          <w:shd w:val="clear" w:color="auto" w:fill="FFFFFF"/>
        </w:rPr>
        <w:t>6.</w:t>
      </w:r>
    </w:p>
    <w:p w14:paraId="6A8ABDAD" w14:textId="6EF40220" w:rsidR="00FD7BBD" w:rsidRDefault="00117227" w:rsidP="00FD7BBD">
      <w:pPr>
        <w:keepNext/>
        <w:spacing w:after="0" w:line="300" w:lineRule="atLeast"/>
        <w:jc w:val="center"/>
      </w:pPr>
      <w:r w:rsidRPr="00117227">
        <w:rPr>
          <w:noProof/>
        </w:rPr>
        <w:drawing>
          <wp:inline distT="0" distB="0" distL="0" distR="0" wp14:anchorId="22027AF7" wp14:editId="6B1479E6">
            <wp:extent cx="5775943" cy="339520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96711" cy="3407415"/>
                    </a:xfrm>
                    <a:prstGeom prst="rect">
                      <a:avLst/>
                    </a:prstGeom>
                  </pic:spPr>
                </pic:pic>
              </a:graphicData>
            </a:graphic>
          </wp:inline>
        </w:drawing>
      </w:r>
    </w:p>
    <w:p w14:paraId="4E02EEF8" w14:textId="362BA861" w:rsidR="0000434E" w:rsidRDefault="00FD7BBD" w:rsidP="00FD7BBD">
      <w:pPr>
        <w:pStyle w:val="Caption"/>
        <w:jc w:val="center"/>
      </w:pPr>
      <w:r>
        <w:t xml:space="preserve">Table </w:t>
      </w:r>
      <w:r w:rsidR="00B62D7D">
        <w:fldChar w:fldCharType="begin"/>
      </w:r>
      <w:r w:rsidR="00B62D7D">
        <w:instrText xml:space="preserve"> SEQ Table \* ARABIC </w:instrText>
      </w:r>
      <w:r w:rsidR="00B62D7D">
        <w:fldChar w:fldCharType="separate"/>
      </w:r>
      <w:r w:rsidR="00DD299C">
        <w:rPr>
          <w:noProof/>
        </w:rPr>
        <w:t>3</w:t>
      </w:r>
      <w:r w:rsidR="00B62D7D">
        <w:fldChar w:fldCharType="end"/>
      </w:r>
      <w:r>
        <w:t xml:space="preserve"> – </w:t>
      </w:r>
      <w:r w:rsidR="00410775">
        <w:t xml:space="preserve">Proposed blade design specifications </w:t>
      </w:r>
      <w:r>
        <w:t xml:space="preserve"> </w:t>
      </w:r>
    </w:p>
    <w:p w14:paraId="58619F27" w14:textId="77777777" w:rsidR="00DD767D" w:rsidRDefault="00DD767D" w:rsidP="00DD767D"/>
    <w:p w14:paraId="451C7E76" w14:textId="77777777" w:rsidR="00151481" w:rsidRPr="00DD767D" w:rsidRDefault="00151481" w:rsidP="00DD767D"/>
    <w:p w14:paraId="00B90603" w14:textId="0C8E074C" w:rsidR="004F2C25" w:rsidRDefault="004F2C25" w:rsidP="005E2CA6">
      <w:pPr>
        <w:pStyle w:val="Heading2"/>
        <w:numPr>
          <w:ilvl w:val="1"/>
          <w:numId w:val="3"/>
        </w:numPr>
      </w:pPr>
      <w:bookmarkStart w:id="29" w:name="_Toc239420706"/>
      <w:r>
        <w:lastRenderedPageBreak/>
        <w:t>Rotor Geometry</w:t>
      </w:r>
      <w:bookmarkEnd w:id="29"/>
      <w:r>
        <w:t xml:space="preserve"> </w:t>
      </w:r>
    </w:p>
    <w:p w14:paraId="0A86B615" w14:textId="39F4AF57" w:rsidR="001338B0" w:rsidRPr="001338B0" w:rsidRDefault="001338B0" w:rsidP="00086727">
      <w:pPr>
        <w:spacing w:line="360" w:lineRule="auto"/>
        <w:rPr>
          <w:rFonts w:cs="Times New Roman"/>
          <w:b/>
          <w:bCs/>
        </w:rPr>
      </w:pPr>
      <w:r w:rsidRPr="001338B0">
        <w:rPr>
          <w:rStyle w:val="Strong"/>
          <w:rFonts w:cs="Times New Roman"/>
          <w:b w:val="0"/>
          <w:bCs w:val="0"/>
          <w:color w:val="0D0D0D"/>
          <w:shd w:val="clear" w:color="auto" w:fill="FFFFFF"/>
        </w:rPr>
        <w:t xml:space="preserve">A blade length of 70m was selected for the proposed design based on the comparison of existing commercial wind turbines presented in Section 2.3.1. The selected length is comparable to the 66.8m blade length of the Enercon E-138 and the 71m blade length of the Siemens Gamesa SG 4.5-145. This provides a realistic basis for a large-scale three-bladed onshore wind turbine while providing a sufficiently large swept area for effective wind energy capture. </w:t>
      </w:r>
    </w:p>
    <w:p w14:paraId="288073AF" w14:textId="77777777" w:rsidR="0085612C" w:rsidRDefault="00AC4FB7" w:rsidP="0085612C">
      <w:pPr>
        <w:keepNext/>
        <w:spacing w:after="0" w:line="300" w:lineRule="atLeast"/>
        <w:jc w:val="center"/>
      </w:pPr>
      <w:r w:rsidRPr="00AC4FB7">
        <w:rPr>
          <w:rFonts w:eastAsia="Times New Roman" w:cs="Times New Roman"/>
          <w:noProof/>
          <w:lang w:eastAsia="en-GB"/>
        </w:rPr>
        <w:drawing>
          <wp:inline distT="0" distB="0" distL="0" distR="0" wp14:anchorId="100F7FCD" wp14:editId="46144687">
            <wp:extent cx="3666654" cy="2628739"/>
            <wp:effectExtent l="0" t="0" r="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88169" cy="2644164"/>
                    </a:xfrm>
                    <a:prstGeom prst="rect">
                      <a:avLst/>
                    </a:prstGeom>
                  </pic:spPr>
                </pic:pic>
              </a:graphicData>
            </a:graphic>
          </wp:inline>
        </w:drawing>
      </w:r>
    </w:p>
    <w:p w14:paraId="60449161" w14:textId="741CD021" w:rsidR="0000434E" w:rsidRDefault="0085612C" w:rsidP="0085612C">
      <w:pPr>
        <w:pStyle w:val="Caption"/>
        <w:jc w:val="center"/>
        <w:rPr>
          <w:rFonts w:eastAsia="Times New Roman" w:cs="Times New Roman"/>
          <w:lang w:eastAsia="en-GB"/>
        </w:rPr>
      </w:pPr>
      <w:r>
        <w:t xml:space="preserve">Table </w:t>
      </w:r>
      <w:r w:rsidR="00B62D7D">
        <w:fldChar w:fldCharType="begin"/>
      </w:r>
      <w:r w:rsidR="00B62D7D">
        <w:instrText xml:space="preserve"> SEQ Table \* ARABIC </w:instrText>
      </w:r>
      <w:r w:rsidR="00B62D7D">
        <w:fldChar w:fldCharType="separate"/>
      </w:r>
      <w:r w:rsidR="00DD299C">
        <w:rPr>
          <w:noProof/>
        </w:rPr>
        <w:t>4</w:t>
      </w:r>
      <w:r w:rsidR="00B62D7D">
        <w:fldChar w:fldCharType="end"/>
      </w:r>
      <w:r>
        <w:t xml:space="preserve"> – Rotor Geometries</w:t>
      </w:r>
    </w:p>
    <w:p w14:paraId="7C35F17A" w14:textId="44708B06" w:rsidR="00923603" w:rsidRPr="008B284F" w:rsidRDefault="00DD767D" w:rsidP="008B284F">
      <w:pPr>
        <w:pStyle w:val="Heading2"/>
        <w:rPr>
          <w:highlight w:val="lightGray"/>
        </w:rPr>
      </w:pPr>
      <w:bookmarkStart w:id="30" w:name="_Toc239420707"/>
      <w:r>
        <w:t xml:space="preserve">3.3 </w:t>
      </w:r>
      <w:r w:rsidR="00923603" w:rsidRPr="00B92C8B">
        <w:t>Blade Section Geometry</w:t>
      </w:r>
      <w:bookmarkEnd w:id="30"/>
      <w:r w:rsidR="00923603" w:rsidRPr="00B92C8B">
        <w:t xml:space="preserve"> </w:t>
      </w:r>
    </w:p>
    <w:p w14:paraId="5DE758E4" w14:textId="7360C864" w:rsidR="00DD767D" w:rsidRPr="004065A1" w:rsidRDefault="00071830" w:rsidP="00086727">
      <w:pPr>
        <w:spacing w:line="360" w:lineRule="auto"/>
        <w:rPr>
          <w:rFonts w:eastAsia="Times New Roman" w:cs="Times New Roman"/>
          <w:b/>
          <w:lang w:eastAsia="en-GB"/>
        </w:rPr>
      </w:pPr>
      <w:r w:rsidRPr="00071830">
        <w:rPr>
          <w:rStyle w:val="Strong"/>
          <w:rFonts w:cs="Times New Roman"/>
          <w:b w:val="0"/>
          <w:bCs w:val="0"/>
          <w:color w:val="0D0D0D"/>
          <w:shd w:val="clear" w:color="auto" w:fill="FFFFFF"/>
        </w:rPr>
        <w:t xml:space="preserve">The detailed NACA 4412 coordinate calculations used to generate the upper and lower airfoil surfaces are provided in Appendix </w:t>
      </w:r>
      <w:r w:rsidR="00B7012D">
        <w:rPr>
          <w:rStyle w:val="Strong"/>
          <w:rFonts w:cs="Times New Roman"/>
          <w:b w:val="0"/>
          <w:bCs w:val="0"/>
          <w:color w:val="0D0D0D"/>
          <w:shd w:val="clear" w:color="auto" w:fill="FFFFFF"/>
        </w:rPr>
        <w:t>1 and 2</w:t>
      </w:r>
      <w:r w:rsidRPr="00071830">
        <w:rPr>
          <w:rStyle w:val="Strong"/>
          <w:rFonts w:cs="Times New Roman"/>
          <w:b w:val="0"/>
          <w:bCs w:val="0"/>
          <w:color w:val="0D0D0D"/>
          <w:shd w:val="clear" w:color="auto" w:fill="FFFFFF"/>
        </w:rPr>
        <w:t>.</w:t>
      </w:r>
    </w:p>
    <w:p w14:paraId="5002CEA1" w14:textId="287D6DD2" w:rsidR="0085612C" w:rsidRDefault="00071830" w:rsidP="0085612C">
      <w:pPr>
        <w:keepNext/>
        <w:jc w:val="center"/>
      </w:pPr>
      <w:r w:rsidRPr="00071830">
        <w:rPr>
          <w:noProof/>
        </w:rPr>
        <w:drawing>
          <wp:inline distT="0" distB="0" distL="0" distR="0" wp14:anchorId="4FB3B941" wp14:editId="3CD6D97E">
            <wp:extent cx="5778797" cy="90174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78797" cy="901746"/>
                    </a:xfrm>
                    <a:prstGeom prst="rect">
                      <a:avLst/>
                    </a:prstGeom>
                  </pic:spPr>
                </pic:pic>
              </a:graphicData>
            </a:graphic>
          </wp:inline>
        </w:drawing>
      </w:r>
    </w:p>
    <w:p w14:paraId="645ADFD4" w14:textId="2BD223FB" w:rsidR="00FA471F" w:rsidRDefault="0085612C" w:rsidP="0085612C">
      <w:pPr>
        <w:pStyle w:val="Caption"/>
        <w:jc w:val="center"/>
      </w:pPr>
      <w:r>
        <w:t xml:space="preserve">Table </w:t>
      </w:r>
      <w:r w:rsidR="00B62D7D">
        <w:fldChar w:fldCharType="begin"/>
      </w:r>
      <w:r w:rsidR="00B62D7D">
        <w:instrText xml:space="preserve"> SEQ Table \* ARABIC </w:instrText>
      </w:r>
      <w:r w:rsidR="00B62D7D">
        <w:fldChar w:fldCharType="separate"/>
      </w:r>
      <w:r w:rsidR="00DD299C">
        <w:rPr>
          <w:noProof/>
        </w:rPr>
        <w:t>5</w:t>
      </w:r>
      <w:r w:rsidR="00B62D7D">
        <w:fldChar w:fldCharType="end"/>
      </w:r>
      <w:r>
        <w:t xml:space="preserve"> </w:t>
      </w:r>
      <w:r w:rsidR="00EC0F24">
        <w:t>–</w:t>
      </w:r>
      <w:r>
        <w:t xml:space="preserve"> </w:t>
      </w:r>
      <w:r w:rsidR="00071830">
        <w:t xml:space="preserve">Calculated </w:t>
      </w:r>
      <w:r w:rsidR="00EC0F24">
        <w:t>Blade Geometries</w:t>
      </w:r>
    </w:p>
    <w:p w14:paraId="55874A7C" w14:textId="3114CD78" w:rsidR="00FA2013" w:rsidRPr="008B284F" w:rsidRDefault="007B3EF4" w:rsidP="008B284F">
      <w:pPr>
        <w:spacing w:line="360" w:lineRule="auto"/>
        <w:rPr>
          <w:rFonts w:cs="Times New Roman"/>
          <w:b/>
        </w:rPr>
      </w:pPr>
      <w:r w:rsidRPr="00E60617">
        <w:rPr>
          <w:rStyle w:val="Strong"/>
          <w:rFonts w:cs="Times New Roman"/>
          <w:b w:val="0"/>
          <w:bCs w:val="0"/>
          <w:color w:val="0D0D0D"/>
          <w:shd w:val="clear" w:color="auto" w:fill="FFFFFF"/>
        </w:rPr>
        <w:t>The calculated blade geometry demonstrates that both the local flow conditions and blade twist change along the blade span.</w:t>
      </w:r>
      <w:r w:rsidR="00E60617" w:rsidRPr="00E60617">
        <w:rPr>
          <w:rStyle w:val="Strong"/>
          <w:rFonts w:cs="Times New Roman"/>
          <w:b w:val="0"/>
          <w:bCs w:val="0"/>
          <w:color w:val="0D0D0D"/>
          <w:shd w:val="clear" w:color="auto" w:fill="FFFFFF"/>
        </w:rPr>
        <w:t xml:space="preserve"> Assuming a constant design angle of attack of 4°, the required twist therefore decreases from 25.05° at r/R = 0.2 to 2.34° at r/R = 1.0. This progressive reduction in twist is required to maintain the desired aerodynamic angle of attack along the blade and optimise aerodynamic performance.</w:t>
      </w:r>
    </w:p>
    <w:p w14:paraId="6CA3FBB1" w14:textId="49734EAF" w:rsidR="007B1874" w:rsidRDefault="00A311E4" w:rsidP="00CE0308">
      <w:pPr>
        <w:pStyle w:val="Heading1"/>
        <w:numPr>
          <w:ilvl w:val="0"/>
          <w:numId w:val="3"/>
        </w:numPr>
      </w:pPr>
      <w:bookmarkStart w:id="31" w:name="_Toc239420708"/>
      <w:r w:rsidRPr="00B92C8B">
        <w:lastRenderedPageBreak/>
        <w:t>Material Selection</w:t>
      </w:r>
      <w:bookmarkEnd w:id="31"/>
      <w:r w:rsidRPr="00B92C8B">
        <w:t xml:space="preserve"> </w:t>
      </w:r>
    </w:p>
    <w:p w14:paraId="2A2CF261" w14:textId="77777777" w:rsidR="00BF7D0D" w:rsidRDefault="00BF7D0D" w:rsidP="00086727">
      <w:pPr>
        <w:keepNext/>
        <w:spacing w:line="360" w:lineRule="auto"/>
        <w:rPr>
          <w:rStyle w:val="Strong"/>
          <w:rFonts w:cs="Times New Roman"/>
          <w:b w:val="0"/>
          <w:bCs w:val="0"/>
          <w:color w:val="0D0D0D"/>
          <w:shd w:val="clear" w:color="auto" w:fill="FFFFFF"/>
        </w:rPr>
      </w:pPr>
      <w:r w:rsidRPr="00BF7D0D">
        <w:rPr>
          <w:rFonts w:cs="Times New Roman"/>
          <w:color w:val="0D0D0D"/>
          <w:shd w:val="clear" w:color="auto" w:fill="FFFFFF"/>
        </w:rPr>
        <w:t>A Weighted Decision Matrix (WDM) was used to select the most suitable material for a </w:t>
      </w:r>
      <w:r w:rsidRPr="00BF7D0D">
        <w:rPr>
          <w:rStyle w:val="Strong"/>
          <w:rFonts w:cs="Times New Roman"/>
          <w:b w:val="0"/>
          <w:bCs w:val="0"/>
          <w:color w:val="0D0D0D"/>
          <w:shd w:val="clear" w:color="auto" w:fill="FFFFFF"/>
        </w:rPr>
        <w:t>modern</w:t>
      </w:r>
      <w:r w:rsidRPr="00BF7D0D">
        <w:rPr>
          <w:rFonts w:cs="Times New Roman"/>
          <w:color w:val="0D0D0D"/>
          <w:shd w:val="clear" w:color="auto" w:fill="FFFFFF"/>
        </w:rPr>
        <w:t> wind turbine blade. Each material was assessed against criteria considered important for wind turbine blade performance, including mechanical properties, </w:t>
      </w:r>
      <w:r w:rsidRPr="00BF7D0D">
        <w:rPr>
          <w:rStyle w:val="Strong"/>
          <w:rFonts w:cs="Times New Roman"/>
          <w:b w:val="0"/>
          <w:bCs w:val="0"/>
          <w:color w:val="0D0D0D"/>
          <w:shd w:val="clear" w:color="auto" w:fill="FFFFFF"/>
        </w:rPr>
        <w:t>ease of manufacturing</w:t>
      </w:r>
      <w:r w:rsidRPr="00BF7D0D">
        <w:rPr>
          <w:rFonts w:cs="Times New Roman"/>
          <w:color w:val="0D0D0D"/>
          <w:shd w:val="clear" w:color="auto" w:fill="FFFFFF"/>
        </w:rPr>
        <w:t>, cost and environmental impact. </w:t>
      </w:r>
      <w:r w:rsidRPr="00BF7D0D">
        <w:rPr>
          <w:rStyle w:val="Strong"/>
          <w:rFonts w:cs="Times New Roman"/>
          <w:b w:val="0"/>
          <w:bCs w:val="0"/>
          <w:color w:val="0D0D0D"/>
          <w:shd w:val="clear" w:color="auto" w:fill="FFFFFF"/>
        </w:rPr>
        <w:t>Weightings were assigned according to the relative importance of each criterion, and the material with the highest overall score will be considered for the final blade desig</w:t>
      </w:r>
      <w:r>
        <w:rPr>
          <w:rStyle w:val="Strong"/>
          <w:rFonts w:cs="Times New Roman"/>
          <w:b w:val="0"/>
          <w:bCs w:val="0"/>
          <w:color w:val="0D0D0D"/>
          <w:shd w:val="clear" w:color="auto" w:fill="FFFFFF"/>
        </w:rPr>
        <w:t xml:space="preserve">n. </w:t>
      </w:r>
    </w:p>
    <w:p w14:paraId="411DDA8F" w14:textId="322AAC9E" w:rsidR="00E442CC" w:rsidRDefault="0004629B" w:rsidP="00E442CC">
      <w:pPr>
        <w:keepNext/>
      </w:pPr>
      <w:r w:rsidRPr="0004629B">
        <w:rPr>
          <w:noProof/>
        </w:rPr>
        <w:drawing>
          <wp:inline distT="0" distB="0" distL="0" distR="0" wp14:anchorId="7FCBF2D7" wp14:editId="483393E6">
            <wp:extent cx="5943600" cy="14116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59099" cy="1415286"/>
                    </a:xfrm>
                    <a:prstGeom prst="rect">
                      <a:avLst/>
                    </a:prstGeom>
                  </pic:spPr>
                </pic:pic>
              </a:graphicData>
            </a:graphic>
          </wp:inline>
        </w:drawing>
      </w:r>
    </w:p>
    <w:p w14:paraId="61B62861" w14:textId="63B2BC71" w:rsidR="000701E9" w:rsidRDefault="00E442CC" w:rsidP="00E442CC">
      <w:pPr>
        <w:pStyle w:val="Caption"/>
        <w:jc w:val="center"/>
        <w:rPr>
          <w:lang w:eastAsia="en-GB"/>
        </w:rPr>
      </w:pPr>
      <w:bookmarkStart w:id="32" w:name="_Toc239420664"/>
      <w:bookmarkStart w:id="33" w:name="_Toc239421171"/>
      <w:r>
        <w:t xml:space="preserve">Figure </w:t>
      </w:r>
      <w:r>
        <w:fldChar w:fldCharType="begin"/>
      </w:r>
      <w:r>
        <w:instrText xml:space="preserve"> SEQ Figure \* ARABIC </w:instrText>
      </w:r>
      <w:r>
        <w:fldChar w:fldCharType="separate"/>
      </w:r>
      <w:r w:rsidR="00DC0DB0">
        <w:rPr>
          <w:noProof/>
        </w:rPr>
        <w:t>5</w:t>
      </w:r>
      <w:r>
        <w:fldChar w:fldCharType="end"/>
      </w:r>
      <w:r>
        <w:t xml:space="preserve"> – Weighted Decision Matrix</w:t>
      </w:r>
      <w:bookmarkEnd w:id="32"/>
      <w:bookmarkEnd w:id="33"/>
      <w:r>
        <w:t xml:space="preserve"> </w:t>
      </w:r>
    </w:p>
    <w:p w14:paraId="2ED1DF7D" w14:textId="0B9D70AB" w:rsidR="00482FBA" w:rsidRPr="00F13B8A" w:rsidRDefault="002F02B0" w:rsidP="00086727">
      <w:pPr>
        <w:spacing w:line="360" w:lineRule="auto"/>
        <w:rPr>
          <w:rFonts w:eastAsiaTheme="majorEastAsia"/>
          <w:b/>
          <w:color w:val="0F4761" w:themeColor="accent1" w:themeShade="BF"/>
          <w:sz w:val="32"/>
          <w:szCs w:val="32"/>
        </w:rPr>
      </w:pPr>
      <w:r w:rsidRPr="00F13B8A">
        <w:rPr>
          <w:shd w:val="clear" w:color="auto" w:fill="FFFFFF"/>
        </w:rPr>
        <w:t>The weighted decision matrix resulted in</w:t>
      </w:r>
      <w:r w:rsidRPr="00F13B8A">
        <w:rPr>
          <w:b/>
          <w:shd w:val="clear" w:color="auto" w:fill="FFFFFF"/>
        </w:rPr>
        <w:t> </w:t>
      </w:r>
      <w:r w:rsidRPr="00F13B8A">
        <w:rPr>
          <w:rStyle w:val="Strong"/>
          <w:rFonts w:cs="Times New Roman"/>
          <w:b w:val="0"/>
          <w:color w:val="0D0D0D"/>
          <w:shd w:val="clear" w:color="auto" w:fill="FFFFFF"/>
        </w:rPr>
        <w:t>aluminium alloy and GFRP achieving the same overall score</w:t>
      </w:r>
      <w:r w:rsidR="00941218" w:rsidRPr="00F13B8A">
        <w:rPr>
          <w:rStyle w:val="Strong"/>
          <w:rFonts w:cs="Times New Roman"/>
          <w:b w:val="0"/>
          <w:bCs w:val="0"/>
          <w:color w:val="0D0D0D"/>
          <w:shd w:val="clear" w:color="auto" w:fill="FFFFFF"/>
        </w:rPr>
        <w:t xml:space="preserve"> of 3.60</w:t>
      </w:r>
      <w:r w:rsidR="00941218" w:rsidRPr="00F13B8A">
        <w:rPr>
          <w:shd w:val="clear" w:color="auto" w:fill="FFFFFF"/>
        </w:rPr>
        <w:t>, while silicon carbide achieved a lower score of 2.85.</w:t>
      </w:r>
      <w:r w:rsidRPr="00F13B8A">
        <w:rPr>
          <w:shd w:val="clear" w:color="auto" w:fill="FFFFFF"/>
        </w:rPr>
        <w:t xml:space="preserve"> GFRP </w:t>
      </w:r>
      <w:r w:rsidR="00C37C2A" w:rsidRPr="00F13B8A">
        <w:rPr>
          <w:shd w:val="clear" w:color="auto" w:fill="FFFFFF"/>
        </w:rPr>
        <w:t>has</w:t>
      </w:r>
      <w:r w:rsidRPr="00F13B8A">
        <w:rPr>
          <w:b/>
          <w:shd w:val="clear" w:color="auto" w:fill="FFFFFF"/>
        </w:rPr>
        <w:t> </w:t>
      </w:r>
      <w:r w:rsidR="00941218" w:rsidRPr="00F13B8A">
        <w:rPr>
          <w:rStyle w:val="Strong"/>
          <w:rFonts w:cs="Times New Roman"/>
          <w:b w:val="0"/>
          <w:bCs w:val="0"/>
          <w:color w:val="0D0D0D"/>
          <w:shd w:val="clear" w:color="auto" w:fill="FFFFFF"/>
        </w:rPr>
        <w:t xml:space="preserve">a </w:t>
      </w:r>
      <w:r w:rsidRPr="00F13B8A">
        <w:rPr>
          <w:rStyle w:val="Strong"/>
          <w:rFonts w:cs="Times New Roman"/>
          <w:b w:val="0"/>
          <w:color w:val="0D0D0D"/>
          <w:shd w:val="clear" w:color="auto" w:fill="FFFFFF"/>
        </w:rPr>
        <w:t>lower density and high</w:t>
      </w:r>
      <w:r w:rsidR="00C37C2A" w:rsidRPr="00F13B8A">
        <w:rPr>
          <w:rStyle w:val="Strong"/>
          <w:rFonts w:cs="Times New Roman"/>
          <w:b w:val="0"/>
          <w:color w:val="0D0D0D"/>
          <w:shd w:val="clear" w:color="auto" w:fill="FFFFFF"/>
        </w:rPr>
        <w:t>er</w:t>
      </w:r>
      <w:r w:rsidRPr="00F13B8A">
        <w:rPr>
          <w:rStyle w:val="Strong"/>
          <w:rFonts w:cs="Times New Roman"/>
          <w:b w:val="0"/>
          <w:color w:val="0D0D0D"/>
          <w:shd w:val="clear" w:color="auto" w:fill="FFFFFF"/>
        </w:rPr>
        <w:t xml:space="preserve"> strength-to-weight ratio</w:t>
      </w:r>
      <w:r w:rsidR="00941218" w:rsidRPr="00F13B8A">
        <w:rPr>
          <w:rStyle w:val="Strong"/>
          <w:rFonts w:cs="Times New Roman"/>
          <w:b w:val="0"/>
          <w:bCs w:val="0"/>
          <w:color w:val="0D0D0D"/>
          <w:shd w:val="clear" w:color="auto" w:fill="FFFFFF"/>
        </w:rPr>
        <w:t>,</w:t>
      </w:r>
      <w:r w:rsidRPr="00F13B8A">
        <w:rPr>
          <w:rStyle w:val="Strong"/>
          <w:rFonts w:cs="Times New Roman"/>
          <w:b w:val="0"/>
          <w:color w:val="0D0D0D"/>
          <w:shd w:val="clear" w:color="auto" w:fill="FFFFFF"/>
        </w:rPr>
        <w:t xml:space="preserve"> which </w:t>
      </w:r>
      <w:r w:rsidR="00941218" w:rsidRPr="00F13B8A">
        <w:rPr>
          <w:rStyle w:val="Strong"/>
          <w:rFonts w:cs="Times New Roman"/>
          <w:b w:val="0"/>
          <w:bCs w:val="0"/>
          <w:color w:val="0D0D0D"/>
          <w:shd w:val="clear" w:color="auto" w:fill="FFFFFF"/>
        </w:rPr>
        <w:t>can</w:t>
      </w:r>
      <w:r w:rsidR="00941218" w:rsidRPr="00F13B8A">
        <w:rPr>
          <w:shd w:val="clear" w:color="auto" w:fill="FFFFFF"/>
        </w:rPr>
        <w:t> help</w:t>
      </w:r>
      <w:r w:rsidRPr="00F13B8A">
        <w:rPr>
          <w:shd w:val="clear" w:color="auto" w:fill="FFFFFF"/>
        </w:rPr>
        <w:t xml:space="preserve"> reduce blade mass and structural loading. </w:t>
      </w:r>
      <w:r w:rsidR="00941218" w:rsidRPr="00F13B8A">
        <w:rPr>
          <w:shd w:val="clear" w:color="auto" w:fill="FFFFFF"/>
        </w:rPr>
        <w:t>Although aluminium alloys offer good strength, </w:t>
      </w:r>
      <w:r w:rsidR="00941218" w:rsidRPr="00F13B8A">
        <w:rPr>
          <w:rStyle w:val="Strong"/>
          <w:rFonts w:cs="Times New Roman"/>
          <w:b w:val="0"/>
          <w:bCs w:val="0"/>
          <w:color w:val="0D0D0D"/>
          <w:shd w:val="clear" w:color="auto" w:fill="FFFFFF"/>
        </w:rPr>
        <w:t>ease of manufacture</w:t>
      </w:r>
      <w:r w:rsidR="00941218" w:rsidRPr="00F13B8A">
        <w:rPr>
          <w:b/>
          <w:bCs/>
          <w:shd w:val="clear" w:color="auto" w:fill="FFFFFF"/>
        </w:rPr>
        <w:t> </w:t>
      </w:r>
      <w:r w:rsidR="00941218" w:rsidRPr="00F13B8A">
        <w:rPr>
          <w:shd w:val="clear" w:color="auto" w:fill="FFFFFF"/>
        </w:rPr>
        <w:t>and recyclability</w:t>
      </w:r>
      <w:r w:rsidR="00941218" w:rsidRPr="00F13B8A">
        <w:rPr>
          <w:b/>
          <w:bCs/>
          <w:shd w:val="clear" w:color="auto" w:fill="FFFFFF"/>
        </w:rPr>
        <w:t>, </w:t>
      </w:r>
      <w:r w:rsidR="00941218" w:rsidRPr="00F13B8A">
        <w:rPr>
          <w:rStyle w:val="Strong"/>
          <w:rFonts w:cs="Times New Roman"/>
          <w:b w:val="0"/>
          <w:bCs w:val="0"/>
          <w:color w:val="0D0D0D"/>
          <w:shd w:val="clear" w:color="auto" w:fill="FFFFFF"/>
        </w:rPr>
        <w:t>GFRP provides a more favourable combination of low density, tensile strength and fatigue resistance for wind turbine blade applications</w:t>
      </w:r>
      <w:r w:rsidR="00941218" w:rsidRPr="00F13B8A">
        <w:rPr>
          <w:rStyle w:val="Strong"/>
          <w:rFonts w:cs="Times New Roman"/>
          <w:color w:val="0D0D0D"/>
          <w:shd w:val="clear" w:color="auto" w:fill="FFFFFF"/>
        </w:rPr>
        <w:t>.</w:t>
      </w:r>
      <w:r w:rsidR="00941218" w:rsidRPr="00F13B8A">
        <w:rPr>
          <w:shd w:val="clear" w:color="auto" w:fill="FFFFFF"/>
        </w:rPr>
        <w:t> </w:t>
      </w:r>
      <w:r w:rsidR="005925A9" w:rsidRPr="00F13B8A">
        <w:rPr>
          <w:shd w:val="clear" w:color="auto" w:fill="FFFFFF"/>
        </w:rPr>
        <w:t xml:space="preserve">The exploration of manufacturing routes and </w:t>
      </w:r>
      <w:r w:rsidR="004352C2" w:rsidRPr="00F13B8A">
        <w:rPr>
          <w:shd w:val="clear" w:color="auto" w:fill="FFFFFF"/>
        </w:rPr>
        <w:t xml:space="preserve">cost analysis will provide </w:t>
      </w:r>
      <w:r w:rsidR="00C6727F" w:rsidRPr="00F13B8A">
        <w:rPr>
          <w:shd w:val="clear" w:color="auto" w:fill="FFFFFF"/>
        </w:rPr>
        <w:t>further comparison to</w:t>
      </w:r>
      <w:r w:rsidR="00941218" w:rsidRPr="00F13B8A">
        <w:rPr>
          <w:shd w:val="clear" w:color="auto" w:fill="FFFFFF"/>
        </w:rPr>
        <w:t> </w:t>
      </w:r>
      <w:r w:rsidR="00941218" w:rsidRPr="00F13B8A">
        <w:rPr>
          <w:rStyle w:val="Strong"/>
          <w:rFonts w:cs="Times New Roman"/>
          <w:b w:val="0"/>
          <w:bCs w:val="0"/>
          <w:color w:val="0D0D0D"/>
          <w:shd w:val="clear" w:color="auto" w:fill="FFFFFF"/>
        </w:rPr>
        <w:t>help</w:t>
      </w:r>
      <w:r w:rsidR="00941218" w:rsidRPr="00F13B8A">
        <w:rPr>
          <w:shd w:val="clear" w:color="auto" w:fill="FFFFFF"/>
        </w:rPr>
        <w:t> </w:t>
      </w:r>
      <w:r w:rsidR="007B5263" w:rsidRPr="00F13B8A">
        <w:rPr>
          <w:shd w:val="clear" w:color="auto" w:fill="FFFFFF"/>
        </w:rPr>
        <w:t>justify the recommended material</w:t>
      </w:r>
      <w:r w:rsidR="00941218" w:rsidRPr="00F13B8A">
        <w:rPr>
          <w:shd w:val="clear" w:color="auto" w:fill="FFFFFF"/>
        </w:rPr>
        <w:t>,</w:t>
      </w:r>
      <w:r w:rsidR="007B5263" w:rsidRPr="00F13B8A">
        <w:rPr>
          <w:shd w:val="clear" w:color="auto" w:fill="FFFFFF"/>
        </w:rPr>
        <w:t xml:space="preserve"> as the </w:t>
      </w:r>
      <w:r w:rsidR="00CE0308" w:rsidRPr="00F13B8A">
        <w:rPr>
          <w:shd w:val="clear" w:color="auto" w:fill="FFFFFF"/>
        </w:rPr>
        <w:t>WDM</w:t>
      </w:r>
      <w:r w:rsidR="00941218" w:rsidRPr="00F13B8A">
        <w:rPr>
          <w:b/>
          <w:bCs/>
          <w:shd w:val="clear" w:color="auto" w:fill="FFFFFF"/>
        </w:rPr>
        <w:t> </w:t>
      </w:r>
      <w:r w:rsidR="00941218" w:rsidRPr="00F13B8A">
        <w:rPr>
          <w:rStyle w:val="Strong"/>
          <w:rFonts w:cs="Times New Roman"/>
          <w:b w:val="0"/>
          <w:bCs w:val="0"/>
          <w:color w:val="0D0D0D"/>
          <w:shd w:val="clear" w:color="auto" w:fill="FFFFFF"/>
        </w:rPr>
        <w:t>alone</w:t>
      </w:r>
      <w:r w:rsidR="00CE0308" w:rsidRPr="00F13B8A">
        <w:rPr>
          <w:rStyle w:val="Strong"/>
          <w:rFonts w:cs="Times New Roman"/>
          <w:b w:val="0"/>
          <w:color w:val="0D0D0D"/>
          <w:shd w:val="clear" w:color="auto" w:fill="FFFFFF"/>
        </w:rPr>
        <w:t xml:space="preserve"> </w:t>
      </w:r>
      <w:r w:rsidR="003B74B0" w:rsidRPr="00F13B8A">
        <w:rPr>
          <w:rStyle w:val="Strong"/>
          <w:rFonts w:cs="Times New Roman"/>
          <w:b w:val="0"/>
          <w:color w:val="0D0D0D"/>
          <w:shd w:val="clear" w:color="auto" w:fill="FFFFFF"/>
        </w:rPr>
        <w:t xml:space="preserve">does not provide a </w:t>
      </w:r>
      <w:r w:rsidR="00941218" w:rsidRPr="00F13B8A">
        <w:rPr>
          <w:rStyle w:val="Strong"/>
          <w:rFonts w:cs="Times New Roman"/>
          <w:b w:val="0"/>
          <w:bCs w:val="0"/>
          <w:color w:val="0D0D0D"/>
          <w:shd w:val="clear" w:color="auto" w:fill="FFFFFF"/>
        </w:rPr>
        <w:t>definitive selectio</w:t>
      </w:r>
      <w:r w:rsidR="00F13B8A">
        <w:rPr>
          <w:rStyle w:val="Strong"/>
          <w:rFonts w:cs="Times New Roman"/>
          <w:b w:val="0"/>
          <w:bCs w:val="0"/>
          <w:color w:val="0D0D0D"/>
          <w:shd w:val="clear" w:color="auto" w:fill="FFFFFF"/>
        </w:rPr>
        <w:t>n.</w:t>
      </w:r>
      <w:r w:rsidR="003B74B0">
        <w:rPr>
          <w:rStyle w:val="Strong"/>
          <w:rFonts w:cs="Times New Roman"/>
          <w:b w:val="0"/>
          <w:color w:val="0D0D0D"/>
          <w:shd w:val="clear" w:color="auto" w:fill="FFFFFF"/>
        </w:rPr>
        <w:t xml:space="preserve"> </w:t>
      </w:r>
      <w:r w:rsidR="00482FBA" w:rsidRPr="00F13B8A">
        <w:rPr>
          <w:b/>
        </w:rPr>
        <w:br w:type="page"/>
      </w:r>
    </w:p>
    <w:p w14:paraId="76055141" w14:textId="341899D2" w:rsidR="00E67FB8" w:rsidRDefault="00391C81" w:rsidP="00AC71D7">
      <w:pPr>
        <w:pStyle w:val="Heading1"/>
        <w:numPr>
          <w:ilvl w:val="0"/>
          <w:numId w:val="3"/>
        </w:numPr>
      </w:pPr>
      <w:bookmarkStart w:id="34" w:name="_Toc239420709"/>
      <w:r w:rsidRPr="00B92C8B">
        <w:lastRenderedPageBreak/>
        <w:t>Ex</w:t>
      </w:r>
      <w:r w:rsidR="007B1874" w:rsidRPr="00B92C8B">
        <w:t>ploration of Manufacturing Routes</w:t>
      </w:r>
      <w:bookmarkEnd w:id="34"/>
      <w:r w:rsidR="007B1874" w:rsidRPr="00B92C8B">
        <w:t xml:space="preserve"> </w:t>
      </w:r>
    </w:p>
    <w:p w14:paraId="5FFF1088" w14:textId="561A9978" w:rsidR="00E36C69" w:rsidRPr="00E36C69" w:rsidRDefault="00E36C69" w:rsidP="00E36C69">
      <w:pPr>
        <w:spacing w:line="360" w:lineRule="auto"/>
        <w:rPr>
          <w:rFonts w:cs="Times New Roman"/>
        </w:rPr>
      </w:pPr>
      <w:r w:rsidRPr="00E36C69">
        <w:rPr>
          <w:rFonts w:cs="Times New Roman"/>
          <w:color w:val="0D0D0D"/>
          <w:shd w:val="clear" w:color="auto" w:fill="FFFFFF"/>
        </w:rPr>
        <w:t>The manufacturing process chosen</w:t>
      </w:r>
      <w:r w:rsidRPr="00E36C69">
        <w:rPr>
          <w:rFonts w:cs="Times New Roman"/>
          <w:b/>
          <w:bCs/>
          <w:color w:val="0D0D0D"/>
          <w:shd w:val="clear" w:color="auto" w:fill="FFFFFF"/>
        </w:rPr>
        <w:t> </w:t>
      </w:r>
      <w:r w:rsidRPr="00E36C69">
        <w:rPr>
          <w:rStyle w:val="Strong"/>
          <w:rFonts w:cs="Times New Roman"/>
          <w:b w:val="0"/>
          <w:bCs w:val="0"/>
          <w:color w:val="0D0D0D"/>
          <w:shd w:val="clear" w:color="auto" w:fill="FFFFFF"/>
        </w:rPr>
        <w:t>will influence</w:t>
      </w:r>
      <w:r w:rsidRPr="00E36C69">
        <w:rPr>
          <w:rFonts w:cs="Times New Roman"/>
          <w:color w:val="0D0D0D"/>
          <w:shd w:val="clear" w:color="auto" w:fill="FFFFFF"/>
        </w:rPr>
        <w:t> the cost, quality, structural performance and environmental impact of wind turbine blades. Due to their large size and complex aerodynamic geometry, the manufacturing method must be capable of producing lightweight structures with high strength and consistent quality. The WDM resulted in </w:t>
      </w:r>
      <w:r w:rsidRPr="00E36C69">
        <w:rPr>
          <w:rStyle w:val="Strong"/>
          <w:rFonts w:cs="Times New Roman"/>
          <w:b w:val="0"/>
          <w:bCs w:val="0"/>
          <w:color w:val="0D0D0D"/>
          <w:shd w:val="clear" w:color="auto" w:fill="FFFFFF"/>
        </w:rPr>
        <w:t>aluminium alloy and GFRP</w:t>
      </w:r>
      <w:r w:rsidRPr="00E36C69">
        <w:rPr>
          <w:rFonts w:cs="Times New Roman"/>
          <w:color w:val="0D0D0D"/>
          <w:shd w:val="clear" w:color="auto" w:fill="FFFFFF"/>
        </w:rPr>
        <w:t> achieving the same overall score; therefore, their manufacturing routes will be researched and evaluated</w:t>
      </w:r>
      <w:r w:rsidRPr="00E36C69">
        <w:rPr>
          <w:rFonts w:cs="Times New Roman"/>
          <w:b/>
          <w:bCs/>
          <w:color w:val="0D0D0D"/>
          <w:shd w:val="clear" w:color="auto" w:fill="FFFFFF"/>
        </w:rPr>
        <w:t> </w:t>
      </w:r>
      <w:r w:rsidRPr="00E36C69">
        <w:rPr>
          <w:rStyle w:val="Strong"/>
          <w:rFonts w:cs="Times New Roman"/>
          <w:b w:val="0"/>
          <w:bCs w:val="0"/>
          <w:color w:val="0D0D0D"/>
          <w:shd w:val="clear" w:color="auto" w:fill="FFFFFF"/>
        </w:rPr>
        <w:t>to determine which provides</w:t>
      </w:r>
      <w:r w:rsidRPr="00E36C69">
        <w:rPr>
          <w:rStyle w:val="Strong"/>
          <w:rFonts w:cs="Times New Roman"/>
          <w:color w:val="0D0D0D"/>
          <w:shd w:val="clear" w:color="auto" w:fill="FFFFFF"/>
        </w:rPr>
        <w:t xml:space="preserve"> </w:t>
      </w:r>
      <w:r w:rsidRPr="00E36C69">
        <w:rPr>
          <w:rStyle w:val="Strong"/>
          <w:rFonts w:cs="Times New Roman"/>
          <w:b w:val="0"/>
          <w:bCs w:val="0"/>
          <w:color w:val="0D0D0D"/>
          <w:shd w:val="clear" w:color="auto" w:fill="FFFFFF"/>
        </w:rPr>
        <w:t>the most suitable combination of productivity, quality, cost and performance</w:t>
      </w:r>
      <w:r w:rsidRPr="00E36C69">
        <w:rPr>
          <w:rFonts w:cs="Times New Roman"/>
          <w:color w:val="0D0D0D"/>
          <w:shd w:val="clear" w:color="auto" w:fill="FFFFFF"/>
        </w:rPr>
        <w:t>.</w:t>
      </w:r>
    </w:p>
    <w:p w14:paraId="6643A2AE" w14:textId="03F62E7C" w:rsidR="00525743" w:rsidRDefault="00906F05" w:rsidP="00906F05">
      <w:pPr>
        <w:pStyle w:val="Heading2"/>
        <w:numPr>
          <w:ilvl w:val="1"/>
          <w:numId w:val="3"/>
        </w:numPr>
      </w:pPr>
      <w:bookmarkStart w:id="35" w:name="_Toc239420710"/>
      <w:r>
        <w:t>Aluminium Alloy Manufacturing</w:t>
      </w:r>
      <w:bookmarkEnd w:id="35"/>
      <w:r>
        <w:t xml:space="preserve"> </w:t>
      </w:r>
    </w:p>
    <w:p w14:paraId="55CDBEB4" w14:textId="609DE9FA" w:rsidR="00AE4BA2" w:rsidRDefault="00AE4BA2" w:rsidP="00AE4BA2">
      <w:pPr>
        <w:pStyle w:val="Heading3"/>
      </w:pPr>
      <w:bookmarkStart w:id="36" w:name="_Toc239420711"/>
      <w:r>
        <w:t>5.1.</w:t>
      </w:r>
      <w:r w:rsidR="00AB4A80">
        <w:t>1</w:t>
      </w:r>
      <w:r>
        <w:t xml:space="preserve"> Extrusion</w:t>
      </w:r>
      <w:bookmarkEnd w:id="36"/>
      <w:r>
        <w:t xml:space="preserve"> </w:t>
      </w:r>
    </w:p>
    <w:p w14:paraId="3E84C9DC" w14:textId="74095520" w:rsidR="00AE4BA2" w:rsidRDefault="003702AF" w:rsidP="00B96E4A">
      <w:pPr>
        <w:spacing w:line="360" w:lineRule="auto"/>
      </w:pPr>
      <w:r>
        <w:t xml:space="preserve">Aluminium alloys are heated and forced through a </w:t>
      </w:r>
      <w:r w:rsidR="006A4133">
        <w:t>specially</w:t>
      </w:r>
      <w:r>
        <w:t xml:space="preserve"> shaped die to produce long sections </w:t>
      </w:r>
      <w:r w:rsidR="00AC533E">
        <w:t xml:space="preserve">with the required aerodynamic profiles. </w:t>
      </w:r>
      <w:r w:rsidR="00454478">
        <w:t xml:space="preserve">The extrusion </w:t>
      </w:r>
      <w:r w:rsidR="00612522">
        <w:t>process can produce these long sections which can then be cut</w:t>
      </w:r>
      <w:r w:rsidR="00D41161">
        <w:t xml:space="preserve"> and formed</w:t>
      </w:r>
      <w:r w:rsidR="00ED60CB">
        <w:t xml:space="preserve"> as </w:t>
      </w:r>
      <w:r w:rsidR="00D41161">
        <w:t xml:space="preserve">required before being </w:t>
      </w:r>
      <w:r w:rsidR="00612522">
        <w:t xml:space="preserve">assembled into </w:t>
      </w:r>
      <w:r w:rsidR="00D41161">
        <w:t>the final blade structure</w:t>
      </w:r>
      <w:r w:rsidR="00612522">
        <w:t xml:space="preserve"> </w:t>
      </w:r>
      <w:sdt>
        <w:sdtPr>
          <w:id w:val="-1341771684"/>
          <w:citation/>
        </w:sdtPr>
        <w:sdtEndPr/>
        <w:sdtContent>
          <w:r w:rsidR="00612522">
            <w:fldChar w:fldCharType="begin"/>
          </w:r>
          <w:r w:rsidR="00612522">
            <w:instrText xml:space="preserve"> CITATION Hyd24 \l 2057 </w:instrText>
          </w:r>
          <w:r w:rsidR="00612522">
            <w:fldChar w:fldCharType="separate"/>
          </w:r>
          <w:r w:rsidR="00351206" w:rsidRPr="00351206">
            <w:rPr>
              <w:noProof/>
            </w:rPr>
            <w:t>(Hydro , 2024)</w:t>
          </w:r>
          <w:r w:rsidR="00612522">
            <w:fldChar w:fldCharType="end"/>
          </w:r>
        </w:sdtContent>
      </w:sdt>
      <w:r w:rsidR="00612522">
        <w:t xml:space="preserve">. </w:t>
      </w:r>
      <w:r w:rsidR="00017907" w:rsidRPr="00017907">
        <w:rPr>
          <w:rStyle w:val="Strong"/>
          <w:rFonts w:cs="Times New Roman"/>
          <w:b w:val="0"/>
          <w:bCs w:val="0"/>
          <w:color w:val="0D0D0D"/>
          <w:shd w:val="clear" w:color="auto" w:fill="FFFFFF"/>
        </w:rPr>
        <w:t>For a large wind turbine blade, multiple extruded sections would be required because producing a complete 70 m blade through a single extrusion operation would not be practical.</w:t>
      </w:r>
      <w:r w:rsidR="00017907">
        <w:rPr>
          <w:rFonts w:ascii="Segoe UI" w:hAnsi="Segoe UI" w:cs="Segoe UI"/>
          <w:color w:val="0D0D0D"/>
          <w:shd w:val="clear" w:color="auto" w:fill="FFFFFF"/>
        </w:rPr>
        <w:t> </w:t>
      </w:r>
    </w:p>
    <w:p w14:paraId="5D867E82" w14:textId="77777777" w:rsidR="00DE7FBD" w:rsidRDefault="005B2F30" w:rsidP="00DE7FBD">
      <w:pPr>
        <w:keepNext/>
      </w:pPr>
      <w:r>
        <w:rPr>
          <w:noProof/>
        </w:rPr>
        <w:drawing>
          <wp:inline distT="0" distB="0" distL="0" distR="0" wp14:anchorId="1D662F60" wp14:editId="7A5F0C8C">
            <wp:extent cx="5859471" cy="2221589"/>
            <wp:effectExtent l="0" t="0" r="8255" b="7620"/>
            <wp:docPr id="32" name="Picture 32" descr="Understanding Extrusion Process: How It Shapes Modern Indus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Extrusion Process: How It Shapes Modern Industries"/>
                    <pic:cNvPicPr>
                      <a:picLocks noChangeAspect="1" noChangeArrowheads="1"/>
                    </pic:cNvPicPr>
                  </pic:nvPicPr>
                  <pic:blipFill rotWithShape="1">
                    <a:blip r:embed="rId21">
                      <a:extLst>
                        <a:ext uri="{28A0092B-C50C-407E-A947-70E740481C1C}">
                          <a14:useLocalDpi xmlns:a14="http://schemas.microsoft.com/office/drawing/2010/main" val="0"/>
                        </a:ext>
                      </a:extLst>
                    </a:blip>
                    <a:srcRect t="20349" b="12299"/>
                    <a:stretch/>
                  </pic:blipFill>
                  <pic:spPr bwMode="auto">
                    <a:xfrm>
                      <a:off x="0" y="0"/>
                      <a:ext cx="5860111" cy="2221832"/>
                    </a:xfrm>
                    <a:prstGeom prst="rect">
                      <a:avLst/>
                    </a:prstGeom>
                    <a:noFill/>
                    <a:ln>
                      <a:noFill/>
                    </a:ln>
                    <a:extLst>
                      <a:ext uri="{53640926-AAD7-44D8-BBD7-CCE9431645EC}">
                        <a14:shadowObscured xmlns:a14="http://schemas.microsoft.com/office/drawing/2010/main"/>
                      </a:ext>
                    </a:extLst>
                  </pic:spPr>
                </pic:pic>
              </a:graphicData>
            </a:graphic>
          </wp:inline>
        </w:drawing>
      </w:r>
    </w:p>
    <w:p w14:paraId="1015A9B0" w14:textId="60F9D52D" w:rsidR="005B2F30" w:rsidRDefault="00DE7FBD" w:rsidP="00DE7FBD">
      <w:pPr>
        <w:pStyle w:val="Caption"/>
        <w:jc w:val="center"/>
      </w:pPr>
      <w:bookmarkStart w:id="37" w:name="_Toc239420665"/>
      <w:bookmarkStart w:id="38" w:name="_Toc239421172"/>
      <w:r>
        <w:t xml:space="preserve">Figure </w:t>
      </w:r>
      <w:r>
        <w:fldChar w:fldCharType="begin"/>
      </w:r>
      <w:r>
        <w:instrText xml:space="preserve"> SEQ Figure \* ARABIC </w:instrText>
      </w:r>
      <w:r>
        <w:fldChar w:fldCharType="separate"/>
      </w:r>
      <w:r w:rsidR="00DC0DB0">
        <w:rPr>
          <w:noProof/>
        </w:rPr>
        <w:t>6</w:t>
      </w:r>
      <w:r>
        <w:fldChar w:fldCharType="end"/>
      </w:r>
      <w:r>
        <w:t xml:space="preserve"> – Extrusion Process </w:t>
      </w:r>
      <w:sdt>
        <w:sdtPr>
          <w:id w:val="-943692083"/>
          <w:citation/>
        </w:sdtPr>
        <w:sdtEndPr/>
        <w:sdtContent>
          <w:r>
            <w:fldChar w:fldCharType="begin"/>
          </w:r>
          <w:r>
            <w:instrText xml:space="preserve"> CITATION MXY25 \l 2057 </w:instrText>
          </w:r>
          <w:r>
            <w:fldChar w:fldCharType="separate"/>
          </w:r>
          <w:r w:rsidR="00351206" w:rsidRPr="00351206">
            <w:rPr>
              <w:noProof/>
            </w:rPr>
            <w:t>(MXY, 2025)</w:t>
          </w:r>
          <w:r>
            <w:fldChar w:fldCharType="end"/>
          </w:r>
        </w:sdtContent>
      </w:sdt>
      <w:bookmarkEnd w:id="37"/>
      <w:bookmarkEnd w:id="38"/>
    </w:p>
    <w:p w14:paraId="5EC55F34" w14:textId="77777777" w:rsidR="008B284F" w:rsidRDefault="008B284F" w:rsidP="00AB4A80">
      <w:pPr>
        <w:pStyle w:val="Heading3"/>
      </w:pPr>
      <w:bookmarkStart w:id="39" w:name="_Toc239420712"/>
    </w:p>
    <w:p w14:paraId="06961A85" w14:textId="77777777" w:rsidR="008B284F" w:rsidRDefault="008B284F" w:rsidP="00AB4A80">
      <w:pPr>
        <w:pStyle w:val="Heading3"/>
      </w:pPr>
    </w:p>
    <w:p w14:paraId="503B8AE8" w14:textId="77777777" w:rsidR="008B284F" w:rsidRDefault="008B284F">
      <w:pPr>
        <w:jc w:val="left"/>
        <w:rPr>
          <w:rFonts w:asciiTheme="majorHAnsi" w:eastAsiaTheme="majorEastAsia" w:hAnsiTheme="majorHAnsi" w:cstheme="majorBidi"/>
          <w:color w:val="0A2F40" w:themeColor="accent1" w:themeShade="7F"/>
        </w:rPr>
      </w:pPr>
      <w:r>
        <w:br w:type="page"/>
      </w:r>
    </w:p>
    <w:p w14:paraId="53AB9046" w14:textId="69788963" w:rsidR="00AB4A80" w:rsidRDefault="00AB4A80" w:rsidP="00AB4A80">
      <w:pPr>
        <w:pStyle w:val="Heading3"/>
      </w:pPr>
      <w:r>
        <w:lastRenderedPageBreak/>
        <w:t>5.1.2 Casting</w:t>
      </w:r>
      <w:bookmarkEnd w:id="39"/>
      <w:r>
        <w:t xml:space="preserve"> </w:t>
      </w:r>
    </w:p>
    <w:p w14:paraId="3C3117DC" w14:textId="7C315E02" w:rsidR="008E7C4E" w:rsidRDefault="00904949" w:rsidP="00B96E4A">
      <w:pPr>
        <w:spacing w:line="360" w:lineRule="auto"/>
      </w:pPr>
      <w:r>
        <w:t xml:space="preserve">Casting is a manufacturing process that can be used to produce metal components </w:t>
      </w:r>
      <w:r w:rsidR="004314D1">
        <w:t xml:space="preserve">used in </w:t>
      </w:r>
      <w:r>
        <w:t xml:space="preserve">wind turbine blades. The process involves heating a metal until it becomes molten and then pouring it into a </w:t>
      </w:r>
      <w:r w:rsidR="005C2605">
        <w:t>m</w:t>
      </w:r>
      <w:r>
        <w:t xml:space="preserve">ould </w:t>
      </w:r>
      <w:r w:rsidR="004314D1">
        <w:t>that contains</w:t>
      </w:r>
      <w:r>
        <w:t xml:space="preserve"> the required </w:t>
      </w:r>
      <w:r w:rsidR="004314D1">
        <w:t>geometry</w:t>
      </w:r>
      <w:r>
        <w:t>. Once the metal cools and solidifies</w:t>
      </w:r>
      <w:r w:rsidR="004314D1">
        <w:t>,</w:t>
      </w:r>
      <w:r>
        <w:t xml:space="preserve"> the components </w:t>
      </w:r>
      <w:r w:rsidR="00FC40A8">
        <w:t>are</w:t>
      </w:r>
      <w:r>
        <w:t xml:space="preserve"> remove</w:t>
      </w:r>
      <w:r w:rsidR="004314D1">
        <w:t>d</w:t>
      </w:r>
      <w:r w:rsidR="002C2A4F">
        <w:t>.</w:t>
      </w:r>
      <w:r w:rsidR="005C2605">
        <w:t xml:space="preserve"> </w:t>
      </w:r>
      <w:r w:rsidR="002C2A4F">
        <w:t xml:space="preserve">Casting is generally more suitable for specific blade components rather than </w:t>
      </w:r>
      <w:r w:rsidR="008E7C4E">
        <w:t xml:space="preserve">manufacturing </w:t>
      </w:r>
      <w:r w:rsidR="002C2A4F">
        <w:t>the entire blade</w:t>
      </w:r>
      <w:r w:rsidR="008E7C4E">
        <w:t xml:space="preserve"> as large-scale metal blades would require </w:t>
      </w:r>
      <w:r w:rsidR="00B10E59">
        <w:t xml:space="preserve">welding to join together as shown in figure 9. </w:t>
      </w:r>
      <w:r w:rsidR="00B10E59" w:rsidRPr="00B10E59">
        <w:rPr>
          <w:rStyle w:val="Strong"/>
          <w:rFonts w:cs="Times New Roman"/>
          <w:b w:val="0"/>
          <w:bCs w:val="0"/>
          <w:color w:val="0D0D0D"/>
          <w:shd w:val="clear" w:color="auto" w:fill="FFFFFF"/>
        </w:rPr>
        <w:t>This increases manufacturing complexity and cost, while the relatively high density of metals would also result in a heavier blade compared with GFRP.</w:t>
      </w:r>
    </w:p>
    <w:p w14:paraId="6EC0880E" w14:textId="77777777" w:rsidR="008C07AE" w:rsidRDefault="00B82A3D" w:rsidP="008C07AE">
      <w:pPr>
        <w:keepNext/>
        <w:jc w:val="center"/>
      </w:pPr>
      <w:r>
        <w:rPr>
          <w:noProof/>
        </w:rPr>
        <w:drawing>
          <wp:inline distT="0" distB="0" distL="0" distR="0" wp14:anchorId="4F57FEBE" wp14:editId="2EB4D736">
            <wp:extent cx="3757188" cy="2024336"/>
            <wp:effectExtent l="0" t="0" r="0" b="0"/>
            <wp:docPr id="34" name="Picture 34" descr="Wind Turbine Blade Forming Process - Boland 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ind Turbine Blade Forming Process - Boland Energy"/>
                    <pic:cNvPicPr>
                      <a:picLocks noChangeAspect="1" noChangeArrowheads="1"/>
                    </pic:cNvPicPr>
                  </pic:nvPicPr>
                  <pic:blipFill rotWithShape="1">
                    <a:blip r:embed="rId22">
                      <a:extLst>
                        <a:ext uri="{28A0092B-C50C-407E-A947-70E740481C1C}">
                          <a14:useLocalDpi xmlns:a14="http://schemas.microsoft.com/office/drawing/2010/main" val="0"/>
                        </a:ext>
                      </a:extLst>
                    </a:blip>
                    <a:srcRect l="10017" t="8313" r="23404" b="28743"/>
                    <a:stretch/>
                  </pic:blipFill>
                  <pic:spPr bwMode="auto">
                    <a:xfrm>
                      <a:off x="0" y="0"/>
                      <a:ext cx="3795879" cy="2045182"/>
                    </a:xfrm>
                    <a:prstGeom prst="rect">
                      <a:avLst/>
                    </a:prstGeom>
                    <a:noFill/>
                    <a:ln>
                      <a:noFill/>
                    </a:ln>
                    <a:extLst>
                      <a:ext uri="{53640926-AAD7-44D8-BBD7-CCE9431645EC}">
                        <a14:shadowObscured xmlns:a14="http://schemas.microsoft.com/office/drawing/2010/main"/>
                      </a:ext>
                    </a:extLst>
                  </pic:spPr>
                </pic:pic>
              </a:graphicData>
            </a:graphic>
          </wp:inline>
        </w:drawing>
      </w:r>
    </w:p>
    <w:p w14:paraId="1E4D1273" w14:textId="0ABFAE26" w:rsidR="00B82A3D" w:rsidRDefault="008C07AE" w:rsidP="008C07AE">
      <w:pPr>
        <w:pStyle w:val="Caption"/>
        <w:jc w:val="center"/>
      </w:pPr>
      <w:bookmarkStart w:id="40" w:name="_Toc239420666"/>
      <w:bookmarkStart w:id="41" w:name="_Toc239421173"/>
      <w:r>
        <w:t xml:space="preserve">Figure </w:t>
      </w:r>
      <w:r>
        <w:fldChar w:fldCharType="begin"/>
      </w:r>
      <w:r>
        <w:instrText xml:space="preserve"> SEQ Figure \* ARABIC </w:instrText>
      </w:r>
      <w:r>
        <w:fldChar w:fldCharType="separate"/>
      </w:r>
      <w:r w:rsidR="00DC0DB0">
        <w:rPr>
          <w:noProof/>
        </w:rPr>
        <w:t>7</w:t>
      </w:r>
      <w:r>
        <w:fldChar w:fldCharType="end"/>
      </w:r>
      <w:r>
        <w:t xml:space="preserve"> </w:t>
      </w:r>
      <w:r w:rsidR="00FD4CD4">
        <w:t>–</w:t>
      </w:r>
      <w:r>
        <w:t xml:space="preserve"> </w:t>
      </w:r>
      <w:r w:rsidR="00FD4CD4">
        <w:t xml:space="preserve">Metal Casting turbine blade </w:t>
      </w:r>
      <w:sdt>
        <w:sdtPr>
          <w:id w:val="-1907910869"/>
          <w:citation/>
        </w:sdtPr>
        <w:sdtEndPr/>
        <w:sdtContent>
          <w:r w:rsidR="00FD4CD4">
            <w:fldChar w:fldCharType="begin"/>
          </w:r>
          <w:r w:rsidR="00FD4CD4">
            <w:instrText xml:space="preserve"> CITATION Bol24 \l 2057 </w:instrText>
          </w:r>
          <w:r w:rsidR="00FD4CD4">
            <w:fldChar w:fldCharType="separate"/>
          </w:r>
          <w:r w:rsidR="00351206" w:rsidRPr="00351206">
            <w:rPr>
              <w:noProof/>
            </w:rPr>
            <w:t>(Boland, 2024)</w:t>
          </w:r>
          <w:r w:rsidR="00FD4CD4">
            <w:fldChar w:fldCharType="end"/>
          </w:r>
        </w:sdtContent>
      </w:sdt>
      <w:bookmarkEnd w:id="40"/>
      <w:bookmarkEnd w:id="41"/>
    </w:p>
    <w:p w14:paraId="34E30807" w14:textId="77777777" w:rsidR="00BE1452" w:rsidRDefault="00BC3037" w:rsidP="00BE1452">
      <w:pPr>
        <w:pStyle w:val="Heading3"/>
      </w:pPr>
      <w:bookmarkStart w:id="42" w:name="_Toc239420713"/>
      <w:r>
        <w:t xml:space="preserve">5.1.3 </w:t>
      </w:r>
      <w:r w:rsidR="00BE1452">
        <w:t>Comparison of defects and mitigations</w:t>
      </w:r>
      <w:bookmarkEnd w:id="42"/>
      <w:r w:rsidR="00BE1452">
        <w:t xml:space="preserve"> </w:t>
      </w:r>
    </w:p>
    <w:p w14:paraId="6BC1C6A2" w14:textId="303379AD" w:rsidR="005B10D8" w:rsidRPr="005B10D8" w:rsidRDefault="005B10D8" w:rsidP="00B96E4A">
      <w:pPr>
        <w:spacing w:line="360" w:lineRule="auto"/>
        <w:rPr>
          <w:rFonts w:cs="Times New Roman"/>
          <w:b/>
          <w:bCs/>
        </w:rPr>
      </w:pPr>
      <w:r w:rsidRPr="005B10D8">
        <w:rPr>
          <w:rStyle w:val="Strong"/>
          <w:rFonts w:cs="Times New Roman"/>
          <w:b w:val="0"/>
          <w:bCs w:val="0"/>
          <w:color w:val="0D0D0D"/>
          <w:shd w:val="clear" w:color="auto" w:fill="FFFFFF"/>
        </w:rPr>
        <w:t xml:space="preserve">Both extrusion and casting can produce defects that affect the mechanical performance and reliability of aluminium components. Defects such as cracking, porosity and surface imperfections can reduce strength and act as stress concentration points, potentially leading to premature failure under the cyclic loading experienced by wind turbine blades. Table </w:t>
      </w:r>
      <w:r w:rsidR="00850B1E">
        <w:rPr>
          <w:rStyle w:val="Strong"/>
          <w:rFonts w:cs="Times New Roman"/>
          <w:b w:val="0"/>
          <w:bCs w:val="0"/>
          <w:color w:val="0D0D0D"/>
          <w:shd w:val="clear" w:color="auto" w:fill="FFFFFF"/>
        </w:rPr>
        <w:t>6</w:t>
      </w:r>
      <w:r w:rsidRPr="005B10D8">
        <w:rPr>
          <w:rStyle w:val="Strong"/>
          <w:rFonts w:cs="Times New Roman"/>
          <w:b w:val="0"/>
          <w:bCs w:val="0"/>
          <w:color w:val="0D0D0D"/>
          <w:shd w:val="clear" w:color="auto" w:fill="FFFFFF"/>
        </w:rPr>
        <w:t xml:space="preserve"> summarises common defects associated with aluminium extrusion and casting and the mitigation strategies that can be used to reduce their occurrence.</w:t>
      </w:r>
    </w:p>
    <w:p w14:paraId="678C86A7" w14:textId="77777777" w:rsidR="00090F73" w:rsidRDefault="005C2605" w:rsidP="008B284F">
      <w:pPr>
        <w:keepNext/>
        <w:jc w:val="center"/>
      </w:pPr>
      <w:r w:rsidRPr="005C2605">
        <w:rPr>
          <w:noProof/>
        </w:rPr>
        <w:drawing>
          <wp:inline distT="0" distB="0" distL="0" distR="0" wp14:anchorId="70A5E56B" wp14:editId="55289943">
            <wp:extent cx="4955962" cy="137612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08801" cy="1390799"/>
                    </a:xfrm>
                    <a:prstGeom prst="rect">
                      <a:avLst/>
                    </a:prstGeom>
                  </pic:spPr>
                </pic:pic>
              </a:graphicData>
            </a:graphic>
          </wp:inline>
        </w:drawing>
      </w:r>
    </w:p>
    <w:p w14:paraId="201970E1" w14:textId="3DE5354C" w:rsidR="00D94BBE" w:rsidRPr="008B284F" w:rsidRDefault="00090F73" w:rsidP="008B284F">
      <w:pPr>
        <w:pStyle w:val="Caption"/>
        <w:jc w:val="center"/>
      </w:pPr>
      <w:r>
        <w:t xml:space="preserve">Table </w:t>
      </w:r>
      <w:r>
        <w:fldChar w:fldCharType="begin"/>
      </w:r>
      <w:r>
        <w:instrText xml:space="preserve"> SEQ Table \* ARABIC </w:instrText>
      </w:r>
      <w:r>
        <w:fldChar w:fldCharType="separate"/>
      </w:r>
      <w:r w:rsidR="0018245C">
        <w:rPr>
          <w:noProof/>
        </w:rPr>
        <w:t>6</w:t>
      </w:r>
      <w:r>
        <w:fldChar w:fldCharType="end"/>
      </w:r>
      <w:r>
        <w:t xml:space="preserve"> </w:t>
      </w:r>
      <w:r w:rsidR="00850B1E">
        <w:t>–</w:t>
      </w:r>
      <w:r>
        <w:t xml:space="preserve"> </w:t>
      </w:r>
      <w:r w:rsidR="00850B1E">
        <w:t>Comparison of extrusion and casting</w:t>
      </w:r>
    </w:p>
    <w:p w14:paraId="58929E39" w14:textId="3DE1F24E" w:rsidR="00906F05" w:rsidRPr="00906F05" w:rsidRDefault="00906F05" w:rsidP="00906F05">
      <w:pPr>
        <w:pStyle w:val="Heading2"/>
      </w:pPr>
      <w:bookmarkStart w:id="43" w:name="_Toc239420714"/>
      <w:r>
        <w:lastRenderedPageBreak/>
        <w:t>5.2 GFRP Manufacturing</w:t>
      </w:r>
      <w:bookmarkEnd w:id="43"/>
      <w:r>
        <w:t xml:space="preserve"> </w:t>
      </w:r>
    </w:p>
    <w:p w14:paraId="489CBFE5" w14:textId="7135D604" w:rsidR="00191DE4" w:rsidRDefault="00906F05" w:rsidP="00525743">
      <w:pPr>
        <w:pStyle w:val="Heading3"/>
      </w:pPr>
      <w:bookmarkStart w:id="44" w:name="_Toc239420715"/>
      <w:r>
        <w:t xml:space="preserve">5.2.1 </w:t>
      </w:r>
      <w:r w:rsidR="004D4540">
        <w:t>Vacuum Infusion</w:t>
      </w:r>
      <w:bookmarkEnd w:id="44"/>
      <w:r w:rsidR="004D4540">
        <w:t xml:space="preserve"> </w:t>
      </w:r>
    </w:p>
    <w:p w14:paraId="4F5AF73F" w14:textId="77777777" w:rsidR="00280DDF" w:rsidRPr="00280DDF" w:rsidRDefault="00DB7BD3" w:rsidP="00280DDF">
      <w:pPr>
        <w:spacing w:line="360" w:lineRule="auto"/>
        <w:rPr>
          <w:rFonts w:cs="Times New Roman"/>
          <w:color w:val="0D0D0D"/>
          <w:shd w:val="clear" w:color="auto" w:fill="FFFFFF"/>
        </w:rPr>
      </w:pPr>
      <w:r w:rsidRPr="00280DDF">
        <w:rPr>
          <w:rFonts w:cs="Times New Roman"/>
          <w:color w:val="0D0D0D"/>
          <w:shd w:val="clear" w:color="auto" w:fill="FFFFFF"/>
        </w:rPr>
        <w:t>Vacuum infusion is a composite manufacturing technique that uses </w:t>
      </w:r>
      <w:r w:rsidRPr="00280DDF">
        <w:rPr>
          <w:rStyle w:val="Strong"/>
          <w:rFonts w:cs="Times New Roman"/>
          <w:b w:val="0"/>
          <w:bCs w:val="0"/>
          <w:color w:val="0D0D0D"/>
          <w:shd w:val="clear" w:color="auto" w:fill="FFFFFF"/>
        </w:rPr>
        <w:t>an atmospheric pressure difference to draw resin through dry reinforcement fibres and into a mould</w:t>
      </w:r>
      <w:r w:rsidRPr="00280DDF">
        <w:rPr>
          <w:rFonts w:cs="Times New Roman"/>
          <w:color w:val="0D0D0D"/>
          <w:shd w:val="clear" w:color="auto" w:fill="FFFFFF"/>
        </w:rPr>
        <w:t> under vacuum. This manufacturing process is commonly used for </w:t>
      </w:r>
      <w:r w:rsidRPr="00280DDF">
        <w:rPr>
          <w:rStyle w:val="Strong"/>
          <w:rFonts w:cs="Times New Roman"/>
          <w:b w:val="0"/>
          <w:bCs w:val="0"/>
          <w:color w:val="0D0D0D"/>
          <w:shd w:val="clear" w:color="auto" w:fill="FFFFFF"/>
        </w:rPr>
        <w:t>large composite structures, including wind turbine blades</w:t>
      </w:r>
      <w:r w:rsidRPr="00280DDF">
        <w:rPr>
          <w:rFonts w:cs="Times New Roman"/>
          <w:b/>
          <w:bCs/>
          <w:color w:val="0D0D0D"/>
          <w:shd w:val="clear" w:color="auto" w:fill="FFFFFF"/>
        </w:rPr>
        <w:t xml:space="preserve">. </w:t>
      </w:r>
      <w:r w:rsidRPr="00280DDF">
        <w:rPr>
          <w:rFonts w:cs="Times New Roman"/>
          <w:color w:val="0D0D0D"/>
          <w:shd w:val="clear" w:color="auto" w:fill="FFFFFF"/>
        </w:rPr>
        <w:t>Dry reinforcement fibres are laid into a mould </w:t>
      </w:r>
      <w:r w:rsidRPr="00280DDF">
        <w:rPr>
          <w:rStyle w:val="Strong"/>
          <w:rFonts w:cs="Times New Roman"/>
          <w:b w:val="0"/>
          <w:bCs w:val="0"/>
          <w:color w:val="0D0D0D"/>
          <w:shd w:val="clear" w:color="auto" w:fill="FFFFFF"/>
        </w:rPr>
        <w:t>according to the required blade geometry, followed by the application of a peel ply, flow media and vacuum bagging film. A vacuum is then applied to remove air from the mould before resin is introduced and drawn through the fibres by the pressure difference. Once the fibres have been fully impregnated, the resin is allowed to cure, producing a strong and lightweight composite blade</w:t>
      </w:r>
      <w:r w:rsidRPr="00280DDF">
        <w:rPr>
          <w:rFonts w:cs="Times New Roman"/>
          <w:color w:val="0D0D0D"/>
          <w:shd w:val="clear" w:color="auto" w:fill="FFFFFF"/>
        </w:rPr>
        <w:t> (Pultrusion, 2025).</w:t>
      </w:r>
    </w:p>
    <w:p w14:paraId="0DACB9ED" w14:textId="7EA30746" w:rsidR="00CA47CB" w:rsidRDefault="00BB654E" w:rsidP="00280DDF">
      <w:pPr>
        <w:spacing w:line="360" w:lineRule="auto"/>
        <w:jc w:val="center"/>
      </w:pPr>
      <w:r w:rsidRPr="00BB654E">
        <w:rPr>
          <w:noProof/>
        </w:rPr>
        <w:drawing>
          <wp:inline distT="0" distB="0" distL="0" distR="0" wp14:anchorId="37CF79CD" wp14:editId="0A405309">
            <wp:extent cx="4213075" cy="2356339"/>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19"/>
                    <a:stretch/>
                  </pic:blipFill>
                  <pic:spPr bwMode="auto">
                    <a:xfrm>
                      <a:off x="0" y="0"/>
                      <a:ext cx="4276855" cy="2392010"/>
                    </a:xfrm>
                    <a:prstGeom prst="rect">
                      <a:avLst/>
                    </a:prstGeom>
                    <a:ln>
                      <a:noFill/>
                    </a:ln>
                    <a:extLst>
                      <a:ext uri="{53640926-AAD7-44D8-BBD7-CCE9431645EC}">
                        <a14:shadowObscured xmlns:a14="http://schemas.microsoft.com/office/drawing/2010/main"/>
                      </a:ext>
                    </a:extLst>
                  </pic:spPr>
                </pic:pic>
              </a:graphicData>
            </a:graphic>
          </wp:inline>
        </w:drawing>
      </w:r>
    </w:p>
    <w:p w14:paraId="3DF208F3" w14:textId="6A876DFF" w:rsidR="00FD4CD4" w:rsidRPr="002B4F4B" w:rsidRDefault="00CA47CB" w:rsidP="002B4F4B">
      <w:pPr>
        <w:pStyle w:val="Caption"/>
        <w:jc w:val="center"/>
      </w:pPr>
      <w:bookmarkStart w:id="45" w:name="_Toc239420667"/>
      <w:bookmarkStart w:id="46" w:name="_Toc239421174"/>
      <w:r>
        <w:t xml:space="preserve">Figure </w:t>
      </w:r>
      <w:r>
        <w:fldChar w:fldCharType="begin"/>
      </w:r>
      <w:r>
        <w:instrText xml:space="preserve"> SEQ Figure \* ARABIC </w:instrText>
      </w:r>
      <w:r>
        <w:fldChar w:fldCharType="separate"/>
      </w:r>
      <w:r w:rsidR="00DC0DB0">
        <w:rPr>
          <w:noProof/>
        </w:rPr>
        <w:t>8</w:t>
      </w:r>
      <w:r>
        <w:fldChar w:fldCharType="end"/>
      </w:r>
      <w:r>
        <w:t xml:space="preserve"> – Vacuum Infusion diagram </w:t>
      </w:r>
      <w:sdt>
        <w:sdtPr>
          <w:id w:val="-745880223"/>
          <w:citation/>
        </w:sdtPr>
        <w:sdtEndPr/>
        <w:sdtContent>
          <w:r w:rsidR="00F82EDD">
            <w:fldChar w:fldCharType="begin"/>
          </w:r>
          <w:r w:rsidR="00F82EDD">
            <w:instrText xml:space="preserve"> CITATION Jan20 \l 2057 </w:instrText>
          </w:r>
          <w:r w:rsidR="00F82EDD">
            <w:fldChar w:fldCharType="separate"/>
          </w:r>
          <w:r w:rsidR="00351206" w:rsidRPr="00351206">
            <w:rPr>
              <w:noProof/>
            </w:rPr>
            <w:t>(Winkelmann, 2020)</w:t>
          </w:r>
          <w:r w:rsidR="00F82EDD">
            <w:fldChar w:fldCharType="end"/>
          </w:r>
        </w:sdtContent>
      </w:sdt>
      <w:bookmarkEnd w:id="45"/>
      <w:bookmarkEnd w:id="46"/>
    </w:p>
    <w:p w14:paraId="5E11EF99" w14:textId="3E96E593" w:rsidR="00191DE4" w:rsidRDefault="00906F05" w:rsidP="00906F05">
      <w:pPr>
        <w:pStyle w:val="Heading3"/>
      </w:pPr>
      <w:bookmarkStart w:id="47" w:name="_Toc239420716"/>
      <w:r>
        <w:t xml:space="preserve">5.2.2 </w:t>
      </w:r>
      <w:r w:rsidR="00191DE4">
        <w:t>Resin Transfer Moulding (RTM)</w:t>
      </w:r>
      <w:bookmarkEnd w:id="47"/>
      <w:r w:rsidR="00191DE4">
        <w:t xml:space="preserve"> </w:t>
      </w:r>
    </w:p>
    <w:p w14:paraId="30C46F0F" w14:textId="606B5A33" w:rsidR="002F03AB" w:rsidRPr="002F03AB" w:rsidRDefault="002F03AB" w:rsidP="00B96E4A">
      <w:pPr>
        <w:spacing w:line="360" w:lineRule="auto"/>
      </w:pPr>
      <w:r>
        <w:t xml:space="preserve">RTM </w:t>
      </w:r>
      <w:r w:rsidR="0005728B">
        <w:t xml:space="preserve">is a </w:t>
      </w:r>
      <w:r w:rsidR="00F83C01">
        <w:t>low-pressure</w:t>
      </w:r>
      <w:r w:rsidR="0005728B">
        <w:t xml:space="preserve"> injection moulding process where a mix</w:t>
      </w:r>
      <w:r w:rsidR="00B9301B">
        <w:t xml:space="preserve">ture of </w:t>
      </w:r>
      <w:r w:rsidR="0005728B">
        <w:t>resin and cat</w:t>
      </w:r>
      <w:r w:rsidR="000916CB">
        <w:t xml:space="preserve">alyst is injected into a mould </w:t>
      </w:r>
      <w:r w:rsidR="001B550C">
        <w:t>containing dry fibre reinforcement</w:t>
      </w:r>
      <w:r w:rsidR="000916CB">
        <w:t xml:space="preserve">. </w:t>
      </w:r>
      <w:r w:rsidR="00FB2374">
        <w:t xml:space="preserve">This process can be </w:t>
      </w:r>
      <w:r w:rsidR="00F83C01">
        <w:t>automated</w:t>
      </w:r>
      <w:r w:rsidR="005148AF">
        <w:t xml:space="preserve"> which results in higher production rates</w:t>
      </w:r>
      <w:r w:rsidR="00832948">
        <w:t xml:space="preserve"> with less sc</w:t>
      </w:r>
      <w:r w:rsidR="001B550C">
        <w:t>rap</w:t>
      </w:r>
      <w:r w:rsidR="004407F6">
        <w:t xml:space="preserve"> material which is better for the environment. </w:t>
      </w:r>
      <w:r w:rsidR="001B550C">
        <w:t xml:space="preserve">It also has relatively </w:t>
      </w:r>
      <w:r w:rsidR="006079DB">
        <w:t>low</w:t>
      </w:r>
      <w:r w:rsidR="003F41F5">
        <w:t xml:space="preserve"> tooling costs</w:t>
      </w:r>
      <w:r w:rsidR="004407F6">
        <w:t xml:space="preserve"> and </w:t>
      </w:r>
      <w:r w:rsidR="006079DB">
        <w:t>can</w:t>
      </w:r>
      <w:r w:rsidR="004407F6">
        <w:t xml:space="preserve"> produces close dimensional tolerances </w:t>
      </w:r>
      <w:sdt>
        <w:sdtPr>
          <w:id w:val="1204368894"/>
          <w:citation/>
        </w:sdtPr>
        <w:sdtEndPr/>
        <w:sdtContent>
          <w:r w:rsidR="004407F6">
            <w:fldChar w:fldCharType="begin"/>
          </w:r>
          <w:r w:rsidR="004407F6">
            <w:instrText xml:space="preserve"> CITATION BPF26 \l 2057 </w:instrText>
          </w:r>
          <w:r w:rsidR="004407F6">
            <w:fldChar w:fldCharType="separate"/>
          </w:r>
          <w:r w:rsidR="00351206" w:rsidRPr="00351206">
            <w:rPr>
              <w:noProof/>
            </w:rPr>
            <w:t>(BPF, 2026)</w:t>
          </w:r>
          <w:r w:rsidR="004407F6">
            <w:fldChar w:fldCharType="end"/>
          </w:r>
        </w:sdtContent>
      </w:sdt>
      <w:r w:rsidR="004407F6">
        <w:t>.</w:t>
      </w:r>
    </w:p>
    <w:p w14:paraId="29C29045" w14:textId="77777777" w:rsidR="008D4F90" w:rsidRDefault="008D4F90" w:rsidP="008D4F90">
      <w:pPr>
        <w:keepNext/>
        <w:jc w:val="center"/>
      </w:pPr>
      <w:r w:rsidRPr="008D4F90">
        <w:rPr>
          <w:noProof/>
        </w:rPr>
        <w:lastRenderedPageBreak/>
        <w:drawing>
          <wp:inline distT="0" distB="0" distL="0" distR="0" wp14:anchorId="520A2540" wp14:editId="3FEB514F">
            <wp:extent cx="3781599" cy="2412609"/>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5372" b="7630"/>
                    <a:stretch/>
                  </pic:blipFill>
                  <pic:spPr bwMode="auto">
                    <a:xfrm>
                      <a:off x="0" y="0"/>
                      <a:ext cx="3827346" cy="2441795"/>
                    </a:xfrm>
                    <a:prstGeom prst="rect">
                      <a:avLst/>
                    </a:prstGeom>
                    <a:ln>
                      <a:noFill/>
                    </a:ln>
                    <a:extLst>
                      <a:ext uri="{53640926-AAD7-44D8-BBD7-CCE9431645EC}">
                        <a14:shadowObscured xmlns:a14="http://schemas.microsoft.com/office/drawing/2010/main"/>
                      </a:ext>
                    </a:extLst>
                  </pic:spPr>
                </pic:pic>
              </a:graphicData>
            </a:graphic>
          </wp:inline>
        </w:drawing>
      </w:r>
    </w:p>
    <w:p w14:paraId="0488D417" w14:textId="7B39FF7F" w:rsidR="007B4BB3" w:rsidRDefault="008D4F90" w:rsidP="007B4BB3">
      <w:pPr>
        <w:pStyle w:val="Caption"/>
        <w:jc w:val="center"/>
      </w:pPr>
      <w:bookmarkStart w:id="48" w:name="_Toc239420668"/>
      <w:bookmarkStart w:id="49" w:name="_Toc239421175"/>
      <w:r>
        <w:t xml:space="preserve">Figure </w:t>
      </w:r>
      <w:r>
        <w:fldChar w:fldCharType="begin"/>
      </w:r>
      <w:r>
        <w:instrText xml:space="preserve"> SEQ Figure \* ARABIC </w:instrText>
      </w:r>
      <w:r>
        <w:fldChar w:fldCharType="separate"/>
      </w:r>
      <w:r w:rsidR="00DC0DB0">
        <w:rPr>
          <w:noProof/>
        </w:rPr>
        <w:t>9</w:t>
      </w:r>
      <w:r>
        <w:fldChar w:fldCharType="end"/>
      </w:r>
      <w:r>
        <w:t xml:space="preserve"> – Resin </w:t>
      </w:r>
      <w:r w:rsidR="002F03AB">
        <w:t>Transfer</w:t>
      </w:r>
      <w:r>
        <w:t xml:space="preserve"> </w:t>
      </w:r>
      <w:r w:rsidR="002F03AB">
        <w:t xml:space="preserve">moulding diagram </w:t>
      </w:r>
      <w:sdt>
        <w:sdtPr>
          <w:id w:val="-118141295"/>
          <w:citation/>
        </w:sdtPr>
        <w:sdtEndPr/>
        <w:sdtContent>
          <w:r w:rsidR="002F03AB">
            <w:fldChar w:fldCharType="begin"/>
          </w:r>
          <w:r w:rsidR="002F03AB">
            <w:instrText xml:space="preserve"> CITATION BPF26 \l 2057 </w:instrText>
          </w:r>
          <w:r w:rsidR="002F03AB">
            <w:fldChar w:fldCharType="separate"/>
          </w:r>
          <w:r w:rsidR="00351206" w:rsidRPr="00351206">
            <w:rPr>
              <w:noProof/>
            </w:rPr>
            <w:t>(BPF, 2026)</w:t>
          </w:r>
          <w:r w:rsidR="002F03AB">
            <w:fldChar w:fldCharType="end"/>
          </w:r>
        </w:sdtContent>
      </w:sdt>
      <w:bookmarkEnd w:id="48"/>
      <w:bookmarkEnd w:id="49"/>
    </w:p>
    <w:p w14:paraId="61E81577" w14:textId="1823E367" w:rsidR="006F6479" w:rsidRDefault="00FC0A28" w:rsidP="007B4BB3">
      <w:pPr>
        <w:pStyle w:val="Heading3"/>
      </w:pPr>
      <w:bookmarkStart w:id="50" w:name="_Toc239420717"/>
      <w:r>
        <w:t xml:space="preserve">5.2.3 </w:t>
      </w:r>
      <w:r w:rsidR="007B4BB3">
        <w:t>Comparison of defects and mitigations</w:t>
      </w:r>
      <w:bookmarkEnd w:id="50"/>
    </w:p>
    <w:p w14:paraId="548C12EC" w14:textId="0B8D3A0C" w:rsidR="00090F73" w:rsidRPr="00090F73" w:rsidRDefault="00090F73" w:rsidP="00B96E4A">
      <w:pPr>
        <w:spacing w:line="360" w:lineRule="auto"/>
        <w:rPr>
          <w:rFonts w:cs="Times New Roman"/>
          <w:b/>
          <w:bCs/>
        </w:rPr>
      </w:pPr>
      <w:r w:rsidRPr="00090F73">
        <w:rPr>
          <w:rStyle w:val="Strong"/>
          <w:rFonts w:cs="Times New Roman"/>
          <w:b w:val="0"/>
          <w:bCs w:val="0"/>
          <w:color w:val="0D0D0D"/>
          <w:shd w:val="clear" w:color="auto" w:fill="FFFFFF"/>
        </w:rPr>
        <w:t xml:space="preserve">Both vacuum infusion and resin transfer moulding (RTM) can produce manufacturing defects that may affect the quality and structural performance of GFRP wind turbine blades. Defects such as voids, dry spots, porosity and fibre distortion can reduce the strength and fatigue resistance of the composite and may lead to premature failure under repeated loading. Therefore, effective process control and defect mitigation are essential to ensure the reliability and durability of the finished blade. Table </w:t>
      </w:r>
      <w:r w:rsidR="00850B1E">
        <w:rPr>
          <w:rStyle w:val="Strong"/>
          <w:rFonts w:cs="Times New Roman"/>
          <w:b w:val="0"/>
          <w:bCs w:val="0"/>
          <w:color w:val="0D0D0D"/>
          <w:shd w:val="clear" w:color="auto" w:fill="FFFFFF"/>
        </w:rPr>
        <w:t>7</w:t>
      </w:r>
      <w:r w:rsidRPr="00090F73">
        <w:rPr>
          <w:rStyle w:val="Strong"/>
          <w:rFonts w:cs="Times New Roman"/>
          <w:b w:val="0"/>
          <w:bCs w:val="0"/>
          <w:color w:val="0D0D0D"/>
          <w:shd w:val="clear" w:color="auto" w:fill="FFFFFF"/>
        </w:rPr>
        <w:t xml:space="preserve"> summarises the common defects associated with vacuum infusion and RTM and the mitigation strategies used to minimise their occurrence.</w:t>
      </w:r>
    </w:p>
    <w:p w14:paraId="0367FFA8" w14:textId="77777777" w:rsidR="00850B1E" w:rsidRDefault="00117B90" w:rsidP="00850B1E">
      <w:pPr>
        <w:keepNext/>
      </w:pPr>
      <w:r w:rsidRPr="00117B90">
        <w:rPr>
          <w:noProof/>
        </w:rPr>
        <w:drawing>
          <wp:inline distT="0" distB="0" distL="0" distR="0" wp14:anchorId="2CDE196E" wp14:editId="20507123">
            <wp:extent cx="5943600" cy="155702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557020"/>
                    </a:xfrm>
                    <a:prstGeom prst="rect">
                      <a:avLst/>
                    </a:prstGeom>
                  </pic:spPr>
                </pic:pic>
              </a:graphicData>
            </a:graphic>
          </wp:inline>
        </w:drawing>
      </w:r>
    </w:p>
    <w:p w14:paraId="3A39E218" w14:textId="05064C0D" w:rsidR="00117B90" w:rsidRPr="00117B90" w:rsidRDefault="00850B1E" w:rsidP="00850B1E">
      <w:pPr>
        <w:pStyle w:val="Caption"/>
        <w:jc w:val="center"/>
      </w:pPr>
      <w:r>
        <w:t xml:space="preserve">Table </w:t>
      </w:r>
      <w:r>
        <w:fldChar w:fldCharType="begin"/>
      </w:r>
      <w:r>
        <w:instrText xml:space="preserve"> SEQ Table \* ARABIC </w:instrText>
      </w:r>
      <w:r>
        <w:fldChar w:fldCharType="separate"/>
      </w:r>
      <w:r w:rsidR="0018245C">
        <w:rPr>
          <w:noProof/>
        </w:rPr>
        <w:t>7</w:t>
      </w:r>
      <w:r>
        <w:fldChar w:fldCharType="end"/>
      </w:r>
      <w:r>
        <w:t xml:space="preserve"> – Comparison of vacuum infusion and RTM</w:t>
      </w:r>
    </w:p>
    <w:p w14:paraId="0B6F88BA" w14:textId="77777777" w:rsidR="00001ECB" w:rsidRDefault="00001ECB">
      <w:pPr>
        <w:jc w:val="left"/>
        <w:rPr>
          <w:rFonts w:asciiTheme="majorHAnsi" w:eastAsiaTheme="majorEastAsia" w:hAnsiTheme="majorHAnsi" w:cstheme="majorBidi"/>
          <w:color w:val="0F4761" w:themeColor="accent1" w:themeShade="BF"/>
          <w:sz w:val="32"/>
          <w:szCs w:val="32"/>
          <w:highlight w:val="lightGray"/>
        </w:rPr>
      </w:pPr>
      <w:r>
        <w:rPr>
          <w:highlight w:val="lightGray"/>
        </w:rPr>
        <w:br w:type="page"/>
      </w:r>
    </w:p>
    <w:p w14:paraId="44B62053" w14:textId="46ED06DF" w:rsidR="00DF099E" w:rsidRDefault="00DF099E" w:rsidP="005E3B64">
      <w:pPr>
        <w:pStyle w:val="Heading1"/>
        <w:numPr>
          <w:ilvl w:val="0"/>
          <w:numId w:val="3"/>
        </w:numPr>
      </w:pPr>
      <w:bookmarkStart w:id="51" w:name="_Toc239420718"/>
      <w:r w:rsidRPr="00B92C8B">
        <w:lastRenderedPageBreak/>
        <w:t>Cost Evaluation</w:t>
      </w:r>
      <w:bookmarkEnd w:id="51"/>
      <w:r w:rsidRPr="00B92C8B">
        <w:t xml:space="preserve"> </w:t>
      </w:r>
    </w:p>
    <w:p w14:paraId="4074B73E" w14:textId="5D019A5C" w:rsidR="00667C18" w:rsidRDefault="00F31D1F" w:rsidP="00B96E4A">
      <w:pPr>
        <w:spacing w:line="360" w:lineRule="auto"/>
        <w:rPr>
          <w:shd w:val="clear" w:color="auto" w:fill="FFFFFF"/>
        </w:rPr>
      </w:pPr>
      <w:r>
        <w:rPr>
          <w:shd w:val="clear" w:color="auto" w:fill="FFFFFF"/>
        </w:rPr>
        <w:t xml:space="preserve">The cost </w:t>
      </w:r>
      <w:r w:rsidR="001313D8">
        <w:rPr>
          <w:shd w:val="clear" w:color="auto" w:fill="FFFFFF"/>
        </w:rPr>
        <w:t>evaluation</w:t>
      </w:r>
      <w:r w:rsidR="005E3B64">
        <w:rPr>
          <w:shd w:val="clear" w:color="auto" w:fill="FFFFFF"/>
        </w:rPr>
        <w:t xml:space="preserve"> will</w:t>
      </w:r>
      <w:r>
        <w:rPr>
          <w:shd w:val="clear" w:color="auto" w:fill="FFFFFF"/>
        </w:rPr>
        <w:t xml:space="preserve"> show that both material selection and manufacturing method have a significant influence on the overall cost of wind turbine blade production. Aluminium alloys have relatively low raw material costs, but casting and extrusion require additional tooling and processing. GFRP has a higher material cost however its low weight, strength and suitability for large-scale blade manufacture provide significant advantages. Vacuum infusion is particularly attractive because it requires less expensive tooling than RTM, making it more suitable for the proposed 70m blade. RTM can reduce labour requirements and improve production consistency, but the high cost of large closed moulds increases the overall manufacturing cost. Ceramic materials have the highest estimated costs due to their processing requirements and limited suitability for large structural blades. </w:t>
      </w:r>
    </w:p>
    <w:p w14:paraId="069E9257" w14:textId="7D6904B6" w:rsidR="009B27B4" w:rsidRDefault="009B27B4" w:rsidP="006D5926">
      <w:pPr>
        <w:pStyle w:val="Heading2"/>
        <w:numPr>
          <w:ilvl w:val="1"/>
          <w:numId w:val="3"/>
        </w:numPr>
      </w:pPr>
      <w:bookmarkStart w:id="52" w:name="_Toc239420719"/>
      <w:r>
        <w:t xml:space="preserve">Comparison table </w:t>
      </w:r>
      <w:r w:rsidR="006D5926">
        <w:t>of material and manufacturing costs</w:t>
      </w:r>
      <w:bookmarkEnd w:id="52"/>
      <w:r w:rsidR="006D5926">
        <w:t xml:space="preserve"> </w:t>
      </w:r>
    </w:p>
    <w:p w14:paraId="55043560" w14:textId="76374F06" w:rsidR="00DD299C" w:rsidRPr="00DD299C" w:rsidRDefault="00DD299C" w:rsidP="00B96E4A">
      <w:pPr>
        <w:spacing w:line="360" w:lineRule="auto"/>
      </w:pPr>
      <w:r>
        <w:t xml:space="preserve">Comparisons shown in </w:t>
      </w:r>
      <w:r w:rsidR="00A22820">
        <w:t>T</w:t>
      </w:r>
      <w:r>
        <w:t xml:space="preserve">able </w:t>
      </w:r>
      <w:r w:rsidR="00726349">
        <w:t>8</w:t>
      </w:r>
      <w:r w:rsidR="004423D8">
        <w:t xml:space="preserve"> </w:t>
      </w:r>
      <w:r w:rsidR="000842CD">
        <w:t>are estimated ranges</w:t>
      </w:r>
      <w:r w:rsidR="00A22820">
        <w:t xml:space="preserve"> obtained</w:t>
      </w:r>
      <w:r w:rsidR="000842CD">
        <w:t xml:space="preserve"> from various w</w:t>
      </w:r>
      <w:r w:rsidR="00587292">
        <w:t>ebsites</w:t>
      </w:r>
      <w:r w:rsidR="000D3CA3">
        <w:t>. A</w:t>
      </w:r>
      <w:r w:rsidR="00587292">
        <w:t xml:space="preserve">ll values should </w:t>
      </w:r>
      <w:r w:rsidR="000D3CA3">
        <w:t xml:space="preserve">therefore </w:t>
      </w:r>
      <w:r w:rsidR="00587292">
        <w:t>be treated a</w:t>
      </w:r>
      <w:r w:rsidR="001A111D">
        <w:t xml:space="preserve">s approximate and </w:t>
      </w:r>
      <w:r w:rsidR="000D3CA3">
        <w:t xml:space="preserve">should </w:t>
      </w:r>
      <w:r w:rsidR="001A111D">
        <w:t xml:space="preserve">not </w:t>
      </w:r>
      <w:r w:rsidR="000D3CA3">
        <w:t xml:space="preserve">be considered </w:t>
      </w:r>
      <w:r w:rsidR="001A111D">
        <w:t>industry</w:t>
      </w:r>
      <w:r w:rsidR="000D3CA3">
        <w:t>-</w:t>
      </w:r>
      <w:r w:rsidR="001A111D">
        <w:t xml:space="preserve">standard </w:t>
      </w:r>
      <w:r w:rsidR="00490950">
        <w:t xml:space="preserve">figures. </w:t>
      </w:r>
    </w:p>
    <w:p w14:paraId="247B3B0E" w14:textId="77777777" w:rsidR="00DD299C" w:rsidRDefault="006D5926" w:rsidP="00DD299C">
      <w:pPr>
        <w:keepNext/>
      </w:pPr>
      <w:r w:rsidRPr="006D5926">
        <w:rPr>
          <w:noProof/>
        </w:rPr>
        <w:drawing>
          <wp:inline distT="0" distB="0" distL="0" distR="0" wp14:anchorId="2E9CD9D4" wp14:editId="24672F57">
            <wp:extent cx="6075445" cy="1049572"/>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05833" cy="1054822"/>
                    </a:xfrm>
                    <a:prstGeom prst="rect">
                      <a:avLst/>
                    </a:prstGeom>
                  </pic:spPr>
                </pic:pic>
              </a:graphicData>
            </a:graphic>
          </wp:inline>
        </w:drawing>
      </w:r>
    </w:p>
    <w:p w14:paraId="339A8832" w14:textId="389E2B8F" w:rsidR="0078502C" w:rsidRPr="00015847" w:rsidRDefault="00DD299C" w:rsidP="005405E4">
      <w:pPr>
        <w:pStyle w:val="Caption"/>
        <w:jc w:val="center"/>
      </w:pPr>
      <w:r>
        <w:t xml:space="preserve">Table </w:t>
      </w:r>
      <w:r>
        <w:fldChar w:fldCharType="begin"/>
      </w:r>
      <w:r>
        <w:instrText xml:space="preserve"> SEQ Table \* ARABIC </w:instrText>
      </w:r>
      <w:r>
        <w:fldChar w:fldCharType="separate"/>
      </w:r>
      <w:r w:rsidR="005E278C">
        <w:rPr>
          <w:noProof/>
        </w:rPr>
        <w:t>8</w:t>
      </w:r>
      <w:r>
        <w:fldChar w:fldCharType="end"/>
      </w:r>
      <w:r>
        <w:t xml:space="preserve"> –</w:t>
      </w:r>
      <w:r w:rsidR="00AC0797">
        <w:t>C</w:t>
      </w:r>
      <w:r>
        <w:t xml:space="preserve">omparison </w:t>
      </w:r>
      <w:r w:rsidR="00AC0797">
        <w:t xml:space="preserve">of Materials and Manufacturing Costs </w:t>
      </w:r>
      <w:sdt>
        <w:sdtPr>
          <w:id w:val="-223219718"/>
          <w:citation/>
        </w:sdtPr>
        <w:sdtEndPr/>
        <w:sdtContent>
          <w:r w:rsidR="00015847">
            <w:fldChar w:fldCharType="begin"/>
          </w:r>
          <w:r w:rsidR="00015847">
            <w:instrText xml:space="preserve"> CITATION UKM26 \l 2057 </w:instrText>
          </w:r>
          <w:r w:rsidR="00015847">
            <w:fldChar w:fldCharType="separate"/>
          </w:r>
          <w:r w:rsidR="00351206" w:rsidRPr="00351206">
            <w:rPr>
              <w:noProof/>
            </w:rPr>
            <w:t>(UK Metal Prices, 2026)</w:t>
          </w:r>
          <w:r w:rsidR="00015847">
            <w:fldChar w:fldCharType="end"/>
          </w:r>
        </w:sdtContent>
      </w:sdt>
    </w:p>
    <w:p w14:paraId="12B1763D" w14:textId="0EB64DA0" w:rsidR="0050317E" w:rsidRDefault="00E90752" w:rsidP="00B52118">
      <w:pPr>
        <w:pStyle w:val="Heading2"/>
      </w:pPr>
      <w:bookmarkStart w:id="53" w:name="_Toc239420720"/>
      <w:r>
        <w:t>6.</w:t>
      </w:r>
      <w:r w:rsidR="005405E4">
        <w:t>2</w:t>
      </w:r>
      <w:r>
        <w:t xml:space="preserve"> Cost-performance and Trade-Offs</w:t>
      </w:r>
      <w:bookmarkEnd w:id="53"/>
    </w:p>
    <w:p w14:paraId="6D212C7C" w14:textId="1F2E0D41" w:rsidR="0050317E" w:rsidRPr="0050317E" w:rsidRDefault="0050317E" w:rsidP="00B96E4A">
      <w:pPr>
        <w:spacing w:line="360" w:lineRule="auto"/>
        <w:rPr>
          <w:rFonts w:cs="Times New Roman"/>
        </w:rPr>
      </w:pPr>
      <w:r w:rsidRPr="0050317E">
        <w:rPr>
          <w:rStyle w:val="Strong"/>
          <w:rFonts w:cs="Times New Roman"/>
          <w:b w:val="0"/>
          <w:bCs w:val="0"/>
          <w:color w:val="0D0D0D"/>
          <w:shd w:val="clear" w:color="auto" w:fill="FFFFFF"/>
        </w:rPr>
        <w:t>Overall, GFRP manufactured using vacuum infusion provides the strongest cost-performance balance for a lightweight structural application.</w:t>
      </w:r>
      <w:r w:rsidRPr="0050317E">
        <w:rPr>
          <w:rFonts w:cs="Times New Roman"/>
          <w:color w:val="0D0D0D"/>
          <w:shd w:val="clear" w:color="auto" w:fill="FFFFFF"/>
        </w:rPr>
        <w:t> Aluminium alloy is more attractive where recyclability and established manufacturing are priorities, while SiC is economically justified mainly when its exceptional thermal and wear properties are required.</w:t>
      </w:r>
      <w:r w:rsidR="001313D8">
        <w:rPr>
          <w:rFonts w:cs="Times New Roman"/>
          <w:color w:val="0D0D0D"/>
          <w:shd w:val="clear" w:color="auto" w:fill="FFFFFF"/>
        </w:rPr>
        <w:t xml:space="preserve"> </w:t>
      </w:r>
      <w:r w:rsidR="001313D8">
        <w:rPr>
          <w:shd w:val="clear" w:color="auto" w:fill="FFFFFF"/>
        </w:rPr>
        <w:t>Overall, vacuum-infused GFRP provides the best balance between material cost, manufacturing cost, scalability and performance.</w:t>
      </w:r>
    </w:p>
    <w:p w14:paraId="30606731" w14:textId="77777777" w:rsidR="00FC01BF" w:rsidRPr="0050317E" w:rsidRDefault="00FC01BF">
      <w:pPr>
        <w:jc w:val="left"/>
        <w:rPr>
          <w:rFonts w:eastAsiaTheme="majorEastAsia" w:cs="Times New Roman"/>
          <w:color w:val="0F4761" w:themeColor="accent1" w:themeShade="BF"/>
          <w:sz w:val="32"/>
          <w:szCs w:val="32"/>
        </w:rPr>
      </w:pPr>
      <w:r w:rsidRPr="0050317E">
        <w:rPr>
          <w:rFonts w:cs="Times New Roman"/>
        </w:rPr>
        <w:br w:type="page"/>
      </w:r>
    </w:p>
    <w:p w14:paraId="736087E4" w14:textId="052D27E6" w:rsidR="001D55D1" w:rsidRDefault="007452BC" w:rsidP="005507BE">
      <w:pPr>
        <w:pStyle w:val="Heading1"/>
      </w:pPr>
      <w:bookmarkStart w:id="54" w:name="_Toc239420721"/>
      <w:r>
        <w:lastRenderedPageBreak/>
        <w:t>7. Mechanical Properties Analysis</w:t>
      </w:r>
      <w:bookmarkEnd w:id="54"/>
      <w:r>
        <w:t xml:space="preserve"> </w:t>
      </w:r>
    </w:p>
    <w:p w14:paraId="17B12322" w14:textId="77777777" w:rsidR="00F04834" w:rsidRDefault="00264AE8" w:rsidP="00264AE8">
      <w:pPr>
        <w:pStyle w:val="Heading2"/>
      </w:pPr>
      <w:bookmarkStart w:id="55" w:name="_Toc239420722"/>
      <w:r>
        <w:t xml:space="preserve">7.1 </w:t>
      </w:r>
      <w:r w:rsidR="000B3838">
        <w:t>Aerodynamic Force Calculations</w:t>
      </w:r>
      <w:bookmarkEnd w:id="55"/>
      <w:r w:rsidR="000B3838">
        <w:t xml:space="preserve"> </w:t>
      </w:r>
    </w:p>
    <w:p w14:paraId="0965D8A1" w14:textId="28291256" w:rsidR="006A4480" w:rsidRPr="00F04834" w:rsidRDefault="00F04834" w:rsidP="00B96E4A">
      <w:pPr>
        <w:spacing w:line="360" w:lineRule="auto"/>
        <w:rPr>
          <w:b/>
        </w:rPr>
      </w:pPr>
      <w:r w:rsidRPr="00F04834">
        <w:rPr>
          <w:rStyle w:val="Strong"/>
          <w:rFonts w:cs="Times New Roman"/>
          <w:b w:val="0"/>
          <w:bCs w:val="0"/>
          <w:color w:val="0D0D0D"/>
          <w:shd w:val="clear" w:color="auto" w:fill="FFFFFF"/>
        </w:rPr>
        <w:t>The aerodynamic loading on the proposed 70 m blade was calculated at five spanwise sections</w:t>
      </w:r>
      <w:r>
        <w:rPr>
          <w:rStyle w:val="Strong"/>
          <w:rFonts w:cs="Times New Roman"/>
          <w:b w:val="0"/>
          <w:bCs w:val="0"/>
          <w:color w:val="0D0D0D"/>
          <w:shd w:val="clear" w:color="auto" w:fill="FFFFFF"/>
        </w:rPr>
        <w:t xml:space="preserve">. </w:t>
      </w:r>
      <w:r w:rsidRPr="00F04834">
        <w:rPr>
          <w:rStyle w:val="Strong"/>
          <w:rFonts w:cs="Times New Roman"/>
          <w:b w:val="0"/>
          <w:bCs w:val="0"/>
          <w:color w:val="0D0D0D"/>
          <w:shd w:val="clear" w:color="auto" w:fill="FFFFFF"/>
        </w:rPr>
        <w:t xml:space="preserve">Lift and drag distributions were calculated using the design wind speed of 12 m/s, air density of 1.225 kg/m³, design lift coefficient of 1.26 and drag coefficient of 0.0176. The results </w:t>
      </w:r>
      <w:r>
        <w:rPr>
          <w:rStyle w:val="Strong"/>
          <w:rFonts w:cs="Times New Roman"/>
          <w:b w:val="0"/>
          <w:bCs w:val="0"/>
          <w:color w:val="0D0D0D"/>
          <w:shd w:val="clear" w:color="auto" w:fill="FFFFFF"/>
        </w:rPr>
        <w:t>in table 9</w:t>
      </w:r>
      <w:r w:rsidRPr="00F04834">
        <w:rPr>
          <w:rStyle w:val="Strong"/>
          <w:rFonts w:cs="Times New Roman"/>
          <w:b w:val="0"/>
          <w:bCs w:val="0"/>
          <w:color w:val="0D0D0D"/>
          <w:shd w:val="clear" w:color="auto" w:fill="FFFFFF"/>
        </w:rPr>
        <w:t xml:space="preserve"> </w:t>
      </w:r>
      <w:r w:rsidR="00F46769">
        <w:rPr>
          <w:rStyle w:val="Strong"/>
          <w:rFonts w:cs="Times New Roman"/>
          <w:b w:val="0"/>
          <w:bCs w:val="0"/>
          <w:color w:val="0D0D0D"/>
          <w:shd w:val="clear" w:color="auto" w:fill="FFFFFF"/>
        </w:rPr>
        <w:t xml:space="preserve">show </w:t>
      </w:r>
      <w:r w:rsidRPr="00F04834">
        <w:rPr>
          <w:rStyle w:val="Strong"/>
          <w:rFonts w:cs="Times New Roman"/>
          <w:b w:val="0"/>
          <w:bCs w:val="0"/>
          <w:color w:val="0D0D0D"/>
          <w:shd w:val="clear" w:color="auto" w:fill="FFFFFF"/>
        </w:rPr>
        <w:t>that aerodynamic loading decreases towards the blade tip as the chord length reduces.</w:t>
      </w:r>
      <w:r w:rsidR="00264AE8" w:rsidRPr="00F04834">
        <w:rPr>
          <w:b/>
          <w:bCs/>
        </w:rPr>
        <w:t xml:space="preserve"> </w:t>
      </w:r>
    </w:p>
    <w:p w14:paraId="73184EF5" w14:textId="77777777" w:rsidR="00A45FB5" w:rsidRDefault="00A45FB5" w:rsidP="00A45FB5">
      <w:pPr>
        <w:keepNext/>
        <w:jc w:val="center"/>
      </w:pPr>
      <w:r w:rsidRPr="00A45FB5">
        <w:rPr>
          <w:noProof/>
        </w:rPr>
        <w:drawing>
          <wp:inline distT="0" distB="0" distL="0" distR="0" wp14:anchorId="06E86C56" wp14:editId="0ED31C40">
            <wp:extent cx="5473748" cy="185265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52602" cy="1879343"/>
                    </a:xfrm>
                    <a:prstGeom prst="rect">
                      <a:avLst/>
                    </a:prstGeom>
                  </pic:spPr>
                </pic:pic>
              </a:graphicData>
            </a:graphic>
          </wp:inline>
        </w:drawing>
      </w:r>
    </w:p>
    <w:p w14:paraId="6D51C193" w14:textId="3109FDC2" w:rsidR="00A45FB5" w:rsidRDefault="0061769C" w:rsidP="0061769C">
      <w:pPr>
        <w:pStyle w:val="Caption"/>
        <w:tabs>
          <w:tab w:val="center" w:pos="4680"/>
          <w:tab w:val="left" w:pos="6967"/>
        </w:tabs>
        <w:jc w:val="left"/>
      </w:pPr>
      <w:r>
        <w:tab/>
      </w:r>
      <w:r w:rsidR="00A45FB5">
        <w:t xml:space="preserve">Table </w:t>
      </w:r>
      <w:r w:rsidR="00A45FB5">
        <w:fldChar w:fldCharType="begin"/>
      </w:r>
      <w:r w:rsidR="00A45FB5">
        <w:instrText xml:space="preserve"> SEQ Table \* ARABIC </w:instrText>
      </w:r>
      <w:r w:rsidR="00A45FB5">
        <w:fldChar w:fldCharType="separate"/>
      </w:r>
      <w:r w:rsidR="0018245C">
        <w:rPr>
          <w:noProof/>
        </w:rPr>
        <w:t>9</w:t>
      </w:r>
      <w:r w:rsidR="00A45FB5">
        <w:fldChar w:fldCharType="end"/>
      </w:r>
      <w:r w:rsidR="00A45FB5">
        <w:t xml:space="preserve"> – Aerodynamic loading along the blade </w:t>
      </w:r>
      <w:r>
        <w:tab/>
      </w:r>
    </w:p>
    <w:p w14:paraId="7330970D" w14:textId="5D79C449" w:rsidR="004F6C3B" w:rsidRDefault="0061769C" w:rsidP="00B96E4A">
      <w:pPr>
        <w:spacing w:line="360" w:lineRule="auto"/>
      </w:pPr>
      <w:r w:rsidRPr="0061769C">
        <w:rPr>
          <w:shd w:val="clear" w:color="auto" w:fill="FFFFFF"/>
        </w:rPr>
        <w:t>The geometry of the 70m wind turbine blade was developed using the NACA 4412 aerofoil profile. Five radial stations were selected along the blade at 14m, 28m, 42m, 56m and 70m</w:t>
      </w:r>
      <w:r>
        <w:rPr>
          <w:shd w:val="clear" w:color="auto" w:fill="FFFFFF"/>
        </w:rPr>
        <w:t xml:space="preserve">, can be seen in appendices </w:t>
      </w:r>
      <w:r w:rsidR="002A10FC">
        <w:rPr>
          <w:shd w:val="clear" w:color="auto" w:fill="FFFFFF"/>
        </w:rPr>
        <w:t>3,4,5</w:t>
      </w:r>
      <w:r w:rsidR="0048420C">
        <w:rPr>
          <w:shd w:val="clear" w:color="auto" w:fill="FFFFFF"/>
        </w:rPr>
        <w:t xml:space="preserve"> and 6</w:t>
      </w:r>
      <w:r w:rsidRPr="0061769C">
        <w:rPr>
          <w:shd w:val="clear" w:color="auto" w:fill="FFFFFF"/>
        </w:rPr>
        <w:t>. The chord length and twist angle were varied along the blade to represent the required aerodynamic geometry. The two-dimensional aerofoil coordinates were scaled according to the local chord and transformed into three-dimensional coordinates using the corresponding radial position and twist angle. The resulting coordinates were used to define the blade geometry for the subsequent structural analysis</w:t>
      </w:r>
      <w:r w:rsidR="002A10FC">
        <w:rPr>
          <w:shd w:val="clear" w:color="auto" w:fill="FFFFFF"/>
        </w:rPr>
        <w:t>, calculations of the root can be seen in table 10</w:t>
      </w:r>
      <w:r w:rsidRPr="0061769C">
        <w:rPr>
          <w:shd w:val="clear" w:color="auto" w:fill="FFFFFF"/>
        </w:rPr>
        <w:t>.</w:t>
      </w:r>
      <w:r>
        <w:rPr>
          <w:shd w:val="clear" w:color="auto" w:fill="FFFFFF"/>
        </w:rPr>
        <w:t xml:space="preserve"> </w:t>
      </w:r>
    </w:p>
    <w:p w14:paraId="121854CD" w14:textId="776EDD66" w:rsidR="0018245C" w:rsidRPr="004F6C3B" w:rsidRDefault="0018245C" w:rsidP="004F6C3B">
      <w:pPr>
        <w:jc w:val="center"/>
        <w:rPr>
          <w:rFonts w:cs="Times New Roman"/>
        </w:rPr>
      </w:pPr>
      <w:r w:rsidRPr="0018245C">
        <w:rPr>
          <w:noProof/>
        </w:rPr>
        <w:lastRenderedPageBreak/>
        <w:drawing>
          <wp:inline distT="0" distB="0" distL="0" distR="0" wp14:anchorId="0D6B02D4" wp14:editId="6CABEED8">
            <wp:extent cx="2834927" cy="2900856"/>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866002" cy="2932654"/>
                    </a:xfrm>
                    <a:prstGeom prst="rect">
                      <a:avLst/>
                    </a:prstGeom>
                  </pic:spPr>
                </pic:pic>
              </a:graphicData>
            </a:graphic>
          </wp:inline>
        </w:drawing>
      </w:r>
    </w:p>
    <w:p w14:paraId="71272F02" w14:textId="3071B29E" w:rsidR="00E51986" w:rsidRPr="00E51986" w:rsidRDefault="0018245C" w:rsidP="0018245C">
      <w:pPr>
        <w:pStyle w:val="Caption"/>
        <w:jc w:val="center"/>
      </w:pPr>
      <w:r>
        <w:t xml:space="preserve">Table </w:t>
      </w:r>
      <w:r>
        <w:fldChar w:fldCharType="begin"/>
      </w:r>
      <w:r>
        <w:instrText xml:space="preserve"> SEQ Table \* ARABIC </w:instrText>
      </w:r>
      <w:r>
        <w:fldChar w:fldCharType="separate"/>
      </w:r>
      <w:r>
        <w:rPr>
          <w:noProof/>
        </w:rPr>
        <w:t>10</w:t>
      </w:r>
      <w:r>
        <w:fldChar w:fldCharType="end"/>
      </w:r>
      <w:r>
        <w:t xml:space="preserve"> </w:t>
      </w:r>
      <w:r w:rsidR="00CA0305">
        <w:t>–</w:t>
      </w:r>
      <w:r>
        <w:t xml:space="preserve"> </w:t>
      </w:r>
      <w:r w:rsidR="00CA0305">
        <w:t xml:space="preserve">NACA 4412 coordinate table for Root </w:t>
      </w:r>
    </w:p>
    <w:p w14:paraId="0CBBF0EB" w14:textId="6F052934" w:rsidR="00F46769" w:rsidRDefault="00F46769" w:rsidP="00F46769">
      <w:pPr>
        <w:pStyle w:val="Heading2"/>
      </w:pPr>
      <w:bookmarkStart w:id="56" w:name="_Toc239420723"/>
      <w:r>
        <w:t xml:space="preserve">7.2 </w:t>
      </w:r>
      <w:r w:rsidR="00EB13B3">
        <w:t>Applied Loading</w:t>
      </w:r>
      <w:bookmarkEnd w:id="56"/>
      <w:r w:rsidR="00EB13B3">
        <w:t xml:space="preserve"> </w:t>
      </w:r>
    </w:p>
    <w:p w14:paraId="2B6EB891" w14:textId="3654E759" w:rsidR="00705AE3" w:rsidRPr="00705AE3" w:rsidRDefault="00705AE3" w:rsidP="00B96E4A">
      <w:pPr>
        <w:spacing w:line="360" w:lineRule="auto"/>
        <w:rPr>
          <w:b/>
          <w:bCs/>
        </w:rPr>
      </w:pPr>
      <w:r w:rsidRPr="00705AE3">
        <w:rPr>
          <w:rStyle w:val="Strong"/>
          <w:rFonts w:cs="Times New Roman"/>
          <w:b w:val="0"/>
          <w:bCs w:val="0"/>
          <w:color w:val="0D0D0D"/>
          <w:shd w:val="clear" w:color="auto" w:fill="FFFFFF"/>
        </w:rPr>
        <w:t xml:space="preserve">The aerodynamic forces acting along the blade produce both flapwise and edgewise bending loads, as well as torsional loading. The calculated distributed loads were used to determine the bending force, section bending moment and torque at each spanwise position. The results are presented in </w:t>
      </w:r>
      <w:r>
        <w:rPr>
          <w:rStyle w:val="Strong"/>
          <w:rFonts w:cs="Times New Roman"/>
          <w:b w:val="0"/>
          <w:bCs w:val="0"/>
          <w:color w:val="0D0D0D"/>
          <w:shd w:val="clear" w:color="auto" w:fill="FFFFFF"/>
        </w:rPr>
        <w:t>t</w:t>
      </w:r>
      <w:r w:rsidRPr="00705AE3">
        <w:rPr>
          <w:rStyle w:val="Strong"/>
          <w:rFonts w:cs="Times New Roman"/>
          <w:b w:val="0"/>
          <w:bCs w:val="0"/>
          <w:color w:val="0D0D0D"/>
          <w:shd w:val="clear" w:color="auto" w:fill="FFFFFF"/>
        </w:rPr>
        <w:t xml:space="preserve">able </w:t>
      </w:r>
      <w:r>
        <w:rPr>
          <w:rStyle w:val="Strong"/>
          <w:rFonts w:cs="Times New Roman"/>
          <w:b w:val="0"/>
          <w:bCs w:val="0"/>
          <w:color w:val="0D0D0D"/>
          <w:shd w:val="clear" w:color="auto" w:fill="FFFFFF"/>
        </w:rPr>
        <w:t>10</w:t>
      </w:r>
      <w:r w:rsidRPr="00705AE3">
        <w:rPr>
          <w:rStyle w:val="Strong"/>
          <w:rFonts w:cs="Times New Roman"/>
          <w:b w:val="0"/>
          <w:bCs w:val="0"/>
          <w:color w:val="0D0D0D"/>
          <w:shd w:val="clear" w:color="auto" w:fill="FFFFFF"/>
        </w:rPr>
        <w:t>.</w:t>
      </w:r>
    </w:p>
    <w:p w14:paraId="3C0319C6" w14:textId="77777777" w:rsidR="00052E0F" w:rsidRDefault="00052E0F" w:rsidP="00052E0F">
      <w:pPr>
        <w:keepNext/>
        <w:jc w:val="center"/>
      </w:pPr>
      <w:r w:rsidRPr="00052E0F">
        <w:rPr>
          <w:noProof/>
        </w:rPr>
        <w:drawing>
          <wp:inline distT="0" distB="0" distL="0" distR="0" wp14:anchorId="3BA08025" wp14:editId="12FD5841">
            <wp:extent cx="5803875" cy="1932167"/>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15163" cy="1935925"/>
                    </a:xfrm>
                    <a:prstGeom prst="rect">
                      <a:avLst/>
                    </a:prstGeom>
                  </pic:spPr>
                </pic:pic>
              </a:graphicData>
            </a:graphic>
          </wp:inline>
        </w:drawing>
      </w:r>
    </w:p>
    <w:p w14:paraId="753B5BDA" w14:textId="0ABC41C5" w:rsidR="00052E0F" w:rsidRDefault="00052E0F" w:rsidP="00052E0F">
      <w:pPr>
        <w:pStyle w:val="Caption"/>
        <w:jc w:val="center"/>
      </w:pPr>
      <w:r>
        <w:t xml:space="preserve">Table </w:t>
      </w:r>
      <w:r>
        <w:fldChar w:fldCharType="begin"/>
      </w:r>
      <w:r>
        <w:instrText xml:space="preserve"> SEQ Table \* ARABIC </w:instrText>
      </w:r>
      <w:r>
        <w:fldChar w:fldCharType="separate"/>
      </w:r>
      <w:r w:rsidR="0018245C">
        <w:rPr>
          <w:noProof/>
        </w:rPr>
        <w:t>11</w:t>
      </w:r>
      <w:r>
        <w:fldChar w:fldCharType="end"/>
      </w:r>
      <w:r>
        <w:t xml:space="preserve"> – </w:t>
      </w:r>
      <w:r w:rsidR="00EB13B3">
        <w:t>Bending and Torque Calculations</w:t>
      </w:r>
    </w:p>
    <w:p w14:paraId="29EBE10F" w14:textId="77777777" w:rsidR="00705AE3" w:rsidRPr="00705AE3" w:rsidRDefault="00705AE3" w:rsidP="00705AE3"/>
    <w:p w14:paraId="782C9F2D" w14:textId="70843C17" w:rsidR="001D32E4" w:rsidRPr="001D32E4" w:rsidRDefault="001D32E4" w:rsidP="001D32E4">
      <w:pPr>
        <w:jc w:val="center"/>
      </w:pPr>
    </w:p>
    <w:p w14:paraId="3D2A0456" w14:textId="36F23167" w:rsidR="007D0410" w:rsidRPr="007D0410" w:rsidRDefault="007D0410" w:rsidP="007D0410">
      <w:pPr>
        <w:jc w:val="center"/>
      </w:pPr>
    </w:p>
    <w:p w14:paraId="489A1424" w14:textId="77777777" w:rsidR="00FC01BF" w:rsidRDefault="00FC01BF">
      <w:pPr>
        <w:jc w:val="left"/>
        <w:rPr>
          <w:rFonts w:asciiTheme="majorHAnsi" w:eastAsiaTheme="majorEastAsia" w:hAnsiTheme="majorHAnsi" w:cstheme="majorBidi"/>
          <w:color w:val="0F4761" w:themeColor="accent1" w:themeShade="BF"/>
          <w:sz w:val="32"/>
          <w:szCs w:val="32"/>
        </w:rPr>
      </w:pPr>
      <w:r>
        <w:br w:type="page"/>
      </w:r>
    </w:p>
    <w:p w14:paraId="43DBE47C" w14:textId="38419FBE" w:rsidR="00114B0C" w:rsidRDefault="006A4480" w:rsidP="006A4480">
      <w:pPr>
        <w:pStyle w:val="Heading1"/>
      </w:pPr>
      <w:bookmarkStart w:id="57" w:name="_Toc239420724"/>
      <w:r>
        <w:lastRenderedPageBreak/>
        <w:t>8. Comparative Analysis</w:t>
      </w:r>
      <w:bookmarkEnd w:id="57"/>
      <w:r>
        <w:t xml:space="preserve"> </w:t>
      </w:r>
    </w:p>
    <w:p w14:paraId="5431CB37" w14:textId="3FEBE8A7" w:rsidR="00B44B04" w:rsidRDefault="006E609A" w:rsidP="006E609A">
      <w:pPr>
        <w:keepNext/>
        <w:jc w:val="center"/>
      </w:pPr>
      <w:r w:rsidRPr="006E609A">
        <w:rPr>
          <w:noProof/>
        </w:rPr>
        <w:drawing>
          <wp:inline distT="0" distB="0" distL="0" distR="0" wp14:anchorId="58491207" wp14:editId="2588BFA9">
            <wp:extent cx="5741990" cy="3784821"/>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49485" cy="3789761"/>
                    </a:xfrm>
                    <a:prstGeom prst="rect">
                      <a:avLst/>
                    </a:prstGeom>
                  </pic:spPr>
                </pic:pic>
              </a:graphicData>
            </a:graphic>
          </wp:inline>
        </w:drawing>
      </w:r>
    </w:p>
    <w:p w14:paraId="22D29BE9" w14:textId="39D9D227" w:rsidR="009B217C" w:rsidRPr="00D33037" w:rsidRDefault="00B44B04" w:rsidP="00B44B04">
      <w:pPr>
        <w:pStyle w:val="Caption"/>
        <w:jc w:val="center"/>
        <w:rPr>
          <w:rFonts w:cs="Times New Roman"/>
          <w:shd w:val="clear" w:color="auto" w:fill="FCFCFC"/>
        </w:rPr>
      </w:pPr>
      <w:r>
        <w:t xml:space="preserve">Table </w:t>
      </w:r>
      <w:r w:rsidR="00B62D7D">
        <w:fldChar w:fldCharType="begin"/>
      </w:r>
      <w:r w:rsidR="00B62D7D">
        <w:instrText xml:space="preserve"> SEQ Table \* ARABIC </w:instrText>
      </w:r>
      <w:r w:rsidR="00B62D7D">
        <w:fldChar w:fldCharType="separate"/>
      </w:r>
      <w:r w:rsidR="005E278C">
        <w:rPr>
          <w:noProof/>
        </w:rPr>
        <w:t>12</w:t>
      </w:r>
      <w:r w:rsidR="00B62D7D">
        <w:fldChar w:fldCharType="end"/>
      </w:r>
      <w:r>
        <w:t xml:space="preserve"> </w:t>
      </w:r>
      <w:r w:rsidR="00FC01BF">
        <w:t>–</w:t>
      </w:r>
      <w:r>
        <w:t xml:space="preserve"> </w:t>
      </w:r>
      <w:r w:rsidR="00FC01BF">
        <w:t xml:space="preserve">Comparison Table </w:t>
      </w:r>
    </w:p>
    <w:p w14:paraId="51835CE8" w14:textId="0FF3AFB2" w:rsidR="00FC01BF" w:rsidRPr="00477AEA" w:rsidRDefault="00D33037" w:rsidP="00B96E4A">
      <w:pPr>
        <w:spacing w:line="360" w:lineRule="auto"/>
        <w:rPr>
          <w:rFonts w:eastAsiaTheme="majorEastAsia" w:cs="Times New Roman"/>
          <w:b/>
          <w:color w:val="0F4761" w:themeColor="accent1" w:themeShade="BF"/>
          <w:sz w:val="32"/>
          <w:szCs w:val="32"/>
        </w:rPr>
      </w:pPr>
      <w:r w:rsidRPr="00D33037">
        <w:rPr>
          <w:rStyle w:val="Strong"/>
          <w:rFonts w:cs="Times New Roman"/>
          <w:b w:val="0"/>
          <w:bCs w:val="0"/>
          <w:color w:val="0D0D0D"/>
          <w:shd w:val="clear" w:color="auto" w:fill="FFFFFF"/>
        </w:rPr>
        <w:t>GFRP manufactured using vacuum infusion</w:t>
      </w:r>
      <w:r w:rsidR="00477AEA" w:rsidRPr="00477AEA">
        <w:rPr>
          <w:rStyle w:val="Strong"/>
          <w:rFonts w:cs="Times New Roman"/>
          <w:b w:val="0"/>
          <w:bCs w:val="0"/>
          <w:color w:val="0D0D0D"/>
          <w:shd w:val="clear" w:color="auto" w:fill="FFFFFF"/>
        </w:rPr>
        <w:t xml:space="preserve"> provides </w:t>
      </w:r>
      <w:r w:rsidRPr="00477AEA">
        <w:rPr>
          <w:rStyle w:val="Strong"/>
          <w:rFonts w:cs="Times New Roman"/>
          <w:b w:val="0"/>
          <w:color w:val="0D0D0D"/>
          <w:shd w:val="clear" w:color="auto" w:fill="FFFFFF"/>
        </w:rPr>
        <w:t>the best overall combination of</w:t>
      </w:r>
      <w:r w:rsidR="00477AEA" w:rsidRPr="00477AEA">
        <w:rPr>
          <w:rStyle w:val="Strong"/>
          <w:rFonts w:cs="Times New Roman"/>
          <w:b w:val="0"/>
          <w:bCs w:val="0"/>
          <w:color w:val="0D0D0D"/>
          <w:shd w:val="clear" w:color="auto" w:fill="FFFFFF"/>
        </w:rPr>
        <w:t xml:space="preserve"> </w:t>
      </w:r>
      <w:r w:rsidRPr="00D33037">
        <w:rPr>
          <w:rStyle w:val="Strong"/>
          <w:rFonts w:cs="Times New Roman"/>
          <w:b w:val="0"/>
          <w:bCs w:val="0"/>
          <w:color w:val="0D0D0D"/>
          <w:shd w:val="clear" w:color="auto" w:fill="FFFFFF"/>
        </w:rPr>
        <w:t xml:space="preserve">low weight, good mechanical performance, corrosion resistance and </w:t>
      </w:r>
      <w:r w:rsidR="00477AEA" w:rsidRPr="00477AEA">
        <w:rPr>
          <w:rStyle w:val="Strong"/>
          <w:rFonts w:cs="Times New Roman"/>
          <w:b w:val="0"/>
          <w:bCs w:val="0"/>
          <w:color w:val="0D0D0D"/>
          <w:shd w:val="clear" w:color="auto" w:fill="FFFFFF"/>
        </w:rPr>
        <w:t>suitability for large-scale blade manufacture. Although aluminium</w:t>
      </w:r>
      <w:r w:rsidRPr="00477AEA">
        <w:rPr>
          <w:rStyle w:val="Strong"/>
          <w:rFonts w:cs="Times New Roman"/>
          <w:b w:val="0"/>
          <w:color w:val="0D0D0D"/>
          <w:shd w:val="clear" w:color="auto" w:fill="FFFFFF"/>
        </w:rPr>
        <w:t xml:space="preserve"> alloy provides </w:t>
      </w:r>
      <w:r w:rsidR="00477AEA" w:rsidRPr="00477AEA">
        <w:rPr>
          <w:rStyle w:val="Strong"/>
          <w:rFonts w:cs="Times New Roman"/>
          <w:b w:val="0"/>
          <w:bCs w:val="0"/>
          <w:color w:val="0D0D0D"/>
          <w:shd w:val="clear" w:color="auto" w:fill="FFFFFF"/>
        </w:rPr>
        <w:t xml:space="preserve">high </w:t>
      </w:r>
      <w:r w:rsidRPr="00477AEA">
        <w:rPr>
          <w:rStyle w:val="Strong"/>
          <w:rFonts w:cs="Times New Roman"/>
          <w:b w:val="0"/>
          <w:color w:val="0D0D0D"/>
          <w:shd w:val="clear" w:color="auto" w:fill="FFFFFF"/>
        </w:rPr>
        <w:t>stiffness</w:t>
      </w:r>
      <w:r w:rsidR="00477AEA" w:rsidRPr="00477AEA">
        <w:rPr>
          <w:rStyle w:val="Strong"/>
          <w:rFonts w:cs="Times New Roman"/>
          <w:b w:val="0"/>
          <w:bCs w:val="0"/>
          <w:color w:val="0D0D0D"/>
          <w:shd w:val="clear" w:color="auto" w:fill="FFFFFF"/>
        </w:rPr>
        <w:t xml:space="preserve">, </w:t>
      </w:r>
      <w:r w:rsidRPr="00477AEA">
        <w:rPr>
          <w:rStyle w:val="Strong"/>
          <w:rFonts w:cs="Times New Roman"/>
          <w:b w:val="0"/>
          <w:color w:val="0D0D0D"/>
          <w:shd w:val="clear" w:color="auto" w:fill="FFFFFF"/>
        </w:rPr>
        <w:t xml:space="preserve">good </w:t>
      </w:r>
      <w:r w:rsidR="00477AEA" w:rsidRPr="00477AEA">
        <w:rPr>
          <w:rStyle w:val="Strong"/>
          <w:rFonts w:cs="Times New Roman"/>
          <w:b w:val="0"/>
          <w:bCs w:val="0"/>
          <w:color w:val="0D0D0D"/>
          <w:shd w:val="clear" w:color="auto" w:fill="FFFFFF"/>
        </w:rPr>
        <w:t>fatigue resistance and excellent recyclability, its higher density and tooling requirements increase the weight and manufacturing cost of the blade. Silicon</w:t>
      </w:r>
      <w:r w:rsidRPr="00477AEA">
        <w:rPr>
          <w:rStyle w:val="Strong"/>
          <w:rFonts w:cs="Times New Roman"/>
          <w:b w:val="0"/>
          <w:color w:val="0D0D0D"/>
          <w:shd w:val="clear" w:color="auto" w:fill="FFFFFF"/>
        </w:rPr>
        <w:t xml:space="preserve"> carbide offers </w:t>
      </w:r>
      <w:r w:rsidR="00477AEA" w:rsidRPr="00477AEA">
        <w:rPr>
          <w:rStyle w:val="Strong"/>
          <w:rFonts w:cs="Times New Roman"/>
          <w:b w:val="0"/>
          <w:bCs w:val="0"/>
          <w:color w:val="0D0D0D"/>
          <w:shd w:val="clear" w:color="auto" w:fill="FFFFFF"/>
        </w:rPr>
        <w:t>very high</w:t>
      </w:r>
      <w:r w:rsidRPr="00477AEA">
        <w:rPr>
          <w:rStyle w:val="Strong"/>
          <w:rFonts w:cs="Times New Roman"/>
          <w:b w:val="0"/>
          <w:color w:val="0D0D0D"/>
          <w:shd w:val="clear" w:color="auto" w:fill="FFFFFF"/>
        </w:rPr>
        <w:t xml:space="preserve"> stiffness</w:t>
      </w:r>
      <w:r w:rsidR="00477AEA" w:rsidRPr="00477AEA">
        <w:rPr>
          <w:rStyle w:val="Strong"/>
          <w:rFonts w:cs="Times New Roman"/>
          <w:b w:val="0"/>
          <w:bCs w:val="0"/>
          <w:color w:val="0D0D0D"/>
          <w:shd w:val="clear" w:color="auto" w:fill="FFFFFF"/>
        </w:rPr>
        <w:t xml:space="preserve"> and excellent</w:t>
      </w:r>
      <w:r w:rsidRPr="00477AEA">
        <w:rPr>
          <w:rStyle w:val="Strong"/>
          <w:rFonts w:cs="Times New Roman"/>
          <w:b w:val="0"/>
          <w:color w:val="0D0D0D"/>
          <w:shd w:val="clear" w:color="auto" w:fill="FFFFFF"/>
        </w:rPr>
        <w:t xml:space="preserve"> temperature and wear resistance</w:t>
      </w:r>
      <w:r>
        <w:rPr>
          <w:rStyle w:val="Strong"/>
          <w:rFonts w:cs="Times New Roman"/>
          <w:b w:val="0"/>
          <w:color w:val="0D0D0D"/>
          <w:shd w:val="clear" w:color="auto" w:fill="FFFFFF"/>
        </w:rPr>
        <w:t xml:space="preserve"> </w:t>
      </w:r>
      <w:r w:rsidR="00477AEA" w:rsidRPr="00477AEA">
        <w:rPr>
          <w:rStyle w:val="Strong"/>
          <w:rFonts w:cs="Times New Roman"/>
          <w:b w:val="0"/>
          <w:bCs w:val="0"/>
          <w:color w:val="0D0D0D"/>
          <w:shd w:val="clear" w:color="auto" w:fill="FFFFFF"/>
        </w:rPr>
        <w:t>however its high cost, brittleness and manufacturing complexity make it unsuitable for a large 70 m wind turbine blade. GFRP therefore provides the most suitable balance between mechanical performance, weight, manufacturability, cost and environmental considerations. This supports the selection of GFRP with vacuum infusion as the preferred material and manufacturing route for the proposed blade.</w:t>
      </w:r>
      <w:r w:rsidR="00973EBD">
        <w:rPr>
          <w:rStyle w:val="Strong"/>
          <w:rFonts w:cs="Times New Roman"/>
          <w:b w:val="0"/>
          <w:bCs w:val="0"/>
          <w:color w:val="0D0D0D"/>
          <w:shd w:val="clear" w:color="auto" w:fill="FFFFFF"/>
        </w:rPr>
        <w:t xml:space="preserve"> </w:t>
      </w:r>
      <w:r w:rsidR="00FC01BF" w:rsidRPr="00477AEA">
        <w:rPr>
          <w:rFonts w:cs="Times New Roman"/>
          <w:b/>
        </w:rPr>
        <w:br w:type="page"/>
      </w:r>
    </w:p>
    <w:p w14:paraId="02435653" w14:textId="5A0373EE" w:rsidR="006A4480" w:rsidRDefault="00114B0C" w:rsidP="006A4480">
      <w:pPr>
        <w:pStyle w:val="Heading1"/>
      </w:pPr>
      <w:bookmarkStart w:id="58" w:name="_Toc239420725"/>
      <w:r>
        <w:lastRenderedPageBreak/>
        <w:t>9. Blade Drawing</w:t>
      </w:r>
      <w:bookmarkEnd w:id="58"/>
      <w:r>
        <w:t xml:space="preserve"> </w:t>
      </w:r>
    </w:p>
    <w:p w14:paraId="20F1A4F2" w14:textId="77777777" w:rsidR="006D28ED" w:rsidRDefault="006D28ED" w:rsidP="006D28ED">
      <w:pPr>
        <w:keepNext/>
        <w:jc w:val="center"/>
      </w:pPr>
      <w:r>
        <w:rPr>
          <w:noProof/>
          <w:shd w:val="clear" w:color="auto" w:fill="FCFCFC"/>
        </w:rPr>
        <w:drawing>
          <wp:inline distT="0" distB="0" distL="0" distR="0" wp14:anchorId="00CED429" wp14:editId="3A296BD1">
            <wp:extent cx="5432653" cy="3959750"/>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32">
                      <a:extLst>
                        <a:ext uri="{28A0092B-C50C-407E-A947-70E740481C1C}">
                          <a14:useLocalDpi xmlns:a14="http://schemas.microsoft.com/office/drawing/2010/main" val="0"/>
                        </a:ext>
                      </a:extLst>
                    </a:blip>
                    <a:srcRect l="12308" t="8050" r="13174" b="8155"/>
                    <a:stretch/>
                  </pic:blipFill>
                  <pic:spPr bwMode="auto">
                    <a:xfrm>
                      <a:off x="0" y="0"/>
                      <a:ext cx="5446215" cy="3969635"/>
                    </a:xfrm>
                    <a:prstGeom prst="rect">
                      <a:avLst/>
                    </a:prstGeom>
                    <a:ln>
                      <a:noFill/>
                    </a:ln>
                    <a:extLst>
                      <a:ext uri="{53640926-AAD7-44D8-BBD7-CCE9431645EC}">
                        <a14:shadowObscured xmlns:a14="http://schemas.microsoft.com/office/drawing/2010/main"/>
                      </a:ext>
                    </a:extLst>
                  </pic:spPr>
                </pic:pic>
              </a:graphicData>
            </a:graphic>
          </wp:inline>
        </w:drawing>
      </w:r>
    </w:p>
    <w:p w14:paraId="1A3EDA2A" w14:textId="13C56127" w:rsidR="00CE2BF5" w:rsidRDefault="006D28ED" w:rsidP="006D28ED">
      <w:pPr>
        <w:pStyle w:val="Caption"/>
        <w:jc w:val="center"/>
      </w:pPr>
      <w:bookmarkStart w:id="59" w:name="_Toc239420669"/>
      <w:bookmarkStart w:id="60" w:name="_Toc239421176"/>
      <w:r>
        <w:t xml:space="preserve">Figure </w:t>
      </w:r>
      <w:r>
        <w:fldChar w:fldCharType="begin"/>
      </w:r>
      <w:r>
        <w:instrText xml:space="preserve"> SEQ Figure \* ARABIC </w:instrText>
      </w:r>
      <w:r>
        <w:fldChar w:fldCharType="separate"/>
      </w:r>
      <w:r w:rsidR="00DC0DB0">
        <w:rPr>
          <w:noProof/>
        </w:rPr>
        <w:t>10</w:t>
      </w:r>
      <w:r>
        <w:fldChar w:fldCharType="end"/>
      </w:r>
      <w:r w:rsidR="00FC01BF">
        <w:t xml:space="preserve"> – Solid works drawing of Blade</w:t>
      </w:r>
      <w:bookmarkEnd w:id="59"/>
      <w:bookmarkEnd w:id="60"/>
      <w:r w:rsidR="00FC01BF">
        <w:t xml:space="preserve"> </w:t>
      </w:r>
    </w:p>
    <w:p w14:paraId="4B3F5993" w14:textId="77777777" w:rsidR="00401377" w:rsidRDefault="00401377" w:rsidP="00401377">
      <w:pPr>
        <w:keepNext/>
      </w:pPr>
      <w:r w:rsidRPr="00401377">
        <w:drawing>
          <wp:inline distT="0" distB="0" distL="0" distR="0" wp14:anchorId="4A3B9EDE" wp14:editId="31B411C9">
            <wp:extent cx="5943600" cy="11830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1183005"/>
                    </a:xfrm>
                    <a:prstGeom prst="rect">
                      <a:avLst/>
                    </a:prstGeom>
                  </pic:spPr>
                </pic:pic>
              </a:graphicData>
            </a:graphic>
          </wp:inline>
        </w:drawing>
      </w:r>
    </w:p>
    <w:p w14:paraId="155686C3" w14:textId="7D5C885E" w:rsidR="00401377" w:rsidRDefault="00401377" w:rsidP="00401377">
      <w:pPr>
        <w:pStyle w:val="Caption"/>
        <w:jc w:val="center"/>
      </w:pPr>
      <w:bookmarkStart w:id="61" w:name="_Toc239420670"/>
      <w:bookmarkStart w:id="62" w:name="_Toc239421177"/>
      <w:r>
        <w:t xml:space="preserve">Figure </w:t>
      </w:r>
      <w:r>
        <w:fldChar w:fldCharType="begin"/>
      </w:r>
      <w:r>
        <w:instrText xml:space="preserve"> SEQ Figure \* ARABIC </w:instrText>
      </w:r>
      <w:r>
        <w:fldChar w:fldCharType="separate"/>
      </w:r>
      <w:r w:rsidR="00DC0DB0">
        <w:rPr>
          <w:noProof/>
        </w:rPr>
        <w:t>11</w:t>
      </w:r>
      <w:r>
        <w:fldChar w:fldCharType="end"/>
      </w:r>
      <w:r>
        <w:t xml:space="preserve"> – Airfoil NACA 4412 </w:t>
      </w:r>
      <w:sdt>
        <w:sdtPr>
          <w:id w:val="300822653"/>
          <w:citation/>
        </w:sdtPr>
        <w:sdtContent>
          <w:r w:rsidR="005C12F3">
            <w:fldChar w:fldCharType="begin"/>
          </w:r>
          <w:r w:rsidR="005C12F3">
            <w:instrText xml:space="preserve"> CITATION NAC26 \l 2057 </w:instrText>
          </w:r>
          <w:r w:rsidR="005C12F3">
            <w:fldChar w:fldCharType="separate"/>
          </w:r>
          <w:r w:rsidR="00351206" w:rsidRPr="00351206">
            <w:rPr>
              <w:noProof/>
            </w:rPr>
            <w:t>(NACA 4412, 2026)</w:t>
          </w:r>
          <w:r w:rsidR="005C12F3">
            <w:fldChar w:fldCharType="end"/>
          </w:r>
        </w:sdtContent>
      </w:sdt>
      <w:bookmarkEnd w:id="61"/>
      <w:bookmarkEnd w:id="62"/>
    </w:p>
    <w:p w14:paraId="1AFE1563" w14:textId="77777777" w:rsidR="00B35775" w:rsidRDefault="00F17641" w:rsidP="00B35775">
      <w:pPr>
        <w:keepNext/>
      </w:pPr>
      <w:r w:rsidRPr="00F17641">
        <w:lastRenderedPageBreak/>
        <w:drawing>
          <wp:inline distT="0" distB="0" distL="0" distR="0" wp14:anchorId="4145DDE0" wp14:editId="7B5DAFB2">
            <wp:extent cx="5943600" cy="258508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585085"/>
                    </a:xfrm>
                    <a:prstGeom prst="rect">
                      <a:avLst/>
                    </a:prstGeom>
                  </pic:spPr>
                </pic:pic>
              </a:graphicData>
            </a:graphic>
          </wp:inline>
        </w:drawing>
      </w:r>
    </w:p>
    <w:p w14:paraId="13593561" w14:textId="0CBDECA5" w:rsidR="00F17641" w:rsidRDefault="00B35775" w:rsidP="00B35775">
      <w:pPr>
        <w:pStyle w:val="Caption"/>
        <w:jc w:val="center"/>
      </w:pPr>
      <w:bookmarkStart w:id="63" w:name="_Toc239421178"/>
      <w:r>
        <w:t xml:space="preserve">Figure </w:t>
      </w:r>
      <w:r>
        <w:fldChar w:fldCharType="begin"/>
      </w:r>
      <w:r>
        <w:instrText xml:space="preserve"> SEQ Figure \* ARABIC </w:instrText>
      </w:r>
      <w:r>
        <w:fldChar w:fldCharType="separate"/>
      </w:r>
      <w:r w:rsidR="00DC0DB0">
        <w:rPr>
          <w:noProof/>
        </w:rPr>
        <w:t>12</w:t>
      </w:r>
      <w:r>
        <w:fldChar w:fldCharType="end"/>
      </w:r>
      <w:r>
        <w:t xml:space="preserve"> </w:t>
      </w:r>
      <w:r w:rsidR="00DC0DB0">
        <w:t>–</w:t>
      </w:r>
      <w:r>
        <w:t xml:space="preserve"> </w:t>
      </w:r>
      <w:r w:rsidR="00DC0DB0">
        <w:t xml:space="preserve">Final </w:t>
      </w:r>
      <w:r w:rsidR="00DC0DB0">
        <w:t xml:space="preserve">Solidwork </w:t>
      </w:r>
      <w:r w:rsidR="00DC0DB0">
        <w:t>Blade Design</w:t>
      </w:r>
      <w:bookmarkEnd w:id="63"/>
      <w:r w:rsidR="00DC0DB0">
        <w:t xml:space="preserve"> </w:t>
      </w:r>
    </w:p>
    <w:p w14:paraId="732F16D2" w14:textId="77777777" w:rsidR="00DC0DB0" w:rsidRDefault="00D05EAE" w:rsidP="00DC0DB0">
      <w:pPr>
        <w:keepNext/>
      </w:pPr>
      <w:r w:rsidRPr="00D05EAE">
        <w:drawing>
          <wp:inline distT="0" distB="0" distL="0" distR="0" wp14:anchorId="07DB57C8" wp14:editId="20C06DAA">
            <wp:extent cx="5943600" cy="27305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2730500"/>
                    </a:xfrm>
                    <a:prstGeom prst="rect">
                      <a:avLst/>
                    </a:prstGeom>
                  </pic:spPr>
                </pic:pic>
              </a:graphicData>
            </a:graphic>
          </wp:inline>
        </w:drawing>
      </w:r>
    </w:p>
    <w:p w14:paraId="107D0D4A" w14:textId="6D2C369A" w:rsidR="00D05EAE" w:rsidRPr="00F17641" w:rsidRDefault="00DC0DB0" w:rsidP="00DC0DB0">
      <w:pPr>
        <w:pStyle w:val="Caption"/>
        <w:jc w:val="center"/>
      </w:pPr>
      <w:bookmarkStart w:id="64" w:name="_Toc239421179"/>
      <w:r>
        <w:t xml:space="preserve">Figure </w:t>
      </w:r>
      <w:r>
        <w:fldChar w:fldCharType="begin"/>
      </w:r>
      <w:r>
        <w:instrText xml:space="preserve"> SEQ Figure \* ARABIC </w:instrText>
      </w:r>
      <w:r>
        <w:fldChar w:fldCharType="separate"/>
      </w:r>
      <w:r>
        <w:rPr>
          <w:noProof/>
        </w:rPr>
        <w:t>13</w:t>
      </w:r>
      <w:r>
        <w:fldChar w:fldCharType="end"/>
      </w:r>
      <w:r>
        <w:t xml:space="preserve"> – Final Solidwork Blade Design</w:t>
      </w:r>
      <w:bookmarkEnd w:id="64"/>
      <w:r>
        <w:t xml:space="preserve"> </w:t>
      </w:r>
    </w:p>
    <w:p w14:paraId="5FBA312F" w14:textId="77777777" w:rsidR="00973EBD" w:rsidRPr="00973EBD" w:rsidRDefault="00973EBD" w:rsidP="00973EBD"/>
    <w:p w14:paraId="3B4EE413" w14:textId="77777777" w:rsidR="002C0531" w:rsidRDefault="002C0531">
      <w:pPr>
        <w:jc w:val="left"/>
        <w:rPr>
          <w:rFonts w:asciiTheme="majorHAnsi" w:eastAsiaTheme="majorEastAsia" w:hAnsiTheme="majorHAnsi" w:cstheme="majorBidi"/>
          <w:color w:val="0F4761" w:themeColor="accent1" w:themeShade="BF"/>
          <w:sz w:val="32"/>
          <w:szCs w:val="32"/>
        </w:rPr>
      </w:pPr>
      <w:r>
        <w:br w:type="page"/>
      </w:r>
    </w:p>
    <w:p w14:paraId="3418C71C" w14:textId="4EFC2CC8" w:rsidR="000E5310" w:rsidRDefault="000A1350" w:rsidP="002C0531">
      <w:pPr>
        <w:pStyle w:val="Heading1"/>
      </w:pPr>
      <w:bookmarkStart w:id="65" w:name="_Toc239420726"/>
      <w:r>
        <w:lastRenderedPageBreak/>
        <w:t>10. Conclusion and Recommendations</w:t>
      </w:r>
      <w:bookmarkEnd w:id="65"/>
      <w:r>
        <w:t xml:space="preserve"> </w:t>
      </w:r>
    </w:p>
    <w:p w14:paraId="21BAC531" w14:textId="5EE34F4B" w:rsidR="00815F5F" w:rsidRPr="002C0531" w:rsidRDefault="002C0531" w:rsidP="00B96E4A">
      <w:pPr>
        <w:spacing w:line="360" w:lineRule="auto"/>
      </w:pPr>
      <w:r w:rsidRPr="002C0531">
        <w:t xml:space="preserve">The </w:t>
      </w:r>
      <w:r>
        <w:t>report</w:t>
      </w:r>
      <w:r w:rsidRPr="002C0531">
        <w:t xml:space="preserve"> identified</w:t>
      </w:r>
      <w:r w:rsidRPr="002C0531">
        <w:rPr>
          <w:b/>
          <w:bCs/>
        </w:rPr>
        <w:t> </w:t>
      </w:r>
      <w:r w:rsidRPr="002C0531">
        <w:rPr>
          <w:rStyle w:val="Strong"/>
          <w:rFonts w:cs="Times New Roman"/>
          <w:b w:val="0"/>
          <w:bCs w:val="0"/>
          <w:color w:val="0D0D0D"/>
        </w:rPr>
        <w:t>GFRP as the most suitable material</w:t>
      </w:r>
      <w:r w:rsidRPr="002C0531">
        <w:t> for the proposed 70m wind turbine blade due to its low weight, high strength, good fatigue resistance and suitability for large-scale manufacture. Compared with aluminium alloy and silicon carbide, GFRP provides the best overall balance of mechanical performance, cost and manufacturability.</w:t>
      </w:r>
    </w:p>
    <w:p w14:paraId="3AE25546" w14:textId="77777777" w:rsidR="002C0531" w:rsidRPr="002C0531" w:rsidRDefault="002C0531" w:rsidP="00B96E4A">
      <w:pPr>
        <w:spacing w:line="360" w:lineRule="auto"/>
        <w:rPr>
          <w:b/>
          <w:bCs/>
        </w:rPr>
      </w:pPr>
      <w:r w:rsidRPr="002C0531">
        <w:rPr>
          <w:rStyle w:val="Strong"/>
          <w:rFonts w:cs="Times New Roman"/>
          <w:b w:val="0"/>
          <w:bCs w:val="0"/>
          <w:color w:val="0D0D0D"/>
        </w:rPr>
        <w:t>Vacuum infusion is recommended as the preferred manufacturing process</w:t>
      </w:r>
      <w:r w:rsidRPr="002C0531">
        <w:t> because of its low tooling requirements, scalability and suitability for producing large composite blades. Therefore</w:t>
      </w:r>
      <w:r w:rsidRPr="002C0531">
        <w:rPr>
          <w:b/>
          <w:bCs/>
        </w:rPr>
        <w:t>, </w:t>
      </w:r>
      <w:r w:rsidRPr="002C0531">
        <w:rPr>
          <w:rStyle w:val="Strong"/>
          <w:rFonts w:cs="Times New Roman"/>
          <w:b w:val="0"/>
          <w:bCs w:val="0"/>
          <w:color w:val="0D0D0D"/>
        </w:rPr>
        <w:t>GFRP manufactured using vacuum infusion is recommended for the final blade design.</w:t>
      </w:r>
    </w:p>
    <w:p w14:paraId="34E23084" w14:textId="2B729E1B" w:rsidR="00B96E4A" w:rsidRDefault="005A1646" w:rsidP="00B96E4A">
      <w:pPr>
        <w:jc w:val="left"/>
      </w:pPr>
      <w:r>
        <w:br w:type="page"/>
      </w:r>
    </w:p>
    <w:bookmarkStart w:id="66" w:name="_Toc239420727" w:displacedByCustomXml="next"/>
    <w:sdt>
      <w:sdtPr>
        <w:rPr>
          <w:rFonts w:ascii="Times New Roman" w:eastAsiaTheme="minorEastAsia" w:hAnsi="Times New Roman" w:cstheme="minorBidi"/>
          <w:color w:val="auto"/>
          <w:sz w:val="24"/>
          <w:szCs w:val="24"/>
        </w:rPr>
        <w:id w:val="-1956783659"/>
        <w:docPartObj>
          <w:docPartGallery w:val="Bibliographies"/>
          <w:docPartUnique/>
        </w:docPartObj>
      </w:sdtPr>
      <w:sdtEndPr/>
      <w:sdtContent>
        <w:p w14:paraId="22FDD0D7" w14:textId="150D98E4" w:rsidR="00CB6058" w:rsidRDefault="00CB6058">
          <w:pPr>
            <w:pStyle w:val="Heading1"/>
          </w:pPr>
          <w:r>
            <w:t>References</w:t>
          </w:r>
          <w:bookmarkEnd w:id="66"/>
        </w:p>
        <w:sdt>
          <w:sdtPr>
            <w:id w:val="-573587230"/>
            <w:bibliography/>
          </w:sdtPr>
          <w:sdtEndPr/>
          <w:sdtContent>
            <w:p w14:paraId="4CB6AED8" w14:textId="77777777" w:rsidR="00351206" w:rsidRDefault="00CB6058" w:rsidP="00351206">
              <w:pPr>
                <w:pStyle w:val="Bibliography"/>
                <w:rPr>
                  <w:noProof/>
                </w:rPr>
              </w:pPr>
              <w:r>
                <w:fldChar w:fldCharType="begin"/>
              </w:r>
              <w:r>
                <w:instrText xml:space="preserve"> BIBLIOGRAPHY </w:instrText>
              </w:r>
              <w:r>
                <w:fldChar w:fldCharType="separate"/>
              </w:r>
              <w:r w:rsidR="00351206">
                <w:rPr>
                  <w:noProof/>
                </w:rPr>
                <w:t xml:space="preserve">Airfoil Tools , 2026. </w:t>
              </w:r>
              <w:r w:rsidR="00351206">
                <w:rPr>
                  <w:i/>
                  <w:iCs/>
                  <w:noProof/>
                </w:rPr>
                <w:t xml:space="preserve">NACA 4 digit airfoil generator. </w:t>
              </w:r>
              <w:r w:rsidR="00351206">
                <w:rPr>
                  <w:noProof/>
                </w:rPr>
                <w:t xml:space="preserve">[Online] </w:t>
              </w:r>
              <w:r w:rsidR="00351206">
                <w:rPr>
                  <w:noProof/>
                </w:rPr>
                <w:br/>
                <w:t xml:space="preserve">Available at: </w:t>
              </w:r>
              <w:r w:rsidR="00351206">
                <w:rPr>
                  <w:noProof/>
                  <w:u w:val="single"/>
                </w:rPr>
                <w:t>http://airfoiltools.com/airfoil/naca4digit?MNaca4DigitForm%5Bcamber%5D=4&amp;%20MNaca4D</w:t>
              </w:r>
              <w:r w:rsidR="00351206">
                <w:rPr>
                  <w:noProof/>
                </w:rPr>
                <w:br/>
                <w:t>[Accessed 18 August 2026].</w:t>
              </w:r>
            </w:p>
            <w:p w14:paraId="175E7D4C" w14:textId="77777777" w:rsidR="00351206" w:rsidRDefault="00351206" w:rsidP="00351206">
              <w:pPr>
                <w:pStyle w:val="Bibliography"/>
                <w:rPr>
                  <w:noProof/>
                </w:rPr>
              </w:pPr>
              <w:r>
                <w:rPr>
                  <w:noProof/>
                </w:rPr>
                <w:t xml:space="preserve">Bauer, L., 2025. </w:t>
              </w:r>
              <w:r>
                <w:rPr>
                  <w:i/>
                  <w:iCs/>
                  <w:noProof/>
                </w:rPr>
                <w:t xml:space="preserve">Enercon E-138 EP3 E3 wind turbine. </w:t>
              </w:r>
              <w:r>
                <w:rPr>
                  <w:noProof/>
                </w:rPr>
                <w:t xml:space="preserve">[Online] </w:t>
              </w:r>
              <w:r>
                <w:rPr>
                  <w:noProof/>
                </w:rPr>
                <w:br/>
                <w:t xml:space="preserve">Available at: </w:t>
              </w:r>
              <w:r>
                <w:rPr>
                  <w:noProof/>
                  <w:u w:val="single"/>
                </w:rPr>
                <w:t>https://en.wind-turbine-models.com/turbines/2359-enercon-e-138-ep3-e3#powercurve</w:t>
              </w:r>
              <w:r>
                <w:rPr>
                  <w:noProof/>
                </w:rPr>
                <w:br/>
                <w:t>[Accessed 19 August 2026].</w:t>
              </w:r>
            </w:p>
            <w:p w14:paraId="1EF98482" w14:textId="77777777" w:rsidR="00351206" w:rsidRDefault="00351206" w:rsidP="00351206">
              <w:pPr>
                <w:pStyle w:val="Bibliography"/>
                <w:rPr>
                  <w:noProof/>
                </w:rPr>
              </w:pPr>
              <w:r>
                <w:rPr>
                  <w:noProof/>
                </w:rPr>
                <w:t xml:space="preserve">Boland, 2024. </w:t>
              </w:r>
              <w:r>
                <w:rPr>
                  <w:i/>
                  <w:iCs/>
                  <w:noProof/>
                </w:rPr>
                <w:t xml:space="preserve">Wind turbine blade forming process. </w:t>
              </w:r>
              <w:r>
                <w:rPr>
                  <w:noProof/>
                </w:rPr>
                <w:t xml:space="preserve">[Online] </w:t>
              </w:r>
              <w:r>
                <w:rPr>
                  <w:noProof/>
                </w:rPr>
                <w:br/>
                <w:t xml:space="preserve">Available at: </w:t>
              </w:r>
              <w:r>
                <w:rPr>
                  <w:noProof/>
                  <w:u w:val="single"/>
                </w:rPr>
                <w:t>https://bolandnewenergy.com/wind-turbine-blade-forming-process/</w:t>
              </w:r>
              <w:r>
                <w:rPr>
                  <w:noProof/>
                </w:rPr>
                <w:br/>
                <w:t>[Accessed 2 September 2026].</w:t>
              </w:r>
            </w:p>
            <w:p w14:paraId="655D3608" w14:textId="77777777" w:rsidR="00351206" w:rsidRDefault="00351206" w:rsidP="00351206">
              <w:pPr>
                <w:pStyle w:val="Bibliography"/>
                <w:rPr>
                  <w:noProof/>
                </w:rPr>
              </w:pPr>
              <w:r>
                <w:rPr>
                  <w:noProof/>
                </w:rPr>
                <w:t xml:space="preserve">BPF, 2026. </w:t>
              </w:r>
              <w:r>
                <w:rPr>
                  <w:i/>
                  <w:iCs/>
                  <w:noProof/>
                </w:rPr>
                <w:t xml:space="preserve">Resin Transfer Molding. </w:t>
              </w:r>
              <w:r>
                <w:rPr>
                  <w:noProof/>
                </w:rPr>
                <w:t xml:space="preserve">[Online] </w:t>
              </w:r>
              <w:r>
                <w:rPr>
                  <w:noProof/>
                </w:rPr>
                <w:br/>
                <w:t xml:space="preserve">Available at: </w:t>
              </w:r>
              <w:r>
                <w:rPr>
                  <w:noProof/>
                  <w:u w:val="single"/>
                </w:rPr>
                <w:t>https://www.bpf.co.uk/plastipedia/processes/resin_transfer_molding.aspx</w:t>
              </w:r>
              <w:r>
                <w:rPr>
                  <w:noProof/>
                </w:rPr>
                <w:br/>
                <w:t>[Accessed 20 August 2026].</w:t>
              </w:r>
            </w:p>
            <w:p w14:paraId="43EEC3B2" w14:textId="77777777" w:rsidR="00351206" w:rsidRDefault="00351206" w:rsidP="00351206">
              <w:pPr>
                <w:pStyle w:val="Bibliography"/>
                <w:rPr>
                  <w:noProof/>
                </w:rPr>
              </w:pPr>
              <w:r>
                <w:rPr>
                  <w:noProof/>
                </w:rPr>
                <w:t xml:space="preserve">CRPW, 2026. </w:t>
              </w:r>
              <w:r>
                <w:rPr>
                  <w:i/>
                  <w:iCs/>
                  <w:noProof/>
                </w:rPr>
                <w:t xml:space="preserve">Onshore wind farms in Wales. </w:t>
              </w:r>
              <w:r>
                <w:rPr>
                  <w:noProof/>
                </w:rPr>
                <w:t xml:space="preserve">[Online] </w:t>
              </w:r>
              <w:r>
                <w:rPr>
                  <w:noProof/>
                </w:rPr>
                <w:br/>
                <w:t xml:space="preserve">Available at: </w:t>
              </w:r>
              <w:r>
                <w:rPr>
                  <w:noProof/>
                  <w:u w:val="single"/>
                </w:rPr>
                <w:t>https://cprw.org.uk/onshore-wind-farms-in-wales-current-status/</w:t>
              </w:r>
              <w:r>
                <w:rPr>
                  <w:noProof/>
                </w:rPr>
                <w:br/>
                <w:t>[Accessed 11 August 2026].</w:t>
              </w:r>
            </w:p>
            <w:p w14:paraId="39D667FE" w14:textId="77777777" w:rsidR="00351206" w:rsidRDefault="00351206" w:rsidP="00351206">
              <w:pPr>
                <w:pStyle w:val="Bibliography"/>
                <w:rPr>
                  <w:noProof/>
                </w:rPr>
              </w:pPr>
              <w:r>
                <w:rPr>
                  <w:noProof/>
                </w:rPr>
                <w:t xml:space="preserve">Edghill, L., 2026. </w:t>
              </w:r>
              <w:r>
                <w:rPr>
                  <w:i/>
                  <w:iCs/>
                  <w:noProof/>
                </w:rPr>
                <w:t xml:space="preserve">What Is Normal Tsr Of A Wind Turbine?. </w:t>
              </w:r>
              <w:r>
                <w:rPr>
                  <w:noProof/>
                </w:rPr>
                <w:t xml:space="preserve">[Online] </w:t>
              </w:r>
              <w:r>
                <w:rPr>
                  <w:noProof/>
                </w:rPr>
                <w:br/>
                <w:t xml:space="preserve">Available at: </w:t>
              </w:r>
              <w:r>
                <w:rPr>
                  <w:noProof/>
                  <w:u w:val="single"/>
                </w:rPr>
                <w:t>https://greenbusinessbarbados.com/what-is-normal-tsr-of-a-wind-turbine.html</w:t>
              </w:r>
              <w:r>
                <w:rPr>
                  <w:noProof/>
                </w:rPr>
                <w:br/>
                <w:t>[Accessed 19 August 2026].</w:t>
              </w:r>
            </w:p>
            <w:p w14:paraId="71605D6D" w14:textId="77777777" w:rsidR="00351206" w:rsidRDefault="00351206" w:rsidP="00351206">
              <w:pPr>
                <w:pStyle w:val="Bibliography"/>
                <w:rPr>
                  <w:noProof/>
                </w:rPr>
              </w:pPr>
              <w:r>
                <w:rPr>
                  <w:noProof/>
                </w:rPr>
                <w:t xml:space="preserve">Emson, P., 2026. </w:t>
              </w:r>
              <w:r>
                <w:rPr>
                  <w:i/>
                  <w:iCs/>
                  <w:noProof/>
                </w:rPr>
                <w:t xml:space="preserve">What Is Meant By The Betz Limit. </w:t>
              </w:r>
              <w:r>
                <w:rPr>
                  <w:noProof/>
                </w:rPr>
                <w:t xml:space="preserve">[Online] </w:t>
              </w:r>
              <w:r>
                <w:rPr>
                  <w:noProof/>
                </w:rPr>
                <w:br/>
                <w:t xml:space="preserve">Available at: </w:t>
              </w:r>
              <w:r>
                <w:rPr>
                  <w:noProof/>
                  <w:u w:val="single"/>
                </w:rPr>
                <w:t>https://www.alternative-energy-tutorials.com/wind-energy/betz-limit.html</w:t>
              </w:r>
              <w:r>
                <w:rPr>
                  <w:noProof/>
                </w:rPr>
                <w:br/>
                <w:t>[Accessed 14 August 2026].</w:t>
              </w:r>
            </w:p>
            <w:p w14:paraId="18ED1CDB" w14:textId="77777777" w:rsidR="00351206" w:rsidRDefault="00351206" w:rsidP="00351206">
              <w:pPr>
                <w:pStyle w:val="Bibliography"/>
                <w:rPr>
                  <w:noProof/>
                </w:rPr>
              </w:pPr>
              <w:r>
                <w:rPr>
                  <w:noProof/>
                </w:rPr>
                <w:t xml:space="preserve">Enercon , 2026. </w:t>
              </w:r>
              <w:r>
                <w:rPr>
                  <w:i/>
                  <w:iCs/>
                  <w:noProof/>
                </w:rPr>
                <w:t xml:space="preserve">E-138 EP3 E3. </w:t>
              </w:r>
              <w:r>
                <w:rPr>
                  <w:noProof/>
                </w:rPr>
                <w:t xml:space="preserve">[Online] </w:t>
              </w:r>
              <w:r>
                <w:rPr>
                  <w:noProof/>
                </w:rPr>
                <w:br/>
                <w:t xml:space="preserve">Available at: </w:t>
              </w:r>
              <w:r>
                <w:rPr>
                  <w:noProof/>
                  <w:u w:val="single"/>
                </w:rPr>
                <w:t>https://www.enercon.de/en/turbines/e-138-ep3</w:t>
              </w:r>
              <w:r>
                <w:rPr>
                  <w:noProof/>
                </w:rPr>
                <w:br/>
                <w:t>[Accessed 18 August 2026].</w:t>
              </w:r>
            </w:p>
            <w:p w14:paraId="5B78B395" w14:textId="77777777" w:rsidR="00351206" w:rsidRDefault="00351206" w:rsidP="00351206">
              <w:pPr>
                <w:pStyle w:val="Bibliography"/>
                <w:rPr>
                  <w:noProof/>
                </w:rPr>
              </w:pPr>
              <w:r>
                <w:rPr>
                  <w:noProof/>
                </w:rPr>
                <w:t xml:space="preserve">Energy.Gov, 2023. </w:t>
              </w:r>
              <w:r>
                <w:rPr>
                  <w:i/>
                  <w:iCs/>
                  <w:noProof/>
                </w:rPr>
                <w:t xml:space="preserve">Airfoils, Where the Turbine Meets the Wind. </w:t>
              </w:r>
              <w:r>
                <w:rPr>
                  <w:noProof/>
                </w:rPr>
                <w:t xml:space="preserve">[Online] </w:t>
              </w:r>
              <w:r>
                <w:rPr>
                  <w:noProof/>
                </w:rPr>
                <w:br/>
                <w:t xml:space="preserve">Available at: </w:t>
              </w:r>
              <w:r>
                <w:rPr>
                  <w:noProof/>
                  <w:u w:val="single"/>
                </w:rPr>
                <w:t>https://www.energy.gov/cmei/systems/articles/airfoils-where-turbine-meets-wind</w:t>
              </w:r>
              <w:r>
                <w:rPr>
                  <w:noProof/>
                </w:rPr>
                <w:br/>
                <w:t>[Accessed 18 August 2026].</w:t>
              </w:r>
            </w:p>
            <w:p w14:paraId="408E338B" w14:textId="77777777" w:rsidR="00351206" w:rsidRDefault="00351206" w:rsidP="00351206">
              <w:pPr>
                <w:pStyle w:val="Bibliography"/>
                <w:rPr>
                  <w:noProof/>
                </w:rPr>
              </w:pPr>
              <w:r>
                <w:rPr>
                  <w:noProof/>
                </w:rPr>
                <w:t xml:space="preserve">Eureka, 2025. </w:t>
              </w:r>
              <w:r>
                <w:rPr>
                  <w:i/>
                  <w:iCs/>
                  <w:noProof/>
                </w:rPr>
                <w:t xml:space="preserve">How Does Blade Length Affect Wind Turbine Efficiency?. </w:t>
              </w:r>
              <w:r>
                <w:rPr>
                  <w:noProof/>
                </w:rPr>
                <w:t xml:space="preserve">[Online] </w:t>
              </w:r>
              <w:r>
                <w:rPr>
                  <w:noProof/>
                </w:rPr>
                <w:br/>
                <w:t xml:space="preserve">Available at: </w:t>
              </w:r>
              <w:r>
                <w:rPr>
                  <w:noProof/>
                  <w:u w:val="single"/>
                </w:rPr>
                <w:t>https://eureka.patsnap.com/article/how-does-blade-length-affect-wind-turbine-efficiency</w:t>
              </w:r>
              <w:r>
                <w:rPr>
                  <w:noProof/>
                </w:rPr>
                <w:br/>
                <w:t>[Accessed 17 August 2026].</w:t>
              </w:r>
            </w:p>
            <w:p w14:paraId="2A5C4239" w14:textId="77777777" w:rsidR="00351206" w:rsidRDefault="00351206" w:rsidP="00351206">
              <w:pPr>
                <w:pStyle w:val="Bibliography"/>
                <w:rPr>
                  <w:noProof/>
                </w:rPr>
              </w:pPr>
              <w:r>
                <w:rPr>
                  <w:noProof/>
                </w:rPr>
                <w:lastRenderedPageBreak/>
                <w:t xml:space="preserve">Faizan, A., 2025. </w:t>
              </w:r>
              <w:r>
                <w:rPr>
                  <w:i/>
                  <w:iCs/>
                  <w:noProof/>
                </w:rPr>
                <w:t xml:space="preserve">Wind Turbine Blade Aerodynamics. </w:t>
              </w:r>
              <w:r>
                <w:rPr>
                  <w:noProof/>
                </w:rPr>
                <w:t xml:space="preserve">[Online] </w:t>
              </w:r>
              <w:r>
                <w:rPr>
                  <w:noProof/>
                </w:rPr>
                <w:br/>
                <w:t xml:space="preserve">Available at: </w:t>
              </w:r>
              <w:r>
                <w:rPr>
                  <w:noProof/>
                  <w:u w:val="single"/>
                </w:rPr>
                <w:t>https://electricalacademia.com/renewable-energy/wind-turbine-blade-aerodynamics/</w:t>
              </w:r>
              <w:r>
                <w:rPr>
                  <w:noProof/>
                </w:rPr>
                <w:br/>
                <w:t>[Accessed 11 August 2026].</w:t>
              </w:r>
            </w:p>
            <w:p w14:paraId="30655FAC" w14:textId="77777777" w:rsidR="00351206" w:rsidRDefault="00351206" w:rsidP="00351206">
              <w:pPr>
                <w:pStyle w:val="Bibliography"/>
                <w:rPr>
                  <w:noProof/>
                </w:rPr>
              </w:pPr>
              <w:r>
                <w:rPr>
                  <w:noProof/>
                </w:rPr>
                <w:t xml:space="preserve">Goodfellow, 2024. </w:t>
              </w:r>
              <w:r>
                <w:rPr>
                  <w:i/>
                  <w:iCs/>
                  <w:noProof/>
                </w:rPr>
                <w:t xml:space="preserve">E-glass/Epoxy - Material Information. </w:t>
              </w:r>
              <w:r>
                <w:rPr>
                  <w:noProof/>
                </w:rPr>
                <w:t xml:space="preserve">[Online] </w:t>
              </w:r>
              <w:r>
                <w:rPr>
                  <w:noProof/>
                </w:rPr>
                <w:br/>
                <w:t xml:space="preserve">Available at: </w:t>
              </w:r>
              <w:r>
                <w:rPr>
                  <w:noProof/>
                  <w:u w:val="single"/>
                </w:rPr>
                <w:t>https://www.goodfellow.com/uk/resources/e-glass-epoxy-material-information/</w:t>
              </w:r>
              <w:r>
                <w:rPr>
                  <w:noProof/>
                </w:rPr>
                <w:br/>
                <w:t>[Accessed 19 August 2026].</w:t>
              </w:r>
            </w:p>
            <w:p w14:paraId="3C141098" w14:textId="77777777" w:rsidR="00351206" w:rsidRDefault="00351206" w:rsidP="00351206">
              <w:pPr>
                <w:pStyle w:val="Bibliography"/>
                <w:rPr>
                  <w:noProof/>
                </w:rPr>
              </w:pPr>
              <w:r>
                <w:rPr>
                  <w:noProof/>
                </w:rPr>
                <w:t xml:space="preserve">Hall, N., 2023. </w:t>
              </w:r>
              <w:r>
                <w:rPr>
                  <w:i/>
                  <w:iCs/>
                  <w:noProof/>
                </w:rPr>
                <w:t xml:space="preserve">Lift to Drag (L/D) Ratio. </w:t>
              </w:r>
              <w:r>
                <w:rPr>
                  <w:noProof/>
                </w:rPr>
                <w:t xml:space="preserve">[Online] </w:t>
              </w:r>
              <w:r>
                <w:rPr>
                  <w:noProof/>
                </w:rPr>
                <w:br/>
                <w:t xml:space="preserve">Available at: </w:t>
              </w:r>
              <w:r>
                <w:rPr>
                  <w:noProof/>
                  <w:u w:val="single"/>
                </w:rPr>
                <w:t>https://www1.grc.nasa.gov/beginners-guide-to-aeronautics/lift-to-drag-l-d-ratio/</w:t>
              </w:r>
              <w:r>
                <w:rPr>
                  <w:noProof/>
                </w:rPr>
                <w:br/>
                <w:t>[Accessed 02 September 2026].</w:t>
              </w:r>
            </w:p>
            <w:p w14:paraId="68CD5927" w14:textId="77777777" w:rsidR="00351206" w:rsidRDefault="00351206" w:rsidP="00351206">
              <w:pPr>
                <w:pStyle w:val="Bibliography"/>
                <w:rPr>
                  <w:noProof/>
                </w:rPr>
              </w:pPr>
              <w:r>
                <w:rPr>
                  <w:noProof/>
                </w:rPr>
                <w:t xml:space="preserve">Hall, N., 2024. </w:t>
              </w:r>
              <w:r>
                <w:rPr>
                  <w:i/>
                  <w:iCs/>
                  <w:noProof/>
                </w:rPr>
                <w:t xml:space="preserve">Lift to Drag Ratio. </w:t>
              </w:r>
              <w:r>
                <w:rPr>
                  <w:noProof/>
                </w:rPr>
                <w:t xml:space="preserve">[Online] </w:t>
              </w:r>
              <w:r>
                <w:rPr>
                  <w:noProof/>
                </w:rPr>
                <w:br/>
                <w:t xml:space="preserve">Available at: </w:t>
              </w:r>
              <w:r>
                <w:rPr>
                  <w:noProof/>
                  <w:u w:val="single"/>
                </w:rPr>
                <w:t>https://www1.grc.nasa.gov/beginners-guide-to-aeronautics/lift-to-drag-ratio/</w:t>
              </w:r>
              <w:r>
                <w:rPr>
                  <w:noProof/>
                </w:rPr>
                <w:br/>
                <w:t>[Accessed 11 August 2026].</w:t>
              </w:r>
            </w:p>
            <w:p w14:paraId="28E22761" w14:textId="77777777" w:rsidR="00351206" w:rsidRDefault="00351206" w:rsidP="00351206">
              <w:pPr>
                <w:pStyle w:val="Bibliography"/>
                <w:rPr>
                  <w:noProof/>
                </w:rPr>
              </w:pPr>
              <w:r>
                <w:rPr>
                  <w:noProof/>
                </w:rPr>
                <w:t xml:space="preserve">Hydro , 2024. </w:t>
              </w:r>
              <w:r>
                <w:rPr>
                  <w:i/>
                  <w:iCs/>
                  <w:noProof/>
                </w:rPr>
                <w:t xml:space="preserve">Aluminium extrusions for onshore and offshore wind systems. </w:t>
              </w:r>
              <w:r>
                <w:rPr>
                  <w:noProof/>
                </w:rPr>
                <w:t xml:space="preserve">[Online] </w:t>
              </w:r>
              <w:r>
                <w:rPr>
                  <w:noProof/>
                </w:rPr>
                <w:br/>
                <w:t xml:space="preserve">Available at: </w:t>
              </w:r>
              <w:r>
                <w:rPr>
                  <w:noProof/>
                  <w:u w:val="single"/>
                </w:rPr>
                <w:t>https://www.hydro.com/gb/global/aluminium/products/extruded-profiles/aluminium-extrusions-in-use/on--and-offshore-wind-systems/</w:t>
              </w:r>
              <w:r>
                <w:rPr>
                  <w:noProof/>
                </w:rPr>
                <w:br/>
                <w:t>[Accessed 25 August 2026].</w:t>
              </w:r>
            </w:p>
            <w:p w14:paraId="070D7189" w14:textId="77777777" w:rsidR="00351206" w:rsidRDefault="00351206" w:rsidP="00351206">
              <w:pPr>
                <w:pStyle w:val="Bibliography"/>
                <w:rPr>
                  <w:noProof/>
                </w:rPr>
              </w:pPr>
              <w:r>
                <w:rPr>
                  <w:noProof/>
                </w:rPr>
                <w:t xml:space="preserve">Lee, S., 2025. </w:t>
              </w:r>
              <w:r>
                <w:rPr>
                  <w:i/>
                  <w:iCs/>
                  <w:noProof/>
                </w:rPr>
                <w:t xml:space="preserve">Swept Area in Wind Energy. </w:t>
              </w:r>
              <w:r>
                <w:rPr>
                  <w:noProof/>
                </w:rPr>
                <w:t xml:space="preserve">[Online] </w:t>
              </w:r>
              <w:r>
                <w:rPr>
                  <w:noProof/>
                </w:rPr>
                <w:br/>
                <w:t xml:space="preserve">Available at: </w:t>
              </w:r>
              <w:r>
                <w:rPr>
                  <w:noProof/>
                  <w:u w:val="single"/>
                </w:rPr>
                <w:t>https://www.numberanalytics.com/blog/ultimate-guide-to-swept-area-in-wind-energy</w:t>
              </w:r>
              <w:r>
                <w:rPr>
                  <w:noProof/>
                </w:rPr>
                <w:br/>
                <w:t>[Accessed 3 September 2026].</w:t>
              </w:r>
            </w:p>
            <w:p w14:paraId="29C93836" w14:textId="77777777" w:rsidR="00351206" w:rsidRDefault="00351206" w:rsidP="00351206">
              <w:pPr>
                <w:pStyle w:val="Bibliography"/>
                <w:rPr>
                  <w:noProof/>
                </w:rPr>
              </w:pPr>
              <w:r>
                <w:rPr>
                  <w:noProof/>
                </w:rPr>
                <w:t xml:space="preserve">Material Properties, 2026. </w:t>
              </w:r>
              <w:r>
                <w:rPr>
                  <w:i/>
                  <w:iCs/>
                  <w:noProof/>
                </w:rPr>
                <w:t xml:space="preserve">Aluminium – Properties. </w:t>
              </w:r>
              <w:r>
                <w:rPr>
                  <w:noProof/>
                </w:rPr>
                <w:t xml:space="preserve">[Online] </w:t>
              </w:r>
              <w:r>
                <w:rPr>
                  <w:noProof/>
                </w:rPr>
                <w:br/>
                <w:t xml:space="preserve">Available at: </w:t>
              </w:r>
              <w:r>
                <w:rPr>
                  <w:noProof/>
                  <w:u w:val="single"/>
                </w:rPr>
                <w:t>https://material-properties.org/aluminium-properties-applications-price-production/</w:t>
              </w:r>
              <w:r>
                <w:rPr>
                  <w:noProof/>
                </w:rPr>
                <w:br/>
                <w:t>[Accessed 2 August 2026].</w:t>
              </w:r>
            </w:p>
            <w:p w14:paraId="277E463C" w14:textId="77777777" w:rsidR="00351206" w:rsidRDefault="00351206" w:rsidP="00351206">
              <w:pPr>
                <w:pStyle w:val="Bibliography"/>
                <w:rPr>
                  <w:noProof/>
                </w:rPr>
              </w:pPr>
              <w:r>
                <w:rPr>
                  <w:noProof/>
                </w:rPr>
                <w:t xml:space="preserve">Matysik, S., 2025. </w:t>
              </w:r>
              <w:r>
                <w:rPr>
                  <w:i/>
                  <w:iCs/>
                  <w:noProof/>
                </w:rPr>
                <w:t xml:space="preserve">Enercon E-138 EP3 E3. </w:t>
              </w:r>
              <w:r>
                <w:rPr>
                  <w:noProof/>
                </w:rPr>
                <w:t xml:space="preserve">[Online] </w:t>
              </w:r>
              <w:r>
                <w:rPr>
                  <w:noProof/>
                </w:rPr>
                <w:br/>
                <w:t xml:space="preserve">Available at: </w:t>
              </w:r>
              <w:r>
                <w:rPr>
                  <w:noProof/>
                  <w:u w:val="single"/>
                </w:rPr>
                <w:t>https://en.wind-turbine-models.com/turbines/2359-enercon-e-138-ep3-e3</w:t>
              </w:r>
              <w:r>
                <w:rPr>
                  <w:noProof/>
                </w:rPr>
                <w:br/>
                <w:t>[Accessed 17 August 2026].</w:t>
              </w:r>
            </w:p>
            <w:p w14:paraId="325944BD" w14:textId="77777777" w:rsidR="00351206" w:rsidRDefault="00351206" w:rsidP="00351206">
              <w:pPr>
                <w:pStyle w:val="Bibliography"/>
                <w:rPr>
                  <w:noProof/>
                </w:rPr>
              </w:pPr>
              <w:r>
                <w:rPr>
                  <w:noProof/>
                </w:rPr>
                <w:t xml:space="preserve">MXY, 2025. </w:t>
              </w:r>
              <w:r>
                <w:rPr>
                  <w:i/>
                  <w:iCs/>
                  <w:noProof/>
                </w:rPr>
                <w:t xml:space="preserve">Understanding Extrusion Process: How It Shapes Modern Industries. </w:t>
              </w:r>
              <w:r>
                <w:rPr>
                  <w:noProof/>
                </w:rPr>
                <w:t xml:space="preserve">[Online] </w:t>
              </w:r>
              <w:r>
                <w:rPr>
                  <w:noProof/>
                </w:rPr>
                <w:br/>
                <w:t xml:space="preserve">Available at: </w:t>
              </w:r>
              <w:r>
                <w:rPr>
                  <w:noProof/>
                  <w:u w:val="single"/>
                </w:rPr>
                <w:t>https://mxymachining.com/understanding-extrusion-process/</w:t>
              </w:r>
              <w:r>
                <w:rPr>
                  <w:noProof/>
                </w:rPr>
                <w:br/>
                <w:t>[Accessed 2 September 2026].</w:t>
              </w:r>
            </w:p>
            <w:p w14:paraId="25AED171" w14:textId="77777777" w:rsidR="00351206" w:rsidRDefault="00351206" w:rsidP="00351206">
              <w:pPr>
                <w:pStyle w:val="Bibliography"/>
                <w:rPr>
                  <w:noProof/>
                </w:rPr>
              </w:pPr>
              <w:r>
                <w:rPr>
                  <w:noProof/>
                </w:rPr>
                <w:t xml:space="preserve">NACA 4412, 2026. </w:t>
              </w:r>
              <w:r>
                <w:rPr>
                  <w:i/>
                  <w:iCs/>
                  <w:noProof/>
                </w:rPr>
                <w:t xml:space="preserve">NACA 4 digit airfoil generator (NACA 4414 AIRFOIL). </w:t>
              </w:r>
              <w:r>
                <w:rPr>
                  <w:noProof/>
                </w:rPr>
                <w:t xml:space="preserve">[Online] </w:t>
              </w:r>
              <w:r>
                <w:rPr>
                  <w:noProof/>
                </w:rPr>
                <w:br/>
                <w:t xml:space="preserve">Available at: </w:t>
              </w:r>
              <w:r>
                <w:rPr>
                  <w:noProof/>
                  <w:u w:val="single"/>
                </w:rPr>
                <w:t>http://airfoiltools.com/airfoil/naca4digit?MNaca4DigitForm%5Bcamber%5D=4&amp;MNaca4DigitForm%5Bposition%5D=40&amp;MNaca4DigitForm%5Bthick%5D=14&amp;MNaca4DigitForm%5BnumPoints%5D=81&amp;MNaca4DigitForm%5BcosSpace%5D=0&amp;MNaca4DigitForm%5BcosSpace%5D=1&amp;MNaca4DigitForm%5Bclo</w:t>
              </w:r>
              <w:r>
                <w:rPr>
                  <w:noProof/>
                </w:rPr>
                <w:br/>
                <w:t>[Accessed 4 September 2026].</w:t>
              </w:r>
            </w:p>
            <w:p w14:paraId="3EA59A2B" w14:textId="77777777" w:rsidR="00351206" w:rsidRDefault="00351206" w:rsidP="00351206">
              <w:pPr>
                <w:pStyle w:val="Bibliography"/>
                <w:rPr>
                  <w:noProof/>
                </w:rPr>
              </w:pPr>
              <w:r>
                <w:rPr>
                  <w:noProof/>
                </w:rPr>
                <w:lastRenderedPageBreak/>
                <w:t xml:space="preserve">Pultrusion, 2025. </w:t>
              </w:r>
              <w:r>
                <w:rPr>
                  <w:i/>
                  <w:iCs/>
                  <w:noProof/>
                </w:rPr>
                <w:t xml:space="preserve">Vacuum Infusion. </w:t>
              </w:r>
              <w:r>
                <w:rPr>
                  <w:noProof/>
                </w:rPr>
                <w:t xml:space="preserve">[Online] </w:t>
              </w:r>
              <w:r>
                <w:rPr>
                  <w:noProof/>
                </w:rPr>
                <w:br/>
                <w:t xml:space="preserve">Available at: </w:t>
              </w:r>
              <w:r>
                <w:rPr>
                  <w:noProof/>
                  <w:u w:val="single"/>
                </w:rPr>
                <w:t>https://incomepultrusion.com/vacuum-infusion-a-comprehensive-guide/</w:t>
              </w:r>
              <w:r>
                <w:rPr>
                  <w:noProof/>
                </w:rPr>
                <w:br/>
                <w:t>[Accessed 19 August 2026].</w:t>
              </w:r>
            </w:p>
            <w:p w14:paraId="72182D59" w14:textId="77777777" w:rsidR="00351206" w:rsidRDefault="00351206" w:rsidP="00351206">
              <w:pPr>
                <w:pStyle w:val="Bibliography"/>
                <w:rPr>
                  <w:noProof/>
                </w:rPr>
              </w:pPr>
              <w:r>
                <w:rPr>
                  <w:noProof/>
                </w:rPr>
                <w:t xml:space="preserve">Robinson, M., 2025. </w:t>
              </w:r>
              <w:r>
                <w:rPr>
                  <w:i/>
                  <w:iCs/>
                  <w:noProof/>
                </w:rPr>
                <w:t xml:space="preserve">The Science Behind Wind Turbine Blade Design and Efficiency. </w:t>
              </w:r>
              <w:r>
                <w:rPr>
                  <w:noProof/>
                </w:rPr>
                <w:t xml:space="preserve">[Online] </w:t>
              </w:r>
              <w:r>
                <w:rPr>
                  <w:noProof/>
                </w:rPr>
                <w:br/>
                <w:t xml:space="preserve">Available at: </w:t>
              </w:r>
              <w:r>
                <w:rPr>
                  <w:noProof/>
                  <w:u w:val="single"/>
                </w:rPr>
                <w:t>https://www.wiredsync.com/article/the-science-behind-wind-turbine-blade-design-and-efficiency</w:t>
              </w:r>
              <w:r>
                <w:rPr>
                  <w:noProof/>
                </w:rPr>
                <w:br/>
                <w:t>[Accessed 11 August 2026].</w:t>
              </w:r>
            </w:p>
            <w:p w14:paraId="2490A559" w14:textId="77777777" w:rsidR="00351206" w:rsidRDefault="00351206" w:rsidP="00351206">
              <w:pPr>
                <w:pStyle w:val="Bibliography"/>
                <w:rPr>
                  <w:noProof/>
                </w:rPr>
              </w:pPr>
              <w:r>
                <w:rPr>
                  <w:noProof/>
                </w:rPr>
                <w:t xml:space="preserve">Science Insights , 2026. </w:t>
              </w:r>
              <w:r>
                <w:rPr>
                  <w:i/>
                  <w:iCs/>
                  <w:noProof/>
                </w:rPr>
                <w:t xml:space="preserve">What Is an Airfoil? Parts, Lift, and Drag Explained. </w:t>
              </w:r>
              <w:r>
                <w:rPr>
                  <w:noProof/>
                </w:rPr>
                <w:t xml:space="preserve">[Online] </w:t>
              </w:r>
              <w:r>
                <w:rPr>
                  <w:noProof/>
                </w:rPr>
                <w:br/>
                <w:t xml:space="preserve">Available at: </w:t>
              </w:r>
              <w:r>
                <w:rPr>
                  <w:noProof/>
                  <w:u w:val="single"/>
                </w:rPr>
                <w:t>https://scienceinsights.org/what-is-an-airfoil-parts-lift-and-drag-explained/</w:t>
              </w:r>
              <w:r>
                <w:rPr>
                  <w:noProof/>
                </w:rPr>
                <w:br/>
                <w:t>[Accessed 11 August 2026].</w:t>
              </w:r>
            </w:p>
            <w:p w14:paraId="5C23FE1A" w14:textId="77777777" w:rsidR="00351206" w:rsidRDefault="00351206" w:rsidP="00351206">
              <w:pPr>
                <w:pStyle w:val="Bibliography"/>
                <w:rPr>
                  <w:noProof/>
                </w:rPr>
              </w:pPr>
              <w:r>
                <w:rPr>
                  <w:noProof/>
                </w:rPr>
                <w:t xml:space="preserve">Siemes Gamesa, 2025. </w:t>
              </w:r>
              <w:r>
                <w:rPr>
                  <w:i/>
                  <w:iCs/>
                  <w:noProof/>
                </w:rPr>
                <w:t xml:space="preserve">SG 5.0-145 (2.0). </w:t>
              </w:r>
              <w:r>
                <w:rPr>
                  <w:noProof/>
                </w:rPr>
                <w:t xml:space="preserve">[Online] </w:t>
              </w:r>
              <w:r>
                <w:rPr>
                  <w:noProof/>
                </w:rPr>
                <w:br/>
                <w:t xml:space="preserve">Available at: </w:t>
              </w:r>
              <w:r>
                <w:rPr>
                  <w:noProof/>
                  <w:u w:val="single"/>
                </w:rPr>
                <w:t>https://www.siemensgamesa.com/global/en/home/products-and-services/onshore/wind-turbine-sg-5-0-145.html</w:t>
              </w:r>
              <w:r>
                <w:rPr>
                  <w:noProof/>
                </w:rPr>
                <w:br/>
                <w:t>[Accessed 18 August 2026].</w:t>
              </w:r>
            </w:p>
            <w:p w14:paraId="6BD8232E" w14:textId="77777777" w:rsidR="00351206" w:rsidRDefault="00351206" w:rsidP="00351206">
              <w:pPr>
                <w:pStyle w:val="Bibliography"/>
                <w:rPr>
                  <w:noProof/>
                </w:rPr>
              </w:pPr>
              <w:r>
                <w:rPr>
                  <w:noProof/>
                </w:rPr>
                <w:t xml:space="preserve">Turbines, 2026. </w:t>
              </w:r>
              <w:r>
                <w:rPr>
                  <w:i/>
                  <w:iCs/>
                  <w:noProof/>
                </w:rPr>
                <w:t xml:space="preserve">Enercon e-138. </w:t>
              </w:r>
              <w:r>
                <w:rPr>
                  <w:noProof/>
                </w:rPr>
                <w:t xml:space="preserve">[Online] </w:t>
              </w:r>
              <w:r>
                <w:rPr>
                  <w:noProof/>
                </w:rPr>
                <w:br/>
                <w:t xml:space="preserve">Available at: </w:t>
              </w:r>
              <w:r>
                <w:rPr>
                  <w:noProof/>
                  <w:u w:val="single"/>
                </w:rPr>
                <w:t>https://www.enercon.de/de/windanlagen/e-138-ep3</w:t>
              </w:r>
              <w:r>
                <w:rPr>
                  <w:noProof/>
                </w:rPr>
                <w:br/>
                <w:t>[Accessed 19 August 2026].</w:t>
              </w:r>
            </w:p>
            <w:p w14:paraId="5DCA7F97" w14:textId="77777777" w:rsidR="00351206" w:rsidRDefault="00351206" w:rsidP="00351206">
              <w:pPr>
                <w:pStyle w:val="Bibliography"/>
                <w:rPr>
                  <w:noProof/>
                </w:rPr>
              </w:pPr>
              <w:r>
                <w:rPr>
                  <w:noProof/>
                </w:rPr>
                <w:t xml:space="preserve">UK Metal Prices, 2026. </w:t>
              </w:r>
              <w:r>
                <w:rPr>
                  <w:i/>
                  <w:iCs/>
                  <w:noProof/>
                </w:rPr>
                <w:t xml:space="preserve">Scrap Aluminium Prices UK. </w:t>
              </w:r>
              <w:r>
                <w:rPr>
                  <w:noProof/>
                </w:rPr>
                <w:t xml:space="preserve">[Online] </w:t>
              </w:r>
              <w:r>
                <w:rPr>
                  <w:noProof/>
                </w:rPr>
                <w:br/>
                <w:t xml:space="preserve">Available at: </w:t>
              </w:r>
              <w:r>
                <w:rPr>
                  <w:noProof/>
                  <w:u w:val="single"/>
                </w:rPr>
                <w:t>https://ukmetalprices.co.uk/aluminium-prices</w:t>
              </w:r>
              <w:r>
                <w:rPr>
                  <w:noProof/>
                </w:rPr>
                <w:br/>
                <w:t>[Accessed 22 August 2026].</w:t>
              </w:r>
            </w:p>
            <w:p w14:paraId="3C8DA2A4" w14:textId="77777777" w:rsidR="00351206" w:rsidRDefault="00351206" w:rsidP="00351206">
              <w:pPr>
                <w:pStyle w:val="Bibliography"/>
                <w:rPr>
                  <w:noProof/>
                </w:rPr>
              </w:pPr>
              <w:r>
                <w:rPr>
                  <w:noProof/>
                </w:rPr>
                <w:t xml:space="preserve">Voltsys, 2025. </w:t>
              </w:r>
              <w:r>
                <w:rPr>
                  <w:i/>
                  <w:iCs/>
                  <w:noProof/>
                </w:rPr>
                <w:t xml:space="preserve">Why Wind Turbine Blades Are Twisted. </w:t>
              </w:r>
              <w:r>
                <w:rPr>
                  <w:noProof/>
                </w:rPr>
                <w:t xml:space="preserve">[Online] </w:t>
              </w:r>
              <w:r>
                <w:rPr>
                  <w:noProof/>
                </w:rPr>
                <w:br/>
                <w:t xml:space="preserve">Available at: </w:t>
              </w:r>
              <w:r>
                <w:rPr>
                  <w:noProof/>
                  <w:u w:val="single"/>
                </w:rPr>
                <w:t>https://www.voltsys.com/why-wind-turbine-blades-are-twisted/</w:t>
              </w:r>
              <w:r>
                <w:rPr>
                  <w:noProof/>
                </w:rPr>
                <w:br/>
                <w:t>[Accessed 17 August 2026].</w:t>
              </w:r>
            </w:p>
            <w:p w14:paraId="20A53ECD" w14:textId="77777777" w:rsidR="00351206" w:rsidRDefault="00351206" w:rsidP="00351206">
              <w:pPr>
                <w:pStyle w:val="Bibliography"/>
                <w:rPr>
                  <w:noProof/>
                </w:rPr>
              </w:pPr>
              <w:r>
                <w:rPr>
                  <w:noProof/>
                </w:rPr>
                <w:t xml:space="preserve">Wartsila, 2026. </w:t>
              </w:r>
              <w:r>
                <w:rPr>
                  <w:i/>
                  <w:iCs/>
                  <w:noProof/>
                </w:rPr>
                <w:t xml:space="preserve">Tip speed ratio. </w:t>
              </w:r>
              <w:r>
                <w:rPr>
                  <w:noProof/>
                </w:rPr>
                <w:t xml:space="preserve">[Online] </w:t>
              </w:r>
              <w:r>
                <w:rPr>
                  <w:noProof/>
                </w:rPr>
                <w:br/>
                <w:t xml:space="preserve">Available at: </w:t>
              </w:r>
              <w:r>
                <w:rPr>
                  <w:noProof/>
                  <w:u w:val="single"/>
                </w:rPr>
                <w:t>https://www.wartsila.com/encyclopedia/term/tip-speed-ratio</w:t>
              </w:r>
              <w:r>
                <w:rPr>
                  <w:noProof/>
                </w:rPr>
                <w:br/>
                <w:t>[Accessed 17 August 2026].</w:t>
              </w:r>
            </w:p>
            <w:p w14:paraId="7E671469" w14:textId="77777777" w:rsidR="00351206" w:rsidRDefault="00351206" w:rsidP="00351206">
              <w:pPr>
                <w:pStyle w:val="Bibliography"/>
                <w:rPr>
                  <w:noProof/>
                </w:rPr>
              </w:pPr>
              <w:r>
                <w:rPr>
                  <w:noProof/>
                </w:rPr>
                <w:t xml:space="preserve">Watson, D. E., 2015. </w:t>
              </w:r>
              <w:r>
                <w:rPr>
                  <w:i/>
                  <w:iCs/>
                  <w:noProof/>
                </w:rPr>
                <w:t xml:space="preserve">Wind Turbine Power Coefficient (Cp). </w:t>
              </w:r>
              <w:r>
                <w:rPr>
                  <w:noProof/>
                </w:rPr>
                <w:t xml:space="preserve">[Online] </w:t>
              </w:r>
              <w:r>
                <w:rPr>
                  <w:noProof/>
                </w:rPr>
                <w:br/>
                <w:t xml:space="preserve">Available at: </w:t>
              </w:r>
              <w:r>
                <w:rPr>
                  <w:noProof/>
                  <w:u w:val="single"/>
                </w:rPr>
                <w:t>https://www.ftexploring.com/wind-energy/wind-power-coefficient.htm</w:t>
              </w:r>
              <w:r>
                <w:rPr>
                  <w:noProof/>
                </w:rPr>
                <w:br/>
                <w:t>[Accessed 14 August 2026].</w:t>
              </w:r>
            </w:p>
            <w:p w14:paraId="53870D75" w14:textId="77777777" w:rsidR="00351206" w:rsidRDefault="00351206" w:rsidP="00351206">
              <w:pPr>
                <w:pStyle w:val="Bibliography"/>
                <w:rPr>
                  <w:noProof/>
                </w:rPr>
              </w:pPr>
              <w:r>
                <w:rPr>
                  <w:noProof/>
                </w:rPr>
                <w:t xml:space="preserve">Wind Turbine Model, 2026. </w:t>
              </w:r>
              <w:r>
                <w:rPr>
                  <w:i/>
                  <w:iCs/>
                  <w:noProof/>
                </w:rPr>
                <w:t xml:space="preserve">Siemens Gamesa SG 4.5-145. </w:t>
              </w:r>
              <w:r>
                <w:rPr>
                  <w:noProof/>
                </w:rPr>
                <w:t xml:space="preserve">[Online] </w:t>
              </w:r>
              <w:r>
                <w:rPr>
                  <w:noProof/>
                </w:rPr>
                <w:br/>
                <w:t xml:space="preserve">Available at: </w:t>
              </w:r>
              <w:r>
                <w:rPr>
                  <w:noProof/>
                  <w:u w:val="single"/>
                </w:rPr>
                <w:t>https://en.wind-turbine-models.com/turbines/1894-siemens-gamesa-sg-4-5-145</w:t>
              </w:r>
              <w:r>
                <w:rPr>
                  <w:noProof/>
                </w:rPr>
                <w:br/>
                <w:t>[Accessed 17 August 2026].</w:t>
              </w:r>
            </w:p>
            <w:p w14:paraId="7F1C3185" w14:textId="77777777" w:rsidR="00351206" w:rsidRDefault="00351206" w:rsidP="00351206">
              <w:pPr>
                <w:pStyle w:val="Bibliography"/>
                <w:rPr>
                  <w:noProof/>
                </w:rPr>
              </w:pPr>
              <w:r>
                <w:rPr>
                  <w:noProof/>
                </w:rPr>
                <w:t xml:space="preserve">Wingwai, W., 2025. </w:t>
              </w:r>
              <w:r>
                <w:rPr>
                  <w:i/>
                  <w:iCs/>
                  <w:noProof/>
                </w:rPr>
                <w:t xml:space="preserve">Why Epoxy Resin Is Ideal for Wind Turbine Composites. </w:t>
              </w:r>
              <w:r>
                <w:rPr>
                  <w:noProof/>
                </w:rPr>
                <w:t xml:space="preserve">[Online] </w:t>
              </w:r>
              <w:r>
                <w:rPr>
                  <w:noProof/>
                </w:rPr>
                <w:br/>
                <w:t xml:space="preserve">Available at: </w:t>
              </w:r>
              <w:r>
                <w:rPr>
                  <w:noProof/>
                  <w:u w:val="single"/>
                </w:rPr>
                <w:t>https://rwepoxyresin.com/epoxy-resin-for-wind-turbine-blades-high-strength-</w:t>
              </w:r>
              <w:r>
                <w:rPr>
                  <w:noProof/>
                  <w:u w:val="single"/>
                </w:rPr>
                <w:lastRenderedPageBreak/>
                <w:t>applications-explained/</w:t>
              </w:r>
              <w:r>
                <w:rPr>
                  <w:noProof/>
                </w:rPr>
                <w:br/>
                <w:t>[Accessed 19 August 2026].</w:t>
              </w:r>
            </w:p>
            <w:p w14:paraId="77A4AA5B" w14:textId="77777777" w:rsidR="00351206" w:rsidRDefault="00351206" w:rsidP="00351206">
              <w:pPr>
                <w:pStyle w:val="Bibliography"/>
                <w:rPr>
                  <w:noProof/>
                </w:rPr>
              </w:pPr>
              <w:r>
                <w:rPr>
                  <w:noProof/>
                </w:rPr>
                <w:t xml:space="preserve">Winkelmann, J., 2020. </w:t>
              </w:r>
              <w:r>
                <w:rPr>
                  <w:i/>
                  <w:iCs/>
                  <w:noProof/>
                </w:rPr>
                <w:t xml:space="preserve">Vacuum Infusion Process. </w:t>
              </w:r>
              <w:r>
                <w:rPr>
                  <w:noProof/>
                </w:rPr>
                <w:t xml:space="preserve">[Online] </w:t>
              </w:r>
              <w:r>
                <w:rPr>
                  <w:noProof/>
                </w:rPr>
                <w:br/>
                <w:t xml:space="preserve">Available at: </w:t>
              </w:r>
              <w:r>
                <w:rPr>
                  <w:noProof/>
                  <w:u w:val="single"/>
                </w:rPr>
                <w:t>https://www.researchgate.net/figure/Schematic-representation-of-vacuum-infusion-process-14-Fig-5-Tensile-properties-of_fig4_338603883</w:t>
              </w:r>
              <w:r>
                <w:rPr>
                  <w:noProof/>
                </w:rPr>
                <w:br/>
                <w:t>[Accessed 20 August 2026].</w:t>
              </w:r>
            </w:p>
            <w:p w14:paraId="03286CC2" w14:textId="77777777" w:rsidR="00351206" w:rsidRDefault="00351206" w:rsidP="00351206">
              <w:pPr>
                <w:pStyle w:val="Bibliography"/>
                <w:rPr>
                  <w:noProof/>
                </w:rPr>
              </w:pPr>
              <w:r>
                <w:rPr>
                  <w:noProof/>
                </w:rPr>
                <w:t xml:space="preserve">WTM, 2026. </w:t>
              </w:r>
              <w:r>
                <w:rPr>
                  <w:i/>
                  <w:iCs/>
                  <w:noProof/>
                </w:rPr>
                <w:t xml:space="preserve">Vestas V90. </w:t>
              </w:r>
              <w:r>
                <w:rPr>
                  <w:noProof/>
                </w:rPr>
                <w:t xml:space="preserve">[Online] </w:t>
              </w:r>
              <w:r>
                <w:rPr>
                  <w:noProof/>
                </w:rPr>
                <w:br/>
                <w:t xml:space="preserve">Available at: </w:t>
              </w:r>
              <w:r>
                <w:rPr>
                  <w:noProof/>
                  <w:u w:val="single"/>
                </w:rPr>
                <w:t>https://en.wind-turbine-models.com/turbines/16-vestas-v90#pictures</w:t>
              </w:r>
              <w:r>
                <w:rPr>
                  <w:noProof/>
                </w:rPr>
                <w:br/>
                <w:t>[Accessed 17 August 2026].</w:t>
              </w:r>
            </w:p>
            <w:p w14:paraId="7E4184CB" w14:textId="07B710D6" w:rsidR="00CB6058" w:rsidRDefault="00CB6058" w:rsidP="00351206">
              <w:r>
                <w:rPr>
                  <w:b/>
                  <w:bCs/>
                  <w:noProof/>
                </w:rPr>
                <w:fldChar w:fldCharType="end"/>
              </w:r>
            </w:p>
          </w:sdtContent>
        </w:sdt>
      </w:sdtContent>
    </w:sdt>
    <w:p w14:paraId="0F6996CD" w14:textId="77777777" w:rsidR="00B96E4A" w:rsidRPr="00B96E4A" w:rsidRDefault="00B96E4A" w:rsidP="00B96E4A">
      <w:pPr>
        <w:jc w:val="left"/>
        <w:rPr>
          <w:rFonts w:asciiTheme="majorHAnsi" w:eastAsiaTheme="majorEastAsia" w:hAnsiTheme="majorHAnsi" w:cstheme="majorBidi"/>
          <w:color w:val="0F4761" w:themeColor="accent1" w:themeShade="BF"/>
          <w:sz w:val="32"/>
          <w:szCs w:val="32"/>
        </w:rPr>
      </w:pPr>
    </w:p>
    <w:p w14:paraId="1EC003C5" w14:textId="77777777" w:rsidR="005A1646" w:rsidRDefault="005A1646">
      <w:pPr>
        <w:jc w:val="left"/>
        <w:rPr>
          <w:rFonts w:asciiTheme="majorHAnsi" w:eastAsiaTheme="majorEastAsia" w:hAnsiTheme="majorHAnsi" w:cstheme="majorBidi"/>
          <w:color w:val="0F4761" w:themeColor="accent1" w:themeShade="BF"/>
          <w:sz w:val="32"/>
          <w:szCs w:val="32"/>
        </w:rPr>
      </w:pPr>
      <w:r>
        <w:br w:type="page"/>
      </w:r>
    </w:p>
    <w:p w14:paraId="401C6FA4" w14:textId="646C031B" w:rsidR="00470974" w:rsidRDefault="000E5310" w:rsidP="005A1646">
      <w:pPr>
        <w:pStyle w:val="Heading1"/>
      </w:pPr>
      <w:bookmarkStart w:id="67" w:name="_Toc239420728"/>
      <w:r>
        <w:lastRenderedPageBreak/>
        <w:t>Appendices</w:t>
      </w:r>
      <w:bookmarkEnd w:id="67"/>
      <w:r>
        <w:t xml:space="preserve"> </w:t>
      </w:r>
    </w:p>
    <w:p w14:paraId="10958055" w14:textId="73D5B331" w:rsidR="0035497E" w:rsidRPr="0035497E" w:rsidRDefault="00470974" w:rsidP="0035497E">
      <w:pPr>
        <w:pStyle w:val="Heading2"/>
      </w:pPr>
      <w:bookmarkStart w:id="68" w:name="_Toc239420729"/>
      <w:r>
        <w:t xml:space="preserve">Appendices </w:t>
      </w:r>
      <w:r w:rsidR="00117F1C">
        <w:t>1 – Airfoil coordinate</w:t>
      </w:r>
      <w:r>
        <w:t xml:space="preserve"> calculations </w:t>
      </w:r>
      <w:r w:rsidR="00117F1C">
        <w:t>(0.2-1.0)</w:t>
      </w:r>
      <w:bookmarkEnd w:id="68"/>
    </w:p>
    <w:p w14:paraId="4A1BD0DD" w14:textId="5C58EC36" w:rsidR="0035497E" w:rsidRDefault="0035497E" w:rsidP="0035497E">
      <w:r w:rsidRPr="0035497E">
        <w:rPr>
          <w:noProof/>
        </w:rPr>
        <w:drawing>
          <wp:inline distT="0" distB="0" distL="0" distR="0" wp14:anchorId="5A6AA969" wp14:editId="5868904A">
            <wp:extent cx="5943600" cy="5283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528320"/>
                    </a:xfrm>
                    <a:prstGeom prst="rect">
                      <a:avLst/>
                    </a:prstGeom>
                  </pic:spPr>
                </pic:pic>
              </a:graphicData>
            </a:graphic>
          </wp:inline>
        </w:drawing>
      </w:r>
    </w:p>
    <w:p w14:paraId="389D1BB3" w14:textId="1BCAA86E" w:rsidR="00117F1C" w:rsidRDefault="00117F1C" w:rsidP="00117F1C">
      <w:pPr>
        <w:pStyle w:val="Heading2"/>
      </w:pPr>
      <w:bookmarkStart w:id="69" w:name="_Toc239420730"/>
      <w:r>
        <w:t>Appendices 2 – Full airfoil coordinates calculations (</w:t>
      </w:r>
      <w:r w:rsidR="00B7012D">
        <w:t>0-1)</w:t>
      </w:r>
      <w:bookmarkEnd w:id="69"/>
    </w:p>
    <w:p w14:paraId="285E4D16" w14:textId="5F67AA55" w:rsidR="00B7012D" w:rsidRPr="00B7012D" w:rsidRDefault="00B7012D" w:rsidP="00B7012D">
      <w:r w:rsidRPr="00B7012D">
        <w:rPr>
          <w:noProof/>
        </w:rPr>
        <w:drawing>
          <wp:inline distT="0" distB="0" distL="0" distR="0" wp14:anchorId="26FE7305" wp14:editId="15340F70">
            <wp:extent cx="5943600" cy="29991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2999105"/>
                    </a:xfrm>
                    <a:prstGeom prst="rect">
                      <a:avLst/>
                    </a:prstGeom>
                  </pic:spPr>
                </pic:pic>
              </a:graphicData>
            </a:graphic>
          </wp:inline>
        </w:drawing>
      </w:r>
    </w:p>
    <w:p w14:paraId="2C5A4CD6" w14:textId="34985CD1" w:rsidR="00470974" w:rsidRDefault="00470974" w:rsidP="00470974">
      <w:pPr>
        <w:pStyle w:val="Heading2"/>
      </w:pPr>
      <w:bookmarkStart w:id="70" w:name="_Toc239420731"/>
      <w:r>
        <w:t xml:space="preserve">Appendices </w:t>
      </w:r>
      <w:r w:rsidR="002A10FC">
        <w:t>3</w:t>
      </w:r>
      <w:r>
        <w:t xml:space="preserve"> – </w:t>
      </w:r>
      <w:r w:rsidR="00516041">
        <w:t>NACA 4412 coordinates at</w:t>
      </w:r>
      <w:r w:rsidR="000E63B3">
        <w:t xml:space="preserve"> Mid 1</w:t>
      </w:r>
      <w:bookmarkEnd w:id="70"/>
      <w:r w:rsidR="000E63B3">
        <w:t xml:space="preserve"> </w:t>
      </w:r>
    </w:p>
    <w:p w14:paraId="164B7E30" w14:textId="2F1CCD47" w:rsidR="00516041" w:rsidRPr="00516041" w:rsidRDefault="00093B25" w:rsidP="00516041">
      <w:pPr>
        <w:jc w:val="center"/>
      </w:pPr>
      <w:r w:rsidRPr="00093B25">
        <w:rPr>
          <w:noProof/>
        </w:rPr>
        <w:drawing>
          <wp:inline distT="0" distB="0" distL="0" distR="0" wp14:anchorId="7EFBE6D2" wp14:editId="20D2F1D0">
            <wp:extent cx="2673487" cy="334027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673487" cy="3340272"/>
                    </a:xfrm>
                    <a:prstGeom prst="rect">
                      <a:avLst/>
                    </a:prstGeom>
                  </pic:spPr>
                </pic:pic>
              </a:graphicData>
            </a:graphic>
          </wp:inline>
        </w:drawing>
      </w:r>
    </w:p>
    <w:p w14:paraId="57CDB69F" w14:textId="481DA69C" w:rsidR="00516041" w:rsidRDefault="00516041" w:rsidP="00516041">
      <w:pPr>
        <w:pStyle w:val="Heading2"/>
      </w:pPr>
      <w:bookmarkStart w:id="71" w:name="_Toc239420732"/>
      <w:r>
        <w:lastRenderedPageBreak/>
        <w:t xml:space="preserve">Appendices </w:t>
      </w:r>
      <w:r w:rsidR="00093B25">
        <w:t>4</w:t>
      </w:r>
      <w:r>
        <w:t xml:space="preserve"> – NACA 4412 coordinates at </w:t>
      </w:r>
      <w:r w:rsidR="00966BF7">
        <w:t>Mid 2</w:t>
      </w:r>
      <w:bookmarkEnd w:id="71"/>
      <w:r w:rsidR="00966BF7">
        <w:t xml:space="preserve"> </w:t>
      </w:r>
    </w:p>
    <w:p w14:paraId="36683BDF" w14:textId="5F52EE74" w:rsidR="00516041" w:rsidRDefault="00966BF7" w:rsidP="00966BF7">
      <w:pPr>
        <w:jc w:val="center"/>
      </w:pPr>
      <w:r w:rsidRPr="00966BF7">
        <w:rPr>
          <w:noProof/>
        </w:rPr>
        <w:drawing>
          <wp:inline distT="0" distB="0" distL="0" distR="0" wp14:anchorId="0B92CBD5" wp14:editId="19A26F3E">
            <wp:extent cx="2825895" cy="335932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25895" cy="3359323"/>
                    </a:xfrm>
                    <a:prstGeom prst="rect">
                      <a:avLst/>
                    </a:prstGeom>
                  </pic:spPr>
                </pic:pic>
              </a:graphicData>
            </a:graphic>
          </wp:inline>
        </w:drawing>
      </w:r>
    </w:p>
    <w:p w14:paraId="2860070C" w14:textId="25F0EAFF" w:rsidR="00516041" w:rsidRDefault="00516041" w:rsidP="00516041">
      <w:pPr>
        <w:pStyle w:val="Heading2"/>
      </w:pPr>
      <w:bookmarkStart w:id="72" w:name="_Toc239420733"/>
      <w:r>
        <w:t xml:space="preserve">Appendices </w:t>
      </w:r>
      <w:r w:rsidR="00966BF7">
        <w:t>5</w:t>
      </w:r>
      <w:r>
        <w:t xml:space="preserve"> – NACA 4412 coordinates at</w:t>
      </w:r>
      <w:r w:rsidR="00966BF7">
        <w:t xml:space="preserve"> Mid 3</w:t>
      </w:r>
      <w:bookmarkEnd w:id="72"/>
      <w:r>
        <w:t xml:space="preserve"> </w:t>
      </w:r>
    </w:p>
    <w:p w14:paraId="38943272" w14:textId="680AB866" w:rsidR="00516041" w:rsidRDefault="00966BF7" w:rsidP="00966BF7">
      <w:pPr>
        <w:jc w:val="center"/>
      </w:pPr>
      <w:r w:rsidRPr="00966BF7">
        <w:rPr>
          <w:noProof/>
        </w:rPr>
        <w:drawing>
          <wp:inline distT="0" distB="0" distL="0" distR="0" wp14:anchorId="7E5107A1" wp14:editId="059E9EE2">
            <wp:extent cx="2876698" cy="335297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76698" cy="3352972"/>
                    </a:xfrm>
                    <a:prstGeom prst="rect">
                      <a:avLst/>
                    </a:prstGeom>
                  </pic:spPr>
                </pic:pic>
              </a:graphicData>
            </a:graphic>
          </wp:inline>
        </w:drawing>
      </w:r>
    </w:p>
    <w:p w14:paraId="78218500" w14:textId="524943FA" w:rsidR="00516041" w:rsidRDefault="00516041" w:rsidP="00516041">
      <w:pPr>
        <w:pStyle w:val="Heading2"/>
      </w:pPr>
      <w:bookmarkStart w:id="73" w:name="_Toc239420734"/>
      <w:r>
        <w:lastRenderedPageBreak/>
        <w:t xml:space="preserve">Appendices </w:t>
      </w:r>
      <w:r w:rsidR="00966BF7">
        <w:t>6</w:t>
      </w:r>
      <w:r>
        <w:t xml:space="preserve"> – NACA 4412 coordinates at </w:t>
      </w:r>
      <w:r w:rsidR="0048420C">
        <w:t>Tip</w:t>
      </w:r>
      <w:bookmarkEnd w:id="73"/>
      <w:r w:rsidR="0048420C">
        <w:t xml:space="preserve"> </w:t>
      </w:r>
    </w:p>
    <w:p w14:paraId="163BB1A4" w14:textId="28FB7FE7" w:rsidR="0048420C" w:rsidRPr="0048420C" w:rsidRDefault="0048420C" w:rsidP="0048420C">
      <w:pPr>
        <w:jc w:val="center"/>
      </w:pPr>
      <w:r w:rsidRPr="0048420C">
        <w:rPr>
          <w:noProof/>
        </w:rPr>
        <w:drawing>
          <wp:inline distT="0" distB="0" distL="0" distR="0" wp14:anchorId="5366997B" wp14:editId="221AF859">
            <wp:extent cx="2921150" cy="335297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921150" cy="3352972"/>
                    </a:xfrm>
                    <a:prstGeom prst="rect">
                      <a:avLst/>
                    </a:prstGeom>
                  </pic:spPr>
                </pic:pic>
              </a:graphicData>
            </a:graphic>
          </wp:inline>
        </w:drawing>
      </w:r>
    </w:p>
    <w:p w14:paraId="0CCEE485" w14:textId="274DB5A3" w:rsidR="00516041" w:rsidRDefault="00A40F68" w:rsidP="00A40F68">
      <w:pPr>
        <w:pStyle w:val="Heading2"/>
      </w:pPr>
      <w:bookmarkStart w:id="74" w:name="_Toc239420735"/>
      <w:r>
        <w:t>Appendices</w:t>
      </w:r>
      <w:r>
        <w:t xml:space="preserve"> 7 – Accurate airfoil calculations</w:t>
      </w:r>
      <w:bookmarkEnd w:id="74"/>
      <w:r>
        <w:t xml:space="preserve"> </w:t>
      </w:r>
    </w:p>
    <w:p w14:paraId="2D18D0AA" w14:textId="056B9F15" w:rsidR="00A40F68" w:rsidRPr="00A40F68" w:rsidRDefault="00A40F68" w:rsidP="00A40F68">
      <w:r w:rsidRPr="00A40F68">
        <w:drawing>
          <wp:inline distT="0" distB="0" distL="0" distR="0" wp14:anchorId="0CC28B8D" wp14:editId="1E704610">
            <wp:extent cx="5664491" cy="183524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664491" cy="1835244"/>
                    </a:xfrm>
                    <a:prstGeom prst="rect">
                      <a:avLst/>
                    </a:prstGeom>
                  </pic:spPr>
                </pic:pic>
              </a:graphicData>
            </a:graphic>
          </wp:inline>
        </w:drawing>
      </w:r>
    </w:p>
    <w:p w14:paraId="1988C75D" w14:textId="41AAB326" w:rsidR="00CF7BCD" w:rsidRDefault="00CF7BCD" w:rsidP="000E5310"/>
    <w:p w14:paraId="0739F08A" w14:textId="78B50F66" w:rsidR="00454E7C" w:rsidRDefault="00454E7C" w:rsidP="00454E7C"/>
    <w:p w14:paraId="545F6B67" w14:textId="77777777" w:rsidR="00454E7C" w:rsidRPr="00454E7C" w:rsidRDefault="00454E7C" w:rsidP="00454E7C"/>
    <w:p w14:paraId="1453E386" w14:textId="77777777" w:rsidR="00B1357C" w:rsidRDefault="00B1357C" w:rsidP="000E5310"/>
    <w:p w14:paraId="14876590" w14:textId="3F499C63" w:rsidR="00B1357C" w:rsidRPr="000E5310" w:rsidRDefault="00B1357C" w:rsidP="000E5310"/>
    <w:sectPr w:rsidR="00B1357C" w:rsidRPr="000E5310" w:rsidSect="00CC2445">
      <w:footerReference w:type="default" r:id="rId4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A6002" w14:textId="77777777" w:rsidR="00BF5DCA" w:rsidRPr="00B92C8B" w:rsidRDefault="00BF5DCA" w:rsidP="008304BB">
      <w:pPr>
        <w:spacing w:after="0" w:line="240" w:lineRule="auto"/>
      </w:pPr>
      <w:r w:rsidRPr="00B92C8B">
        <w:separator/>
      </w:r>
    </w:p>
  </w:endnote>
  <w:endnote w:type="continuationSeparator" w:id="0">
    <w:p w14:paraId="14E02B59" w14:textId="77777777" w:rsidR="00BF5DCA" w:rsidRPr="00B92C8B" w:rsidRDefault="00BF5DCA" w:rsidP="008304BB">
      <w:pPr>
        <w:spacing w:after="0" w:line="240" w:lineRule="auto"/>
      </w:pPr>
      <w:r w:rsidRPr="00B92C8B">
        <w:continuationSeparator/>
      </w:r>
    </w:p>
  </w:endnote>
  <w:endnote w:type="continuationNotice" w:id="1">
    <w:p w14:paraId="1507409B" w14:textId="77777777" w:rsidR="005E278C" w:rsidRDefault="005E27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772983"/>
      <w:docPartObj>
        <w:docPartGallery w:val="Page Numbers (Bottom of Page)"/>
        <w:docPartUnique/>
      </w:docPartObj>
    </w:sdtPr>
    <w:sdtEndPr/>
    <w:sdtContent>
      <w:p w14:paraId="2160763F" w14:textId="35914AD5" w:rsidR="008304BB" w:rsidRPr="00B92C8B" w:rsidRDefault="008304BB">
        <w:pPr>
          <w:pStyle w:val="Footer"/>
          <w:jc w:val="center"/>
        </w:pPr>
        <w:r w:rsidRPr="00B92C8B">
          <w:fldChar w:fldCharType="begin"/>
        </w:r>
        <w:r w:rsidRPr="00B92C8B">
          <w:instrText xml:space="preserve"> PAGE   \* MERGEFORMAT </w:instrText>
        </w:r>
        <w:r w:rsidRPr="00B92C8B">
          <w:fldChar w:fldCharType="separate"/>
        </w:r>
        <w:r w:rsidRPr="00B92C8B">
          <w:t>2</w:t>
        </w:r>
        <w:r w:rsidRPr="00B92C8B">
          <w:fldChar w:fldCharType="end"/>
        </w:r>
      </w:p>
    </w:sdtContent>
  </w:sdt>
  <w:p w14:paraId="0D7B6D10" w14:textId="77777777" w:rsidR="008304BB" w:rsidRPr="00B92C8B" w:rsidRDefault="00830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8C25A" w14:textId="77777777" w:rsidR="00BF5DCA" w:rsidRPr="00B92C8B" w:rsidRDefault="00BF5DCA" w:rsidP="008304BB">
      <w:pPr>
        <w:spacing w:after="0" w:line="240" w:lineRule="auto"/>
      </w:pPr>
      <w:r w:rsidRPr="00B92C8B">
        <w:separator/>
      </w:r>
    </w:p>
  </w:footnote>
  <w:footnote w:type="continuationSeparator" w:id="0">
    <w:p w14:paraId="22EAE33C" w14:textId="77777777" w:rsidR="00BF5DCA" w:rsidRPr="00B92C8B" w:rsidRDefault="00BF5DCA" w:rsidP="008304BB">
      <w:pPr>
        <w:spacing w:after="0" w:line="240" w:lineRule="auto"/>
      </w:pPr>
      <w:r w:rsidRPr="00B92C8B">
        <w:continuationSeparator/>
      </w:r>
    </w:p>
  </w:footnote>
  <w:footnote w:type="continuationNotice" w:id="1">
    <w:p w14:paraId="5CFB8324" w14:textId="77777777" w:rsidR="005E278C" w:rsidRDefault="005E278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93E98"/>
    <w:multiLevelType w:val="multilevel"/>
    <w:tmpl w:val="3842CC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35696D"/>
    <w:multiLevelType w:val="multilevel"/>
    <w:tmpl w:val="8B9A09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E9E2590"/>
    <w:multiLevelType w:val="hybridMultilevel"/>
    <w:tmpl w:val="180AA3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3DC7E5B"/>
    <w:multiLevelType w:val="hybridMultilevel"/>
    <w:tmpl w:val="C1824FD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C1D29BE"/>
    <w:multiLevelType w:val="hybridMultilevel"/>
    <w:tmpl w:val="DF24F4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C874FAE"/>
    <w:multiLevelType w:val="multilevel"/>
    <w:tmpl w:val="410833F0"/>
    <w:lvl w:ilvl="0">
      <w:start w:val="3"/>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1"/>
  </w:num>
  <w:num w:numId="2">
    <w:abstractNumId w:val="4"/>
  </w:num>
  <w:num w:numId="3">
    <w:abstractNumId w:val="5"/>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1255A5"/>
    <w:rsid w:val="00001ECB"/>
    <w:rsid w:val="000024A2"/>
    <w:rsid w:val="0000434E"/>
    <w:rsid w:val="000074EF"/>
    <w:rsid w:val="000113DA"/>
    <w:rsid w:val="00013AA3"/>
    <w:rsid w:val="00015847"/>
    <w:rsid w:val="00017907"/>
    <w:rsid w:val="00017E01"/>
    <w:rsid w:val="00017EA6"/>
    <w:rsid w:val="000313EF"/>
    <w:rsid w:val="00031983"/>
    <w:rsid w:val="000328DA"/>
    <w:rsid w:val="00035D86"/>
    <w:rsid w:val="00040147"/>
    <w:rsid w:val="000414DB"/>
    <w:rsid w:val="00043CC5"/>
    <w:rsid w:val="0004629B"/>
    <w:rsid w:val="00046961"/>
    <w:rsid w:val="00052E0F"/>
    <w:rsid w:val="0005665D"/>
    <w:rsid w:val="0005728B"/>
    <w:rsid w:val="000573CF"/>
    <w:rsid w:val="00057D82"/>
    <w:rsid w:val="00060481"/>
    <w:rsid w:val="000662D6"/>
    <w:rsid w:val="000701E9"/>
    <w:rsid w:val="00071830"/>
    <w:rsid w:val="00072536"/>
    <w:rsid w:val="00072C97"/>
    <w:rsid w:val="00073226"/>
    <w:rsid w:val="00074F9B"/>
    <w:rsid w:val="000754DF"/>
    <w:rsid w:val="00076BDD"/>
    <w:rsid w:val="00080583"/>
    <w:rsid w:val="000841D8"/>
    <w:rsid w:val="000842CD"/>
    <w:rsid w:val="00086727"/>
    <w:rsid w:val="00090F73"/>
    <w:rsid w:val="000916CB"/>
    <w:rsid w:val="000923C2"/>
    <w:rsid w:val="00093B25"/>
    <w:rsid w:val="00093F19"/>
    <w:rsid w:val="00094980"/>
    <w:rsid w:val="00096862"/>
    <w:rsid w:val="000A1350"/>
    <w:rsid w:val="000A5DB3"/>
    <w:rsid w:val="000A683C"/>
    <w:rsid w:val="000B1689"/>
    <w:rsid w:val="000B1E7F"/>
    <w:rsid w:val="000B35B9"/>
    <w:rsid w:val="000B3838"/>
    <w:rsid w:val="000B50A7"/>
    <w:rsid w:val="000B5842"/>
    <w:rsid w:val="000C02D4"/>
    <w:rsid w:val="000C50A5"/>
    <w:rsid w:val="000D3CA3"/>
    <w:rsid w:val="000D78AD"/>
    <w:rsid w:val="000E077E"/>
    <w:rsid w:val="000E07FA"/>
    <w:rsid w:val="000E1DCA"/>
    <w:rsid w:val="000E4DA6"/>
    <w:rsid w:val="000E5310"/>
    <w:rsid w:val="000E63B3"/>
    <w:rsid w:val="000E6769"/>
    <w:rsid w:val="000F07E7"/>
    <w:rsid w:val="000F4B58"/>
    <w:rsid w:val="001018FF"/>
    <w:rsid w:val="00101A38"/>
    <w:rsid w:val="00103C3A"/>
    <w:rsid w:val="001077B4"/>
    <w:rsid w:val="00114B0C"/>
    <w:rsid w:val="00117227"/>
    <w:rsid w:val="0011758C"/>
    <w:rsid w:val="00117B90"/>
    <w:rsid w:val="00117F1C"/>
    <w:rsid w:val="001313D8"/>
    <w:rsid w:val="001338B0"/>
    <w:rsid w:val="00145F2F"/>
    <w:rsid w:val="00146288"/>
    <w:rsid w:val="001472C4"/>
    <w:rsid w:val="0015080B"/>
    <w:rsid w:val="0015137D"/>
    <w:rsid w:val="00151481"/>
    <w:rsid w:val="0015531C"/>
    <w:rsid w:val="00157803"/>
    <w:rsid w:val="00164DCE"/>
    <w:rsid w:val="00173BB5"/>
    <w:rsid w:val="001740F6"/>
    <w:rsid w:val="00176F01"/>
    <w:rsid w:val="0018020D"/>
    <w:rsid w:val="00181293"/>
    <w:rsid w:val="0018245C"/>
    <w:rsid w:val="001840E5"/>
    <w:rsid w:val="0018594A"/>
    <w:rsid w:val="00191DE4"/>
    <w:rsid w:val="00195A78"/>
    <w:rsid w:val="0019644F"/>
    <w:rsid w:val="001978FE"/>
    <w:rsid w:val="00197C69"/>
    <w:rsid w:val="001A111D"/>
    <w:rsid w:val="001A44CB"/>
    <w:rsid w:val="001B1C03"/>
    <w:rsid w:val="001B550C"/>
    <w:rsid w:val="001B5F49"/>
    <w:rsid w:val="001B76B0"/>
    <w:rsid w:val="001C3AE7"/>
    <w:rsid w:val="001C693B"/>
    <w:rsid w:val="001D32E4"/>
    <w:rsid w:val="001D55D1"/>
    <w:rsid w:val="001D66E9"/>
    <w:rsid w:val="001D67CB"/>
    <w:rsid w:val="001D7613"/>
    <w:rsid w:val="001E176F"/>
    <w:rsid w:val="001E2CDC"/>
    <w:rsid w:val="001E46E8"/>
    <w:rsid w:val="001E57C8"/>
    <w:rsid w:val="001E7BBD"/>
    <w:rsid w:val="00200089"/>
    <w:rsid w:val="00201F3E"/>
    <w:rsid w:val="0020614E"/>
    <w:rsid w:val="00211D88"/>
    <w:rsid w:val="00216F4C"/>
    <w:rsid w:val="00223673"/>
    <w:rsid w:val="0023229F"/>
    <w:rsid w:val="00234DF2"/>
    <w:rsid w:val="00244092"/>
    <w:rsid w:val="00246859"/>
    <w:rsid w:val="002550C6"/>
    <w:rsid w:val="00256C69"/>
    <w:rsid w:val="002571AF"/>
    <w:rsid w:val="00262BDD"/>
    <w:rsid w:val="00264AE8"/>
    <w:rsid w:val="0026575C"/>
    <w:rsid w:val="00265B50"/>
    <w:rsid w:val="002661DA"/>
    <w:rsid w:val="00272FF6"/>
    <w:rsid w:val="0027670D"/>
    <w:rsid w:val="00280DDF"/>
    <w:rsid w:val="00284684"/>
    <w:rsid w:val="00290215"/>
    <w:rsid w:val="0029045F"/>
    <w:rsid w:val="0029108C"/>
    <w:rsid w:val="002A10FC"/>
    <w:rsid w:val="002A39FF"/>
    <w:rsid w:val="002A4BCC"/>
    <w:rsid w:val="002A5658"/>
    <w:rsid w:val="002B4389"/>
    <w:rsid w:val="002B4F4B"/>
    <w:rsid w:val="002C0531"/>
    <w:rsid w:val="002C1671"/>
    <w:rsid w:val="002C1E34"/>
    <w:rsid w:val="002C2A4F"/>
    <w:rsid w:val="002C3D72"/>
    <w:rsid w:val="002D1BD3"/>
    <w:rsid w:val="002D43A0"/>
    <w:rsid w:val="002D6D69"/>
    <w:rsid w:val="002D711B"/>
    <w:rsid w:val="002E09CF"/>
    <w:rsid w:val="002E35E6"/>
    <w:rsid w:val="002E378F"/>
    <w:rsid w:val="002F02B0"/>
    <w:rsid w:val="002F03AB"/>
    <w:rsid w:val="002F30FF"/>
    <w:rsid w:val="002F5F38"/>
    <w:rsid w:val="00301FA7"/>
    <w:rsid w:val="00302CC5"/>
    <w:rsid w:val="003031F6"/>
    <w:rsid w:val="00306F1F"/>
    <w:rsid w:val="003078A1"/>
    <w:rsid w:val="003110B4"/>
    <w:rsid w:val="00312BF0"/>
    <w:rsid w:val="00312E33"/>
    <w:rsid w:val="0031519D"/>
    <w:rsid w:val="00320F82"/>
    <w:rsid w:val="003224EB"/>
    <w:rsid w:val="00323DBE"/>
    <w:rsid w:val="0032648D"/>
    <w:rsid w:val="00332E5E"/>
    <w:rsid w:val="00336EF0"/>
    <w:rsid w:val="00341A5B"/>
    <w:rsid w:val="00351206"/>
    <w:rsid w:val="00352046"/>
    <w:rsid w:val="003538DA"/>
    <w:rsid w:val="0035417E"/>
    <w:rsid w:val="0035497E"/>
    <w:rsid w:val="0036246B"/>
    <w:rsid w:val="00362EC4"/>
    <w:rsid w:val="00364A99"/>
    <w:rsid w:val="003702AF"/>
    <w:rsid w:val="00370D44"/>
    <w:rsid w:val="0037145A"/>
    <w:rsid w:val="00374E2C"/>
    <w:rsid w:val="00382AF2"/>
    <w:rsid w:val="00382F0D"/>
    <w:rsid w:val="003843D4"/>
    <w:rsid w:val="00386F0B"/>
    <w:rsid w:val="00390B34"/>
    <w:rsid w:val="003912C1"/>
    <w:rsid w:val="00391C81"/>
    <w:rsid w:val="00392EAE"/>
    <w:rsid w:val="00395ECE"/>
    <w:rsid w:val="003A2DEB"/>
    <w:rsid w:val="003A6F2E"/>
    <w:rsid w:val="003A7728"/>
    <w:rsid w:val="003B3F80"/>
    <w:rsid w:val="003B5B2A"/>
    <w:rsid w:val="003B74B0"/>
    <w:rsid w:val="003C216C"/>
    <w:rsid w:val="003C4E48"/>
    <w:rsid w:val="003C7446"/>
    <w:rsid w:val="003C76D3"/>
    <w:rsid w:val="003C7DA6"/>
    <w:rsid w:val="003D19E7"/>
    <w:rsid w:val="003D1A3D"/>
    <w:rsid w:val="003D2BA3"/>
    <w:rsid w:val="003D36C0"/>
    <w:rsid w:val="003D4C48"/>
    <w:rsid w:val="003D54B9"/>
    <w:rsid w:val="003D5B53"/>
    <w:rsid w:val="003D6CC5"/>
    <w:rsid w:val="003D73E4"/>
    <w:rsid w:val="003E2578"/>
    <w:rsid w:val="003E3AF0"/>
    <w:rsid w:val="003E71FF"/>
    <w:rsid w:val="003F41F5"/>
    <w:rsid w:val="004008CB"/>
    <w:rsid w:val="00401377"/>
    <w:rsid w:val="00403CC1"/>
    <w:rsid w:val="004059C8"/>
    <w:rsid w:val="004065A1"/>
    <w:rsid w:val="004103D7"/>
    <w:rsid w:val="00410775"/>
    <w:rsid w:val="004117B0"/>
    <w:rsid w:val="00411990"/>
    <w:rsid w:val="004136E6"/>
    <w:rsid w:val="00417306"/>
    <w:rsid w:val="0042082E"/>
    <w:rsid w:val="004238B2"/>
    <w:rsid w:val="0042515B"/>
    <w:rsid w:val="00426059"/>
    <w:rsid w:val="00426A9B"/>
    <w:rsid w:val="00426B99"/>
    <w:rsid w:val="004314D1"/>
    <w:rsid w:val="00433832"/>
    <w:rsid w:val="004352C2"/>
    <w:rsid w:val="004407F6"/>
    <w:rsid w:val="0044139D"/>
    <w:rsid w:val="004423D8"/>
    <w:rsid w:val="0044275B"/>
    <w:rsid w:val="0044478B"/>
    <w:rsid w:val="00446A73"/>
    <w:rsid w:val="00453146"/>
    <w:rsid w:val="00454478"/>
    <w:rsid w:val="00454E7C"/>
    <w:rsid w:val="00461717"/>
    <w:rsid w:val="00463799"/>
    <w:rsid w:val="00470974"/>
    <w:rsid w:val="00477AEA"/>
    <w:rsid w:val="004808F9"/>
    <w:rsid w:val="00482FBA"/>
    <w:rsid w:val="00483B12"/>
    <w:rsid w:val="0048420C"/>
    <w:rsid w:val="00490950"/>
    <w:rsid w:val="0049126F"/>
    <w:rsid w:val="0049169F"/>
    <w:rsid w:val="004A7D5E"/>
    <w:rsid w:val="004B0E12"/>
    <w:rsid w:val="004B50E1"/>
    <w:rsid w:val="004B78CB"/>
    <w:rsid w:val="004C116C"/>
    <w:rsid w:val="004C76B0"/>
    <w:rsid w:val="004D25F2"/>
    <w:rsid w:val="004D4540"/>
    <w:rsid w:val="004D6E5C"/>
    <w:rsid w:val="004E5AAF"/>
    <w:rsid w:val="004E5DDC"/>
    <w:rsid w:val="004E5E27"/>
    <w:rsid w:val="004F0689"/>
    <w:rsid w:val="004F1C43"/>
    <w:rsid w:val="004F2C25"/>
    <w:rsid w:val="004F6C3B"/>
    <w:rsid w:val="004F761D"/>
    <w:rsid w:val="00500ED6"/>
    <w:rsid w:val="0050317E"/>
    <w:rsid w:val="005076D1"/>
    <w:rsid w:val="00507C07"/>
    <w:rsid w:val="00511896"/>
    <w:rsid w:val="00513FC2"/>
    <w:rsid w:val="005148AF"/>
    <w:rsid w:val="00515025"/>
    <w:rsid w:val="00516041"/>
    <w:rsid w:val="00516F50"/>
    <w:rsid w:val="00525743"/>
    <w:rsid w:val="005370E5"/>
    <w:rsid w:val="00537F51"/>
    <w:rsid w:val="005405E4"/>
    <w:rsid w:val="005431D0"/>
    <w:rsid w:val="00543B8C"/>
    <w:rsid w:val="00544A23"/>
    <w:rsid w:val="005507BE"/>
    <w:rsid w:val="005511CB"/>
    <w:rsid w:val="00552C14"/>
    <w:rsid w:val="00557053"/>
    <w:rsid w:val="00561974"/>
    <w:rsid w:val="00561D6C"/>
    <w:rsid w:val="00562EB6"/>
    <w:rsid w:val="0056312A"/>
    <w:rsid w:val="00564900"/>
    <w:rsid w:val="00565607"/>
    <w:rsid w:val="005701E7"/>
    <w:rsid w:val="00576544"/>
    <w:rsid w:val="00587292"/>
    <w:rsid w:val="005925A9"/>
    <w:rsid w:val="005936F8"/>
    <w:rsid w:val="00593C08"/>
    <w:rsid w:val="00595510"/>
    <w:rsid w:val="005A013B"/>
    <w:rsid w:val="005A1646"/>
    <w:rsid w:val="005B10D8"/>
    <w:rsid w:val="005B2F30"/>
    <w:rsid w:val="005B7D63"/>
    <w:rsid w:val="005C12F3"/>
    <w:rsid w:val="005C2605"/>
    <w:rsid w:val="005C4B45"/>
    <w:rsid w:val="005C6FDE"/>
    <w:rsid w:val="005C794D"/>
    <w:rsid w:val="005D15A1"/>
    <w:rsid w:val="005D3034"/>
    <w:rsid w:val="005D31E6"/>
    <w:rsid w:val="005D3266"/>
    <w:rsid w:val="005E278C"/>
    <w:rsid w:val="005E2CA6"/>
    <w:rsid w:val="005E3B64"/>
    <w:rsid w:val="005E69D2"/>
    <w:rsid w:val="005F037D"/>
    <w:rsid w:val="005F0D30"/>
    <w:rsid w:val="005F2992"/>
    <w:rsid w:val="006079DB"/>
    <w:rsid w:val="00607BE6"/>
    <w:rsid w:val="00612522"/>
    <w:rsid w:val="0061769C"/>
    <w:rsid w:val="00623E91"/>
    <w:rsid w:val="00625DAB"/>
    <w:rsid w:val="00631824"/>
    <w:rsid w:val="00632F20"/>
    <w:rsid w:val="00634614"/>
    <w:rsid w:val="00634A6E"/>
    <w:rsid w:val="006353E1"/>
    <w:rsid w:val="00635BDE"/>
    <w:rsid w:val="006362CB"/>
    <w:rsid w:val="00642953"/>
    <w:rsid w:val="0064797F"/>
    <w:rsid w:val="006540BE"/>
    <w:rsid w:val="006606AF"/>
    <w:rsid w:val="00663569"/>
    <w:rsid w:val="00667C18"/>
    <w:rsid w:val="00671AE7"/>
    <w:rsid w:val="006723BB"/>
    <w:rsid w:val="0068140E"/>
    <w:rsid w:val="00681F3A"/>
    <w:rsid w:val="00692EA7"/>
    <w:rsid w:val="006A1854"/>
    <w:rsid w:val="006A2AFB"/>
    <w:rsid w:val="006A38DE"/>
    <w:rsid w:val="006A4133"/>
    <w:rsid w:val="006A4480"/>
    <w:rsid w:val="006B3764"/>
    <w:rsid w:val="006B4578"/>
    <w:rsid w:val="006C0239"/>
    <w:rsid w:val="006D28ED"/>
    <w:rsid w:val="006D5926"/>
    <w:rsid w:val="006D5D0B"/>
    <w:rsid w:val="006E0FCE"/>
    <w:rsid w:val="006E1866"/>
    <w:rsid w:val="006E3CD5"/>
    <w:rsid w:val="006E609A"/>
    <w:rsid w:val="006F086A"/>
    <w:rsid w:val="006F114E"/>
    <w:rsid w:val="006F261F"/>
    <w:rsid w:val="006F6479"/>
    <w:rsid w:val="006F6A90"/>
    <w:rsid w:val="007005DC"/>
    <w:rsid w:val="007049EE"/>
    <w:rsid w:val="00705AE3"/>
    <w:rsid w:val="00710440"/>
    <w:rsid w:val="007106BB"/>
    <w:rsid w:val="0071453C"/>
    <w:rsid w:val="0071633B"/>
    <w:rsid w:val="00726349"/>
    <w:rsid w:val="00726524"/>
    <w:rsid w:val="0073075C"/>
    <w:rsid w:val="0073093F"/>
    <w:rsid w:val="007341C8"/>
    <w:rsid w:val="00740AF2"/>
    <w:rsid w:val="007431E8"/>
    <w:rsid w:val="007452BC"/>
    <w:rsid w:val="00746530"/>
    <w:rsid w:val="00767565"/>
    <w:rsid w:val="007679A2"/>
    <w:rsid w:val="00770A4E"/>
    <w:rsid w:val="00782174"/>
    <w:rsid w:val="0078502C"/>
    <w:rsid w:val="00790206"/>
    <w:rsid w:val="007920EC"/>
    <w:rsid w:val="007935E6"/>
    <w:rsid w:val="00795EDF"/>
    <w:rsid w:val="007A09C3"/>
    <w:rsid w:val="007A5FBC"/>
    <w:rsid w:val="007B16ED"/>
    <w:rsid w:val="007B1874"/>
    <w:rsid w:val="007B3EF4"/>
    <w:rsid w:val="007B4BB3"/>
    <w:rsid w:val="007B5263"/>
    <w:rsid w:val="007B5B37"/>
    <w:rsid w:val="007B6A1F"/>
    <w:rsid w:val="007B6DF8"/>
    <w:rsid w:val="007C22CD"/>
    <w:rsid w:val="007C3202"/>
    <w:rsid w:val="007C40C7"/>
    <w:rsid w:val="007C749E"/>
    <w:rsid w:val="007D0410"/>
    <w:rsid w:val="007D1E9C"/>
    <w:rsid w:val="007D37F1"/>
    <w:rsid w:val="007E12BF"/>
    <w:rsid w:val="007E211D"/>
    <w:rsid w:val="007F1D1C"/>
    <w:rsid w:val="007F4836"/>
    <w:rsid w:val="00800B55"/>
    <w:rsid w:val="0080187F"/>
    <w:rsid w:val="00801BC6"/>
    <w:rsid w:val="008054B0"/>
    <w:rsid w:val="00805F89"/>
    <w:rsid w:val="0080630D"/>
    <w:rsid w:val="008063DD"/>
    <w:rsid w:val="008105A4"/>
    <w:rsid w:val="00812C26"/>
    <w:rsid w:val="00815F5F"/>
    <w:rsid w:val="0082385C"/>
    <w:rsid w:val="00823B13"/>
    <w:rsid w:val="0082699E"/>
    <w:rsid w:val="00826BE2"/>
    <w:rsid w:val="008304BB"/>
    <w:rsid w:val="0083164B"/>
    <w:rsid w:val="00832948"/>
    <w:rsid w:val="00832ACD"/>
    <w:rsid w:val="00832DB1"/>
    <w:rsid w:val="008342C8"/>
    <w:rsid w:val="00834EED"/>
    <w:rsid w:val="00837BBD"/>
    <w:rsid w:val="00850B1E"/>
    <w:rsid w:val="00852978"/>
    <w:rsid w:val="00853FE6"/>
    <w:rsid w:val="0085612C"/>
    <w:rsid w:val="008672B0"/>
    <w:rsid w:val="00876738"/>
    <w:rsid w:val="00882AB6"/>
    <w:rsid w:val="00883126"/>
    <w:rsid w:val="00890505"/>
    <w:rsid w:val="0089130C"/>
    <w:rsid w:val="00891983"/>
    <w:rsid w:val="0089252B"/>
    <w:rsid w:val="00894730"/>
    <w:rsid w:val="00895336"/>
    <w:rsid w:val="00897054"/>
    <w:rsid w:val="00897AEE"/>
    <w:rsid w:val="008A636A"/>
    <w:rsid w:val="008B284F"/>
    <w:rsid w:val="008B3476"/>
    <w:rsid w:val="008B51D1"/>
    <w:rsid w:val="008C07AE"/>
    <w:rsid w:val="008D10F2"/>
    <w:rsid w:val="008D31B9"/>
    <w:rsid w:val="008D4F90"/>
    <w:rsid w:val="008D5F09"/>
    <w:rsid w:val="008E0C7D"/>
    <w:rsid w:val="008E1EF4"/>
    <w:rsid w:val="008E7C4E"/>
    <w:rsid w:val="008F147B"/>
    <w:rsid w:val="008F25D2"/>
    <w:rsid w:val="008F5960"/>
    <w:rsid w:val="00902670"/>
    <w:rsid w:val="0090455E"/>
    <w:rsid w:val="00904949"/>
    <w:rsid w:val="00904D01"/>
    <w:rsid w:val="00905047"/>
    <w:rsid w:val="00906EAC"/>
    <w:rsid w:val="00906F05"/>
    <w:rsid w:val="0091571E"/>
    <w:rsid w:val="00917ADF"/>
    <w:rsid w:val="00917FE3"/>
    <w:rsid w:val="00920374"/>
    <w:rsid w:val="00921500"/>
    <w:rsid w:val="00921595"/>
    <w:rsid w:val="00921DD2"/>
    <w:rsid w:val="00922312"/>
    <w:rsid w:val="00923603"/>
    <w:rsid w:val="00941218"/>
    <w:rsid w:val="00944737"/>
    <w:rsid w:val="00944A63"/>
    <w:rsid w:val="009457E0"/>
    <w:rsid w:val="00956DEC"/>
    <w:rsid w:val="0096213B"/>
    <w:rsid w:val="00962708"/>
    <w:rsid w:val="009665C4"/>
    <w:rsid w:val="00966BF7"/>
    <w:rsid w:val="00973EBD"/>
    <w:rsid w:val="009803D0"/>
    <w:rsid w:val="0098085C"/>
    <w:rsid w:val="009933FA"/>
    <w:rsid w:val="00993893"/>
    <w:rsid w:val="009A2BF5"/>
    <w:rsid w:val="009A3477"/>
    <w:rsid w:val="009A4973"/>
    <w:rsid w:val="009B0E32"/>
    <w:rsid w:val="009B217C"/>
    <w:rsid w:val="009B27B4"/>
    <w:rsid w:val="009B2CB3"/>
    <w:rsid w:val="009B3120"/>
    <w:rsid w:val="009B416B"/>
    <w:rsid w:val="009B663C"/>
    <w:rsid w:val="009C734B"/>
    <w:rsid w:val="009D37F2"/>
    <w:rsid w:val="009D45B0"/>
    <w:rsid w:val="009E1A27"/>
    <w:rsid w:val="009E1F0C"/>
    <w:rsid w:val="009E5AC2"/>
    <w:rsid w:val="009E5DAC"/>
    <w:rsid w:val="009F0E54"/>
    <w:rsid w:val="009F7932"/>
    <w:rsid w:val="009F7EA1"/>
    <w:rsid w:val="00A01495"/>
    <w:rsid w:val="00A01B17"/>
    <w:rsid w:val="00A055C5"/>
    <w:rsid w:val="00A0584B"/>
    <w:rsid w:val="00A07D4C"/>
    <w:rsid w:val="00A13117"/>
    <w:rsid w:val="00A15C53"/>
    <w:rsid w:val="00A177E5"/>
    <w:rsid w:val="00A21A5B"/>
    <w:rsid w:val="00A22820"/>
    <w:rsid w:val="00A238D5"/>
    <w:rsid w:val="00A311E4"/>
    <w:rsid w:val="00A40F68"/>
    <w:rsid w:val="00A43A0C"/>
    <w:rsid w:val="00A45FB5"/>
    <w:rsid w:val="00A560DE"/>
    <w:rsid w:val="00A56190"/>
    <w:rsid w:val="00A56BD0"/>
    <w:rsid w:val="00A57E1B"/>
    <w:rsid w:val="00A61C61"/>
    <w:rsid w:val="00A63754"/>
    <w:rsid w:val="00A7546C"/>
    <w:rsid w:val="00A76325"/>
    <w:rsid w:val="00A76349"/>
    <w:rsid w:val="00A84295"/>
    <w:rsid w:val="00A9088B"/>
    <w:rsid w:val="00A90B38"/>
    <w:rsid w:val="00A90ECD"/>
    <w:rsid w:val="00A95F91"/>
    <w:rsid w:val="00AA1106"/>
    <w:rsid w:val="00AA3F4D"/>
    <w:rsid w:val="00AA4412"/>
    <w:rsid w:val="00AA67D4"/>
    <w:rsid w:val="00AB08DD"/>
    <w:rsid w:val="00AB246A"/>
    <w:rsid w:val="00AB4A80"/>
    <w:rsid w:val="00AB7656"/>
    <w:rsid w:val="00AC0797"/>
    <w:rsid w:val="00AC18C7"/>
    <w:rsid w:val="00AC25C2"/>
    <w:rsid w:val="00AC32F2"/>
    <w:rsid w:val="00AC4FB7"/>
    <w:rsid w:val="00AC533E"/>
    <w:rsid w:val="00AC71D7"/>
    <w:rsid w:val="00AC7D86"/>
    <w:rsid w:val="00AD47FA"/>
    <w:rsid w:val="00AD68CB"/>
    <w:rsid w:val="00AD7C33"/>
    <w:rsid w:val="00AE2E84"/>
    <w:rsid w:val="00AE4BA2"/>
    <w:rsid w:val="00AF0C1A"/>
    <w:rsid w:val="00AF1A6F"/>
    <w:rsid w:val="00AF5F73"/>
    <w:rsid w:val="00AF6E38"/>
    <w:rsid w:val="00AF71BF"/>
    <w:rsid w:val="00B03E38"/>
    <w:rsid w:val="00B048A2"/>
    <w:rsid w:val="00B06512"/>
    <w:rsid w:val="00B10E59"/>
    <w:rsid w:val="00B11CEB"/>
    <w:rsid w:val="00B1357C"/>
    <w:rsid w:val="00B17B28"/>
    <w:rsid w:val="00B21480"/>
    <w:rsid w:val="00B21C96"/>
    <w:rsid w:val="00B22F2F"/>
    <w:rsid w:val="00B26EBC"/>
    <w:rsid w:val="00B32B9B"/>
    <w:rsid w:val="00B35775"/>
    <w:rsid w:val="00B37BFB"/>
    <w:rsid w:val="00B440C9"/>
    <w:rsid w:val="00B44718"/>
    <w:rsid w:val="00B447C1"/>
    <w:rsid w:val="00B44B04"/>
    <w:rsid w:val="00B52118"/>
    <w:rsid w:val="00B52BC0"/>
    <w:rsid w:val="00B570EB"/>
    <w:rsid w:val="00B57F23"/>
    <w:rsid w:val="00B62D7D"/>
    <w:rsid w:val="00B6307F"/>
    <w:rsid w:val="00B64B08"/>
    <w:rsid w:val="00B7012D"/>
    <w:rsid w:val="00B73441"/>
    <w:rsid w:val="00B752B0"/>
    <w:rsid w:val="00B822CE"/>
    <w:rsid w:val="00B82854"/>
    <w:rsid w:val="00B82A3D"/>
    <w:rsid w:val="00B83B07"/>
    <w:rsid w:val="00B86EDD"/>
    <w:rsid w:val="00B900DD"/>
    <w:rsid w:val="00B92C8B"/>
    <w:rsid w:val="00B9301B"/>
    <w:rsid w:val="00B95502"/>
    <w:rsid w:val="00B956DC"/>
    <w:rsid w:val="00B96E4A"/>
    <w:rsid w:val="00BA0976"/>
    <w:rsid w:val="00BA3196"/>
    <w:rsid w:val="00BA31C2"/>
    <w:rsid w:val="00BA50F0"/>
    <w:rsid w:val="00BA5809"/>
    <w:rsid w:val="00BA7A0F"/>
    <w:rsid w:val="00BA7E33"/>
    <w:rsid w:val="00BB0447"/>
    <w:rsid w:val="00BB654E"/>
    <w:rsid w:val="00BB68EF"/>
    <w:rsid w:val="00BB7F9E"/>
    <w:rsid w:val="00BC3037"/>
    <w:rsid w:val="00BD0790"/>
    <w:rsid w:val="00BD1E4E"/>
    <w:rsid w:val="00BD4DA9"/>
    <w:rsid w:val="00BD67B7"/>
    <w:rsid w:val="00BE1452"/>
    <w:rsid w:val="00BE381E"/>
    <w:rsid w:val="00BE3F32"/>
    <w:rsid w:val="00BE4A22"/>
    <w:rsid w:val="00BE5343"/>
    <w:rsid w:val="00BF0D80"/>
    <w:rsid w:val="00BF0E1A"/>
    <w:rsid w:val="00BF12CA"/>
    <w:rsid w:val="00BF347F"/>
    <w:rsid w:val="00BF5DCA"/>
    <w:rsid w:val="00BF73F4"/>
    <w:rsid w:val="00BF7D0D"/>
    <w:rsid w:val="00C040DA"/>
    <w:rsid w:val="00C04327"/>
    <w:rsid w:val="00C054FF"/>
    <w:rsid w:val="00C07B7A"/>
    <w:rsid w:val="00C10891"/>
    <w:rsid w:val="00C200C8"/>
    <w:rsid w:val="00C20AD0"/>
    <w:rsid w:val="00C21285"/>
    <w:rsid w:val="00C26106"/>
    <w:rsid w:val="00C31DA3"/>
    <w:rsid w:val="00C3770D"/>
    <w:rsid w:val="00C37C2A"/>
    <w:rsid w:val="00C405A6"/>
    <w:rsid w:val="00C44035"/>
    <w:rsid w:val="00C5028B"/>
    <w:rsid w:val="00C5620B"/>
    <w:rsid w:val="00C6351E"/>
    <w:rsid w:val="00C64C27"/>
    <w:rsid w:val="00C6727F"/>
    <w:rsid w:val="00C80D29"/>
    <w:rsid w:val="00C92300"/>
    <w:rsid w:val="00C92909"/>
    <w:rsid w:val="00C951F1"/>
    <w:rsid w:val="00CA0305"/>
    <w:rsid w:val="00CA2298"/>
    <w:rsid w:val="00CA4162"/>
    <w:rsid w:val="00CA47CB"/>
    <w:rsid w:val="00CA771B"/>
    <w:rsid w:val="00CB0FC7"/>
    <w:rsid w:val="00CB46B4"/>
    <w:rsid w:val="00CB6058"/>
    <w:rsid w:val="00CC2445"/>
    <w:rsid w:val="00CC24C6"/>
    <w:rsid w:val="00CC26A5"/>
    <w:rsid w:val="00CD6925"/>
    <w:rsid w:val="00CD7023"/>
    <w:rsid w:val="00CE0308"/>
    <w:rsid w:val="00CE0399"/>
    <w:rsid w:val="00CE0EC1"/>
    <w:rsid w:val="00CE2BF5"/>
    <w:rsid w:val="00CE745E"/>
    <w:rsid w:val="00CF1A1B"/>
    <w:rsid w:val="00CF1BE6"/>
    <w:rsid w:val="00CF21F4"/>
    <w:rsid w:val="00CF35AE"/>
    <w:rsid w:val="00CF6F1F"/>
    <w:rsid w:val="00CF7BCD"/>
    <w:rsid w:val="00D00633"/>
    <w:rsid w:val="00D03370"/>
    <w:rsid w:val="00D05EAE"/>
    <w:rsid w:val="00D31FBA"/>
    <w:rsid w:val="00D33037"/>
    <w:rsid w:val="00D33EEA"/>
    <w:rsid w:val="00D35D89"/>
    <w:rsid w:val="00D41161"/>
    <w:rsid w:val="00D42008"/>
    <w:rsid w:val="00D43971"/>
    <w:rsid w:val="00D461F1"/>
    <w:rsid w:val="00D5515E"/>
    <w:rsid w:val="00D6178C"/>
    <w:rsid w:val="00D61CD3"/>
    <w:rsid w:val="00D62B87"/>
    <w:rsid w:val="00D63792"/>
    <w:rsid w:val="00D82166"/>
    <w:rsid w:val="00D827ED"/>
    <w:rsid w:val="00D829F4"/>
    <w:rsid w:val="00D82D50"/>
    <w:rsid w:val="00D83AF0"/>
    <w:rsid w:val="00D85B4C"/>
    <w:rsid w:val="00D91803"/>
    <w:rsid w:val="00D933B0"/>
    <w:rsid w:val="00D94BBE"/>
    <w:rsid w:val="00D9571A"/>
    <w:rsid w:val="00D95F1E"/>
    <w:rsid w:val="00DA4752"/>
    <w:rsid w:val="00DA7396"/>
    <w:rsid w:val="00DA7D57"/>
    <w:rsid w:val="00DB542D"/>
    <w:rsid w:val="00DB7BD3"/>
    <w:rsid w:val="00DB7CA0"/>
    <w:rsid w:val="00DC0535"/>
    <w:rsid w:val="00DC0DB0"/>
    <w:rsid w:val="00DD06CF"/>
    <w:rsid w:val="00DD299C"/>
    <w:rsid w:val="00DD3736"/>
    <w:rsid w:val="00DD45A8"/>
    <w:rsid w:val="00DD5227"/>
    <w:rsid w:val="00DD767D"/>
    <w:rsid w:val="00DE23D9"/>
    <w:rsid w:val="00DE49F2"/>
    <w:rsid w:val="00DE4CD0"/>
    <w:rsid w:val="00DE7FBD"/>
    <w:rsid w:val="00DF099E"/>
    <w:rsid w:val="00DF2283"/>
    <w:rsid w:val="00DF32CC"/>
    <w:rsid w:val="00DF6CC6"/>
    <w:rsid w:val="00E01531"/>
    <w:rsid w:val="00E022BA"/>
    <w:rsid w:val="00E023EC"/>
    <w:rsid w:val="00E038F3"/>
    <w:rsid w:val="00E03D28"/>
    <w:rsid w:val="00E062A7"/>
    <w:rsid w:val="00E1781C"/>
    <w:rsid w:val="00E25999"/>
    <w:rsid w:val="00E3288F"/>
    <w:rsid w:val="00E350F1"/>
    <w:rsid w:val="00E36C69"/>
    <w:rsid w:val="00E37A50"/>
    <w:rsid w:val="00E4090A"/>
    <w:rsid w:val="00E4107B"/>
    <w:rsid w:val="00E442CC"/>
    <w:rsid w:val="00E51986"/>
    <w:rsid w:val="00E5655A"/>
    <w:rsid w:val="00E56FCE"/>
    <w:rsid w:val="00E579F7"/>
    <w:rsid w:val="00E60617"/>
    <w:rsid w:val="00E60AA8"/>
    <w:rsid w:val="00E64977"/>
    <w:rsid w:val="00E67FB8"/>
    <w:rsid w:val="00E7012F"/>
    <w:rsid w:val="00E72996"/>
    <w:rsid w:val="00E76A2C"/>
    <w:rsid w:val="00E90752"/>
    <w:rsid w:val="00E915B5"/>
    <w:rsid w:val="00EA0E51"/>
    <w:rsid w:val="00EA161B"/>
    <w:rsid w:val="00EA1E88"/>
    <w:rsid w:val="00EA2701"/>
    <w:rsid w:val="00EA30DB"/>
    <w:rsid w:val="00EA6812"/>
    <w:rsid w:val="00EB13B3"/>
    <w:rsid w:val="00EB1558"/>
    <w:rsid w:val="00EB21C3"/>
    <w:rsid w:val="00EB7EBC"/>
    <w:rsid w:val="00EC000D"/>
    <w:rsid w:val="00EC0F24"/>
    <w:rsid w:val="00EC614D"/>
    <w:rsid w:val="00EC61C1"/>
    <w:rsid w:val="00EC6A3A"/>
    <w:rsid w:val="00ED131E"/>
    <w:rsid w:val="00ED1460"/>
    <w:rsid w:val="00ED60CB"/>
    <w:rsid w:val="00ED7AD9"/>
    <w:rsid w:val="00ED7D8D"/>
    <w:rsid w:val="00EE0EE2"/>
    <w:rsid w:val="00EE45CB"/>
    <w:rsid w:val="00EE5BE6"/>
    <w:rsid w:val="00EE6FC8"/>
    <w:rsid w:val="00EF4817"/>
    <w:rsid w:val="00EF50EC"/>
    <w:rsid w:val="00EF5DB9"/>
    <w:rsid w:val="00EF73FC"/>
    <w:rsid w:val="00F007D2"/>
    <w:rsid w:val="00F04834"/>
    <w:rsid w:val="00F07636"/>
    <w:rsid w:val="00F13B8A"/>
    <w:rsid w:val="00F17641"/>
    <w:rsid w:val="00F313EC"/>
    <w:rsid w:val="00F31D1F"/>
    <w:rsid w:val="00F35395"/>
    <w:rsid w:val="00F3693A"/>
    <w:rsid w:val="00F41F42"/>
    <w:rsid w:val="00F43B6D"/>
    <w:rsid w:val="00F46769"/>
    <w:rsid w:val="00F535BF"/>
    <w:rsid w:val="00F543A3"/>
    <w:rsid w:val="00F555C0"/>
    <w:rsid w:val="00F55893"/>
    <w:rsid w:val="00F56ADA"/>
    <w:rsid w:val="00F6228C"/>
    <w:rsid w:val="00F63A76"/>
    <w:rsid w:val="00F66661"/>
    <w:rsid w:val="00F705D0"/>
    <w:rsid w:val="00F70E44"/>
    <w:rsid w:val="00F73B00"/>
    <w:rsid w:val="00F750FF"/>
    <w:rsid w:val="00F82EDD"/>
    <w:rsid w:val="00F83C01"/>
    <w:rsid w:val="00F9053A"/>
    <w:rsid w:val="00F90F48"/>
    <w:rsid w:val="00F9599E"/>
    <w:rsid w:val="00F9748E"/>
    <w:rsid w:val="00FA2013"/>
    <w:rsid w:val="00FA471F"/>
    <w:rsid w:val="00FA582D"/>
    <w:rsid w:val="00FA5EE0"/>
    <w:rsid w:val="00FA74FF"/>
    <w:rsid w:val="00FB2374"/>
    <w:rsid w:val="00FB37ED"/>
    <w:rsid w:val="00FB4B63"/>
    <w:rsid w:val="00FB564D"/>
    <w:rsid w:val="00FB6D5B"/>
    <w:rsid w:val="00FC01BF"/>
    <w:rsid w:val="00FC0A28"/>
    <w:rsid w:val="00FC40A8"/>
    <w:rsid w:val="00FC4FBE"/>
    <w:rsid w:val="00FC6144"/>
    <w:rsid w:val="00FD4CD4"/>
    <w:rsid w:val="00FD4DF4"/>
    <w:rsid w:val="00FD5E06"/>
    <w:rsid w:val="00FD639A"/>
    <w:rsid w:val="00FD7BBD"/>
    <w:rsid w:val="00FD7C3E"/>
    <w:rsid w:val="00FE0DC5"/>
    <w:rsid w:val="00FE4EFA"/>
    <w:rsid w:val="00FE7BD4"/>
    <w:rsid w:val="00FF06EE"/>
    <w:rsid w:val="00FF367E"/>
    <w:rsid w:val="00FF3FA7"/>
    <w:rsid w:val="00FF7C1A"/>
    <w:rsid w:val="3B1255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19BE3"/>
  <w15:chartTrackingRefBased/>
  <w15:docId w15:val="{5EAB1076-E5FB-4B3A-BA17-8E5FE68AD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17C"/>
    <w:pPr>
      <w:jc w:val="both"/>
    </w:pPr>
    <w:rPr>
      <w:rFonts w:ascii="Times New Roman" w:hAnsi="Times New Roman"/>
      <w:lang w:val="en-GB"/>
    </w:rPr>
  </w:style>
  <w:style w:type="paragraph" w:styleId="Heading1">
    <w:name w:val="heading 1"/>
    <w:basedOn w:val="Normal"/>
    <w:next w:val="Normal"/>
    <w:link w:val="Heading1Char"/>
    <w:uiPriority w:val="9"/>
    <w:qFormat/>
    <w:rsid w:val="00C9230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70E4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F70E4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2445"/>
    <w:pPr>
      <w:spacing w:after="0" w:line="240" w:lineRule="auto"/>
    </w:pPr>
    <w:rPr>
      <w:sz w:val="22"/>
      <w:szCs w:val="22"/>
      <w:lang w:val="en-GB" w:eastAsia="zh-CN"/>
    </w:rPr>
  </w:style>
  <w:style w:type="character" w:customStyle="1" w:styleId="NoSpacingChar">
    <w:name w:val="No Spacing Char"/>
    <w:basedOn w:val="DefaultParagraphFont"/>
    <w:link w:val="NoSpacing"/>
    <w:uiPriority w:val="1"/>
    <w:rsid w:val="00CC2445"/>
    <w:rPr>
      <w:sz w:val="22"/>
      <w:szCs w:val="22"/>
      <w:lang w:val="en-GB" w:eastAsia="zh-CN"/>
    </w:rPr>
  </w:style>
  <w:style w:type="character" w:customStyle="1" w:styleId="Heading1Char">
    <w:name w:val="Heading 1 Char"/>
    <w:basedOn w:val="DefaultParagraphFont"/>
    <w:link w:val="Heading1"/>
    <w:uiPriority w:val="9"/>
    <w:rsid w:val="00C92300"/>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830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4BB"/>
    <w:rPr>
      <w:rFonts w:ascii="Times New Roman" w:hAnsi="Times New Roman"/>
    </w:rPr>
  </w:style>
  <w:style w:type="paragraph" w:styleId="Footer">
    <w:name w:val="footer"/>
    <w:basedOn w:val="Normal"/>
    <w:link w:val="FooterChar"/>
    <w:uiPriority w:val="99"/>
    <w:unhideWhenUsed/>
    <w:rsid w:val="00830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4BB"/>
    <w:rPr>
      <w:rFonts w:ascii="Times New Roman" w:hAnsi="Times New Roman"/>
    </w:rPr>
  </w:style>
  <w:style w:type="character" w:customStyle="1" w:styleId="Heading2Char">
    <w:name w:val="Heading 2 Char"/>
    <w:basedOn w:val="DefaultParagraphFont"/>
    <w:link w:val="Heading2"/>
    <w:uiPriority w:val="9"/>
    <w:rsid w:val="00F70E44"/>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F70E44"/>
    <w:rPr>
      <w:rFonts w:asciiTheme="majorHAnsi" w:eastAsiaTheme="majorEastAsia" w:hAnsiTheme="majorHAnsi" w:cstheme="majorBidi"/>
      <w:color w:val="0A2F40" w:themeColor="accent1" w:themeShade="7F"/>
    </w:rPr>
  </w:style>
  <w:style w:type="character" w:styleId="PlaceholderText">
    <w:name w:val="Placeholder Text"/>
    <w:basedOn w:val="DefaultParagraphFont"/>
    <w:uiPriority w:val="99"/>
    <w:semiHidden/>
    <w:rsid w:val="00F70E44"/>
    <w:rPr>
      <w:color w:val="808080"/>
    </w:rPr>
  </w:style>
  <w:style w:type="paragraph" w:styleId="Caption">
    <w:name w:val="caption"/>
    <w:basedOn w:val="Normal"/>
    <w:next w:val="Normal"/>
    <w:uiPriority w:val="35"/>
    <w:unhideWhenUsed/>
    <w:qFormat/>
    <w:rsid w:val="00F70E44"/>
    <w:pPr>
      <w:spacing w:after="200" w:line="240" w:lineRule="auto"/>
    </w:pPr>
    <w:rPr>
      <w:i/>
      <w:iCs/>
      <w:color w:val="0E2841" w:themeColor="text2"/>
      <w:sz w:val="18"/>
      <w:szCs w:val="18"/>
    </w:rPr>
  </w:style>
  <w:style w:type="table" w:styleId="TableGrid">
    <w:name w:val="Table Grid"/>
    <w:basedOn w:val="TableNormal"/>
    <w:uiPriority w:val="39"/>
    <w:rsid w:val="00F70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E23D9"/>
    <w:pPr>
      <w:spacing w:after="0"/>
    </w:pPr>
  </w:style>
  <w:style w:type="character" w:styleId="Hyperlink">
    <w:name w:val="Hyperlink"/>
    <w:basedOn w:val="DefaultParagraphFont"/>
    <w:uiPriority w:val="99"/>
    <w:unhideWhenUsed/>
    <w:rsid w:val="00DE23D9"/>
    <w:rPr>
      <w:color w:val="467886" w:themeColor="hyperlink"/>
      <w:u w:val="single"/>
    </w:rPr>
  </w:style>
  <w:style w:type="paragraph" w:styleId="TOCHeading">
    <w:name w:val="TOC Heading"/>
    <w:basedOn w:val="Heading1"/>
    <w:next w:val="Normal"/>
    <w:uiPriority w:val="39"/>
    <w:unhideWhenUsed/>
    <w:qFormat/>
    <w:rsid w:val="00DE23D9"/>
    <w:pPr>
      <w:spacing w:line="259" w:lineRule="auto"/>
      <w:jc w:val="left"/>
      <w:outlineLvl w:val="9"/>
    </w:pPr>
    <w:rPr>
      <w:lang w:eastAsia="en-US"/>
    </w:rPr>
  </w:style>
  <w:style w:type="paragraph" w:styleId="TOC1">
    <w:name w:val="toc 1"/>
    <w:basedOn w:val="Normal"/>
    <w:next w:val="Normal"/>
    <w:autoRedefine/>
    <w:uiPriority w:val="39"/>
    <w:unhideWhenUsed/>
    <w:rsid w:val="00DE23D9"/>
    <w:pPr>
      <w:spacing w:after="100"/>
    </w:pPr>
  </w:style>
  <w:style w:type="paragraph" w:styleId="TOC2">
    <w:name w:val="toc 2"/>
    <w:basedOn w:val="Normal"/>
    <w:next w:val="Normal"/>
    <w:autoRedefine/>
    <w:uiPriority w:val="39"/>
    <w:unhideWhenUsed/>
    <w:rsid w:val="00DE23D9"/>
    <w:pPr>
      <w:spacing w:after="100"/>
      <w:ind w:left="240"/>
    </w:pPr>
  </w:style>
  <w:style w:type="paragraph" w:styleId="TOC3">
    <w:name w:val="toc 3"/>
    <w:basedOn w:val="Normal"/>
    <w:next w:val="Normal"/>
    <w:autoRedefine/>
    <w:uiPriority w:val="39"/>
    <w:unhideWhenUsed/>
    <w:rsid w:val="00DE23D9"/>
    <w:pPr>
      <w:spacing w:after="100"/>
      <w:ind w:left="480"/>
    </w:pPr>
  </w:style>
  <w:style w:type="paragraph" w:styleId="ListParagraph">
    <w:name w:val="List Paragraph"/>
    <w:basedOn w:val="Normal"/>
    <w:uiPriority w:val="34"/>
    <w:qFormat/>
    <w:rsid w:val="00BF0D80"/>
    <w:pPr>
      <w:ind w:left="720"/>
      <w:contextualSpacing/>
    </w:pPr>
  </w:style>
  <w:style w:type="character" w:styleId="Strong">
    <w:name w:val="Strong"/>
    <w:basedOn w:val="DefaultParagraphFont"/>
    <w:uiPriority w:val="22"/>
    <w:qFormat/>
    <w:rsid w:val="007431E8"/>
    <w:rPr>
      <w:b/>
      <w:bCs/>
    </w:rPr>
  </w:style>
  <w:style w:type="paragraph" w:styleId="NormalWeb">
    <w:name w:val="Normal (Web)"/>
    <w:basedOn w:val="Normal"/>
    <w:uiPriority w:val="99"/>
    <w:semiHidden/>
    <w:unhideWhenUsed/>
    <w:rsid w:val="00AE4BA2"/>
    <w:pPr>
      <w:spacing w:before="100" w:beforeAutospacing="1" w:after="100" w:afterAutospacing="1" w:line="240" w:lineRule="auto"/>
      <w:jc w:val="left"/>
    </w:pPr>
    <w:rPr>
      <w:rFonts w:eastAsia="Times New Roman" w:cs="Times New Roman"/>
      <w:lang w:eastAsia="en-GB"/>
    </w:rPr>
  </w:style>
  <w:style w:type="character" w:customStyle="1" w:styleId="katex">
    <w:name w:val="katex"/>
    <w:basedOn w:val="DefaultParagraphFont"/>
    <w:rsid w:val="005E278C"/>
  </w:style>
  <w:style w:type="paragraph" w:styleId="Bibliography">
    <w:name w:val="Bibliography"/>
    <w:basedOn w:val="Normal"/>
    <w:next w:val="Normal"/>
    <w:uiPriority w:val="37"/>
    <w:unhideWhenUsed/>
    <w:rsid w:val="005E2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476">
      <w:bodyDiv w:val="1"/>
      <w:marLeft w:val="0"/>
      <w:marRight w:val="0"/>
      <w:marTop w:val="0"/>
      <w:marBottom w:val="0"/>
      <w:divBdr>
        <w:top w:val="none" w:sz="0" w:space="0" w:color="auto"/>
        <w:left w:val="none" w:sz="0" w:space="0" w:color="auto"/>
        <w:bottom w:val="none" w:sz="0" w:space="0" w:color="auto"/>
        <w:right w:val="none" w:sz="0" w:space="0" w:color="auto"/>
      </w:divBdr>
    </w:div>
    <w:div w:id="25958181">
      <w:bodyDiv w:val="1"/>
      <w:marLeft w:val="0"/>
      <w:marRight w:val="0"/>
      <w:marTop w:val="0"/>
      <w:marBottom w:val="0"/>
      <w:divBdr>
        <w:top w:val="none" w:sz="0" w:space="0" w:color="auto"/>
        <w:left w:val="none" w:sz="0" w:space="0" w:color="auto"/>
        <w:bottom w:val="none" w:sz="0" w:space="0" w:color="auto"/>
        <w:right w:val="none" w:sz="0" w:space="0" w:color="auto"/>
      </w:divBdr>
    </w:div>
    <w:div w:id="58477068">
      <w:bodyDiv w:val="1"/>
      <w:marLeft w:val="0"/>
      <w:marRight w:val="0"/>
      <w:marTop w:val="0"/>
      <w:marBottom w:val="0"/>
      <w:divBdr>
        <w:top w:val="none" w:sz="0" w:space="0" w:color="auto"/>
        <w:left w:val="none" w:sz="0" w:space="0" w:color="auto"/>
        <w:bottom w:val="none" w:sz="0" w:space="0" w:color="auto"/>
        <w:right w:val="none" w:sz="0" w:space="0" w:color="auto"/>
      </w:divBdr>
    </w:div>
    <w:div w:id="68771261">
      <w:bodyDiv w:val="1"/>
      <w:marLeft w:val="0"/>
      <w:marRight w:val="0"/>
      <w:marTop w:val="0"/>
      <w:marBottom w:val="0"/>
      <w:divBdr>
        <w:top w:val="none" w:sz="0" w:space="0" w:color="auto"/>
        <w:left w:val="none" w:sz="0" w:space="0" w:color="auto"/>
        <w:bottom w:val="none" w:sz="0" w:space="0" w:color="auto"/>
        <w:right w:val="none" w:sz="0" w:space="0" w:color="auto"/>
      </w:divBdr>
    </w:div>
    <w:div w:id="86124030">
      <w:bodyDiv w:val="1"/>
      <w:marLeft w:val="0"/>
      <w:marRight w:val="0"/>
      <w:marTop w:val="0"/>
      <w:marBottom w:val="0"/>
      <w:divBdr>
        <w:top w:val="none" w:sz="0" w:space="0" w:color="auto"/>
        <w:left w:val="none" w:sz="0" w:space="0" w:color="auto"/>
        <w:bottom w:val="none" w:sz="0" w:space="0" w:color="auto"/>
        <w:right w:val="none" w:sz="0" w:space="0" w:color="auto"/>
      </w:divBdr>
    </w:div>
    <w:div w:id="102845552">
      <w:bodyDiv w:val="1"/>
      <w:marLeft w:val="0"/>
      <w:marRight w:val="0"/>
      <w:marTop w:val="0"/>
      <w:marBottom w:val="0"/>
      <w:divBdr>
        <w:top w:val="none" w:sz="0" w:space="0" w:color="auto"/>
        <w:left w:val="none" w:sz="0" w:space="0" w:color="auto"/>
        <w:bottom w:val="none" w:sz="0" w:space="0" w:color="auto"/>
        <w:right w:val="none" w:sz="0" w:space="0" w:color="auto"/>
      </w:divBdr>
    </w:div>
    <w:div w:id="114566845">
      <w:bodyDiv w:val="1"/>
      <w:marLeft w:val="0"/>
      <w:marRight w:val="0"/>
      <w:marTop w:val="0"/>
      <w:marBottom w:val="0"/>
      <w:divBdr>
        <w:top w:val="none" w:sz="0" w:space="0" w:color="auto"/>
        <w:left w:val="none" w:sz="0" w:space="0" w:color="auto"/>
        <w:bottom w:val="none" w:sz="0" w:space="0" w:color="auto"/>
        <w:right w:val="none" w:sz="0" w:space="0" w:color="auto"/>
      </w:divBdr>
    </w:div>
    <w:div w:id="126556191">
      <w:bodyDiv w:val="1"/>
      <w:marLeft w:val="0"/>
      <w:marRight w:val="0"/>
      <w:marTop w:val="0"/>
      <w:marBottom w:val="0"/>
      <w:divBdr>
        <w:top w:val="none" w:sz="0" w:space="0" w:color="auto"/>
        <w:left w:val="none" w:sz="0" w:space="0" w:color="auto"/>
        <w:bottom w:val="none" w:sz="0" w:space="0" w:color="auto"/>
        <w:right w:val="none" w:sz="0" w:space="0" w:color="auto"/>
      </w:divBdr>
    </w:div>
    <w:div w:id="136455087">
      <w:bodyDiv w:val="1"/>
      <w:marLeft w:val="0"/>
      <w:marRight w:val="0"/>
      <w:marTop w:val="0"/>
      <w:marBottom w:val="0"/>
      <w:divBdr>
        <w:top w:val="none" w:sz="0" w:space="0" w:color="auto"/>
        <w:left w:val="none" w:sz="0" w:space="0" w:color="auto"/>
        <w:bottom w:val="none" w:sz="0" w:space="0" w:color="auto"/>
        <w:right w:val="none" w:sz="0" w:space="0" w:color="auto"/>
      </w:divBdr>
    </w:div>
    <w:div w:id="147793677">
      <w:bodyDiv w:val="1"/>
      <w:marLeft w:val="0"/>
      <w:marRight w:val="0"/>
      <w:marTop w:val="0"/>
      <w:marBottom w:val="0"/>
      <w:divBdr>
        <w:top w:val="none" w:sz="0" w:space="0" w:color="auto"/>
        <w:left w:val="none" w:sz="0" w:space="0" w:color="auto"/>
        <w:bottom w:val="none" w:sz="0" w:space="0" w:color="auto"/>
        <w:right w:val="none" w:sz="0" w:space="0" w:color="auto"/>
      </w:divBdr>
    </w:div>
    <w:div w:id="148181336">
      <w:bodyDiv w:val="1"/>
      <w:marLeft w:val="0"/>
      <w:marRight w:val="0"/>
      <w:marTop w:val="0"/>
      <w:marBottom w:val="0"/>
      <w:divBdr>
        <w:top w:val="none" w:sz="0" w:space="0" w:color="auto"/>
        <w:left w:val="none" w:sz="0" w:space="0" w:color="auto"/>
        <w:bottom w:val="none" w:sz="0" w:space="0" w:color="auto"/>
        <w:right w:val="none" w:sz="0" w:space="0" w:color="auto"/>
      </w:divBdr>
    </w:div>
    <w:div w:id="148837230">
      <w:bodyDiv w:val="1"/>
      <w:marLeft w:val="0"/>
      <w:marRight w:val="0"/>
      <w:marTop w:val="0"/>
      <w:marBottom w:val="0"/>
      <w:divBdr>
        <w:top w:val="none" w:sz="0" w:space="0" w:color="auto"/>
        <w:left w:val="none" w:sz="0" w:space="0" w:color="auto"/>
        <w:bottom w:val="none" w:sz="0" w:space="0" w:color="auto"/>
        <w:right w:val="none" w:sz="0" w:space="0" w:color="auto"/>
      </w:divBdr>
    </w:div>
    <w:div w:id="152918012">
      <w:bodyDiv w:val="1"/>
      <w:marLeft w:val="0"/>
      <w:marRight w:val="0"/>
      <w:marTop w:val="0"/>
      <w:marBottom w:val="0"/>
      <w:divBdr>
        <w:top w:val="none" w:sz="0" w:space="0" w:color="auto"/>
        <w:left w:val="none" w:sz="0" w:space="0" w:color="auto"/>
        <w:bottom w:val="none" w:sz="0" w:space="0" w:color="auto"/>
        <w:right w:val="none" w:sz="0" w:space="0" w:color="auto"/>
      </w:divBdr>
    </w:div>
    <w:div w:id="153960056">
      <w:bodyDiv w:val="1"/>
      <w:marLeft w:val="0"/>
      <w:marRight w:val="0"/>
      <w:marTop w:val="0"/>
      <w:marBottom w:val="0"/>
      <w:divBdr>
        <w:top w:val="none" w:sz="0" w:space="0" w:color="auto"/>
        <w:left w:val="none" w:sz="0" w:space="0" w:color="auto"/>
        <w:bottom w:val="none" w:sz="0" w:space="0" w:color="auto"/>
        <w:right w:val="none" w:sz="0" w:space="0" w:color="auto"/>
      </w:divBdr>
    </w:div>
    <w:div w:id="164902095">
      <w:bodyDiv w:val="1"/>
      <w:marLeft w:val="0"/>
      <w:marRight w:val="0"/>
      <w:marTop w:val="0"/>
      <w:marBottom w:val="0"/>
      <w:divBdr>
        <w:top w:val="none" w:sz="0" w:space="0" w:color="auto"/>
        <w:left w:val="none" w:sz="0" w:space="0" w:color="auto"/>
        <w:bottom w:val="none" w:sz="0" w:space="0" w:color="auto"/>
        <w:right w:val="none" w:sz="0" w:space="0" w:color="auto"/>
      </w:divBdr>
    </w:div>
    <w:div w:id="166752263">
      <w:bodyDiv w:val="1"/>
      <w:marLeft w:val="0"/>
      <w:marRight w:val="0"/>
      <w:marTop w:val="0"/>
      <w:marBottom w:val="0"/>
      <w:divBdr>
        <w:top w:val="none" w:sz="0" w:space="0" w:color="auto"/>
        <w:left w:val="none" w:sz="0" w:space="0" w:color="auto"/>
        <w:bottom w:val="none" w:sz="0" w:space="0" w:color="auto"/>
        <w:right w:val="none" w:sz="0" w:space="0" w:color="auto"/>
      </w:divBdr>
    </w:div>
    <w:div w:id="185288413">
      <w:bodyDiv w:val="1"/>
      <w:marLeft w:val="0"/>
      <w:marRight w:val="0"/>
      <w:marTop w:val="0"/>
      <w:marBottom w:val="0"/>
      <w:divBdr>
        <w:top w:val="none" w:sz="0" w:space="0" w:color="auto"/>
        <w:left w:val="none" w:sz="0" w:space="0" w:color="auto"/>
        <w:bottom w:val="none" w:sz="0" w:space="0" w:color="auto"/>
        <w:right w:val="none" w:sz="0" w:space="0" w:color="auto"/>
      </w:divBdr>
    </w:div>
    <w:div w:id="206333227">
      <w:bodyDiv w:val="1"/>
      <w:marLeft w:val="0"/>
      <w:marRight w:val="0"/>
      <w:marTop w:val="0"/>
      <w:marBottom w:val="0"/>
      <w:divBdr>
        <w:top w:val="none" w:sz="0" w:space="0" w:color="auto"/>
        <w:left w:val="none" w:sz="0" w:space="0" w:color="auto"/>
        <w:bottom w:val="none" w:sz="0" w:space="0" w:color="auto"/>
        <w:right w:val="none" w:sz="0" w:space="0" w:color="auto"/>
      </w:divBdr>
    </w:div>
    <w:div w:id="220750521">
      <w:bodyDiv w:val="1"/>
      <w:marLeft w:val="0"/>
      <w:marRight w:val="0"/>
      <w:marTop w:val="0"/>
      <w:marBottom w:val="0"/>
      <w:divBdr>
        <w:top w:val="none" w:sz="0" w:space="0" w:color="auto"/>
        <w:left w:val="none" w:sz="0" w:space="0" w:color="auto"/>
        <w:bottom w:val="none" w:sz="0" w:space="0" w:color="auto"/>
        <w:right w:val="none" w:sz="0" w:space="0" w:color="auto"/>
      </w:divBdr>
    </w:div>
    <w:div w:id="225189327">
      <w:bodyDiv w:val="1"/>
      <w:marLeft w:val="0"/>
      <w:marRight w:val="0"/>
      <w:marTop w:val="0"/>
      <w:marBottom w:val="0"/>
      <w:divBdr>
        <w:top w:val="none" w:sz="0" w:space="0" w:color="auto"/>
        <w:left w:val="none" w:sz="0" w:space="0" w:color="auto"/>
        <w:bottom w:val="none" w:sz="0" w:space="0" w:color="auto"/>
        <w:right w:val="none" w:sz="0" w:space="0" w:color="auto"/>
      </w:divBdr>
    </w:div>
    <w:div w:id="227964227">
      <w:bodyDiv w:val="1"/>
      <w:marLeft w:val="0"/>
      <w:marRight w:val="0"/>
      <w:marTop w:val="0"/>
      <w:marBottom w:val="0"/>
      <w:divBdr>
        <w:top w:val="none" w:sz="0" w:space="0" w:color="auto"/>
        <w:left w:val="none" w:sz="0" w:space="0" w:color="auto"/>
        <w:bottom w:val="none" w:sz="0" w:space="0" w:color="auto"/>
        <w:right w:val="none" w:sz="0" w:space="0" w:color="auto"/>
      </w:divBdr>
    </w:div>
    <w:div w:id="248852396">
      <w:bodyDiv w:val="1"/>
      <w:marLeft w:val="0"/>
      <w:marRight w:val="0"/>
      <w:marTop w:val="0"/>
      <w:marBottom w:val="0"/>
      <w:divBdr>
        <w:top w:val="none" w:sz="0" w:space="0" w:color="auto"/>
        <w:left w:val="none" w:sz="0" w:space="0" w:color="auto"/>
        <w:bottom w:val="none" w:sz="0" w:space="0" w:color="auto"/>
        <w:right w:val="none" w:sz="0" w:space="0" w:color="auto"/>
      </w:divBdr>
    </w:div>
    <w:div w:id="259021844">
      <w:bodyDiv w:val="1"/>
      <w:marLeft w:val="0"/>
      <w:marRight w:val="0"/>
      <w:marTop w:val="0"/>
      <w:marBottom w:val="0"/>
      <w:divBdr>
        <w:top w:val="none" w:sz="0" w:space="0" w:color="auto"/>
        <w:left w:val="none" w:sz="0" w:space="0" w:color="auto"/>
        <w:bottom w:val="none" w:sz="0" w:space="0" w:color="auto"/>
        <w:right w:val="none" w:sz="0" w:space="0" w:color="auto"/>
      </w:divBdr>
    </w:div>
    <w:div w:id="291667663">
      <w:bodyDiv w:val="1"/>
      <w:marLeft w:val="0"/>
      <w:marRight w:val="0"/>
      <w:marTop w:val="0"/>
      <w:marBottom w:val="0"/>
      <w:divBdr>
        <w:top w:val="none" w:sz="0" w:space="0" w:color="auto"/>
        <w:left w:val="none" w:sz="0" w:space="0" w:color="auto"/>
        <w:bottom w:val="none" w:sz="0" w:space="0" w:color="auto"/>
        <w:right w:val="none" w:sz="0" w:space="0" w:color="auto"/>
      </w:divBdr>
    </w:div>
    <w:div w:id="298657037">
      <w:bodyDiv w:val="1"/>
      <w:marLeft w:val="0"/>
      <w:marRight w:val="0"/>
      <w:marTop w:val="0"/>
      <w:marBottom w:val="0"/>
      <w:divBdr>
        <w:top w:val="none" w:sz="0" w:space="0" w:color="auto"/>
        <w:left w:val="none" w:sz="0" w:space="0" w:color="auto"/>
        <w:bottom w:val="none" w:sz="0" w:space="0" w:color="auto"/>
        <w:right w:val="none" w:sz="0" w:space="0" w:color="auto"/>
      </w:divBdr>
    </w:div>
    <w:div w:id="316226218">
      <w:bodyDiv w:val="1"/>
      <w:marLeft w:val="0"/>
      <w:marRight w:val="0"/>
      <w:marTop w:val="0"/>
      <w:marBottom w:val="0"/>
      <w:divBdr>
        <w:top w:val="none" w:sz="0" w:space="0" w:color="auto"/>
        <w:left w:val="none" w:sz="0" w:space="0" w:color="auto"/>
        <w:bottom w:val="none" w:sz="0" w:space="0" w:color="auto"/>
        <w:right w:val="none" w:sz="0" w:space="0" w:color="auto"/>
      </w:divBdr>
    </w:div>
    <w:div w:id="320160703">
      <w:bodyDiv w:val="1"/>
      <w:marLeft w:val="0"/>
      <w:marRight w:val="0"/>
      <w:marTop w:val="0"/>
      <w:marBottom w:val="0"/>
      <w:divBdr>
        <w:top w:val="none" w:sz="0" w:space="0" w:color="auto"/>
        <w:left w:val="none" w:sz="0" w:space="0" w:color="auto"/>
        <w:bottom w:val="none" w:sz="0" w:space="0" w:color="auto"/>
        <w:right w:val="none" w:sz="0" w:space="0" w:color="auto"/>
      </w:divBdr>
    </w:div>
    <w:div w:id="333731875">
      <w:bodyDiv w:val="1"/>
      <w:marLeft w:val="0"/>
      <w:marRight w:val="0"/>
      <w:marTop w:val="0"/>
      <w:marBottom w:val="0"/>
      <w:divBdr>
        <w:top w:val="none" w:sz="0" w:space="0" w:color="auto"/>
        <w:left w:val="none" w:sz="0" w:space="0" w:color="auto"/>
        <w:bottom w:val="none" w:sz="0" w:space="0" w:color="auto"/>
        <w:right w:val="none" w:sz="0" w:space="0" w:color="auto"/>
      </w:divBdr>
    </w:div>
    <w:div w:id="354694588">
      <w:bodyDiv w:val="1"/>
      <w:marLeft w:val="0"/>
      <w:marRight w:val="0"/>
      <w:marTop w:val="0"/>
      <w:marBottom w:val="0"/>
      <w:divBdr>
        <w:top w:val="none" w:sz="0" w:space="0" w:color="auto"/>
        <w:left w:val="none" w:sz="0" w:space="0" w:color="auto"/>
        <w:bottom w:val="none" w:sz="0" w:space="0" w:color="auto"/>
        <w:right w:val="none" w:sz="0" w:space="0" w:color="auto"/>
      </w:divBdr>
    </w:div>
    <w:div w:id="362632468">
      <w:bodyDiv w:val="1"/>
      <w:marLeft w:val="0"/>
      <w:marRight w:val="0"/>
      <w:marTop w:val="0"/>
      <w:marBottom w:val="0"/>
      <w:divBdr>
        <w:top w:val="none" w:sz="0" w:space="0" w:color="auto"/>
        <w:left w:val="none" w:sz="0" w:space="0" w:color="auto"/>
        <w:bottom w:val="none" w:sz="0" w:space="0" w:color="auto"/>
        <w:right w:val="none" w:sz="0" w:space="0" w:color="auto"/>
      </w:divBdr>
    </w:div>
    <w:div w:id="365449657">
      <w:bodyDiv w:val="1"/>
      <w:marLeft w:val="0"/>
      <w:marRight w:val="0"/>
      <w:marTop w:val="0"/>
      <w:marBottom w:val="0"/>
      <w:divBdr>
        <w:top w:val="none" w:sz="0" w:space="0" w:color="auto"/>
        <w:left w:val="none" w:sz="0" w:space="0" w:color="auto"/>
        <w:bottom w:val="none" w:sz="0" w:space="0" w:color="auto"/>
        <w:right w:val="none" w:sz="0" w:space="0" w:color="auto"/>
      </w:divBdr>
    </w:div>
    <w:div w:id="373165658">
      <w:bodyDiv w:val="1"/>
      <w:marLeft w:val="0"/>
      <w:marRight w:val="0"/>
      <w:marTop w:val="0"/>
      <w:marBottom w:val="0"/>
      <w:divBdr>
        <w:top w:val="none" w:sz="0" w:space="0" w:color="auto"/>
        <w:left w:val="none" w:sz="0" w:space="0" w:color="auto"/>
        <w:bottom w:val="none" w:sz="0" w:space="0" w:color="auto"/>
        <w:right w:val="none" w:sz="0" w:space="0" w:color="auto"/>
      </w:divBdr>
    </w:div>
    <w:div w:id="374619548">
      <w:bodyDiv w:val="1"/>
      <w:marLeft w:val="0"/>
      <w:marRight w:val="0"/>
      <w:marTop w:val="0"/>
      <w:marBottom w:val="0"/>
      <w:divBdr>
        <w:top w:val="none" w:sz="0" w:space="0" w:color="auto"/>
        <w:left w:val="none" w:sz="0" w:space="0" w:color="auto"/>
        <w:bottom w:val="none" w:sz="0" w:space="0" w:color="auto"/>
        <w:right w:val="none" w:sz="0" w:space="0" w:color="auto"/>
      </w:divBdr>
    </w:div>
    <w:div w:id="383405618">
      <w:bodyDiv w:val="1"/>
      <w:marLeft w:val="0"/>
      <w:marRight w:val="0"/>
      <w:marTop w:val="0"/>
      <w:marBottom w:val="0"/>
      <w:divBdr>
        <w:top w:val="none" w:sz="0" w:space="0" w:color="auto"/>
        <w:left w:val="none" w:sz="0" w:space="0" w:color="auto"/>
        <w:bottom w:val="none" w:sz="0" w:space="0" w:color="auto"/>
        <w:right w:val="none" w:sz="0" w:space="0" w:color="auto"/>
      </w:divBdr>
    </w:div>
    <w:div w:id="387993066">
      <w:bodyDiv w:val="1"/>
      <w:marLeft w:val="0"/>
      <w:marRight w:val="0"/>
      <w:marTop w:val="0"/>
      <w:marBottom w:val="0"/>
      <w:divBdr>
        <w:top w:val="none" w:sz="0" w:space="0" w:color="auto"/>
        <w:left w:val="none" w:sz="0" w:space="0" w:color="auto"/>
        <w:bottom w:val="none" w:sz="0" w:space="0" w:color="auto"/>
        <w:right w:val="none" w:sz="0" w:space="0" w:color="auto"/>
      </w:divBdr>
    </w:div>
    <w:div w:id="422725190">
      <w:bodyDiv w:val="1"/>
      <w:marLeft w:val="0"/>
      <w:marRight w:val="0"/>
      <w:marTop w:val="0"/>
      <w:marBottom w:val="0"/>
      <w:divBdr>
        <w:top w:val="none" w:sz="0" w:space="0" w:color="auto"/>
        <w:left w:val="none" w:sz="0" w:space="0" w:color="auto"/>
        <w:bottom w:val="none" w:sz="0" w:space="0" w:color="auto"/>
        <w:right w:val="none" w:sz="0" w:space="0" w:color="auto"/>
      </w:divBdr>
    </w:div>
    <w:div w:id="429814549">
      <w:bodyDiv w:val="1"/>
      <w:marLeft w:val="0"/>
      <w:marRight w:val="0"/>
      <w:marTop w:val="0"/>
      <w:marBottom w:val="0"/>
      <w:divBdr>
        <w:top w:val="none" w:sz="0" w:space="0" w:color="auto"/>
        <w:left w:val="none" w:sz="0" w:space="0" w:color="auto"/>
        <w:bottom w:val="none" w:sz="0" w:space="0" w:color="auto"/>
        <w:right w:val="none" w:sz="0" w:space="0" w:color="auto"/>
      </w:divBdr>
    </w:div>
    <w:div w:id="433331775">
      <w:bodyDiv w:val="1"/>
      <w:marLeft w:val="0"/>
      <w:marRight w:val="0"/>
      <w:marTop w:val="0"/>
      <w:marBottom w:val="0"/>
      <w:divBdr>
        <w:top w:val="none" w:sz="0" w:space="0" w:color="auto"/>
        <w:left w:val="none" w:sz="0" w:space="0" w:color="auto"/>
        <w:bottom w:val="none" w:sz="0" w:space="0" w:color="auto"/>
        <w:right w:val="none" w:sz="0" w:space="0" w:color="auto"/>
      </w:divBdr>
    </w:div>
    <w:div w:id="447091974">
      <w:bodyDiv w:val="1"/>
      <w:marLeft w:val="0"/>
      <w:marRight w:val="0"/>
      <w:marTop w:val="0"/>
      <w:marBottom w:val="0"/>
      <w:divBdr>
        <w:top w:val="none" w:sz="0" w:space="0" w:color="auto"/>
        <w:left w:val="none" w:sz="0" w:space="0" w:color="auto"/>
        <w:bottom w:val="none" w:sz="0" w:space="0" w:color="auto"/>
        <w:right w:val="none" w:sz="0" w:space="0" w:color="auto"/>
      </w:divBdr>
    </w:div>
    <w:div w:id="465047195">
      <w:bodyDiv w:val="1"/>
      <w:marLeft w:val="0"/>
      <w:marRight w:val="0"/>
      <w:marTop w:val="0"/>
      <w:marBottom w:val="0"/>
      <w:divBdr>
        <w:top w:val="none" w:sz="0" w:space="0" w:color="auto"/>
        <w:left w:val="none" w:sz="0" w:space="0" w:color="auto"/>
        <w:bottom w:val="none" w:sz="0" w:space="0" w:color="auto"/>
        <w:right w:val="none" w:sz="0" w:space="0" w:color="auto"/>
      </w:divBdr>
    </w:div>
    <w:div w:id="473570527">
      <w:bodyDiv w:val="1"/>
      <w:marLeft w:val="0"/>
      <w:marRight w:val="0"/>
      <w:marTop w:val="0"/>
      <w:marBottom w:val="0"/>
      <w:divBdr>
        <w:top w:val="none" w:sz="0" w:space="0" w:color="auto"/>
        <w:left w:val="none" w:sz="0" w:space="0" w:color="auto"/>
        <w:bottom w:val="none" w:sz="0" w:space="0" w:color="auto"/>
        <w:right w:val="none" w:sz="0" w:space="0" w:color="auto"/>
      </w:divBdr>
    </w:div>
    <w:div w:id="487357377">
      <w:bodyDiv w:val="1"/>
      <w:marLeft w:val="0"/>
      <w:marRight w:val="0"/>
      <w:marTop w:val="0"/>
      <w:marBottom w:val="0"/>
      <w:divBdr>
        <w:top w:val="none" w:sz="0" w:space="0" w:color="auto"/>
        <w:left w:val="none" w:sz="0" w:space="0" w:color="auto"/>
        <w:bottom w:val="none" w:sz="0" w:space="0" w:color="auto"/>
        <w:right w:val="none" w:sz="0" w:space="0" w:color="auto"/>
      </w:divBdr>
    </w:div>
    <w:div w:id="495731999">
      <w:bodyDiv w:val="1"/>
      <w:marLeft w:val="0"/>
      <w:marRight w:val="0"/>
      <w:marTop w:val="0"/>
      <w:marBottom w:val="0"/>
      <w:divBdr>
        <w:top w:val="none" w:sz="0" w:space="0" w:color="auto"/>
        <w:left w:val="none" w:sz="0" w:space="0" w:color="auto"/>
        <w:bottom w:val="none" w:sz="0" w:space="0" w:color="auto"/>
        <w:right w:val="none" w:sz="0" w:space="0" w:color="auto"/>
      </w:divBdr>
    </w:div>
    <w:div w:id="504513193">
      <w:bodyDiv w:val="1"/>
      <w:marLeft w:val="0"/>
      <w:marRight w:val="0"/>
      <w:marTop w:val="0"/>
      <w:marBottom w:val="0"/>
      <w:divBdr>
        <w:top w:val="none" w:sz="0" w:space="0" w:color="auto"/>
        <w:left w:val="none" w:sz="0" w:space="0" w:color="auto"/>
        <w:bottom w:val="none" w:sz="0" w:space="0" w:color="auto"/>
        <w:right w:val="none" w:sz="0" w:space="0" w:color="auto"/>
      </w:divBdr>
    </w:div>
    <w:div w:id="508179616">
      <w:bodyDiv w:val="1"/>
      <w:marLeft w:val="0"/>
      <w:marRight w:val="0"/>
      <w:marTop w:val="0"/>
      <w:marBottom w:val="0"/>
      <w:divBdr>
        <w:top w:val="none" w:sz="0" w:space="0" w:color="auto"/>
        <w:left w:val="none" w:sz="0" w:space="0" w:color="auto"/>
        <w:bottom w:val="none" w:sz="0" w:space="0" w:color="auto"/>
        <w:right w:val="none" w:sz="0" w:space="0" w:color="auto"/>
      </w:divBdr>
    </w:div>
    <w:div w:id="514851228">
      <w:bodyDiv w:val="1"/>
      <w:marLeft w:val="0"/>
      <w:marRight w:val="0"/>
      <w:marTop w:val="0"/>
      <w:marBottom w:val="0"/>
      <w:divBdr>
        <w:top w:val="none" w:sz="0" w:space="0" w:color="auto"/>
        <w:left w:val="none" w:sz="0" w:space="0" w:color="auto"/>
        <w:bottom w:val="none" w:sz="0" w:space="0" w:color="auto"/>
        <w:right w:val="none" w:sz="0" w:space="0" w:color="auto"/>
      </w:divBdr>
    </w:div>
    <w:div w:id="555312883">
      <w:bodyDiv w:val="1"/>
      <w:marLeft w:val="0"/>
      <w:marRight w:val="0"/>
      <w:marTop w:val="0"/>
      <w:marBottom w:val="0"/>
      <w:divBdr>
        <w:top w:val="none" w:sz="0" w:space="0" w:color="auto"/>
        <w:left w:val="none" w:sz="0" w:space="0" w:color="auto"/>
        <w:bottom w:val="none" w:sz="0" w:space="0" w:color="auto"/>
        <w:right w:val="none" w:sz="0" w:space="0" w:color="auto"/>
      </w:divBdr>
    </w:div>
    <w:div w:id="579556575">
      <w:bodyDiv w:val="1"/>
      <w:marLeft w:val="0"/>
      <w:marRight w:val="0"/>
      <w:marTop w:val="0"/>
      <w:marBottom w:val="0"/>
      <w:divBdr>
        <w:top w:val="none" w:sz="0" w:space="0" w:color="auto"/>
        <w:left w:val="none" w:sz="0" w:space="0" w:color="auto"/>
        <w:bottom w:val="none" w:sz="0" w:space="0" w:color="auto"/>
        <w:right w:val="none" w:sz="0" w:space="0" w:color="auto"/>
      </w:divBdr>
    </w:div>
    <w:div w:id="585261935">
      <w:bodyDiv w:val="1"/>
      <w:marLeft w:val="0"/>
      <w:marRight w:val="0"/>
      <w:marTop w:val="0"/>
      <w:marBottom w:val="0"/>
      <w:divBdr>
        <w:top w:val="none" w:sz="0" w:space="0" w:color="auto"/>
        <w:left w:val="none" w:sz="0" w:space="0" w:color="auto"/>
        <w:bottom w:val="none" w:sz="0" w:space="0" w:color="auto"/>
        <w:right w:val="none" w:sz="0" w:space="0" w:color="auto"/>
      </w:divBdr>
    </w:div>
    <w:div w:id="589043753">
      <w:bodyDiv w:val="1"/>
      <w:marLeft w:val="0"/>
      <w:marRight w:val="0"/>
      <w:marTop w:val="0"/>
      <w:marBottom w:val="0"/>
      <w:divBdr>
        <w:top w:val="none" w:sz="0" w:space="0" w:color="auto"/>
        <w:left w:val="none" w:sz="0" w:space="0" w:color="auto"/>
        <w:bottom w:val="none" w:sz="0" w:space="0" w:color="auto"/>
        <w:right w:val="none" w:sz="0" w:space="0" w:color="auto"/>
      </w:divBdr>
    </w:div>
    <w:div w:id="606810861">
      <w:bodyDiv w:val="1"/>
      <w:marLeft w:val="0"/>
      <w:marRight w:val="0"/>
      <w:marTop w:val="0"/>
      <w:marBottom w:val="0"/>
      <w:divBdr>
        <w:top w:val="none" w:sz="0" w:space="0" w:color="auto"/>
        <w:left w:val="none" w:sz="0" w:space="0" w:color="auto"/>
        <w:bottom w:val="none" w:sz="0" w:space="0" w:color="auto"/>
        <w:right w:val="none" w:sz="0" w:space="0" w:color="auto"/>
      </w:divBdr>
    </w:div>
    <w:div w:id="628320841">
      <w:bodyDiv w:val="1"/>
      <w:marLeft w:val="0"/>
      <w:marRight w:val="0"/>
      <w:marTop w:val="0"/>
      <w:marBottom w:val="0"/>
      <w:divBdr>
        <w:top w:val="none" w:sz="0" w:space="0" w:color="auto"/>
        <w:left w:val="none" w:sz="0" w:space="0" w:color="auto"/>
        <w:bottom w:val="none" w:sz="0" w:space="0" w:color="auto"/>
        <w:right w:val="none" w:sz="0" w:space="0" w:color="auto"/>
      </w:divBdr>
    </w:div>
    <w:div w:id="646665867">
      <w:bodyDiv w:val="1"/>
      <w:marLeft w:val="0"/>
      <w:marRight w:val="0"/>
      <w:marTop w:val="0"/>
      <w:marBottom w:val="0"/>
      <w:divBdr>
        <w:top w:val="none" w:sz="0" w:space="0" w:color="auto"/>
        <w:left w:val="none" w:sz="0" w:space="0" w:color="auto"/>
        <w:bottom w:val="none" w:sz="0" w:space="0" w:color="auto"/>
        <w:right w:val="none" w:sz="0" w:space="0" w:color="auto"/>
      </w:divBdr>
    </w:div>
    <w:div w:id="648368130">
      <w:bodyDiv w:val="1"/>
      <w:marLeft w:val="0"/>
      <w:marRight w:val="0"/>
      <w:marTop w:val="0"/>
      <w:marBottom w:val="0"/>
      <w:divBdr>
        <w:top w:val="none" w:sz="0" w:space="0" w:color="auto"/>
        <w:left w:val="none" w:sz="0" w:space="0" w:color="auto"/>
        <w:bottom w:val="none" w:sz="0" w:space="0" w:color="auto"/>
        <w:right w:val="none" w:sz="0" w:space="0" w:color="auto"/>
      </w:divBdr>
    </w:div>
    <w:div w:id="650211625">
      <w:bodyDiv w:val="1"/>
      <w:marLeft w:val="0"/>
      <w:marRight w:val="0"/>
      <w:marTop w:val="0"/>
      <w:marBottom w:val="0"/>
      <w:divBdr>
        <w:top w:val="none" w:sz="0" w:space="0" w:color="auto"/>
        <w:left w:val="none" w:sz="0" w:space="0" w:color="auto"/>
        <w:bottom w:val="none" w:sz="0" w:space="0" w:color="auto"/>
        <w:right w:val="none" w:sz="0" w:space="0" w:color="auto"/>
      </w:divBdr>
    </w:div>
    <w:div w:id="652485453">
      <w:bodyDiv w:val="1"/>
      <w:marLeft w:val="0"/>
      <w:marRight w:val="0"/>
      <w:marTop w:val="0"/>
      <w:marBottom w:val="0"/>
      <w:divBdr>
        <w:top w:val="none" w:sz="0" w:space="0" w:color="auto"/>
        <w:left w:val="none" w:sz="0" w:space="0" w:color="auto"/>
        <w:bottom w:val="none" w:sz="0" w:space="0" w:color="auto"/>
        <w:right w:val="none" w:sz="0" w:space="0" w:color="auto"/>
      </w:divBdr>
    </w:div>
    <w:div w:id="657274008">
      <w:bodyDiv w:val="1"/>
      <w:marLeft w:val="0"/>
      <w:marRight w:val="0"/>
      <w:marTop w:val="0"/>
      <w:marBottom w:val="0"/>
      <w:divBdr>
        <w:top w:val="none" w:sz="0" w:space="0" w:color="auto"/>
        <w:left w:val="none" w:sz="0" w:space="0" w:color="auto"/>
        <w:bottom w:val="none" w:sz="0" w:space="0" w:color="auto"/>
        <w:right w:val="none" w:sz="0" w:space="0" w:color="auto"/>
      </w:divBdr>
    </w:div>
    <w:div w:id="660041109">
      <w:bodyDiv w:val="1"/>
      <w:marLeft w:val="0"/>
      <w:marRight w:val="0"/>
      <w:marTop w:val="0"/>
      <w:marBottom w:val="0"/>
      <w:divBdr>
        <w:top w:val="none" w:sz="0" w:space="0" w:color="auto"/>
        <w:left w:val="none" w:sz="0" w:space="0" w:color="auto"/>
        <w:bottom w:val="none" w:sz="0" w:space="0" w:color="auto"/>
        <w:right w:val="none" w:sz="0" w:space="0" w:color="auto"/>
      </w:divBdr>
    </w:div>
    <w:div w:id="709106816">
      <w:bodyDiv w:val="1"/>
      <w:marLeft w:val="0"/>
      <w:marRight w:val="0"/>
      <w:marTop w:val="0"/>
      <w:marBottom w:val="0"/>
      <w:divBdr>
        <w:top w:val="none" w:sz="0" w:space="0" w:color="auto"/>
        <w:left w:val="none" w:sz="0" w:space="0" w:color="auto"/>
        <w:bottom w:val="none" w:sz="0" w:space="0" w:color="auto"/>
        <w:right w:val="none" w:sz="0" w:space="0" w:color="auto"/>
      </w:divBdr>
    </w:div>
    <w:div w:id="717169763">
      <w:bodyDiv w:val="1"/>
      <w:marLeft w:val="0"/>
      <w:marRight w:val="0"/>
      <w:marTop w:val="0"/>
      <w:marBottom w:val="0"/>
      <w:divBdr>
        <w:top w:val="none" w:sz="0" w:space="0" w:color="auto"/>
        <w:left w:val="none" w:sz="0" w:space="0" w:color="auto"/>
        <w:bottom w:val="none" w:sz="0" w:space="0" w:color="auto"/>
        <w:right w:val="none" w:sz="0" w:space="0" w:color="auto"/>
      </w:divBdr>
    </w:div>
    <w:div w:id="724991790">
      <w:bodyDiv w:val="1"/>
      <w:marLeft w:val="0"/>
      <w:marRight w:val="0"/>
      <w:marTop w:val="0"/>
      <w:marBottom w:val="0"/>
      <w:divBdr>
        <w:top w:val="none" w:sz="0" w:space="0" w:color="auto"/>
        <w:left w:val="none" w:sz="0" w:space="0" w:color="auto"/>
        <w:bottom w:val="none" w:sz="0" w:space="0" w:color="auto"/>
        <w:right w:val="none" w:sz="0" w:space="0" w:color="auto"/>
      </w:divBdr>
    </w:div>
    <w:div w:id="725833669">
      <w:bodyDiv w:val="1"/>
      <w:marLeft w:val="0"/>
      <w:marRight w:val="0"/>
      <w:marTop w:val="0"/>
      <w:marBottom w:val="0"/>
      <w:divBdr>
        <w:top w:val="none" w:sz="0" w:space="0" w:color="auto"/>
        <w:left w:val="none" w:sz="0" w:space="0" w:color="auto"/>
        <w:bottom w:val="none" w:sz="0" w:space="0" w:color="auto"/>
        <w:right w:val="none" w:sz="0" w:space="0" w:color="auto"/>
      </w:divBdr>
    </w:div>
    <w:div w:id="740326260">
      <w:bodyDiv w:val="1"/>
      <w:marLeft w:val="0"/>
      <w:marRight w:val="0"/>
      <w:marTop w:val="0"/>
      <w:marBottom w:val="0"/>
      <w:divBdr>
        <w:top w:val="none" w:sz="0" w:space="0" w:color="auto"/>
        <w:left w:val="none" w:sz="0" w:space="0" w:color="auto"/>
        <w:bottom w:val="none" w:sz="0" w:space="0" w:color="auto"/>
        <w:right w:val="none" w:sz="0" w:space="0" w:color="auto"/>
      </w:divBdr>
    </w:div>
    <w:div w:id="743188793">
      <w:bodyDiv w:val="1"/>
      <w:marLeft w:val="0"/>
      <w:marRight w:val="0"/>
      <w:marTop w:val="0"/>
      <w:marBottom w:val="0"/>
      <w:divBdr>
        <w:top w:val="none" w:sz="0" w:space="0" w:color="auto"/>
        <w:left w:val="none" w:sz="0" w:space="0" w:color="auto"/>
        <w:bottom w:val="none" w:sz="0" w:space="0" w:color="auto"/>
        <w:right w:val="none" w:sz="0" w:space="0" w:color="auto"/>
      </w:divBdr>
    </w:div>
    <w:div w:id="752288236">
      <w:bodyDiv w:val="1"/>
      <w:marLeft w:val="0"/>
      <w:marRight w:val="0"/>
      <w:marTop w:val="0"/>
      <w:marBottom w:val="0"/>
      <w:divBdr>
        <w:top w:val="none" w:sz="0" w:space="0" w:color="auto"/>
        <w:left w:val="none" w:sz="0" w:space="0" w:color="auto"/>
        <w:bottom w:val="none" w:sz="0" w:space="0" w:color="auto"/>
        <w:right w:val="none" w:sz="0" w:space="0" w:color="auto"/>
      </w:divBdr>
    </w:div>
    <w:div w:id="755782029">
      <w:bodyDiv w:val="1"/>
      <w:marLeft w:val="0"/>
      <w:marRight w:val="0"/>
      <w:marTop w:val="0"/>
      <w:marBottom w:val="0"/>
      <w:divBdr>
        <w:top w:val="none" w:sz="0" w:space="0" w:color="auto"/>
        <w:left w:val="none" w:sz="0" w:space="0" w:color="auto"/>
        <w:bottom w:val="none" w:sz="0" w:space="0" w:color="auto"/>
        <w:right w:val="none" w:sz="0" w:space="0" w:color="auto"/>
      </w:divBdr>
    </w:div>
    <w:div w:id="767391565">
      <w:bodyDiv w:val="1"/>
      <w:marLeft w:val="0"/>
      <w:marRight w:val="0"/>
      <w:marTop w:val="0"/>
      <w:marBottom w:val="0"/>
      <w:divBdr>
        <w:top w:val="none" w:sz="0" w:space="0" w:color="auto"/>
        <w:left w:val="none" w:sz="0" w:space="0" w:color="auto"/>
        <w:bottom w:val="none" w:sz="0" w:space="0" w:color="auto"/>
        <w:right w:val="none" w:sz="0" w:space="0" w:color="auto"/>
      </w:divBdr>
    </w:div>
    <w:div w:id="767430201">
      <w:bodyDiv w:val="1"/>
      <w:marLeft w:val="0"/>
      <w:marRight w:val="0"/>
      <w:marTop w:val="0"/>
      <w:marBottom w:val="0"/>
      <w:divBdr>
        <w:top w:val="none" w:sz="0" w:space="0" w:color="auto"/>
        <w:left w:val="none" w:sz="0" w:space="0" w:color="auto"/>
        <w:bottom w:val="none" w:sz="0" w:space="0" w:color="auto"/>
        <w:right w:val="none" w:sz="0" w:space="0" w:color="auto"/>
      </w:divBdr>
    </w:div>
    <w:div w:id="767776038">
      <w:bodyDiv w:val="1"/>
      <w:marLeft w:val="0"/>
      <w:marRight w:val="0"/>
      <w:marTop w:val="0"/>
      <w:marBottom w:val="0"/>
      <w:divBdr>
        <w:top w:val="none" w:sz="0" w:space="0" w:color="auto"/>
        <w:left w:val="none" w:sz="0" w:space="0" w:color="auto"/>
        <w:bottom w:val="none" w:sz="0" w:space="0" w:color="auto"/>
        <w:right w:val="none" w:sz="0" w:space="0" w:color="auto"/>
      </w:divBdr>
    </w:div>
    <w:div w:id="768160167">
      <w:bodyDiv w:val="1"/>
      <w:marLeft w:val="0"/>
      <w:marRight w:val="0"/>
      <w:marTop w:val="0"/>
      <w:marBottom w:val="0"/>
      <w:divBdr>
        <w:top w:val="none" w:sz="0" w:space="0" w:color="auto"/>
        <w:left w:val="none" w:sz="0" w:space="0" w:color="auto"/>
        <w:bottom w:val="none" w:sz="0" w:space="0" w:color="auto"/>
        <w:right w:val="none" w:sz="0" w:space="0" w:color="auto"/>
      </w:divBdr>
    </w:div>
    <w:div w:id="779960080">
      <w:bodyDiv w:val="1"/>
      <w:marLeft w:val="0"/>
      <w:marRight w:val="0"/>
      <w:marTop w:val="0"/>
      <w:marBottom w:val="0"/>
      <w:divBdr>
        <w:top w:val="none" w:sz="0" w:space="0" w:color="auto"/>
        <w:left w:val="none" w:sz="0" w:space="0" w:color="auto"/>
        <w:bottom w:val="none" w:sz="0" w:space="0" w:color="auto"/>
        <w:right w:val="none" w:sz="0" w:space="0" w:color="auto"/>
      </w:divBdr>
    </w:div>
    <w:div w:id="785658452">
      <w:bodyDiv w:val="1"/>
      <w:marLeft w:val="0"/>
      <w:marRight w:val="0"/>
      <w:marTop w:val="0"/>
      <w:marBottom w:val="0"/>
      <w:divBdr>
        <w:top w:val="none" w:sz="0" w:space="0" w:color="auto"/>
        <w:left w:val="none" w:sz="0" w:space="0" w:color="auto"/>
        <w:bottom w:val="none" w:sz="0" w:space="0" w:color="auto"/>
        <w:right w:val="none" w:sz="0" w:space="0" w:color="auto"/>
      </w:divBdr>
    </w:div>
    <w:div w:id="794060855">
      <w:bodyDiv w:val="1"/>
      <w:marLeft w:val="0"/>
      <w:marRight w:val="0"/>
      <w:marTop w:val="0"/>
      <w:marBottom w:val="0"/>
      <w:divBdr>
        <w:top w:val="none" w:sz="0" w:space="0" w:color="auto"/>
        <w:left w:val="none" w:sz="0" w:space="0" w:color="auto"/>
        <w:bottom w:val="none" w:sz="0" w:space="0" w:color="auto"/>
        <w:right w:val="none" w:sz="0" w:space="0" w:color="auto"/>
      </w:divBdr>
    </w:div>
    <w:div w:id="806120644">
      <w:bodyDiv w:val="1"/>
      <w:marLeft w:val="0"/>
      <w:marRight w:val="0"/>
      <w:marTop w:val="0"/>
      <w:marBottom w:val="0"/>
      <w:divBdr>
        <w:top w:val="none" w:sz="0" w:space="0" w:color="auto"/>
        <w:left w:val="none" w:sz="0" w:space="0" w:color="auto"/>
        <w:bottom w:val="none" w:sz="0" w:space="0" w:color="auto"/>
        <w:right w:val="none" w:sz="0" w:space="0" w:color="auto"/>
      </w:divBdr>
    </w:div>
    <w:div w:id="811601142">
      <w:bodyDiv w:val="1"/>
      <w:marLeft w:val="0"/>
      <w:marRight w:val="0"/>
      <w:marTop w:val="0"/>
      <w:marBottom w:val="0"/>
      <w:divBdr>
        <w:top w:val="none" w:sz="0" w:space="0" w:color="auto"/>
        <w:left w:val="none" w:sz="0" w:space="0" w:color="auto"/>
        <w:bottom w:val="none" w:sz="0" w:space="0" w:color="auto"/>
        <w:right w:val="none" w:sz="0" w:space="0" w:color="auto"/>
      </w:divBdr>
    </w:div>
    <w:div w:id="812790293">
      <w:bodyDiv w:val="1"/>
      <w:marLeft w:val="0"/>
      <w:marRight w:val="0"/>
      <w:marTop w:val="0"/>
      <w:marBottom w:val="0"/>
      <w:divBdr>
        <w:top w:val="none" w:sz="0" w:space="0" w:color="auto"/>
        <w:left w:val="none" w:sz="0" w:space="0" w:color="auto"/>
        <w:bottom w:val="none" w:sz="0" w:space="0" w:color="auto"/>
        <w:right w:val="none" w:sz="0" w:space="0" w:color="auto"/>
      </w:divBdr>
    </w:div>
    <w:div w:id="814181136">
      <w:bodyDiv w:val="1"/>
      <w:marLeft w:val="0"/>
      <w:marRight w:val="0"/>
      <w:marTop w:val="0"/>
      <w:marBottom w:val="0"/>
      <w:divBdr>
        <w:top w:val="none" w:sz="0" w:space="0" w:color="auto"/>
        <w:left w:val="none" w:sz="0" w:space="0" w:color="auto"/>
        <w:bottom w:val="none" w:sz="0" w:space="0" w:color="auto"/>
        <w:right w:val="none" w:sz="0" w:space="0" w:color="auto"/>
      </w:divBdr>
    </w:div>
    <w:div w:id="814416091">
      <w:bodyDiv w:val="1"/>
      <w:marLeft w:val="0"/>
      <w:marRight w:val="0"/>
      <w:marTop w:val="0"/>
      <w:marBottom w:val="0"/>
      <w:divBdr>
        <w:top w:val="none" w:sz="0" w:space="0" w:color="auto"/>
        <w:left w:val="none" w:sz="0" w:space="0" w:color="auto"/>
        <w:bottom w:val="none" w:sz="0" w:space="0" w:color="auto"/>
        <w:right w:val="none" w:sz="0" w:space="0" w:color="auto"/>
      </w:divBdr>
    </w:div>
    <w:div w:id="817844615">
      <w:bodyDiv w:val="1"/>
      <w:marLeft w:val="0"/>
      <w:marRight w:val="0"/>
      <w:marTop w:val="0"/>
      <w:marBottom w:val="0"/>
      <w:divBdr>
        <w:top w:val="none" w:sz="0" w:space="0" w:color="auto"/>
        <w:left w:val="none" w:sz="0" w:space="0" w:color="auto"/>
        <w:bottom w:val="none" w:sz="0" w:space="0" w:color="auto"/>
        <w:right w:val="none" w:sz="0" w:space="0" w:color="auto"/>
      </w:divBdr>
    </w:div>
    <w:div w:id="819542463">
      <w:bodyDiv w:val="1"/>
      <w:marLeft w:val="0"/>
      <w:marRight w:val="0"/>
      <w:marTop w:val="0"/>
      <w:marBottom w:val="0"/>
      <w:divBdr>
        <w:top w:val="none" w:sz="0" w:space="0" w:color="auto"/>
        <w:left w:val="none" w:sz="0" w:space="0" w:color="auto"/>
        <w:bottom w:val="none" w:sz="0" w:space="0" w:color="auto"/>
        <w:right w:val="none" w:sz="0" w:space="0" w:color="auto"/>
      </w:divBdr>
    </w:div>
    <w:div w:id="829979264">
      <w:bodyDiv w:val="1"/>
      <w:marLeft w:val="0"/>
      <w:marRight w:val="0"/>
      <w:marTop w:val="0"/>
      <w:marBottom w:val="0"/>
      <w:divBdr>
        <w:top w:val="none" w:sz="0" w:space="0" w:color="auto"/>
        <w:left w:val="none" w:sz="0" w:space="0" w:color="auto"/>
        <w:bottom w:val="none" w:sz="0" w:space="0" w:color="auto"/>
        <w:right w:val="none" w:sz="0" w:space="0" w:color="auto"/>
      </w:divBdr>
    </w:div>
    <w:div w:id="834539180">
      <w:bodyDiv w:val="1"/>
      <w:marLeft w:val="0"/>
      <w:marRight w:val="0"/>
      <w:marTop w:val="0"/>
      <w:marBottom w:val="0"/>
      <w:divBdr>
        <w:top w:val="none" w:sz="0" w:space="0" w:color="auto"/>
        <w:left w:val="none" w:sz="0" w:space="0" w:color="auto"/>
        <w:bottom w:val="none" w:sz="0" w:space="0" w:color="auto"/>
        <w:right w:val="none" w:sz="0" w:space="0" w:color="auto"/>
      </w:divBdr>
    </w:div>
    <w:div w:id="836842065">
      <w:bodyDiv w:val="1"/>
      <w:marLeft w:val="0"/>
      <w:marRight w:val="0"/>
      <w:marTop w:val="0"/>
      <w:marBottom w:val="0"/>
      <w:divBdr>
        <w:top w:val="none" w:sz="0" w:space="0" w:color="auto"/>
        <w:left w:val="none" w:sz="0" w:space="0" w:color="auto"/>
        <w:bottom w:val="none" w:sz="0" w:space="0" w:color="auto"/>
        <w:right w:val="none" w:sz="0" w:space="0" w:color="auto"/>
      </w:divBdr>
    </w:div>
    <w:div w:id="840776421">
      <w:bodyDiv w:val="1"/>
      <w:marLeft w:val="0"/>
      <w:marRight w:val="0"/>
      <w:marTop w:val="0"/>
      <w:marBottom w:val="0"/>
      <w:divBdr>
        <w:top w:val="none" w:sz="0" w:space="0" w:color="auto"/>
        <w:left w:val="none" w:sz="0" w:space="0" w:color="auto"/>
        <w:bottom w:val="none" w:sz="0" w:space="0" w:color="auto"/>
        <w:right w:val="none" w:sz="0" w:space="0" w:color="auto"/>
      </w:divBdr>
    </w:div>
    <w:div w:id="848259195">
      <w:bodyDiv w:val="1"/>
      <w:marLeft w:val="0"/>
      <w:marRight w:val="0"/>
      <w:marTop w:val="0"/>
      <w:marBottom w:val="0"/>
      <w:divBdr>
        <w:top w:val="none" w:sz="0" w:space="0" w:color="auto"/>
        <w:left w:val="none" w:sz="0" w:space="0" w:color="auto"/>
        <w:bottom w:val="none" w:sz="0" w:space="0" w:color="auto"/>
        <w:right w:val="none" w:sz="0" w:space="0" w:color="auto"/>
      </w:divBdr>
    </w:div>
    <w:div w:id="854003567">
      <w:bodyDiv w:val="1"/>
      <w:marLeft w:val="0"/>
      <w:marRight w:val="0"/>
      <w:marTop w:val="0"/>
      <w:marBottom w:val="0"/>
      <w:divBdr>
        <w:top w:val="none" w:sz="0" w:space="0" w:color="auto"/>
        <w:left w:val="none" w:sz="0" w:space="0" w:color="auto"/>
        <w:bottom w:val="none" w:sz="0" w:space="0" w:color="auto"/>
        <w:right w:val="none" w:sz="0" w:space="0" w:color="auto"/>
      </w:divBdr>
    </w:div>
    <w:div w:id="856042115">
      <w:bodyDiv w:val="1"/>
      <w:marLeft w:val="0"/>
      <w:marRight w:val="0"/>
      <w:marTop w:val="0"/>
      <w:marBottom w:val="0"/>
      <w:divBdr>
        <w:top w:val="none" w:sz="0" w:space="0" w:color="auto"/>
        <w:left w:val="none" w:sz="0" w:space="0" w:color="auto"/>
        <w:bottom w:val="none" w:sz="0" w:space="0" w:color="auto"/>
        <w:right w:val="none" w:sz="0" w:space="0" w:color="auto"/>
      </w:divBdr>
    </w:div>
    <w:div w:id="860824144">
      <w:bodyDiv w:val="1"/>
      <w:marLeft w:val="0"/>
      <w:marRight w:val="0"/>
      <w:marTop w:val="0"/>
      <w:marBottom w:val="0"/>
      <w:divBdr>
        <w:top w:val="none" w:sz="0" w:space="0" w:color="auto"/>
        <w:left w:val="none" w:sz="0" w:space="0" w:color="auto"/>
        <w:bottom w:val="none" w:sz="0" w:space="0" w:color="auto"/>
        <w:right w:val="none" w:sz="0" w:space="0" w:color="auto"/>
      </w:divBdr>
    </w:div>
    <w:div w:id="862474301">
      <w:bodyDiv w:val="1"/>
      <w:marLeft w:val="0"/>
      <w:marRight w:val="0"/>
      <w:marTop w:val="0"/>
      <w:marBottom w:val="0"/>
      <w:divBdr>
        <w:top w:val="none" w:sz="0" w:space="0" w:color="auto"/>
        <w:left w:val="none" w:sz="0" w:space="0" w:color="auto"/>
        <w:bottom w:val="none" w:sz="0" w:space="0" w:color="auto"/>
        <w:right w:val="none" w:sz="0" w:space="0" w:color="auto"/>
      </w:divBdr>
    </w:div>
    <w:div w:id="905455648">
      <w:bodyDiv w:val="1"/>
      <w:marLeft w:val="0"/>
      <w:marRight w:val="0"/>
      <w:marTop w:val="0"/>
      <w:marBottom w:val="0"/>
      <w:divBdr>
        <w:top w:val="none" w:sz="0" w:space="0" w:color="auto"/>
        <w:left w:val="none" w:sz="0" w:space="0" w:color="auto"/>
        <w:bottom w:val="none" w:sz="0" w:space="0" w:color="auto"/>
        <w:right w:val="none" w:sz="0" w:space="0" w:color="auto"/>
      </w:divBdr>
    </w:div>
    <w:div w:id="905841429">
      <w:bodyDiv w:val="1"/>
      <w:marLeft w:val="0"/>
      <w:marRight w:val="0"/>
      <w:marTop w:val="0"/>
      <w:marBottom w:val="0"/>
      <w:divBdr>
        <w:top w:val="none" w:sz="0" w:space="0" w:color="auto"/>
        <w:left w:val="none" w:sz="0" w:space="0" w:color="auto"/>
        <w:bottom w:val="none" w:sz="0" w:space="0" w:color="auto"/>
        <w:right w:val="none" w:sz="0" w:space="0" w:color="auto"/>
      </w:divBdr>
    </w:div>
    <w:div w:id="908803431">
      <w:bodyDiv w:val="1"/>
      <w:marLeft w:val="0"/>
      <w:marRight w:val="0"/>
      <w:marTop w:val="0"/>
      <w:marBottom w:val="0"/>
      <w:divBdr>
        <w:top w:val="none" w:sz="0" w:space="0" w:color="auto"/>
        <w:left w:val="none" w:sz="0" w:space="0" w:color="auto"/>
        <w:bottom w:val="none" w:sz="0" w:space="0" w:color="auto"/>
        <w:right w:val="none" w:sz="0" w:space="0" w:color="auto"/>
      </w:divBdr>
    </w:div>
    <w:div w:id="915867454">
      <w:bodyDiv w:val="1"/>
      <w:marLeft w:val="0"/>
      <w:marRight w:val="0"/>
      <w:marTop w:val="0"/>
      <w:marBottom w:val="0"/>
      <w:divBdr>
        <w:top w:val="none" w:sz="0" w:space="0" w:color="auto"/>
        <w:left w:val="none" w:sz="0" w:space="0" w:color="auto"/>
        <w:bottom w:val="none" w:sz="0" w:space="0" w:color="auto"/>
        <w:right w:val="none" w:sz="0" w:space="0" w:color="auto"/>
      </w:divBdr>
    </w:div>
    <w:div w:id="918364166">
      <w:bodyDiv w:val="1"/>
      <w:marLeft w:val="0"/>
      <w:marRight w:val="0"/>
      <w:marTop w:val="0"/>
      <w:marBottom w:val="0"/>
      <w:divBdr>
        <w:top w:val="none" w:sz="0" w:space="0" w:color="auto"/>
        <w:left w:val="none" w:sz="0" w:space="0" w:color="auto"/>
        <w:bottom w:val="none" w:sz="0" w:space="0" w:color="auto"/>
        <w:right w:val="none" w:sz="0" w:space="0" w:color="auto"/>
      </w:divBdr>
    </w:div>
    <w:div w:id="962543858">
      <w:bodyDiv w:val="1"/>
      <w:marLeft w:val="0"/>
      <w:marRight w:val="0"/>
      <w:marTop w:val="0"/>
      <w:marBottom w:val="0"/>
      <w:divBdr>
        <w:top w:val="none" w:sz="0" w:space="0" w:color="auto"/>
        <w:left w:val="none" w:sz="0" w:space="0" w:color="auto"/>
        <w:bottom w:val="none" w:sz="0" w:space="0" w:color="auto"/>
        <w:right w:val="none" w:sz="0" w:space="0" w:color="auto"/>
      </w:divBdr>
    </w:div>
    <w:div w:id="965743048">
      <w:bodyDiv w:val="1"/>
      <w:marLeft w:val="0"/>
      <w:marRight w:val="0"/>
      <w:marTop w:val="0"/>
      <w:marBottom w:val="0"/>
      <w:divBdr>
        <w:top w:val="none" w:sz="0" w:space="0" w:color="auto"/>
        <w:left w:val="none" w:sz="0" w:space="0" w:color="auto"/>
        <w:bottom w:val="none" w:sz="0" w:space="0" w:color="auto"/>
        <w:right w:val="none" w:sz="0" w:space="0" w:color="auto"/>
      </w:divBdr>
    </w:div>
    <w:div w:id="967854753">
      <w:bodyDiv w:val="1"/>
      <w:marLeft w:val="0"/>
      <w:marRight w:val="0"/>
      <w:marTop w:val="0"/>
      <w:marBottom w:val="0"/>
      <w:divBdr>
        <w:top w:val="none" w:sz="0" w:space="0" w:color="auto"/>
        <w:left w:val="none" w:sz="0" w:space="0" w:color="auto"/>
        <w:bottom w:val="none" w:sz="0" w:space="0" w:color="auto"/>
        <w:right w:val="none" w:sz="0" w:space="0" w:color="auto"/>
      </w:divBdr>
    </w:div>
    <w:div w:id="973406950">
      <w:bodyDiv w:val="1"/>
      <w:marLeft w:val="0"/>
      <w:marRight w:val="0"/>
      <w:marTop w:val="0"/>
      <w:marBottom w:val="0"/>
      <w:divBdr>
        <w:top w:val="none" w:sz="0" w:space="0" w:color="auto"/>
        <w:left w:val="none" w:sz="0" w:space="0" w:color="auto"/>
        <w:bottom w:val="none" w:sz="0" w:space="0" w:color="auto"/>
        <w:right w:val="none" w:sz="0" w:space="0" w:color="auto"/>
      </w:divBdr>
    </w:div>
    <w:div w:id="974484490">
      <w:bodyDiv w:val="1"/>
      <w:marLeft w:val="0"/>
      <w:marRight w:val="0"/>
      <w:marTop w:val="0"/>
      <w:marBottom w:val="0"/>
      <w:divBdr>
        <w:top w:val="none" w:sz="0" w:space="0" w:color="auto"/>
        <w:left w:val="none" w:sz="0" w:space="0" w:color="auto"/>
        <w:bottom w:val="none" w:sz="0" w:space="0" w:color="auto"/>
        <w:right w:val="none" w:sz="0" w:space="0" w:color="auto"/>
      </w:divBdr>
    </w:div>
    <w:div w:id="977536598">
      <w:bodyDiv w:val="1"/>
      <w:marLeft w:val="0"/>
      <w:marRight w:val="0"/>
      <w:marTop w:val="0"/>
      <w:marBottom w:val="0"/>
      <w:divBdr>
        <w:top w:val="none" w:sz="0" w:space="0" w:color="auto"/>
        <w:left w:val="none" w:sz="0" w:space="0" w:color="auto"/>
        <w:bottom w:val="none" w:sz="0" w:space="0" w:color="auto"/>
        <w:right w:val="none" w:sz="0" w:space="0" w:color="auto"/>
      </w:divBdr>
    </w:div>
    <w:div w:id="986516879">
      <w:bodyDiv w:val="1"/>
      <w:marLeft w:val="0"/>
      <w:marRight w:val="0"/>
      <w:marTop w:val="0"/>
      <w:marBottom w:val="0"/>
      <w:divBdr>
        <w:top w:val="none" w:sz="0" w:space="0" w:color="auto"/>
        <w:left w:val="none" w:sz="0" w:space="0" w:color="auto"/>
        <w:bottom w:val="none" w:sz="0" w:space="0" w:color="auto"/>
        <w:right w:val="none" w:sz="0" w:space="0" w:color="auto"/>
      </w:divBdr>
    </w:div>
    <w:div w:id="997728465">
      <w:bodyDiv w:val="1"/>
      <w:marLeft w:val="0"/>
      <w:marRight w:val="0"/>
      <w:marTop w:val="0"/>
      <w:marBottom w:val="0"/>
      <w:divBdr>
        <w:top w:val="none" w:sz="0" w:space="0" w:color="auto"/>
        <w:left w:val="none" w:sz="0" w:space="0" w:color="auto"/>
        <w:bottom w:val="none" w:sz="0" w:space="0" w:color="auto"/>
        <w:right w:val="none" w:sz="0" w:space="0" w:color="auto"/>
      </w:divBdr>
    </w:div>
    <w:div w:id="1004284803">
      <w:bodyDiv w:val="1"/>
      <w:marLeft w:val="0"/>
      <w:marRight w:val="0"/>
      <w:marTop w:val="0"/>
      <w:marBottom w:val="0"/>
      <w:divBdr>
        <w:top w:val="none" w:sz="0" w:space="0" w:color="auto"/>
        <w:left w:val="none" w:sz="0" w:space="0" w:color="auto"/>
        <w:bottom w:val="none" w:sz="0" w:space="0" w:color="auto"/>
        <w:right w:val="none" w:sz="0" w:space="0" w:color="auto"/>
      </w:divBdr>
    </w:div>
    <w:div w:id="1021668550">
      <w:bodyDiv w:val="1"/>
      <w:marLeft w:val="0"/>
      <w:marRight w:val="0"/>
      <w:marTop w:val="0"/>
      <w:marBottom w:val="0"/>
      <w:divBdr>
        <w:top w:val="none" w:sz="0" w:space="0" w:color="auto"/>
        <w:left w:val="none" w:sz="0" w:space="0" w:color="auto"/>
        <w:bottom w:val="none" w:sz="0" w:space="0" w:color="auto"/>
        <w:right w:val="none" w:sz="0" w:space="0" w:color="auto"/>
      </w:divBdr>
    </w:div>
    <w:div w:id="1036151547">
      <w:bodyDiv w:val="1"/>
      <w:marLeft w:val="0"/>
      <w:marRight w:val="0"/>
      <w:marTop w:val="0"/>
      <w:marBottom w:val="0"/>
      <w:divBdr>
        <w:top w:val="none" w:sz="0" w:space="0" w:color="auto"/>
        <w:left w:val="none" w:sz="0" w:space="0" w:color="auto"/>
        <w:bottom w:val="none" w:sz="0" w:space="0" w:color="auto"/>
        <w:right w:val="none" w:sz="0" w:space="0" w:color="auto"/>
      </w:divBdr>
    </w:div>
    <w:div w:id="1038122055">
      <w:bodyDiv w:val="1"/>
      <w:marLeft w:val="0"/>
      <w:marRight w:val="0"/>
      <w:marTop w:val="0"/>
      <w:marBottom w:val="0"/>
      <w:divBdr>
        <w:top w:val="none" w:sz="0" w:space="0" w:color="auto"/>
        <w:left w:val="none" w:sz="0" w:space="0" w:color="auto"/>
        <w:bottom w:val="none" w:sz="0" w:space="0" w:color="auto"/>
        <w:right w:val="none" w:sz="0" w:space="0" w:color="auto"/>
      </w:divBdr>
    </w:div>
    <w:div w:id="1039891712">
      <w:bodyDiv w:val="1"/>
      <w:marLeft w:val="0"/>
      <w:marRight w:val="0"/>
      <w:marTop w:val="0"/>
      <w:marBottom w:val="0"/>
      <w:divBdr>
        <w:top w:val="none" w:sz="0" w:space="0" w:color="auto"/>
        <w:left w:val="none" w:sz="0" w:space="0" w:color="auto"/>
        <w:bottom w:val="none" w:sz="0" w:space="0" w:color="auto"/>
        <w:right w:val="none" w:sz="0" w:space="0" w:color="auto"/>
      </w:divBdr>
    </w:div>
    <w:div w:id="1049302800">
      <w:bodyDiv w:val="1"/>
      <w:marLeft w:val="0"/>
      <w:marRight w:val="0"/>
      <w:marTop w:val="0"/>
      <w:marBottom w:val="0"/>
      <w:divBdr>
        <w:top w:val="none" w:sz="0" w:space="0" w:color="auto"/>
        <w:left w:val="none" w:sz="0" w:space="0" w:color="auto"/>
        <w:bottom w:val="none" w:sz="0" w:space="0" w:color="auto"/>
        <w:right w:val="none" w:sz="0" w:space="0" w:color="auto"/>
      </w:divBdr>
    </w:div>
    <w:div w:id="1085808516">
      <w:bodyDiv w:val="1"/>
      <w:marLeft w:val="0"/>
      <w:marRight w:val="0"/>
      <w:marTop w:val="0"/>
      <w:marBottom w:val="0"/>
      <w:divBdr>
        <w:top w:val="none" w:sz="0" w:space="0" w:color="auto"/>
        <w:left w:val="none" w:sz="0" w:space="0" w:color="auto"/>
        <w:bottom w:val="none" w:sz="0" w:space="0" w:color="auto"/>
        <w:right w:val="none" w:sz="0" w:space="0" w:color="auto"/>
      </w:divBdr>
    </w:div>
    <w:div w:id="1094282457">
      <w:bodyDiv w:val="1"/>
      <w:marLeft w:val="0"/>
      <w:marRight w:val="0"/>
      <w:marTop w:val="0"/>
      <w:marBottom w:val="0"/>
      <w:divBdr>
        <w:top w:val="none" w:sz="0" w:space="0" w:color="auto"/>
        <w:left w:val="none" w:sz="0" w:space="0" w:color="auto"/>
        <w:bottom w:val="none" w:sz="0" w:space="0" w:color="auto"/>
        <w:right w:val="none" w:sz="0" w:space="0" w:color="auto"/>
      </w:divBdr>
    </w:div>
    <w:div w:id="1098595732">
      <w:bodyDiv w:val="1"/>
      <w:marLeft w:val="0"/>
      <w:marRight w:val="0"/>
      <w:marTop w:val="0"/>
      <w:marBottom w:val="0"/>
      <w:divBdr>
        <w:top w:val="none" w:sz="0" w:space="0" w:color="auto"/>
        <w:left w:val="none" w:sz="0" w:space="0" w:color="auto"/>
        <w:bottom w:val="none" w:sz="0" w:space="0" w:color="auto"/>
        <w:right w:val="none" w:sz="0" w:space="0" w:color="auto"/>
      </w:divBdr>
    </w:div>
    <w:div w:id="1100175304">
      <w:bodyDiv w:val="1"/>
      <w:marLeft w:val="0"/>
      <w:marRight w:val="0"/>
      <w:marTop w:val="0"/>
      <w:marBottom w:val="0"/>
      <w:divBdr>
        <w:top w:val="none" w:sz="0" w:space="0" w:color="auto"/>
        <w:left w:val="none" w:sz="0" w:space="0" w:color="auto"/>
        <w:bottom w:val="none" w:sz="0" w:space="0" w:color="auto"/>
        <w:right w:val="none" w:sz="0" w:space="0" w:color="auto"/>
      </w:divBdr>
    </w:div>
    <w:div w:id="1101101576">
      <w:bodyDiv w:val="1"/>
      <w:marLeft w:val="0"/>
      <w:marRight w:val="0"/>
      <w:marTop w:val="0"/>
      <w:marBottom w:val="0"/>
      <w:divBdr>
        <w:top w:val="none" w:sz="0" w:space="0" w:color="auto"/>
        <w:left w:val="none" w:sz="0" w:space="0" w:color="auto"/>
        <w:bottom w:val="none" w:sz="0" w:space="0" w:color="auto"/>
        <w:right w:val="none" w:sz="0" w:space="0" w:color="auto"/>
      </w:divBdr>
    </w:div>
    <w:div w:id="1116221238">
      <w:bodyDiv w:val="1"/>
      <w:marLeft w:val="0"/>
      <w:marRight w:val="0"/>
      <w:marTop w:val="0"/>
      <w:marBottom w:val="0"/>
      <w:divBdr>
        <w:top w:val="none" w:sz="0" w:space="0" w:color="auto"/>
        <w:left w:val="none" w:sz="0" w:space="0" w:color="auto"/>
        <w:bottom w:val="none" w:sz="0" w:space="0" w:color="auto"/>
        <w:right w:val="none" w:sz="0" w:space="0" w:color="auto"/>
      </w:divBdr>
    </w:div>
    <w:div w:id="1134104773">
      <w:bodyDiv w:val="1"/>
      <w:marLeft w:val="0"/>
      <w:marRight w:val="0"/>
      <w:marTop w:val="0"/>
      <w:marBottom w:val="0"/>
      <w:divBdr>
        <w:top w:val="none" w:sz="0" w:space="0" w:color="auto"/>
        <w:left w:val="none" w:sz="0" w:space="0" w:color="auto"/>
        <w:bottom w:val="none" w:sz="0" w:space="0" w:color="auto"/>
        <w:right w:val="none" w:sz="0" w:space="0" w:color="auto"/>
      </w:divBdr>
    </w:div>
    <w:div w:id="1149126772">
      <w:bodyDiv w:val="1"/>
      <w:marLeft w:val="0"/>
      <w:marRight w:val="0"/>
      <w:marTop w:val="0"/>
      <w:marBottom w:val="0"/>
      <w:divBdr>
        <w:top w:val="none" w:sz="0" w:space="0" w:color="auto"/>
        <w:left w:val="none" w:sz="0" w:space="0" w:color="auto"/>
        <w:bottom w:val="none" w:sz="0" w:space="0" w:color="auto"/>
        <w:right w:val="none" w:sz="0" w:space="0" w:color="auto"/>
      </w:divBdr>
    </w:div>
    <w:div w:id="1177429726">
      <w:bodyDiv w:val="1"/>
      <w:marLeft w:val="0"/>
      <w:marRight w:val="0"/>
      <w:marTop w:val="0"/>
      <w:marBottom w:val="0"/>
      <w:divBdr>
        <w:top w:val="none" w:sz="0" w:space="0" w:color="auto"/>
        <w:left w:val="none" w:sz="0" w:space="0" w:color="auto"/>
        <w:bottom w:val="none" w:sz="0" w:space="0" w:color="auto"/>
        <w:right w:val="none" w:sz="0" w:space="0" w:color="auto"/>
      </w:divBdr>
    </w:div>
    <w:div w:id="1185753595">
      <w:bodyDiv w:val="1"/>
      <w:marLeft w:val="0"/>
      <w:marRight w:val="0"/>
      <w:marTop w:val="0"/>
      <w:marBottom w:val="0"/>
      <w:divBdr>
        <w:top w:val="none" w:sz="0" w:space="0" w:color="auto"/>
        <w:left w:val="none" w:sz="0" w:space="0" w:color="auto"/>
        <w:bottom w:val="none" w:sz="0" w:space="0" w:color="auto"/>
        <w:right w:val="none" w:sz="0" w:space="0" w:color="auto"/>
      </w:divBdr>
    </w:div>
    <w:div w:id="1191837930">
      <w:bodyDiv w:val="1"/>
      <w:marLeft w:val="0"/>
      <w:marRight w:val="0"/>
      <w:marTop w:val="0"/>
      <w:marBottom w:val="0"/>
      <w:divBdr>
        <w:top w:val="none" w:sz="0" w:space="0" w:color="auto"/>
        <w:left w:val="none" w:sz="0" w:space="0" w:color="auto"/>
        <w:bottom w:val="none" w:sz="0" w:space="0" w:color="auto"/>
        <w:right w:val="none" w:sz="0" w:space="0" w:color="auto"/>
      </w:divBdr>
    </w:div>
    <w:div w:id="1205413198">
      <w:bodyDiv w:val="1"/>
      <w:marLeft w:val="0"/>
      <w:marRight w:val="0"/>
      <w:marTop w:val="0"/>
      <w:marBottom w:val="0"/>
      <w:divBdr>
        <w:top w:val="none" w:sz="0" w:space="0" w:color="auto"/>
        <w:left w:val="none" w:sz="0" w:space="0" w:color="auto"/>
        <w:bottom w:val="none" w:sz="0" w:space="0" w:color="auto"/>
        <w:right w:val="none" w:sz="0" w:space="0" w:color="auto"/>
      </w:divBdr>
    </w:div>
    <w:div w:id="1253126519">
      <w:bodyDiv w:val="1"/>
      <w:marLeft w:val="0"/>
      <w:marRight w:val="0"/>
      <w:marTop w:val="0"/>
      <w:marBottom w:val="0"/>
      <w:divBdr>
        <w:top w:val="none" w:sz="0" w:space="0" w:color="auto"/>
        <w:left w:val="none" w:sz="0" w:space="0" w:color="auto"/>
        <w:bottom w:val="none" w:sz="0" w:space="0" w:color="auto"/>
        <w:right w:val="none" w:sz="0" w:space="0" w:color="auto"/>
      </w:divBdr>
    </w:div>
    <w:div w:id="1260716884">
      <w:bodyDiv w:val="1"/>
      <w:marLeft w:val="0"/>
      <w:marRight w:val="0"/>
      <w:marTop w:val="0"/>
      <w:marBottom w:val="0"/>
      <w:divBdr>
        <w:top w:val="none" w:sz="0" w:space="0" w:color="auto"/>
        <w:left w:val="none" w:sz="0" w:space="0" w:color="auto"/>
        <w:bottom w:val="none" w:sz="0" w:space="0" w:color="auto"/>
        <w:right w:val="none" w:sz="0" w:space="0" w:color="auto"/>
      </w:divBdr>
    </w:div>
    <w:div w:id="1264150092">
      <w:bodyDiv w:val="1"/>
      <w:marLeft w:val="0"/>
      <w:marRight w:val="0"/>
      <w:marTop w:val="0"/>
      <w:marBottom w:val="0"/>
      <w:divBdr>
        <w:top w:val="none" w:sz="0" w:space="0" w:color="auto"/>
        <w:left w:val="none" w:sz="0" w:space="0" w:color="auto"/>
        <w:bottom w:val="none" w:sz="0" w:space="0" w:color="auto"/>
        <w:right w:val="none" w:sz="0" w:space="0" w:color="auto"/>
      </w:divBdr>
    </w:div>
    <w:div w:id="1280837987">
      <w:bodyDiv w:val="1"/>
      <w:marLeft w:val="0"/>
      <w:marRight w:val="0"/>
      <w:marTop w:val="0"/>
      <w:marBottom w:val="0"/>
      <w:divBdr>
        <w:top w:val="none" w:sz="0" w:space="0" w:color="auto"/>
        <w:left w:val="none" w:sz="0" w:space="0" w:color="auto"/>
        <w:bottom w:val="none" w:sz="0" w:space="0" w:color="auto"/>
        <w:right w:val="none" w:sz="0" w:space="0" w:color="auto"/>
      </w:divBdr>
    </w:div>
    <w:div w:id="1293556967">
      <w:bodyDiv w:val="1"/>
      <w:marLeft w:val="0"/>
      <w:marRight w:val="0"/>
      <w:marTop w:val="0"/>
      <w:marBottom w:val="0"/>
      <w:divBdr>
        <w:top w:val="none" w:sz="0" w:space="0" w:color="auto"/>
        <w:left w:val="none" w:sz="0" w:space="0" w:color="auto"/>
        <w:bottom w:val="none" w:sz="0" w:space="0" w:color="auto"/>
        <w:right w:val="none" w:sz="0" w:space="0" w:color="auto"/>
      </w:divBdr>
    </w:div>
    <w:div w:id="1311984994">
      <w:bodyDiv w:val="1"/>
      <w:marLeft w:val="0"/>
      <w:marRight w:val="0"/>
      <w:marTop w:val="0"/>
      <w:marBottom w:val="0"/>
      <w:divBdr>
        <w:top w:val="none" w:sz="0" w:space="0" w:color="auto"/>
        <w:left w:val="none" w:sz="0" w:space="0" w:color="auto"/>
        <w:bottom w:val="none" w:sz="0" w:space="0" w:color="auto"/>
        <w:right w:val="none" w:sz="0" w:space="0" w:color="auto"/>
      </w:divBdr>
    </w:div>
    <w:div w:id="1384525698">
      <w:bodyDiv w:val="1"/>
      <w:marLeft w:val="0"/>
      <w:marRight w:val="0"/>
      <w:marTop w:val="0"/>
      <w:marBottom w:val="0"/>
      <w:divBdr>
        <w:top w:val="none" w:sz="0" w:space="0" w:color="auto"/>
        <w:left w:val="none" w:sz="0" w:space="0" w:color="auto"/>
        <w:bottom w:val="none" w:sz="0" w:space="0" w:color="auto"/>
        <w:right w:val="none" w:sz="0" w:space="0" w:color="auto"/>
      </w:divBdr>
    </w:div>
    <w:div w:id="1407915018">
      <w:bodyDiv w:val="1"/>
      <w:marLeft w:val="0"/>
      <w:marRight w:val="0"/>
      <w:marTop w:val="0"/>
      <w:marBottom w:val="0"/>
      <w:divBdr>
        <w:top w:val="none" w:sz="0" w:space="0" w:color="auto"/>
        <w:left w:val="none" w:sz="0" w:space="0" w:color="auto"/>
        <w:bottom w:val="none" w:sz="0" w:space="0" w:color="auto"/>
        <w:right w:val="none" w:sz="0" w:space="0" w:color="auto"/>
      </w:divBdr>
    </w:div>
    <w:div w:id="1427919374">
      <w:bodyDiv w:val="1"/>
      <w:marLeft w:val="0"/>
      <w:marRight w:val="0"/>
      <w:marTop w:val="0"/>
      <w:marBottom w:val="0"/>
      <w:divBdr>
        <w:top w:val="none" w:sz="0" w:space="0" w:color="auto"/>
        <w:left w:val="none" w:sz="0" w:space="0" w:color="auto"/>
        <w:bottom w:val="none" w:sz="0" w:space="0" w:color="auto"/>
        <w:right w:val="none" w:sz="0" w:space="0" w:color="auto"/>
      </w:divBdr>
    </w:div>
    <w:div w:id="1433017513">
      <w:bodyDiv w:val="1"/>
      <w:marLeft w:val="0"/>
      <w:marRight w:val="0"/>
      <w:marTop w:val="0"/>
      <w:marBottom w:val="0"/>
      <w:divBdr>
        <w:top w:val="none" w:sz="0" w:space="0" w:color="auto"/>
        <w:left w:val="none" w:sz="0" w:space="0" w:color="auto"/>
        <w:bottom w:val="none" w:sz="0" w:space="0" w:color="auto"/>
        <w:right w:val="none" w:sz="0" w:space="0" w:color="auto"/>
      </w:divBdr>
    </w:div>
    <w:div w:id="1442644854">
      <w:bodyDiv w:val="1"/>
      <w:marLeft w:val="0"/>
      <w:marRight w:val="0"/>
      <w:marTop w:val="0"/>
      <w:marBottom w:val="0"/>
      <w:divBdr>
        <w:top w:val="none" w:sz="0" w:space="0" w:color="auto"/>
        <w:left w:val="none" w:sz="0" w:space="0" w:color="auto"/>
        <w:bottom w:val="none" w:sz="0" w:space="0" w:color="auto"/>
        <w:right w:val="none" w:sz="0" w:space="0" w:color="auto"/>
      </w:divBdr>
    </w:div>
    <w:div w:id="1477067119">
      <w:bodyDiv w:val="1"/>
      <w:marLeft w:val="0"/>
      <w:marRight w:val="0"/>
      <w:marTop w:val="0"/>
      <w:marBottom w:val="0"/>
      <w:divBdr>
        <w:top w:val="none" w:sz="0" w:space="0" w:color="auto"/>
        <w:left w:val="none" w:sz="0" w:space="0" w:color="auto"/>
        <w:bottom w:val="none" w:sz="0" w:space="0" w:color="auto"/>
        <w:right w:val="none" w:sz="0" w:space="0" w:color="auto"/>
      </w:divBdr>
    </w:div>
    <w:div w:id="1477531803">
      <w:bodyDiv w:val="1"/>
      <w:marLeft w:val="0"/>
      <w:marRight w:val="0"/>
      <w:marTop w:val="0"/>
      <w:marBottom w:val="0"/>
      <w:divBdr>
        <w:top w:val="none" w:sz="0" w:space="0" w:color="auto"/>
        <w:left w:val="none" w:sz="0" w:space="0" w:color="auto"/>
        <w:bottom w:val="none" w:sz="0" w:space="0" w:color="auto"/>
        <w:right w:val="none" w:sz="0" w:space="0" w:color="auto"/>
      </w:divBdr>
    </w:div>
    <w:div w:id="1517427531">
      <w:bodyDiv w:val="1"/>
      <w:marLeft w:val="0"/>
      <w:marRight w:val="0"/>
      <w:marTop w:val="0"/>
      <w:marBottom w:val="0"/>
      <w:divBdr>
        <w:top w:val="none" w:sz="0" w:space="0" w:color="auto"/>
        <w:left w:val="none" w:sz="0" w:space="0" w:color="auto"/>
        <w:bottom w:val="none" w:sz="0" w:space="0" w:color="auto"/>
        <w:right w:val="none" w:sz="0" w:space="0" w:color="auto"/>
      </w:divBdr>
    </w:div>
    <w:div w:id="1517429379">
      <w:bodyDiv w:val="1"/>
      <w:marLeft w:val="0"/>
      <w:marRight w:val="0"/>
      <w:marTop w:val="0"/>
      <w:marBottom w:val="0"/>
      <w:divBdr>
        <w:top w:val="none" w:sz="0" w:space="0" w:color="auto"/>
        <w:left w:val="none" w:sz="0" w:space="0" w:color="auto"/>
        <w:bottom w:val="none" w:sz="0" w:space="0" w:color="auto"/>
        <w:right w:val="none" w:sz="0" w:space="0" w:color="auto"/>
      </w:divBdr>
    </w:div>
    <w:div w:id="1528326296">
      <w:bodyDiv w:val="1"/>
      <w:marLeft w:val="0"/>
      <w:marRight w:val="0"/>
      <w:marTop w:val="0"/>
      <w:marBottom w:val="0"/>
      <w:divBdr>
        <w:top w:val="none" w:sz="0" w:space="0" w:color="auto"/>
        <w:left w:val="none" w:sz="0" w:space="0" w:color="auto"/>
        <w:bottom w:val="none" w:sz="0" w:space="0" w:color="auto"/>
        <w:right w:val="none" w:sz="0" w:space="0" w:color="auto"/>
      </w:divBdr>
    </w:div>
    <w:div w:id="1531141648">
      <w:bodyDiv w:val="1"/>
      <w:marLeft w:val="0"/>
      <w:marRight w:val="0"/>
      <w:marTop w:val="0"/>
      <w:marBottom w:val="0"/>
      <w:divBdr>
        <w:top w:val="none" w:sz="0" w:space="0" w:color="auto"/>
        <w:left w:val="none" w:sz="0" w:space="0" w:color="auto"/>
        <w:bottom w:val="none" w:sz="0" w:space="0" w:color="auto"/>
        <w:right w:val="none" w:sz="0" w:space="0" w:color="auto"/>
      </w:divBdr>
    </w:div>
    <w:div w:id="1541165982">
      <w:bodyDiv w:val="1"/>
      <w:marLeft w:val="0"/>
      <w:marRight w:val="0"/>
      <w:marTop w:val="0"/>
      <w:marBottom w:val="0"/>
      <w:divBdr>
        <w:top w:val="none" w:sz="0" w:space="0" w:color="auto"/>
        <w:left w:val="none" w:sz="0" w:space="0" w:color="auto"/>
        <w:bottom w:val="none" w:sz="0" w:space="0" w:color="auto"/>
        <w:right w:val="none" w:sz="0" w:space="0" w:color="auto"/>
      </w:divBdr>
    </w:div>
    <w:div w:id="1557352773">
      <w:bodyDiv w:val="1"/>
      <w:marLeft w:val="0"/>
      <w:marRight w:val="0"/>
      <w:marTop w:val="0"/>
      <w:marBottom w:val="0"/>
      <w:divBdr>
        <w:top w:val="none" w:sz="0" w:space="0" w:color="auto"/>
        <w:left w:val="none" w:sz="0" w:space="0" w:color="auto"/>
        <w:bottom w:val="none" w:sz="0" w:space="0" w:color="auto"/>
        <w:right w:val="none" w:sz="0" w:space="0" w:color="auto"/>
      </w:divBdr>
    </w:div>
    <w:div w:id="1563062554">
      <w:bodyDiv w:val="1"/>
      <w:marLeft w:val="0"/>
      <w:marRight w:val="0"/>
      <w:marTop w:val="0"/>
      <w:marBottom w:val="0"/>
      <w:divBdr>
        <w:top w:val="none" w:sz="0" w:space="0" w:color="auto"/>
        <w:left w:val="none" w:sz="0" w:space="0" w:color="auto"/>
        <w:bottom w:val="none" w:sz="0" w:space="0" w:color="auto"/>
        <w:right w:val="none" w:sz="0" w:space="0" w:color="auto"/>
      </w:divBdr>
    </w:div>
    <w:div w:id="1566330207">
      <w:bodyDiv w:val="1"/>
      <w:marLeft w:val="0"/>
      <w:marRight w:val="0"/>
      <w:marTop w:val="0"/>
      <w:marBottom w:val="0"/>
      <w:divBdr>
        <w:top w:val="none" w:sz="0" w:space="0" w:color="auto"/>
        <w:left w:val="none" w:sz="0" w:space="0" w:color="auto"/>
        <w:bottom w:val="none" w:sz="0" w:space="0" w:color="auto"/>
        <w:right w:val="none" w:sz="0" w:space="0" w:color="auto"/>
      </w:divBdr>
    </w:div>
    <w:div w:id="1609465590">
      <w:bodyDiv w:val="1"/>
      <w:marLeft w:val="0"/>
      <w:marRight w:val="0"/>
      <w:marTop w:val="0"/>
      <w:marBottom w:val="0"/>
      <w:divBdr>
        <w:top w:val="none" w:sz="0" w:space="0" w:color="auto"/>
        <w:left w:val="none" w:sz="0" w:space="0" w:color="auto"/>
        <w:bottom w:val="none" w:sz="0" w:space="0" w:color="auto"/>
        <w:right w:val="none" w:sz="0" w:space="0" w:color="auto"/>
      </w:divBdr>
    </w:div>
    <w:div w:id="1614284928">
      <w:bodyDiv w:val="1"/>
      <w:marLeft w:val="0"/>
      <w:marRight w:val="0"/>
      <w:marTop w:val="0"/>
      <w:marBottom w:val="0"/>
      <w:divBdr>
        <w:top w:val="none" w:sz="0" w:space="0" w:color="auto"/>
        <w:left w:val="none" w:sz="0" w:space="0" w:color="auto"/>
        <w:bottom w:val="none" w:sz="0" w:space="0" w:color="auto"/>
        <w:right w:val="none" w:sz="0" w:space="0" w:color="auto"/>
      </w:divBdr>
    </w:div>
    <w:div w:id="1615743937">
      <w:bodyDiv w:val="1"/>
      <w:marLeft w:val="0"/>
      <w:marRight w:val="0"/>
      <w:marTop w:val="0"/>
      <w:marBottom w:val="0"/>
      <w:divBdr>
        <w:top w:val="none" w:sz="0" w:space="0" w:color="auto"/>
        <w:left w:val="none" w:sz="0" w:space="0" w:color="auto"/>
        <w:bottom w:val="none" w:sz="0" w:space="0" w:color="auto"/>
        <w:right w:val="none" w:sz="0" w:space="0" w:color="auto"/>
      </w:divBdr>
    </w:div>
    <w:div w:id="1618829059">
      <w:bodyDiv w:val="1"/>
      <w:marLeft w:val="0"/>
      <w:marRight w:val="0"/>
      <w:marTop w:val="0"/>
      <w:marBottom w:val="0"/>
      <w:divBdr>
        <w:top w:val="none" w:sz="0" w:space="0" w:color="auto"/>
        <w:left w:val="none" w:sz="0" w:space="0" w:color="auto"/>
        <w:bottom w:val="none" w:sz="0" w:space="0" w:color="auto"/>
        <w:right w:val="none" w:sz="0" w:space="0" w:color="auto"/>
      </w:divBdr>
    </w:div>
    <w:div w:id="1620599439">
      <w:bodyDiv w:val="1"/>
      <w:marLeft w:val="0"/>
      <w:marRight w:val="0"/>
      <w:marTop w:val="0"/>
      <w:marBottom w:val="0"/>
      <w:divBdr>
        <w:top w:val="none" w:sz="0" w:space="0" w:color="auto"/>
        <w:left w:val="none" w:sz="0" w:space="0" w:color="auto"/>
        <w:bottom w:val="none" w:sz="0" w:space="0" w:color="auto"/>
        <w:right w:val="none" w:sz="0" w:space="0" w:color="auto"/>
      </w:divBdr>
    </w:div>
    <w:div w:id="1626735213">
      <w:bodyDiv w:val="1"/>
      <w:marLeft w:val="0"/>
      <w:marRight w:val="0"/>
      <w:marTop w:val="0"/>
      <w:marBottom w:val="0"/>
      <w:divBdr>
        <w:top w:val="none" w:sz="0" w:space="0" w:color="auto"/>
        <w:left w:val="none" w:sz="0" w:space="0" w:color="auto"/>
        <w:bottom w:val="none" w:sz="0" w:space="0" w:color="auto"/>
        <w:right w:val="none" w:sz="0" w:space="0" w:color="auto"/>
      </w:divBdr>
    </w:div>
    <w:div w:id="1627276108">
      <w:bodyDiv w:val="1"/>
      <w:marLeft w:val="0"/>
      <w:marRight w:val="0"/>
      <w:marTop w:val="0"/>
      <w:marBottom w:val="0"/>
      <w:divBdr>
        <w:top w:val="none" w:sz="0" w:space="0" w:color="auto"/>
        <w:left w:val="none" w:sz="0" w:space="0" w:color="auto"/>
        <w:bottom w:val="none" w:sz="0" w:space="0" w:color="auto"/>
        <w:right w:val="none" w:sz="0" w:space="0" w:color="auto"/>
      </w:divBdr>
    </w:div>
    <w:div w:id="1660765851">
      <w:bodyDiv w:val="1"/>
      <w:marLeft w:val="0"/>
      <w:marRight w:val="0"/>
      <w:marTop w:val="0"/>
      <w:marBottom w:val="0"/>
      <w:divBdr>
        <w:top w:val="none" w:sz="0" w:space="0" w:color="auto"/>
        <w:left w:val="none" w:sz="0" w:space="0" w:color="auto"/>
        <w:bottom w:val="none" w:sz="0" w:space="0" w:color="auto"/>
        <w:right w:val="none" w:sz="0" w:space="0" w:color="auto"/>
      </w:divBdr>
    </w:div>
    <w:div w:id="1674062688">
      <w:bodyDiv w:val="1"/>
      <w:marLeft w:val="0"/>
      <w:marRight w:val="0"/>
      <w:marTop w:val="0"/>
      <w:marBottom w:val="0"/>
      <w:divBdr>
        <w:top w:val="none" w:sz="0" w:space="0" w:color="auto"/>
        <w:left w:val="none" w:sz="0" w:space="0" w:color="auto"/>
        <w:bottom w:val="none" w:sz="0" w:space="0" w:color="auto"/>
        <w:right w:val="none" w:sz="0" w:space="0" w:color="auto"/>
      </w:divBdr>
    </w:div>
    <w:div w:id="1676375794">
      <w:bodyDiv w:val="1"/>
      <w:marLeft w:val="0"/>
      <w:marRight w:val="0"/>
      <w:marTop w:val="0"/>
      <w:marBottom w:val="0"/>
      <w:divBdr>
        <w:top w:val="none" w:sz="0" w:space="0" w:color="auto"/>
        <w:left w:val="none" w:sz="0" w:space="0" w:color="auto"/>
        <w:bottom w:val="none" w:sz="0" w:space="0" w:color="auto"/>
        <w:right w:val="none" w:sz="0" w:space="0" w:color="auto"/>
      </w:divBdr>
    </w:div>
    <w:div w:id="1678657280">
      <w:bodyDiv w:val="1"/>
      <w:marLeft w:val="0"/>
      <w:marRight w:val="0"/>
      <w:marTop w:val="0"/>
      <w:marBottom w:val="0"/>
      <w:divBdr>
        <w:top w:val="none" w:sz="0" w:space="0" w:color="auto"/>
        <w:left w:val="none" w:sz="0" w:space="0" w:color="auto"/>
        <w:bottom w:val="none" w:sz="0" w:space="0" w:color="auto"/>
        <w:right w:val="none" w:sz="0" w:space="0" w:color="auto"/>
      </w:divBdr>
    </w:div>
    <w:div w:id="1689018913">
      <w:bodyDiv w:val="1"/>
      <w:marLeft w:val="0"/>
      <w:marRight w:val="0"/>
      <w:marTop w:val="0"/>
      <w:marBottom w:val="0"/>
      <w:divBdr>
        <w:top w:val="none" w:sz="0" w:space="0" w:color="auto"/>
        <w:left w:val="none" w:sz="0" w:space="0" w:color="auto"/>
        <w:bottom w:val="none" w:sz="0" w:space="0" w:color="auto"/>
        <w:right w:val="none" w:sz="0" w:space="0" w:color="auto"/>
      </w:divBdr>
    </w:div>
    <w:div w:id="1693339236">
      <w:bodyDiv w:val="1"/>
      <w:marLeft w:val="0"/>
      <w:marRight w:val="0"/>
      <w:marTop w:val="0"/>
      <w:marBottom w:val="0"/>
      <w:divBdr>
        <w:top w:val="none" w:sz="0" w:space="0" w:color="auto"/>
        <w:left w:val="none" w:sz="0" w:space="0" w:color="auto"/>
        <w:bottom w:val="none" w:sz="0" w:space="0" w:color="auto"/>
        <w:right w:val="none" w:sz="0" w:space="0" w:color="auto"/>
      </w:divBdr>
    </w:div>
    <w:div w:id="1705330719">
      <w:bodyDiv w:val="1"/>
      <w:marLeft w:val="0"/>
      <w:marRight w:val="0"/>
      <w:marTop w:val="0"/>
      <w:marBottom w:val="0"/>
      <w:divBdr>
        <w:top w:val="none" w:sz="0" w:space="0" w:color="auto"/>
        <w:left w:val="none" w:sz="0" w:space="0" w:color="auto"/>
        <w:bottom w:val="none" w:sz="0" w:space="0" w:color="auto"/>
        <w:right w:val="none" w:sz="0" w:space="0" w:color="auto"/>
      </w:divBdr>
    </w:div>
    <w:div w:id="1712997408">
      <w:bodyDiv w:val="1"/>
      <w:marLeft w:val="0"/>
      <w:marRight w:val="0"/>
      <w:marTop w:val="0"/>
      <w:marBottom w:val="0"/>
      <w:divBdr>
        <w:top w:val="none" w:sz="0" w:space="0" w:color="auto"/>
        <w:left w:val="none" w:sz="0" w:space="0" w:color="auto"/>
        <w:bottom w:val="none" w:sz="0" w:space="0" w:color="auto"/>
        <w:right w:val="none" w:sz="0" w:space="0" w:color="auto"/>
      </w:divBdr>
    </w:div>
    <w:div w:id="1726100982">
      <w:bodyDiv w:val="1"/>
      <w:marLeft w:val="0"/>
      <w:marRight w:val="0"/>
      <w:marTop w:val="0"/>
      <w:marBottom w:val="0"/>
      <w:divBdr>
        <w:top w:val="none" w:sz="0" w:space="0" w:color="auto"/>
        <w:left w:val="none" w:sz="0" w:space="0" w:color="auto"/>
        <w:bottom w:val="none" w:sz="0" w:space="0" w:color="auto"/>
        <w:right w:val="none" w:sz="0" w:space="0" w:color="auto"/>
      </w:divBdr>
    </w:div>
    <w:div w:id="1731808376">
      <w:bodyDiv w:val="1"/>
      <w:marLeft w:val="0"/>
      <w:marRight w:val="0"/>
      <w:marTop w:val="0"/>
      <w:marBottom w:val="0"/>
      <w:divBdr>
        <w:top w:val="none" w:sz="0" w:space="0" w:color="auto"/>
        <w:left w:val="none" w:sz="0" w:space="0" w:color="auto"/>
        <w:bottom w:val="none" w:sz="0" w:space="0" w:color="auto"/>
        <w:right w:val="none" w:sz="0" w:space="0" w:color="auto"/>
      </w:divBdr>
    </w:div>
    <w:div w:id="1735272323">
      <w:bodyDiv w:val="1"/>
      <w:marLeft w:val="0"/>
      <w:marRight w:val="0"/>
      <w:marTop w:val="0"/>
      <w:marBottom w:val="0"/>
      <w:divBdr>
        <w:top w:val="none" w:sz="0" w:space="0" w:color="auto"/>
        <w:left w:val="none" w:sz="0" w:space="0" w:color="auto"/>
        <w:bottom w:val="none" w:sz="0" w:space="0" w:color="auto"/>
        <w:right w:val="none" w:sz="0" w:space="0" w:color="auto"/>
      </w:divBdr>
    </w:div>
    <w:div w:id="1746952518">
      <w:bodyDiv w:val="1"/>
      <w:marLeft w:val="0"/>
      <w:marRight w:val="0"/>
      <w:marTop w:val="0"/>
      <w:marBottom w:val="0"/>
      <w:divBdr>
        <w:top w:val="none" w:sz="0" w:space="0" w:color="auto"/>
        <w:left w:val="none" w:sz="0" w:space="0" w:color="auto"/>
        <w:bottom w:val="none" w:sz="0" w:space="0" w:color="auto"/>
        <w:right w:val="none" w:sz="0" w:space="0" w:color="auto"/>
      </w:divBdr>
    </w:div>
    <w:div w:id="1770662193">
      <w:bodyDiv w:val="1"/>
      <w:marLeft w:val="0"/>
      <w:marRight w:val="0"/>
      <w:marTop w:val="0"/>
      <w:marBottom w:val="0"/>
      <w:divBdr>
        <w:top w:val="none" w:sz="0" w:space="0" w:color="auto"/>
        <w:left w:val="none" w:sz="0" w:space="0" w:color="auto"/>
        <w:bottom w:val="none" w:sz="0" w:space="0" w:color="auto"/>
        <w:right w:val="none" w:sz="0" w:space="0" w:color="auto"/>
      </w:divBdr>
    </w:div>
    <w:div w:id="1776975577">
      <w:bodyDiv w:val="1"/>
      <w:marLeft w:val="0"/>
      <w:marRight w:val="0"/>
      <w:marTop w:val="0"/>
      <w:marBottom w:val="0"/>
      <w:divBdr>
        <w:top w:val="none" w:sz="0" w:space="0" w:color="auto"/>
        <w:left w:val="none" w:sz="0" w:space="0" w:color="auto"/>
        <w:bottom w:val="none" w:sz="0" w:space="0" w:color="auto"/>
        <w:right w:val="none" w:sz="0" w:space="0" w:color="auto"/>
      </w:divBdr>
    </w:div>
    <w:div w:id="1777359693">
      <w:bodyDiv w:val="1"/>
      <w:marLeft w:val="0"/>
      <w:marRight w:val="0"/>
      <w:marTop w:val="0"/>
      <w:marBottom w:val="0"/>
      <w:divBdr>
        <w:top w:val="none" w:sz="0" w:space="0" w:color="auto"/>
        <w:left w:val="none" w:sz="0" w:space="0" w:color="auto"/>
        <w:bottom w:val="none" w:sz="0" w:space="0" w:color="auto"/>
        <w:right w:val="none" w:sz="0" w:space="0" w:color="auto"/>
      </w:divBdr>
    </w:div>
    <w:div w:id="1783914979">
      <w:bodyDiv w:val="1"/>
      <w:marLeft w:val="0"/>
      <w:marRight w:val="0"/>
      <w:marTop w:val="0"/>
      <w:marBottom w:val="0"/>
      <w:divBdr>
        <w:top w:val="none" w:sz="0" w:space="0" w:color="auto"/>
        <w:left w:val="none" w:sz="0" w:space="0" w:color="auto"/>
        <w:bottom w:val="none" w:sz="0" w:space="0" w:color="auto"/>
        <w:right w:val="none" w:sz="0" w:space="0" w:color="auto"/>
      </w:divBdr>
    </w:div>
    <w:div w:id="1834182778">
      <w:bodyDiv w:val="1"/>
      <w:marLeft w:val="0"/>
      <w:marRight w:val="0"/>
      <w:marTop w:val="0"/>
      <w:marBottom w:val="0"/>
      <w:divBdr>
        <w:top w:val="none" w:sz="0" w:space="0" w:color="auto"/>
        <w:left w:val="none" w:sz="0" w:space="0" w:color="auto"/>
        <w:bottom w:val="none" w:sz="0" w:space="0" w:color="auto"/>
        <w:right w:val="none" w:sz="0" w:space="0" w:color="auto"/>
      </w:divBdr>
    </w:div>
    <w:div w:id="1849520828">
      <w:bodyDiv w:val="1"/>
      <w:marLeft w:val="0"/>
      <w:marRight w:val="0"/>
      <w:marTop w:val="0"/>
      <w:marBottom w:val="0"/>
      <w:divBdr>
        <w:top w:val="none" w:sz="0" w:space="0" w:color="auto"/>
        <w:left w:val="none" w:sz="0" w:space="0" w:color="auto"/>
        <w:bottom w:val="none" w:sz="0" w:space="0" w:color="auto"/>
        <w:right w:val="none" w:sz="0" w:space="0" w:color="auto"/>
      </w:divBdr>
    </w:div>
    <w:div w:id="1852182884">
      <w:bodyDiv w:val="1"/>
      <w:marLeft w:val="0"/>
      <w:marRight w:val="0"/>
      <w:marTop w:val="0"/>
      <w:marBottom w:val="0"/>
      <w:divBdr>
        <w:top w:val="none" w:sz="0" w:space="0" w:color="auto"/>
        <w:left w:val="none" w:sz="0" w:space="0" w:color="auto"/>
        <w:bottom w:val="none" w:sz="0" w:space="0" w:color="auto"/>
        <w:right w:val="none" w:sz="0" w:space="0" w:color="auto"/>
      </w:divBdr>
    </w:div>
    <w:div w:id="1877892177">
      <w:bodyDiv w:val="1"/>
      <w:marLeft w:val="0"/>
      <w:marRight w:val="0"/>
      <w:marTop w:val="0"/>
      <w:marBottom w:val="0"/>
      <w:divBdr>
        <w:top w:val="none" w:sz="0" w:space="0" w:color="auto"/>
        <w:left w:val="none" w:sz="0" w:space="0" w:color="auto"/>
        <w:bottom w:val="none" w:sz="0" w:space="0" w:color="auto"/>
        <w:right w:val="none" w:sz="0" w:space="0" w:color="auto"/>
      </w:divBdr>
    </w:div>
    <w:div w:id="1880430566">
      <w:bodyDiv w:val="1"/>
      <w:marLeft w:val="0"/>
      <w:marRight w:val="0"/>
      <w:marTop w:val="0"/>
      <w:marBottom w:val="0"/>
      <w:divBdr>
        <w:top w:val="none" w:sz="0" w:space="0" w:color="auto"/>
        <w:left w:val="none" w:sz="0" w:space="0" w:color="auto"/>
        <w:bottom w:val="none" w:sz="0" w:space="0" w:color="auto"/>
        <w:right w:val="none" w:sz="0" w:space="0" w:color="auto"/>
      </w:divBdr>
    </w:div>
    <w:div w:id="1881243639">
      <w:bodyDiv w:val="1"/>
      <w:marLeft w:val="0"/>
      <w:marRight w:val="0"/>
      <w:marTop w:val="0"/>
      <w:marBottom w:val="0"/>
      <w:divBdr>
        <w:top w:val="none" w:sz="0" w:space="0" w:color="auto"/>
        <w:left w:val="none" w:sz="0" w:space="0" w:color="auto"/>
        <w:bottom w:val="none" w:sz="0" w:space="0" w:color="auto"/>
        <w:right w:val="none" w:sz="0" w:space="0" w:color="auto"/>
      </w:divBdr>
    </w:div>
    <w:div w:id="1883134078">
      <w:bodyDiv w:val="1"/>
      <w:marLeft w:val="0"/>
      <w:marRight w:val="0"/>
      <w:marTop w:val="0"/>
      <w:marBottom w:val="0"/>
      <w:divBdr>
        <w:top w:val="none" w:sz="0" w:space="0" w:color="auto"/>
        <w:left w:val="none" w:sz="0" w:space="0" w:color="auto"/>
        <w:bottom w:val="none" w:sz="0" w:space="0" w:color="auto"/>
        <w:right w:val="none" w:sz="0" w:space="0" w:color="auto"/>
      </w:divBdr>
    </w:div>
    <w:div w:id="1885175790">
      <w:bodyDiv w:val="1"/>
      <w:marLeft w:val="0"/>
      <w:marRight w:val="0"/>
      <w:marTop w:val="0"/>
      <w:marBottom w:val="0"/>
      <w:divBdr>
        <w:top w:val="none" w:sz="0" w:space="0" w:color="auto"/>
        <w:left w:val="none" w:sz="0" w:space="0" w:color="auto"/>
        <w:bottom w:val="none" w:sz="0" w:space="0" w:color="auto"/>
        <w:right w:val="none" w:sz="0" w:space="0" w:color="auto"/>
      </w:divBdr>
    </w:div>
    <w:div w:id="1947077208">
      <w:bodyDiv w:val="1"/>
      <w:marLeft w:val="0"/>
      <w:marRight w:val="0"/>
      <w:marTop w:val="0"/>
      <w:marBottom w:val="0"/>
      <w:divBdr>
        <w:top w:val="none" w:sz="0" w:space="0" w:color="auto"/>
        <w:left w:val="none" w:sz="0" w:space="0" w:color="auto"/>
        <w:bottom w:val="none" w:sz="0" w:space="0" w:color="auto"/>
        <w:right w:val="none" w:sz="0" w:space="0" w:color="auto"/>
      </w:divBdr>
    </w:div>
    <w:div w:id="1948080110">
      <w:bodyDiv w:val="1"/>
      <w:marLeft w:val="0"/>
      <w:marRight w:val="0"/>
      <w:marTop w:val="0"/>
      <w:marBottom w:val="0"/>
      <w:divBdr>
        <w:top w:val="none" w:sz="0" w:space="0" w:color="auto"/>
        <w:left w:val="none" w:sz="0" w:space="0" w:color="auto"/>
        <w:bottom w:val="none" w:sz="0" w:space="0" w:color="auto"/>
        <w:right w:val="none" w:sz="0" w:space="0" w:color="auto"/>
      </w:divBdr>
    </w:div>
    <w:div w:id="1978602797">
      <w:bodyDiv w:val="1"/>
      <w:marLeft w:val="0"/>
      <w:marRight w:val="0"/>
      <w:marTop w:val="0"/>
      <w:marBottom w:val="0"/>
      <w:divBdr>
        <w:top w:val="none" w:sz="0" w:space="0" w:color="auto"/>
        <w:left w:val="none" w:sz="0" w:space="0" w:color="auto"/>
        <w:bottom w:val="none" w:sz="0" w:space="0" w:color="auto"/>
        <w:right w:val="none" w:sz="0" w:space="0" w:color="auto"/>
      </w:divBdr>
    </w:div>
    <w:div w:id="1986011899">
      <w:bodyDiv w:val="1"/>
      <w:marLeft w:val="0"/>
      <w:marRight w:val="0"/>
      <w:marTop w:val="0"/>
      <w:marBottom w:val="0"/>
      <w:divBdr>
        <w:top w:val="none" w:sz="0" w:space="0" w:color="auto"/>
        <w:left w:val="none" w:sz="0" w:space="0" w:color="auto"/>
        <w:bottom w:val="none" w:sz="0" w:space="0" w:color="auto"/>
        <w:right w:val="none" w:sz="0" w:space="0" w:color="auto"/>
      </w:divBdr>
    </w:div>
    <w:div w:id="1994872114">
      <w:bodyDiv w:val="1"/>
      <w:marLeft w:val="0"/>
      <w:marRight w:val="0"/>
      <w:marTop w:val="0"/>
      <w:marBottom w:val="0"/>
      <w:divBdr>
        <w:top w:val="none" w:sz="0" w:space="0" w:color="auto"/>
        <w:left w:val="none" w:sz="0" w:space="0" w:color="auto"/>
        <w:bottom w:val="none" w:sz="0" w:space="0" w:color="auto"/>
        <w:right w:val="none" w:sz="0" w:space="0" w:color="auto"/>
      </w:divBdr>
    </w:div>
    <w:div w:id="1998418049">
      <w:bodyDiv w:val="1"/>
      <w:marLeft w:val="0"/>
      <w:marRight w:val="0"/>
      <w:marTop w:val="0"/>
      <w:marBottom w:val="0"/>
      <w:divBdr>
        <w:top w:val="none" w:sz="0" w:space="0" w:color="auto"/>
        <w:left w:val="none" w:sz="0" w:space="0" w:color="auto"/>
        <w:bottom w:val="none" w:sz="0" w:space="0" w:color="auto"/>
        <w:right w:val="none" w:sz="0" w:space="0" w:color="auto"/>
      </w:divBdr>
    </w:div>
    <w:div w:id="2007392937">
      <w:bodyDiv w:val="1"/>
      <w:marLeft w:val="0"/>
      <w:marRight w:val="0"/>
      <w:marTop w:val="0"/>
      <w:marBottom w:val="0"/>
      <w:divBdr>
        <w:top w:val="none" w:sz="0" w:space="0" w:color="auto"/>
        <w:left w:val="none" w:sz="0" w:space="0" w:color="auto"/>
        <w:bottom w:val="none" w:sz="0" w:space="0" w:color="auto"/>
        <w:right w:val="none" w:sz="0" w:space="0" w:color="auto"/>
      </w:divBdr>
    </w:div>
    <w:div w:id="2018581458">
      <w:bodyDiv w:val="1"/>
      <w:marLeft w:val="0"/>
      <w:marRight w:val="0"/>
      <w:marTop w:val="0"/>
      <w:marBottom w:val="0"/>
      <w:divBdr>
        <w:top w:val="none" w:sz="0" w:space="0" w:color="auto"/>
        <w:left w:val="none" w:sz="0" w:space="0" w:color="auto"/>
        <w:bottom w:val="none" w:sz="0" w:space="0" w:color="auto"/>
        <w:right w:val="none" w:sz="0" w:space="0" w:color="auto"/>
      </w:divBdr>
    </w:div>
    <w:div w:id="2052919333">
      <w:bodyDiv w:val="1"/>
      <w:marLeft w:val="0"/>
      <w:marRight w:val="0"/>
      <w:marTop w:val="0"/>
      <w:marBottom w:val="0"/>
      <w:divBdr>
        <w:top w:val="none" w:sz="0" w:space="0" w:color="auto"/>
        <w:left w:val="none" w:sz="0" w:space="0" w:color="auto"/>
        <w:bottom w:val="none" w:sz="0" w:space="0" w:color="auto"/>
        <w:right w:val="none" w:sz="0" w:space="0" w:color="auto"/>
      </w:divBdr>
    </w:div>
    <w:div w:id="2059426000">
      <w:bodyDiv w:val="1"/>
      <w:marLeft w:val="0"/>
      <w:marRight w:val="0"/>
      <w:marTop w:val="0"/>
      <w:marBottom w:val="0"/>
      <w:divBdr>
        <w:top w:val="none" w:sz="0" w:space="0" w:color="auto"/>
        <w:left w:val="none" w:sz="0" w:space="0" w:color="auto"/>
        <w:bottom w:val="none" w:sz="0" w:space="0" w:color="auto"/>
        <w:right w:val="none" w:sz="0" w:space="0" w:color="auto"/>
      </w:divBdr>
    </w:div>
    <w:div w:id="2066636849">
      <w:bodyDiv w:val="1"/>
      <w:marLeft w:val="0"/>
      <w:marRight w:val="0"/>
      <w:marTop w:val="0"/>
      <w:marBottom w:val="0"/>
      <w:divBdr>
        <w:top w:val="none" w:sz="0" w:space="0" w:color="auto"/>
        <w:left w:val="none" w:sz="0" w:space="0" w:color="auto"/>
        <w:bottom w:val="none" w:sz="0" w:space="0" w:color="auto"/>
        <w:right w:val="none" w:sz="0" w:space="0" w:color="auto"/>
      </w:divBdr>
    </w:div>
    <w:div w:id="2072658052">
      <w:bodyDiv w:val="1"/>
      <w:marLeft w:val="0"/>
      <w:marRight w:val="0"/>
      <w:marTop w:val="0"/>
      <w:marBottom w:val="0"/>
      <w:divBdr>
        <w:top w:val="none" w:sz="0" w:space="0" w:color="auto"/>
        <w:left w:val="none" w:sz="0" w:space="0" w:color="auto"/>
        <w:bottom w:val="none" w:sz="0" w:space="0" w:color="auto"/>
        <w:right w:val="none" w:sz="0" w:space="0" w:color="auto"/>
      </w:divBdr>
    </w:div>
    <w:div w:id="2087678508">
      <w:bodyDiv w:val="1"/>
      <w:marLeft w:val="0"/>
      <w:marRight w:val="0"/>
      <w:marTop w:val="0"/>
      <w:marBottom w:val="0"/>
      <w:divBdr>
        <w:top w:val="none" w:sz="0" w:space="0" w:color="auto"/>
        <w:left w:val="none" w:sz="0" w:space="0" w:color="auto"/>
        <w:bottom w:val="none" w:sz="0" w:space="0" w:color="auto"/>
        <w:right w:val="none" w:sz="0" w:space="0" w:color="auto"/>
      </w:divBdr>
    </w:div>
    <w:div w:id="2094083397">
      <w:bodyDiv w:val="1"/>
      <w:marLeft w:val="0"/>
      <w:marRight w:val="0"/>
      <w:marTop w:val="0"/>
      <w:marBottom w:val="0"/>
      <w:divBdr>
        <w:top w:val="none" w:sz="0" w:space="0" w:color="auto"/>
        <w:left w:val="none" w:sz="0" w:space="0" w:color="auto"/>
        <w:bottom w:val="none" w:sz="0" w:space="0" w:color="auto"/>
        <w:right w:val="none" w:sz="0" w:space="0" w:color="auto"/>
      </w:divBdr>
    </w:div>
    <w:div w:id="2095279545">
      <w:bodyDiv w:val="1"/>
      <w:marLeft w:val="0"/>
      <w:marRight w:val="0"/>
      <w:marTop w:val="0"/>
      <w:marBottom w:val="0"/>
      <w:divBdr>
        <w:top w:val="none" w:sz="0" w:space="0" w:color="auto"/>
        <w:left w:val="none" w:sz="0" w:space="0" w:color="auto"/>
        <w:bottom w:val="none" w:sz="0" w:space="0" w:color="auto"/>
        <w:right w:val="none" w:sz="0" w:space="0" w:color="auto"/>
      </w:divBdr>
    </w:div>
    <w:div w:id="2106998300">
      <w:bodyDiv w:val="1"/>
      <w:marLeft w:val="0"/>
      <w:marRight w:val="0"/>
      <w:marTop w:val="0"/>
      <w:marBottom w:val="0"/>
      <w:divBdr>
        <w:top w:val="none" w:sz="0" w:space="0" w:color="auto"/>
        <w:left w:val="none" w:sz="0" w:space="0" w:color="auto"/>
        <w:bottom w:val="none" w:sz="0" w:space="0" w:color="auto"/>
        <w:right w:val="none" w:sz="0" w:space="0" w:color="auto"/>
      </w:divBdr>
    </w:div>
    <w:div w:id="2120106268">
      <w:bodyDiv w:val="1"/>
      <w:marLeft w:val="0"/>
      <w:marRight w:val="0"/>
      <w:marTop w:val="0"/>
      <w:marBottom w:val="0"/>
      <w:divBdr>
        <w:top w:val="none" w:sz="0" w:space="0" w:color="auto"/>
        <w:left w:val="none" w:sz="0" w:space="0" w:color="auto"/>
        <w:bottom w:val="none" w:sz="0" w:space="0" w:color="auto"/>
        <w:right w:val="none" w:sz="0" w:space="0" w:color="auto"/>
      </w:divBdr>
    </w:div>
    <w:div w:id="2123762651">
      <w:bodyDiv w:val="1"/>
      <w:marLeft w:val="0"/>
      <w:marRight w:val="0"/>
      <w:marTop w:val="0"/>
      <w:marBottom w:val="0"/>
      <w:divBdr>
        <w:top w:val="none" w:sz="0" w:space="0" w:color="auto"/>
        <w:left w:val="none" w:sz="0" w:space="0" w:color="auto"/>
        <w:bottom w:val="none" w:sz="0" w:space="0" w:color="auto"/>
        <w:right w:val="none" w:sz="0" w:space="0" w:color="auto"/>
      </w:divBdr>
    </w:div>
    <w:div w:id="213663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uowtsd-my.sharepoint.com/personal/2411526_student_uwtsd_ac_uk/Documents/level%206/ACMA6000%20-%20Advanced%20process%20&amp;%20materials/ACMA6000%20-%20Iona%20Cousins.docx"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owtsd-my.sharepoint.com/personal/2411526_student_uwtsd_ac_uk/Documents/level%206/ACMA6000%20-%20Advanced%20process%20&amp;%20materials/ACMA6000%20-%20Iona%20Cousins.docx"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1.xml"/><Relationship Id="rId8" Type="http://schemas.openxmlformats.org/officeDocument/2006/relationships/hyperlink" Target="https://uowtsd-my.sharepoint.com/personal/2411526_student_uwtsd_ac_uk/Documents/level%206/ACMA6000%20-%20Advanced%20process%20&amp;%20materials/ACMA6000%20-%20Iona%20Cousins.docx"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CRP26</b:Tag>
    <b:SourceType>InternetSite</b:SourceType>
    <b:Guid>{7D8CFB5B-B389-4128-858B-027C187152C0}</b:Guid>
    <b:Author>
      <b:Author>
        <b:Corporate>CRPW</b:Corporate>
      </b:Author>
    </b:Author>
    <b:Title>Onshore wind farms in Wales </b:Title>
    <b:Year>2026</b:Year>
    <b:YearAccessed>2026</b:YearAccessed>
    <b:MonthAccessed>August</b:MonthAccessed>
    <b:DayAccessed>11</b:DayAccessed>
    <b:URL>https://cprw.org.uk/onshore-wind-farms-in-wales-current-status/</b:URL>
    <b:RefOrder>1</b:RefOrder>
  </b:Source>
  <b:Source>
    <b:Tag>Mic25</b:Tag>
    <b:SourceType>InternetSite</b:SourceType>
    <b:Guid>{E99ECA8C-1BBF-467E-8CB5-B9770F6AE038}</b:Guid>
    <b:Author>
      <b:Author>
        <b:NameList>
          <b:Person>
            <b:Last>Robinson</b:Last>
            <b:First>Michael</b:First>
          </b:Person>
        </b:NameList>
      </b:Author>
    </b:Author>
    <b:Title>The Science Behind Wind Turbine Blade Design and Efficiency</b:Title>
    <b:Year>2025</b:Year>
    <b:YearAccessed>2026</b:YearAccessed>
    <b:MonthAccessed>August</b:MonthAccessed>
    <b:DayAccessed>11</b:DayAccessed>
    <b:URL>https://www.wiredsync.com/article/the-science-behind-wind-turbine-blade-design-and-efficiency</b:URL>
    <b:RefOrder>2</b:RefOrder>
  </b:Source>
  <b:Source>
    <b:Tag>Nan24</b:Tag>
    <b:SourceType>InternetSite</b:SourceType>
    <b:Guid>{82880E89-BFCF-4390-B15B-88019782F879}</b:Guid>
    <b:Author>
      <b:Author>
        <b:NameList>
          <b:Person>
            <b:Last>Hall</b:Last>
            <b:First>Nancy</b:First>
          </b:Person>
        </b:NameList>
      </b:Author>
    </b:Author>
    <b:Title>Lift to Drag Ratio</b:Title>
    <b:Year>2024</b:Year>
    <b:YearAccessed>2026</b:YearAccessed>
    <b:MonthAccessed>August</b:MonthAccessed>
    <b:DayAccessed>11</b:DayAccessed>
    <b:URL>https://www1.grc.nasa.gov/beginners-guide-to-aeronautics/lift-to-drag-ratio/</b:URL>
    <b:RefOrder>3</b:RefOrder>
  </b:Source>
  <b:Source>
    <b:Tag>Ahm25</b:Tag>
    <b:SourceType>InternetSite</b:SourceType>
    <b:Guid>{D3F2BA44-822B-49AD-9C8A-2331AB1BC6DE}</b:Guid>
    <b:Author>
      <b:Author>
        <b:NameList>
          <b:Person>
            <b:Last>Faizan</b:Last>
            <b:First>Ahmad</b:First>
          </b:Person>
        </b:NameList>
      </b:Author>
    </b:Author>
    <b:Title>Wind Turbine Blade Aerodynamics</b:Title>
    <b:Year>2025</b:Year>
    <b:YearAccessed>2026</b:YearAccessed>
    <b:MonthAccessed>August</b:MonthAccessed>
    <b:DayAccessed>11</b:DayAccessed>
    <b:URL>https://electricalacademia.com/renewable-energy/wind-turbine-blade-aerodynamics/</b:URL>
    <b:RefOrder>5</b:RefOrder>
  </b:Source>
  <b:Source>
    <b:Tag>Sci26</b:Tag>
    <b:SourceType>InternetSite</b:SourceType>
    <b:Guid>{32470207-9FDC-4EE8-B771-91FE97E31ED1}</b:Guid>
    <b:Author>
      <b:Author>
        <b:Corporate>Science Insights </b:Corporate>
      </b:Author>
    </b:Author>
    <b:Title>What Is an Airfoil? Parts, Lift, and Drag Explained</b:Title>
    <b:Year>2026</b:Year>
    <b:YearAccessed>2026</b:YearAccessed>
    <b:MonthAccessed>August</b:MonthAccessed>
    <b:DayAccessed>11</b:DayAccessed>
    <b:URL>https://scienceinsights.org/what-is-an-airfoil-parts-lift-and-drag-explained/</b:URL>
    <b:RefOrder>7</b:RefOrder>
  </b:Source>
  <b:Source>
    <b:Tag>Dav15</b:Tag>
    <b:SourceType>InternetSite</b:SourceType>
    <b:Guid>{DFBB31BD-70ED-4659-99E1-2FA2D778B143}</b:Guid>
    <b:Author>
      <b:Author>
        <b:NameList>
          <b:Person>
            <b:Last>Watson</b:Last>
            <b:First>David</b:First>
            <b:Middle>E.</b:Middle>
          </b:Person>
        </b:NameList>
      </b:Author>
    </b:Author>
    <b:Title>Wind Turbine Power Coefficient (Cp)</b:Title>
    <b:Year>2015</b:Year>
    <b:YearAccessed>2026</b:YearAccessed>
    <b:MonthAccessed>August</b:MonthAccessed>
    <b:DayAccessed>14</b:DayAccessed>
    <b:URL>https://www.ftexploring.com/wind-energy/wind-power-coefficient.htm</b:URL>
    <b:RefOrder>8</b:RefOrder>
  </b:Source>
  <b:Source>
    <b:Tag>Pet26</b:Tag>
    <b:SourceType>InternetSite</b:SourceType>
    <b:Guid>{668A858E-358D-4743-982E-A08C2CABC897}</b:Guid>
    <b:Author>
      <b:Author>
        <b:NameList>
          <b:Person>
            <b:Last>Emson</b:Last>
            <b:First>Peter</b:First>
          </b:Person>
        </b:NameList>
      </b:Author>
    </b:Author>
    <b:Title>What Is Meant By The Betz Limit</b:Title>
    <b:Year>2026</b:Year>
    <b:YearAccessed>2026</b:YearAccessed>
    <b:MonthAccessed>August</b:MonthAccessed>
    <b:DayAccessed>14</b:DayAccessed>
    <b:URL>https://www.alternative-energy-tutorials.com/wind-energy/betz-limit.html</b:URL>
    <b:RefOrder>9</b:RefOrder>
  </b:Source>
  <b:Source>
    <b:Tag>Wae26</b:Tag>
    <b:SourceType>InternetSite</b:SourceType>
    <b:Guid>{F7FF0C21-1F8C-4488-A0A9-89D9523206E8}</b:Guid>
    <b:Author>
      <b:Author>
        <b:Corporate>Wartsila</b:Corporate>
      </b:Author>
    </b:Author>
    <b:Title>Tip speed ratio</b:Title>
    <b:Year>2026</b:Year>
    <b:YearAccessed>2026</b:YearAccessed>
    <b:MonthAccessed>August</b:MonthAccessed>
    <b:DayAccessed>17</b:DayAccessed>
    <b:URL>https://www.wartsila.com/encyclopedia/term/tip-speed-ratio</b:URL>
    <b:RefOrder>13</b:RefOrder>
  </b:Source>
  <b:Source>
    <b:Tag>Eur251</b:Tag>
    <b:SourceType>InternetSite</b:SourceType>
    <b:Guid>{1BB357FE-DA25-49CF-B521-FCFA06D93007}</b:Guid>
    <b:Author>
      <b:Author>
        <b:Corporate>Eureka</b:Corporate>
      </b:Author>
    </b:Author>
    <b:Title>How Does Blade Length Affect Wind Turbine Efficiency?</b:Title>
    <b:Year>2025</b:Year>
    <b:YearAccessed>2026</b:YearAccessed>
    <b:MonthAccessed>August</b:MonthAccessed>
    <b:DayAccessed>17</b:DayAccessed>
    <b:URL>https://eureka.patsnap.com/article/how-does-blade-length-affect-wind-turbine-efficiency</b:URL>
    <b:RefOrder>12</b:RefOrder>
  </b:Source>
  <b:Source>
    <b:Tag>Vol251</b:Tag>
    <b:SourceType>InternetSite</b:SourceType>
    <b:Guid>{9B1FBCE1-D757-474B-A604-6A95BE205C82}</b:Guid>
    <b:Author>
      <b:Author>
        <b:Corporate>Voltsys</b:Corporate>
      </b:Author>
    </b:Author>
    <b:Title>Why Wind Turbine Blades Are Twisted</b:Title>
    <b:Year>2025</b:Year>
    <b:YearAccessed>2026</b:YearAccessed>
    <b:MonthAccessed>August</b:MonthAccessed>
    <b:DayAccessed>17</b:DayAccessed>
    <b:URL>https://www.voltsys.com/why-wind-turbine-blades-are-twisted/</b:URL>
    <b:RefOrder>14</b:RefOrder>
  </b:Source>
  <b:Source>
    <b:Tag>WTM26</b:Tag>
    <b:SourceType>InternetSite</b:SourceType>
    <b:Guid>{39F3C4ED-D734-4B10-9DED-2EE96C09D29E}</b:Guid>
    <b:Author>
      <b:Author>
        <b:Corporate>WTM</b:Corporate>
      </b:Author>
    </b:Author>
    <b:Title>Vestas V90</b:Title>
    <b:Year>2026</b:Year>
    <b:YearAccessed>2026</b:YearAccessed>
    <b:MonthAccessed>August</b:MonthAccessed>
    <b:DayAccessed>17</b:DayAccessed>
    <b:URL>https://en.wind-turbine-models.com/turbines/16-vestas-v90#pictures</b:URL>
    <b:RefOrder>16</b:RefOrder>
  </b:Source>
  <b:Source>
    <b:Tag>Win26</b:Tag>
    <b:SourceType>InternetSite</b:SourceType>
    <b:Guid>{C5B860FA-36E9-4E50-B055-534593E70DA5}</b:Guid>
    <b:Author>
      <b:Author>
        <b:Corporate>Wind Turbine Model</b:Corporate>
      </b:Author>
    </b:Author>
    <b:Title>Siemens Gamesa SG 4.5-145</b:Title>
    <b:Year>2026</b:Year>
    <b:YearAccessed>2026</b:YearAccessed>
    <b:MonthAccessed>August</b:MonthAccessed>
    <b:DayAccessed>17</b:DayAccessed>
    <b:URL>https://en.wind-turbine-models.com/turbines/1894-siemens-gamesa-sg-4-5-145</b:URL>
    <b:RefOrder>23</b:RefOrder>
  </b:Source>
  <b:Source>
    <b:Tag>Ene23</b:Tag>
    <b:SourceType>InternetSite</b:SourceType>
    <b:Guid>{A5589A72-AD62-4708-8AF4-2065E87DCADC}</b:Guid>
    <b:Author>
      <b:Author>
        <b:Corporate>Energy.Gov</b:Corporate>
      </b:Author>
    </b:Author>
    <b:Title>Airfoils, Where the Turbine Meets the Wind</b:Title>
    <b:Year>2023</b:Year>
    <b:YearAccessed>2026</b:YearAccessed>
    <b:MonthAccessed>August</b:MonthAccessed>
    <b:DayAccessed>18</b:DayAccessed>
    <b:URL>https://www.energy.gov/cmei/systems/articles/airfoils-where-turbine-meets-wind</b:URL>
    <b:RefOrder>6</b:RefOrder>
  </b:Source>
  <b:Source>
    <b:Tag>Air26</b:Tag>
    <b:SourceType>InternetSite</b:SourceType>
    <b:Guid>{CCECC6C9-7CBE-4524-89DA-BD9D1D533874}</b:Guid>
    <b:Author>
      <b:Author>
        <b:Corporate>Airfoil Tools </b:Corporate>
      </b:Author>
    </b:Author>
    <b:Title>NACA 4 digit airfoil generator </b:Title>
    <b:Year>2026</b:Year>
    <b:YearAccessed>2026</b:YearAccessed>
    <b:MonthAccessed>August</b:MonthAccessed>
    <b:DayAccessed>18</b:DayAccessed>
    <b:URL>http://airfoiltools.com/airfoil/naca4digit?MNaca4DigitForm%5Bcamber%5D=4&amp;%20MNaca4D</b:URL>
    <b:RefOrder>10</b:RefOrder>
  </b:Source>
  <b:Source>
    <b:Tag>Ene26</b:Tag>
    <b:SourceType>InternetSite</b:SourceType>
    <b:Guid>{8E5CAB2D-BDF1-40D4-B6F6-A9A25A58BFCF}</b:Guid>
    <b:Author>
      <b:Author>
        <b:Corporate>Enercon </b:Corporate>
      </b:Author>
    </b:Author>
    <b:Title>E-138 EP3 E3</b:Title>
    <b:Year>2026</b:Year>
    <b:YearAccessed>2026</b:YearAccessed>
    <b:MonthAccessed>August </b:MonthAccessed>
    <b:DayAccessed>18</b:DayAccessed>
    <b:URL>https://www.enercon.de/en/turbines/e-138-ep3</b:URL>
    <b:RefOrder>32</b:RefOrder>
  </b:Source>
  <b:Source>
    <b:Tag>Sie26</b:Tag>
    <b:SourceType>InternetSite</b:SourceType>
    <b:Guid>{96F55294-7DCE-487A-A3F6-BADB4B163ACD}</b:Guid>
    <b:Author>
      <b:Author>
        <b:Corporate>Siemes Gamesa</b:Corporate>
      </b:Author>
    </b:Author>
    <b:Title>SG 5.0-145 (2.0)</b:Title>
    <b:Year>2025</b:Year>
    <b:YearAccessed>2026</b:YearAccessed>
    <b:MonthAccessed>August</b:MonthAccessed>
    <b:DayAccessed>18</b:DayAccessed>
    <b:URL>https://www.siemensgamesa.com/global/en/home/products-and-services/onshore/wind-turbine-sg-5-0-145.html</b:URL>
    <b:RefOrder>24</b:RefOrder>
  </b:Source>
  <b:Source>
    <b:Tag>Lan26</b:Tag>
    <b:SourceType>InternetSite</b:SourceType>
    <b:Guid>{BD17FB38-E2F5-46AD-B38D-07EAEB1C620A}</b:Guid>
    <b:Author>
      <b:Author>
        <b:NameList>
          <b:Person>
            <b:Last>Edghill</b:Last>
            <b:First>Lani</b:First>
          </b:Person>
        </b:NameList>
      </b:Author>
    </b:Author>
    <b:Title>What Is Normal Tsr Of A Wind Turbine?</b:Title>
    <b:Year>2026</b:Year>
    <b:YearAccessed>2026</b:YearAccessed>
    <b:MonthAccessed>August</b:MonthAccessed>
    <b:DayAccessed>19</b:DayAccessed>
    <b:URL>https://greenbusinessbarbados.com/what-is-normal-tsr-of-a-wind-turbine.html</b:URL>
    <b:RefOrder>17</b:RefOrder>
  </b:Source>
  <b:Source>
    <b:Tag>Tur26</b:Tag>
    <b:SourceType>InternetSite</b:SourceType>
    <b:Guid>{B8EED294-4108-47D7-B11B-ABE34D5564AB}</b:Guid>
    <b:Author>
      <b:Author>
        <b:Corporate>Turbines</b:Corporate>
      </b:Author>
    </b:Author>
    <b:Title>Enercon e-138</b:Title>
    <b:Year>2026</b:Year>
    <b:YearAccessed>2026</b:YearAccessed>
    <b:MonthAccessed>August</b:MonthAccessed>
    <b:DayAccessed>19</b:DayAccessed>
    <b:URL>https://www.enercon.de/de/windanlagen/e-138-ep3</b:URL>
    <b:RefOrder>20</b:RefOrder>
  </b:Source>
  <b:Source>
    <b:Tag>Goo24</b:Tag>
    <b:SourceType>InternetSite</b:SourceType>
    <b:Guid>{8C7A5117-F0E6-4EA0-9A81-B673F14937B2}</b:Guid>
    <b:Author>
      <b:Author>
        <b:Corporate>Goodfellow</b:Corporate>
      </b:Author>
    </b:Author>
    <b:Title>E-glass/Epoxy - Material Information</b:Title>
    <b:Year>2024</b:Year>
    <b:YearAccessed>2026</b:YearAccessed>
    <b:MonthAccessed>August</b:MonthAccessed>
    <b:DayAccessed>19</b:DayAccessed>
    <b:URL>https://www.goodfellow.com/uk/resources/e-glass-epoxy-material-information/</b:URL>
    <b:RefOrder>22</b:RefOrder>
  </b:Source>
  <b:Source>
    <b:Tag>Luc25</b:Tag>
    <b:SourceType>InternetSite</b:SourceType>
    <b:Guid>{3F67E1DA-C7AD-474A-B41D-07A2BB7D7FBF}</b:Guid>
    <b:Author>
      <b:Author>
        <b:NameList>
          <b:Person>
            <b:Last>Bauer</b:Last>
            <b:First>Lucas</b:First>
          </b:Person>
        </b:NameList>
      </b:Author>
    </b:Author>
    <b:Title>Enercon E-138 EP3 E3 wind turbine </b:Title>
    <b:Year>2025</b:Year>
    <b:YearAccessed>2026</b:YearAccessed>
    <b:MonthAccessed>August</b:MonthAccessed>
    <b:DayAccessed>19</b:DayAccessed>
    <b:URL>https://en.wind-turbine-models.com/turbines/2359-enercon-e-138-ep3-e3#powercurve</b:URL>
    <b:RefOrder>21</b:RefOrder>
  </b:Source>
  <b:Source>
    <b:Tag>Win25</b:Tag>
    <b:SourceType>InternetSite</b:SourceType>
    <b:Guid>{851536AB-EA8C-40D1-A57C-CCD168F67E3E}</b:Guid>
    <b:Author>
      <b:Author>
        <b:NameList>
          <b:Person>
            <b:Last>Matysik</b:Last>
            <b:First>Silvio</b:First>
          </b:Person>
        </b:NameList>
      </b:Author>
    </b:Author>
    <b:Title>Enercon E-138 EP3 E3</b:Title>
    <b:Year>2025</b:Year>
    <b:YearAccessed>2026</b:YearAccessed>
    <b:MonthAccessed>August</b:MonthAccessed>
    <b:DayAccessed>17</b:DayAccessed>
    <b:URL>https://en.wind-turbine-models.com/turbines/2359-enercon-e-138-ep3-e3</b:URL>
    <b:RefOrder>19</b:RefOrder>
  </b:Source>
  <b:Source>
    <b:Tag>WWi25</b:Tag>
    <b:SourceType>InternetSite</b:SourceType>
    <b:Guid>{905CD2E5-19ED-4AF1-97DC-9EBBBDC29137}</b:Guid>
    <b:Author>
      <b:Author>
        <b:NameList>
          <b:Person>
            <b:Last>Wingwai</b:Last>
            <b:First>W.</b:First>
          </b:Person>
        </b:NameList>
      </b:Author>
    </b:Author>
    <b:Title>Why Epoxy Resin Is Ideal for Wind Turbine Composites</b:Title>
    <b:Year>2025</b:Year>
    <b:YearAccessed>2026</b:YearAccessed>
    <b:MonthAccessed>August</b:MonthAccessed>
    <b:DayAccessed>19</b:DayAccessed>
    <b:URL>https://rwepoxyresin.com/epoxy-resin-for-wind-turbine-blades-high-strength-applications-explained/</b:URL>
    <b:RefOrder>18</b:RefOrder>
  </b:Source>
  <b:Source>
    <b:Tag>Pul25</b:Tag>
    <b:SourceType>InternetSite</b:SourceType>
    <b:Guid>{2166BA7B-8763-4CDE-8CF2-E1F3D41DBE01}</b:Guid>
    <b:Author>
      <b:Author>
        <b:Corporate>Pultrusion</b:Corporate>
      </b:Author>
    </b:Author>
    <b:Title>Vacuum Infusion </b:Title>
    <b:Year>2025</b:Year>
    <b:YearAccessed>2026</b:YearAccessed>
    <b:MonthAccessed>August</b:MonthAccessed>
    <b:DayAccessed>19</b:DayAccessed>
    <b:URL>https://incomepultrusion.com/vacuum-infusion-a-comprehensive-guide/</b:URL>
    <b:RefOrder>33</b:RefOrder>
  </b:Source>
  <b:Source>
    <b:Tag>BPF26</b:Tag>
    <b:SourceType>InternetSite</b:SourceType>
    <b:Guid>{F015C092-677A-495A-AB78-EE536A6ECB19}</b:Guid>
    <b:Author>
      <b:Author>
        <b:Corporate>BPF</b:Corporate>
      </b:Author>
    </b:Author>
    <b:Title>Resin Transfer Molding</b:Title>
    <b:Year>2026</b:Year>
    <b:YearAccessed>2026</b:YearAccessed>
    <b:MonthAccessed>August</b:MonthAccessed>
    <b:DayAccessed>20</b:DayAccessed>
    <b:URL>https://www.bpf.co.uk/plastipedia/processes/resin_transfer_molding.aspx</b:URL>
    <b:RefOrder>29</b:RefOrder>
  </b:Source>
  <b:Source>
    <b:Tag>Jan20</b:Tag>
    <b:SourceType>InternetSite</b:SourceType>
    <b:Guid>{990C5373-BAA5-41AD-A5DF-4AAFF4A2D197}</b:Guid>
    <b:Author>
      <b:Author>
        <b:NameList>
          <b:Person>
            <b:Last>Winkelmann</b:Last>
            <b:First>Jana</b:First>
          </b:Person>
        </b:NameList>
      </b:Author>
    </b:Author>
    <b:Title>Vacuum Infusion Process</b:Title>
    <b:Year>2020</b:Year>
    <b:YearAccessed>2026</b:YearAccessed>
    <b:MonthAccessed>August</b:MonthAccessed>
    <b:DayAccessed>20</b:DayAccessed>
    <b:URL>https://www.researchgate.net/figure/Schematic-representation-of-vacuum-infusion-process-14-Fig-5-Tensile-properties-of_fig4_338603883</b:URL>
    <b:RefOrder>28</b:RefOrder>
  </b:Source>
  <b:Source>
    <b:Tag>UKM26</b:Tag>
    <b:SourceType>InternetSite</b:SourceType>
    <b:Guid>{E34D0FA2-4E94-4DFD-BDD1-7C2649DAF12A}</b:Guid>
    <b:Author>
      <b:Author>
        <b:Corporate>UK Metal Prices</b:Corporate>
      </b:Author>
    </b:Author>
    <b:Title>Scrap Aluminium Prices UK</b:Title>
    <b:Year>2026</b:Year>
    <b:YearAccessed>2026</b:YearAccessed>
    <b:MonthAccessed>August</b:MonthAccessed>
    <b:DayAccessed>22</b:DayAccessed>
    <b:URL>https://ukmetalprices.co.uk/aluminium-prices</b:URL>
    <b:RefOrder>30</b:RefOrder>
  </b:Source>
  <b:Source>
    <b:Tag>Hyd24</b:Tag>
    <b:SourceType>InternetSite</b:SourceType>
    <b:Guid>{FD7A4E46-C6F4-430A-B87D-2998AA1911F5}</b:Guid>
    <b:Author>
      <b:Author>
        <b:Corporate>Hydro </b:Corporate>
      </b:Author>
    </b:Author>
    <b:Title>Aluminium extrusions for onshore and offshore wind systems</b:Title>
    <b:Year>2024</b:Year>
    <b:YearAccessed>2026</b:YearAccessed>
    <b:MonthAccessed>August</b:MonthAccessed>
    <b:DayAccessed>25</b:DayAccessed>
    <b:URL>https://www.hydro.com/gb/global/aluminium/products/extruded-profiles/aluminium-extrusions-in-use/on--and-offshore-wind-systems/</b:URL>
    <b:RefOrder>25</b:RefOrder>
  </b:Source>
  <b:Source>
    <b:Tag>Nan23</b:Tag>
    <b:SourceType>InternetSite</b:SourceType>
    <b:Guid>{003AC318-825D-440E-8E2C-BC94DE34BA3D}</b:Guid>
    <b:Author>
      <b:Author>
        <b:NameList>
          <b:Person>
            <b:Last>Hall</b:Last>
            <b:First>Nancy</b:First>
          </b:Person>
        </b:NameList>
      </b:Author>
    </b:Author>
    <b:Title>Lift to Drag (L/D) Ratio</b:Title>
    <b:Year>2023</b:Year>
    <b:YearAccessed>2026</b:YearAccessed>
    <b:MonthAccessed>September </b:MonthAccessed>
    <b:DayAccessed>02</b:DayAccessed>
    <b:URL>https://www1.grc.nasa.gov/beginners-guide-to-aeronautics/lift-to-drag-l-d-ratio/</b:URL>
    <b:RefOrder>4</b:RefOrder>
  </b:Source>
  <b:Source>
    <b:Tag>Mat26</b:Tag>
    <b:SourceType>InternetSite</b:SourceType>
    <b:Guid>{CF69C478-D852-45ED-AC43-0023B5E819FB}</b:Guid>
    <b:Author>
      <b:Author>
        <b:Corporate>Material Properties</b:Corporate>
      </b:Author>
    </b:Author>
    <b:Title>Aluminium – Properties </b:Title>
    <b:Year>2026</b:Year>
    <b:YearAccessed>2026</b:YearAccessed>
    <b:MonthAccessed>August</b:MonthAccessed>
    <b:DayAccessed>2</b:DayAccessed>
    <b:URL>https://material-properties.org/aluminium-properties-applications-price-production/</b:URL>
    <b:RefOrder>11</b:RefOrder>
  </b:Source>
  <b:Source>
    <b:Tag>MXY25</b:Tag>
    <b:SourceType>InternetSite</b:SourceType>
    <b:Guid>{48617312-3E1B-4317-BA59-ADE9C1D237AC}</b:Guid>
    <b:Author>
      <b:Author>
        <b:Corporate>MXY</b:Corporate>
      </b:Author>
    </b:Author>
    <b:Title>Understanding Extrusion Process: How It Shapes Modern Industries</b:Title>
    <b:Year>2025</b:Year>
    <b:YearAccessed>2026</b:YearAccessed>
    <b:MonthAccessed>September </b:MonthAccessed>
    <b:DayAccessed>2</b:DayAccessed>
    <b:URL>https://mxymachining.com/understanding-extrusion-process/</b:URL>
    <b:RefOrder>26</b:RefOrder>
  </b:Source>
  <b:Source>
    <b:Tag>Bol24</b:Tag>
    <b:SourceType>InternetSite</b:SourceType>
    <b:Guid>{E5046BA5-9798-4B35-84BD-FA793DF1C394}</b:Guid>
    <b:Author>
      <b:Author>
        <b:NameList>
          <b:Person>
            <b:Last>Boland</b:Last>
          </b:Person>
        </b:NameList>
      </b:Author>
    </b:Author>
    <b:Title>Wind turbine blade forming process</b:Title>
    <b:Year>2024</b:Year>
    <b:YearAccessed>2026</b:YearAccessed>
    <b:MonthAccessed>September </b:MonthAccessed>
    <b:DayAccessed>2</b:DayAccessed>
    <b:URL>https://bolandnewenergy.com/wind-turbine-blade-forming-process/</b:URL>
    <b:RefOrder>27</b:RefOrder>
  </b:Source>
  <b:Source>
    <b:Tag>Sar25</b:Tag>
    <b:SourceType>InternetSite</b:SourceType>
    <b:Guid>{0693576D-D2C4-4A69-A73C-C7D97E2818F7}</b:Guid>
    <b:Author>
      <b:Author>
        <b:NameList>
          <b:Person>
            <b:Last>Lee</b:Last>
            <b:First>Sarah</b:First>
          </b:Person>
        </b:NameList>
      </b:Author>
    </b:Author>
    <b:Title>Swept Area in Wind Energy</b:Title>
    <b:Year>2025</b:Year>
    <b:YearAccessed>2026</b:YearAccessed>
    <b:MonthAccessed>September</b:MonthAccessed>
    <b:DayAccessed>3</b:DayAccessed>
    <b:URL>https://www.numberanalytics.com/blog/ultimate-guide-to-swept-area-in-wind-energy</b:URL>
    <b:RefOrder>15</b:RefOrder>
  </b:Source>
  <b:Source>
    <b:Tag>NAC26</b:Tag>
    <b:SourceType>InternetSite</b:SourceType>
    <b:Guid>{DB1C353B-FA12-4758-BA54-29908D5D7ED9}</b:Guid>
    <b:Author>
      <b:Author>
        <b:Corporate>NACA 4412</b:Corporate>
      </b:Author>
    </b:Author>
    <b:Title>NACA 4 digit airfoil generator (NACA 4414 AIRFOIL)</b:Title>
    <b:Year>2026</b:Year>
    <b:YearAccessed>2026</b:YearAccessed>
    <b:MonthAccessed>September </b:MonthAccessed>
    <b:DayAccessed>4</b:DayAccessed>
    <b:URL>http://airfoiltools.com/airfoil/naca4digit?MNaca4DigitForm%5Bcamber%5D=4&amp;MNaca4DigitForm%5Bposition%5D=40&amp;MNaca4DigitForm%5Bthick%5D=14&amp;MNaca4DigitForm%5BnumPoints%5D=81&amp;MNaca4DigitForm%5BcosSpace%5D=0&amp;MNaca4DigitForm%5BcosSpace%5D=1&amp;MNaca4DigitForm%5Bclo</b:URL>
    <b:RefOrder>31</b:RefOrder>
  </b:Source>
</b:Sources>
</file>

<file path=customXml/itemProps1.xml><?xml version="1.0" encoding="utf-8"?>
<ds:datastoreItem xmlns:ds="http://schemas.openxmlformats.org/officeDocument/2006/customXml" ds:itemID="{BC703240-0C15-4330-A241-E79898B3A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2061</TotalTime>
  <Pages>32</Pages>
  <Words>5805</Words>
  <Characters>33091</Characters>
  <Application>Microsoft Office Word</Application>
  <DocSecurity>0</DocSecurity>
  <Lines>275</Lines>
  <Paragraphs>77</Paragraphs>
  <ScaleCrop>false</ScaleCrop>
  <Company/>
  <LinksUpToDate>false</LinksUpToDate>
  <CharactersWithSpaces>38819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Manufacture of Wind Turbine Blade</dc:title>
  <dc:subject>ACMA6000 – aDVANCED pROCESS AND mATERIALS</dc:subject>
  <dc:creator>Iona Cousins (2411526)</dc:creator>
  <cp:keywords/>
  <dc:description/>
  <cp:lastModifiedBy>Iona</cp:lastModifiedBy>
  <cp:revision>637</cp:revision>
  <dcterms:created xsi:type="dcterms:W3CDTF">2026-05-08T13:46:00Z</dcterms:created>
  <dcterms:modified xsi:type="dcterms:W3CDTF">2026-09-04T12:34:00Z</dcterms:modified>
</cp:coreProperties>
</file>