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65A22" w14:textId="77777777" w:rsidR="00AB0E9C" w:rsidRDefault="00AB0E9C" w:rsidP="00AB0E9C">
      <w:pPr>
        <w:jc w:val="center"/>
        <w:rPr>
          <w:sz w:val="24"/>
          <w:szCs w:val="24"/>
        </w:rPr>
      </w:pPr>
    </w:p>
    <w:p w14:paraId="723D6C8B" w14:textId="77777777" w:rsidR="00AB0E9C" w:rsidRDefault="00AB0E9C" w:rsidP="00AB0E9C">
      <w:pPr>
        <w:jc w:val="center"/>
        <w:rPr>
          <w:sz w:val="24"/>
          <w:szCs w:val="24"/>
        </w:rPr>
      </w:pPr>
    </w:p>
    <w:p w14:paraId="1B63AED4" w14:textId="77777777" w:rsidR="00AB0E9C" w:rsidRDefault="00AB0E9C" w:rsidP="00AB0E9C">
      <w:pPr>
        <w:jc w:val="center"/>
        <w:rPr>
          <w:sz w:val="24"/>
          <w:szCs w:val="24"/>
        </w:rPr>
      </w:pPr>
    </w:p>
    <w:p w14:paraId="00213A52" w14:textId="77777777" w:rsidR="00AB0E9C" w:rsidRDefault="00AB0E9C" w:rsidP="00AB0E9C">
      <w:pPr>
        <w:jc w:val="center"/>
        <w:rPr>
          <w:sz w:val="24"/>
          <w:szCs w:val="24"/>
        </w:rPr>
      </w:pPr>
    </w:p>
    <w:p w14:paraId="0D4BBBCA" w14:textId="77777777" w:rsidR="00AB0E9C" w:rsidRDefault="00AB0E9C" w:rsidP="00AB0E9C">
      <w:pPr>
        <w:jc w:val="center"/>
        <w:rPr>
          <w:sz w:val="24"/>
          <w:szCs w:val="24"/>
        </w:rPr>
      </w:pPr>
    </w:p>
    <w:p w14:paraId="03C4BD01" w14:textId="15C6F904" w:rsidR="00555FD9" w:rsidRDefault="00C61606" w:rsidP="00AB0E9C">
      <w:pPr>
        <w:jc w:val="center"/>
        <w:rPr>
          <w:sz w:val="24"/>
          <w:szCs w:val="24"/>
        </w:rPr>
      </w:pPr>
      <w:r w:rsidRPr="000B0BA1">
        <w:rPr>
          <w:sz w:val="24"/>
          <w:szCs w:val="24"/>
        </w:rPr>
        <w:t>The efficacy of Digital Humanities within the remit of education</w:t>
      </w:r>
    </w:p>
    <w:p w14:paraId="75778919" w14:textId="77777777" w:rsidR="00AB0E9C" w:rsidRDefault="00AB0E9C" w:rsidP="00AB0E9C">
      <w:pPr>
        <w:jc w:val="center"/>
        <w:rPr>
          <w:sz w:val="24"/>
          <w:szCs w:val="24"/>
        </w:rPr>
      </w:pPr>
    </w:p>
    <w:p w14:paraId="1F0AF052" w14:textId="0EB6283C" w:rsidR="00AB0E9C" w:rsidRDefault="00AB0E9C" w:rsidP="00AB0E9C">
      <w:pPr>
        <w:jc w:val="center"/>
        <w:rPr>
          <w:sz w:val="24"/>
          <w:szCs w:val="24"/>
        </w:rPr>
      </w:pPr>
      <w:r>
        <w:rPr>
          <w:sz w:val="24"/>
          <w:szCs w:val="24"/>
        </w:rPr>
        <w:t>Scott Sowton</w:t>
      </w:r>
    </w:p>
    <w:p w14:paraId="0DF0DFE5" w14:textId="17505FE4" w:rsidR="00AB0E9C" w:rsidRDefault="00AB0E9C" w:rsidP="00AB0E9C">
      <w:pPr>
        <w:jc w:val="center"/>
        <w:rPr>
          <w:sz w:val="24"/>
          <w:szCs w:val="24"/>
        </w:rPr>
      </w:pPr>
      <w:r>
        <w:rPr>
          <w:sz w:val="24"/>
          <w:szCs w:val="24"/>
        </w:rPr>
        <w:t>1702624</w:t>
      </w:r>
    </w:p>
    <w:p w14:paraId="7536E02B" w14:textId="13D1AB39" w:rsidR="00AB0E9C" w:rsidRDefault="00AB0E9C" w:rsidP="00AB0E9C">
      <w:pPr>
        <w:jc w:val="center"/>
        <w:rPr>
          <w:sz w:val="24"/>
          <w:szCs w:val="24"/>
        </w:rPr>
      </w:pPr>
      <w:r>
        <w:rPr>
          <w:sz w:val="24"/>
          <w:szCs w:val="24"/>
        </w:rPr>
        <w:t>2022</w:t>
      </w:r>
    </w:p>
    <w:p w14:paraId="2ACC4F7B" w14:textId="77777777" w:rsidR="00AB0E9C" w:rsidRDefault="00AB0E9C" w:rsidP="00AB0E9C">
      <w:pPr>
        <w:jc w:val="center"/>
        <w:rPr>
          <w:sz w:val="24"/>
          <w:szCs w:val="24"/>
        </w:rPr>
      </w:pPr>
    </w:p>
    <w:p w14:paraId="78395FE6" w14:textId="77777777" w:rsidR="00AB0E9C" w:rsidRDefault="00AB0E9C" w:rsidP="00AB0E9C">
      <w:pPr>
        <w:jc w:val="center"/>
        <w:rPr>
          <w:sz w:val="24"/>
          <w:szCs w:val="24"/>
        </w:rPr>
      </w:pPr>
    </w:p>
    <w:p w14:paraId="2469A274" w14:textId="77777777" w:rsidR="00AB0E9C" w:rsidRDefault="00AB0E9C" w:rsidP="00AB0E9C">
      <w:pPr>
        <w:jc w:val="center"/>
        <w:rPr>
          <w:sz w:val="24"/>
          <w:szCs w:val="24"/>
        </w:rPr>
      </w:pPr>
    </w:p>
    <w:p w14:paraId="62F2F5EF" w14:textId="77777777" w:rsidR="00AB0E9C" w:rsidRDefault="00AB0E9C" w:rsidP="00AB0E9C">
      <w:pPr>
        <w:jc w:val="center"/>
        <w:rPr>
          <w:sz w:val="24"/>
          <w:szCs w:val="24"/>
        </w:rPr>
      </w:pPr>
    </w:p>
    <w:p w14:paraId="0FEA07FA" w14:textId="77777777" w:rsidR="00AB0E9C" w:rsidRDefault="00AB0E9C" w:rsidP="00AB0E9C">
      <w:pPr>
        <w:jc w:val="center"/>
        <w:rPr>
          <w:sz w:val="24"/>
          <w:szCs w:val="24"/>
        </w:rPr>
      </w:pPr>
    </w:p>
    <w:p w14:paraId="6D2A59C5" w14:textId="77777777" w:rsidR="00AB0E9C" w:rsidRDefault="00AB0E9C" w:rsidP="00AB0E9C">
      <w:pPr>
        <w:jc w:val="center"/>
        <w:rPr>
          <w:sz w:val="24"/>
          <w:szCs w:val="24"/>
        </w:rPr>
      </w:pPr>
    </w:p>
    <w:p w14:paraId="29ABB0C3" w14:textId="77777777" w:rsidR="00AB0E9C" w:rsidRDefault="00AB0E9C" w:rsidP="00AB0E9C">
      <w:pPr>
        <w:jc w:val="center"/>
        <w:rPr>
          <w:sz w:val="24"/>
          <w:szCs w:val="24"/>
        </w:rPr>
      </w:pPr>
    </w:p>
    <w:p w14:paraId="7DD361AB" w14:textId="77777777" w:rsidR="00AB0E9C" w:rsidRDefault="00AB0E9C" w:rsidP="00AB0E9C">
      <w:pPr>
        <w:jc w:val="center"/>
        <w:rPr>
          <w:sz w:val="24"/>
          <w:szCs w:val="24"/>
        </w:rPr>
      </w:pPr>
    </w:p>
    <w:p w14:paraId="6BCBF274" w14:textId="77777777" w:rsidR="00AB0E9C" w:rsidRDefault="00AB0E9C" w:rsidP="00AB0E9C">
      <w:pPr>
        <w:jc w:val="center"/>
        <w:rPr>
          <w:sz w:val="24"/>
          <w:szCs w:val="24"/>
        </w:rPr>
      </w:pPr>
    </w:p>
    <w:p w14:paraId="369AEA69" w14:textId="77777777" w:rsidR="00AB0E9C" w:rsidRDefault="00AB0E9C" w:rsidP="00AB0E9C">
      <w:pPr>
        <w:jc w:val="center"/>
        <w:rPr>
          <w:sz w:val="24"/>
          <w:szCs w:val="24"/>
        </w:rPr>
      </w:pPr>
    </w:p>
    <w:p w14:paraId="03B53726" w14:textId="77777777" w:rsidR="00AB0E9C" w:rsidRDefault="00AB0E9C" w:rsidP="00AB0E9C">
      <w:pPr>
        <w:jc w:val="center"/>
        <w:rPr>
          <w:sz w:val="24"/>
          <w:szCs w:val="24"/>
        </w:rPr>
      </w:pPr>
    </w:p>
    <w:p w14:paraId="0A4AB553" w14:textId="77777777" w:rsidR="00AB0E9C" w:rsidRDefault="00AB0E9C" w:rsidP="00AB0E9C">
      <w:pPr>
        <w:jc w:val="center"/>
        <w:rPr>
          <w:sz w:val="24"/>
          <w:szCs w:val="24"/>
        </w:rPr>
      </w:pPr>
    </w:p>
    <w:p w14:paraId="77C16F23" w14:textId="77777777" w:rsidR="00AB0E9C" w:rsidRDefault="00AB0E9C" w:rsidP="00AB0E9C">
      <w:pPr>
        <w:jc w:val="center"/>
        <w:rPr>
          <w:sz w:val="24"/>
          <w:szCs w:val="24"/>
        </w:rPr>
      </w:pPr>
    </w:p>
    <w:p w14:paraId="4C143EE9" w14:textId="77777777" w:rsidR="00AB0E9C" w:rsidRDefault="00AB0E9C" w:rsidP="00AB0E9C">
      <w:pPr>
        <w:jc w:val="center"/>
        <w:rPr>
          <w:sz w:val="24"/>
          <w:szCs w:val="24"/>
        </w:rPr>
      </w:pPr>
    </w:p>
    <w:p w14:paraId="04F6C94C" w14:textId="77777777" w:rsidR="00AB0E9C" w:rsidRDefault="00AB0E9C" w:rsidP="00AB0E9C">
      <w:pPr>
        <w:jc w:val="center"/>
        <w:rPr>
          <w:sz w:val="24"/>
          <w:szCs w:val="24"/>
        </w:rPr>
      </w:pPr>
    </w:p>
    <w:p w14:paraId="14B9B14C" w14:textId="77777777" w:rsidR="00AB0E9C" w:rsidRDefault="00AB0E9C" w:rsidP="00AB0E9C">
      <w:pPr>
        <w:jc w:val="center"/>
        <w:rPr>
          <w:sz w:val="24"/>
          <w:szCs w:val="24"/>
        </w:rPr>
      </w:pPr>
    </w:p>
    <w:p w14:paraId="74937C10" w14:textId="77777777" w:rsidR="00AB0E9C" w:rsidRDefault="00AB0E9C" w:rsidP="00AB0E9C">
      <w:pPr>
        <w:jc w:val="center"/>
        <w:rPr>
          <w:sz w:val="24"/>
          <w:szCs w:val="24"/>
        </w:rPr>
      </w:pPr>
    </w:p>
    <w:p w14:paraId="61FD6968" w14:textId="51C1948B" w:rsidR="00C61606" w:rsidRDefault="00C61606">
      <w:pPr>
        <w:rPr>
          <w:sz w:val="24"/>
          <w:szCs w:val="24"/>
        </w:rPr>
      </w:pPr>
    </w:p>
    <w:p w14:paraId="2D388EC9" w14:textId="77777777" w:rsidR="0011664F" w:rsidRPr="000B0BA1" w:rsidRDefault="0011664F">
      <w:pPr>
        <w:rPr>
          <w:sz w:val="24"/>
          <w:szCs w:val="24"/>
        </w:rPr>
      </w:pPr>
    </w:p>
    <w:p w14:paraId="7A789524" w14:textId="30C7F42D" w:rsidR="00A02CE2" w:rsidRPr="00413317" w:rsidRDefault="00413317" w:rsidP="00413317">
      <w:pPr>
        <w:jc w:val="center"/>
        <w:rPr>
          <w:sz w:val="24"/>
          <w:szCs w:val="24"/>
          <w:u w:val="single"/>
        </w:rPr>
      </w:pPr>
      <w:r w:rsidRPr="00413317">
        <w:rPr>
          <w:sz w:val="24"/>
          <w:szCs w:val="24"/>
          <w:u w:val="single"/>
        </w:rPr>
        <w:lastRenderedPageBreak/>
        <w:t>Introduction</w:t>
      </w:r>
    </w:p>
    <w:p w14:paraId="50D69B44" w14:textId="77777777" w:rsidR="00413317" w:rsidRDefault="00413317" w:rsidP="002A440E">
      <w:pPr>
        <w:jc w:val="both"/>
        <w:rPr>
          <w:sz w:val="24"/>
          <w:szCs w:val="24"/>
        </w:rPr>
      </w:pPr>
    </w:p>
    <w:p w14:paraId="38B8CE21" w14:textId="477E262C" w:rsidR="0066037E" w:rsidRDefault="005E396A" w:rsidP="002A440E">
      <w:pPr>
        <w:jc w:val="both"/>
        <w:rPr>
          <w:sz w:val="24"/>
          <w:szCs w:val="24"/>
        </w:rPr>
      </w:pPr>
      <w:r w:rsidRPr="000B0BA1">
        <w:rPr>
          <w:sz w:val="24"/>
          <w:szCs w:val="24"/>
        </w:rPr>
        <w:t xml:space="preserve">Being described in its </w:t>
      </w:r>
      <w:r w:rsidR="00390F38" w:rsidRPr="000B0BA1">
        <w:rPr>
          <w:sz w:val="24"/>
          <w:szCs w:val="24"/>
        </w:rPr>
        <w:t>simplest</w:t>
      </w:r>
      <w:r w:rsidRPr="000B0BA1">
        <w:rPr>
          <w:sz w:val="24"/>
          <w:szCs w:val="24"/>
        </w:rPr>
        <w:t xml:space="preserve"> form, </w:t>
      </w:r>
      <w:r w:rsidR="008F1E79" w:rsidRPr="000B0BA1">
        <w:rPr>
          <w:sz w:val="24"/>
          <w:szCs w:val="24"/>
        </w:rPr>
        <w:t xml:space="preserve">Digital Humanities </w:t>
      </w:r>
      <w:r w:rsidR="007627A1" w:rsidRPr="000B0BA1">
        <w:rPr>
          <w:sz w:val="24"/>
          <w:szCs w:val="24"/>
        </w:rPr>
        <w:t xml:space="preserve">is the application of digital technologies </w:t>
      </w:r>
      <w:r w:rsidR="00261E5E" w:rsidRPr="000B0BA1">
        <w:rPr>
          <w:sz w:val="24"/>
          <w:szCs w:val="24"/>
        </w:rPr>
        <w:t>to the academic field of the humanities</w:t>
      </w:r>
      <w:r w:rsidR="00406A1A" w:rsidRPr="000B0BA1">
        <w:rPr>
          <w:sz w:val="24"/>
          <w:szCs w:val="24"/>
        </w:rPr>
        <w:t xml:space="preserve"> to ease access and handling of data</w:t>
      </w:r>
      <w:r w:rsidR="00261E5E" w:rsidRPr="000B0BA1">
        <w:rPr>
          <w:sz w:val="24"/>
          <w:szCs w:val="24"/>
        </w:rPr>
        <w:t>.</w:t>
      </w:r>
      <w:r w:rsidR="00390F38" w:rsidRPr="000B0BA1">
        <w:rPr>
          <w:rStyle w:val="FootnoteReference"/>
          <w:sz w:val="24"/>
          <w:szCs w:val="24"/>
        </w:rPr>
        <w:footnoteReference w:id="1"/>
      </w:r>
      <w:r w:rsidR="001D0081" w:rsidRPr="000B0BA1">
        <w:rPr>
          <w:sz w:val="24"/>
          <w:szCs w:val="24"/>
        </w:rPr>
        <w:t xml:space="preserve"> These technologies are comprised of </w:t>
      </w:r>
      <w:r w:rsidR="00406A1A" w:rsidRPr="000B0BA1">
        <w:rPr>
          <w:sz w:val="24"/>
          <w:szCs w:val="24"/>
        </w:rPr>
        <w:t>computer-generated</w:t>
      </w:r>
      <w:r w:rsidR="00614462" w:rsidRPr="000B0BA1">
        <w:rPr>
          <w:sz w:val="24"/>
          <w:szCs w:val="24"/>
        </w:rPr>
        <w:t xml:space="preserve"> archives, </w:t>
      </w:r>
      <w:r w:rsidR="00591551" w:rsidRPr="000B0BA1">
        <w:rPr>
          <w:sz w:val="24"/>
          <w:szCs w:val="24"/>
        </w:rPr>
        <w:t>databases,</w:t>
      </w:r>
      <w:r w:rsidR="00406A1A" w:rsidRPr="000B0BA1">
        <w:rPr>
          <w:sz w:val="24"/>
          <w:szCs w:val="24"/>
        </w:rPr>
        <w:t xml:space="preserve"> </w:t>
      </w:r>
      <w:r w:rsidR="004E4BE7">
        <w:rPr>
          <w:sz w:val="24"/>
          <w:szCs w:val="24"/>
        </w:rPr>
        <w:t>the generation of meta</w:t>
      </w:r>
      <w:r w:rsidR="00C836E3">
        <w:rPr>
          <w:sz w:val="24"/>
          <w:szCs w:val="24"/>
        </w:rPr>
        <w:t xml:space="preserve">-data, </w:t>
      </w:r>
      <w:r w:rsidR="00406A1A" w:rsidRPr="000B0BA1">
        <w:rPr>
          <w:sz w:val="24"/>
          <w:szCs w:val="24"/>
        </w:rPr>
        <w:t xml:space="preserve">and </w:t>
      </w:r>
      <w:r w:rsidR="004D1E82" w:rsidRPr="000B0BA1">
        <w:rPr>
          <w:sz w:val="24"/>
          <w:szCs w:val="24"/>
        </w:rPr>
        <w:t>interactive software</w:t>
      </w:r>
      <w:r w:rsidR="0006689C" w:rsidRPr="000B0BA1">
        <w:rPr>
          <w:sz w:val="24"/>
          <w:szCs w:val="24"/>
        </w:rPr>
        <w:t>, to name but a few</w:t>
      </w:r>
      <w:r w:rsidR="00591551" w:rsidRPr="000B0BA1">
        <w:rPr>
          <w:sz w:val="24"/>
          <w:szCs w:val="24"/>
        </w:rPr>
        <w:t xml:space="preserve">. </w:t>
      </w:r>
      <w:r w:rsidR="00921CAE" w:rsidRPr="000B0BA1">
        <w:rPr>
          <w:sz w:val="24"/>
          <w:szCs w:val="24"/>
        </w:rPr>
        <w:t xml:space="preserve">Digitisation </w:t>
      </w:r>
      <w:r w:rsidR="000A33D8" w:rsidRPr="000B0BA1">
        <w:rPr>
          <w:sz w:val="24"/>
          <w:szCs w:val="24"/>
        </w:rPr>
        <w:t xml:space="preserve">of material </w:t>
      </w:r>
      <w:r w:rsidR="00FC6C51" w:rsidRPr="000B0BA1">
        <w:rPr>
          <w:sz w:val="24"/>
          <w:szCs w:val="24"/>
        </w:rPr>
        <w:t xml:space="preserve">for the purposes of education </w:t>
      </w:r>
      <w:r w:rsidR="00793B2A" w:rsidRPr="000B0BA1">
        <w:rPr>
          <w:sz w:val="24"/>
          <w:szCs w:val="24"/>
        </w:rPr>
        <w:t xml:space="preserve">within history is becoming </w:t>
      </w:r>
      <w:r w:rsidR="00C70B73" w:rsidRPr="000B0BA1">
        <w:rPr>
          <w:sz w:val="24"/>
          <w:szCs w:val="24"/>
        </w:rPr>
        <w:t>increasingly used with the adaption of ever improving fidelity to the original source material</w:t>
      </w:r>
      <w:r w:rsidR="0000231E" w:rsidRPr="000B0BA1">
        <w:rPr>
          <w:sz w:val="24"/>
          <w:szCs w:val="24"/>
        </w:rPr>
        <w:t xml:space="preserve">, especially within the remit of education. </w:t>
      </w:r>
      <w:r w:rsidR="006153B1" w:rsidRPr="000B0BA1">
        <w:rPr>
          <w:sz w:val="24"/>
          <w:szCs w:val="24"/>
        </w:rPr>
        <w:t xml:space="preserve">It is not just the practical application of the digital sphere that can be used to describe the Digital Humanities however, </w:t>
      </w:r>
      <w:r w:rsidR="00973895" w:rsidRPr="000B0BA1">
        <w:rPr>
          <w:sz w:val="24"/>
          <w:szCs w:val="24"/>
        </w:rPr>
        <w:t>with viewpoints</w:t>
      </w:r>
      <w:r w:rsidR="00780610" w:rsidRPr="000B0BA1">
        <w:rPr>
          <w:sz w:val="24"/>
          <w:szCs w:val="24"/>
        </w:rPr>
        <w:t xml:space="preserve"> from scholars such as Lisa Spiro who in attempt to avoid ‘pigeonholing’ the subject within </w:t>
      </w:r>
      <w:r w:rsidR="00F069CD" w:rsidRPr="000B0BA1">
        <w:rPr>
          <w:sz w:val="24"/>
          <w:szCs w:val="24"/>
        </w:rPr>
        <w:t>its</w:t>
      </w:r>
      <w:r w:rsidR="00780610" w:rsidRPr="000B0BA1">
        <w:rPr>
          <w:sz w:val="24"/>
          <w:szCs w:val="24"/>
        </w:rPr>
        <w:t xml:space="preserve"> technological </w:t>
      </w:r>
      <w:r w:rsidR="00C10B58" w:rsidRPr="000B0BA1">
        <w:rPr>
          <w:sz w:val="24"/>
          <w:szCs w:val="24"/>
        </w:rPr>
        <w:t xml:space="preserve">application describes them as </w:t>
      </w:r>
      <w:r w:rsidR="00FF08A1" w:rsidRPr="000B0BA1">
        <w:rPr>
          <w:sz w:val="24"/>
          <w:szCs w:val="24"/>
        </w:rPr>
        <w:t>a “community that comes together around values such as openness and collaboration”.</w:t>
      </w:r>
      <w:r w:rsidR="00BF11E1" w:rsidRPr="000B0BA1">
        <w:rPr>
          <w:rStyle w:val="FootnoteReference"/>
          <w:sz w:val="24"/>
          <w:szCs w:val="24"/>
        </w:rPr>
        <w:footnoteReference w:id="2"/>
      </w:r>
      <w:r w:rsidR="00144417" w:rsidRPr="000B0BA1">
        <w:rPr>
          <w:sz w:val="24"/>
          <w:szCs w:val="24"/>
        </w:rPr>
        <w:t xml:space="preserve"> This is to say, that the purpose of the Digital Humanities is to reinforce</w:t>
      </w:r>
      <w:r w:rsidR="009A5238" w:rsidRPr="000B0BA1">
        <w:rPr>
          <w:sz w:val="24"/>
          <w:szCs w:val="24"/>
        </w:rPr>
        <w:t xml:space="preserve"> collaborative attempts at research to benefit the subject as whole rather than for individual study. </w:t>
      </w:r>
      <w:r w:rsidR="00A33960" w:rsidRPr="000B0BA1">
        <w:rPr>
          <w:sz w:val="24"/>
          <w:szCs w:val="24"/>
        </w:rPr>
        <w:t>This can be see</w:t>
      </w:r>
      <w:r w:rsidR="00D84435" w:rsidRPr="000B0BA1">
        <w:rPr>
          <w:sz w:val="24"/>
          <w:szCs w:val="24"/>
        </w:rPr>
        <w:t xml:space="preserve">n with methods such as digitisation and </w:t>
      </w:r>
      <w:r w:rsidR="00102A79" w:rsidRPr="000B0BA1">
        <w:rPr>
          <w:sz w:val="24"/>
          <w:szCs w:val="24"/>
        </w:rPr>
        <w:t xml:space="preserve">encoding as the fundamental undertaking of such a task serves to allow further study by </w:t>
      </w:r>
      <w:r w:rsidR="000F70EE">
        <w:rPr>
          <w:sz w:val="24"/>
          <w:szCs w:val="24"/>
        </w:rPr>
        <w:t xml:space="preserve">third </w:t>
      </w:r>
      <w:r w:rsidR="00102A79" w:rsidRPr="000B0BA1">
        <w:rPr>
          <w:sz w:val="24"/>
          <w:szCs w:val="24"/>
        </w:rPr>
        <w:t xml:space="preserve">party researchers </w:t>
      </w:r>
      <w:r w:rsidR="00D504FF" w:rsidRPr="000B0BA1">
        <w:rPr>
          <w:sz w:val="24"/>
          <w:szCs w:val="24"/>
        </w:rPr>
        <w:t xml:space="preserve">to be able to complete their own studies </w:t>
      </w:r>
      <w:r w:rsidR="0028161C" w:rsidRPr="000B0BA1">
        <w:rPr>
          <w:sz w:val="24"/>
          <w:szCs w:val="24"/>
        </w:rPr>
        <w:t>and</w:t>
      </w:r>
      <w:r w:rsidR="00D504FF" w:rsidRPr="000B0BA1">
        <w:rPr>
          <w:sz w:val="24"/>
          <w:szCs w:val="24"/>
        </w:rPr>
        <w:t xml:space="preserve"> for educators to teach and display historical information in a format which can be much more easily understood.</w:t>
      </w:r>
      <w:r w:rsidR="0066037E" w:rsidRPr="000B0BA1">
        <w:rPr>
          <w:sz w:val="24"/>
          <w:szCs w:val="24"/>
        </w:rPr>
        <w:t xml:space="preserve"> Within this essay the efficacy and </w:t>
      </w:r>
      <w:r w:rsidR="001C1F77" w:rsidRPr="000B0BA1">
        <w:rPr>
          <w:sz w:val="24"/>
          <w:szCs w:val="24"/>
        </w:rPr>
        <w:t>usefulness</w:t>
      </w:r>
      <w:r w:rsidR="0066037E" w:rsidRPr="000B0BA1">
        <w:rPr>
          <w:sz w:val="24"/>
          <w:szCs w:val="24"/>
        </w:rPr>
        <w:t xml:space="preserve"> of the Digital Humanities within </w:t>
      </w:r>
      <w:r w:rsidR="004F4D48" w:rsidRPr="000B0BA1">
        <w:rPr>
          <w:sz w:val="24"/>
          <w:szCs w:val="24"/>
        </w:rPr>
        <w:t xml:space="preserve">the sphere of education </w:t>
      </w:r>
      <w:r w:rsidR="004B286A" w:rsidRPr="000B0BA1">
        <w:rPr>
          <w:sz w:val="24"/>
          <w:szCs w:val="24"/>
        </w:rPr>
        <w:t>and what the future possibilities of the subject can hold in store</w:t>
      </w:r>
      <w:r w:rsidR="00E96ABF" w:rsidRPr="000B0BA1">
        <w:rPr>
          <w:sz w:val="24"/>
          <w:szCs w:val="24"/>
        </w:rPr>
        <w:t xml:space="preserve"> shall be discussed. </w:t>
      </w:r>
      <w:r w:rsidR="00CE3475" w:rsidRPr="000B0BA1">
        <w:rPr>
          <w:sz w:val="24"/>
          <w:szCs w:val="24"/>
        </w:rPr>
        <w:t xml:space="preserve">It is therefore important to acknowledge the previous uses of Digital Humanities within both lower and higher education </w:t>
      </w:r>
      <w:r w:rsidR="001910A5" w:rsidRPr="000B0BA1">
        <w:rPr>
          <w:sz w:val="24"/>
          <w:szCs w:val="24"/>
        </w:rPr>
        <w:t>but also outside of formal educational institutions.</w:t>
      </w:r>
      <w:r w:rsidR="00A276BC" w:rsidRPr="000B0BA1">
        <w:rPr>
          <w:sz w:val="24"/>
          <w:szCs w:val="24"/>
        </w:rPr>
        <w:t xml:space="preserve"> The advantages of Digital Humanities shall also be discussed as well as any drawbacks that are present sue to its technological nature in a </w:t>
      </w:r>
      <w:r w:rsidR="000B0BA1" w:rsidRPr="000B0BA1">
        <w:rPr>
          <w:sz w:val="24"/>
          <w:szCs w:val="24"/>
        </w:rPr>
        <w:t>subject which has been perceived as more traditional.</w:t>
      </w:r>
    </w:p>
    <w:p w14:paraId="603FE8C6" w14:textId="77777777" w:rsidR="004F1D58" w:rsidRDefault="004F1D58" w:rsidP="002A440E">
      <w:pPr>
        <w:jc w:val="both"/>
        <w:rPr>
          <w:sz w:val="24"/>
          <w:szCs w:val="24"/>
        </w:rPr>
      </w:pPr>
    </w:p>
    <w:p w14:paraId="2495D04C" w14:textId="77777777" w:rsidR="004F1D58" w:rsidRDefault="004F1D58" w:rsidP="002A440E">
      <w:pPr>
        <w:jc w:val="both"/>
        <w:rPr>
          <w:sz w:val="24"/>
          <w:szCs w:val="24"/>
        </w:rPr>
      </w:pPr>
    </w:p>
    <w:p w14:paraId="0D088A89" w14:textId="021FAFA6" w:rsidR="004F1D58" w:rsidRPr="004F1D58" w:rsidRDefault="004F1D58" w:rsidP="0011664F">
      <w:pPr>
        <w:jc w:val="center"/>
        <w:rPr>
          <w:sz w:val="24"/>
          <w:szCs w:val="24"/>
          <w:u w:val="single"/>
        </w:rPr>
      </w:pPr>
      <w:r w:rsidRPr="004F1D58">
        <w:rPr>
          <w:sz w:val="24"/>
          <w:szCs w:val="24"/>
          <w:u w:val="single"/>
        </w:rPr>
        <w:t>Literature Review</w:t>
      </w:r>
    </w:p>
    <w:p w14:paraId="59B1EBCD" w14:textId="77777777" w:rsidR="00CB2740" w:rsidRPr="000B0BA1" w:rsidRDefault="00CB2740" w:rsidP="002A440E">
      <w:pPr>
        <w:jc w:val="both"/>
        <w:rPr>
          <w:sz w:val="24"/>
          <w:szCs w:val="24"/>
        </w:rPr>
      </w:pPr>
    </w:p>
    <w:p w14:paraId="15AC4719" w14:textId="28144E08" w:rsidR="00CD694F" w:rsidRPr="000B0BA1" w:rsidRDefault="00CB2740" w:rsidP="002A440E">
      <w:pPr>
        <w:jc w:val="both"/>
        <w:rPr>
          <w:sz w:val="24"/>
          <w:szCs w:val="24"/>
        </w:rPr>
      </w:pPr>
      <w:r w:rsidRPr="000B0BA1">
        <w:rPr>
          <w:sz w:val="24"/>
          <w:szCs w:val="24"/>
        </w:rPr>
        <w:t xml:space="preserve">There is the idea within the humanities that the use of digital resources is somehow </w:t>
      </w:r>
      <w:r w:rsidR="00792AF3" w:rsidRPr="000B0BA1">
        <w:rPr>
          <w:sz w:val="24"/>
          <w:szCs w:val="24"/>
        </w:rPr>
        <w:t xml:space="preserve">‘invading’ and </w:t>
      </w:r>
      <w:r w:rsidR="00D94A74" w:rsidRPr="000B0BA1">
        <w:rPr>
          <w:sz w:val="24"/>
          <w:szCs w:val="24"/>
        </w:rPr>
        <w:t xml:space="preserve">watering down the purity of the research within the subject, this is an </w:t>
      </w:r>
      <w:r w:rsidR="005E6151" w:rsidRPr="000B0BA1">
        <w:rPr>
          <w:sz w:val="24"/>
          <w:szCs w:val="24"/>
        </w:rPr>
        <w:t>i</w:t>
      </w:r>
      <w:r w:rsidR="00D94A74" w:rsidRPr="000B0BA1">
        <w:rPr>
          <w:sz w:val="24"/>
          <w:szCs w:val="24"/>
        </w:rPr>
        <w:t>dea that should be rejected</w:t>
      </w:r>
      <w:r w:rsidR="005E6151" w:rsidRPr="000B0BA1">
        <w:rPr>
          <w:sz w:val="24"/>
          <w:szCs w:val="24"/>
        </w:rPr>
        <w:t xml:space="preserve">. The digital aspects of humanities research </w:t>
      </w:r>
      <w:r w:rsidR="0094759A" w:rsidRPr="000B0BA1">
        <w:rPr>
          <w:sz w:val="24"/>
          <w:szCs w:val="24"/>
        </w:rPr>
        <w:t>have</w:t>
      </w:r>
      <w:r w:rsidR="005E6151" w:rsidRPr="000B0BA1">
        <w:rPr>
          <w:sz w:val="24"/>
          <w:szCs w:val="24"/>
        </w:rPr>
        <w:t xml:space="preserve"> </w:t>
      </w:r>
      <w:r w:rsidR="00982F18" w:rsidRPr="000B0BA1">
        <w:rPr>
          <w:sz w:val="24"/>
          <w:szCs w:val="24"/>
        </w:rPr>
        <w:t>always been a useful tool that has allowed historians and humanists to con</w:t>
      </w:r>
      <w:r w:rsidR="00E35A7B" w:rsidRPr="000B0BA1">
        <w:rPr>
          <w:sz w:val="24"/>
          <w:szCs w:val="24"/>
        </w:rPr>
        <w:t>d</w:t>
      </w:r>
      <w:r w:rsidR="00982F18" w:rsidRPr="000B0BA1">
        <w:rPr>
          <w:sz w:val="24"/>
          <w:szCs w:val="24"/>
        </w:rPr>
        <w:t xml:space="preserve">uct research and study </w:t>
      </w:r>
      <w:r w:rsidR="00E35A7B" w:rsidRPr="000B0BA1">
        <w:rPr>
          <w:sz w:val="24"/>
          <w:szCs w:val="24"/>
        </w:rPr>
        <w:t xml:space="preserve">in a superior and more progressive way. </w:t>
      </w:r>
      <w:r w:rsidR="004B27EE" w:rsidRPr="000B0BA1">
        <w:rPr>
          <w:sz w:val="24"/>
          <w:szCs w:val="24"/>
        </w:rPr>
        <w:t xml:space="preserve">For instance, </w:t>
      </w:r>
      <w:r w:rsidR="00C5065D" w:rsidRPr="000B0BA1">
        <w:rPr>
          <w:sz w:val="24"/>
          <w:szCs w:val="24"/>
        </w:rPr>
        <w:t>the work of Roberto Busa in 1946 has been recognised as one of the original</w:t>
      </w:r>
      <w:r w:rsidR="008701A8" w:rsidRPr="000B0BA1">
        <w:rPr>
          <w:sz w:val="24"/>
          <w:szCs w:val="24"/>
        </w:rPr>
        <w:t xml:space="preserve"> </w:t>
      </w:r>
      <w:r w:rsidR="00F84076" w:rsidRPr="000B0BA1">
        <w:rPr>
          <w:sz w:val="24"/>
          <w:szCs w:val="24"/>
        </w:rPr>
        <w:t>instances of work in the Digital Humanities.</w:t>
      </w:r>
      <w:r w:rsidR="00F84076" w:rsidRPr="000B0BA1">
        <w:rPr>
          <w:rStyle w:val="FootnoteReference"/>
          <w:sz w:val="24"/>
          <w:szCs w:val="24"/>
        </w:rPr>
        <w:footnoteReference w:id="3"/>
      </w:r>
      <w:r w:rsidR="00960608" w:rsidRPr="000B0BA1">
        <w:rPr>
          <w:sz w:val="24"/>
          <w:szCs w:val="24"/>
        </w:rPr>
        <w:t xml:space="preserve"> </w:t>
      </w:r>
      <w:r w:rsidR="006B2EB4" w:rsidRPr="000B0BA1">
        <w:rPr>
          <w:sz w:val="24"/>
          <w:szCs w:val="24"/>
        </w:rPr>
        <w:t>Busa</w:t>
      </w:r>
      <w:r w:rsidR="00CD694F" w:rsidRPr="000B0BA1">
        <w:rPr>
          <w:sz w:val="24"/>
          <w:szCs w:val="24"/>
        </w:rPr>
        <w:t xml:space="preserve">’s </w:t>
      </w:r>
      <w:r w:rsidR="00FE169D" w:rsidRPr="000B0BA1">
        <w:rPr>
          <w:sz w:val="24"/>
          <w:szCs w:val="24"/>
        </w:rPr>
        <w:t xml:space="preserve">work involving Theologian </w:t>
      </w:r>
      <w:r w:rsidR="00FE169D" w:rsidRPr="000B0BA1">
        <w:rPr>
          <w:sz w:val="24"/>
          <w:szCs w:val="24"/>
        </w:rPr>
        <w:lastRenderedPageBreak/>
        <w:t xml:space="preserve">Thomas Aquinas saw him attempt </w:t>
      </w:r>
      <w:r w:rsidR="00450AE3" w:rsidRPr="000B0BA1">
        <w:rPr>
          <w:sz w:val="24"/>
          <w:szCs w:val="24"/>
        </w:rPr>
        <w:t xml:space="preserve">to use text encoding </w:t>
      </w:r>
      <w:r w:rsidR="005C4D1B" w:rsidRPr="000B0BA1">
        <w:rPr>
          <w:sz w:val="24"/>
          <w:szCs w:val="24"/>
        </w:rPr>
        <w:t>to convert Aquinas</w:t>
      </w:r>
      <w:r w:rsidR="00875BE4" w:rsidRPr="000B0BA1">
        <w:rPr>
          <w:sz w:val="24"/>
          <w:szCs w:val="24"/>
        </w:rPr>
        <w:t>’</w:t>
      </w:r>
      <w:r w:rsidR="005C4D1B" w:rsidRPr="000B0BA1">
        <w:rPr>
          <w:sz w:val="24"/>
          <w:szCs w:val="24"/>
        </w:rPr>
        <w:t xml:space="preserve"> writing onto IBM punch cards to allow for his writing to be </w:t>
      </w:r>
      <w:r w:rsidR="006F49C5" w:rsidRPr="000B0BA1">
        <w:rPr>
          <w:sz w:val="24"/>
          <w:szCs w:val="24"/>
        </w:rPr>
        <w:t>easier accessed</w:t>
      </w:r>
      <w:r w:rsidR="00723D8C" w:rsidRPr="000B0BA1">
        <w:rPr>
          <w:sz w:val="24"/>
          <w:szCs w:val="24"/>
        </w:rPr>
        <w:t xml:space="preserve"> and machine readable</w:t>
      </w:r>
      <w:r w:rsidR="006F49C5" w:rsidRPr="000B0BA1">
        <w:rPr>
          <w:sz w:val="24"/>
          <w:szCs w:val="24"/>
        </w:rPr>
        <w:t xml:space="preserve"> for further scholarly analysis and </w:t>
      </w:r>
      <w:r w:rsidR="00651D42" w:rsidRPr="000B0BA1">
        <w:rPr>
          <w:sz w:val="24"/>
          <w:szCs w:val="24"/>
        </w:rPr>
        <w:t xml:space="preserve">classification, which was know as the </w:t>
      </w:r>
      <w:r w:rsidR="00651D42" w:rsidRPr="000B0BA1">
        <w:rPr>
          <w:i/>
          <w:iCs/>
          <w:sz w:val="24"/>
          <w:szCs w:val="24"/>
        </w:rPr>
        <w:t>Index Thomisticus</w:t>
      </w:r>
      <w:r w:rsidR="00651D42" w:rsidRPr="000B0BA1">
        <w:rPr>
          <w:sz w:val="24"/>
          <w:szCs w:val="24"/>
        </w:rPr>
        <w:t>.</w:t>
      </w:r>
      <w:r w:rsidR="00FB71D3" w:rsidRPr="000B0BA1">
        <w:rPr>
          <w:rStyle w:val="FootnoteReference"/>
          <w:sz w:val="24"/>
          <w:szCs w:val="24"/>
        </w:rPr>
        <w:footnoteReference w:id="4"/>
      </w:r>
      <w:r w:rsidR="00F63193" w:rsidRPr="000B0BA1">
        <w:rPr>
          <w:sz w:val="24"/>
          <w:szCs w:val="24"/>
        </w:rPr>
        <w:t xml:space="preserve"> </w:t>
      </w:r>
      <w:r w:rsidR="00ED0AD7" w:rsidRPr="000B0BA1">
        <w:rPr>
          <w:sz w:val="24"/>
          <w:szCs w:val="24"/>
        </w:rPr>
        <w:t xml:space="preserve">This work has paved the way for a </w:t>
      </w:r>
      <w:r w:rsidR="00F069CD" w:rsidRPr="000B0BA1">
        <w:rPr>
          <w:sz w:val="24"/>
          <w:szCs w:val="24"/>
        </w:rPr>
        <w:t>revaluation</w:t>
      </w:r>
      <w:r w:rsidR="00ED0AD7" w:rsidRPr="000B0BA1">
        <w:rPr>
          <w:sz w:val="24"/>
          <w:szCs w:val="24"/>
        </w:rPr>
        <w:t xml:space="preserve"> of the way in which the humanities is studied and</w:t>
      </w:r>
      <w:r w:rsidR="00D6392C" w:rsidRPr="000B0BA1">
        <w:rPr>
          <w:sz w:val="24"/>
          <w:szCs w:val="24"/>
        </w:rPr>
        <w:t xml:space="preserve"> taught.</w:t>
      </w:r>
      <w:r w:rsidR="00F77BE4" w:rsidRPr="000B0BA1">
        <w:rPr>
          <w:sz w:val="24"/>
          <w:szCs w:val="24"/>
        </w:rPr>
        <w:t xml:space="preserve"> </w:t>
      </w:r>
      <w:r w:rsidR="00D92675" w:rsidRPr="000B0BA1">
        <w:rPr>
          <w:sz w:val="24"/>
          <w:szCs w:val="24"/>
        </w:rPr>
        <w:t xml:space="preserve">Over 50 years later, Digital Humanities have been recognised not just within academia, but also within </w:t>
      </w:r>
      <w:r w:rsidR="00431D38" w:rsidRPr="000B0BA1">
        <w:rPr>
          <w:sz w:val="24"/>
          <w:szCs w:val="24"/>
        </w:rPr>
        <w:t xml:space="preserve">the business and technology sectors. </w:t>
      </w:r>
      <w:r w:rsidR="00FF3219" w:rsidRPr="000B0BA1">
        <w:rPr>
          <w:sz w:val="24"/>
          <w:szCs w:val="24"/>
        </w:rPr>
        <w:t xml:space="preserve">The company Google, through it’s use of Google Books and Google Scholar have </w:t>
      </w:r>
      <w:r w:rsidR="005F564A" w:rsidRPr="000B0BA1">
        <w:rPr>
          <w:sz w:val="24"/>
          <w:szCs w:val="24"/>
        </w:rPr>
        <w:t>donated</w:t>
      </w:r>
      <w:r w:rsidR="008B6780" w:rsidRPr="000B0BA1">
        <w:rPr>
          <w:sz w:val="24"/>
          <w:szCs w:val="24"/>
        </w:rPr>
        <w:t xml:space="preserve"> almost a million US Dollars to </w:t>
      </w:r>
      <w:r w:rsidR="001A2A9D" w:rsidRPr="000B0BA1">
        <w:rPr>
          <w:sz w:val="24"/>
          <w:szCs w:val="24"/>
        </w:rPr>
        <w:t>Digital Humanities research</w:t>
      </w:r>
      <w:r w:rsidR="005F564A" w:rsidRPr="000B0BA1">
        <w:rPr>
          <w:sz w:val="24"/>
          <w:szCs w:val="24"/>
        </w:rPr>
        <w:t xml:space="preserve"> projects.</w:t>
      </w:r>
      <w:r w:rsidR="005F564A" w:rsidRPr="000B0BA1">
        <w:rPr>
          <w:rStyle w:val="FootnoteReference"/>
          <w:sz w:val="24"/>
          <w:szCs w:val="24"/>
        </w:rPr>
        <w:footnoteReference w:id="5"/>
      </w:r>
      <w:r w:rsidR="004D5559">
        <w:rPr>
          <w:sz w:val="24"/>
          <w:szCs w:val="24"/>
        </w:rPr>
        <w:t xml:space="preserve"> </w:t>
      </w:r>
      <w:r w:rsidR="0024037E">
        <w:rPr>
          <w:sz w:val="24"/>
          <w:szCs w:val="24"/>
        </w:rPr>
        <w:t xml:space="preserve">Digital Humanities has entered mainstream academia and is known to many within the field, with </w:t>
      </w:r>
      <w:r w:rsidR="00395FFA">
        <w:rPr>
          <w:sz w:val="24"/>
          <w:szCs w:val="24"/>
        </w:rPr>
        <w:t xml:space="preserve">some relying on it as their sole focus. With Digital Humanities projects become increasingly popular for </w:t>
      </w:r>
      <w:r w:rsidR="00C65232">
        <w:rPr>
          <w:sz w:val="24"/>
          <w:szCs w:val="24"/>
        </w:rPr>
        <w:t xml:space="preserve">institutions to take part in and publish, leading a new way for the humanities to become accessible within education, </w:t>
      </w:r>
      <w:r w:rsidR="007854F2">
        <w:rPr>
          <w:sz w:val="24"/>
          <w:szCs w:val="24"/>
        </w:rPr>
        <w:t xml:space="preserve">also comes a </w:t>
      </w:r>
      <w:r w:rsidR="006D7C00">
        <w:rPr>
          <w:sz w:val="24"/>
          <w:szCs w:val="24"/>
        </w:rPr>
        <w:t>higher-level</w:t>
      </w:r>
      <w:r w:rsidR="007854F2">
        <w:rPr>
          <w:sz w:val="24"/>
          <w:szCs w:val="24"/>
        </w:rPr>
        <w:t xml:space="preserve"> funding. </w:t>
      </w:r>
      <w:r w:rsidR="002F04B1">
        <w:rPr>
          <w:sz w:val="24"/>
          <w:szCs w:val="24"/>
        </w:rPr>
        <w:t xml:space="preserve">Funding is crucial within the Digital Humanities, whether it be for </w:t>
      </w:r>
      <w:r w:rsidR="00371749">
        <w:rPr>
          <w:sz w:val="24"/>
          <w:szCs w:val="24"/>
        </w:rPr>
        <w:t>the spread</w:t>
      </w:r>
      <w:r w:rsidR="002F04B1">
        <w:rPr>
          <w:sz w:val="24"/>
          <w:szCs w:val="24"/>
        </w:rPr>
        <w:t xml:space="preserve"> of completed projects, </w:t>
      </w:r>
      <w:r w:rsidR="00942553">
        <w:rPr>
          <w:sz w:val="24"/>
          <w:szCs w:val="24"/>
        </w:rPr>
        <w:t>webhosting</w:t>
      </w:r>
      <w:r w:rsidR="002F04B1">
        <w:rPr>
          <w:sz w:val="24"/>
          <w:szCs w:val="24"/>
        </w:rPr>
        <w:t xml:space="preserve"> for online archives or databases</w:t>
      </w:r>
      <w:r w:rsidR="006D4984">
        <w:rPr>
          <w:sz w:val="24"/>
          <w:szCs w:val="24"/>
        </w:rPr>
        <w:t xml:space="preserve">, or even publishing of academic work, the funding helps ensure the longevity of the work completed within. </w:t>
      </w:r>
      <w:r w:rsidR="00371749">
        <w:rPr>
          <w:sz w:val="24"/>
          <w:szCs w:val="24"/>
        </w:rPr>
        <w:t>Funding me</w:t>
      </w:r>
      <w:r w:rsidR="0051369F">
        <w:rPr>
          <w:sz w:val="24"/>
          <w:szCs w:val="24"/>
        </w:rPr>
        <w:t>chanisms provide good for the public and “are an avenue for the advancement of the dissem</w:t>
      </w:r>
      <w:r w:rsidR="00DB44DD">
        <w:rPr>
          <w:sz w:val="24"/>
          <w:szCs w:val="24"/>
        </w:rPr>
        <w:t>ination, exploration, and study of cultural materials.”</w:t>
      </w:r>
      <w:r w:rsidR="00DB44DD">
        <w:rPr>
          <w:rStyle w:val="FootnoteReference"/>
          <w:sz w:val="24"/>
          <w:szCs w:val="24"/>
        </w:rPr>
        <w:footnoteReference w:id="6"/>
      </w:r>
      <w:r w:rsidR="001B44E0">
        <w:rPr>
          <w:sz w:val="24"/>
          <w:szCs w:val="24"/>
        </w:rPr>
        <w:t xml:space="preserve"> The higher funding that a project receives directly relates to how widespread it can become </w:t>
      </w:r>
      <w:r w:rsidR="00CC03FD">
        <w:rPr>
          <w:sz w:val="24"/>
          <w:szCs w:val="24"/>
        </w:rPr>
        <w:t>throughout</w:t>
      </w:r>
      <w:r w:rsidR="001B44E0">
        <w:rPr>
          <w:sz w:val="24"/>
          <w:szCs w:val="24"/>
        </w:rPr>
        <w:t xml:space="preserve"> academia and the general public </w:t>
      </w:r>
      <w:r w:rsidR="00380C6C">
        <w:rPr>
          <w:sz w:val="24"/>
          <w:szCs w:val="24"/>
        </w:rPr>
        <w:t xml:space="preserve">creating more interest and education within Digital Humanities. </w:t>
      </w:r>
    </w:p>
    <w:p w14:paraId="5CA66D60" w14:textId="77777777" w:rsidR="0059090B" w:rsidRPr="000B0BA1" w:rsidRDefault="0059090B" w:rsidP="002A440E">
      <w:pPr>
        <w:jc w:val="both"/>
        <w:rPr>
          <w:sz w:val="24"/>
          <w:szCs w:val="24"/>
        </w:rPr>
      </w:pPr>
    </w:p>
    <w:p w14:paraId="7970965E" w14:textId="4585A4F4" w:rsidR="00FA086D" w:rsidRPr="000B0BA1" w:rsidRDefault="00BD562D" w:rsidP="002A440E">
      <w:pPr>
        <w:jc w:val="both"/>
        <w:rPr>
          <w:sz w:val="24"/>
          <w:szCs w:val="24"/>
        </w:rPr>
      </w:pPr>
      <w:r w:rsidRPr="000B0BA1">
        <w:rPr>
          <w:sz w:val="24"/>
          <w:szCs w:val="24"/>
        </w:rPr>
        <w:t>The modernisation of humanities research and education</w:t>
      </w:r>
      <w:r w:rsidR="00986031" w:rsidRPr="000B0BA1">
        <w:rPr>
          <w:sz w:val="24"/>
          <w:szCs w:val="24"/>
        </w:rPr>
        <w:t xml:space="preserve"> has pushed the Digital Humanities to become more prevalent and necessary in a more technological </w:t>
      </w:r>
      <w:r w:rsidR="00EC231F" w:rsidRPr="000B0BA1">
        <w:rPr>
          <w:sz w:val="24"/>
          <w:szCs w:val="24"/>
        </w:rPr>
        <w:t xml:space="preserve">advancing world. </w:t>
      </w:r>
      <w:r w:rsidR="00BC0559" w:rsidRPr="000B0BA1">
        <w:rPr>
          <w:sz w:val="24"/>
          <w:szCs w:val="24"/>
        </w:rPr>
        <w:t xml:space="preserve">This is not to dismiss the importance of more traditional methods of research and education, however. Primary source research </w:t>
      </w:r>
      <w:r w:rsidR="00DA1286" w:rsidRPr="000B0BA1">
        <w:rPr>
          <w:sz w:val="24"/>
          <w:szCs w:val="24"/>
        </w:rPr>
        <w:t xml:space="preserve">is still invaluable and required for much of historical study, requiring access to original manuscripts or writings. </w:t>
      </w:r>
      <w:r w:rsidR="00E6557E" w:rsidRPr="000B0BA1">
        <w:rPr>
          <w:sz w:val="24"/>
          <w:szCs w:val="24"/>
        </w:rPr>
        <w:t>It is the conjunction of traditional and technological methods in which the</w:t>
      </w:r>
      <w:r w:rsidR="00727A88" w:rsidRPr="000B0BA1">
        <w:rPr>
          <w:sz w:val="24"/>
          <w:szCs w:val="24"/>
        </w:rPr>
        <w:t xml:space="preserve"> Digital Humanities shows its true promise and </w:t>
      </w:r>
      <w:r w:rsidR="008607DF" w:rsidRPr="000B0BA1">
        <w:rPr>
          <w:sz w:val="24"/>
          <w:szCs w:val="24"/>
        </w:rPr>
        <w:t>practical</w:t>
      </w:r>
      <w:r w:rsidR="00A90DF0" w:rsidRPr="000B0BA1">
        <w:rPr>
          <w:sz w:val="24"/>
          <w:szCs w:val="24"/>
        </w:rPr>
        <w:t xml:space="preserve">ity. </w:t>
      </w:r>
      <w:r w:rsidR="00E11DB4" w:rsidRPr="000B0BA1">
        <w:rPr>
          <w:sz w:val="24"/>
          <w:szCs w:val="24"/>
        </w:rPr>
        <w:t xml:space="preserve">Within education, it is vital to instil the importance of original research </w:t>
      </w:r>
      <w:r w:rsidR="00E8789D" w:rsidRPr="000B0BA1">
        <w:rPr>
          <w:sz w:val="24"/>
          <w:szCs w:val="24"/>
        </w:rPr>
        <w:t xml:space="preserve">alongside the knowledge of the origins of said research. Digital Humanities serves to allow those learning the humanities to </w:t>
      </w:r>
      <w:r w:rsidR="00271773" w:rsidRPr="000B0BA1">
        <w:rPr>
          <w:sz w:val="24"/>
          <w:szCs w:val="24"/>
        </w:rPr>
        <w:t xml:space="preserve">access data in a more conducive manner as long as the importance of origin and historiography is fully understood. </w:t>
      </w:r>
      <w:r w:rsidR="00176CEC">
        <w:rPr>
          <w:sz w:val="24"/>
          <w:szCs w:val="24"/>
        </w:rPr>
        <w:t xml:space="preserve">Steven Jones </w:t>
      </w:r>
      <w:r w:rsidR="00AE1884">
        <w:rPr>
          <w:sz w:val="24"/>
          <w:szCs w:val="24"/>
        </w:rPr>
        <w:t xml:space="preserve">makes the argument that the Digital Humanities </w:t>
      </w:r>
      <w:r w:rsidR="00175CB9">
        <w:rPr>
          <w:sz w:val="24"/>
          <w:szCs w:val="24"/>
        </w:rPr>
        <w:t xml:space="preserve">could potentially serve a purpose of removing the traditional elements of Digital Humanities education in favour of </w:t>
      </w:r>
      <w:r w:rsidR="007C024E">
        <w:rPr>
          <w:sz w:val="24"/>
          <w:szCs w:val="24"/>
        </w:rPr>
        <w:t>“new, low-overhead digital versions of the humanities</w:t>
      </w:r>
      <w:r w:rsidR="001D5BA6">
        <w:rPr>
          <w:sz w:val="24"/>
          <w:szCs w:val="24"/>
        </w:rPr>
        <w:t>, in the ruthless spirit of ‘disruption’ and ‘creative destruction’</w:t>
      </w:r>
      <w:r w:rsidR="007C024E">
        <w:rPr>
          <w:sz w:val="24"/>
          <w:szCs w:val="24"/>
        </w:rPr>
        <w:t>.”</w:t>
      </w:r>
      <w:r w:rsidR="00E97048">
        <w:rPr>
          <w:rStyle w:val="FootnoteReference"/>
          <w:sz w:val="24"/>
          <w:szCs w:val="24"/>
        </w:rPr>
        <w:footnoteReference w:id="7"/>
      </w:r>
    </w:p>
    <w:p w14:paraId="595F2934" w14:textId="77777777" w:rsidR="00FA086D" w:rsidRPr="000B0BA1" w:rsidRDefault="00FA086D" w:rsidP="002A440E">
      <w:pPr>
        <w:jc w:val="both"/>
        <w:rPr>
          <w:sz w:val="24"/>
          <w:szCs w:val="24"/>
        </w:rPr>
      </w:pPr>
    </w:p>
    <w:p w14:paraId="046DD60A" w14:textId="6BF8D99B" w:rsidR="00DD6F1F" w:rsidRPr="000B0BA1" w:rsidRDefault="00B85722" w:rsidP="002A440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Gary Hall makes </w:t>
      </w:r>
      <w:r w:rsidR="00325AFC">
        <w:rPr>
          <w:sz w:val="24"/>
          <w:szCs w:val="24"/>
        </w:rPr>
        <w:t>a compelling argument on the actual existence of the Digital Humanities</w:t>
      </w:r>
      <w:r w:rsidR="009678D1">
        <w:rPr>
          <w:sz w:val="24"/>
          <w:szCs w:val="24"/>
        </w:rPr>
        <w:t xml:space="preserve">. This lies in the basis that the study of humanities has always had aspects of the digital </w:t>
      </w:r>
      <w:r w:rsidR="003E3687">
        <w:rPr>
          <w:sz w:val="24"/>
          <w:szCs w:val="24"/>
        </w:rPr>
        <w:t>from early on, stating that t</w:t>
      </w:r>
      <w:r w:rsidR="00195A4D" w:rsidRPr="000B0BA1">
        <w:rPr>
          <w:sz w:val="24"/>
          <w:szCs w:val="24"/>
        </w:rPr>
        <w:t xml:space="preserve">here was already an understanding and </w:t>
      </w:r>
      <w:r w:rsidR="00DD6F1F" w:rsidRPr="000B0BA1">
        <w:rPr>
          <w:sz w:val="24"/>
          <w:szCs w:val="24"/>
        </w:rPr>
        <w:t>an attempt of “engagement with computing and the digital</w:t>
      </w:r>
      <w:r w:rsidR="00D14DB3" w:rsidRPr="000B0BA1">
        <w:rPr>
          <w:sz w:val="24"/>
          <w:szCs w:val="24"/>
        </w:rPr>
        <w:t>.”</w:t>
      </w:r>
      <w:r w:rsidR="00634904" w:rsidRPr="000B0BA1">
        <w:rPr>
          <w:rStyle w:val="FootnoteReference"/>
          <w:sz w:val="24"/>
          <w:szCs w:val="24"/>
        </w:rPr>
        <w:footnoteReference w:id="8"/>
      </w:r>
      <w:r w:rsidR="00FE1B7C">
        <w:rPr>
          <w:sz w:val="24"/>
          <w:szCs w:val="24"/>
        </w:rPr>
        <w:t xml:space="preserve"> </w:t>
      </w:r>
      <w:r w:rsidR="00C529FC">
        <w:rPr>
          <w:sz w:val="24"/>
          <w:szCs w:val="24"/>
        </w:rPr>
        <w:t xml:space="preserve">He further argues that the increasing digital nature of the humanities is a </w:t>
      </w:r>
      <w:r w:rsidR="00822181">
        <w:rPr>
          <w:sz w:val="24"/>
          <w:szCs w:val="24"/>
        </w:rPr>
        <w:t xml:space="preserve">way for the subject to remain relevant with ever increasingly admired fields such as those found within STEM. </w:t>
      </w:r>
      <w:r w:rsidR="00A93FC3">
        <w:rPr>
          <w:sz w:val="24"/>
          <w:szCs w:val="24"/>
        </w:rPr>
        <w:t xml:space="preserve">The use of the digital is now becoming a way for researchers and academics to </w:t>
      </w:r>
      <w:r w:rsidR="002F3771">
        <w:rPr>
          <w:sz w:val="24"/>
          <w:szCs w:val="24"/>
        </w:rPr>
        <w:t xml:space="preserve">give their work further legitimacy rather than using it as a basis for a whole new field of study. This is a curious point as </w:t>
      </w:r>
      <w:r w:rsidR="000135EF">
        <w:rPr>
          <w:sz w:val="24"/>
          <w:szCs w:val="24"/>
        </w:rPr>
        <w:t>the study of humanities remains, in its foundation</w:t>
      </w:r>
      <w:r w:rsidR="00482F6F">
        <w:rPr>
          <w:sz w:val="24"/>
          <w:szCs w:val="24"/>
        </w:rPr>
        <w:t xml:space="preserve"> the same, regardless of the technological methods used</w:t>
      </w:r>
      <w:r w:rsidR="00370675">
        <w:rPr>
          <w:sz w:val="24"/>
          <w:szCs w:val="24"/>
        </w:rPr>
        <w:t xml:space="preserve">. Digitisation is there to aid the humanities, and improve research allowing for </w:t>
      </w:r>
      <w:r w:rsidR="00F51DF0">
        <w:rPr>
          <w:sz w:val="24"/>
          <w:szCs w:val="24"/>
        </w:rPr>
        <w:t xml:space="preserve">increased efficacy and accuracy, rather than changing the field. </w:t>
      </w:r>
      <w:proofErr w:type="spellStart"/>
      <w:r w:rsidR="00376A32">
        <w:rPr>
          <w:sz w:val="24"/>
          <w:szCs w:val="24"/>
        </w:rPr>
        <w:t>Patrik</w:t>
      </w:r>
      <w:proofErr w:type="spellEnd"/>
      <w:r w:rsidR="00376A32">
        <w:rPr>
          <w:sz w:val="24"/>
          <w:szCs w:val="24"/>
        </w:rPr>
        <w:t xml:space="preserve"> </w:t>
      </w:r>
      <w:proofErr w:type="spellStart"/>
      <w:r w:rsidR="000276B2">
        <w:rPr>
          <w:sz w:val="24"/>
          <w:szCs w:val="24"/>
        </w:rPr>
        <w:t>Svensson</w:t>
      </w:r>
      <w:proofErr w:type="spellEnd"/>
      <w:r w:rsidR="000276B2">
        <w:rPr>
          <w:sz w:val="24"/>
          <w:szCs w:val="24"/>
        </w:rPr>
        <w:t xml:space="preserve"> agrees with in part, claiming that digital technologies are there to ‘a</w:t>
      </w:r>
      <w:r w:rsidR="008400D2">
        <w:rPr>
          <w:sz w:val="24"/>
          <w:szCs w:val="24"/>
        </w:rPr>
        <w:t xml:space="preserve">ctivate the humanities </w:t>
      </w:r>
      <w:r w:rsidR="00A61C6A">
        <w:rPr>
          <w:sz w:val="24"/>
          <w:szCs w:val="24"/>
        </w:rPr>
        <w:t>and create a place for such engagement.”</w:t>
      </w:r>
      <w:r w:rsidR="00A61C6A">
        <w:rPr>
          <w:rStyle w:val="FootnoteReference"/>
          <w:sz w:val="24"/>
          <w:szCs w:val="24"/>
        </w:rPr>
        <w:footnoteReference w:id="9"/>
      </w:r>
      <w:r w:rsidR="001E100C">
        <w:rPr>
          <w:sz w:val="24"/>
          <w:szCs w:val="24"/>
        </w:rPr>
        <w:t xml:space="preserve"> </w:t>
      </w:r>
      <w:r w:rsidR="001D5FB6">
        <w:rPr>
          <w:sz w:val="24"/>
          <w:szCs w:val="24"/>
        </w:rPr>
        <w:t>It is safe to say that within the remit of education, Digital Humanities has improved and added upon previous frameworks</w:t>
      </w:r>
      <w:r w:rsidR="00FC02AC">
        <w:rPr>
          <w:sz w:val="24"/>
          <w:szCs w:val="24"/>
        </w:rPr>
        <w:t xml:space="preserve"> from the more traditional teachings without changing the subject as a whole, so it seems likely that </w:t>
      </w:r>
      <w:r w:rsidR="006C327B">
        <w:rPr>
          <w:sz w:val="24"/>
          <w:szCs w:val="24"/>
        </w:rPr>
        <w:t xml:space="preserve">the </w:t>
      </w:r>
      <w:r w:rsidR="00FC02AC">
        <w:rPr>
          <w:sz w:val="24"/>
          <w:szCs w:val="24"/>
        </w:rPr>
        <w:t xml:space="preserve">argument that </w:t>
      </w:r>
      <w:r w:rsidR="00B83D25">
        <w:rPr>
          <w:sz w:val="24"/>
          <w:szCs w:val="24"/>
        </w:rPr>
        <w:t>the humanities</w:t>
      </w:r>
      <w:r w:rsidR="00476148">
        <w:rPr>
          <w:sz w:val="24"/>
          <w:szCs w:val="24"/>
        </w:rPr>
        <w:t xml:space="preserve"> has not been explicitly altered holds some merit. </w:t>
      </w:r>
      <w:r w:rsidR="001D5FB6">
        <w:rPr>
          <w:sz w:val="24"/>
          <w:szCs w:val="24"/>
        </w:rPr>
        <w:t xml:space="preserve"> </w:t>
      </w:r>
    </w:p>
    <w:p w14:paraId="5839231C" w14:textId="77777777" w:rsidR="00C61606" w:rsidRPr="000B0BA1" w:rsidRDefault="00C61606" w:rsidP="002A440E">
      <w:pPr>
        <w:pStyle w:val="ListParagraph"/>
        <w:jc w:val="both"/>
        <w:rPr>
          <w:sz w:val="24"/>
          <w:szCs w:val="24"/>
        </w:rPr>
      </w:pPr>
    </w:p>
    <w:p w14:paraId="381D5455" w14:textId="5ACB9CEE" w:rsidR="00C61606" w:rsidRPr="000B0BA1" w:rsidRDefault="00C61606" w:rsidP="002A440E">
      <w:pPr>
        <w:pStyle w:val="ListParagraph"/>
        <w:numPr>
          <w:ilvl w:val="1"/>
          <w:numId w:val="1"/>
        </w:numPr>
        <w:jc w:val="both"/>
        <w:rPr>
          <w:sz w:val="24"/>
          <w:szCs w:val="24"/>
        </w:rPr>
      </w:pPr>
      <w:r w:rsidRPr="000B0BA1">
        <w:rPr>
          <w:sz w:val="24"/>
          <w:szCs w:val="24"/>
        </w:rPr>
        <w:t>Types of digital humanities</w:t>
      </w:r>
    </w:p>
    <w:p w14:paraId="50504547" w14:textId="0D861840" w:rsidR="00C61606" w:rsidRPr="000B0BA1" w:rsidRDefault="00C61606" w:rsidP="002A440E">
      <w:pPr>
        <w:pStyle w:val="ListParagraph"/>
        <w:numPr>
          <w:ilvl w:val="1"/>
          <w:numId w:val="1"/>
        </w:numPr>
        <w:jc w:val="both"/>
        <w:rPr>
          <w:sz w:val="24"/>
          <w:szCs w:val="24"/>
        </w:rPr>
      </w:pPr>
      <w:r w:rsidRPr="000B0BA1">
        <w:rPr>
          <w:sz w:val="24"/>
          <w:szCs w:val="24"/>
        </w:rPr>
        <w:t>Overall explanation</w:t>
      </w:r>
    </w:p>
    <w:p w14:paraId="56E708EC" w14:textId="25C66409" w:rsidR="00CB15A4" w:rsidRPr="000B0BA1" w:rsidRDefault="00CB15A4" w:rsidP="002A440E">
      <w:pPr>
        <w:pStyle w:val="ListParagraph"/>
        <w:numPr>
          <w:ilvl w:val="1"/>
          <w:numId w:val="1"/>
        </w:numPr>
        <w:jc w:val="both"/>
        <w:rPr>
          <w:sz w:val="24"/>
          <w:szCs w:val="24"/>
        </w:rPr>
      </w:pPr>
      <w:r w:rsidRPr="000B0BA1">
        <w:rPr>
          <w:sz w:val="24"/>
          <w:szCs w:val="24"/>
        </w:rPr>
        <w:t>Why do the ‘humanities’ require a ‘digital’ merger?</w:t>
      </w:r>
    </w:p>
    <w:p w14:paraId="6C5D086B" w14:textId="77777777" w:rsidR="00C61606" w:rsidRPr="000B0BA1" w:rsidRDefault="00C61606" w:rsidP="002A440E">
      <w:pPr>
        <w:ind w:left="1080"/>
        <w:jc w:val="both"/>
        <w:rPr>
          <w:sz w:val="24"/>
          <w:szCs w:val="24"/>
        </w:rPr>
      </w:pPr>
    </w:p>
    <w:p w14:paraId="5EAB47AE" w14:textId="77777777" w:rsidR="00043162" w:rsidRDefault="0011795E" w:rsidP="002A44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There is the question of course on how the Digital Humanities </w:t>
      </w:r>
      <w:r w:rsidR="008D5F42">
        <w:rPr>
          <w:sz w:val="24"/>
          <w:szCs w:val="24"/>
        </w:rPr>
        <w:t xml:space="preserve">have affected education, and how it has changed the course of education within </w:t>
      </w:r>
      <w:r w:rsidR="00C902B8">
        <w:rPr>
          <w:sz w:val="24"/>
          <w:szCs w:val="24"/>
        </w:rPr>
        <w:t>the humanities.</w:t>
      </w:r>
      <w:r w:rsidR="00B077D0">
        <w:rPr>
          <w:sz w:val="24"/>
          <w:szCs w:val="24"/>
        </w:rPr>
        <w:t xml:space="preserve"> There are those s</w:t>
      </w:r>
      <w:r w:rsidR="00A624DA">
        <w:rPr>
          <w:sz w:val="24"/>
          <w:szCs w:val="24"/>
        </w:rPr>
        <w:t xml:space="preserve">cholars such as Hall discussed earlier who believe that </w:t>
      </w:r>
      <w:r w:rsidR="006C64EF">
        <w:rPr>
          <w:sz w:val="24"/>
          <w:szCs w:val="24"/>
        </w:rPr>
        <w:t>the humanities have always involved a digital aspect</w:t>
      </w:r>
      <w:r w:rsidR="0018179D">
        <w:rPr>
          <w:sz w:val="24"/>
          <w:szCs w:val="24"/>
        </w:rPr>
        <w:t xml:space="preserve"> and has therefore evolved with </w:t>
      </w:r>
      <w:r w:rsidR="008F2692">
        <w:rPr>
          <w:sz w:val="24"/>
          <w:szCs w:val="24"/>
        </w:rPr>
        <w:t xml:space="preserve">students using digital methods to </w:t>
      </w:r>
      <w:r w:rsidR="00B564A6">
        <w:rPr>
          <w:sz w:val="24"/>
          <w:szCs w:val="24"/>
        </w:rPr>
        <w:t xml:space="preserve">study and learn. </w:t>
      </w:r>
    </w:p>
    <w:p w14:paraId="4F8FBC19" w14:textId="79697B47" w:rsidR="00D939F5" w:rsidRPr="000B0BA1" w:rsidRDefault="00D939F5" w:rsidP="002A440E">
      <w:pPr>
        <w:jc w:val="both"/>
        <w:rPr>
          <w:sz w:val="24"/>
          <w:szCs w:val="24"/>
        </w:rPr>
      </w:pPr>
      <w:r w:rsidRPr="000B0BA1">
        <w:rPr>
          <w:sz w:val="24"/>
          <w:szCs w:val="24"/>
        </w:rPr>
        <w:t xml:space="preserve">Richard </w:t>
      </w:r>
      <w:r w:rsidR="00EC39D6" w:rsidRPr="000B0BA1">
        <w:rPr>
          <w:sz w:val="24"/>
          <w:szCs w:val="24"/>
        </w:rPr>
        <w:t>White</w:t>
      </w:r>
      <w:r w:rsidRPr="000B0BA1">
        <w:rPr>
          <w:sz w:val="24"/>
          <w:szCs w:val="24"/>
        </w:rPr>
        <w:t xml:space="preserve"> </w:t>
      </w:r>
      <w:r w:rsidR="00312058" w:rsidRPr="000B0BA1">
        <w:rPr>
          <w:sz w:val="24"/>
          <w:szCs w:val="24"/>
        </w:rPr>
        <w:t>–</w:t>
      </w:r>
      <w:r w:rsidRPr="000B0BA1">
        <w:rPr>
          <w:sz w:val="24"/>
          <w:szCs w:val="24"/>
        </w:rPr>
        <w:t xml:space="preserve"> </w:t>
      </w:r>
      <w:r w:rsidR="00312058" w:rsidRPr="000B0BA1">
        <w:rPr>
          <w:sz w:val="24"/>
          <w:szCs w:val="24"/>
        </w:rPr>
        <w:t>“Visualization is not “about producing illustrations or maps to communicate things that you have discovered by other means. It is a means of doing research</w:t>
      </w:r>
    </w:p>
    <w:p w14:paraId="1EEF4FD5" w14:textId="62118240" w:rsidR="0082241D" w:rsidRDefault="0082241D" w:rsidP="002A440E">
      <w:pPr>
        <w:jc w:val="both"/>
        <w:rPr>
          <w:sz w:val="24"/>
          <w:szCs w:val="24"/>
        </w:rPr>
      </w:pPr>
    </w:p>
    <w:p w14:paraId="560072C1" w14:textId="40B53DDF" w:rsidR="00296BEE" w:rsidRDefault="003D77A2" w:rsidP="002A44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There is an argument within the Digital Humanities around the ethical </w:t>
      </w:r>
      <w:r w:rsidR="003E0F09">
        <w:rPr>
          <w:sz w:val="24"/>
          <w:szCs w:val="24"/>
        </w:rPr>
        <w:t>dilemmas</w:t>
      </w:r>
      <w:r>
        <w:rPr>
          <w:sz w:val="24"/>
          <w:szCs w:val="24"/>
        </w:rPr>
        <w:t xml:space="preserve"> of power and control of knowledge when it comes to dealing with </w:t>
      </w:r>
      <w:r w:rsidR="003E0F09">
        <w:rPr>
          <w:sz w:val="24"/>
          <w:szCs w:val="24"/>
        </w:rPr>
        <w:t xml:space="preserve">vulnerable populations. </w:t>
      </w:r>
      <w:r w:rsidR="0086349A">
        <w:rPr>
          <w:sz w:val="24"/>
          <w:szCs w:val="24"/>
        </w:rPr>
        <w:t>A</w:t>
      </w:r>
      <w:r w:rsidR="00117106">
        <w:rPr>
          <w:sz w:val="24"/>
          <w:szCs w:val="24"/>
        </w:rPr>
        <w:t xml:space="preserve">my Earhart </w:t>
      </w:r>
      <w:r w:rsidR="0086349A">
        <w:rPr>
          <w:sz w:val="24"/>
          <w:szCs w:val="24"/>
        </w:rPr>
        <w:t xml:space="preserve">discusses that the </w:t>
      </w:r>
      <w:r w:rsidR="002475EF">
        <w:rPr>
          <w:sz w:val="24"/>
          <w:szCs w:val="24"/>
        </w:rPr>
        <w:t xml:space="preserve">collection of data of cultural significance removes the </w:t>
      </w:r>
      <w:r w:rsidR="00447693">
        <w:rPr>
          <w:sz w:val="24"/>
          <w:szCs w:val="24"/>
        </w:rPr>
        <w:t xml:space="preserve">understanding that the data originates from </w:t>
      </w:r>
      <w:r w:rsidR="00AD7267">
        <w:rPr>
          <w:sz w:val="24"/>
          <w:szCs w:val="24"/>
        </w:rPr>
        <w:t>the lived experience and is always to connected to people or culture.</w:t>
      </w:r>
      <w:r w:rsidR="00AD7267">
        <w:rPr>
          <w:rStyle w:val="FootnoteReference"/>
          <w:sz w:val="24"/>
          <w:szCs w:val="24"/>
        </w:rPr>
        <w:footnoteReference w:id="10"/>
      </w:r>
      <w:r w:rsidR="00A23D36">
        <w:rPr>
          <w:sz w:val="24"/>
          <w:szCs w:val="24"/>
        </w:rPr>
        <w:t xml:space="preserve"> This is to say that data formatting for purposes of further manipulation </w:t>
      </w:r>
      <w:r w:rsidR="003E207E">
        <w:rPr>
          <w:sz w:val="24"/>
          <w:szCs w:val="24"/>
        </w:rPr>
        <w:t xml:space="preserve">removes any human acknowledgments from the </w:t>
      </w:r>
      <w:r w:rsidR="000F65E5">
        <w:rPr>
          <w:sz w:val="24"/>
          <w:szCs w:val="24"/>
        </w:rPr>
        <w:t xml:space="preserve">process, removing the human aspect of the humanities. </w:t>
      </w:r>
      <w:r w:rsidR="00345B35">
        <w:rPr>
          <w:sz w:val="24"/>
          <w:szCs w:val="24"/>
        </w:rPr>
        <w:t>T</w:t>
      </w:r>
      <w:r w:rsidR="00BF032C">
        <w:rPr>
          <w:sz w:val="24"/>
          <w:szCs w:val="24"/>
        </w:rPr>
        <w:t>o</w:t>
      </w:r>
      <w:r w:rsidR="00345B35">
        <w:rPr>
          <w:sz w:val="24"/>
          <w:szCs w:val="24"/>
        </w:rPr>
        <w:t xml:space="preserve"> remove embodiment of people from data</w:t>
      </w:r>
      <w:r w:rsidR="00BF032C">
        <w:rPr>
          <w:sz w:val="24"/>
          <w:szCs w:val="24"/>
        </w:rPr>
        <w:t xml:space="preserve"> can become dangerous grounds for </w:t>
      </w:r>
      <w:r w:rsidR="00BF032C">
        <w:rPr>
          <w:sz w:val="24"/>
          <w:szCs w:val="24"/>
        </w:rPr>
        <w:lastRenderedPageBreak/>
        <w:t>exploitation of the communities of which the data is concerning.</w:t>
      </w:r>
      <w:r w:rsidR="00A81384">
        <w:rPr>
          <w:sz w:val="24"/>
          <w:szCs w:val="24"/>
        </w:rPr>
        <w:t xml:space="preserve"> </w:t>
      </w:r>
      <w:r w:rsidR="008E31B0">
        <w:rPr>
          <w:sz w:val="24"/>
          <w:szCs w:val="24"/>
        </w:rPr>
        <w:t xml:space="preserve">The issue of spectatorship arrives when looking at data from some of the horrific chapters of the </w:t>
      </w:r>
      <w:r w:rsidR="00C70983">
        <w:rPr>
          <w:sz w:val="24"/>
          <w:szCs w:val="24"/>
        </w:rPr>
        <w:t>world’s</w:t>
      </w:r>
      <w:r w:rsidR="008E31B0">
        <w:rPr>
          <w:sz w:val="24"/>
          <w:szCs w:val="24"/>
        </w:rPr>
        <w:t xml:space="preserve"> history, such as the African slave trade. </w:t>
      </w:r>
      <w:r w:rsidR="00AD24FC">
        <w:rPr>
          <w:sz w:val="24"/>
          <w:szCs w:val="24"/>
        </w:rPr>
        <w:t>As discussed by Earhart, the reduction of the suffering of people to data sets and numbers ‘</w:t>
      </w:r>
      <w:r w:rsidR="00153F3C">
        <w:rPr>
          <w:sz w:val="24"/>
          <w:szCs w:val="24"/>
        </w:rPr>
        <w:t>revictimises</w:t>
      </w:r>
      <w:r w:rsidR="00AD24FC">
        <w:rPr>
          <w:sz w:val="24"/>
          <w:szCs w:val="24"/>
        </w:rPr>
        <w:t>’ these exploited peoples</w:t>
      </w:r>
      <w:r w:rsidR="00153F3C">
        <w:rPr>
          <w:sz w:val="24"/>
          <w:szCs w:val="24"/>
        </w:rPr>
        <w:t>.</w:t>
      </w:r>
      <w:r w:rsidR="002053F0">
        <w:rPr>
          <w:sz w:val="24"/>
          <w:szCs w:val="24"/>
        </w:rPr>
        <w:t xml:space="preserve"> It is therefore important when conducting Digital Humanities practises and educating others using them as tools, </w:t>
      </w:r>
      <w:r w:rsidR="00F05E57">
        <w:rPr>
          <w:sz w:val="24"/>
          <w:szCs w:val="24"/>
        </w:rPr>
        <w:t xml:space="preserve">to reinforce the idea that the data comes from real human experience and </w:t>
      </w:r>
      <w:r w:rsidR="00C5113B">
        <w:rPr>
          <w:sz w:val="24"/>
          <w:szCs w:val="24"/>
        </w:rPr>
        <w:t xml:space="preserve">is real history rather than just numbers in a spreadsheet. </w:t>
      </w:r>
      <w:r w:rsidR="00602F9C">
        <w:rPr>
          <w:sz w:val="24"/>
          <w:szCs w:val="24"/>
        </w:rPr>
        <w:t>This ca</w:t>
      </w:r>
      <w:r w:rsidR="009721AC">
        <w:rPr>
          <w:sz w:val="24"/>
          <w:szCs w:val="24"/>
        </w:rPr>
        <w:t>n be achieved by educating within the wider context of the historical period</w:t>
      </w:r>
      <w:r w:rsidR="001E7186">
        <w:rPr>
          <w:sz w:val="24"/>
          <w:szCs w:val="24"/>
        </w:rPr>
        <w:t xml:space="preserve"> and ensuring that students are fully knowledgeable of the people and communities that they are learning about. </w:t>
      </w:r>
      <w:r w:rsidR="00D62925">
        <w:rPr>
          <w:sz w:val="24"/>
          <w:szCs w:val="24"/>
        </w:rPr>
        <w:t>Earhart further proposes an ethical roadmap</w:t>
      </w:r>
      <w:r w:rsidR="001D605C">
        <w:rPr>
          <w:sz w:val="24"/>
          <w:szCs w:val="24"/>
        </w:rPr>
        <w:t xml:space="preserve"> to reduce further exploitation to </w:t>
      </w:r>
      <w:r w:rsidR="00DF6417">
        <w:rPr>
          <w:sz w:val="24"/>
          <w:szCs w:val="24"/>
        </w:rPr>
        <w:t xml:space="preserve">be parallel with </w:t>
      </w:r>
      <w:r w:rsidR="00AB237E">
        <w:rPr>
          <w:sz w:val="24"/>
          <w:szCs w:val="24"/>
        </w:rPr>
        <w:t xml:space="preserve">“Best Practices for Digital Humanities Projects, a guide focused on the </w:t>
      </w:r>
      <w:r w:rsidR="00F477FF">
        <w:rPr>
          <w:sz w:val="24"/>
          <w:szCs w:val="24"/>
        </w:rPr>
        <w:t>technical issues and practicality of Digital Humanities.</w:t>
      </w:r>
      <w:r w:rsidR="00F477FF">
        <w:rPr>
          <w:rStyle w:val="FootnoteReference"/>
          <w:sz w:val="24"/>
          <w:szCs w:val="24"/>
        </w:rPr>
        <w:footnoteReference w:id="11"/>
      </w:r>
      <w:r w:rsidR="00C47241">
        <w:rPr>
          <w:sz w:val="24"/>
          <w:szCs w:val="24"/>
        </w:rPr>
        <w:t xml:space="preserve"> </w:t>
      </w:r>
    </w:p>
    <w:p w14:paraId="12C658B5" w14:textId="4AEA42CA" w:rsidR="00253EC5" w:rsidRDefault="00C47241" w:rsidP="002A44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</w:t>
      </w:r>
      <w:r w:rsidR="00296BEE">
        <w:rPr>
          <w:sz w:val="24"/>
          <w:szCs w:val="24"/>
        </w:rPr>
        <w:t>dis</w:t>
      </w:r>
      <w:r w:rsidR="00C7799D">
        <w:rPr>
          <w:sz w:val="24"/>
          <w:szCs w:val="24"/>
        </w:rPr>
        <w:t>ass</w:t>
      </w:r>
      <w:r w:rsidR="00296BEE">
        <w:rPr>
          <w:sz w:val="24"/>
          <w:szCs w:val="24"/>
        </w:rPr>
        <w:t>ociation</w:t>
      </w:r>
      <w:r>
        <w:rPr>
          <w:sz w:val="24"/>
          <w:szCs w:val="24"/>
        </w:rPr>
        <w:t xml:space="preserve"> between the data and people </w:t>
      </w:r>
      <w:r w:rsidR="004437DD">
        <w:rPr>
          <w:sz w:val="24"/>
          <w:szCs w:val="24"/>
        </w:rPr>
        <w:t xml:space="preserve">has also been labelled by Alan Liu as </w:t>
      </w:r>
      <w:r w:rsidR="005F491D">
        <w:rPr>
          <w:sz w:val="24"/>
          <w:szCs w:val="24"/>
        </w:rPr>
        <w:t>ignorance of cultural criticism</w:t>
      </w:r>
      <w:r w:rsidR="00B16BFE">
        <w:rPr>
          <w:sz w:val="24"/>
          <w:szCs w:val="24"/>
        </w:rPr>
        <w:t xml:space="preserve">, a failure on behalf of the Digital Humanities to </w:t>
      </w:r>
      <w:r w:rsidR="00577F1E">
        <w:rPr>
          <w:sz w:val="24"/>
          <w:szCs w:val="24"/>
        </w:rPr>
        <w:t xml:space="preserve">engage with social, </w:t>
      </w:r>
      <w:proofErr w:type="gramStart"/>
      <w:r w:rsidR="00577F1E">
        <w:rPr>
          <w:sz w:val="24"/>
          <w:szCs w:val="24"/>
        </w:rPr>
        <w:t>economic</w:t>
      </w:r>
      <w:proofErr w:type="gramEnd"/>
      <w:r w:rsidR="00577F1E">
        <w:rPr>
          <w:sz w:val="24"/>
          <w:szCs w:val="24"/>
        </w:rPr>
        <w:t xml:space="preserve"> or political ideas</w:t>
      </w:r>
      <w:r w:rsidR="005F491D">
        <w:rPr>
          <w:sz w:val="24"/>
          <w:szCs w:val="24"/>
        </w:rPr>
        <w:t xml:space="preserve">. </w:t>
      </w:r>
      <w:r w:rsidR="00895E69">
        <w:rPr>
          <w:sz w:val="24"/>
          <w:szCs w:val="24"/>
        </w:rPr>
        <w:t xml:space="preserve">The idea that digital humanists work </w:t>
      </w:r>
      <w:r w:rsidR="0078676F">
        <w:rPr>
          <w:sz w:val="24"/>
          <w:szCs w:val="24"/>
        </w:rPr>
        <w:t xml:space="preserve">is </w:t>
      </w:r>
      <w:r w:rsidR="00895E69">
        <w:rPr>
          <w:sz w:val="24"/>
          <w:szCs w:val="24"/>
        </w:rPr>
        <w:t xml:space="preserve">solely to amass data and </w:t>
      </w:r>
      <w:r w:rsidR="001F3133">
        <w:rPr>
          <w:sz w:val="24"/>
          <w:szCs w:val="24"/>
        </w:rPr>
        <w:t>efficiently sort and manipulate “</w:t>
      </w:r>
      <w:r w:rsidR="001F3133" w:rsidRPr="001F3133">
        <w:rPr>
          <w:sz w:val="24"/>
          <w:szCs w:val="24"/>
        </w:rPr>
        <w:t>without pausing to reflect on the relation of the whole digital juggernaut to the new world order</w:t>
      </w:r>
      <w:r w:rsidR="001F3133">
        <w:rPr>
          <w:sz w:val="24"/>
          <w:szCs w:val="24"/>
        </w:rPr>
        <w:t>”</w:t>
      </w:r>
      <w:r w:rsidR="00A827DC">
        <w:rPr>
          <w:sz w:val="24"/>
          <w:szCs w:val="24"/>
        </w:rPr>
        <w:t xml:space="preserve"> is a viewpoint that diminishes the Digital Humanities </w:t>
      </w:r>
      <w:r w:rsidR="004B7FCB">
        <w:rPr>
          <w:sz w:val="24"/>
          <w:szCs w:val="24"/>
        </w:rPr>
        <w:t xml:space="preserve">to a soulless process without </w:t>
      </w:r>
      <w:r w:rsidR="00616CB5">
        <w:rPr>
          <w:sz w:val="24"/>
          <w:szCs w:val="24"/>
        </w:rPr>
        <w:t>regard to the humanities that is being studied.</w:t>
      </w:r>
      <w:r w:rsidR="00616CB5">
        <w:rPr>
          <w:rStyle w:val="FootnoteReference"/>
          <w:sz w:val="24"/>
          <w:szCs w:val="24"/>
        </w:rPr>
        <w:footnoteReference w:id="12"/>
      </w:r>
      <w:r w:rsidR="00E535B9">
        <w:rPr>
          <w:sz w:val="24"/>
          <w:szCs w:val="24"/>
        </w:rPr>
        <w:t xml:space="preserve"> </w:t>
      </w:r>
      <w:r w:rsidR="002F448A">
        <w:rPr>
          <w:sz w:val="24"/>
          <w:szCs w:val="24"/>
        </w:rPr>
        <w:t xml:space="preserve">Liu describes this negative viewpoint as not </w:t>
      </w:r>
      <w:r w:rsidR="00CA0319">
        <w:rPr>
          <w:sz w:val="24"/>
          <w:szCs w:val="24"/>
        </w:rPr>
        <w:t>a drawback of the humanities, but rather argues that the Digital Humanities has an issue with insecurity regarding instrumentalism</w:t>
      </w:r>
      <w:r w:rsidR="009D54C4">
        <w:rPr>
          <w:sz w:val="24"/>
          <w:szCs w:val="24"/>
        </w:rPr>
        <w:t>, an inescapable reality due to “</w:t>
      </w:r>
      <w:r w:rsidR="009D54C4" w:rsidRPr="009D54C4">
        <w:rPr>
          <w:sz w:val="24"/>
          <w:szCs w:val="24"/>
        </w:rPr>
        <w:t>their assigned role is to provide students with a skill set needed for future life and work</w:t>
      </w:r>
      <w:r w:rsidR="007B1A80">
        <w:rPr>
          <w:sz w:val="24"/>
          <w:szCs w:val="24"/>
        </w:rPr>
        <w:t>”.</w:t>
      </w:r>
      <w:r w:rsidR="007B1A80">
        <w:rPr>
          <w:rStyle w:val="FootnoteReference"/>
          <w:sz w:val="24"/>
          <w:szCs w:val="24"/>
        </w:rPr>
        <w:footnoteReference w:id="13"/>
      </w:r>
      <w:r w:rsidR="00A60CC1">
        <w:rPr>
          <w:sz w:val="24"/>
          <w:szCs w:val="24"/>
        </w:rPr>
        <w:t xml:space="preserve"> </w:t>
      </w:r>
      <w:r w:rsidR="00626D9C">
        <w:rPr>
          <w:sz w:val="24"/>
          <w:szCs w:val="24"/>
        </w:rPr>
        <w:t xml:space="preserve">It is with this argument that Liu uses this lack of cultural criticism </w:t>
      </w:r>
      <w:r w:rsidR="00DD4E91">
        <w:rPr>
          <w:sz w:val="24"/>
          <w:szCs w:val="24"/>
        </w:rPr>
        <w:t xml:space="preserve">to imply that the Digital Humanities are not on the same level as traditional humanities and that </w:t>
      </w:r>
      <w:r w:rsidR="001D2DB6">
        <w:rPr>
          <w:sz w:val="24"/>
          <w:szCs w:val="24"/>
        </w:rPr>
        <w:t xml:space="preserve">any future growth in the subject will its development arrested due to this. </w:t>
      </w:r>
      <w:r w:rsidR="009028FA">
        <w:rPr>
          <w:sz w:val="24"/>
          <w:szCs w:val="24"/>
        </w:rPr>
        <w:t xml:space="preserve">Liu here makes a valid point about the future of the Digital Humanities being hindered unless it become </w:t>
      </w:r>
      <w:r w:rsidR="00784217">
        <w:rPr>
          <w:sz w:val="24"/>
          <w:szCs w:val="24"/>
        </w:rPr>
        <w:t>more aligned with traditional humanities in its criticism of culture</w:t>
      </w:r>
      <w:r w:rsidR="005A19E6">
        <w:rPr>
          <w:sz w:val="24"/>
          <w:szCs w:val="24"/>
        </w:rPr>
        <w:t xml:space="preserve">. It is with his views on the disparagement between the two however, where his argument </w:t>
      </w:r>
      <w:r w:rsidR="00E63539">
        <w:rPr>
          <w:sz w:val="24"/>
          <w:szCs w:val="24"/>
        </w:rPr>
        <w:t xml:space="preserve">begins to weaken. </w:t>
      </w:r>
      <w:r w:rsidR="003F7D8E">
        <w:rPr>
          <w:sz w:val="24"/>
          <w:szCs w:val="24"/>
        </w:rPr>
        <w:t>The Digital Humanities is a way of accessing information and studies in an easier more methodical way</w:t>
      </w:r>
      <w:r w:rsidR="00E53A3E">
        <w:rPr>
          <w:sz w:val="24"/>
          <w:szCs w:val="24"/>
        </w:rPr>
        <w:t xml:space="preserve">, </w:t>
      </w:r>
      <w:r w:rsidR="00E77F85">
        <w:rPr>
          <w:sz w:val="24"/>
          <w:szCs w:val="24"/>
        </w:rPr>
        <w:t xml:space="preserve">it is not the tool itself that should be blamed but rather those who harness it. If </w:t>
      </w:r>
      <w:r w:rsidR="00F94347">
        <w:rPr>
          <w:sz w:val="24"/>
          <w:szCs w:val="24"/>
        </w:rPr>
        <w:t xml:space="preserve">criticism of culture is not seen within the Digital Humanities one must ask whether or not </w:t>
      </w:r>
      <w:r w:rsidR="009D7495">
        <w:rPr>
          <w:sz w:val="24"/>
          <w:szCs w:val="24"/>
        </w:rPr>
        <w:t xml:space="preserve">the research was conducted as a preliminary exercise or whether judgements, and therefore criticism was being conducted. </w:t>
      </w:r>
      <w:r w:rsidR="00880106">
        <w:rPr>
          <w:sz w:val="24"/>
          <w:szCs w:val="24"/>
        </w:rPr>
        <w:t xml:space="preserve">To align oneself with Digital Humanities on its own would be an academic folly, it is only with interdisciplinary </w:t>
      </w:r>
      <w:r w:rsidR="000766B3">
        <w:rPr>
          <w:sz w:val="24"/>
          <w:szCs w:val="24"/>
        </w:rPr>
        <w:t xml:space="preserve">research and discussion that any project can excel and succeed. </w:t>
      </w:r>
    </w:p>
    <w:p w14:paraId="636EAC76" w14:textId="77777777" w:rsidR="000766B3" w:rsidRDefault="000766B3" w:rsidP="002A440E">
      <w:pPr>
        <w:jc w:val="both"/>
        <w:rPr>
          <w:sz w:val="24"/>
          <w:szCs w:val="24"/>
        </w:rPr>
      </w:pPr>
    </w:p>
    <w:p w14:paraId="1D8AD387" w14:textId="77777777" w:rsidR="00810F18" w:rsidRDefault="00810F18" w:rsidP="002A440E">
      <w:pPr>
        <w:jc w:val="both"/>
        <w:rPr>
          <w:sz w:val="24"/>
          <w:szCs w:val="24"/>
        </w:rPr>
      </w:pPr>
    </w:p>
    <w:p w14:paraId="758568BF" w14:textId="77777777" w:rsidR="00810F18" w:rsidRDefault="00810F18" w:rsidP="002A440E">
      <w:pPr>
        <w:jc w:val="both"/>
        <w:rPr>
          <w:sz w:val="24"/>
          <w:szCs w:val="24"/>
        </w:rPr>
      </w:pPr>
    </w:p>
    <w:p w14:paraId="7F2702D8" w14:textId="77777777" w:rsidR="00810F18" w:rsidRDefault="00810F18" w:rsidP="002A440E">
      <w:pPr>
        <w:jc w:val="both"/>
        <w:rPr>
          <w:sz w:val="24"/>
          <w:szCs w:val="24"/>
        </w:rPr>
      </w:pPr>
    </w:p>
    <w:p w14:paraId="762667A5" w14:textId="77777777" w:rsidR="00810F18" w:rsidRPr="00215EA7" w:rsidRDefault="00810F18" w:rsidP="00810F18">
      <w:pPr>
        <w:rPr>
          <w:b/>
          <w:bCs/>
          <w:u w:val="single"/>
        </w:rPr>
      </w:pPr>
      <w:r w:rsidRPr="00215EA7">
        <w:rPr>
          <w:b/>
          <w:bCs/>
          <w:u w:val="single"/>
        </w:rPr>
        <w:lastRenderedPageBreak/>
        <w:t>Bibliography</w:t>
      </w:r>
    </w:p>
    <w:p w14:paraId="3A6325E5" w14:textId="77777777" w:rsidR="00810F18" w:rsidRDefault="00810F18" w:rsidP="00810F18"/>
    <w:p w14:paraId="08B18CE6" w14:textId="77777777" w:rsidR="00810F18" w:rsidRDefault="00810F18" w:rsidP="00810F18">
      <w:pPr>
        <w:rPr>
          <w:b/>
          <w:bCs/>
          <w:u w:val="single"/>
        </w:rPr>
      </w:pPr>
    </w:p>
    <w:p w14:paraId="1E770AB4" w14:textId="77777777" w:rsidR="00810F18" w:rsidRPr="003B03B1" w:rsidRDefault="00810F18" w:rsidP="00810F18">
      <w:pPr>
        <w:rPr>
          <w:b/>
          <w:bCs/>
          <w:u w:val="single"/>
        </w:rPr>
      </w:pPr>
      <w:r w:rsidRPr="00215EA7">
        <w:rPr>
          <w:b/>
          <w:bCs/>
          <w:u w:val="single"/>
        </w:rPr>
        <w:t>Books</w:t>
      </w:r>
    </w:p>
    <w:p w14:paraId="57E2693D" w14:textId="77777777" w:rsidR="00810F18" w:rsidRDefault="00810F18" w:rsidP="00810F18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Earhart, Amy E., "Can We Trust the University? Digital Humanities Collaborations with Historically Exploited Cultural Communities", in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Bodies of Information: Intersectional Feminism and The Digital Humanities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(Minneapolis: University of Minnesota Press, 2018), pp. 369-390</w:t>
      </w:r>
    </w:p>
    <w:p w14:paraId="23EC3ECD" w14:textId="77777777" w:rsidR="00810F18" w:rsidRDefault="00810F18" w:rsidP="00810F1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Jones, Steven E.,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The Emergence of The Digital Humanities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(New York: Routledge, 2014)</w:t>
      </w:r>
    </w:p>
    <w:p w14:paraId="3931F8B1" w14:textId="77777777" w:rsidR="00810F18" w:rsidRDefault="00810F18" w:rsidP="00810F1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Liu, Alan, "Where Is Cultural Criticism in The Digital Humanities?", in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Debates </w:t>
      </w:r>
      <w:proofErr w:type="gram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In</w:t>
      </w:r>
      <w:proofErr w:type="gram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The Digital Humanities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(Minneapolis: University of Minnesota Press, 2012), pp. 490-509</w:t>
      </w:r>
    </w:p>
    <w:p w14:paraId="4D1E7D4F" w14:textId="77777777" w:rsidR="00810F18" w:rsidRDefault="00810F18" w:rsidP="00810F1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Spiro, Lisa, ""This Is Why We Fight": Defining the Values of The Digital Humanities", in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Debates in The Digital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Humaities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(Minneapolis: University of Minnesota Press, 2012), pp. 16-35</w:t>
      </w:r>
    </w:p>
    <w:p w14:paraId="25BA25D4" w14:textId="77777777" w:rsidR="00810F18" w:rsidRDefault="00810F18" w:rsidP="00810F1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Svensson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Patrik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Big Digital Humanities: Imagining A Meeting Place for The Humanities and The Digital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(Ann Arbor, Michigan: University of Michigan Press, 2016)</w:t>
      </w:r>
    </w:p>
    <w:p w14:paraId="7149FF98" w14:textId="77777777" w:rsidR="00810F18" w:rsidRDefault="00810F18" w:rsidP="00810F1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EDF524B" w14:textId="77777777" w:rsidR="00810F18" w:rsidRDefault="00810F18" w:rsidP="00810F18">
      <w:pPr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</w:p>
    <w:p w14:paraId="1864ECA0" w14:textId="77777777" w:rsidR="00810F18" w:rsidRPr="00215EA7" w:rsidRDefault="00810F18" w:rsidP="00810F18">
      <w:pPr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  <w:r w:rsidRPr="00215EA7"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</w:rPr>
        <w:t>Websites</w:t>
      </w:r>
    </w:p>
    <w:p w14:paraId="72D686BF" w14:textId="77777777" w:rsidR="00810F18" w:rsidRDefault="00810F18" w:rsidP="00810F1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"Best Practices for Digital Humanities Projects",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University of Nebraska Centre for Digital Research in The Humanities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&lt;https://cdrh.unl.edu/articles/best_practices&gt;</w:t>
      </w:r>
    </w:p>
    <w:p w14:paraId="2AFC3850" w14:textId="77777777" w:rsidR="00810F18" w:rsidRDefault="00810F18" w:rsidP="00810F1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Berry, David M., "What Are the Digital Humanities?",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British Academy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2019 &lt;https://www.thebritishacademy.ac.uk/blog/what-are-digital-humanities/&gt; [Accessed 22 July 2022]</w:t>
      </w:r>
    </w:p>
    <w:p w14:paraId="29091055" w14:textId="77777777" w:rsidR="00810F18" w:rsidRDefault="00810F18" w:rsidP="00810F18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Orwant, Jon, "Our Commitment to The Digital Humanities",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Google Blog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2010 &lt;https://ai.googleblog.com/2010/07/our-commitment-to-digital-humanities.html&gt; [Accessed 23 June 2022]</w:t>
      </w:r>
    </w:p>
    <w:p w14:paraId="5BC45A5A" w14:textId="77777777" w:rsidR="00810F18" w:rsidRDefault="00810F18" w:rsidP="00810F18">
      <w:pPr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</w:p>
    <w:p w14:paraId="16CB27DB" w14:textId="77777777" w:rsidR="00810F18" w:rsidRDefault="00810F18" w:rsidP="00810F18">
      <w:pPr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</w:p>
    <w:p w14:paraId="0AC4CB63" w14:textId="77777777" w:rsidR="00810F18" w:rsidRPr="003B03B1" w:rsidRDefault="00810F18" w:rsidP="00810F18">
      <w:pPr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</w:rPr>
      </w:pPr>
      <w:r w:rsidRPr="00215EA7">
        <w:rPr>
          <w:rFonts w:ascii="Arial" w:hAnsi="Arial" w:cs="Arial"/>
          <w:b/>
          <w:bCs/>
          <w:color w:val="000000"/>
          <w:sz w:val="20"/>
          <w:szCs w:val="20"/>
          <w:u w:val="single"/>
          <w:shd w:val="clear" w:color="auto" w:fill="FFFFFF"/>
        </w:rPr>
        <w:t>Journals</w:t>
      </w:r>
    </w:p>
    <w:p w14:paraId="3ABB4BBD" w14:textId="77777777" w:rsidR="00810F18" w:rsidRDefault="00810F18" w:rsidP="00810F1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Busa, Roberto, "The Annals of Humanities Computing: The Index Thomisticus",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Computers and The Humanities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14 (1980), 83-90</w:t>
      </w:r>
    </w:p>
    <w:p w14:paraId="3E556308" w14:textId="77777777" w:rsidR="00810F18" w:rsidRDefault="00810F18" w:rsidP="00810F18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Hall, Gary, "On the Limits of Openness V: There Are No Digital Humanities",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Media Gifts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2011</w:t>
      </w:r>
    </w:p>
    <w:p w14:paraId="6CC50DC9" w14:textId="77777777" w:rsidR="00810F18" w:rsidRDefault="00810F18" w:rsidP="00810F18">
      <w:pPr>
        <w:rPr>
          <w:rStyle w:val="Hyperlink"/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Sula, Chris Alen, and Heather V Hill, "The Early History of Digital Humanities: An Analysis of Computers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And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The Humanities (1966–2004) And Literary And Linguistic Computing (1986–2004)",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Digital Scholarship In The Humanities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34 (2019), 1-13 </w:t>
      </w:r>
      <w:hyperlink r:id="rId8" w:history="1">
        <w:r w:rsidRPr="00531B6F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https://doi.org/10.1093/llc/fqz072</w:t>
        </w:r>
      </w:hyperlink>
    </w:p>
    <w:p w14:paraId="574E6931" w14:textId="5EAEB6BA" w:rsidR="00810F18" w:rsidRDefault="00810F18" w:rsidP="00810F18">
      <w:pPr>
        <w:jc w:val="both"/>
        <w:rPr>
          <w:sz w:val="24"/>
          <w:szCs w:val="24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Martin, John D., and Carolyn Runyon, "Digital Humanities, Digital Hegemony",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ACM SIGCAS Computers </w:t>
      </w:r>
      <w:proofErr w:type="gram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And</w:t>
      </w:r>
      <w:proofErr w:type="gram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Society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46 (2016), 20-26 </w:t>
      </w:r>
      <w:hyperlink r:id="rId9" w:history="1">
        <w:r w:rsidRPr="00A82C77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https://doi.org/10.1145/2908216.2908219</w:t>
        </w:r>
      </w:hyperlink>
    </w:p>
    <w:p w14:paraId="1D86296C" w14:textId="77777777" w:rsidR="000766B3" w:rsidRPr="0082241D" w:rsidRDefault="000766B3" w:rsidP="002A440E">
      <w:pPr>
        <w:jc w:val="both"/>
        <w:rPr>
          <w:sz w:val="24"/>
          <w:szCs w:val="24"/>
        </w:rPr>
      </w:pPr>
    </w:p>
    <w:p w14:paraId="59AAD024" w14:textId="18643E77" w:rsidR="00C61606" w:rsidRPr="000B0BA1" w:rsidRDefault="00C61606" w:rsidP="002A440E">
      <w:pPr>
        <w:pStyle w:val="ListParagraph"/>
        <w:jc w:val="both"/>
        <w:rPr>
          <w:sz w:val="24"/>
          <w:szCs w:val="24"/>
        </w:rPr>
      </w:pPr>
    </w:p>
    <w:p w14:paraId="6FDF9B71" w14:textId="7E87F356" w:rsidR="008D3253" w:rsidRPr="00043162" w:rsidRDefault="008D3253" w:rsidP="00043162">
      <w:pPr>
        <w:jc w:val="both"/>
        <w:rPr>
          <w:sz w:val="24"/>
          <w:szCs w:val="24"/>
        </w:rPr>
      </w:pPr>
    </w:p>
    <w:sectPr w:rsidR="008D3253" w:rsidRPr="000431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33402" w14:textId="77777777" w:rsidR="002E6DC0" w:rsidRDefault="002E6DC0" w:rsidP="00390F38">
      <w:pPr>
        <w:spacing w:after="0" w:line="240" w:lineRule="auto"/>
      </w:pPr>
      <w:r>
        <w:separator/>
      </w:r>
    </w:p>
  </w:endnote>
  <w:endnote w:type="continuationSeparator" w:id="0">
    <w:p w14:paraId="697C4E6B" w14:textId="77777777" w:rsidR="002E6DC0" w:rsidRDefault="002E6DC0" w:rsidP="00390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4FAA1" w14:textId="77777777" w:rsidR="002E6DC0" w:rsidRDefault="002E6DC0" w:rsidP="00390F38">
      <w:pPr>
        <w:spacing w:after="0" w:line="240" w:lineRule="auto"/>
      </w:pPr>
      <w:r>
        <w:separator/>
      </w:r>
    </w:p>
  </w:footnote>
  <w:footnote w:type="continuationSeparator" w:id="0">
    <w:p w14:paraId="4239F31E" w14:textId="77777777" w:rsidR="002E6DC0" w:rsidRDefault="002E6DC0" w:rsidP="00390F38">
      <w:pPr>
        <w:spacing w:after="0" w:line="240" w:lineRule="auto"/>
      </w:pPr>
      <w:r>
        <w:continuationSeparator/>
      </w:r>
    </w:p>
  </w:footnote>
  <w:footnote w:id="1">
    <w:p w14:paraId="072E13C5" w14:textId="7DF7EC9C" w:rsidR="00390F38" w:rsidRDefault="00390F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David M. Berry, "What Are the Digital Humanities?",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The British Academy</w:t>
      </w:r>
      <w:r>
        <w:rPr>
          <w:rFonts w:ascii="Arial" w:hAnsi="Arial" w:cs="Arial"/>
          <w:color w:val="000000"/>
          <w:shd w:val="clear" w:color="auto" w:fill="FFFFFF"/>
        </w:rPr>
        <w:t>, 2019 &lt;https://www.thebritishacademy.ac.uk/blog/what-are-digital-humanities/&gt; [Accessed 22 July 2022].</w:t>
      </w:r>
    </w:p>
  </w:footnote>
  <w:footnote w:id="2">
    <w:p w14:paraId="1ED194B7" w14:textId="128A7174" w:rsidR="00BF11E1" w:rsidRDefault="00BF11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Lisa Spiro, ""This Is Why We Fight": Defining </w:t>
      </w:r>
      <w:r w:rsidR="00CE59C1">
        <w:rPr>
          <w:rFonts w:ascii="Arial" w:hAnsi="Arial" w:cs="Arial"/>
          <w:color w:val="000000"/>
          <w:shd w:val="clear" w:color="auto" w:fill="FFFFFF"/>
        </w:rPr>
        <w:t>the</w:t>
      </w:r>
      <w:r>
        <w:rPr>
          <w:rFonts w:ascii="Arial" w:hAnsi="Arial" w:cs="Arial"/>
          <w:color w:val="000000"/>
          <w:shd w:val="clear" w:color="auto" w:fill="FFFFFF"/>
        </w:rPr>
        <w:t xml:space="preserve"> Values </w:t>
      </w:r>
      <w:r w:rsidR="00E0640D">
        <w:rPr>
          <w:rFonts w:ascii="Arial" w:hAnsi="Arial" w:cs="Arial"/>
          <w:color w:val="000000"/>
          <w:shd w:val="clear" w:color="auto" w:fill="FFFFFF"/>
        </w:rPr>
        <w:t>of</w:t>
      </w:r>
      <w:r>
        <w:rPr>
          <w:rFonts w:ascii="Arial" w:hAnsi="Arial" w:cs="Arial"/>
          <w:color w:val="000000"/>
          <w:shd w:val="clear" w:color="auto" w:fill="FFFFFF"/>
        </w:rPr>
        <w:t xml:space="preserve"> The Digital Humanities", in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 xml:space="preserve">Debates </w:t>
      </w:r>
      <w:r w:rsidR="00E0640D">
        <w:rPr>
          <w:rFonts w:ascii="Arial" w:hAnsi="Arial" w:cs="Arial"/>
          <w:i/>
          <w:iCs/>
          <w:color w:val="000000"/>
          <w:shd w:val="clear" w:color="auto" w:fill="FFFFFF"/>
        </w:rPr>
        <w:t>in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 xml:space="preserve"> The Digital </w:t>
      </w:r>
      <w:r w:rsidR="00CE59C1">
        <w:rPr>
          <w:rFonts w:ascii="Arial" w:hAnsi="Arial" w:cs="Arial"/>
          <w:i/>
          <w:iCs/>
          <w:color w:val="000000"/>
          <w:shd w:val="clear" w:color="auto" w:fill="FFFFFF"/>
        </w:rPr>
        <w:t>Humanities</w:t>
      </w:r>
      <w:r>
        <w:rPr>
          <w:rFonts w:ascii="Arial" w:hAnsi="Arial" w:cs="Arial"/>
          <w:color w:val="000000"/>
          <w:shd w:val="clear" w:color="auto" w:fill="FFFFFF"/>
        </w:rPr>
        <w:t> (Minneapolis: University of Minnesota Press, 2012), pp. 16-35.</w:t>
      </w:r>
    </w:p>
  </w:footnote>
  <w:footnote w:id="3">
    <w:p w14:paraId="2CE3C69B" w14:textId="2D817116" w:rsidR="00F84076" w:rsidRDefault="00F8407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D7DD8">
        <w:rPr>
          <w:rFonts w:ascii="Arial" w:hAnsi="Arial" w:cs="Arial"/>
          <w:color w:val="000000"/>
          <w:shd w:val="clear" w:color="auto" w:fill="FFFFFF"/>
        </w:rPr>
        <w:t xml:space="preserve">Chris Alen Sula and Heather V Hill, "The Early History </w:t>
      </w:r>
      <w:r w:rsidR="00CE59C1">
        <w:rPr>
          <w:rFonts w:ascii="Arial" w:hAnsi="Arial" w:cs="Arial"/>
          <w:color w:val="000000"/>
          <w:shd w:val="clear" w:color="auto" w:fill="FFFFFF"/>
        </w:rPr>
        <w:t>of</w:t>
      </w:r>
      <w:r w:rsidR="000D7DD8">
        <w:rPr>
          <w:rFonts w:ascii="Arial" w:hAnsi="Arial" w:cs="Arial"/>
          <w:color w:val="000000"/>
          <w:shd w:val="clear" w:color="auto" w:fill="FFFFFF"/>
        </w:rPr>
        <w:t xml:space="preserve"> Digital Humanities: An Analysis </w:t>
      </w:r>
      <w:r w:rsidR="00E0640D">
        <w:rPr>
          <w:rFonts w:ascii="Arial" w:hAnsi="Arial" w:cs="Arial"/>
          <w:color w:val="000000"/>
          <w:shd w:val="clear" w:color="auto" w:fill="FFFFFF"/>
        </w:rPr>
        <w:t>of</w:t>
      </w:r>
      <w:r w:rsidR="000D7DD8">
        <w:rPr>
          <w:rFonts w:ascii="Arial" w:hAnsi="Arial" w:cs="Arial"/>
          <w:color w:val="000000"/>
          <w:shd w:val="clear" w:color="auto" w:fill="FFFFFF"/>
        </w:rPr>
        <w:t xml:space="preserve"> Computers </w:t>
      </w:r>
      <w:r w:rsidR="00E0640D">
        <w:rPr>
          <w:rFonts w:ascii="Arial" w:hAnsi="Arial" w:cs="Arial"/>
          <w:color w:val="000000"/>
          <w:shd w:val="clear" w:color="auto" w:fill="FFFFFF"/>
        </w:rPr>
        <w:t>and</w:t>
      </w:r>
      <w:r w:rsidR="000D7DD8">
        <w:rPr>
          <w:rFonts w:ascii="Arial" w:hAnsi="Arial" w:cs="Arial"/>
          <w:color w:val="000000"/>
          <w:shd w:val="clear" w:color="auto" w:fill="FFFFFF"/>
        </w:rPr>
        <w:t xml:space="preserve"> The Humanities (1966–2004) And Literary </w:t>
      </w:r>
      <w:r w:rsidR="00E0640D">
        <w:rPr>
          <w:rFonts w:ascii="Arial" w:hAnsi="Arial" w:cs="Arial"/>
          <w:color w:val="000000"/>
          <w:shd w:val="clear" w:color="auto" w:fill="FFFFFF"/>
        </w:rPr>
        <w:t>and</w:t>
      </w:r>
      <w:r w:rsidR="000D7DD8">
        <w:rPr>
          <w:rFonts w:ascii="Arial" w:hAnsi="Arial" w:cs="Arial"/>
          <w:color w:val="000000"/>
          <w:shd w:val="clear" w:color="auto" w:fill="FFFFFF"/>
        </w:rPr>
        <w:t xml:space="preserve"> Linguistic Computing (1986–2004)", </w:t>
      </w:r>
      <w:r w:rsidR="000D7DD8">
        <w:rPr>
          <w:rFonts w:ascii="Arial" w:hAnsi="Arial" w:cs="Arial"/>
          <w:i/>
          <w:iCs/>
          <w:color w:val="000000"/>
          <w:shd w:val="clear" w:color="auto" w:fill="FFFFFF"/>
        </w:rPr>
        <w:t xml:space="preserve">Digital Scholarship </w:t>
      </w:r>
      <w:r w:rsidR="00E0640D">
        <w:rPr>
          <w:rFonts w:ascii="Arial" w:hAnsi="Arial" w:cs="Arial"/>
          <w:i/>
          <w:iCs/>
          <w:color w:val="000000"/>
          <w:shd w:val="clear" w:color="auto" w:fill="FFFFFF"/>
        </w:rPr>
        <w:t>in</w:t>
      </w:r>
      <w:r w:rsidR="000D7DD8">
        <w:rPr>
          <w:rFonts w:ascii="Arial" w:hAnsi="Arial" w:cs="Arial"/>
          <w:i/>
          <w:iCs/>
          <w:color w:val="000000"/>
          <w:shd w:val="clear" w:color="auto" w:fill="FFFFFF"/>
        </w:rPr>
        <w:t xml:space="preserve"> The Humanities</w:t>
      </w:r>
      <w:r w:rsidR="000D7DD8">
        <w:rPr>
          <w:rFonts w:ascii="Arial" w:hAnsi="Arial" w:cs="Arial"/>
          <w:color w:val="000000"/>
          <w:shd w:val="clear" w:color="auto" w:fill="FFFFFF"/>
        </w:rPr>
        <w:t>, 34.1 (2019), 1-13</w:t>
      </w:r>
    </w:p>
  </w:footnote>
  <w:footnote w:id="4">
    <w:p w14:paraId="6E107CA5" w14:textId="1D704139" w:rsidR="00FB71D3" w:rsidRDefault="00FB71D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Roberto Busa, "The Annals </w:t>
      </w:r>
      <w:r w:rsidR="00E0640D">
        <w:rPr>
          <w:rFonts w:ascii="Arial" w:hAnsi="Arial" w:cs="Arial"/>
          <w:color w:val="000000"/>
          <w:shd w:val="clear" w:color="auto" w:fill="FFFFFF"/>
        </w:rPr>
        <w:t>of</w:t>
      </w:r>
      <w:r>
        <w:rPr>
          <w:rFonts w:ascii="Arial" w:hAnsi="Arial" w:cs="Arial"/>
          <w:color w:val="000000"/>
          <w:shd w:val="clear" w:color="auto" w:fill="FFFFFF"/>
        </w:rPr>
        <w:t xml:space="preserve"> Humanities Computing: The Index Thomisticus",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 xml:space="preserve">Computers </w:t>
      </w:r>
      <w:r w:rsidR="00E0640D">
        <w:rPr>
          <w:rFonts w:ascii="Arial" w:hAnsi="Arial" w:cs="Arial"/>
          <w:i/>
          <w:iCs/>
          <w:color w:val="000000"/>
          <w:shd w:val="clear" w:color="auto" w:fill="FFFFFF"/>
        </w:rPr>
        <w:t>and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 xml:space="preserve"> The Humanities</w:t>
      </w:r>
      <w:r>
        <w:rPr>
          <w:rFonts w:ascii="Arial" w:hAnsi="Arial" w:cs="Arial"/>
          <w:color w:val="000000"/>
          <w:shd w:val="clear" w:color="auto" w:fill="FFFFFF"/>
        </w:rPr>
        <w:t>, 14.2 (1980), 83-90.</w:t>
      </w:r>
    </w:p>
  </w:footnote>
  <w:footnote w:id="5">
    <w:p w14:paraId="68B56D5D" w14:textId="09221CBF" w:rsidR="005F564A" w:rsidRDefault="005F56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F21F7">
        <w:rPr>
          <w:rFonts w:ascii="Open Sans" w:hAnsi="Open Sans" w:cs="Open Sans"/>
          <w:color w:val="000000"/>
          <w:shd w:val="clear" w:color="auto" w:fill="FFFFFF"/>
        </w:rPr>
        <w:t xml:space="preserve">Jon Orwant, "Our Commitment </w:t>
      </w:r>
      <w:r w:rsidR="00E0640D">
        <w:rPr>
          <w:rFonts w:ascii="Open Sans" w:hAnsi="Open Sans" w:cs="Open Sans"/>
          <w:color w:val="000000"/>
          <w:shd w:val="clear" w:color="auto" w:fill="FFFFFF"/>
        </w:rPr>
        <w:t>to</w:t>
      </w:r>
      <w:r w:rsidR="00FF21F7">
        <w:rPr>
          <w:rFonts w:ascii="Open Sans" w:hAnsi="Open Sans" w:cs="Open Sans"/>
          <w:color w:val="000000"/>
          <w:shd w:val="clear" w:color="auto" w:fill="FFFFFF"/>
        </w:rPr>
        <w:t xml:space="preserve"> The Digital Humanities", </w:t>
      </w:r>
      <w:r w:rsidR="00FF21F7">
        <w:rPr>
          <w:rFonts w:ascii="Open Sans" w:hAnsi="Open Sans" w:cs="Open Sans"/>
          <w:i/>
          <w:iCs/>
          <w:color w:val="000000"/>
          <w:shd w:val="clear" w:color="auto" w:fill="FFFFFF"/>
        </w:rPr>
        <w:t>Google Blog</w:t>
      </w:r>
      <w:r w:rsidR="00FF21F7">
        <w:rPr>
          <w:rFonts w:ascii="Open Sans" w:hAnsi="Open Sans" w:cs="Open Sans"/>
          <w:color w:val="000000"/>
          <w:shd w:val="clear" w:color="auto" w:fill="FFFFFF"/>
        </w:rPr>
        <w:t>, 2010 &lt;https://ai.googleblog.com/2010/07/our-commitment-to-digital-humanities.html&gt; [Accessed 23 June 2022].</w:t>
      </w:r>
    </w:p>
  </w:footnote>
  <w:footnote w:id="6">
    <w:p w14:paraId="1A7A5ACB" w14:textId="7A3EBCD6" w:rsidR="00DB44DD" w:rsidRDefault="00DB44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602FF">
        <w:rPr>
          <w:rFonts w:ascii="Open Sans" w:hAnsi="Open Sans" w:cs="Open Sans"/>
          <w:color w:val="000000"/>
          <w:shd w:val="clear" w:color="auto" w:fill="FFFFFF"/>
        </w:rPr>
        <w:t>John D. Martin and Carolyn Runyon, "Digital Humanities, Digital Hegemony", </w:t>
      </w:r>
      <w:r w:rsidR="004602FF"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ACM SIGCAS Computers </w:t>
      </w:r>
      <w:proofErr w:type="gramStart"/>
      <w:r w:rsidR="004602FF">
        <w:rPr>
          <w:rFonts w:ascii="Open Sans" w:hAnsi="Open Sans" w:cs="Open Sans"/>
          <w:i/>
          <w:iCs/>
          <w:color w:val="000000"/>
          <w:shd w:val="clear" w:color="auto" w:fill="FFFFFF"/>
        </w:rPr>
        <w:t>And</w:t>
      </w:r>
      <w:proofErr w:type="gramEnd"/>
      <w:r w:rsidR="004602FF"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 Society</w:t>
      </w:r>
      <w:r w:rsidR="004602FF">
        <w:rPr>
          <w:rFonts w:ascii="Open Sans" w:hAnsi="Open Sans" w:cs="Open Sans"/>
          <w:color w:val="000000"/>
          <w:shd w:val="clear" w:color="auto" w:fill="FFFFFF"/>
        </w:rPr>
        <w:t>, 46.1 (2016), 20-26</w:t>
      </w:r>
      <w:r w:rsidR="00880CE5">
        <w:rPr>
          <w:rFonts w:ascii="Open Sans" w:hAnsi="Open Sans" w:cs="Open Sans"/>
          <w:color w:val="000000"/>
          <w:shd w:val="clear" w:color="auto" w:fill="FFFFFF"/>
        </w:rPr>
        <w:t>6</w:t>
      </w:r>
    </w:p>
  </w:footnote>
  <w:footnote w:id="7">
    <w:p w14:paraId="67A4F65C" w14:textId="37638983" w:rsidR="00E97048" w:rsidRDefault="00E970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2161">
        <w:rPr>
          <w:rFonts w:ascii="Open Sans" w:hAnsi="Open Sans" w:cs="Open Sans"/>
          <w:color w:val="000000"/>
          <w:shd w:val="clear" w:color="auto" w:fill="FFFFFF"/>
        </w:rPr>
        <w:t>Steven E. Jones, </w:t>
      </w:r>
      <w:r w:rsidR="00E02161"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The Emergence </w:t>
      </w:r>
      <w:r w:rsidR="00DC18ED">
        <w:rPr>
          <w:rFonts w:ascii="Open Sans" w:hAnsi="Open Sans" w:cs="Open Sans"/>
          <w:i/>
          <w:iCs/>
          <w:color w:val="000000"/>
          <w:shd w:val="clear" w:color="auto" w:fill="FFFFFF"/>
        </w:rPr>
        <w:t>of</w:t>
      </w:r>
      <w:r w:rsidR="00E02161"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 The Digital Humanities</w:t>
      </w:r>
      <w:r w:rsidR="00E02161">
        <w:rPr>
          <w:rFonts w:ascii="Open Sans" w:hAnsi="Open Sans" w:cs="Open Sans"/>
          <w:color w:val="000000"/>
          <w:shd w:val="clear" w:color="auto" w:fill="FFFFFF"/>
        </w:rPr>
        <w:t> (New York: Routledge, 2014), p. 179.</w:t>
      </w:r>
    </w:p>
  </w:footnote>
  <w:footnote w:id="8">
    <w:p w14:paraId="2350670B" w14:textId="57366246" w:rsidR="00634904" w:rsidRDefault="0063490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Gary Hall, "On </w:t>
      </w:r>
      <w:r w:rsidR="00E0640D">
        <w:rPr>
          <w:rFonts w:ascii="Arial" w:hAnsi="Arial" w:cs="Arial"/>
          <w:color w:val="000000"/>
          <w:shd w:val="clear" w:color="auto" w:fill="FFFFFF"/>
        </w:rPr>
        <w:t>the</w:t>
      </w:r>
      <w:r>
        <w:rPr>
          <w:rFonts w:ascii="Arial" w:hAnsi="Arial" w:cs="Arial"/>
          <w:color w:val="000000"/>
          <w:shd w:val="clear" w:color="auto" w:fill="FFFFFF"/>
        </w:rPr>
        <w:t xml:space="preserve"> Limits </w:t>
      </w:r>
      <w:r w:rsidR="00E0640D">
        <w:rPr>
          <w:rFonts w:ascii="Arial" w:hAnsi="Arial" w:cs="Arial"/>
          <w:color w:val="000000"/>
          <w:shd w:val="clear" w:color="auto" w:fill="FFFFFF"/>
        </w:rPr>
        <w:t>of</w:t>
      </w:r>
      <w:r>
        <w:rPr>
          <w:rFonts w:ascii="Arial" w:hAnsi="Arial" w:cs="Arial"/>
          <w:color w:val="000000"/>
          <w:shd w:val="clear" w:color="auto" w:fill="FFFFFF"/>
        </w:rPr>
        <w:t xml:space="preserve"> Openness V: There Are No Digital Humanities",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Media Gifts</w:t>
      </w:r>
      <w:r>
        <w:rPr>
          <w:rFonts w:ascii="Arial" w:hAnsi="Arial" w:cs="Arial"/>
          <w:color w:val="000000"/>
          <w:shd w:val="clear" w:color="auto" w:fill="FFFFFF"/>
        </w:rPr>
        <w:t>, 2011.</w:t>
      </w:r>
    </w:p>
  </w:footnote>
  <w:footnote w:id="9">
    <w:p w14:paraId="386E74AA" w14:textId="2F998FA7" w:rsidR="00A61C6A" w:rsidRDefault="00A61C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C47EE4">
        <w:rPr>
          <w:rFonts w:ascii="Open Sans" w:hAnsi="Open Sans" w:cs="Open Sans"/>
          <w:color w:val="000000"/>
          <w:shd w:val="clear" w:color="auto" w:fill="FFFFFF"/>
        </w:rPr>
        <w:t>Patrik</w:t>
      </w:r>
      <w:proofErr w:type="spellEnd"/>
      <w:r w:rsidR="00C47EE4">
        <w:rPr>
          <w:rFonts w:ascii="Open Sans" w:hAnsi="Open Sans" w:cs="Open Sans"/>
          <w:color w:val="000000"/>
          <w:shd w:val="clear" w:color="auto" w:fill="FFFFFF"/>
        </w:rPr>
        <w:t xml:space="preserve"> </w:t>
      </w:r>
      <w:proofErr w:type="spellStart"/>
      <w:r w:rsidR="00C47EE4">
        <w:rPr>
          <w:rFonts w:ascii="Open Sans" w:hAnsi="Open Sans" w:cs="Open Sans"/>
          <w:color w:val="000000"/>
          <w:shd w:val="clear" w:color="auto" w:fill="FFFFFF"/>
        </w:rPr>
        <w:t>Svensson</w:t>
      </w:r>
      <w:proofErr w:type="spellEnd"/>
      <w:r w:rsidR="00C47EE4">
        <w:rPr>
          <w:rFonts w:ascii="Open Sans" w:hAnsi="Open Sans" w:cs="Open Sans"/>
          <w:color w:val="000000"/>
          <w:shd w:val="clear" w:color="auto" w:fill="FFFFFF"/>
        </w:rPr>
        <w:t>, </w:t>
      </w:r>
      <w:r w:rsidR="00C47EE4"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Big Digital Humanities: Imagining A Meeting Place </w:t>
      </w:r>
      <w:proofErr w:type="gramStart"/>
      <w:r w:rsidR="00C47EE4">
        <w:rPr>
          <w:rFonts w:ascii="Open Sans" w:hAnsi="Open Sans" w:cs="Open Sans"/>
          <w:i/>
          <w:iCs/>
          <w:color w:val="000000"/>
          <w:shd w:val="clear" w:color="auto" w:fill="FFFFFF"/>
        </w:rPr>
        <w:t>For</w:t>
      </w:r>
      <w:proofErr w:type="gramEnd"/>
      <w:r w:rsidR="00C47EE4"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 The Humanities And The Digital</w:t>
      </w:r>
      <w:r w:rsidR="00C47EE4">
        <w:rPr>
          <w:rFonts w:ascii="Open Sans" w:hAnsi="Open Sans" w:cs="Open Sans"/>
          <w:color w:val="000000"/>
          <w:shd w:val="clear" w:color="auto" w:fill="FFFFFF"/>
        </w:rPr>
        <w:t> (Ann Arbor: University of Michigan State, 2016), p. 174.</w:t>
      </w:r>
    </w:p>
  </w:footnote>
  <w:footnote w:id="10">
    <w:p w14:paraId="5E843B0D" w14:textId="48DA7273" w:rsidR="00AD7267" w:rsidRDefault="00AD726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642CB">
        <w:rPr>
          <w:rFonts w:ascii="Open Sans" w:hAnsi="Open Sans" w:cs="Open Sans"/>
          <w:color w:val="000000"/>
          <w:shd w:val="clear" w:color="auto" w:fill="FFFFFF"/>
        </w:rPr>
        <w:t xml:space="preserve">Amy E. Earhart, "Can We Trust </w:t>
      </w:r>
      <w:r w:rsidR="00851102">
        <w:rPr>
          <w:rFonts w:ascii="Open Sans" w:hAnsi="Open Sans" w:cs="Open Sans"/>
          <w:color w:val="000000"/>
          <w:shd w:val="clear" w:color="auto" w:fill="FFFFFF"/>
        </w:rPr>
        <w:t>the</w:t>
      </w:r>
      <w:r w:rsidR="00E642CB">
        <w:rPr>
          <w:rFonts w:ascii="Open Sans" w:hAnsi="Open Sans" w:cs="Open Sans"/>
          <w:color w:val="000000"/>
          <w:shd w:val="clear" w:color="auto" w:fill="FFFFFF"/>
        </w:rPr>
        <w:t xml:space="preserve"> University? Digital Humanities Collaborations </w:t>
      </w:r>
      <w:r w:rsidR="00851102">
        <w:rPr>
          <w:rFonts w:ascii="Open Sans" w:hAnsi="Open Sans" w:cs="Open Sans"/>
          <w:color w:val="000000"/>
          <w:shd w:val="clear" w:color="auto" w:fill="FFFFFF"/>
        </w:rPr>
        <w:t>with</w:t>
      </w:r>
      <w:r w:rsidR="00E642CB">
        <w:rPr>
          <w:rFonts w:ascii="Open Sans" w:hAnsi="Open Sans" w:cs="Open Sans"/>
          <w:color w:val="000000"/>
          <w:shd w:val="clear" w:color="auto" w:fill="FFFFFF"/>
        </w:rPr>
        <w:t xml:space="preserve"> Historically Exploited Cultural Communities", in </w:t>
      </w:r>
      <w:r w:rsidR="00E642CB"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Bodies </w:t>
      </w:r>
      <w:r w:rsidR="00851102">
        <w:rPr>
          <w:rFonts w:ascii="Open Sans" w:hAnsi="Open Sans" w:cs="Open Sans"/>
          <w:i/>
          <w:iCs/>
          <w:color w:val="000000"/>
          <w:shd w:val="clear" w:color="auto" w:fill="FFFFFF"/>
        </w:rPr>
        <w:t>of</w:t>
      </w:r>
      <w:r w:rsidR="00E642CB"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 Information: Intersectional Feminism </w:t>
      </w:r>
      <w:r w:rsidR="00E0640D">
        <w:rPr>
          <w:rFonts w:ascii="Open Sans" w:hAnsi="Open Sans" w:cs="Open Sans"/>
          <w:i/>
          <w:iCs/>
          <w:color w:val="000000"/>
          <w:shd w:val="clear" w:color="auto" w:fill="FFFFFF"/>
        </w:rPr>
        <w:t>and</w:t>
      </w:r>
      <w:r w:rsidR="00E642CB"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 The Digital Humanities</w:t>
      </w:r>
      <w:r w:rsidR="00E642CB">
        <w:rPr>
          <w:rFonts w:ascii="Open Sans" w:hAnsi="Open Sans" w:cs="Open Sans"/>
          <w:color w:val="000000"/>
          <w:shd w:val="clear" w:color="auto" w:fill="FFFFFF"/>
        </w:rPr>
        <w:t> (Minneapolis: University of Minnesota Press, 2018), pp. 369-390.</w:t>
      </w:r>
    </w:p>
  </w:footnote>
  <w:footnote w:id="11">
    <w:p w14:paraId="39513A9F" w14:textId="27F310F4" w:rsidR="00F477FF" w:rsidRDefault="00F477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65B5E">
        <w:rPr>
          <w:rFonts w:ascii="Open Sans" w:hAnsi="Open Sans" w:cs="Open Sans"/>
          <w:color w:val="000000"/>
          <w:shd w:val="clear" w:color="auto" w:fill="FFFFFF"/>
        </w:rPr>
        <w:t xml:space="preserve">"Best Practices </w:t>
      </w:r>
      <w:r w:rsidR="00851102">
        <w:rPr>
          <w:rFonts w:ascii="Open Sans" w:hAnsi="Open Sans" w:cs="Open Sans"/>
          <w:color w:val="000000"/>
          <w:shd w:val="clear" w:color="auto" w:fill="FFFFFF"/>
        </w:rPr>
        <w:t>for</w:t>
      </w:r>
      <w:r w:rsidR="00F65B5E">
        <w:rPr>
          <w:rFonts w:ascii="Open Sans" w:hAnsi="Open Sans" w:cs="Open Sans"/>
          <w:color w:val="000000"/>
          <w:shd w:val="clear" w:color="auto" w:fill="FFFFFF"/>
        </w:rPr>
        <w:t xml:space="preserve"> Digital Humanities Projects", </w:t>
      </w:r>
      <w:r w:rsidR="00F65B5E"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University </w:t>
      </w:r>
      <w:r w:rsidR="00851102">
        <w:rPr>
          <w:rFonts w:ascii="Open Sans" w:hAnsi="Open Sans" w:cs="Open Sans"/>
          <w:i/>
          <w:iCs/>
          <w:color w:val="000000"/>
          <w:shd w:val="clear" w:color="auto" w:fill="FFFFFF"/>
        </w:rPr>
        <w:t>of</w:t>
      </w:r>
      <w:r w:rsidR="00F65B5E"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 Nebraska Centre </w:t>
      </w:r>
      <w:r w:rsidR="00E0640D">
        <w:rPr>
          <w:rFonts w:ascii="Open Sans" w:hAnsi="Open Sans" w:cs="Open Sans"/>
          <w:i/>
          <w:iCs/>
          <w:color w:val="000000"/>
          <w:shd w:val="clear" w:color="auto" w:fill="FFFFFF"/>
        </w:rPr>
        <w:t>for</w:t>
      </w:r>
      <w:r w:rsidR="00F65B5E"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 Digital Research </w:t>
      </w:r>
      <w:r w:rsidR="00E0640D">
        <w:rPr>
          <w:rFonts w:ascii="Open Sans" w:hAnsi="Open Sans" w:cs="Open Sans"/>
          <w:i/>
          <w:iCs/>
          <w:color w:val="000000"/>
          <w:shd w:val="clear" w:color="auto" w:fill="FFFFFF"/>
        </w:rPr>
        <w:t>in</w:t>
      </w:r>
      <w:r w:rsidR="00F65B5E"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 The Humanities</w:t>
      </w:r>
      <w:r w:rsidR="00F65B5E">
        <w:rPr>
          <w:rFonts w:ascii="Open Sans" w:hAnsi="Open Sans" w:cs="Open Sans"/>
          <w:color w:val="000000"/>
          <w:shd w:val="clear" w:color="auto" w:fill="FFFFFF"/>
        </w:rPr>
        <w:t> &lt;https://cdrh.unl.edu/articles/best_practices&gt;</w:t>
      </w:r>
    </w:p>
  </w:footnote>
  <w:footnote w:id="12">
    <w:p w14:paraId="23C86FE4" w14:textId="714E547C" w:rsidR="00616CB5" w:rsidRDefault="00616CB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75756">
        <w:rPr>
          <w:rFonts w:ascii="Open Sans" w:hAnsi="Open Sans" w:cs="Open Sans"/>
          <w:color w:val="000000"/>
          <w:shd w:val="clear" w:color="auto" w:fill="FFFFFF"/>
        </w:rPr>
        <w:t xml:space="preserve">Alan Liu, "Where Is Cultural Criticism </w:t>
      </w:r>
      <w:r w:rsidR="00851102">
        <w:rPr>
          <w:rFonts w:ascii="Open Sans" w:hAnsi="Open Sans" w:cs="Open Sans"/>
          <w:color w:val="000000"/>
          <w:shd w:val="clear" w:color="auto" w:fill="FFFFFF"/>
        </w:rPr>
        <w:t>in</w:t>
      </w:r>
      <w:r w:rsidR="00375756">
        <w:rPr>
          <w:rFonts w:ascii="Open Sans" w:hAnsi="Open Sans" w:cs="Open Sans"/>
          <w:color w:val="000000"/>
          <w:shd w:val="clear" w:color="auto" w:fill="FFFFFF"/>
        </w:rPr>
        <w:t xml:space="preserve"> The Digital Humanities?", in </w:t>
      </w:r>
      <w:r w:rsidR="00375756"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Debates </w:t>
      </w:r>
      <w:r w:rsidR="00E0640D">
        <w:rPr>
          <w:rFonts w:ascii="Open Sans" w:hAnsi="Open Sans" w:cs="Open Sans"/>
          <w:i/>
          <w:iCs/>
          <w:color w:val="000000"/>
          <w:shd w:val="clear" w:color="auto" w:fill="FFFFFF"/>
        </w:rPr>
        <w:t>in</w:t>
      </w:r>
      <w:r w:rsidR="00375756">
        <w:rPr>
          <w:rFonts w:ascii="Open Sans" w:hAnsi="Open Sans" w:cs="Open Sans"/>
          <w:i/>
          <w:iCs/>
          <w:color w:val="000000"/>
          <w:shd w:val="clear" w:color="auto" w:fill="FFFFFF"/>
        </w:rPr>
        <w:t xml:space="preserve"> The Digital Humanities</w:t>
      </w:r>
      <w:r w:rsidR="00375756">
        <w:rPr>
          <w:rFonts w:ascii="Open Sans" w:hAnsi="Open Sans" w:cs="Open Sans"/>
          <w:color w:val="000000"/>
          <w:shd w:val="clear" w:color="auto" w:fill="FFFFFF"/>
        </w:rPr>
        <w:t> (Minneapolis: University of Minnesota Press, 2012), pp. 490-509.</w:t>
      </w:r>
    </w:p>
  </w:footnote>
  <w:footnote w:id="13">
    <w:p w14:paraId="51284A77" w14:textId="2CC2CC84" w:rsidR="007B1A80" w:rsidRDefault="007B1A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527B4">
        <w:t>Liu, p, 499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70F0E"/>
    <w:multiLevelType w:val="hybridMultilevel"/>
    <w:tmpl w:val="F1B41E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6563C59"/>
    <w:multiLevelType w:val="hybridMultilevel"/>
    <w:tmpl w:val="C1E2A2D6"/>
    <w:lvl w:ilvl="0" w:tplc="2612FB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7518795">
    <w:abstractNumId w:val="1"/>
  </w:num>
  <w:num w:numId="2" w16cid:durableId="683944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606"/>
    <w:rsid w:val="0000231E"/>
    <w:rsid w:val="000135EF"/>
    <w:rsid w:val="000276B2"/>
    <w:rsid w:val="0003563A"/>
    <w:rsid w:val="00043162"/>
    <w:rsid w:val="00043CF0"/>
    <w:rsid w:val="0006689C"/>
    <w:rsid w:val="000766B3"/>
    <w:rsid w:val="000A33D8"/>
    <w:rsid w:val="000B0BA1"/>
    <w:rsid w:val="000D7DD8"/>
    <w:rsid w:val="000F65E5"/>
    <w:rsid w:val="000F70EE"/>
    <w:rsid w:val="00102A79"/>
    <w:rsid w:val="0011664F"/>
    <w:rsid w:val="00117106"/>
    <w:rsid w:val="0011795E"/>
    <w:rsid w:val="001212A7"/>
    <w:rsid w:val="00137D97"/>
    <w:rsid w:val="00144417"/>
    <w:rsid w:val="00150451"/>
    <w:rsid w:val="001527B4"/>
    <w:rsid w:val="00153F3C"/>
    <w:rsid w:val="00174C1B"/>
    <w:rsid w:val="00175CB9"/>
    <w:rsid w:val="00176CEC"/>
    <w:rsid w:val="0018179D"/>
    <w:rsid w:val="001910A5"/>
    <w:rsid w:val="00195A4D"/>
    <w:rsid w:val="001A2A9D"/>
    <w:rsid w:val="001B44E0"/>
    <w:rsid w:val="001C1F77"/>
    <w:rsid w:val="001D0081"/>
    <w:rsid w:val="001D2DB6"/>
    <w:rsid w:val="001D5BA6"/>
    <w:rsid w:val="001D5FB6"/>
    <w:rsid w:val="001D605C"/>
    <w:rsid w:val="001E100C"/>
    <w:rsid w:val="001E7186"/>
    <w:rsid w:val="001F3133"/>
    <w:rsid w:val="002053F0"/>
    <w:rsid w:val="0024037E"/>
    <w:rsid w:val="002475EF"/>
    <w:rsid w:val="00253EC5"/>
    <w:rsid w:val="00261E5E"/>
    <w:rsid w:val="00271773"/>
    <w:rsid w:val="0028161C"/>
    <w:rsid w:val="00290D2D"/>
    <w:rsid w:val="00296BEE"/>
    <w:rsid w:val="002A440E"/>
    <w:rsid w:val="002E6DC0"/>
    <w:rsid w:val="002F04B1"/>
    <w:rsid w:val="002F3771"/>
    <w:rsid w:val="002F448A"/>
    <w:rsid w:val="00312058"/>
    <w:rsid w:val="00325AFC"/>
    <w:rsid w:val="00345B35"/>
    <w:rsid w:val="0035218F"/>
    <w:rsid w:val="00370675"/>
    <w:rsid w:val="00371749"/>
    <w:rsid w:val="00375756"/>
    <w:rsid w:val="00376A32"/>
    <w:rsid w:val="00380C6C"/>
    <w:rsid w:val="00390F38"/>
    <w:rsid w:val="003928E9"/>
    <w:rsid w:val="00395FFA"/>
    <w:rsid w:val="003C073C"/>
    <w:rsid w:val="003D77A2"/>
    <w:rsid w:val="003E0F09"/>
    <w:rsid w:val="003E207E"/>
    <w:rsid w:val="003E3687"/>
    <w:rsid w:val="003F7D8E"/>
    <w:rsid w:val="00406A1A"/>
    <w:rsid w:val="00413317"/>
    <w:rsid w:val="00431D38"/>
    <w:rsid w:val="004437DD"/>
    <w:rsid w:val="00447693"/>
    <w:rsid w:val="00450AE3"/>
    <w:rsid w:val="004602FF"/>
    <w:rsid w:val="00475C47"/>
    <w:rsid w:val="00476148"/>
    <w:rsid w:val="00482F6F"/>
    <w:rsid w:val="004B27EE"/>
    <w:rsid w:val="004B286A"/>
    <w:rsid w:val="004B7FCB"/>
    <w:rsid w:val="004D1E82"/>
    <w:rsid w:val="004D5559"/>
    <w:rsid w:val="004E4BE7"/>
    <w:rsid w:val="004F1D58"/>
    <w:rsid w:val="004F4D48"/>
    <w:rsid w:val="0051369F"/>
    <w:rsid w:val="00555FD9"/>
    <w:rsid w:val="00577F1E"/>
    <w:rsid w:val="0059090B"/>
    <w:rsid w:val="00591551"/>
    <w:rsid w:val="005A19E6"/>
    <w:rsid w:val="005C4D1B"/>
    <w:rsid w:val="005C744E"/>
    <w:rsid w:val="005E396A"/>
    <w:rsid w:val="005E4637"/>
    <w:rsid w:val="005E6151"/>
    <w:rsid w:val="005F491D"/>
    <w:rsid w:val="005F564A"/>
    <w:rsid w:val="00602F9C"/>
    <w:rsid w:val="00614462"/>
    <w:rsid w:val="006153B1"/>
    <w:rsid w:val="00616CB5"/>
    <w:rsid w:val="00626D9C"/>
    <w:rsid w:val="00634904"/>
    <w:rsid w:val="00651D42"/>
    <w:rsid w:val="00652697"/>
    <w:rsid w:val="0066037E"/>
    <w:rsid w:val="006637A9"/>
    <w:rsid w:val="006838F7"/>
    <w:rsid w:val="006B2EB4"/>
    <w:rsid w:val="006C327B"/>
    <w:rsid w:val="006C64EF"/>
    <w:rsid w:val="006D4984"/>
    <w:rsid w:val="006D7C00"/>
    <w:rsid w:val="006F49C5"/>
    <w:rsid w:val="00723D8C"/>
    <w:rsid w:val="00727A88"/>
    <w:rsid w:val="007627A1"/>
    <w:rsid w:val="0077557D"/>
    <w:rsid w:val="00780610"/>
    <w:rsid w:val="00784217"/>
    <w:rsid w:val="007854F2"/>
    <w:rsid w:val="0078676F"/>
    <w:rsid w:val="00792AF3"/>
    <w:rsid w:val="00793B2A"/>
    <w:rsid w:val="007B1A80"/>
    <w:rsid w:val="007C024E"/>
    <w:rsid w:val="007C5E56"/>
    <w:rsid w:val="00801AE5"/>
    <w:rsid w:val="00810F18"/>
    <w:rsid w:val="00822181"/>
    <w:rsid w:val="0082241D"/>
    <w:rsid w:val="008400D2"/>
    <w:rsid w:val="00851102"/>
    <w:rsid w:val="008607DF"/>
    <w:rsid w:val="00862582"/>
    <w:rsid w:val="0086349A"/>
    <w:rsid w:val="008701A8"/>
    <w:rsid w:val="00875BE4"/>
    <w:rsid w:val="00880106"/>
    <w:rsid w:val="00880CE5"/>
    <w:rsid w:val="00895E69"/>
    <w:rsid w:val="008B6780"/>
    <w:rsid w:val="008D3253"/>
    <w:rsid w:val="008D5F42"/>
    <w:rsid w:val="008E31B0"/>
    <w:rsid w:val="008F1E79"/>
    <w:rsid w:val="008F2692"/>
    <w:rsid w:val="009028FA"/>
    <w:rsid w:val="00921CAE"/>
    <w:rsid w:val="00942553"/>
    <w:rsid w:val="0094759A"/>
    <w:rsid w:val="00960608"/>
    <w:rsid w:val="00966CE2"/>
    <w:rsid w:val="009678D1"/>
    <w:rsid w:val="009700DB"/>
    <w:rsid w:val="009721AC"/>
    <w:rsid w:val="00973895"/>
    <w:rsid w:val="00982F18"/>
    <w:rsid w:val="00986031"/>
    <w:rsid w:val="009A5238"/>
    <w:rsid w:val="009D54C4"/>
    <w:rsid w:val="009D7495"/>
    <w:rsid w:val="00A02CE2"/>
    <w:rsid w:val="00A23D36"/>
    <w:rsid w:val="00A276BC"/>
    <w:rsid w:val="00A33960"/>
    <w:rsid w:val="00A60CC1"/>
    <w:rsid w:val="00A61C6A"/>
    <w:rsid w:val="00A624DA"/>
    <w:rsid w:val="00A81384"/>
    <w:rsid w:val="00A827DC"/>
    <w:rsid w:val="00A90DF0"/>
    <w:rsid w:val="00A93FC3"/>
    <w:rsid w:val="00AB0E9C"/>
    <w:rsid w:val="00AB237E"/>
    <w:rsid w:val="00AD24FC"/>
    <w:rsid w:val="00AD7267"/>
    <w:rsid w:val="00AE1884"/>
    <w:rsid w:val="00B077D0"/>
    <w:rsid w:val="00B16BFE"/>
    <w:rsid w:val="00B564A6"/>
    <w:rsid w:val="00B670D1"/>
    <w:rsid w:val="00B83D25"/>
    <w:rsid w:val="00B85722"/>
    <w:rsid w:val="00BB7848"/>
    <w:rsid w:val="00BC0559"/>
    <w:rsid w:val="00BD562D"/>
    <w:rsid w:val="00BF032C"/>
    <w:rsid w:val="00BF11E1"/>
    <w:rsid w:val="00C10B58"/>
    <w:rsid w:val="00C45F6E"/>
    <w:rsid w:val="00C47241"/>
    <w:rsid w:val="00C47EE4"/>
    <w:rsid w:val="00C5065D"/>
    <w:rsid w:val="00C5113B"/>
    <w:rsid w:val="00C529FC"/>
    <w:rsid w:val="00C532FF"/>
    <w:rsid w:val="00C61606"/>
    <w:rsid w:val="00C65232"/>
    <w:rsid w:val="00C672E4"/>
    <w:rsid w:val="00C70983"/>
    <w:rsid w:val="00C70B73"/>
    <w:rsid w:val="00C7799D"/>
    <w:rsid w:val="00C836E3"/>
    <w:rsid w:val="00C902B8"/>
    <w:rsid w:val="00CA0319"/>
    <w:rsid w:val="00CB15A4"/>
    <w:rsid w:val="00CB2740"/>
    <w:rsid w:val="00CC03FD"/>
    <w:rsid w:val="00CD694F"/>
    <w:rsid w:val="00CE3475"/>
    <w:rsid w:val="00CE59C1"/>
    <w:rsid w:val="00D14DB3"/>
    <w:rsid w:val="00D504FF"/>
    <w:rsid w:val="00D62925"/>
    <w:rsid w:val="00D6392C"/>
    <w:rsid w:val="00D84435"/>
    <w:rsid w:val="00D92675"/>
    <w:rsid w:val="00D939F5"/>
    <w:rsid w:val="00D94A74"/>
    <w:rsid w:val="00DA1286"/>
    <w:rsid w:val="00DB44DD"/>
    <w:rsid w:val="00DC18ED"/>
    <w:rsid w:val="00DD4E91"/>
    <w:rsid w:val="00DD6F1F"/>
    <w:rsid w:val="00DE0F58"/>
    <w:rsid w:val="00DF6417"/>
    <w:rsid w:val="00E02161"/>
    <w:rsid w:val="00E0640D"/>
    <w:rsid w:val="00E11DB4"/>
    <w:rsid w:val="00E17DE3"/>
    <w:rsid w:val="00E35A7B"/>
    <w:rsid w:val="00E535B9"/>
    <w:rsid w:val="00E53A3E"/>
    <w:rsid w:val="00E63539"/>
    <w:rsid w:val="00E642CB"/>
    <w:rsid w:val="00E6557E"/>
    <w:rsid w:val="00E77F85"/>
    <w:rsid w:val="00E8789D"/>
    <w:rsid w:val="00E90326"/>
    <w:rsid w:val="00E949D6"/>
    <w:rsid w:val="00E96ABF"/>
    <w:rsid w:val="00E97048"/>
    <w:rsid w:val="00EC231F"/>
    <w:rsid w:val="00EC39D6"/>
    <w:rsid w:val="00ED0AD7"/>
    <w:rsid w:val="00F05E57"/>
    <w:rsid w:val="00F069CD"/>
    <w:rsid w:val="00F24363"/>
    <w:rsid w:val="00F44A71"/>
    <w:rsid w:val="00F477FF"/>
    <w:rsid w:val="00F51DF0"/>
    <w:rsid w:val="00F63193"/>
    <w:rsid w:val="00F65B5E"/>
    <w:rsid w:val="00F67073"/>
    <w:rsid w:val="00F77BE4"/>
    <w:rsid w:val="00F84076"/>
    <w:rsid w:val="00F94347"/>
    <w:rsid w:val="00F977A3"/>
    <w:rsid w:val="00F9789C"/>
    <w:rsid w:val="00FA086D"/>
    <w:rsid w:val="00FB71D3"/>
    <w:rsid w:val="00FC02AC"/>
    <w:rsid w:val="00FC6C51"/>
    <w:rsid w:val="00FE169D"/>
    <w:rsid w:val="00FE1B7C"/>
    <w:rsid w:val="00FF08A1"/>
    <w:rsid w:val="00FF21F7"/>
    <w:rsid w:val="00FF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AEEC6"/>
  <w15:chartTrackingRefBased/>
  <w15:docId w15:val="{BBF1DE5A-4884-49D3-A547-5706342C9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160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90F3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90F3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90F3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10F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70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93/llc/fqz0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145/2908216.29082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CF4C6-E177-40E1-B67B-A29DE23C6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14793</TotalTime>
  <Pages>7</Pages>
  <Words>1984</Words>
  <Characters>11315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Smith</dc:creator>
  <cp:keywords/>
  <dc:description/>
  <cp:lastModifiedBy>Scott Smith</cp:lastModifiedBy>
  <cp:revision>270</cp:revision>
  <dcterms:created xsi:type="dcterms:W3CDTF">2022-09-22T17:06:00Z</dcterms:created>
  <dcterms:modified xsi:type="dcterms:W3CDTF">2022-10-07T14:30:00Z</dcterms:modified>
</cp:coreProperties>
</file>