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B0E0B7" w14:textId="77777777" w:rsidR="00253C35" w:rsidRPr="0088601F" w:rsidRDefault="00253C35" w:rsidP="0088601F">
      <w:pPr>
        <w:spacing w:line="360" w:lineRule="auto"/>
        <w:jc w:val="center"/>
        <w:rPr>
          <w:rFonts w:ascii="Times New Roman" w:hAnsi="Times New Roman" w:cs="Times New Roman"/>
          <w:sz w:val="28"/>
          <w:szCs w:val="28"/>
          <w:u w:val="single"/>
        </w:rPr>
      </w:pPr>
      <w:bookmarkStart w:id="0" w:name="_Hlk152601538"/>
      <w:bookmarkEnd w:id="0"/>
    </w:p>
    <w:p w14:paraId="041403D9" w14:textId="77777777" w:rsidR="00253C35" w:rsidRPr="0088601F" w:rsidRDefault="00253C35" w:rsidP="0088601F">
      <w:pPr>
        <w:spacing w:line="360" w:lineRule="auto"/>
        <w:jc w:val="center"/>
        <w:rPr>
          <w:rFonts w:ascii="Times New Roman" w:hAnsi="Times New Roman" w:cs="Times New Roman"/>
          <w:sz w:val="28"/>
          <w:szCs w:val="28"/>
          <w:u w:val="single"/>
        </w:rPr>
      </w:pPr>
    </w:p>
    <w:p w14:paraId="66B60378" w14:textId="3C4E651A" w:rsidR="00725E45" w:rsidRPr="0088601F" w:rsidRDefault="00A655A5" w:rsidP="0088601F">
      <w:pPr>
        <w:spacing w:line="360" w:lineRule="auto"/>
        <w:jc w:val="center"/>
        <w:rPr>
          <w:rFonts w:ascii="Times New Roman" w:hAnsi="Times New Roman" w:cs="Times New Roman"/>
          <w:sz w:val="28"/>
          <w:szCs w:val="28"/>
          <w:u w:val="single"/>
        </w:rPr>
      </w:pPr>
      <w:r w:rsidRPr="0088601F">
        <w:rPr>
          <w:rFonts w:ascii="Times New Roman" w:hAnsi="Times New Roman" w:cs="Times New Roman"/>
          <w:sz w:val="28"/>
          <w:szCs w:val="28"/>
          <w:u w:val="single"/>
        </w:rPr>
        <w:t>Title</w:t>
      </w:r>
      <w:r w:rsidR="0072107B" w:rsidRPr="0088601F">
        <w:rPr>
          <w:rFonts w:ascii="Times New Roman" w:hAnsi="Times New Roman" w:cs="Times New Roman"/>
          <w:sz w:val="28"/>
          <w:szCs w:val="28"/>
          <w:u w:val="single"/>
        </w:rPr>
        <w:t xml:space="preserve">: </w:t>
      </w:r>
      <w:r w:rsidR="0097516E" w:rsidRPr="0088601F">
        <w:rPr>
          <w:rFonts w:ascii="Times New Roman" w:hAnsi="Times New Roman" w:cs="Times New Roman"/>
          <w:sz w:val="28"/>
          <w:szCs w:val="28"/>
          <w:u w:val="single"/>
        </w:rPr>
        <w:t>A Narrative Review Exploring the Benefits of Outdoor Learning Within Primary Schools In the U</w:t>
      </w:r>
      <w:r w:rsidR="003B50A4">
        <w:rPr>
          <w:rFonts w:ascii="Times New Roman" w:hAnsi="Times New Roman" w:cs="Times New Roman"/>
          <w:sz w:val="28"/>
          <w:szCs w:val="28"/>
          <w:u w:val="single"/>
        </w:rPr>
        <w:t>.K.</w:t>
      </w:r>
    </w:p>
    <w:p w14:paraId="52429ED9" w14:textId="77777777" w:rsidR="000409E0" w:rsidRPr="0088601F" w:rsidRDefault="000409E0" w:rsidP="0088601F">
      <w:pPr>
        <w:spacing w:line="360" w:lineRule="auto"/>
        <w:rPr>
          <w:rFonts w:ascii="Times New Roman" w:hAnsi="Times New Roman" w:cs="Times New Roman"/>
          <w:sz w:val="28"/>
          <w:szCs w:val="28"/>
          <w:u w:val="single"/>
        </w:rPr>
      </w:pPr>
    </w:p>
    <w:p w14:paraId="6733A1D6" w14:textId="328B81F0" w:rsidR="00253C35" w:rsidRPr="0088601F" w:rsidRDefault="00253C35" w:rsidP="0088601F">
      <w:pPr>
        <w:spacing w:line="360" w:lineRule="auto"/>
        <w:jc w:val="center"/>
        <w:rPr>
          <w:rFonts w:ascii="Times New Roman" w:hAnsi="Times New Roman" w:cs="Times New Roman"/>
          <w:sz w:val="28"/>
          <w:szCs w:val="28"/>
        </w:rPr>
      </w:pPr>
      <w:r w:rsidRPr="0088601F">
        <w:rPr>
          <w:rFonts w:ascii="Times New Roman" w:hAnsi="Times New Roman" w:cs="Times New Roman"/>
          <w:sz w:val="28"/>
          <w:szCs w:val="28"/>
        </w:rPr>
        <w:t>Student Name</w:t>
      </w:r>
      <w:r w:rsidR="004D5ACB">
        <w:rPr>
          <w:rFonts w:ascii="Times New Roman" w:hAnsi="Times New Roman" w:cs="Times New Roman"/>
          <w:sz w:val="28"/>
          <w:szCs w:val="28"/>
        </w:rPr>
        <w:t>:</w:t>
      </w:r>
      <w:r w:rsidRPr="0088601F">
        <w:rPr>
          <w:rFonts w:ascii="Times New Roman" w:hAnsi="Times New Roman" w:cs="Times New Roman"/>
          <w:sz w:val="28"/>
          <w:szCs w:val="28"/>
        </w:rPr>
        <w:t xml:space="preserve"> Erin Ayre</w:t>
      </w:r>
    </w:p>
    <w:p w14:paraId="35EAEE28" w14:textId="4E495D6D" w:rsidR="00253C35" w:rsidRPr="0088601F" w:rsidRDefault="00253C35" w:rsidP="0088601F">
      <w:pPr>
        <w:spacing w:line="360" w:lineRule="auto"/>
        <w:jc w:val="center"/>
        <w:rPr>
          <w:rFonts w:ascii="Times New Roman" w:hAnsi="Times New Roman" w:cs="Times New Roman"/>
          <w:sz w:val="28"/>
          <w:szCs w:val="28"/>
        </w:rPr>
      </w:pPr>
      <w:r w:rsidRPr="0088601F">
        <w:rPr>
          <w:rFonts w:ascii="Times New Roman" w:hAnsi="Times New Roman" w:cs="Times New Roman"/>
          <w:sz w:val="28"/>
          <w:szCs w:val="28"/>
        </w:rPr>
        <w:t xml:space="preserve">Student Number: </w:t>
      </w:r>
      <w:r w:rsidR="005B532D" w:rsidRPr="0088601F">
        <w:rPr>
          <w:rFonts w:ascii="Times New Roman" w:hAnsi="Times New Roman" w:cs="Times New Roman"/>
          <w:sz w:val="28"/>
          <w:szCs w:val="28"/>
        </w:rPr>
        <w:t>2003818</w:t>
      </w:r>
    </w:p>
    <w:p w14:paraId="0F9D8F1B" w14:textId="36E83B20" w:rsidR="00F60870" w:rsidRPr="0088601F" w:rsidRDefault="005B532D" w:rsidP="0088601F">
      <w:pPr>
        <w:spacing w:line="360" w:lineRule="auto"/>
        <w:jc w:val="center"/>
        <w:rPr>
          <w:rFonts w:ascii="Times New Roman" w:hAnsi="Times New Roman" w:cs="Times New Roman"/>
          <w:sz w:val="24"/>
          <w:szCs w:val="24"/>
        </w:rPr>
      </w:pPr>
      <w:r w:rsidRPr="0088601F">
        <w:rPr>
          <w:rFonts w:ascii="Times New Roman" w:hAnsi="Times New Roman" w:cs="Times New Roman"/>
          <w:sz w:val="28"/>
          <w:szCs w:val="28"/>
        </w:rPr>
        <w:t xml:space="preserve">Module Code: </w:t>
      </w:r>
      <w:r w:rsidR="005B6F40" w:rsidRPr="0088601F">
        <w:rPr>
          <w:rFonts w:ascii="Times New Roman" w:hAnsi="Times New Roman" w:cs="Times New Roman"/>
          <w:sz w:val="24"/>
          <w:szCs w:val="24"/>
        </w:rPr>
        <w:t>BMSS6007</w:t>
      </w:r>
    </w:p>
    <w:p w14:paraId="622CD007" w14:textId="77777777" w:rsidR="000E7F04" w:rsidRPr="0088601F" w:rsidRDefault="000E7F04" w:rsidP="0088601F">
      <w:pPr>
        <w:spacing w:line="360" w:lineRule="auto"/>
        <w:rPr>
          <w:rFonts w:ascii="Times New Roman" w:hAnsi="Times New Roman" w:cs="Times New Roman"/>
          <w:sz w:val="24"/>
          <w:szCs w:val="24"/>
        </w:rPr>
        <w:sectPr w:rsidR="000E7F04" w:rsidRPr="0088601F" w:rsidSect="009072DE">
          <w:footerReference w:type="default" r:id="rId7"/>
          <w:pgSz w:w="11906" w:h="16838"/>
          <w:pgMar w:top="1361" w:right="1361" w:bottom="1361" w:left="1361" w:header="709" w:footer="709" w:gutter="0"/>
          <w:cols w:space="708"/>
          <w:docGrid w:linePitch="360"/>
        </w:sectPr>
      </w:pPr>
    </w:p>
    <w:p w14:paraId="6A4C3E45" w14:textId="77777777" w:rsidR="00EF3253" w:rsidRDefault="000E7F04" w:rsidP="00EF3253">
      <w:pPr>
        <w:spacing w:line="360" w:lineRule="auto"/>
        <w:rPr>
          <w:rFonts w:ascii="Times New Roman" w:hAnsi="Times New Roman" w:cs="Times New Roman"/>
          <w:sz w:val="28"/>
          <w:szCs w:val="28"/>
          <w:u w:val="single"/>
        </w:rPr>
      </w:pPr>
      <w:r w:rsidRPr="0088601F">
        <w:rPr>
          <w:rFonts w:ascii="Times New Roman" w:hAnsi="Times New Roman" w:cs="Times New Roman"/>
          <w:sz w:val="28"/>
          <w:szCs w:val="28"/>
          <w:u w:val="single"/>
        </w:rPr>
        <w:lastRenderedPageBreak/>
        <w:t xml:space="preserve">Abstract: </w:t>
      </w:r>
    </w:p>
    <w:p w14:paraId="03712FDA" w14:textId="77777777" w:rsidR="0085733D" w:rsidRDefault="0085733D" w:rsidP="0085733D">
      <w:pPr>
        <w:spacing w:line="360" w:lineRule="auto"/>
        <w:rPr>
          <w:rFonts w:ascii="Times New Roman" w:eastAsia="Times New Roman" w:hAnsi="Times New Roman" w:cs="Times New Roman"/>
          <w:sz w:val="24"/>
          <w:szCs w:val="24"/>
        </w:rPr>
      </w:pPr>
      <w:r w:rsidRPr="007761BA">
        <w:rPr>
          <w:rFonts w:ascii="Times New Roman" w:hAnsi="Times New Roman" w:cs="Times New Roman"/>
          <w:sz w:val="24"/>
          <w:szCs w:val="24"/>
        </w:rPr>
        <w:t>Outdoor learning is a broad term that covers various methods of using outdoor activities and experiences to facilitate learning, enhance the health and well-being of students, and foster their environmental awareness (Institute for Outdoor Learning; Anderson, Harvey, and Crosbie, 2021).</w:t>
      </w:r>
      <w:r>
        <w:rPr>
          <w:rFonts w:ascii="Times New Roman" w:hAnsi="Times New Roman" w:cs="Times New Roman"/>
          <w:sz w:val="24"/>
          <w:szCs w:val="24"/>
        </w:rPr>
        <w:t xml:space="preserve"> There are several benefits that can be gained from participating in outdoor learning such as </w:t>
      </w:r>
      <w:r w:rsidRPr="00EF3253">
        <w:rPr>
          <w:rFonts w:ascii="Times New Roman" w:eastAsia="Times New Roman" w:hAnsi="Times New Roman" w:cs="Times New Roman"/>
          <w:sz w:val="24"/>
          <w:szCs w:val="24"/>
        </w:rPr>
        <w:t>improved physical health, increased creativity and imagination, and a deeper understanding and appreciation of nature.</w:t>
      </w:r>
      <w:r>
        <w:rPr>
          <w:rFonts w:ascii="Times New Roman" w:eastAsia="Times New Roman" w:hAnsi="Times New Roman" w:cs="Times New Roman"/>
          <w:sz w:val="24"/>
          <w:szCs w:val="24"/>
        </w:rPr>
        <w:t xml:space="preserve"> </w:t>
      </w:r>
    </w:p>
    <w:p w14:paraId="28456862" w14:textId="77777777" w:rsidR="0085733D" w:rsidRDefault="0085733D" w:rsidP="0085733D">
      <w:pPr>
        <w:spacing w:line="360" w:lineRule="auto"/>
        <w:rPr>
          <w:rFonts w:ascii="Times New Roman" w:eastAsia="Times New Roman" w:hAnsi="Times New Roman" w:cs="Times New Roman"/>
          <w:sz w:val="24"/>
          <w:szCs w:val="24"/>
        </w:rPr>
      </w:pPr>
    </w:p>
    <w:p w14:paraId="09C23532" w14:textId="77777777" w:rsidR="0085733D" w:rsidRDefault="0085733D" w:rsidP="0085733D">
      <w:pPr>
        <w:spacing w:line="360" w:lineRule="auto"/>
        <w:rPr>
          <w:rFonts w:ascii="Times New Roman" w:eastAsia="Times New Roman" w:hAnsi="Times New Roman" w:cs="Times New Roman"/>
          <w:sz w:val="24"/>
          <w:szCs w:val="24"/>
        </w:rPr>
      </w:pPr>
      <w:r w:rsidRPr="000471B6">
        <w:rPr>
          <w:rFonts w:ascii="Times New Roman" w:eastAsia="Times New Roman" w:hAnsi="Times New Roman" w:cs="Times New Roman"/>
          <w:sz w:val="24"/>
          <w:szCs w:val="24"/>
        </w:rPr>
        <w:t xml:space="preserve">This study employed a narrative literature review as the method of inquiry, which involved reviewing and synthesizing existing evidence on the benefits of outdoor learning for primary school children in the UK. The sources of evidence included academic articles. A thematic analysis was conducted to identify and organize the main themes and patterns emerging from the literature. </w:t>
      </w:r>
    </w:p>
    <w:p w14:paraId="7A7F7E7A" w14:textId="77777777" w:rsidR="0085733D" w:rsidRDefault="0085733D" w:rsidP="0085733D">
      <w:pPr>
        <w:spacing w:line="360" w:lineRule="auto"/>
        <w:rPr>
          <w:rFonts w:ascii="Times New Roman" w:hAnsi="Times New Roman" w:cs="Times New Roman"/>
          <w:sz w:val="24"/>
          <w:szCs w:val="24"/>
        </w:rPr>
      </w:pPr>
    </w:p>
    <w:p w14:paraId="0823FAD2" w14:textId="77777777" w:rsidR="0085733D" w:rsidRDefault="0085733D" w:rsidP="0085733D">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w:t>
      </w:r>
      <w:r w:rsidRPr="00D308F4">
        <w:rPr>
          <w:rFonts w:ascii="Times New Roman" w:hAnsi="Times New Roman" w:cs="Times New Roman"/>
          <w:sz w:val="24"/>
          <w:szCs w:val="24"/>
        </w:rPr>
        <w:t xml:space="preserve">narrative review </w:t>
      </w:r>
      <w:r>
        <w:rPr>
          <w:rFonts w:ascii="Times New Roman" w:hAnsi="Times New Roman" w:cs="Times New Roman"/>
          <w:sz w:val="24"/>
          <w:szCs w:val="24"/>
        </w:rPr>
        <w:t xml:space="preserve">aims to </w:t>
      </w:r>
      <w:r w:rsidRPr="00D308F4">
        <w:rPr>
          <w:rFonts w:ascii="Times New Roman" w:hAnsi="Times New Roman" w:cs="Times New Roman"/>
          <w:sz w:val="24"/>
          <w:szCs w:val="24"/>
        </w:rPr>
        <w:t>explore</w:t>
      </w:r>
      <w:r>
        <w:rPr>
          <w:rFonts w:ascii="Times New Roman" w:hAnsi="Times New Roman" w:cs="Times New Roman"/>
          <w:sz w:val="24"/>
          <w:szCs w:val="24"/>
        </w:rPr>
        <w:t xml:space="preserve"> t</w:t>
      </w:r>
      <w:r w:rsidRPr="00D308F4">
        <w:rPr>
          <w:rFonts w:ascii="Times New Roman" w:hAnsi="Times New Roman" w:cs="Times New Roman"/>
          <w:sz w:val="24"/>
          <w:szCs w:val="24"/>
        </w:rPr>
        <w:t>he benefits of outdoor learning in primary schools in the UK, focusing on the types and approaches implemented, their impact on academic achievement, skills, attitudes, behaviours, and well-being, the factors influencing its effectiveness and quality, and the implications for future research, practice, and policy.</w:t>
      </w:r>
      <w:r>
        <w:rPr>
          <w:rFonts w:ascii="Times New Roman" w:hAnsi="Times New Roman" w:cs="Times New Roman"/>
          <w:sz w:val="24"/>
          <w:szCs w:val="24"/>
        </w:rPr>
        <w:t xml:space="preserve"> </w:t>
      </w:r>
    </w:p>
    <w:p w14:paraId="6759FE5D" w14:textId="77777777" w:rsidR="0085733D" w:rsidRDefault="0085733D" w:rsidP="0085733D">
      <w:pPr>
        <w:spacing w:line="360" w:lineRule="auto"/>
        <w:rPr>
          <w:rFonts w:ascii="Times New Roman" w:hAnsi="Times New Roman" w:cs="Times New Roman"/>
          <w:sz w:val="24"/>
          <w:szCs w:val="24"/>
        </w:rPr>
      </w:pPr>
    </w:p>
    <w:p w14:paraId="028018D8" w14:textId="77777777" w:rsidR="0085733D" w:rsidRDefault="0085733D" w:rsidP="0085733D">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results of the narrative literature review and thematic analysis found four themes relevant to the benefits of outdoor learning within primary schools in the UK. The four themes included </w:t>
      </w:r>
      <w:r w:rsidRPr="00C418CB">
        <w:rPr>
          <w:rFonts w:ascii="Times New Roman" w:hAnsi="Times New Roman" w:cs="Times New Roman"/>
          <w:sz w:val="24"/>
          <w:szCs w:val="24"/>
        </w:rPr>
        <w:t>cognitive benefits, affective benefits, physical benefits, and social benefits.</w:t>
      </w:r>
      <w:r>
        <w:rPr>
          <w:rFonts w:ascii="Times New Roman" w:hAnsi="Times New Roman" w:cs="Times New Roman"/>
          <w:sz w:val="24"/>
          <w:szCs w:val="24"/>
        </w:rPr>
        <w:t xml:space="preserve"> Cognitive benefits </w:t>
      </w:r>
      <w:r w:rsidRPr="00C418CB">
        <w:rPr>
          <w:rFonts w:ascii="Times New Roman" w:hAnsi="Times New Roman" w:cs="Times New Roman"/>
          <w:sz w:val="24"/>
          <w:szCs w:val="24"/>
        </w:rPr>
        <w:t>refers to how outdoor learning can enhance children's academic performance, cognitive skills, creativity, problem-solving, critical thinking, metacognition, and memory.</w:t>
      </w:r>
      <w:r>
        <w:rPr>
          <w:rFonts w:ascii="Times New Roman" w:hAnsi="Times New Roman" w:cs="Times New Roman"/>
          <w:sz w:val="24"/>
          <w:szCs w:val="24"/>
        </w:rPr>
        <w:t xml:space="preserve"> Affective benefit refers to </w:t>
      </w:r>
      <w:r w:rsidRPr="00C418CB">
        <w:rPr>
          <w:rFonts w:ascii="Times New Roman" w:hAnsi="Times New Roman" w:cs="Times New Roman"/>
          <w:sz w:val="24"/>
          <w:szCs w:val="24"/>
        </w:rPr>
        <w:t>how outdoor learning can improve children's wellbeing, mental health, self-esteem, confidence, resilience, motivation, engagement, enjoyment, and attitudes towards learning.</w:t>
      </w:r>
      <w:r>
        <w:rPr>
          <w:rFonts w:ascii="Times New Roman" w:hAnsi="Times New Roman" w:cs="Times New Roman"/>
          <w:sz w:val="24"/>
          <w:szCs w:val="24"/>
        </w:rPr>
        <w:t xml:space="preserve"> Physical benefits refer to how outdoor learning </w:t>
      </w:r>
      <w:r w:rsidRPr="00C418CB">
        <w:rPr>
          <w:rFonts w:ascii="Times New Roman" w:hAnsi="Times New Roman" w:cs="Times New Roman"/>
          <w:sz w:val="24"/>
          <w:szCs w:val="24"/>
        </w:rPr>
        <w:t>can increase physical activity levels, reduce sedentary behaviour, improve cardiovascular fitness, and enhance motor skills in children</w:t>
      </w:r>
      <w:r>
        <w:rPr>
          <w:rFonts w:ascii="Times New Roman" w:hAnsi="Times New Roman" w:cs="Times New Roman"/>
          <w:sz w:val="24"/>
          <w:szCs w:val="24"/>
        </w:rPr>
        <w:t xml:space="preserve">. Social benefits refer to how outdoor learning can help improve </w:t>
      </w:r>
      <w:r w:rsidRPr="00C418CB">
        <w:rPr>
          <w:rFonts w:ascii="Times New Roman" w:hAnsi="Times New Roman" w:cs="Times New Roman"/>
          <w:sz w:val="24"/>
          <w:szCs w:val="24"/>
        </w:rPr>
        <w:t>children's skills, relationships (friends and other students), communication and behaviour.</w:t>
      </w:r>
      <w:r>
        <w:rPr>
          <w:rFonts w:ascii="Times New Roman" w:hAnsi="Times New Roman" w:cs="Times New Roman"/>
          <w:sz w:val="24"/>
          <w:szCs w:val="24"/>
        </w:rPr>
        <w:t xml:space="preserve">  </w:t>
      </w:r>
    </w:p>
    <w:p w14:paraId="0745CEE5" w14:textId="77777777" w:rsidR="0085733D" w:rsidRDefault="0085733D" w:rsidP="0085733D">
      <w:pPr>
        <w:spacing w:line="360" w:lineRule="auto"/>
        <w:rPr>
          <w:rFonts w:ascii="Times New Roman" w:hAnsi="Times New Roman" w:cs="Times New Roman"/>
          <w:sz w:val="24"/>
          <w:szCs w:val="24"/>
        </w:rPr>
      </w:pPr>
    </w:p>
    <w:p w14:paraId="1C1ED20E" w14:textId="77777777" w:rsidR="0085733D" w:rsidRDefault="0085733D" w:rsidP="0085733D">
      <w:pPr>
        <w:spacing w:line="360" w:lineRule="auto"/>
        <w:rPr>
          <w:rFonts w:ascii="Times New Roman" w:hAnsi="Times New Roman" w:cs="Times New Roman"/>
          <w:sz w:val="24"/>
          <w:szCs w:val="24"/>
        </w:rPr>
      </w:pPr>
      <w:r w:rsidRPr="00B130BC">
        <w:rPr>
          <w:rFonts w:ascii="Times New Roman" w:hAnsi="Times New Roman" w:cs="Times New Roman"/>
          <w:sz w:val="24"/>
          <w:szCs w:val="24"/>
        </w:rPr>
        <w:lastRenderedPageBreak/>
        <w:t>The literature that examined the benefits of outdoor learning within primary schools in the UK revealed that outdoor learning should be an integral part of the national curriculum. The literature highlighted the positive impacts of outdoor learning on students' academic achievement, physical health, mental well-being, social skills, environmental awareness and personal development. The literature also suggested that outdoor learning can enhance teachers' motivation, creativity and professional development. Therefore, the literature strongly recommended that outdoor learning should be embedded in the curriculum and supported by adequate resources, training and policies.</w:t>
      </w:r>
    </w:p>
    <w:p w14:paraId="656D29A8" w14:textId="77777777" w:rsidR="0085733D" w:rsidRDefault="0085733D" w:rsidP="0085733D">
      <w:pPr>
        <w:spacing w:line="360" w:lineRule="auto"/>
        <w:rPr>
          <w:rFonts w:ascii="Times New Roman" w:hAnsi="Times New Roman" w:cs="Times New Roman"/>
          <w:sz w:val="24"/>
          <w:szCs w:val="24"/>
        </w:rPr>
      </w:pPr>
    </w:p>
    <w:p w14:paraId="27E40709" w14:textId="77777777" w:rsidR="0085733D" w:rsidRDefault="0085733D" w:rsidP="0085733D">
      <w:pPr>
        <w:spacing w:line="360" w:lineRule="auto"/>
        <w:rPr>
          <w:rFonts w:ascii="Times New Roman" w:hAnsi="Times New Roman" w:cs="Times New Roman"/>
          <w:sz w:val="24"/>
          <w:szCs w:val="24"/>
        </w:rPr>
      </w:pPr>
      <w:r w:rsidRPr="00EB0017">
        <w:rPr>
          <w:rFonts w:ascii="Times New Roman" w:hAnsi="Times New Roman" w:cs="Times New Roman"/>
          <w:sz w:val="24"/>
          <w:szCs w:val="24"/>
        </w:rPr>
        <w:t>Outdoor learning has many benefits, but it also faces many challenges that hinder its widespread adoption and integration into the curriculum. Some of these challenges are safety concerns, lack of time, resources, training, curriculum demands and insufficient support. These challenges prevent outdoor learning from reaching its full potential and impact on students' learning outcomes and well-being. Therefore, there is a need for more research and policy support to overcome these challenges and to advocate for outdoor learning as a valuable and effective educational practice.</w:t>
      </w:r>
      <w:r>
        <w:rPr>
          <w:rFonts w:ascii="Times New Roman" w:hAnsi="Times New Roman" w:cs="Times New Roman"/>
          <w:sz w:val="24"/>
          <w:szCs w:val="24"/>
        </w:rPr>
        <w:t xml:space="preserve"> </w:t>
      </w:r>
    </w:p>
    <w:p w14:paraId="71EE9CC3" w14:textId="77777777" w:rsidR="0085733D" w:rsidRDefault="0085733D" w:rsidP="0085733D">
      <w:pPr>
        <w:spacing w:line="360" w:lineRule="auto"/>
        <w:rPr>
          <w:rFonts w:ascii="Times New Roman" w:hAnsi="Times New Roman" w:cs="Times New Roman"/>
          <w:sz w:val="24"/>
          <w:szCs w:val="24"/>
        </w:rPr>
      </w:pPr>
    </w:p>
    <w:p w14:paraId="6A00E364" w14:textId="77777777" w:rsidR="0085733D" w:rsidRPr="0048658A" w:rsidRDefault="0085733D" w:rsidP="0085733D">
      <w:pPr>
        <w:spacing w:line="360" w:lineRule="auto"/>
        <w:rPr>
          <w:rFonts w:ascii="Times New Roman" w:hAnsi="Times New Roman" w:cs="Times New Roman"/>
          <w:sz w:val="24"/>
          <w:szCs w:val="24"/>
        </w:rPr>
      </w:pPr>
      <w:r>
        <w:rPr>
          <w:rFonts w:ascii="Times New Roman" w:hAnsi="Times New Roman" w:cs="Times New Roman"/>
          <w:sz w:val="24"/>
          <w:szCs w:val="24"/>
        </w:rPr>
        <w:t>Word count: 478</w:t>
      </w:r>
    </w:p>
    <w:p w14:paraId="154DD7F6" w14:textId="77777777" w:rsidR="00EF3253" w:rsidRPr="0085733D" w:rsidRDefault="00EF3253" w:rsidP="00EF3253">
      <w:pPr>
        <w:spacing w:line="360" w:lineRule="auto"/>
        <w:rPr>
          <w:rFonts w:ascii="Times New Roman" w:hAnsi="Times New Roman" w:cs="Times New Roman"/>
          <w:sz w:val="24"/>
          <w:szCs w:val="24"/>
        </w:rPr>
      </w:pPr>
    </w:p>
    <w:p w14:paraId="72367156" w14:textId="77777777" w:rsidR="00EF3253" w:rsidRDefault="00EF3253" w:rsidP="00EF3253">
      <w:pPr>
        <w:spacing w:line="360" w:lineRule="auto"/>
        <w:rPr>
          <w:rFonts w:ascii="Times New Roman" w:hAnsi="Times New Roman" w:cs="Times New Roman"/>
          <w:sz w:val="28"/>
          <w:szCs w:val="28"/>
          <w:u w:val="single"/>
        </w:rPr>
      </w:pPr>
    </w:p>
    <w:p w14:paraId="7752035E" w14:textId="77777777" w:rsidR="00EF3253" w:rsidRDefault="00EF3253" w:rsidP="00EF3253">
      <w:pPr>
        <w:spacing w:line="360" w:lineRule="auto"/>
        <w:rPr>
          <w:rFonts w:ascii="Times New Roman" w:hAnsi="Times New Roman" w:cs="Times New Roman"/>
          <w:sz w:val="28"/>
          <w:szCs w:val="28"/>
          <w:u w:val="single"/>
        </w:rPr>
      </w:pPr>
    </w:p>
    <w:p w14:paraId="72ED3AB6" w14:textId="77777777" w:rsidR="00EF3253" w:rsidRDefault="00EF3253" w:rsidP="00EF3253">
      <w:pPr>
        <w:spacing w:line="360" w:lineRule="auto"/>
        <w:rPr>
          <w:rFonts w:ascii="Times New Roman" w:hAnsi="Times New Roman" w:cs="Times New Roman"/>
          <w:sz w:val="28"/>
          <w:szCs w:val="28"/>
          <w:u w:val="single"/>
        </w:rPr>
      </w:pPr>
    </w:p>
    <w:p w14:paraId="1792465E" w14:textId="77777777" w:rsidR="00EF3253" w:rsidRDefault="00EF3253" w:rsidP="00EF3253">
      <w:pPr>
        <w:spacing w:line="360" w:lineRule="auto"/>
        <w:rPr>
          <w:rFonts w:ascii="Times New Roman" w:hAnsi="Times New Roman" w:cs="Times New Roman"/>
          <w:sz w:val="28"/>
          <w:szCs w:val="28"/>
          <w:u w:val="single"/>
        </w:rPr>
      </w:pPr>
    </w:p>
    <w:p w14:paraId="26D26B95" w14:textId="77777777" w:rsidR="00EF3253" w:rsidRDefault="00EF3253" w:rsidP="00EF3253">
      <w:pPr>
        <w:spacing w:line="360" w:lineRule="auto"/>
        <w:rPr>
          <w:rFonts w:ascii="Times New Roman" w:hAnsi="Times New Roman" w:cs="Times New Roman"/>
          <w:sz w:val="28"/>
          <w:szCs w:val="28"/>
          <w:u w:val="single"/>
        </w:rPr>
      </w:pPr>
    </w:p>
    <w:p w14:paraId="58A5BA39" w14:textId="77777777" w:rsidR="00EF3253" w:rsidRDefault="00EF3253" w:rsidP="00EF3253">
      <w:pPr>
        <w:spacing w:line="360" w:lineRule="auto"/>
        <w:rPr>
          <w:rFonts w:ascii="Times New Roman" w:hAnsi="Times New Roman" w:cs="Times New Roman"/>
          <w:sz w:val="28"/>
          <w:szCs w:val="28"/>
          <w:u w:val="single"/>
        </w:rPr>
      </w:pPr>
    </w:p>
    <w:p w14:paraId="595E2876" w14:textId="77777777" w:rsidR="00EF3253" w:rsidRDefault="00EF3253" w:rsidP="00EF3253">
      <w:pPr>
        <w:spacing w:line="360" w:lineRule="auto"/>
        <w:rPr>
          <w:rFonts w:ascii="Times New Roman" w:hAnsi="Times New Roman" w:cs="Times New Roman"/>
          <w:sz w:val="28"/>
          <w:szCs w:val="28"/>
          <w:u w:val="single"/>
        </w:rPr>
      </w:pPr>
    </w:p>
    <w:p w14:paraId="05716F95" w14:textId="77777777" w:rsidR="00EF3253" w:rsidRDefault="00EF3253" w:rsidP="00EF3253">
      <w:pPr>
        <w:spacing w:line="360" w:lineRule="auto"/>
        <w:rPr>
          <w:rFonts w:ascii="Times New Roman" w:hAnsi="Times New Roman" w:cs="Times New Roman"/>
          <w:sz w:val="28"/>
          <w:szCs w:val="28"/>
          <w:u w:val="single"/>
        </w:rPr>
      </w:pPr>
    </w:p>
    <w:p w14:paraId="00DC331F" w14:textId="77777777" w:rsidR="00EF3253" w:rsidRDefault="00EF3253" w:rsidP="00EF3253">
      <w:pPr>
        <w:spacing w:line="360" w:lineRule="auto"/>
        <w:rPr>
          <w:rFonts w:ascii="Times New Roman" w:hAnsi="Times New Roman" w:cs="Times New Roman"/>
          <w:sz w:val="28"/>
          <w:szCs w:val="28"/>
          <w:u w:val="single"/>
        </w:rPr>
      </w:pPr>
    </w:p>
    <w:p w14:paraId="4EE32967" w14:textId="77777777" w:rsidR="00EF3253" w:rsidRDefault="00EF3253" w:rsidP="00EF3253">
      <w:pPr>
        <w:spacing w:line="360" w:lineRule="auto"/>
        <w:rPr>
          <w:rFonts w:ascii="Times New Roman" w:hAnsi="Times New Roman" w:cs="Times New Roman"/>
          <w:sz w:val="28"/>
          <w:szCs w:val="28"/>
          <w:u w:val="single"/>
        </w:rPr>
      </w:pPr>
    </w:p>
    <w:p w14:paraId="63DD7B3B" w14:textId="77777777" w:rsidR="00EF3253" w:rsidRDefault="00EF3253" w:rsidP="00EF3253">
      <w:pPr>
        <w:spacing w:line="360" w:lineRule="auto"/>
        <w:rPr>
          <w:rFonts w:ascii="Times New Roman" w:hAnsi="Times New Roman" w:cs="Times New Roman"/>
          <w:sz w:val="28"/>
          <w:szCs w:val="28"/>
          <w:u w:val="single"/>
        </w:rPr>
      </w:pPr>
    </w:p>
    <w:p w14:paraId="5FFE008B" w14:textId="77777777" w:rsidR="00EF3253" w:rsidRDefault="00EF3253" w:rsidP="00EF3253">
      <w:pPr>
        <w:spacing w:line="360" w:lineRule="auto"/>
        <w:rPr>
          <w:rFonts w:ascii="Times New Roman" w:hAnsi="Times New Roman" w:cs="Times New Roman"/>
          <w:sz w:val="28"/>
          <w:szCs w:val="28"/>
          <w:u w:val="single"/>
        </w:rPr>
      </w:pPr>
    </w:p>
    <w:p w14:paraId="5C6995F6" w14:textId="77777777" w:rsidR="00EF3253" w:rsidRDefault="00EF3253" w:rsidP="00EF3253">
      <w:pPr>
        <w:spacing w:line="360" w:lineRule="auto"/>
        <w:rPr>
          <w:rFonts w:ascii="Times New Roman" w:hAnsi="Times New Roman" w:cs="Times New Roman"/>
          <w:sz w:val="28"/>
          <w:szCs w:val="28"/>
          <w:u w:val="single"/>
        </w:rPr>
      </w:pPr>
    </w:p>
    <w:p w14:paraId="0D939422" w14:textId="77777777" w:rsidR="00EF3253" w:rsidRDefault="00EF3253" w:rsidP="00EF3253">
      <w:pPr>
        <w:spacing w:line="360" w:lineRule="auto"/>
        <w:rPr>
          <w:rFonts w:ascii="Times New Roman" w:hAnsi="Times New Roman" w:cs="Times New Roman"/>
          <w:sz w:val="28"/>
          <w:szCs w:val="28"/>
          <w:u w:val="single"/>
        </w:rPr>
      </w:pPr>
    </w:p>
    <w:p w14:paraId="1C89D978" w14:textId="77777777" w:rsidR="00EF3253" w:rsidRDefault="00EF3253" w:rsidP="00EF3253">
      <w:pPr>
        <w:spacing w:line="360" w:lineRule="auto"/>
        <w:rPr>
          <w:rFonts w:ascii="Times New Roman" w:hAnsi="Times New Roman" w:cs="Times New Roman"/>
          <w:sz w:val="28"/>
          <w:szCs w:val="28"/>
          <w:u w:val="single"/>
        </w:rPr>
      </w:pPr>
    </w:p>
    <w:p w14:paraId="18297202" w14:textId="77777777" w:rsidR="00EF3253" w:rsidRDefault="00EF3253" w:rsidP="00EF3253">
      <w:pPr>
        <w:spacing w:line="360" w:lineRule="auto"/>
        <w:rPr>
          <w:rFonts w:ascii="Times New Roman" w:hAnsi="Times New Roman" w:cs="Times New Roman"/>
          <w:sz w:val="28"/>
          <w:szCs w:val="28"/>
          <w:u w:val="single"/>
        </w:rPr>
      </w:pPr>
    </w:p>
    <w:p w14:paraId="7B90A96C" w14:textId="77777777" w:rsidR="00EF3253" w:rsidRDefault="00EF3253" w:rsidP="00EF3253">
      <w:pPr>
        <w:spacing w:line="360" w:lineRule="auto"/>
        <w:rPr>
          <w:rFonts w:ascii="Times New Roman" w:hAnsi="Times New Roman" w:cs="Times New Roman"/>
          <w:sz w:val="28"/>
          <w:szCs w:val="28"/>
          <w:u w:val="single"/>
        </w:rPr>
      </w:pPr>
    </w:p>
    <w:p w14:paraId="321C9DA9" w14:textId="77777777" w:rsidR="00EF3253" w:rsidRDefault="00EF3253" w:rsidP="00EF3253">
      <w:pPr>
        <w:spacing w:line="360" w:lineRule="auto"/>
        <w:rPr>
          <w:rFonts w:ascii="Times New Roman" w:hAnsi="Times New Roman" w:cs="Times New Roman"/>
          <w:sz w:val="28"/>
          <w:szCs w:val="28"/>
          <w:u w:val="single"/>
        </w:rPr>
      </w:pPr>
    </w:p>
    <w:p w14:paraId="3B4ACCC4" w14:textId="77777777" w:rsidR="00EF3253" w:rsidRDefault="00EF3253" w:rsidP="00EF3253">
      <w:pPr>
        <w:spacing w:line="360" w:lineRule="auto"/>
        <w:rPr>
          <w:rFonts w:ascii="Times New Roman" w:hAnsi="Times New Roman" w:cs="Times New Roman"/>
          <w:sz w:val="28"/>
          <w:szCs w:val="28"/>
          <w:u w:val="single"/>
        </w:rPr>
      </w:pPr>
    </w:p>
    <w:p w14:paraId="75761B39" w14:textId="77777777" w:rsidR="00C621AD" w:rsidRDefault="00C621AD" w:rsidP="00EF3253">
      <w:pPr>
        <w:spacing w:line="360" w:lineRule="auto"/>
        <w:rPr>
          <w:rFonts w:ascii="Times New Roman" w:eastAsia="Times New Roman" w:hAnsi="Times New Roman" w:cs="Times New Roman"/>
          <w:sz w:val="28"/>
          <w:szCs w:val="28"/>
          <w:u w:val="single"/>
        </w:rPr>
      </w:pPr>
    </w:p>
    <w:p w14:paraId="543ABA53" w14:textId="19FC0C71" w:rsidR="00EF3253" w:rsidRPr="00EF3253" w:rsidRDefault="00EF3253" w:rsidP="00EF3253">
      <w:pPr>
        <w:spacing w:line="360" w:lineRule="auto"/>
        <w:rPr>
          <w:rFonts w:ascii="Times New Roman" w:hAnsi="Times New Roman" w:cs="Times New Roman"/>
          <w:sz w:val="28"/>
          <w:szCs w:val="28"/>
          <w:u w:val="single"/>
        </w:rPr>
      </w:pPr>
      <w:r w:rsidRPr="00EF3253">
        <w:rPr>
          <w:rFonts w:ascii="Times New Roman" w:eastAsia="Times New Roman" w:hAnsi="Times New Roman" w:cs="Times New Roman"/>
          <w:sz w:val="28"/>
          <w:szCs w:val="28"/>
          <w:u w:val="single"/>
        </w:rPr>
        <w:t>Introduction and Literature Review</w:t>
      </w:r>
    </w:p>
    <w:p w14:paraId="6C0AF17E"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r w:rsidRPr="00EF3253">
        <w:rPr>
          <w:rFonts w:ascii="Times New Roman" w:eastAsia="Times New Roman" w:hAnsi="Times New Roman" w:cs="Times New Roman"/>
          <w:sz w:val="24"/>
          <w:szCs w:val="24"/>
          <w:u w:val="single"/>
        </w:rPr>
        <w:t>Introduction of Outdoor Learning</w:t>
      </w:r>
    </w:p>
    <w:p w14:paraId="7ADF6BD3" w14:textId="2D049514" w:rsidR="00EF3253" w:rsidRPr="00EF3253" w:rsidRDefault="00EF3253" w:rsidP="00EF3253">
      <w:pPr>
        <w:spacing w:before="240" w:after="240" w:line="360" w:lineRule="auto"/>
        <w:rPr>
          <w:rFonts w:ascii="Times New Roman" w:eastAsia="Times New Roman" w:hAnsi="Times New Roman" w:cs="Times New Roman"/>
          <w:sz w:val="24"/>
          <w:szCs w:val="24"/>
        </w:rPr>
      </w:pPr>
      <w:r w:rsidRPr="00EF3253">
        <w:rPr>
          <w:rFonts w:ascii="Times New Roman" w:eastAsia="Times New Roman" w:hAnsi="Times New Roman" w:cs="Times New Roman"/>
          <w:sz w:val="24"/>
          <w:szCs w:val="24"/>
        </w:rPr>
        <w:t xml:space="preserve">A comprehensive term, 'Outdoor Learning' encompasses the inclusive use of guided techniques, which makes use of activities and experiences within the outdoor environment to allow for learning, improving the health and wellbeing of pupils, and leading to their environmental awareness (Institute for Outdoor Learning; Anderson, Harvey, and Crosbie, 2021). </w:t>
      </w:r>
    </w:p>
    <w:p w14:paraId="683883FF"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p>
    <w:p w14:paraId="5B2CC1B3"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r w:rsidRPr="00EF3253">
        <w:rPr>
          <w:rFonts w:ascii="Times New Roman" w:eastAsia="Times New Roman" w:hAnsi="Times New Roman" w:cs="Times New Roman"/>
          <w:sz w:val="24"/>
          <w:szCs w:val="24"/>
        </w:rPr>
        <w:t xml:space="preserve">Outdoor learning is often a great way to engage with nature while learning new things. Whether it is a field trip to a park or a lesson on school grounds, plus forest schools, gardening, environmental education, adventure education, and outdoor play, being outside can make a big difference in how information is absorbed. It also serves as a nice change of pace from sitting in a classroom all day. Many individuals have fond memories of going on nature walks during </w:t>
      </w:r>
      <w:r w:rsidRPr="00EF3253">
        <w:rPr>
          <w:rFonts w:ascii="Times New Roman" w:eastAsia="Times New Roman" w:hAnsi="Times New Roman" w:cs="Times New Roman"/>
          <w:sz w:val="24"/>
          <w:szCs w:val="24"/>
        </w:rPr>
        <w:lastRenderedPageBreak/>
        <w:t>their primary school years, where they learned about different types of trees and plants. Incorporating more outdoor learning opportunities into school curriculums would benefit all students.</w:t>
      </w:r>
    </w:p>
    <w:p w14:paraId="5F0FD7BA"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p>
    <w:p w14:paraId="7DD3E364"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r w:rsidRPr="00EF3253">
        <w:rPr>
          <w:rFonts w:ascii="Times New Roman" w:eastAsia="Times New Roman" w:hAnsi="Times New Roman" w:cs="Times New Roman"/>
          <w:sz w:val="24"/>
          <w:szCs w:val="24"/>
          <w:u w:val="single"/>
        </w:rPr>
        <w:t xml:space="preserve">History of Outdoor Learning </w:t>
      </w:r>
    </w:p>
    <w:p w14:paraId="44C777F4"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r w:rsidRPr="00EF3253">
        <w:rPr>
          <w:rFonts w:ascii="Times New Roman" w:eastAsia="Times New Roman" w:hAnsi="Times New Roman" w:cs="Times New Roman"/>
          <w:sz w:val="24"/>
          <w:szCs w:val="24"/>
        </w:rPr>
        <w:t xml:space="preserve">Throughout the majority of human history, learning outdoors has been a standard and widespread practice. There have been several people throughout the years who have influenced the running of outdoor learning within the education system and schools. Pestalozzi (1746 – 1827) observed that children as individuals should be at the centre of their education, plus designed environments for both inside and outside to suit the children's needs (Joyce, 2012). He had the idea that education should begin with natural objects that children can fully explore at their leisure; with this, a suitable object needs to be presented at the right time, so children explore and play with the object before an adult gives more information about the object. Pestalozzi's approach consists of two parts. The first part involves establishing a safe and nurturing environment that prioritises a child's self-esteem and confidence for their learning in the future. The second part is centred on learning through a child's experiences, making it more specific (Joyce, 2012). </w:t>
      </w:r>
    </w:p>
    <w:p w14:paraId="33519299"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r w:rsidRPr="00EF3253">
        <w:rPr>
          <w:rFonts w:ascii="Times New Roman" w:eastAsia="Times New Roman" w:hAnsi="Times New Roman" w:cs="Times New Roman"/>
          <w:sz w:val="24"/>
          <w:szCs w:val="24"/>
        </w:rPr>
        <w:t>Froebel was greatly influenced by Pestalozzi's philosophy of connecting childhood and the outdoors, which he incorporated into his own ideas. Both educators believed in the significance and sanctity of childhood. Froebel, in particular, observed children at play and developed Pestalozzi's theories on child development, intending to provide a theoretical basis for childhood education that covered both physical and intellectual growth stages. He recognised the importance of early education and believed that children learn best through sensory experiences, play, movement, and meaningful tasks supported by well-trained, responsive adults. Froebel's philosophy of outdoor learning through contact with nature remains seen within current UK Forest Schools (Joyce, 2012).</w:t>
      </w:r>
    </w:p>
    <w:p w14:paraId="5B71D1F2"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p>
    <w:p w14:paraId="38900D00" w14:textId="23D7DF48" w:rsidR="00EF3253" w:rsidRPr="00EF3253" w:rsidRDefault="00EF3253" w:rsidP="00EF3253">
      <w:pPr>
        <w:spacing w:before="240" w:after="240" w:line="360" w:lineRule="auto"/>
        <w:rPr>
          <w:rFonts w:ascii="Times New Roman" w:eastAsia="Times New Roman" w:hAnsi="Times New Roman" w:cs="Times New Roman"/>
          <w:sz w:val="24"/>
          <w:szCs w:val="24"/>
        </w:rPr>
      </w:pPr>
      <w:r w:rsidRPr="00EF3253">
        <w:rPr>
          <w:rFonts w:ascii="Times New Roman" w:eastAsia="Times New Roman" w:hAnsi="Times New Roman" w:cs="Times New Roman"/>
          <w:sz w:val="24"/>
          <w:szCs w:val="24"/>
        </w:rPr>
        <w:t xml:space="preserve">Over a century ago, Margaret McMillan (1860-1931) acknowledged the benefits of outdoor learning, which she elaborated on in her book 'The Nursery School' (1919). In the book, she described the structure and management of her establishment, emphasising the crucial role of </w:t>
      </w:r>
      <w:r w:rsidRPr="00EF3253">
        <w:rPr>
          <w:rFonts w:ascii="Times New Roman" w:eastAsia="Times New Roman" w:hAnsi="Times New Roman" w:cs="Times New Roman"/>
          <w:sz w:val="24"/>
          <w:szCs w:val="24"/>
        </w:rPr>
        <w:lastRenderedPageBreak/>
        <w:t>outdoor activities in promoting children's health and wellbeing. McMillan's approach was influenced by the teachings of Friedrich Froebel, an educationalist who believed in the value of outdoor learning (Machan, 2016).</w:t>
      </w:r>
    </w:p>
    <w:p w14:paraId="094F9BE9"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p>
    <w:p w14:paraId="4E1CE421"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r w:rsidRPr="00EF3253">
        <w:rPr>
          <w:rFonts w:ascii="Times New Roman" w:eastAsia="Times New Roman" w:hAnsi="Times New Roman" w:cs="Times New Roman"/>
          <w:sz w:val="24"/>
          <w:szCs w:val="24"/>
        </w:rPr>
        <w:t xml:space="preserve">Montessori (1870 – 1952) observed that children would find it easier to absorb information in a warm and secure environment plus, children learn best by doing, and happy, self-motivated learners form positive images of themselves as confident, successful people. She believed in children's creative potential, desire to learn, and right to be respected as individuals. Maria Montessori created the Montessori Theory, which had the fundamental principles of independence, observation, following the child, correcting the child, a prepared environment, and an absorbent mind (Daily Montessori, 2014). </w:t>
      </w:r>
    </w:p>
    <w:p w14:paraId="45689F74"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p>
    <w:p w14:paraId="59B9FA55"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r w:rsidRPr="00EF3253">
        <w:rPr>
          <w:rFonts w:ascii="Times New Roman" w:eastAsia="Times New Roman" w:hAnsi="Times New Roman" w:cs="Times New Roman"/>
          <w:sz w:val="24"/>
          <w:szCs w:val="24"/>
        </w:rPr>
        <w:t>Bruner is a pioneer who discovered three modes of learning while studying children's cognitive development: enactive (actions), iconic (images), and symbolic (words and numbers). Bruner's theory of cognitive development was built on and expanded upon existing ideas of cognitive development, namely Piaget's and Vygotsky's concepts of thinking (Hall and Harvard University, 2016). According to Bruner, adult intervention is a vital scaffold of learning that supports and enables a kid to progress. He proposed a spiral curriculum, in which a topic can be revisited at a higher level to build thinking skills.</w:t>
      </w:r>
    </w:p>
    <w:p w14:paraId="4EC57CE0"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p>
    <w:p w14:paraId="095469BB"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r w:rsidRPr="00EF3253">
        <w:rPr>
          <w:rFonts w:ascii="Times New Roman" w:eastAsia="Times New Roman" w:hAnsi="Times New Roman" w:cs="Times New Roman"/>
          <w:sz w:val="24"/>
          <w:szCs w:val="24"/>
        </w:rPr>
        <w:t xml:space="preserve">During the times of Pestalozzi and Froebel, plus other pioneers before and after them, outdoor learning was not a known concept at that time. It was in the 1900s that it became a more known concept and aspect to be involved in schools, especially after the First World War. Past pioneers of education and the outdoors have influenced the current outdoor learning that occurs in schools in the present times. From the beginning, education and schooling have professionally evolved to the present day, with fluctuating status due to its practitioners (Joyce, 2012). </w:t>
      </w:r>
    </w:p>
    <w:p w14:paraId="0668E1EF"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p>
    <w:p w14:paraId="00B04DBE"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r w:rsidRPr="00EF3253">
        <w:rPr>
          <w:rFonts w:ascii="Times New Roman" w:eastAsia="Times New Roman" w:hAnsi="Times New Roman" w:cs="Times New Roman"/>
          <w:sz w:val="24"/>
          <w:szCs w:val="24"/>
          <w:u w:val="single"/>
        </w:rPr>
        <w:t>Outdoor Learning within Schools</w:t>
      </w:r>
    </w:p>
    <w:p w14:paraId="06A3232E"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r w:rsidRPr="00EF3253">
        <w:rPr>
          <w:rFonts w:ascii="Times New Roman" w:eastAsia="Times New Roman" w:hAnsi="Times New Roman" w:cs="Times New Roman"/>
          <w:sz w:val="24"/>
          <w:szCs w:val="24"/>
        </w:rPr>
        <w:lastRenderedPageBreak/>
        <w:t xml:space="preserve">Outdoor learning in natural settings is an increasing educational phenomenon (Mann et al., 2021). Outdoor learning within schools can be demonstrated in multiple ways, from Forest Schools to being a part of the curriculum. Outdoor learning can be integrated into subjects such as science, maths, literacy, art, or physical education. Outdoor learning can also be delivered through different methods, such as inquiry-based, experiential, cooperative, or play-based learning. Teachers believe that outdoor learning is a crucial component of education. Studies have shown that students who spend time learning in nature have better academic performance, improved mental health, and a greater appreciation for the environment. They incorporate outdoor activities into their lesson plans whenever possible. Whether taking a nature walk, conducting a science experiment outside, or simply reading a book under a tree, they find their students more engaged and enthusiastic when learning outdoors (Bilton, 2010). Of course, safety is always a top priority, so teachers ensure that all necessary precautions are taken, and school guidelines are followed when planning outdoor activities. </w:t>
      </w:r>
    </w:p>
    <w:p w14:paraId="3B89552F"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p>
    <w:p w14:paraId="1E95B743"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r w:rsidRPr="00EF3253">
        <w:rPr>
          <w:rFonts w:ascii="Times New Roman" w:eastAsia="Times New Roman" w:hAnsi="Times New Roman" w:cs="Times New Roman"/>
          <w:sz w:val="24"/>
          <w:szCs w:val="24"/>
          <w:u w:val="single"/>
        </w:rPr>
        <w:t>Benefits of Outdoor Learning</w:t>
      </w:r>
    </w:p>
    <w:p w14:paraId="70A44EFE" w14:textId="50D4F175" w:rsidR="00EF3253" w:rsidRPr="00EF3253" w:rsidRDefault="00EF3253" w:rsidP="00EF3253">
      <w:pPr>
        <w:spacing w:before="240" w:after="240" w:line="360" w:lineRule="auto"/>
        <w:rPr>
          <w:rFonts w:ascii="Times New Roman" w:eastAsia="Times New Roman" w:hAnsi="Times New Roman" w:cs="Times New Roman"/>
          <w:sz w:val="24"/>
          <w:szCs w:val="24"/>
        </w:rPr>
      </w:pPr>
      <w:r w:rsidRPr="00EF3253">
        <w:rPr>
          <w:rFonts w:ascii="Times New Roman" w:eastAsia="Times New Roman" w:hAnsi="Times New Roman" w:cs="Times New Roman"/>
          <w:sz w:val="24"/>
          <w:szCs w:val="24"/>
        </w:rPr>
        <w:t>Over the years, more individuals have realised the benefits outdoor learning provides for all ages; however, this work will look closely at the benefits of outdoor learning within primary school-aged children (</w:t>
      </w:r>
      <w:r w:rsidR="00951F97">
        <w:rPr>
          <w:rFonts w:ascii="Times New Roman" w:eastAsia="Times New Roman" w:hAnsi="Times New Roman" w:cs="Times New Roman"/>
          <w:sz w:val="24"/>
          <w:szCs w:val="24"/>
        </w:rPr>
        <w:t>4</w:t>
      </w:r>
      <w:r w:rsidRPr="00EF3253">
        <w:rPr>
          <w:rFonts w:ascii="Times New Roman" w:eastAsia="Times New Roman" w:hAnsi="Times New Roman" w:cs="Times New Roman"/>
          <w:sz w:val="24"/>
          <w:szCs w:val="24"/>
        </w:rPr>
        <w:t>-11-year-olds). Children benefit socially, emotionally, physically, aesthetically, and intellectually from being outdoors. In Chapter 1, Bilton (2010) discusses the benefits of outdoor learning in terms of environmental influences, fresh air, sunlight and daylight, peace and quiet, physical development, motor development, exercise and rest, freedom, risk, and challenge, with the final one being learning through movement. One of the primary benefits of outdoor learning is that it allows children to move freely without the constraints of internal environments, and it has been described as one of the most natural and powerful modes of learning for young children by confident analysts (Bilton, 2010).</w:t>
      </w:r>
    </w:p>
    <w:p w14:paraId="6A775551"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p>
    <w:p w14:paraId="7F10E5C1"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r w:rsidRPr="00EF3253">
        <w:rPr>
          <w:rFonts w:ascii="Times New Roman" w:eastAsia="Times New Roman" w:hAnsi="Times New Roman" w:cs="Times New Roman"/>
          <w:sz w:val="24"/>
          <w:szCs w:val="24"/>
          <w:u w:val="single"/>
        </w:rPr>
        <w:t>Research/Literature Review</w:t>
      </w:r>
    </w:p>
    <w:p w14:paraId="464B1B71" w14:textId="292BA886" w:rsidR="00EF3253" w:rsidRPr="00EF3253" w:rsidRDefault="009448BC" w:rsidP="00EF3253">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Considerable research has been</w:t>
      </w:r>
      <w:r w:rsidR="00EF3253" w:rsidRPr="00EF3253">
        <w:rPr>
          <w:rFonts w:ascii="Times New Roman" w:eastAsia="Times New Roman" w:hAnsi="Times New Roman" w:cs="Times New Roman"/>
          <w:sz w:val="24"/>
          <w:szCs w:val="24"/>
        </w:rPr>
        <w:t xml:space="preserve"> done into outdoor learning and the benefits that are associated with it. Research shows that outdoor learning is essential for the growth and development of young children in primary school. Being outside has numerous benefits, including improved </w:t>
      </w:r>
      <w:r w:rsidR="00EF3253" w:rsidRPr="00EF3253">
        <w:rPr>
          <w:rFonts w:ascii="Times New Roman" w:eastAsia="Times New Roman" w:hAnsi="Times New Roman" w:cs="Times New Roman"/>
          <w:sz w:val="24"/>
          <w:szCs w:val="24"/>
        </w:rPr>
        <w:lastRenderedPageBreak/>
        <w:t xml:space="preserve">physical health, increased creativity and imagination, and a deeper understanding and appreciation of nature. Furthermore, outdoor learning can aid in developing vital social skills such as cooperation, communication, and problem-solving. Primary schools must prioritise outdoor learning opportunities for their students, whether through nature walks, gardening projects, or simply conducting class outside on a beautiful day. By doing so, children can become well-rounded, confident, and engaged learners. </w:t>
      </w:r>
    </w:p>
    <w:p w14:paraId="4A68A17B"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p>
    <w:p w14:paraId="21734516" w14:textId="2B9D9DC8" w:rsidR="00EF3253" w:rsidRDefault="00EF3253" w:rsidP="00EF3253">
      <w:pPr>
        <w:spacing w:before="240" w:after="240" w:line="360" w:lineRule="auto"/>
        <w:rPr>
          <w:rFonts w:ascii="Times New Roman" w:eastAsia="Times New Roman" w:hAnsi="Times New Roman" w:cs="Times New Roman"/>
          <w:sz w:val="24"/>
          <w:szCs w:val="24"/>
        </w:rPr>
      </w:pPr>
      <w:r w:rsidRPr="00EF3253">
        <w:rPr>
          <w:rFonts w:ascii="Times New Roman" w:eastAsia="Times New Roman" w:hAnsi="Times New Roman" w:cs="Times New Roman"/>
          <w:sz w:val="24"/>
          <w:szCs w:val="24"/>
        </w:rPr>
        <w:t xml:space="preserve">According to two systematic reviews by Mann et al. (2022) and Mann et al. (2021) found that nature-specific outdoor learning (i.e., excluding built environments) had positive effects on children's personal and social development, wellbeing, and academic progress. The findings of the two reviews, the claimed benefits of learning in natural outdoor settings include enhanced student involvement and ownership of their learning, some evidence of academic gain, social and collaborative skill development, and improved self-concept characteristics. As these two systematic reviews were done by the same people, apart from a couple more in the one, it shows that within a year, outdoor learning is still having a beneficial effect on a child. The systematic reviews are newer papers that are more current with the current outdoor learning ideas. </w:t>
      </w:r>
    </w:p>
    <w:p w14:paraId="07F66D03" w14:textId="58BAC637" w:rsidR="00EF3253" w:rsidRPr="00EF3253" w:rsidRDefault="00EF3253" w:rsidP="00EF3253">
      <w:pPr>
        <w:spacing w:before="240" w:after="240" w:line="360" w:lineRule="auto"/>
        <w:rPr>
          <w:rFonts w:ascii="Times New Roman" w:eastAsia="Times New Roman" w:hAnsi="Times New Roman" w:cs="Times New Roman"/>
          <w:sz w:val="24"/>
          <w:szCs w:val="24"/>
        </w:rPr>
      </w:pPr>
      <w:r w:rsidRPr="00EF3253">
        <w:rPr>
          <w:rFonts w:ascii="Times New Roman" w:eastAsia="Times New Roman" w:hAnsi="Times New Roman" w:cs="Times New Roman"/>
          <w:sz w:val="24"/>
          <w:szCs w:val="24"/>
        </w:rPr>
        <w:t>As Waite, Bølling and Bentsen (2016) noted, outdoor learning can have multiple benefits for children's development and wellbeing. They argue that outdoor learning can enhance children's physical health and fitness, stimulate their cognitive abilities and creativity, foster their social skills and emotional regulation, and strengthen their connection with nature and sense of place. They also suggest that outdoor learning can support children's motivation and engagement in learning, as well as their environmental awareness and responsibility.</w:t>
      </w:r>
    </w:p>
    <w:p w14:paraId="13C0BB13"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p>
    <w:p w14:paraId="63D5771B"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r w:rsidRPr="00EF3253">
        <w:rPr>
          <w:rFonts w:ascii="Times New Roman" w:eastAsia="Times New Roman" w:hAnsi="Times New Roman" w:cs="Times New Roman"/>
          <w:sz w:val="24"/>
          <w:szCs w:val="24"/>
        </w:rPr>
        <w:t>According to a report by Natural England (2016), which involved 125 schools across the South West of England, outdoor learning can enhance children's engagement with learning and improve their behaviour. From the report's findings, 92% of teachers interviewed reported that students were more engaged with learning while outdoors, and 85% noticed a positive impact on their behaviour (Waite et al., 2016). The report also suggested that outdoor learning can help children develop a range of skills, such as resilience, confidence, creativity, and problem-solving, as well as foster a sense of care and respect for the natural environment.</w:t>
      </w:r>
    </w:p>
    <w:p w14:paraId="0F473149"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p>
    <w:p w14:paraId="393A7544" w14:textId="77777777" w:rsidR="00EF3253" w:rsidRDefault="00EF3253" w:rsidP="00EF3253">
      <w:pPr>
        <w:spacing w:before="240" w:after="240" w:line="360" w:lineRule="auto"/>
        <w:rPr>
          <w:rFonts w:ascii="Times New Roman" w:eastAsia="Times New Roman" w:hAnsi="Times New Roman" w:cs="Times New Roman"/>
          <w:sz w:val="24"/>
          <w:szCs w:val="24"/>
        </w:rPr>
      </w:pPr>
      <w:r w:rsidRPr="00EF3253">
        <w:rPr>
          <w:rFonts w:ascii="Times New Roman" w:eastAsia="Times New Roman" w:hAnsi="Times New Roman" w:cs="Times New Roman"/>
          <w:sz w:val="24"/>
          <w:szCs w:val="24"/>
        </w:rPr>
        <w:t>Another form of outdoor learning is outdoor play, which can be defined as children's spontaneous and self-directed activities in outdoor spaces. Outdoor play can have health benefits such as increasing physical activity, reducing obesity, improving immune system function, and reducing stress (Munoz et al., 2009). Outdoor play can also support children's cognitive, emotional, and social development by allowing them to explore their interests, express their emotions, interact with peers, and develop a sense of agency (Munoz et al., 2009). Furthermore, outdoor play can foster children's appreciation and care for the natural environment by enabling them to experience its beauty, diversity, and complexity (Munoz et al., 2009).</w:t>
      </w:r>
    </w:p>
    <w:p w14:paraId="2B4B59F6"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p>
    <w:p w14:paraId="12B190F1"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r w:rsidRPr="00EF3253">
        <w:rPr>
          <w:rFonts w:ascii="Times New Roman" w:eastAsia="Times New Roman" w:hAnsi="Times New Roman" w:cs="Times New Roman"/>
          <w:sz w:val="24"/>
          <w:szCs w:val="24"/>
        </w:rPr>
        <w:t>However, despite the potential benefits of outdoor learning, there are also challenges and barriers that may limit its implementation and effectiveness in primary schools, plus children's access and participation. These include parental and teacher concerns about safety, liability, curriculum alignment, resources, time, weather, training, support from teachers, parents, and school leaders; children's preferences for indoor or screen-based activities; societal norms and expectations about childhood; and environmental factors such as urbanisation, pollution, and loss of green spaces (Mann et al., 2022; Munoz et al., 2009; Rickinson et al., 2004). Therefore, addressing these issues and promoting outdoor learning as a valuable and feasible option for children's education is essential.</w:t>
      </w:r>
    </w:p>
    <w:p w14:paraId="41121BDB"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p>
    <w:p w14:paraId="6EC38423"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r w:rsidRPr="00EF3253">
        <w:rPr>
          <w:rFonts w:ascii="Times New Roman" w:eastAsia="Times New Roman" w:hAnsi="Times New Roman" w:cs="Times New Roman"/>
          <w:sz w:val="24"/>
          <w:szCs w:val="24"/>
          <w:u w:val="single"/>
        </w:rPr>
        <w:t>Own Literature Review</w:t>
      </w:r>
    </w:p>
    <w:p w14:paraId="5DB11BEA"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r w:rsidRPr="00EF3253">
        <w:rPr>
          <w:rFonts w:ascii="Times New Roman" w:eastAsia="Times New Roman" w:hAnsi="Times New Roman" w:cs="Times New Roman"/>
          <w:sz w:val="24"/>
          <w:szCs w:val="24"/>
        </w:rPr>
        <w:t>A narrative review will be used for this dissertation to complete the research. A narrative review is a type of literature review that summarises and synthesises the existing research on a particular topic. It differs from a systematic review because it does not follow a strict methodology for identifying and evaluating studies. Instead, it relies on the author's expertise and judgment to select and interpret the relevant literature. Narrative reviews provide an overview of a field, identify gaps in knowledge, and suggest areas for future research (Ferrari, 2015; Grant and Booth, 2009).</w:t>
      </w:r>
    </w:p>
    <w:p w14:paraId="6E88BABE"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p>
    <w:p w14:paraId="0E7109F5"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r w:rsidRPr="00EF3253">
        <w:rPr>
          <w:rFonts w:ascii="Times New Roman" w:eastAsia="Times New Roman" w:hAnsi="Times New Roman" w:cs="Times New Roman"/>
          <w:sz w:val="24"/>
          <w:szCs w:val="24"/>
        </w:rPr>
        <w:lastRenderedPageBreak/>
        <w:t>A narrative review was chosen for this dissertation for several reasons, one of which is that narrative reviews serve as helpful educational articles due to their ability to draw numerous sources of knowledge collectively into an easily understood structure, which this dissertation will do by looking at common themes that highlight the benefits of outdoor learning (Green, Johnson, and Adams, 2006; Rickinson et al., 2004).</w:t>
      </w:r>
    </w:p>
    <w:p w14:paraId="2197A418"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p>
    <w:p w14:paraId="517EE703" w14:textId="77777777" w:rsidR="00EF3253" w:rsidRPr="00EF3253" w:rsidRDefault="00EF3253" w:rsidP="00EF3253">
      <w:pPr>
        <w:spacing w:before="240" w:after="240" w:line="360" w:lineRule="auto"/>
        <w:rPr>
          <w:rFonts w:ascii="Times New Roman" w:eastAsia="Times New Roman" w:hAnsi="Times New Roman" w:cs="Times New Roman"/>
          <w:sz w:val="24"/>
          <w:szCs w:val="24"/>
        </w:rPr>
      </w:pPr>
      <w:r w:rsidRPr="00EF3253">
        <w:rPr>
          <w:rFonts w:ascii="Times New Roman" w:eastAsia="Times New Roman" w:hAnsi="Times New Roman" w:cs="Times New Roman"/>
          <w:sz w:val="24"/>
          <w:szCs w:val="24"/>
          <w:u w:val="single"/>
        </w:rPr>
        <w:t>Aims</w:t>
      </w:r>
    </w:p>
    <w:p w14:paraId="0C714412" w14:textId="69684470" w:rsidR="00EF3253" w:rsidRPr="00EF3253" w:rsidRDefault="00EF3253" w:rsidP="00EF3253">
      <w:pPr>
        <w:spacing w:before="240" w:after="240" w:line="360" w:lineRule="auto"/>
        <w:rPr>
          <w:rFonts w:ascii="Times New Roman" w:eastAsia="Times New Roman" w:hAnsi="Times New Roman" w:cs="Times New Roman"/>
          <w:sz w:val="24"/>
          <w:szCs w:val="24"/>
        </w:rPr>
      </w:pPr>
      <w:r w:rsidRPr="00EF3253">
        <w:rPr>
          <w:rFonts w:ascii="Times New Roman" w:eastAsia="Times New Roman" w:hAnsi="Times New Roman" w:cs="Times New Roman"/>
          <w:sz w:val="24"/>
          <w:szCs w:val="24"/>
        </w:rPr>
        <w:t>The aim of this narrative review is to explore the benefits of outdoor learning within primary schools in the U</w:t>
      </w:r>
      <w:r w:rsidR="003B50A4">
        <w:rPr>
          <w:rFonts w:ascii="Times New Roman" w:eastAsia="Times New Roman" w:hAnsi="Times New Roman" w:cs="Times New Roman"/>
          <w:sz w:val="24"/>
          <w:szCs w:val="24"/>
        </w:rPr>
        <w:t>.K.</w:t>
      </w:r>
      <w:r w:rsidRPr="00EF3253">
        <w:rPr>
          <w:rFonts w:ascii="Times New Roman" w:eastAsia="Times New Roman" w:hAnsi="Times New Roman" w:cs="Times New Roman"/>
          <w:sz w:val="24"/>
          <w:szCs w:val="24"/>
        </w:rPr>
        <w:t xml:space="preserve"> based on the available empirical evidence. The research question guiding this review is: What are the benefits of outdoor learning for primary school children in the U</w:t>
      </w:r>
      <w:r w:rsidR="003B50A4">
        <w:rPr>
          <w:rFonts w:ascii="Times New Roman" w:eastAsia="Times New Roman" w:hAnsi="Times New Roman" w:cs="Times New Roman"/>
          <w:sz w:val="24"/>
          <w:szCs w:val="24"/>
        </w:rPr>
        <w:t>.K.</w:t>
      </w:r>
      <w:r w:rsidRPr="00EF3253">
        <w:rPr>
          <w:rFonts w:ascii="Times New Roman" w:eastAsia="Times New Roman" w:hAnsi="Times New Roman" w:cs="Times New Roman"/>
          <w:sz w:val="24"/>
          <w:szCs w:val="24"/>
        </w:rPr>
        <w:t>? The objectives are:</w:t>
      </w:r>
    </w:p>
    <w:p w14:paraId="65BD7D6C" w14:textId="60166056" w:rsidR="00EF3253" w:rsidRDefault="00EF3253" w:rsidP="00EF3253">
      <w:pPr>
        <w:pStyle w:val="ListParagraph"/>
        <w:numPr>
          <w:ilvl w:val="0"/>
          <w:numId w:val="4"/>
        </w:numPr>
        <w:spacing w:before="240" w:after="240" w:line="360" w:lineRule="auto"/>
        <w:rPr>
          <w:rFonts w:ascii="Times New Roman" w:eastAsia="Times New Roman" w:hAnsi="Times New Roman" w:cs="Times New Roman"/>
          <w:sz w:val="24"/>
          <w:szCs w:val="24"/>
        </w:rPr>
      </w:pPr>
      <w:r w:rsidRPr="00EF3253">
        <w:rPr>
          <w:rFonts w:ascii="Times New Roman" w:eastAsia="Times New Roman" w:hAnsi="Times New Roman" w:cs="Times New Roman"/>
          <w:sz w:val="24"/>
          <w:szCs w:val="24"/>
        </w:rPr>
        <w:t>To describe the different types and approaches of outdoor learning that have been implemented or evaluated in primary schools in the U</w:t>
      </w:r>
      <w:r w:rsidR="003B50A4">
        <w:rPr>
          <w:rFonts w:ascii="Times New Roman" w:eastAsia="Times New Roman" w:hAnsi="Times New Roman" w:cs="Times New Roman"/>
          <w:sz w:val="24"/>
          <w:szCs w:val="24"/>
        </w:rPr>
        <w:t>.</w:t>
      </w:r>
      <w:r w:rsidRPr="00EF3253">
        <w:rPr>
          <w:rFonts w:ascii="Times New Roman" w:eastAsia="Times New Roman" w:hAnsi="Times New Roman" w:cs="Times New Roman"/>
          <w:sz w:val="24"/>
          <w:szCs w:val="24"/>
        </w:rPr>
        <w:t>K.</w:t>
      </w:r>
    </w:p>
    <w:p w14:paraId="5A95F663" w14:textId="10530D8A" w:rsidR="00EF3253" w:rsidRDefault="00EF3253" w:rsidP="00EF3253">
      <w:pPr>
        <w:pStyle w:val="ListParagraph"/>
        <w:numPr>
          <w:ilvl w:val="0"/>
          <w:numId w:val="4"/>
        </w:numPr>
        <w:spacing w:before="240" w:after="240" w:line="360" w:lineRule="auto"/>
        <w:rPr>
          <w:rFonts w:ascii="Times New Roman" w:eastAsia="Times New Roman" w:hAnsi="Times New Roman" w:cs="Times New Roman"/>
          <w:sz w:val="24"/>
          <w:szCs w:val="24"/>
        </w:rPr>
      </w:pPr>
      <w:r w:rsidRPr="00EF3253">
        <w:rPr>
          <w:rFonts w:ascii="Times New Roman" w:eastAsia="Times New Roman" w:hAnsi="Times New Roman" w:cs="Times New Roman"/>
          <w:sz w:val="24"/>
          <w:szCs w:val="24"/>
        </w:rPr>
        <w:t>To examine the outcomes and impacts of outdoor learning on children's academic achievement, skills, attitudes, behaviours, and wellbeing.</w:t>
      </w:r>
    </w:p>
    <w:p w14:paraId="17749C19" w14:textId="557AA2A0" w:rsidR="00EF3253" w:rsidRDefault="00EF3253" w:rsidP="00EF3253">
      <w:pPr>
        <w:pStyle w:val="ListParagraph"/>
        <w:numPr>
          <w:ilvl w:val="0"/>
          <w:numId w:val="4"/>
        </w:numPr>
        <w:spacing w:before="240" w:after="240" w:line="360" w:lineRule="auto"/>
        <w:rPr>
          <w:rFonts w:ascii="Times New Roman" w:eastAsia="Times New Roman" w:hAnsi="Times New Roman" w:cs="Times New Roman"/>
          <w:sz w:val="24"/>
          <w:szCs w:val="24"/>
        </w:rPr>
      </w:pPr>
      <w:r w:rsidRPr="00EF3253">
        <w:rPr>
          <w:rFonts w:ascii="Times New Roman" w:eastAsia="Times New Roman" w:hAnsi="Times New Roman" w:cs="Times New Roman"/>
          <w:sz w:val="24"/>
          <w:szCs w:val="24"/>
        </w:rPr>
        <w:t>To analyse the factors that influence the effectiveness and quality of outdoor learning in primary schools in the U</w:t>
      </w:r>
      <w:r w:rsidR="003B50A4">
        <w:rPr>
          <w:rFonts w:ascii="Times New Roman" w:eastAsia="Times New Roman" w:hAnsi="Times New Roman" w:cs="Times New Roman"/>
          <w:sz w:val="24"/>
          <w:szCs w:val="24"/>
        </w:rPr>
        <w:t>.</w:t>
      </w:r>
      <w:r w:rsidRPr="00EF3253">
        <w:rPr>
          <w:rFonts w:ascii="Times New Roman" w:eastAsia="Times New Roman" w:hAnsi="Times New Roman" w:cs="Times New Roman"/>
          <w:sz w:val="24"/>
          <w:szCs w:val="24"/>
        </w:rPr>
        <w:t>K.</w:t>
      </w:r>
    </w:p>
    <w:p w14:paraId="4CCEE3A6" w14:textId="5CBDB6BB" w:rsidR="00EF3253" w:rsidRPr="00EF3253" w:rsidRDefault="00EF3253" w:rsidP="00EF3253">
      <w:pPr>
        <w:pStyle w:val="ListParagraph"/>
        <w:numPr>
          <w:ilvl w:val="0"/>
          <w:numId w:val="4"/>
        </w:numPr>
        <w:spacing w:before="240" w:after="240" w:line="360" w:lineRule="auto"/>
        <w:rPr>
          <w:rFonts w:ascii="Times New Roman" w:eastAsia="Times New Roman" w:hAnsi="Times New Roman" w:cs="Times New Roman"/>
          <w:sz w:val="24"/>
          <w:szCs w:val="24"/>
        </w:rPr>
      </w:pPr>
      <w:r w:rsidRPr="00EF3253">
        <w:rPr>
          <w:rFonts w:ascii="Times New Roman" w:eastAsia="Times New Roman" w:hAnsi="Times New Roman" w:cs="Times New Roman"/>
          <w:sz w:val="24"/>
          <w:szCs w:val="24"/>
        </w:rPr>
        <w:t>To discuss the implications and recommendations for future research, practice, and policy on outdoor learning in primary schools in the U</w:t>
      </w:r>
      <w:r w:rsidR="003B50A4">
        <w:rPr>
          <w:rFonts w:ascii="Times New Roman" w:eastAsia="Times New Roman" w:hAnsi="Times New Roman" w:cs="Times New Roman"/>
          <w:sz w:val="24"/>
          <w:szCs w:val="24"/>
        </w:rPr>
        <w:t>.</w:t>
      </w:r>
      <w:r w:rsidRPr="00EF3253">
        <w:rPr>
          <w:rFonts w:ascii="Times New Roman" w:eastAsia="Times New Roman" w:hAnsi="Times New Roman" w:cs="Times New Roman"/>
          <w:sz w:val="24"/>
          <w:szCs w:val="24"/>
        </w:rPr>
        <w:t xml:space="preserve">K. </w:t>
      </w:r>
    </w:p>
    <w:p w14:paraId="0B39EBDF" w14:textId="515FEC72" w:rsidR="00D674EE" w:rsidRPr="0088601F" w:rsidRDefault="00CD772B" w:rsidP="00CD772B">
      <w:pPr>
        <w:rPr>
          <w:rFonts w:ascii="Times New Roman" w:hAnsi="Times New Roman" w:cs="Times New Roman"/>
          <w:sz w:val="28"/>
          <w:szCs w:val="28"/>
          <w:u w:val="single"/>
        </w:rPr>
      </w:pPr>
      <w:r>
        <w:rPr>
          <w:rFonts w:ascii="Times New Roman" w:hAnsi="Times New Roman" w:cs="Times New Roman"/>
          <w:sz w:val="28"/>
          <w:szCs w:val="28"/>
          <w:u w:val="single"/>
        </w:rPr>
        <w:br w:type="page"/>
      </w:r>
      <w:r w:rsidR="00E03002" w:rsidRPr="0088601F">
        <w:rPr>
          <w:rFonts w:ascii="Times New Roman" w:hAnsi="Times New Roman" w:cs="Times New Roman"/>
          <w:sz w:val="28"/>
          <w:szCs w:val="28"/>
          <w:u w:val="single"/>
        </w:rPr>
        <w:lastRenderedPageBreak/>
        <w:t>Methodology</w:t>
      </w:r>
    </w:p>
    <w:p w14:paraId="16902576" w14:textId="5D3B2DA4" w:rsidR="006C199F" w:rsidRPr="00BD28DF" w:rsidRDefault="006C199F" w:rsidP="006C199F">
      <w:pPr>
        <w:spacing w:line="360" w:lineRule="auto"/>
        <w:rPr>
          <w:rFonts w:ascii="Times New Roman" w:hAnsi="Times New Roman" w:cs="Times New Roman"/>
          <w:sz w:val="24"/>
          <w:szCs w:val="24"/>
        </w:rPr>
      </w:pPr>
      <w:r w:rsidRPr="00766F44">
        <w:rPr>
          <w:rFonts w:ascii="Times New Roman" w:hAnsi="Times New Roman" w:cs="Times New Roman"/>
          <w:sz w:val="24"/>
          <w:szCs w:val="24"/>
        </w:rPr>
        <w:t>For this dissertation, a narrative review has taken place, including a step-by-step process to research the required information and knowledge for organised and structured work.</w:t>
      </w:r>
      <w:r>
        <w:rPr>
          <w:rFonts w:ascii="Times New Roman" w:hAnsi="Times New Roman" w:cs="Times New Roman"/>
          <w:sz w:val="24"/>
          <w:szCs w:val="24"/>
        </w:rPr>
        <w:t xml:space="preserve"> The steps include keyword searches within databases, a reading process and storing and analysing the data. </w:t>
      </w:r>
      <w:r w:rsidRPr="0012099E">
        <w:rPr>
          <w:rFonts w:ascii="Times New Roman" w:hAnsi="Times New Roman" w:cs="Times New Roman"/>
          <w:sz w:val="24"/>
          <w:szCs w:val="24"/>
        </w:rPr>
        <w:t xml:space="preserve">The aim of </w:t>
      </w:r>
      <w:r>
        <w:rPr>
          <w:rFonts w:ascii="Times New Roman" w:hAnsi="Times New Roman" w:cs="Times New Roman"/>
          <w:sz w:val="24"/>
          <w:szCs w:val="24"/>
        </w:rPr>
        <w:t xml:space="preserve">the method for </w:t>
      </w:r>
      <w:r w:rsidRPr="0012099E">
        <w:rPr>
          <w:rFonts w:ascii="Times New Roman" w:hAnsi="Times New Roman" w:cs="Times New Roman"/>
          <w:sz w:val="24"/>
          <w:szCs w:val="24"/>
        </w:rPr>
        <w:t xml:space="preserve">this </w:t>
      </w:r>
      <w:r>
        <w:rPr>
          <w:rFonts w:ascii="Times New Roman" w:hAnsi="Times New Roman" w:cs="Times New Roman"/>
          <w:sz w:val="24"/>
          <w:szCs w:val="24"/>
        </w:rPr>
        <w:t xml:space="preserve">narrative </w:t>
      </w:r>
      <w:r w:rsidRPr="0012099E">
        <w:rPr>
          <w:rFonts w:ascii="Times New Roman" w:hAnsi="Times New Roman" w:cs="Times New Roman"/>
          <w:sz w:val="24"/>
          <w:szCs w:val="24"/>
        </w:rPr>
        <w:t xml:space="preserve">review was to identify and evaluate the main themes and findings from relevant studies on outdoor learning and its </w:t>
      </w:r>
      <w:r>
        <w:rPr>
          <w:rFonts w:ascii="Times New Roman" w:hAnsi="Times New Roman" w:cs="Times New Roman"/>
          <w:sz w:val="24"/>
          <w:szCs w:val="24"/>
        </w:rPr>
        <w:t xml:space="preserve">benefits. </w:t>
      </w:r>
      <w:r w:rsidRPr="002C558D">
        <w:rPr>
          <w:rFonts w:ascii="Times New Roman" w:hAnsi="Times New Roman" w:cs="Times New Roman"/>
          <w:sz w:val="24"/>
          <w:szCs w:val="24"/>
        </w:rPr>
        <w:t>Th</w:t>
      </w:r>
      <w:r>
        <w:rPr>
          <w:rFonts w:ascii="Times New Roman" w:hAnsi="Times New Roman" w:cs="Times New Roman"/>
          <w:sz w:val="24"/>
          <w:szCs w:val="24"/>
        </w:rPr>
        <w:t>is narrative review aims to explore</w:t>
      </w:r>
      <w:r w:rsidRPr="002C558D">
        <w:rPr>
          <w:rFonts w:ascii="Times New Roman" w:hAnsi="Times New Roman" w:cs="Times New Roman"/>
          <w:sz w:val="24"/>
          <w:szCs w:val="24"/>
        </w:rPr>
        <w:t xml:space="preserve"> the benefits of outdoor learning in primary schools in the U</w:t>
      </w:r>
      <w:r w:rsidR="003B50A4">
        <w:rPr>
          <w:rFonts w:ascii="Times New Roman" w:hAnsi="Times New Roman" w:cs="Times New Roman"/>
          <w:sz w:val="24"/>
          <w:szCs w:val="24"/>
        </w:rPr>
        <w:t>.K.</w:t>
      </w:r>
      <w:r w:rsidRPr="002C558D">
        <w:rPr>
          <w:rFonts w:ascii="Times New Roman" w:hAnsi="Times New Roman" w:cs="Times New Roman"/>
          <w:sz w:val="24"/>
          <w:szCs w:val="24"/>
        </w:rPr>
        <w:t>, focusing on its impact on academic achievement, skills, attitudes, behaviours, and wellbeing. It aims to describe various outdoor learning approaches, examine their outcomes, analyse factors influencing their effectiveness, and discuss recommendations for future research, practice, and policy.</w:t>
      </w:r>
    </w:p>
    <w:p w14:paraId="32F9CF73" w14:textId="77777777" w:rsidR="006C199F" w:rsidRPr="00766F44" w:rsidRDefault="006C199F" w:rsidP="006C199F">
      <w:pPr>
        <w:spacing w:line="360" w:lineRule="auto"/>
        <w:rPr>
          <w:rFonts w:ascii="Times New Roman" w:hAnsi="Times New Roman" w:cs="Times New Roman"/>
          <w:sz w:val="24"/>
          <w:szCs w:val="24"/>
          <w:u w:val="single"/>
        </w:rPr>
      </w:pPr>
    </w:p>
    <w:p w14:paraId="34982F5E" w14:textId="77777777" w:rsidR="006C199F" w:rsidRPr="00766F44" w:rsidRDefault="006C199F" w:rsidP="006C199F">
      <w:pPr>
        <w:spacing w:line="360" w:lineRule="auto"/>
        <w:rPr>
          <w:rFonts w:ascii="Times New Roman" w:hAnsi="Times New Roman" w:cs="Times New Roman"/>
          <w:sz w:val="24"/>
          <w:szCs w:val="24"/>
          <w:u w:val="single"/>
        </w:rPr>
      </w:pPr>
      <w:r w:rsidRPr="00766F44">
        <w:rPr>
          <w:rFonts w:ascii="Times New Roman" w:hAnsi="Times New Roman" w:cs="Times New Roman"/>
          <w:sz w:val="24"/>
          <w:szCs w:val="24"/>
          <w:u w:val="single"/>
        </w:rPr>
        <w:t xml:space="preserve">Step One - Key Word </w:t>
      </w:r>
      <w:r w:rsidRPr="00265A53">
        <w:rPr>
          <w:rFonts w:ascii="Times New Roman" w:hAnsi="Times New Roman" w:cs="Times New Roman"/>
          <w:sz w:val="24"/>
          <w:szCs w:val="24"/>
          <w:u w:val="single"/>
        </w:rPr>
        <w:t>Searches</w:t>
      </w:r>
    </w:p>
    <w:p w14:paraId="4D5DF2A7" w14:textId="02D1DEFD" w:rsidR="006C199F" w:rsidRDefault="006C199F" w:rsidP="006C199F">
      <w:pPr>
        <w:spacing w:line="360" w:lineRule="auto"/>
        <w:rPr>
          <w:rFonts w:ascii="Times New Roman" w:hAnsi="Times New Roman" w:cs="Times New Roman"/>
          <w:sz w:val="24"/>
          <w:szCs w:val="24"/>
        </w:rPr>
      </w:pPr>
      <w:r w:rsidRPr="00766F44">
        <w:rPr>
          <w:rFonts w:ascii="Times New Roman" w:hAnsi="Times New Roman" w:cs="Times New Roman"/>
          <w:sz w:val="24"/>
          <w:szCs w:val="24"/>
        </w:rPr>
        <w:t xml:space="preserve">One of the first steps in conducting a literature review is performing keyword searches in several databases. Keyword searches help to identify the key journals or sources relevant to </w:t>
      </w:r>
      <w:r>
        <w:rPr>
          <w:rFonts w:ascii="Times New Roman" w:hAnsi="Times New Roman" w:cs="Times New Roman"/>
          <w:sz w:val="24"/>
          <w:szCs w:val="24"/>
        </w:rPr>
        <w:t xml:space="preserve">the </w:t>
      </w:r>
      <w:r w:rsidRPr="00766F44">
        <w:rPr>
          <w:rFonts w:ascii="Times New Roman" w:hAnsi="Times New Roman" w:cs="Times New Roman"/>
          <w:sz w:val="24"/>
          <w:szCs w:val="24"/>
        </w:rPr>
        <w:t>topic.</w:t>
      </w:r>
      <w:r>
        <w:rPr>
          <w:rFonts w:ascii="Times New Roman" w:hAnsi="Times New Roman" w:cs="Times New Roman"/>
          <w:sz w:val="24"/>
          <w:szCs w:val="24"/>
        </w:rPr>
        <w:t xml:space="preserve"> With keyword searches</w:t>
      </w:r>
      <w:r w:rsidR="00FD78F8">
        <w:rPr>
          <w:rFonts w:ascii="Times New Roman" w:hAnsi="Times New Roman" w:cs="Times New Roman"/>
          <w:sz w:val="24"/>
          <w:szCs w:val="24"/>
        </w:rPr>
        <w:t>,</w:t>
      </w:r>
      <w:r>
        <w:rPr>
          <w:rFonts w:ascii="Times New Roman" w:hAnsi="Times New Roman" w:cs="Times New Roman"/>
          <w:sz w:val="24"/>
          <w:szCs w:val="24"/>
        </w:rPr>
        <w:t xml:space="preserve"> the b</w:t>
      </w:r>
      <w:r w:rsidRPr="009E13E1">
        <w:rPr>
          <w:rFonts w:ascii="Times New Roman" w:hAnsi="Times New Roman" w:cs="Times New Roman"/>
          <w:sz w:val="24"/>
          <w:szCs w:val="24"/>
        </w:rPr>
        <w:t xml:space="preserve">oolean search strategies </w:t>
      </w:r>
      <w:r>
        <w:rPr>
          <w:rFonts w:ascii="Times New Roman" w:hAnsi="Times New Roman" w:cs="Times New Roman"/>
          <w:sz w:val="24"/>
          <w:szCs w:val="24"/>
        </w:rPr>
        <w:t>will be used. B</w:t>
      </w:r>
      <w:r w:rsidRPr="009E13E1">
        <w:rPr>
          <w:rFonts w:ascii="Times New Roman" w:hAnsi="Times New Roman" w:cs="Times New Roman"/>
          <w:sz w:val="24"/>
          <w:szCs w:val="24"/>
        </w:rPr>
        <w:t>oolean search strategies are methods of combining keywords using operators such as AND, OR, and NOT to narrow or broaden the scope of a search query</w:t>
      </w:r>
      <w:r>
        <w:rPr>
          <w:rFonts w:ascii="Times New Roman" w:hAnsi="Times New Roman" w:cs="Times New Roman"/>
          <w:sz w:val="24"/>
          <w:szCs w:val="24"/>
        </w:rPr>
        <w:t xml:space="preserve"> </w:t>
      </w:r>
      <w:r w:rsidRPr="00673E8E">
        <w:rPr>
          <w:rFonts w:ascii="Times New Roman" w:hAnsi="Times New Roman" w:cs="Times New Roman"/>
          <w:sz w:val="24"/>
          <w:szCs w:val="24"/>
        </w:rPr>
        <w:t>(Greetham, 2020)</w:t>
      </w:r>
      <w:r w:rsidRPr="009E13E1">
        <w:rPr>
          <w:rFonts w:ascii="Times New Roman" w:hAnsi="Times New Roman" w:cs="Times New Roman"/>
          <w:sz w:val="24"/>
          <w:szCs w:val="24"/>
        </w:rPr>
        <w:t>. Boolean search strategies can help</w:t>
      </w:r>
      <w:r>
        <w:rPr>
          <w:rFonts w:ascii="Times New Roman" w:hAnsi="Times New Roman" w:cs="Times New Roman"/>
          <w:sz w:val="24"/>
          <w:szCs w:val="24"/>
        </w:rPr>
        <w:t xml:space="preserve"> to</w:t>
      </w:r>
      <w:r w:rsidRPr="009E13E1">
        <w:rPr>
          <w:rFonts w:ascii="Times New Roman" w:hAnsi="Times New Roman" w:cs="Times New Roman"/>
          <w:sz w:val="24"/>
          <w:szCs w:val="24"/>
        </w:rPr>
        <w:t xml:space="preserve"> find more relevant and precise results for </w:t>
      </w:r>
      <w:r>
        <w:rPr>
          <w:rFonts w:ascii="Times New Roman" w:hAnsi="Times New Roman" w:cs="Times New Roman"/>
          <w:sz w:val="24"/>
          <w:szCs w:val="24"/>
        </w:rPr>
        <w:t xml:space="preserve">the </w:t>
      </w:r>
      <w:r w:rsidRPr="009E13E1">
        <w:rPr>
          <w:rFonts w:ascii="Times New Roman" w:hAnsi="Times New Roman" w:cs="Times New Roman"/>
          <w:sz w:val="24"/>
          <w:szCs w:val="24"/>
        </w:rPr>
        <w:t>research topic</w:t>
      </w:r>
      <w:r>
        <w:rPr>
          <w:rFonts w:ascii="Times New Roman" w:hAnsi="Times New Roman" w:cs="Times New Roman"/>
          <w:sz w:val="24"/>
          <w:szCs w:val="24"/>
        </w:rPr>
        <w:t xml:space="preserve"> in a </w:t>
      </w:r>
      <w:r w:rsidRPr="00CB4F9F">
        <w:rPr>
          <w:rFonts w:ascii="Times New Roman" w:hAnsi="Times New Roman" w:cs="Times New Roman"/>
          <w:sz w:val="24"/>
          <w:szCs w:val="24"/>
        </w:rPr>
        <w:t>more efficient and effective</w:t>
      </w:r>
      <w:r>
        <w:rPr>
          <w:rFonts w:ascii="Times New Roman" w:hAnsi="Times New Roman" w:cs="Times New Roman"/>
          <w:sz w:val="24"/>
          <w:szCs w:val="24"/>
        </w:rPr>
        <w:t xml:space="preserve"> manner. </w:t>
      </w:r>
      <w:r w:rsidRPr="00626EE4">
        <w:rPr>
          <w:rFonts w:ascii="Times New Roman" w:hAnsi="Times New Roman" w:cs="Times New Roman"/>
          <w:sz w:val="24"/>
          <w:szCs w:val="24"/>
        </w:rPr>
        <w:t xml:space="preserve">For example, if </w:t>
      </w:r>
      <w:r>
        <w:rPr>
          <w:rFonts w:ascii="Times New Roman" w:hAnsi="Times New Roman" w:cs="Times New Roman"/>
          <w:sz w:val="24"/>
          <w:szCs w:val="24"/>
        </w:rPr>
        <w:t>someone</w:t>
      </w:r>
      <w:r w:rsidRPr="00626EE4">
        <w:rPr>
          <w:rFonts w:ascii="Times New Roman" w:hAnsi="Times New Roman" w:cs="Times New Roman"/>
          <w:sz w:val="24"/>
          <w:szCs w:val="24"/>
        </w:rPr>
        <w:t xml:space="preserve"> want</w:t>
      </w:r>
      <w:r>
        <w:rPr>
          <w:rFonts w:ascii="Times New Roman" w:hAnsi="Times New Roman" w:cs="Times New Roman"/>
          <w:sz w:val="24"/>
          <w:szCs w:val="24"/>
        </w:rPr>
        <w:t>s</w:t>
      </w:r>
      <w:r w:rsidRPr="00626EE4">
        <w:rPr>
          <w:rFonts w:ascii="Times New Roman" w:hAnsi="Times New Roman" w:cs="Times New Roman"/>
          <w:sz w:val="24"/>
          <w:szCs w:val="24"/>
        </w:rPr>
        <w:t xml:space="preserve"> to find articles about the benefits of outdoor learning, </w:t>
      </w:r>
      <w:r>
        <w:rPr>
          <w:rFonts w:ascii="Times New Roman" w:hAnsi="Times New Roman" w:cs="Times New Roman"/>
          <w:sz w:val="24"/>
          <w:szCs w:val="24"/>
        </w:rPr>
        <w:t xml:space="preserve">they </w:t>
      </w:r>
      <w:r w:rsidRPr="00626EE4">
        <w:rPr>
          <w:rFonts w:ascii="Times New Roman" w:hAnsi="Times New Roman" w:cs="Times New Roman"/>
          <w:sz w:val="24"/>
          <w:szCs w:val="24"/>
        </w:rPr>
        <w:t>can use the following Boolean search:</w:t>
      </w:r>
      <w:r>
        <w:rPr>
          <w:rFonts w:ascii="Times New Roman" w:hAnsi="Times New Roman" w:cs="Times New Roman"/>
          <w:sz w:val="24"/>
          <w:szCs w:val="24"/>
        </w:rPr>
        <w:t xml:space="preserve"> "</w:t>
      </w:r>
      <w:r w:rsidRPr="00626EE4">
        <w:rPr>
          <w:rFonts w:ascii="Times New Roman" w:hAnsi="Times New Roman" w:cs="Times New Roman"/>
          <w:sz w:val="24"/>
          <w:szCs w:val="24"/>
        </w:rPr>
        <w:t>outdoor</w:t>
      </w:r>
      <w:r>
        <w:rPr>
          <w:rFonts w:ascii="Times New Roman" w:hAnsi="Times New Roman" w:cs="Times New Roman"/>
          <w:sz w:val="24"/>
          <w:szCs w:val="24"/>
        </w:rPr>
        <w:t xml:space="preserve"> </w:t>
      </w:r>
      <w:r w:rsidRPr="00626EE4">
        <w:rPr>
          <w:rFonts w:ascii="Times New Roman" w:hAnsi="Times New Roman" w:cs="Times New Roman"/>
          <w:sz w:val="24"/>
          <w:szCs w:val="24"/>
        </w:rPr>
        <w:t>learning AND benefits</w:t>
      </w:r>
      <w:r>
        <w:rPr>
          <w:rFonts w:ascii="Times New Roman" w:hAnsi="Times New Roman" w:cs="Times New Roman"/>
          <w:sz w:val="24"/>
          <w:szCs w:val="24"/>
        </w:rPr>
        <w:t xml:space="preserve">". </w:t>
      </w:r>
      <w:r w:rsidRPr="00626EE4">
        <w:rPr>
          <w:rFonts w:ascii="Times New Roman" w:hAnsi="Times New Roman" w:cs="Times New Roman"/>
          <w:sz w:val="24"/>
          <w:szCs w:val="24"/>
        </w:rPr>
        <w:t xml:space="preserve">This </w:t>
      </w:r>
      <w:r>
        <w:rPr>
          <w:rFonts w:ascii="Times New Roman" w:hAnsi="Times New Roman" w:cs="Times New Roman"/>
          <w:sz w:val="24"/>
          <w:szCs w:val="24"/>
        </w:rPr>
        <w:t xml:space="preserve">search strategy </w:t>
      </w:r>
      <w:r w:rsidRPr="00626EE4">
        <w:rPr>
          <w:rFonts w:ascii="Times New Roman" w:hAnsi="Times New Roman" w:cs="Times New Roman"/>
          <w:sz w:val="24"/>
          <w:szCs w:val="24"/>
        </w:rPr>
        <w:t>will return only the articles that contain all three keywords.</w:t>
      </w:r>
      <w:r>
        <w:rPr>
          <w:rFonts w:ascii="Times New Roman" w:hAnsi="Times New Roman" w:cs="Times New Roman"/>
          <w:sz w:val="24"/>
          <w:szCs w:val="24"/>
        </w:rPr>
        <w:t xml:space="preserve"> </w:t>
      </w:r>
    </w:p>
    <w:p w14:paraId="2832D1C7" w14:textId="77777777" w:rsidR="006C199F" w:rsidRDefault="006C199F" w:rsidP="006C199F">
      <w:pPr>
        <w:spacing w:line="360" w:lineRule="auto"/>
        <w:rPr>
          <w:rFonts w:ascii="Times New Roman" w:hAnsi="Times New Roman" w:cs="Times New Roman"/>
          <w:sz w:val="24"/>
          <w:szCs w:val="24"/>
        </w:rPr>
      </w:pPr>
    </w:p>
    <w:p w14:paraId="40A6825B" w14:textId="541927D8" w:rsidR="006C199F" w:rsidRDefault="006C199F" w:rsidP="006C199F">
      <w:pPr>
        <w:spacing w:line="360" w:lineRule="auto"/>
        <w:rPr>
          <w:rFonts w:ascii="Times New Roman" w:hAnsi="Times New Roman" w:cs="Times New Roman"/>
          <w:sz w:val="24"/>
          <w:szCs w:val="24"/>
        </w:rPr>
      </w:pPr>
      <w:r w:rsidRPr="00766F44">
        <w:rPr>
          <w:rFonts w:ascii="Times New Roman" w:hAnsi="Times New Roman" w:cs="Times New Roman"/>
          <w:sz w:val="24"/>
          <w:szCs w:val="24"/>
        </w:rPr>
        <w:t xml:space="preserve">The library database search tool can find articles, books, </w:t>
      </w:r>
      <w:r w:rsidRPr="00265A53">
        <w:rPr>
          <w:rFonts w:ascii="Times New Roman" w:hAnsi="Times New Roman" w:cs="Times New Roman"/>
          <w:sz w:val="24"/>
          <w:szCs w:val="24"/>
        </w:rPr>
        <w:t>reports,</w:t>
      </w:r>
      <w:r w:rsidRPr="00766F44">
        <w:rPr>
          <w:rFonts w:ascii="Times New Roman" w:hAnsi="Times New Roman" w:cs="Times New Roman"/>
          <w:sz w:val="24"/>
          <w:szCs w:val="24"/>
        </w:rPr>
        <w:t xml:space="preserve"> and other materials that match </w:t>
      </w:r>
      <w:r>
        <w:rPr>
          <w:rFonts w:ascii="Times New Roman" w:hAnsi="Times New Roman" w:cs="Times New Roman"/>
          <w:sz w:val="24"/>
          <w:szCs w:val="24"/>
        </w:rPr>
        <w:t>the</w:t>
      </w:r>
      <w:r w:rsidRPr="00766F44">
        <w:rPr>
          <w:rFonts w:ascii="Times New Roman" w:hAnsi="Times New Roman" w:cs="Times New Roman"/>
          <w:sz w:val="24"/>
          <w:szCs w:val="24"/>
        </w:rPr>
        <w:t xml:space="preserve"> keywords. </w:t>
      </w:r>
      <w:r>
        <w:rPr>
          <w:rFonts w:ascii="Times New Roman" w:hAnsi="Times New Roman" w:cs="Times New Roman"/>
          <w:sz w:val="24"/>
          <w:szCs w:val="24"/>
        </w:rPr>
        <w:t>Electronic databases and other sources were consulted to conduct the research</w:t>
      </w:r>
      <w:r w:rsidRPr="003F6541">
        <w:rPr>
          <w:rFonts w:ascii="Times New Roman" w:hAnsi="Times New Roman" w:cs="Times New Roman"/>
          <w:sz w:val="24"/>
          <w:szCs w:val="24"/>
        </w:rPr>
        <w:t>: Taylor and Francis, SportDiscus, Google Scholar, and ProQuest Central. These sources provided a comprehensive and relevant collection of literature on the topic of interest.</w:t>
      </w:r>
      <w:r>
        <w:rPr>
          <w:rFonts w:ascii="Times New Roman" w:hAnsi="Times New Roman" w:cs="Times New Roman"/>
          <w:sz w:val="24"/>
          <w:szCs w:val="24"/>
        </w:rPr>
        <w:t xml:space="preserve"> </w:t>
      </w:r>
      <w:r w:rsidRPr="00EA267E">
        <w:rPr>
          <w:rFonts w:ascii="Times New Roman" w:hAnsi="Times New Roman" w:cs="Times New Roman"/>
          <w:sz w:val="24"/>
          <w:szCs w:val="24"/>
        </w:rPr>
        <w:t>The search terms included combinations of keywords related to outdoor learning (e.g., outdoor education, outdoor classroom, forest school), primary school and U</w:t>
      </w:r>
      <w:r w:rsidR="003B50A4">
        <w:rPr>
          <w:rFonts w:ascii="Times New Roman" w:hAnsi="Times New Roman" w:cs="Times New Roman"/>
          <w:sz w:val="24"/>
          <w:szCs w:val="24"/>
        </w:rPr>
        <w:t>.K.</w:t>
      </w:r>
      <w:r w:rsidRPr="00EA267E">
        <w:rPr>
          <w:rFonts w:ascii="Times New Roman" w:hAnsi="Times New Roman" w:cs="Times New Roman"/>
          <w:sz w:val="24"/>
          <w:szCs w:val="24"/>
        </w:rPr>
        <w:t xml:space="preserve"> (e.g., England, Wales, Scotland, Northern Ireland).</w:t>
      </w:r>
      <w:r>
        <w:rPr>
          <w:rFonts w:ascii="Times New Roman" w:hAnsi="Times New Roman" w:cs="Times New Roman"/>
          <w:sz w:val="24"/>
          <w:szCs w:val="24"/>
        </w:rPr>
        <w:t xml:space="preserve"> Examples of</w:t>
      </w:r>
      <w:r w:rsidRPr="00766F44">
        <w:rPr>
          <w:rFonts w:ascii="Times New Roman" w:hAnsi="Times New Roman" w:cs="Times New Roman"/>
          <w:sz w:val="24"/>
          <w:szCs w:val="24"/>
        </w:rPr>
        <w:t xml:space="preserve"> keywords </w:t>
      </w:r>
      <w:r>
        <w:rPr>
          <w:rFonts w:ascii="Times New Roman" w:hAnsi="Times New Roman" w:cs="Times New Roman"/>
          <w:sz w:val="24"/>
          <w:szCs w:val="24"/>
        </w:rPr>
        <w:t>and booleans that were entered into the databases included ("Outdoor Learning"), ("Outdoor Learning", and "Benefits"), ("</w:t>
      </w:r>
      <w:r w:rsidRPr="007E640D">
        <w:rPr>
          <w:rFonts w:ascii="Times New Roman" w:hAnsi="Times New Roman" w:cs="Times New Roman"/>
          <w:sz w:val="24"/>
          <w:szCs w:val="24"/>
        </w:rPr>
        <w:t xml:space="preserve">Outdoor </w:t>
      </w:r>
      <w:r w:rsidRPr="007E640D">
        <w:rPr>
          <w:rFonts w:ascii="Times New Roman" w:hAnsi="Times New Roman" w:cs="Times New Roman"/>
          <w:sz w:val="24"/>
          <w:szCs w:val="24"/>
        </w:rPr>
        <w:lastRenderedPageBreak/>
        <w:t>Learning</w:t>
      </w:r>
      <w:r>
        <w:rPr>
          <w:rFonts w:ascii="Times New Roman" w:hAnsi="Times New Roman" w:cs="Times New Roman"/>
          <w:sz w:val="24"/>
          <w:szCs w:val="24"/>
        </w:rPr>
        <w:t>" "</w:t>
      </w:r>
      <w:r w:rsidRPr="007E640D">
        <w:rPr>
          <w:rFonts w:ascii="Times New Roman" w:hAnsi="Times New Roman" w:cs="Times New Roman"/>
          <w:sz w:val="24"/>
          <w:szCs w:val="24"/>
        </w:rPr>
        <w:t>Benefits</w:t>
      </w:r>
      <w:r>
        <w:rPr>
          <w:rFonts w:ascii="Times New Roman" w:hAnsi="Times New Roman" w:cs="Times New Roman"/>
          <w:sz w:val="24"/>
          <w:szCs w:val="24"/>
        </w:rPr>
        <w:t>"), ("Outdoor Learning" "Primary Schools"), ("</w:t>
      </w:r>
      <w:r w:rsidRPr="0006751B">
        <w:rPr>
          <w:rFonts w:ascii="Times New Roman" w:hAnsi="Times New Roman" w:cs="Times New Roman"/>
          <w:sz w:val="24"/>
          <w:szCs w:val="24"/>
        </w:rPr>
        <w:t>Outdoor Learning</w:t>
      </w:r>
      <w:r>
        <w:rPr>
          <w:rFonts w:ascii="Times New Roman" w:hAnsi="Times New Roman" w:cs="Times New Roman"/>
          <w:sz w:val="24"/>
          <w:szCs w:val="24"/>
        </w:rPr>
        <w:t>" "</w:t>
      </w:r>
      <w:r w:rsidRPr="0006751B">
        <w:rPr>
          <w:rFonts w:ascii="Times New Roman" w:hAnsi="Times New Roman" w:cs="Times New Roman"/>
          <w:sz w:val="24"/>
          <w:szCs w:val="24"/>
        </w:rPr>
        <w:t>Primary Schools</w:t>
      </w:r>
      <w:r>
        <w:rPr>
          <w:rFonts w:ascii="Times New Roman" w:hAnsi="Times New Roman" w:cs="Times New Roman"/>
          <w:sz w:val="24"/>
          <w:szCs w:val="24"/>
        </w:rPr>
        <w:t xml:space="preserve">", </w:t>
      </w:r>
      <w:r w:rsidRPr="0006751B">
        <w:rPr>
          <w:rFonts w:ascii="Times New Roman" w:hAnsi="Times New Roman" w:cs="Times New Roman"/>
          <w:sz w:val="24"/>
          <w:szCs w:val="24"/>
        </w:rPr>
        <w:t>"Benefits"</w:t>
      </w:r>
      <w:r>
        <w:rPr>
          <w:rFonts w:ascii="Times New Roman" w:hAnsi="Times New Roman" w:cs="Times New Roman"/>
          <w:sz w:val="24"/>
          <w:szCs w:val="24"/>
        </w:rPr>
        <w:t>,</w:t>
      </w:r>
      <w:r w:rsidRPr="0006751B">
        <w:rPr>
          <w:rFonts w:ascii="Times New Roman" w:hAnsi="Times New Roman" w:cs="Times New Roman"/>
          <w:sz w:val="24"/>
          <w:szCs w:val="24"/>
        </w:rPr>
        <w:t xml:space="preserve"> "U</w:t>
      </w:r>
      <w:r w:rsidR="003B50A4">
        <w:rPr>
          <w:rFonts w:ascii="Times New Roman" w:hAnsi="Times New Roman" w:cs="Times New Roman"/>
          <w:sz w:val="24"/>
          <w:szCs w:val="24"/>
        </w:rPr>
        <w:t>.K.</w:t>
      </w:r>
      <w:r w:rsidRPr="0006751B">
        <w:rPr>
          <w:rFonts w:ascii="Times New Roman" w:hAnsi="Times New Roman" w:cs="Times New Roman"/>
          <w:sz w:val="24"/>
          <w:szCs w:val="24"/>
        </w:rPr>
        <w:t>"</w:t>
      </w:r>
      <w:r>
        <w:rPr>
          <w:rFonts w:ascii="Times New Roman" w:hAnsi="Times New Roman" w:cs="Times New Roman"/>
          <w:sz w:val="24"/>
          <w:szCs w:val="24"/>
        </w:rPr>
        <w:t xml:space="preserve">), plus more booleans. </w:t>
      </w:r>
    </w:p>
    <w:p w14:paraId="4EE3A656" w14:textId="77777777" w:rsidR="006C199F" w:rsidRDefault="006C199F" w:rsidP="006C199F">
      <w:pPr>
        <w:spacing w:line="360" w:lineRule="auto"/>
        <w:rPr>
          <w:rFonts w:ascii="Times New Roman" w:hAnsi="Times New Roman" w:cs="Times New Roman"/>
          <w:sz w:val="24"/>
          <w:szCs w:val="24"/>
        </w:rPr>
      </w:pPr>
    </w:p>
    <w:p w14:paraId="0E7123D0" w14:textId="48643C7E" w:rsidR="006C199F" w:rsidRDefault="006C199F" w:rsidP="006C199F">
      <w:pPr>
        <w:spacing w:line="360" w:lineRule="auto"/>
        <w:rPr>
          <w:rFonts w:ascii="Times New Roman" w:hAnsi="Times New Roman" w:cs="Times New Roman"/>
          <w:sz w:val="24"/>
          <w:szCs w:val="24"/>
        </w:rPr>
      </w:pPr>
      <w:r w:rsidRPr="007F762F">
        <w:rPr>
          <w:rFonts w:ascii="Times New Roman" w:hAnsi="Times New Roman" w:cs="Times New Roman"/>
          <w:sz w:val="24"/>
          <w:szCs w:val="24"/>
        </w:rPr>
        <w:t>The initial search using the keywords returned a large number of articles, totalling 1,322. This indicates that the topic is popular and well-studied in the literature. However, not all of these articles may be relevant or reliable for the purpose of the research. Therefore, it is necessary to refine the search criteria and apply some filters to narrow down the results. Some possible filters are publication date, peer-review status, language, and source type. By using these filters, the researcher can eliminate outdated, low-quality, or irrelevant articles and focus on the most suitable ones for their research question.</w:t>
      </w:r>
      <w:r>
        <w:rPr>
          <w:rFonts w:ascii="Times New Roman" w:hAnsi="Times New Roman" w:cs="Times New Roman"/>
          <w:sz w:val="24"/>
          <w:szCs w:val="24"/>
        </w:rPr>
        <w:t xml:space="preserve"> This is known as inclusion and exclusion criteria</w:t>
      </w:r>
      <w:r w:rsidR="00FD78F8">
        <w:rPr>
          <w:rFonts w:ascii="Times New Roman" w:hAnsi="Times New Roman" w:cs="Times New Roman"/>
          <w:sz w:val="24"/>
          <w:szCs w:val="24"/>
        </w:rPr>
        <w:t>,</w:t>
      </w:r>
      <w:r>
        <w:rPr>
          <w:rFonts w:ascii="Times New Roman" w:hAnsi="Times New Roman" w:cs="Times New Roman"/>
          <w:sz w:val="24"/>
          <w:szCs w:val="24"/>
        </w:rPr>
        <w:t xml:space="preserve"> which can be seen in step two below. </w:t>
      </w:r>
    </w:p>
    <w:p w14:paraId="25778BA0" w14:textId="77777777" w:rsidR="006C199F" w:rsidRPr="00EB3905" w:rsidRDefault="006C199F" w:rsidP="006C199F">
      <w:pPr>
        <w:spacing w:line="360" w:lineRule="auto"/>
        <w:rPr>
          <w:rFonts w:ascii="Times New Roman" w:hAnsi="Times New Roman" w:cs="Times New Roman"/>
          <w:sz w:val="24"/>
          <w:szCs w:val="24"/>
        </w:rPr>
      </w:pPr>
    </w:p>
    <w:p w14:paraId="76344147" w14:textId="77777777" w:rsidR="006C199F" w:rsidRPr="00766F44" w:rsidRDefault="006C199F" w:rsidP="006C199F">
      <w:pPr>
        <w:spacing w:line="360" w:lineRule="auto"/>
        <w:rPr>
          <w:rFonts w:ascii="Times New Roman" w:hAnsi="Times New Roman" w:cs="Times New Roman"/>
          <w:sz w:val="24"/>
          <w:szCs w:val="24"/>
          <w:u w:val="single"/>
        </w:rPr>
      </w:pPr>
      <w:r w:rsidRPr="00766F44">
        <w:rPr>
          <w:rFonts w:ascii="Times New Roman" w:hAnsi="Times New Roman" w:cs="Times New Roman"/>
          <w:sz w:val="24"/>
          <w:szCs w:val="24"/>
          <w:u w:val="single"/>
        </w:rPr>
        <w:t>Step Two - Reading Process</w:t>
      </w:r>
    </w:p>
    <w:p w14:paraId="4DB93DEC" w14:textId="56A1039C" w:rsidR="006C199F" w:rsidRPr="00766F44" w:rsidRDefault="006C199F" w:rsidP="006C199F">
      <w:pPr>
        <w:spacing w:line="360" w:lineRule="auto"/>
        <w:rPr>
          <w:rFonts w:ascii="Times New Roman" w:hAnsi="Times New Roman" w:cs="Times New Roman"/>
          <w:sz w:val="24"/>
          <w:szCs w:val="24"/>
        </w:rPr>
      </w:pPr>
      <w:r w:rsidRPr="00766F44">
        <w:rPr>
          <w:rFonts w:ascii="Times New Roman" w:hAnsi="Times New Roman" w:cs="Times New Roman"/>
          <w:sz w:val="24"/>
          <w:szCs w:val="24"/>
        </w:rPr>
        <w:t xml:space="preserve">The second step </w:t>
      </w:r>
      <w:r>
        <w:rPr>
          <w:rFonts w:ascii="Times New Roman" w:hAnsi="Times New Roman" w:cs="Times New Roman"/>
          <w:sz w:val="24"/>
          <w:szCs w:val="24"/>
        </w:rPr>
        <w:t>after find</w:t>
      </w:r>
      <w:r w:rsidR="00FD78F8">
        <w:rPr>
          <w:rFonts w:ascii="Times New Roman" w:hAnsi="Times New Roman" w:cs="Times New Roman"/>
          <w:sz w:val="24"/>
          <w:szCs w:val="24"/>
        </w:rPr>
        <w:t>ing</w:t>
      </w:r>
      <w:r>
        <w:rPr>
          <w:rFonts w:ascii="Times New Roman" w:hAnsi="Times New Roman" w:cs="Times New Roman"/>
          <w:sz w:val="24"/>
          <w:szCs w:val="24"/>
        </w:rPr>
        <w:t xml:space="preserve"> articles based on the keywords </w:t>
      </w:r>
      <w:r w:rsidRPr="00766F44">
        <w:rPr>
          <w:rFonts w:ascii="Times New Roman" w:hAnsi="Times New Roman" w:cs="Times New Roman"/>
          <w:sz w:val="24"/>
          <w:szCs w:val="24"/>
        </w:rPr>
        <w:t>was to screen the articles based on their titles and abstracts and exclude those not meeting the inclusion criteria</w:t>
      </w:r>
      <w:r w:rsidR="00E22F71">
        <w:rPr>
          <w:rFonts w:ascii="Times New Roman" w:hAnsi="Times New Roman" w:cs="Times New Roman"/>
          <w:sz w:val="24"/>
          <w:szCs w:val="24"/>
        </w:rPr>
        <w:t xml:space="preserve"> a</w:t>
      </w:r>
      <w:r>
        <w:rPr>
          <w:rFonts w:ascii="Times New Roman" w:hAnsi="Times New Roman" w:cs="Times New Roman"/>
          <w:sz w:val="24"/>
          <w:szCs w:val="24"/>
        </w:rPr>
        <w:t>s well as the second reading process</w:t>
      </w:r>
      <w:r w:rsidR="00E22F71">
        <w:rPr>
          <w:rFonts w:ascii="Times New Roman" w:hAnsi="Times New Roman" w:cs="Times New Roman"/>
          <w:sz w:val="24"/>
          <w:szCs w:val="24"/>
        </w:rPr>
        <w:t>,</w:t>
      </w:r>
      <w:r>
        <w:rPr>
          <w:rFonts w:ascii="Times New Roman" w:hAnsi="Times New Roman" w:cs="Times New Roman"/>
          <w:sz w:val="24"/>
          <w:szCs w:val="24"/>
        </w:rPr>
        <w:t xml:space="preserve"> which happens after using the inclusion and exclusion criteria, to reduce the number of articles so that there </w:t>
      </w:r>
      <w:r w:rsidR="00E22F71">
        <w:rPr>
          <w:rFonts w:ascii="Times New Roman" w:hAnsi="Times New Roman" w:cs="Times New Roman"/>
          <w:sz w:val="24"/>
          <w:szCs w:val="24"/>
        </w:rPr>
        <w:t>are</w:t>
      </w:r>
      <w:r>
        <w:rPr>
          <w:rFonts w:ascii="Times New Roman" w:hAnsi="Times New Roman" w:cs="Times New Roman"/>
          <w:sz w:val="24"/>
          <w:szCs w:val="24"/>
        </w:rPr>
        <w:t xml:space="preserve"> </w:t>
      </w:r>
      <w:r w:rsidR="00E22F71">
        <w:rPr>
          <w:rFonts w:ascii="Times New Roman" w:hAnsi="Times New Roman" w:cs="Times New Roman"/>
          <w:sz w:val="24"/>
          <w:szCs w:val="24"/>
        </w:rPr>
        <w:t>fewer</w:t>
      </w:r>
      <w:r>
        <w:rPr>
          <w:rFonts w:ascii="Times New Roman" w:hAnsi="Times New Roman" w:cs="Times New Roman"/>
          <w:sz w:val="24"/>
          <w:szCs w:val="24"/>
        </w:rPr>
        <w:t xml:space="preserve"> articles that need to be read in full. Having clear inclusion and exclusion criteria set out makes it easier to determine which studies to use and reduces the number of sources that need to be reviewed from a baffling number to a more manageable amount </w:t>
      </w:r>
      <w:r w:rsidRPr="00661BC2">
        <w:rPr>
          <w:rFonts w:ascii="Times New Roman" w:hAnsi="Times New Roman" w:cs="Times New Roman"/>
          <w:sz w:val="24"/>
          <w:szCs w:val="24"/>
        </w:rPr>
        <w:t>(Greetham, 2020)</w:t>
      </w:r>
      <w:r>
        <w:rPr>
          <w:rFonts w:ascii="Times New Roman" w:hAnsi="Times New Roman" w:cs="Times New Roman"/>
          <w:sz w:val="24"/>
          <w:szCs w:val="24"/>
        </w:rPr>
        <w:t xml:space="preserve">. </w:t>
      </w:r>
    </w:p>
    <w:p w14:paraId="56896DC2" w14:textId="77777777" w:rsidR="006C199F" w:rsidRPr="00766F44" w:rsidRDefault="006C199F" w:rsidP="006C199F">
      <w:pPr>
        <w:spacing w:line="360" w:lineRule="auto"/>
        <w:rPr>
          <w:rFonts w:ascii="Times New Roman" w:hAnsi="Times New Roman" w:cs="Times New Roman"/>
          <w:sz w:val="24"/>
          <w:szCs w:val="24"/>
        </w:rPr>
      </w:pPr>
    </w:p>
    <w:p w14:paraId="7144A24F" w14:textId="2A28E91C" w:rsidR="006C199F" w:rsidRDefault="006C199F" w:rsidP="006C199F">
      <w:pPr>
        <w:spacing w:line="360" w:lineRule="auto"/>
        <w:rPr>
          <w:rFonts w:ascii="Times New Roman" w:hAnsi="Times New Roman" w:cs="Times New Roman"/>
          <w:sz w:val="24"/>
          <w:szCs w:val="24"/>
        </w:rPr>
      </w:pPr>
      <w:r w:rsidRPr="000E0728">
        <w:rPr>
          <w:rFonts w:ascii="Times New Roman" w:hAnsi="Times New Roman" w:cs="Times New Roman"/>
          <w:sz w:val="24"/>
          <w:szCs w:val="24"/>
        </w:rPr>
        <w:t>One possible way to define the scope of a literature review is to use inclusion criteria that specify the characteristics of the papers that will be considered relevant and useful for the research question. For example, the inclusion criteria could be based on the publication date, the language, the geographic location, the population, and the topic of the papers. In this case, the researcher was interested in exploring how outdoor learning affects the academic and social outcomes of primary school children in the U</w:t>
      </w:r>
      <w:r w:rsidR="003B50A4">
        <w:rPr>
          <w:rFonts w:ascii="Times New Roman" w:hAnsi="Times New Roman" w:cs="Times New Roman"/>
          <w:sz w:val="24"/>
          <w:szCs w:val="24"/>
        </w:rPr>
        <w:t>.</w:t>
      </w:r>
      <w:r w:rsidRPr="000E0728">
        <w:rPr>
          <w:rFonts w:ascii="Times New Roman" w:hAnsi="Times New Roman" w:cs="Times New Roman"/>
          <w:sz w:val="24"/>
          <w:szCs w:val="24"/>
        </w:rPr>
        <w:t>K. Therefore, the inclusion criteria that were applied to select the papers for the literature review were: (1) the papers were published in English in peer-reviewed journals; (2) the papers reported studies that focused on outdoor learning in primary schools in U</w:t>
      </w:r>
      <w:r w:rsidR="003B50A4">
        <w:rPr>
          <w:rFonts w:ascii="Times New Roman" w:hAnsi="Times New Roman" w:cs="Times New Roman"/>
          <w:sz w:val="24"/>
          <w:szCs w:val="24"/>
        </w:rPr>
        <w:t>.K.</w:t>
      </w:r>
      <w:r w:rsidRPr="000E0728">
        <w:rPr>
          <w:rFonts w:ascii="Times New Roman" w:hAnsi="Times New Roman" w:cs="Times New Roman"/>
          <w:sz w:val="24"/>
          <w:szCs w:val="24"/>
        </w:rPr>
        <w:t xml:space="preserve">; (3) the papers included children aged </w:t>
      </w:r>
      <w:r>
        <w:rPr>
          <w:rFonts w:ascii="Times New Roman" w:hAnsi="Times New Roman" w:cs="Times New Roman"/>
          <w:sz w:val="24"/>
          <w:szCs w:val="24"/>
        </w:rPr>
        <w:t>4</w:t>
      </w:r>
      <w:r w:rsidRPr="000E0728">
        <w:rPr>
          <w:rFonts w:ascii="Times New Roman" w:hAnsi="Times New Roman" w:cs="Times New Roman"/>
          <w:sz w:val="24"/>
          <w:szCs w:val="24"/>
        </w:rPr>
        <w:t xml:space="preserve"> to 11 years old as participants; (4) U</w:t>
      </w:r>
      <w:r w:rsidR="003B50A4">
        <w:rPr>
          <w:rFonts w:ascii="Times New Roman" w:hAnsi="Times New Roman" w:cs="Times New Roman"/>
          <w:sz w:val="24"/>
          <w:szCs w:val="24"/>
        </w:rPr>
        <w:t>.K.</w:t>
      </w:r>
      <w:r w:rsidRPr="000E0728">
        <w:rPr>
          <w:rFonts w:ascii="Times New Roman" w:hAnsi="Times New Roman" w:cs="Times New Roman"/>
          <w:sz w:val="24"/>
          <w:szCs w:val="24"/>
        </w:rPr>
        <w:t xml:space="preserve"> (England, Wales, and Scotland) based articles; and (5) the papers were </w:t>
      </w:r>
      <w:r w:rsidRPr="000E0728">
        <w:rPr>
          <w:rFonts w:ascii="Times New Roman" w:hAnsi="Times New Roman" w:cs="Times New Roman"/>
          <w:sz w:val="24"/>
          <w:szCs w:val="24"/>
        </w:rPr>
        <w:lastRenderedPageBreak/>
        <w:t>published between 2006 and 2023, which is the period when outdoor learning became more prominent in the U</w:t>
      </w:r>
      <w:r w:rsidR="003B50A4">
        <w:rPr>
          <w:rFonts w:ascii="Times New Roman" w:hAnsi="Times New Roman" w:cs="Times New Roman"/>
          <w:sz w:val="24"/>
          <w:szCs w:val="24"/>
        </w:rPr>
        <w:t>.K.</w:t>
      </w:r>
      <w:r w:rsidRPr="000E0728">
        <w:rPr>
          <w:rFonts w:ascii="Times New Roman" w:hAnsi="Times New Roman" w:cs="Times New Roman"/>
          <w:sz w:val="24"/>
          <w:szCs w:val="24"/>
        </w:rPr>
        <w:t xml:space="preserve"> curriculum.</w:t>
      </w:r>
    </w:p>
    <w:p w14:paraId="7113B40C" w14:textId="77777777" w:rsidR="006C199F" w:rsidRPr="00766F44" w:rsidRDefault="006C199F" w:rsidP="006C199F">
      <w:pPr>
        <w:spacing w:line="360" w:lineRule="auto"/>
        <w:rPr>
          <w:rFonts w:ascii="Times New Roman" w:hAnsi="Times New Roman" w:cs="Times New Roman"/>
          <w:sz w:val="24"/>
          <w:szCs w:val="24"/>
        </w:rPr>
      </w:pPr>
    </w:p>
    <w:p w14:paraId="1BEF1A3C" w14:textId="3B3CCDE8" w:rsidR="006C199F" w:rsidRDefault="006C199F" w:rsidP="006C199F">
      <w:pPr>
        <w:spacing w:line="360" w:lineRule="auto"/>
        <w:rPr>
          <w:rFonts w:ascii="Times New Roman" w:hAnsi="Times New Roman" w:cs="Times New Roman"/>
          <w:sz w:val="24"/>
          <w:szCs w:val="24"/>
        </w:rPr>
      </w:pPr>
      <w:r w:rsidRPr="00D227F7">
        <w:rPr>
          <w:rFonts w:ascii="Times New Roman" w:hAnsi="Times New Roman" w:cs="Times New Roman"/>
          <w:sz w:val="24"/>
          <w:szCs w:val="24"/>
        </w:rPr>
        <w:t>To ensure the relevance and quality of the literature review, some exclusion criteria were applied to filter out the studies that did not meet the research objectives. The exclusion criteria were based on several factors, such as the publication date, the language, the geographical location, the age group of the participants, and the focus of the study. Specifically, the literature review excluded articles that were published before 2006, as they might not reflect the current state of outdoor learning in primary schools. Moreover, the literature review did not consider articles that were published not in English and not based in the U</w:t>
      </w:r>
      <w:r w:rsidR="003B50A4">
        <w:rPr>
          <w:rFonts w:ascii="Times New Roman" w:hAnsi="Times New Roman" w:cs="Times New Roman"/>
          <w:sz w:val="24"/>
          <w:szCs w:val="24"/>
        </w:rPr>
        <w:t>.K.</w:t>
      </w:r>
      <w:r w:rsidRPr="00D227F7">
        <w:rPr>
          <w:rFonts w:ascii="Times New Roman" w:hAnsi="Times New Roman" w:cs="Times New Roman"/>
          <w:sz w:val="24"/>
          <w:szCs w:val="24"/>
        </w:rPr>
        <w:t>, as there would be t</w:t>
      </w:r>
      <w:r w:rsidR="00EB7C19">
        <w:rPr>
          <w:rFonts w:ascii="Times New Roman" w:hAnsi="Times New Roman" w:cs="Times New Roman"/>
          <w:sz w:val="24"/>
          <w:szCs w:val="24"/>
        </w:rPr>
        <w:t>o</w:t>
      </w:r>
      <w:r w:rsidRPr="00D227F7">
        <w:rPr>
          <w:rFonts w:ascii="Times New Roman" w:hAnsi="Times New Roman" w:cs="Times New Roman"/>
          <w:sz w:val="24"/>
          <w:szCs w:val="24"/>
        </w:rPr>
        <w:t>o many articles. Furthermore, the literature review did not include studies that involved children below 4 (preschool age is below 4) or above 11 years old (secondary school age is above 11). Finally, the literature review excluded studies that did not have a clear focus on outdoor learning in primary schools, as they might not address the research questions adequately.</w:t>
      </w:r>
    </w:p>
    <w:p w14:paraId="3ECE3C99" w14:textId="77777777" w:rsidR="006C199F" w:rsidRDefault="006C199F" w:rsidP="006C199F">
      <w:pPr>
        <w:spacing w:line="360" w:lineRule="auto"/>
        <w:rPr>
          <w:rFonts w:ascii="Times New Roman" w:hAnsi="Times New Roman" w:cs="Times New Roman"/>
          <w:sz w:val="24"/>
          <w:szCs w:val="24"/>
        </w:rPr>
      </w:pPr>
    </w:p>
    <w:p w14:paraId="08F79A65" w14:textId="11F52F02" w:rsidR="006C199F" w:rsidRDefault="006C199F" w:rsidP="006C199F">
      <w:pPr>
        <w:spacing w:line="360" w:lineRule="auto"/>
        <w:rPr>
          <w:rFonts w:ascii="Times New Roman" w:hAnsi="Times New Roman" w:cs="Times New Roman"/>
          <w:sz w:val="24"/>
          <w:szCs w:val="24"/>
        </w:rPr>
      </w:pPr>
      <w:r w:rsidRPr="00A47B16">
        <w:rPr>
          <w:rFonts w:ascii="Times New Roman" w:hAnsi="Times New Roman" w:cs="Times New Roman"/>
          <w:sz w:val="24"/>
          <w:szCs w:val="24"/>
        </w:rPr>
        <w:t xml:space="preserve">After applying the inclusion and exclusion criteria to the initial search results, a total of </w:t>
      </w:r>
      <w:r>
        <w:rPr>
          <w:rFonts w:ascii="Times New Roman" w:hAnsi="Times New Roman" w:cs="Times New Roman"/>
          <w:sz w:val="24"/>
          <w:szCs w:val="24"/>
        </w:rPr>
        <w:t xml:space="preserve">28 </w:t>
      </w:r>
      <w:r w:rsidRPr="00A47B16">
        <w:rPr>
          <w:rFonts w:ascii="Times New Roman" w:hAnsi="Times New Roman" w:cs="Times New Roman"/>
          <w:sz w:val="24"/>
          <w:szCs w:val="24"/>
        </w:rPr>
        <w:t xml:space="preserve">articles were deemed eligible for full-text reading. These articles were retrieved and carefully reviewed to assess their quality and relevance </w:t>
      </w:r>
      <w:r w:rsidR="00EB7C19">
        <w:rPr>
          <w:rFonts w:ascii="Times New Roman" w:hAnsi="Times New Roman" w:cs="Times New Roman"/>
          <w:sz w:val="24"/>
          <w:szCs w:val="24"/>
        </w:rPr>
        <w:t>to</w:t>
      </w:r>
      <w:r w:rsidRPr="00A47B16">
        <w:rPr>
          <w:rFonts w:ascii="Times New Roman" w:hAnsi="Times New Roman" w:cs="Times New Roman"/>
          <w:sz w:val="24"/>
          <w:szCs w:val="24"/>
        </w:rPr>
        <w:t xml:space="preserve"> the research question</w:t>
      </w:r>
      <w:r>
        <w:rPr>
          <w:rFonts w:ascii="Times New Roman" w:hAnsi="Times New Roman" w:cs="Times New Roman"/>
          <w:sz w:val="24"/>
          <w:szCs w:val="24"/>
        </w:rPr>
        <w:t>, title and</w:t>
      </w:r>
      <w:r w:rsidR="007609DA">
        <w:rPr>
          <w:rFonts w:ascii="Times New Roman" w:hAnsi="Times New Roman" w:cs="Times New Roman"/>
          <w:sz w:val="24"/>
          <w:szCs w:val="24"/>
        </w:rPr>
        <w:t>,</w:t>
      </w:r>
      <w:r>
        <w:rPr>
          <w:rFonts w:ascii="Times New Roman" w:hAnsi="Times New Roman" w:cs="Times New Roman"/>
          <w:sz w:val="24"/>
          <w:szCs w:val="24"/>
        </w:rPr>
        <w:t xml:space="preserve"> aims and objectives</w:t>
      </w:r>
      <w:r w:rsidRPr="00A47B16">
        <w:rPr>
          <w:rFonts w:ascii="Times New Roman" w:hAnsi="Times New Roman" w:cs="Times New Roman"/>
          <w:sz w:val="24"/>
          <w:szCs w:val="24"/>
        </w:rPr>
        <w:t>.</w:t>
      </w:r>
    </w:p>
    <w:p w14:paraId="1DEABBE2" w14:textId="77777777" w:rsidR="006C199F" w:rsidRDefault="006C199F" w:rsidP="006C199F">
      <w:pPr>
        <w:spacing w:line="360" w:lineRule="auto"/>
        <w:rPr>
          <w:rFonts w:ascii="Times New Roman" w:hAnsi="Times New Roman" w:cs="Times New Roman"/>
          <w:sz w:val="24"/>
          <w:szCs w:val="24"/>
        </w:rPr>
      </w:pPr>
    </w:p>
    <w:p w14:paraId="51368080" w14:textId="2FFD2E52" w:rsidR="006C199F" w:rsidRDefault="006C199F" w:rsidP="006C199F">
      <w:pPr>
        <w:spacing w:line="360" w:lineRule="auto"/>
        <w:rPr>
          <w:rFonts w:ascii="Times New Roman" w:hAnsi="Times New Roman" w:cs="Times New Roman"/>
          <w:sz w:val="24"/>
          <w:szCs w:val="24"/>
        </w:rPr>
      </w:pPr>
      <w:r w:rsidRPr="0024003B">
        <w:rPr>
          <w:rFonts w:ascii="Times New Roman" w:hAnsi="Times New Roman" w:cs="Times New Roman"/>
          <w:sz w:val="24"/>
          <w:szCs w:val="24"/>
        </w:rPr>
        <w:t xml:space="preserve">After the first step of excluding irrelevant sources, the next step in the research process involved reading the whole paper to extract all relevant information. In this second reading, the researcher read the entire article with the aim of extracting all the necessary information that was needed to answer the research question. </w:t>
      </w:r>
      <w:r>
        <w:rPr>
          <w:rFonts w:ascii="Times New Roman" w:hAnsi="Times New Roman" w:cs="Times New Roman"/>
          <w:sz w:val="24"/>
          <w:szCs w:val="24"/>
        </w:rPr>
        <w:t>When starting to read the articles in full</w:t>
      </w:r>
      <w:r w:rsidR="007609DA">
        <w:rPr>
          <w:rFonts w:ascii="Times New Roman" w:hAnsi="Times New Roman" w:cs="Times New Roman"/>
          <w:sz w:val="24"/>
          <w:szCs w:val="24"/>
        </w:rPr>
        <w:t>,</w:t>
      </w:r>
      <w:r>
        <w:rPr>
          <w:rFonts w:ascii="Times New Roman" w:hAnsi="Times New Roman" w:cs="Times New Roman"/>
          <w:sz w:val="24"/>
          <w:szCs w:val="24"/>
        </w:rPr>
        <w:t xml:space="preserve"> it </w:t>
      </w:r>
      <w:r w:rsidR="007609DA">
        <w:rPr>
          <w:rFonts w:ascii="Times New Roman" w:hAnsi="Times New Roman" w:cs="Times New Roman"/>
          <w:sz w:val="24"/>
          <w:szCs w:val="24"/>
        </w:rPr>
        <w:t>be</w:t>
      </w:r>
      <w:r>
        <w:rPr>
          <w:rFonts w:ascii="Times New Roman" w:hAnsi="Times New Roman" w:cs="Times New Roman"/>
          <w:sz w:val="24"/>
          <w:szCs w:val="24"/>
        </w:rPr>
        <w:t xml:space="preserve">came apparent that not all </w:t>
      </w:r>
      <w:r w:rsidR="007609DA">
        <w:rPr>
          <w:rFonts w:ascii="Times New Roman" w:hAnsi="Times New Roman" w:cs="Times New Roman"/>
          <w:sz w:val="24"/>
          <w:szCs w:val="24"/>
        </w:rPr>
        <w:t xml:space="preserve">of </w:t>
      </w:r>
      <w:r>
        <w:rPr>
          <w:rFonts w:ascii="Times New Roman" w:hAnsi="Times New Roman" w:cs="Times New Roman"/>
          <w:sz w:val="24"/>
          <w:szCs w:val="24"/>
        </w:rPr>
        <w:t>the articles cont</w:t>
      </w:r>
      <w:r w:rsidR="007609DA">
        <w:rPr>
          <w:rFonts w:ascii="Times New Roman" w:hAnsi="Times New Roman" w:cs="Times New Roman"/>
          <w:sz w:val="24"/>
          <w:szCs w:val="24"/>
        </w:rPr>
        <w:t>ain</w:t>
      </w:r>
      <w:r>
        <w:rPr>
          <w:rFonts w:ascii="Times New Roman" w:hAnsi="Times New Roman" w:cs="Times New Roman"/>
          <w:sz w:val="24"/>
          <w:szCs w:val="24"/>
        </w:rPr>
        <w:t>ed the relevant information, so the articles were removed. To make sure that the articles were content relevant</w:t>
      </w:r>
      <w:r w:rsidR="007609DA">
        <w:rPr>
          <w:rFonts w:ascii="Times New Roman" w:hAnsi="Times New Roman" w:cs="Times New Roman"/>
          <w:sz w:val="24"/>
          <w:szCs w:val="24"/>
        </w:rPr>
        <w:t>,</w:t>
      </w:r>
      <w:r>
        <w:rPr>
          <w:rFonts w:ascii="Times New Roman" w:hAnsi="Times New Roman" w:cs="Times New Roman"/>
          <w:sz w:val="24"/>
          <w:szCs w:val="24"/>
        </w:rPr>
        <w:t xml:space="preserve"> w</w:t>
      </w:r>
      <w:r w:rsidRPr="00722CAD">
        <w:rPr>
          <w:rFonts w:ascii="Times New Roman" w:hAnsi="Times New Roman" w:cs="Times New Roman"/>
          <w:sz w:val="24"/>
          <w:szCs w:val="24"/>
        </w:rPr>
        <w:t xml:space="preserve">ord </w:t>
      </w:r>
      <w:r>
        <w:rPr>
          <w:rFonts w:ascii="Times New Roman" w:hAnsi="Times New Roman" w:cs="Times New Roman"/>
          <w:sz w:val="24"/>
          <w:szCs w:val="24"/>
        </w:rPr>
        <w:t>f</w:t>
      </w:r>
      <w:r w:rsidRPr="00722CAD">
        <w:rPr>
          <w:rFonts w:ascii="Times New Roman" w:hAnsi="Times New Roman" w:cs="Times New Roman"/>
          <w:sz w:val="24"/>
          <w:szCs w:val="24"/>
        </w:rPr>
        <w:t>requency</w:t>
      </w:r>
      <w:r>
        <w:rPr>
          <w:rFonts w:ascii="Times New Roman" w:hAnsi="Times New Roman" w:cs="Times New Roman"/>
          <w:sz w:val="24"/>
          <w:szCs w:val="24"/>
        </w:rPr>
        <w:t>, w</w:t>
      </w:r>
      <w:r w:rsidRPr="00722CAD">
        <w:rPr>
          <w:rFonts w:ascii="Times New Roman" w:hAnsi="Times New Roman" w:cs="Times New Roman"/>
          <w:sz w:val="24"/>
          <w:szCs w:val="24"/>
        </w:rPr>
        <w:t xml:space="preserve">ord </w:t>
      </w:r>
      <w:r>
        <w:rPr>
          <w:rFonts w:ascii="Times New Roman" w:hAnsi="Times New Roman" w:cs="Times New Roman"/>
          <w:sz w:val="24"/>
          <w:szCs w:val="24"/>
        </w:rPr>
        <w:t>s</w:t>
      </w:r>
      <w:r w:rsidRPr="00722CAD">
        <w:rPr>
          <w:rFonts w:ascii="Times New Roman" w:hAnsi="Times New Roman" w:cs="Times New Roman"/>
          <w:sz w:val="24"/>
          <w:szCs w:val="24"/>
        </w:rPr>
        <w:t>earch</w:t>
      </w:r>
      <w:r w:rsidR="007609DA">
        <w:rPr>
          <w:rFonts w:ascii="Times New Roman" w:hAnsi="Times New Roman" w:cs="Times New Roman"/>
          <w:sz w:val="24"/>
          <w:szCs w:val="24"/>
        </w:rPr>
        <w:t>e</w:t>
      </w:r>
      <w:r>
        <w:rPr>
          <w:rFonts w:ascii="Times New Roman" w:hAnsi="Times New Roman" w:cs="Times New Roman"/>
          <w:sz w:val="24"/>
          <w:szCs w:val="24"/>
        </w:rPr>
        <w:t>s, and w</w:t>
      </w:r>
      <w:r w:rsidRPr="00722CAD">
        <w:rPr>
          <w:rFonts w:ascii="Times New Roman" w:hAnsi="Times New Roman" w:cs="Times New Roman"/>
          <w:sz w:val="24"/>
          <w:szCs w:val="24"/>
        </w:rPr>
        <w:t>ord/</w:t>
      </w:r>
      <w:r>
        <w:rPr>
          <w:rFonts w:ascii="Times New Roman" w:hAnsi="Times New Roman" w:cs="Times New Roman"/>
          <w:sz w:val="24"/>
          <w:szCs w:val="24"/>
        </w:rPr>
        <w:t>p</w:t>
      </w:r>
      <w:r w:rsidRPr="00722CAD">
        <w:rPr>
          <w:rFonts w:ascii="Times New Roman" w:hAnsi="Times New Roman" w:cs="Times New Roman"/>
          <w:sz w:val="24"/>
          <w:szCs w:val="24"/>
        </w:rPr>
        <w:t xml:space="preserve">hase </w:t>
      </w:r>
      <w:r>
        <w:rPr>
          <w:rFonts w:ascii="Times New Roman" w:hAnsi="Times New Roman" w:cs="Times New Roman"/>
          <w:sz w:val="24"/>
          <w:szCs w:val="24"/>
        </w:rPr>
        <w:t>c</w:t>
      </w:r>
      <w:r w:rsidRPr="00722CAD">
        <w:rPr>
          <w:rFonts w:ascii="Times New Roman" w:hAnsi="Times New Roman" w:cs="Times New Roman"/>
          <w:sz w:val="24"/>
          <w:szCs w:val="24"/>
        </w:rPr>
        <w:t>oding</w:t>
      </w:r>
      <w:r>
        <w:rPr>
          <w:rFonts w:ascii="Times New Roman" w:hAnsi="Times New Roman" w:cs="Times New Roman"/>
          <w:sz w:val="24"/>
          <w:szCs w:val="24"/>
        </w:rPr>
        <w:t xml:space="preserve"> took place to check that the keywords that are required for this literature review </w:t>
      </w:r>
      <w:r w:rsidR="00941B80">
        <w:rPr>
          <w:rFonts w:ascii="Times New Roman" w:hAnsi="Times New Roman" w:cs="Times New Roman"/>
          <w:sz w:val="24"/>
          <w:szCs w:val="24"/>
        </w:rPr>
        <w:t>we</w:t>
      </w:r>
      <w:r>
        <w:rPr>
          <w:rFonts w:ascii="Times New Roman" w:hAnsi="Times New Roman" w:cs="Times New Roman"/>
          <w:sz w:val="24"/>
          <w:szCs w:val="24"/>
        </w:rPr>
        <w:t xml:space="preserve">re included within the articles. </w:t>
      </w:r>
    </w:p>
    <w:p w14:paraId="462A69D4" w14:textId="77777777" w:rsidR="00305CC7" w:rsidRDefault="00305CC7" w:rsidP="006C199F">
      <w:pPr>
        <w:spacing w:line="360" w:lineRule="auto"/>
        <w:rPr>
          <w:rFonts w:ascii="Times New Roman" w:hAnsi="Times New Roman" w:cs="Times New Roman"/>
          <w:sz w:val="24"/>
          <w:szCs w:val="24"/>
        </w:rPr>
      </w:pPr>
    </w:p>
    <w:p w14:paraId="3AB25B30" w14:textId="172F7E92" w:rsidR="006C199F" w:rsidRDefault="006C199F" w:rsidP="006C199F">
      <w:pPr>
        <w:spacing w:line="360" w:lineRule="auto"/>
        <w:rPr>
          <w:rFonts w:ascii="Times New Roman" w:hAnsi="Times New Roman" w:cs="Times New Roman"/>
          <w:sz w:val="24"/>
          <w:szCs w:val="24"/>
        </w:rPr>
      </w:pPr>
      <w:r w:rsidRPr="00BB18DC">
        <w:rPr>
          <w:rFonts w:ascii="Times New Roman" w:hAnsi="Times New Roman" w:cs="Times New Roman"/>
          <w:sz w:val="24"/>
          <w:szCs w:val="24"/>
        </w:rPr>
        <w:lastRenderedPageBreak/>
        <w:t xml:space="preserve">After reading the articles in full, the researcher found that only </w:t>
      </w:r>
      <w:r w:rsidR="00D71B30">
        <w:rPr>
          <w:rFonts w:ascii="Times New Roman" w:hAnsi="Times New Roman" w:cs="Times New Roman"/>
          <w:sz w:val="24"/>
          <w:szCs w:val="24"/>
        </w:rPr>
        <w:t>nine</w:t>
      </w:r>
      <w:r w:rsidR="00712344">
        <w:rPr>
          <w:rFonts w:ascii="Times New Roman" w:hAnsi="Times New Roman" w:cs="Times New Roman"/>
          <w:sz w:val="24"/>
          <w:szCs w:val="24"/>
        </w:rPr>
        <w:t xml:space="preserve"> </w:t>
      </w:r>
      <w:r w:rsidRPr="00BB18DC">
        <w:rPr>
          <w:rFonts w:ascii="Times New Roman" w:hAnsi="Times New Roman" w:cs="Times New Roman"/>
          <w:sz w:val="24"/>
          <w:szCs w:val="24"/>
        </w:rPr>
        <w:t xml:space="preserve">articles met the criteria for the literature review. The rest of the articles were either irrelevant, outdated, or of low quality. The researcher then proceeded to analyse the </w:t>
      </w:r>
      <w:r w:rsidR="00941B80">
        <w:rPr>
          <w:rFonts w:ascii="Times New Roman" w:hAnsi="Times New Roman" w:cs="Times New Roman"/>
          <w:sz w:val="24"/>
          <w:szCs w:val="24"/>
        </w:rPr>
        <w:t>nine</w:t>
      </w:r>
      <w:r w:rsidRPr="00BB18DC">
        <w:rPr>
          <w:rFonts w:ascii="Times New Roman" w:hAnsi="Times New Roman" w:cs="Times New Roman"/>
          <w:sz w:val="24"/>
          <w:szCs w:val="24"/>
        </w:rPr>
        <w:t xml:space="preserve"> articles in detail, looking for the main arguments, methods, findings, and implications of each study. The researcher also compared and contrasted the different perspectives and approaches of the authors and identified the gaps and limitations in the existing literature.</w:t>
      </w:r>
      <w:r>
        <w:rPr>
          <w:rFonts w:ascii="Times New Roman" w:hAnsi="Times New Roman" w:cs="Times New Roman"/>
          <w:sz w:val="24"/>
          <w:szCs w:val="24"/>
        </w:rPr>
        <w:t xml:space="preserve"> How the information was stored and analysed is explained in step three below. </w:t>
      </w:r>
    </w:p>
    <w:p w14:paraId="67610E49" w14:textId="77777777" w:rsidR="006C199F" w:rsidRDefault="006C199F" w:rsidP="006C199F">
      <w:pPr>
        <w:spacing w:line="360" w:lineRule="auto"/>
        <w:rPr>
          <w:rFonts w:ascii="Times New Roman" w:hAnsi="Times New Roman" w:cs="Times New Roman"/>
          <w:sz w:val="24"/>
          <w:szCs w:val="24"/>
        </w:rPr>
      </w:pPr>
    </w:p>
    <w:p w14:paraId="116DFC29" w14:textId="77777777" w:rsidR="006C199F" w:rsidRDefault="006C199F" w:rsidP="006C199F">
      <w:pPr>
        <w:spacing w:line="360" w:lineRule="auto"/>
        <w:rPr>
          <w:rFonts w:ascii="Times New Roman" w:hAnsi="Times New Roman" w:cs="Times New Roman"/>
          <w:sz w:val="24"/>
          <w:szCs w:val="24"/>
        </w:rPr>
      </w:pPr>
      <w:r w:rsidRPr="0024003B">
        <w:rPr>
          <w:rFonts w:ascii="Times New Roman" w:hAnsi="Times New Roman" w:cs="Times New Roman"/>
          <w:sz w:val="24"/>
          <w:szCs w:val="24"/>
        </w:rPr>
        <w:t>During this reading, the researcher made notes on the key information that was needed from the article. This included recording the reference (author and year of publication); aim(s) and research question(s) of the study; methodology and methods of the study; sample size and characteristics of the study; key findings and conclusions of the study; strengths and limitations of the study; and quotes that were relevant to the research question. This information was then recorded in a table in Word for easy reference and comparison. The table included columns for each of the categories listed above, and each row represented a different article that had been read. The information recorded in the table was used to help the researcher to compare and contrast the different articles that were selected.</w:t>
      </w:r>
    </w:p>
    <w:p w14:paraId="54620BE2" w14:textId="77777777" w:rsidR="00305CC7" w:rsidRPr="0016709E" w:rsidRDefault="00305CC7" w:rsidP="006C199F">
      <w:pPr>
        <w:spacing w:line="360" w:lineRule="auto"/>
        <w:rPr>
          <w:rFonts w:ascii="Times New Roman" w:hAnsi="Times New Roman" w:cs="Times New Roman"/>
          <w:sz w:val="24"/>
          <w:szCs w:val="24"/>
        </w:rPr>
      </w:pPr>
    </w:p>
    <w:p w14:paraId="436F6B1D" w14:textId="77777777" w:rsidR="006C199F" w:rsidRPr="00766F44" w:rsidRDefault="006C199F" w:rsidP="006C199F">
      <w:pPr>
        <w:spacing w:line="360" w:lineRule="auto"/>
        <w:rPr>
          <w:rFonts w:ascii="Times New Roman" w:hAnsi="Times New Roman" w:cs="Times New Roman"/>
          <w:sz w:val="24"/>
          <w:szCs w:val="24"/>
          <w:u w:val="single"/>
        </w:rPr>
      </w:pPr>
      <w:r w:rsidRPr="00766F44">
        <w:rPr>
          <w:rFonts w:ascii="Times New Roman" w:hAnsi="Times New Roman" w:cs="Times New Roman"/>
          <w:sz w:val="24"/>
          <w:szCs w:val="24"/>
          <w:u w:val="single"/>
        </w:rPr>
        <w:t>Step Three - Store and Analyse Data</w:t>
      </w:r>
    </w:p>
    <w:p w14:paraId="246D168C" w14:textId="77777777" w:rsidR="006C199F" w:rsidRPr="00265A53" w:rsidRDefault="006C199F" w:rsidP="006C199F">
      <w:pPr>
        <w:spacing w:line="360" w:lineRule="auto"/>
        <w:rPr>
          <w:rFonts w:ascii="Times New Roman" w:hAnsi="Times New Roman" w:cs="Times New Roman"/>
          <w:sz w:val="24"/>
          <w:szCs w:val="24"/>
        </w:rPr>
      </w:pPr>
      <w:r>
        <w:rPr>
          <w:rFonts w:ascii="Times New Roman" w:hAnsi="Times New Roman" w:cs="Times New Roman"/>
          <w:sz w:val="24"/>
          <w:szCs w:val="24"/>
        </w:rPr>
        <w:t>A thematic analysis will take place to analyse the data collected from the research</w:t>
      </w:r>
      <w:r w:rsidRPr="00265A53">
        <w:rPr>
          <w:rFonts w:ascii="Times New Roman" w:hAnsi="Times New Roman" w:cs="Times New Roman"/>
          <w:sz w:val="24"/>
          <w:szCs w:val="24"/>
        </w:rPr>
        <w:t>. A thematic analysis was conducted to identify and organi</w:t>
      </w:r>
      <w:r>
        <w:rPr>
          <w:rFonts w:ascii="Times New Roman" w:hAnsi="Times New Roman" w:cs="Times New Roman"/>
          <w:sz w:val="24"/>
          <w:szCs w:val="24"/>
        </w:rPr>
        <w:t>s</w:t>
      </w:r>
      <w:r w:rsidRPr="00265A53">
        <w:rPr>
          <w:rFonts w:ascii="Times New Roman" w:hAnsi="Times New Roman" w:cs="Times New Roman"/>
          <w:sz w:val="24"/>
          <w:szCs w:val="24"/>
        </w:rPr>
        <w:t xml:space="preserve">e the main themes and subthemes emerging from the literature. </w:t>
      </w:r>
      <w:r>
        <w:rPr>
          <w:rFonts w:ascii="Times New Roman" w:hAnsi="Times New Roman" w:cs="Times New Roman"/>
          <w:sz w:val="24"/>
          <w:szCs w:val="24"/>
        </w:rPr>
        <w:t xml:space="preserve">A flow chart was used to help organise and follow the steps to find the right information and articles to then complete the thematic analysis. </w:t>
      </w:r>
    </w:p>
    <w:p w14:paraId="0806B8A1" w14:textId="77777777" w:rsidR="006C199F" w:rsidRDefault="006C199F" w:rsidP="006C199F">
      <w:pPr>
        <w:spacing w:line="360" w:lineRule="auto"/>
        <w:rPr>
          <w:rFonts w:ascii="Times New Roman" w:hAnsi="Times New Roman" w:cs="Times New Roman"/>
          <w:sz w:val="24"/>
          <w:szCs w:val="24"/>
        </w:rPr>
      </w:pPr>
    </w:p>
    <w:p w14:paraId="04E59BB5" w14:textId="35EEB94E" w:rsidR="006C199F" w:rsidRDefault="006C199F" w:rsidP="006C199F">
      <w:pPr>
        <w:spacing w:line="360" w:lineRule="auto"/>
        <w:rPr>
          <w:rFonts w:ascii="Times New Roman" w:hAnsi="Times New Roman" w:cs="Times New Roman"/>
          <w:sz w:val="24"/>
          <w:szCs w:val="24"/>
        </w:rPr>
      </w:pPr>
      <w:r w:rsidRPr="009F595B">
        <w:rPr>
          <w:rFonts w:ascii="Times New Roman" w:hAnsi="Times New Roman" w:cs="Times New Roman"/>
          <w:sz w:val="24"/>
          <w:szCs w:val="24"/>
        </w:rPr>
        <w:t>T</w:t>
      </w:r>
      <w:r>
        <w:rPr>
          <w:rFonts w:ascii="Times New Roman" w:hAnsi="Times New Roman" w:cs="Times New Roman"/>
          <w:sz w:val="24"/>
          <w:szCs w:val="24"/>
        </w:rPr>
        <w:t>he t</w:t>
      </w:r>
      <w:r w:rsidRPr="009F595B">
        <w:rPr>
          <w:rFonts w:ascii="Times New Roman" w:hAnsi="Times New Roman" w:cs="Times New Roman"/>
          <w:sz w:val="24"/>
          <w:szCs w:val="24"/>
        </w:rPr>
        <w:t>hematic analysis i</w:t>
      </w:r>
      <w:r>
        <w:rPr>
          <w:rFonts w:ascii="Times New Roman" w:hAnsi="Times New Roman" w:cs="Times New Roman"/>
          <w:sz w:val="24"/>
          <w:szCs w:val="24"/>
        </w:rPr>
        <w:t>dentifies, organises, and interprets</w:t>
      </w:r>
      <w:r w:rsidRPr="009F595B">
        <w:rPr>
          <w:rFonts w:ascii="Times New Roman" w:hAnsi="Times New Roman" w:cs="Times New Roman"/>
          <w:sz w:val="24"/>
          <w:szCs w:val="24"/>
        </w:rPr>
        <w:t xml:space="preserve"> patterns or themes within qualitative data (Braun &amp; Clarke, 2006). It involves six steps: </w:t>
      </w:r>
      <w:r>
        <w:rPr>
          <w:rFonts w:ascii="Times New Roman" w:hAnsi="Times New Roman" w:cs="Times New Roman"/>
          <w:sz w:val="24"/>
          <w:szCs w:val="24"/>
        </w:rPr>
        <w:t>step one f</w:t>
      </w:r>
      <w:r w:rsidRPr="009F595B">
        <w:rPr>
          <w:rFonts w:ascii="Times New Roman" w:hAnsi="Times New Roman" w:cs="Times New Roman"/>
          <w:sz w:val="24"/>
          <w:szCs w:val="24"/>
        </w:rPr>
        <w:t>amiliarising oneself with the data by reading and re-reading the extracted information</w:t>
      </w:r>
      <w:r>
        <w:rPr>
          <w:rFonts w:ascii="Times New Roman" w:hAnsi="Times New Roman" w:cs="Times New Roman"/>
          <w:sz w:val="24"/>
          <w:szCs w:val="24"/>
        </w:rPr>
        <w:t>; step two g</w:t>
      </w:r>
      <w:r w:rsidRPr="009F595B">
        <w:rPr>
          <w:rFonts w:ascii="Times New Roman" w:hAnsi="Times New Roman" w:cs="Times New Roman"/>
          <w:sz w:val="24"/>
          <w:szCs w:val="24"/>
        </w:rPr>
        <w:t>enerating initial codes by labelling segments of data that relate to the research question</w:t>
      </w:r>
      <w:r>
        <w:rPr>
          <w:rFonts w:ascii="Times New Roman" w:hAnsi="Times New Roman" w:cs="Times New Roman"/>
          <w:sz w:val="24"/>
          <w:szCs w:val="24"/>
        </w:rPr>
        <w:t>; step three s</w:t>
      </w:r>
      <w:r w:rsidRPr="009F595B">
        <w:rPr>
          <w:rFonts w:ascii="Times New Roman" w:hAnsi="Times New Roman" w:cs="Times New Roman"/>
          <w:sz w:val="24"/>
          <w:szCs w:val="24"/>
        </w:rPr>
        <w:t>earching for themes by grouping codes into broader categories that capture common aspects of the data</w:t>
      </w:r>
      <w:r>
        <w:rPr>
          <w:rFonts w:ascii="Times New Roman" w:hAnsi="Times New Roman" w:cs="Times New Roman"/>
          <w:sz w:val="24"/>
          <w:szCs w:val="24"/>
        </w:rPr>
        <w:t>; step four r</w:t>
      </w:r>
      <w:r w:rsidRPr="009F595B">
        <w:rPr>
          <w:rFonts w:ascii="Times New Roman" w:hAnsi="Times New Roman" w:cs="Times New Roman"/>
          <w:sz w:val="24"/>
          <w:szCs w:val="24"/>
        </w:rPr>
        <w:t>eviewing themes by checking their coherence, consistency, and relevance to the research question</w:t>
      </w:r>
      <w:r>
        <w:rPr>
          <w:rFonts w:ascii="Times New Roman" w:hAnsi="Times New Roman" w:cs="Times New Roman"/>
          <w:sz w:val="24"/>
          <w:szCs w:val="24"/>
        </w:rPr>
        <w:t>; step five d</w:t>
      </w:r>
      <w:r w:rsidRPr="009F595B">
        <w:rPr>
          <w:rFonts w:ascii="Times New Roman" w:hAnsi="Times New Roman" w:cs="Times New Roman"/>
          <w:sz w:val="24"/>
          <w:szCs w:val="24"/>
        </w:rPr>
        <w:t>efining and naming themes by describing their essence and scope</w:t>
      </w:r>
      <w:r>
        <w:rPr>
          <w:rFonts w:ascii="Times New Roman" w:hAnsi="Times New Roman" w:cs="Times New Roman"/>
          <w:sz w:val="24"/>
          <w:szCs w:val="24"/>
        </w:rPr>
        <w:t xml:space="preserve">; and step </w:t>
      </w:r>
      <w:r>
        <w:rPr>
          <w:rFonts w:ascii="Times New Roman" w:hAnsi="Times New Roman" w:cs="Times New Roman"/>
          <w:sz w:val="24"/>
          <w:szCs w:val="24"/>
        </w:rPr>
        <w:lastRenderedPageBreak/>
        <w:t>six w</w:t>
      </w:r>
      <w:r w:rsidRPr="009F595B">
        <w:rPr>
          <w:rFonts w:ascii="Times New Roman" w:hAnsi="Times New Roman" w:cs="Times New Roman"/>
          <w:sz w:val="24"/>
          <w:szCs w:val="24"/>
        </w:rPr>
        <w:t>riting up the results by presenting and discussing the themes with supporting evidence from the data</w:t>
      </w:r>
      <w:r>
        <w:rPr>
          <w:rFonts w:ascii="Times New Roman" w:hAnsi="Times New Roman" w:cs="Times New Roman"/>
          <w:sz w:val="24"/>
          <w:szCs w:val="24"/>
        </w:rPr>
        <w:t xml:space="preserve">. </w:t>
      </w:r>
      <w:r w:rsidRPr="00E6203E">
        <w:rPr>
          <w:rFonts w:ascii="Times New Roman" w:hAnsi="Times New Roman" w:cs="Times New Roman"/>
          <w:sz w:val="24"/>
          <w:szCs w:val="24"/>
        </w:rPr>
        <w:t xml:space="preserve">A code is a word or phrase that summarises a piece of data (e.g., "increased motivation", "enhanced wellbeing", "environmental awareness"). A theme is a broader concept that reflects a pattern or meaning across several codes (e.g., "cognitive benefits", "affective benefits", </w:t>
      </w:r>
      <w:r w:rsidR="00FF754C">
        <w:rPr>
          <w:rFonts w:ascii="Times New Roman" w:hAnsi="Times New Roman" w:cs="Times New Roman"/>
          <w:sz w:val="24"/>
          <w:szCs w:val="24"/>
        </w:rPr>
        <w:t xml:space="preserve">and </w:t>
      </w:r>
      <w:r w:rsidRPr="00E6203E">
        <w:rPr>
          <w:rFonts w:ascii="Times New Roman" w:hAnsi="Times New Roman" w:cs="Times New Roman"/>
          <w:sz w:val="24"/>
          <w:szCs w:val="24"/>
        </w:rPr>
        <w:t>"ecological benefits"). Thematic analysis allows for a flexible and comprehensive approach to data analysis that can capture both commonalities and variations within the data (Braun &amp; Clarke, 2006).</w:t>
      </w:r>
      <w:r>
        <w:rPr>
          <w:rFonts w:ascii="Times New Roman" w:hAnsi="Times New Roman" w:cs="Times New Roman"/>
          <w:sz w:val="24"/>
          <w:szCs w:val="24"/>
        </w:rPr>
        <w:t xml:space="preserve"> </w:t>
      </w:r>
    </w:p>
    <w:p w14:paraId="77933077" w14:textId="77777777" w:rsidR="006C199F" w:rsidRDefault="006C199F" w:rsidP="006C199F">
      <w:pPr>
        <w:spacing w:line="360" w:lineRule="auto"/>
        <w:rPr>
          <w:rFonts w:ascii="Times New Roman" w:hAnsi="Times New Roman" w:cs="Times New Roman"/>
          <w:sz w:val="24"/>
          <w:szCs w:val="24"/>
        </w:rPr>
      </w:pPr>
    </w:p>
    <w:p w14:paraId="64B72A88" w14:textId="77777777" w:rsidR="006C199F" w:rsidRDefault="006C199F" w:rsidP="006C199F">
      <w:pPr>
        <w:spacing w:line="360" w:lineRule="auto"/>
        <w:rPr>
          <w:rFonts w:ascii="Times New Roman" w:hAnsi="Times New Roman" w:cs="Times New Roman"/>
          <w:sz w:val="24"/>
          <w:szCs w:val="24"/>
        </w:rPr>
      </w:pPr>
      <w:r w:rsidRPr="000C211A">
        <w:rPr>
          <w:rFonts w:ascii="Times New Roman" w:hAnsi="Times New Roman" w:cs="Times New Roman"/>
          <w:sz w:val="24"/>
          <w:szCs w:val="24"/>
        </w:rPr>
        <w:t xml:space="preserve">A thematic analysis was chosen for this literature review for several reasons. One reason for a thematic analysis is that it is a flexible and powerful method of systematically generating robust qualitative research findings by identifying, analysing, and reporting patterns (themes) within data (Braun &amp; Clarke, 2006; Nowell et al., 2017). Another reason for a thematic analysis is that it provides a rich, detailed account of data, allowing for nuanced insights into the research topic (Academic Writers, 2021). A third reason for a thematic analysis is that it allows for an inductive development of themes, meaning that the themes emerge from the data rather than being imposed by a pre-existing theoretical framework </w:t>
      </w:r>
      <w:r w:rsidRPr="00935445">
        <w:rPr>
          <w:rFonts w:ascii="Times New Roman" w:hAnsi="Times New Roman" w:cs="Times New Roman"/>
          <w:sz w:val="24"/>
          <w:szCs w:val="24"/>
        </w:rPr>
        <w:t>(Cooper, 2021)</w:t>
      </w:r>
      <w:r w:rsidRPr="000C211A">
        <w:rPr>
          <w:rFonts w:ascii="Times New Roman" w:hAnsi="Times New Roman" w:cs="Times New Roman"/>
          <w:sz w:val="24"/>
          <w:szCs w:val="24"/>
        </w:rPr>
        <w:t>. Moreover, a thematic analysis is suitable for analysing large data sets, which is often the case in literature reviews (My Research Topics, 2021). Therefore, a thematic analysis was considered an appropriate and rigorous method for this literature review.</w:t>
      </w:r>
    </w:p>
    <w:p w14:paraId="61E7936C" w14:textId="77777777" w:rsidR="006C199F" w:rsidRDefault="006C199F" w:rsidP="006C199F">
      <w:pPr>
        <w:spacing w:line="360" w:lineRule="auto"/>
        <w:rPr>
          <w:rFonts w:ascii="Times New Roman" w:hAnsi="Times New Roman" w:cs="Times New Roman"/>
          <w:sz w:val="24"/>
          <w:szCs w:val="24"/>
        </w:rPr>
      </w:pPr>
    </w:p>
    <w:p w14:paraId="0C0F8548" w14:textId="351677AD" w:rsidR="006C199F" w:rsidRDefault="006C199F" w:rsidP="006C199F">
      <w:pPr>
        <w:spacing w:line="360" w:lineRule="auto"/>
        <w:rPr>
          <w:rFonts w:ascii="Times New Roman" w:hAnsi="Times New Roman" w:cs="Times New Roman"/>
          <w:sz w:val="24"/>
          <w:szCs w:val="24"/>
        </w:rPr>
      </w:pPr>
      <w:r w:rsidRPr="00CB7676">
        <w:rPr>
          <w:rFonts w:ascii="Times New Roman" w:hAnsi="Times New Roman" w:cs="Times New Roman"/>
          <w:sz w:val="24"/>
          <w:szCs w:val="24"/>
        </w:rPr>
        <w:t xml:space="preserve">The flow chart for this literature review illustrates the steps involved in conducting a thematic analysis of qualitative data, which is a method of identifying, analysing, and reporting the patterns or themes that emerge from the data (Braun &amp; Clarke, 2006). </w:t>
      </w:r>
      <w:r w:rsidRPr="0097562B">
        <w:rPr>
          <w:rFonts w:ascii="Times New Roman" w:hAnsi="Times New Roman" w:cs="Times New Roman"/>
          <w:sz w:val="24"/>
          <w:szCs w:val="24"/>
        </w:rPr>
        <w:t>It can help researchers to organi</w:t>
      </w:r>
      <w:r w:rsidR="004D5ACB">
        <w:rPr>
          <w:rFonts w:ascii="Times New Roman" w:hAnsi="Times New Roman" w:cs="Times New Roman"/>
          <w:sz w:val="24"/>
          <w:szCs w:val="24"/>
        </w:rPr>
        <w:t>s</w:t>
      </w:r>
      <w:r w:rsidRPr="0097562B">
        <w:rPr>
          <w:rFonts w:ascii="Times New Roman" w:hAnsi="Times New Roman" w:cs="Times New Roman"/>
          <w:sz w:val="24"/>
          <w:szCs w:val="24"/>
        </w:rPr>
        <w:t>e and structure their data analysis process, as well as communicate their findings clearly and effectively</w:t>
      </w:r>
      <w:r w:rsidR="00FF754C">
        <w:rPr>
          <w:rFonts w:ascii="Times New Roman" w:hAnsi="Times New Roman" w:cs="Times New Roman"/>
          <w:sz w:val="24"/>
          <w:szCs w:val="24"/>
        </w:rPr>
        <w:t>.</w:t>
      </w:r>
      <w:r w:rsidRPr="00CB7676">
        <w:rPr>
          <w:rFonts w:ascii="Times New Roman" w:hAnsi="Times New Roman" w:cs="Times New Roman"/>
          <w:sz w:val="24"/>
          <w:szCs w:val="24"/>
        </w:rPr>
        <w:t xml:space="preserve"> The first step is to search for relevant sources from different databases and then apply exclusion criteria to remove sources that do not fit the research objectives. The next step is to screen the remaining sources using a content analysis, which is a technique of examining and interpreting the content of the sources to evaluate their quality and relevance (Krippendorff, 2018). After applying more exclusion criteria to filter out sources that are not suitable for the thematic analysis, the final step is to include the sources that are selected for the thematic analysis and report them in the literature review. The flow chart for this literature </w:t>
      </w:r>
      <w:r w:rsidRPr="00CB7676">
        <w:rPr>
          <w:rFonts w:ascii="Times New Roman" w:hAnsi="Times New Roman" w:cs="Times New Roman"/>
          <w:sz w:val="24"/>
          <w:szCs w:val="24"/>
        </w:rPr>
        <w:lastRenderedPageBreak/>
        <w:t>review follows the steps mentioned above and consists of four main stages: identification, exclusion, screening, and inclusion. A sample of the flow chart can be found in Appendix B.</w:t>
      </w:r>
    </w:p>
    <w:p w14:paraId="4A78D5FA" w14:textId="77777777" w:rsidR="006C199F" w:rsidRDefault="006C199F" w:rsidP="006C199F">
      <w:pPr>
        <w:spacing w:line="360" w:lineRule="auto"/>
        <w:rPr>
          <w:rFonts w:ascii="Times New Roman" w:hAnsi="Times New Roman" w:cs="Times New Roman"/>
          <w:sz w:val="24"/>
          <w:szCs w:val="24"/>
        </w:rPr>
      </w:pPr>
    </w:p>
    <w:p w14:paraId="18B5A1DA" w14:textId="5E9EB985" w:rsidR="006C199F" w:rsidRDefault="006C199F" w:rsidP="006C199F">
      <w:pPr>
        <w:spacing w:line="360" w:lineRule="auto"/>
        <w:rPr>
          <w:rFonts w:ascii="Times New Roman" w:hAnsi="Times New Roman" w:cs="Times New Roman"/>
          <w:sz w:val="24"/>
          <w:szCs w:val="24"/>
        </w:rPr>
      </w:pPr>
      <w:r w:rsidRPr="006C132E">
        <w:rPr>
          <w:rFonts w:ascii="Times New Roman" w:hAnsi="Times New Roman" w:cs="Times New Roman"/>
          <w:sz w:val="24"/>
          <w:szCs w:val="24"/>
        </w:rPr>
        <w:t>The results of the thematic analysis revealed four main themes that emerged from the data. These themes are summari</w:t>
      </w:r>
      <w:r w:rsidR="004D5ACB">
        <w:rPr>
          <w:rFonts w:ascii="Times New Roman" w:hAnsi="Times New Roman" w:cs="Times New Roman"/>
          <w:sz w:val="24"/>
          <w:szCs w:val="24"/>
        </w:rPr>
        <w:t>s</w:t>
      </w:r>
      <w:r w:rsidRPr="006C132E">
        <w:rPr>
          <w:rFonts w:ascii="Times New Roman" w:hAnsi="Times New Roman" w:cs="Times New Roman"/>
          <w:sz w:val="24"/>
          <w:szCs w:val="24"/>
        </w:rPr>
        <w:t>ed in a table in the next section, where the findings and discussion are presented. In this section, each theme is explained in more detail, with supporting quotes from the participants and relevant literature to demonstrate how the themes relate to the research questions and objectives.</w:t>
      </w:r>
    </w:p>
    <w:p w14:paraId="3D9D1B71" w14:textId="77777777" w:rsidR="00D674EE" w:rsidRPr="0088601F" w:rsidRDefault="00D674EE" w:rsidP="0088601F">
      <w:pPr>
        <w:spacing w:line="360" w:lineRule="auto"/>
        <w:rPr>
          <w:rFonts w:ascii="Times New Roman" w:hAnsi="Times New Roman" w:cs="Times New Roman"/>
          <w:sz w:val="28"/>
          <w:szCs w:val="28"/>
          <w:u w:val="single"/>
        </w:rPr>
      </w:pPr>
      <w:r w:rsidRPr="0088601F">
        <w:rPr>
          <w:rFonts w:ascii="Times New Roman" w:hAnsi="Times New Roman" w:cs="Times New Roman"/>
          <w:sz w:val="28"/>
          <w:szCs w:val="28"/>
          <w:u w:val="single"/>
        </w:rPr>
        <w:br w:type="page"/>
      </w:r>
    </w:p>
    <w:p w14:paraId="622AE0CF" w14:textId="1A59FC9A" w:rsidR="00D674EE" w:rsidRPr="0088601F" w:rsidRDefault="00D674EE" w:rsidP="0088601F">
      <w:pPr>
        <w:spacing w:line="360" w:lineRule="auto"/>
        <w:rPr>
          <w:rFonts w:ascii="Times New Roman" w:hAnsi="Times New Roman" w:cs="Times New Roman"/>
          <w:sz w:val="28"/>
          <w:szCs w:val="28"/>
          <w:u w:val="single"/>
        </w:rPr>
      </w:pPr>
      <w:r w:rsidRPr="0088601F">
        <w:rPr>
          <w:rFonts w:ascii="Times New Roman" w:hAnsi="Times New Roman" w:cs="Times New Roman"/>
          <w:sz w:val="28"/>
          <w:szCs w:val="28"/>
          <w:u w:val="single"/>
        </w:rPr>
        <w:lastRenderedPageBreak/>
        <w:t>Findings and Discussion</w:t>
      </w:r>
    </w:p>
    <w:p w14:paraId="37779951" w14:textId="7C22AD95" w:rsidR="00646D61" w:rsidRPr="00C418CB" w:rsidRDefault="00646D61" w:rsidP="00646D61">
      <w:pPr>
        <w:spacing w:line="360" w:lineRule="auto"/>
        <w:rPr>
          <w:rFonts w:ascii="Times New Roman" w:hAnsi="Times New Roman" w:cs="Times New Roman"/>
          <w:sz w:val="24"/>
          <w:szCs w:val="24"/>
        </w:rPr>
      </w:pPr>
      <w:r w:rsidRPr="00C418CB">
        <w:rPr>
          <w:rFonts w:ascii="Times New Roman" w:hAnsi="Times New Roman" w:cs="Times New Roman"/>
          <w:sz w:val="24"/>
          <w:szCs w:val="24"/>
        </w:rPr>
        <w:t>This section presents the main themes that emerged from the thematic analysis of the literature on outdoor learning in primary schools in the U</w:t>
      </w:r>
      <w:r w:rsidR="003B50A4">
        <w:rPr>
          <w:rFonts w:ascii="Times New Roman" w:hAnsi="Times New Roman" w:cs="Times New Roman"/>
          <w:sz w:val="24"/>
          <w:szCs w:val="24"/>
        </w:rPr>
        <w:t>.</w:t>
      </w:r>
      <w:r w:rsidRPr="00C418CB">
        <w:rPr>
          <w:rFonts w:ascii="Times New Roman" w:hAnsi="Times New Roman" w:cs="Times New Roman"/>
          <w:sz w:val="24"/>
          <w:szCs w:val="24"/>
        </w:rPr>
        <w:t>K. The themes that emerged from the thematic analysis included four main themes: cognitive benefits, affective benefits, physical benefits, and social benefits. First look at themes using the literature found, then talk about the literature in more detail. The strengths and limitations will be explored. This narrative review aims to explore the benefits of outdoor learning in primary schools in the U</w:t>
      </w:r>
      <w:r w:rsidR="003B50A4">
        <w:rPr>
          <w:rFonts w:ascii="Times New Roman" w:hAnsi="Times New Roman" w:cs="Times New Roman"/>
          <w:sz w:val="24"/>
          <w:szCs w:val="24"/>
        </w:rPr>
        <w:t>.K.</w:t>
      </w:r>
      <w:r w:rsidRPr="00C418CB">
        <w:rPr>
          <w:rFonts w:ascii="Times New Roman" w:hAnsi="Times New Roman" w:cs="Times New Roman"/>
          <w:sz w:val="24"/>
          <w:szCs w:val="24"/>
        </w:rPr>
        <w:t>, focusing on its impact on academic achievement, skills, attitudes, behaviours, and wellbeing. It aims to describe various outdoor learning approaches, examine their outcomes, analyse factors influencing their effectiveness, and discuss recommendations for future research, practice, and policy.</w:t>
      </w:r>
    </w:p>
    <w:p w14:paraId="0241902C" w14:textId="77777777" w:rsidR="00646D61" w:rsidRPr="00C418CB" w:rsidRDefault="00646D61" w:rsidP="00646D61">
      <w:pPr>
        <w:spacing w:line="360" w:lineRule="auto"/>
        <w:rPr>
          <w:rFonts w:ascii="Times New Roman" w:hAnsi="Times New Roman" w:cs="Times New Roman"/>
          <w:sz w:val="24"/>
          <w:szCs w:val="24"/>
        </w:rPr>
      </w:pPr>
    </w:p>
    <w:p w14:paraId="28448FFF" w14:textId="77777777" w:rsidR="00646D61" w:rsidRPr="00C418CB" w:rsidRDefault="00646D61" w:rsidP="00646D61">
      <w:pPr>
        <w:spacing w:line="360" w:lineRule="auto"/>
        <w:rPr>
          <w:rFonts w:ascii="Times New Roman" w:hAnsi="Times New Roman" w:cs="Times New Roman"/>
          <w:sz w:val="24"/>
          <w:szCs w:val="24"/>
        </w:rPr>
      </w:pPr>
      <w:r w:rsidRPr="00C418CB">
        <w:rPr>
          <w:rFonts w:ascii="Times New Roman" w:hAnsi="Times New Roman" w:cs="Times New Roman"/>
          <w:sz w:val="24"/>
          <w:szCs w:val="24"/>
        </w:rPr>
        <w:t xml:space="preserve">The table below shows the main themes found from the subthemes and the number of articles that have mentioned each of the themes. </w:t>
      </w:r>
    </w:p>
    <w:tbl>
      <w:tblPr>
        <w:tblStyle w:val="TableGrid"/>
        <w:tblW w:w="0" w:type="auto"/>
        <w:tblLook w:val="04A0" w:firstRow="1" w:lastRow="0" w:firstColumn="1" w:lastColumn="0" w:noHBand="0" w:noVBand="1"/>
      </w:tblPr>
      <w:tblGrid>
        <w:gridCol w:w="3058"/>
        <w:gridCol w:w="3058"/>
        <w:gridCol w:w="3058"/>
      </w:tblGrid>
      <w:tr w:rsidR="00646D61" w:rsidRPr="00C418CB" w14:paraId="1CF3F92A" w14:textId="77777777" w:rsidTr="006A0C8D">
        <w:tc>
          <w:tcPr>
            <w:tcW w:w="3058" w:type="dxa"/>
          </w:tcPr>
          <w:p w14:paraId="69550353" w14:textId="77777777" w:rsidR="00646D61" w:rsidRPr="00C418CB" w:rsidRDefault="00646D61" w:rsidP="006A0C8D">
            <w:pPr>
              <w:spacing w:after="160" w:line="360" w:lineRule="auto"/>
              <w:rPr>
                <w:rFonts w:ascii="Times New Roman" w:hAnsi="Times New Roman" w:cs="Times New Roman"/>
                <w:sz w:val="24"/>
                <w:szCs w:val="24"/>
              </w:rPr>
            </w:pPr>
            <w:r w:rsidRPr="00C418CB">
              <w:rPr>
                <w:rFonts w:ascii="Times New Roman" w:hAnsi="Times New Roman" w:cs="Times New Roman"/>
                <w:sz w:val="24"/>
                <w:szCs w:val="24"/>
              </w:rPr>
              <w:t xml:space="preserve">Main Theme </w:t>
            </w:r>
          </w:p>
        </w:tc>
        <w:tc>
          <w:tcPr>
            <w:tcW w:w="3058" w:type="dxa"/>
          </w:tcPr>
          <w:p w14:paraId="7D6D8840" w14:textId="77777777" w:rsidR="00646D61" w:rsidRPr="00C418CB" w:rsidRDefault="00646D61" w:rsidP="006A0C8D">
            <w:pPr>
              <w:spacing w:after="160" w:line="360" w:lineRule="auto"/>
              <w:rPr>
                <w:rFonts w:ascii="Times New Roman" w:hAnsi="Times New Roman" w:cs="Times New Roman"/>
                <w:sz w:val="24"/>
                <w:szCs w:val="24"/>
              </w:rPr>
            </w:pPr>
            <w:r w:rsidRPr="00C418CB">
              <w:rPr>
                <w:rFonts w:ascii="Times New Roman" w:hAnsi="Times New Roman" w:cs="Times New Roman"/>
                <w:sz w:val="24"/>
                <w:szCs w:val="24"/>
              </w:rPr>
              <w:t xml:space="preserve">Subtheme </w:t>
            </w:r>
          </w:p>
        </w:tc>
        <w:tc>
          <w:tcPr>
            <w:tcW w:w="3058" w:type="dxa"/>
          </w:tcPr>
          <w:p w14:paraId="6E10FE2D" w14:textId="77777777" w:rsidR="00646D61" w:rsidRPr="00C418CB" w:rsidRDefault="00646D61" w:rsidP="006A0C8D">
            <w:pPr>
              <w:spacing w:after="160" w:line="360" w:lineRule="auto"/>
              <w:rPr>
                <w:rFonts w:ascii="Times New Roman" w:hAnsi="Times New Roman" w:cs="Times New Roman"/>
                <w:sz w:val="24"/>
                <w:szCs w:val="24"/>
              </w:rPr>
            </w:pPr>
            <w:r w:rsidRPr="00C418CB">
              <w:rPr>
                <w:rFonts w:ascii="Times New Roman" w:hAnsi="Times New Roman" w:cs="Times New Roman"/>
                <w:sz w:val="24"/>
                <w:szCs w:val="24"/>
              </w:rPr>
              <w:t>Number of Articles</w:t>
            </w:r>
          </w:p>
        </w:tc>
      </w:tr>
      <w:tr w:rsidR="00646D61" w:rsidRPr="00C418CB" w14:paraId="3921F337" w14:textId="77777777" w:rsidTr="006A0C8D">
        <w:tc>
          <w:tcPr>
            <w:tcW w:w="3058" w:type="dxa"/>
          </w:tcPr>
          <w:p w14:paraId="56AA7AA0" w14:textId="77777777" w:rsidR="00646D61" w:rsidRPr="00C418CB" w:rsidRDefault="00646D61" w:rsidP="006A0C8D">
            <w:pPr>
              <w:spacing w:after="160" w:line="360" w:lineRule="auto"/>
              <w:rPr>
                <w:rFonts w:ascii="Times New Roman" w:hAnsi="Times New Roman" w:cs="Times New Roman"/>
                <w:sz w:val="24"/>
                <w:szCs w:val="24"/>
              </w:rPr>
            </w:pPr>
            <w:r w:rsidRPr="00C418CB">
              <w:rPr>
                <w:rFonts w:ascii="Times New Roman" w:hAnsi="Times New Roman" w:cs="Times New Roman"/>
                <w:sz w:val="24"/>
                <w:szCs w:val="24"/>
              </w:rPr>
              <w:t xml:space="preserve">Cognitive </w:t>
            </w:r>
          </w:p>
        </w:tc>
        <w:tc>
          <w:tcPr>
            <w:tcW w:w="3058" w:type="dxa"/>
          </w:tcPr>
          <w:p w14:paraId="652F3912" w14:textId="77777777" w:rsidR="00646D61" w:rsidRPr="00C418CB" w:rsidRDefault="00646D61" w:rsidP="006A0C8D">
            <w:pPr>
              <w:spacing w:after="160" w:line="360" w:lineRule="auto"/>
              <w:rPr>
                <w:rFonts w:ascii="Times New Roman" w:hAnsi="Times New Roman" w:cs="Times New Roman"/>
                <w:sz w:val="24"/>
                <w:szCs w:val="24"/>
              </w:rPr>
            </w:pPr>
            <w:r w:rsidRPr="00C418CB">
              <w:rPr>
                <w:rFonts w:ascii="Times New Roman" w:hAnsi="Times New Roman" w:cs="Times New Roman"/>
                <w:sz w:val="24"/>
                <w:szCs w:val="24"/>
              </w:rPr>
              <w:t>Creativity</w:t>
            </w:r>
          </w:p>
          <w:p w14:paraId="5FAD456C" w14:textId="77777777" w:rsidR="00646D61" w:rsidRPr="00C418CB" w:rsidRDefault="00646D61" w:rsidP="006A0C8D">
            <w:pPr>
              <w:spacing w:after="160" w:line="360" w:lineRule="auto"/>
              <w:rPr>
                <w:rFonts w:ascii="Times New Roman" w:hAnsi="Times New Roman" w:cs="Times New Roman"/>
                <w:sz w:val="24"/>
                <w:szCs w:val="24"/>
              </w:rPr>
            </w:pPr>
            <w:r w:rsidRPr="00C418CB">
              <w:rPr>
                <w:rFonts w:ascii="Times New Roman" w:hAnsi="Times New Roman" w:cs="Times New Roman"/>
                <w:sz w:val="24"/>
                <w:szCs w:val="24"/>
              </w:rPr>
              <w:t>Imagination</w:t>
            </w:r>
          </w:p>
          <w:p w14:paraId="154D30EE" w14:textId="77777777" w:rsidR="00646D61" w:rsidRPr="00C418CB" w:rsidRDefault="00646D61" w:rsidP="006A0C8D">
            <w:pPr>
              <w:spacing w:after="160" w:line="360" w:lineRule="auto"/>
              <w:rPr>
                <w:rFonts w:ascii="Times New Roman" w:hAnsi="Times New Roman" w:cs="Times New Roman"/>
                <w:sz w:val="24"/>
                <w:szCs w:val="24"/>
              </w:rPr>
            </w:pPr>
            <w:r w:rsidRPr="00C418CB">
              <w:rPr>
                <w:rFonts w:ascii="Times New Roman" w:hAnsi="Times New Roman" w:cs="Times New Roman"/>
                <w:sz w:val="24"/>
                <w:szCs w:val="24"/>
              </w:rPr>
              <w:t>Academics</w:t>
            </w:r>
          </w:p>
          <w:p w14:paraId="4D5AD521" w14:textId="77777777" w:rsidR="00646D61" w:rsidRPr="00C418CB" w:rsidRDefault="00646D61" w:rsidP="006A0C8D">
            <w:pPr>
              <w:spacing w:after="160" w:line="360" w:lineRule="auto"/>
              <w:rPr>
                <w:rFonts w:ascii="Times New Roman" w:hAnsi="Times New Roman" w:cs="Times New Roman"/>
                <w:sz w:val="24"/>
                <w:szCs w:val="24"/>
              </w:rPr>
            </w:pPr>
            <w:r w:rsidRPr="00C418CB">
              <w:rPr>
                <w:rFonts w:ascii="Times New Roman" w:hAnsi="Times New Roman" w:cs="Times New Roman"/>
                <w:sz w:val="24"/>
                <w:szCs w:val="24"/>
              </w:rPr>
              <w:t>Knowledge</w:t>
            </w:r>
          </w:p>
          <w:p w14:paraId="30AF3572" w14:textId="77777777" w:rsidR="00646D61" w:rsidRPr="00C418CB" w:rsidRDefault="00646D61" w:rsidP="006A0C8D">
            <w:pPr>
              <w:spacing w:after="160" w:line="360" w:lineRule="auto"/>
              <w:rPr>
                <w:rFonts w:ascii="Times New Roman" w:hAnsi="Times New Roman" w:cs="Times New Roman"/>
                <w:sz w:val="24"/>
                <w:szCs w:val="24"/>
              </w:rPr>
            </w:pPr>
            <w:r w:rsidRPr="00C418CB">
              <w:rPr>
                <w:rFonts w:ascii="Times New Roman" w:hAnsi="Times New Roman" w:cs="Times New Roman"/>
                <w:sz w:val="24"/>
                <w:szCs w:val="24"/>
              </w:rPr>
              <w:t>Understanding</w:t>
            </w:r>
          </w:p>
          <w:p w14:paraId="4CA223D1" w14:textId="77777777" w:rsidR="00646D61" w:rsidRPr="00C418CB" w:rsidRDefault="00646D61" w:rsidP="006A0C8D">
            <w:pPr>
              <w:spacing w:after="160" w:line="360" w:lineRule="auto"/>
              <w:rPr>
                <w:rFonts w:ascii="Times New Roman" w:hAnsi="Times New Roman" w:cs="Times New Roman"/>
                <w:sz w:val="24"/>
                <w:szCs w:val="24"/>
              </w:rPr>
            </w:pPr>
            <w:r w:rsidRPr="00C418CB">
              <w:rPr>
                <w:rFonts w:ascii="Times New Roman" w:hAnsi="Times New Roman" w:cs="Times New Roman"/>
                <w:sz w:val="24"/>
                <w:szCs w:val="24"/>
              </w:rPr>
              <w:t>Environment Awareness</w:t>
            </w:r>
          </w:p>
          <w:p w14:paraId="0344D4C2" w14:textId="77777777" w:rsidR="00646D61" w:rsidRPr="00C418CB" w:rsidRDefault="00646D61" w:rsidP="006A0C8D">
            <w:pPr>
              <w:spacing w:after="160" w:line="360" w:lineRule="auto"/>
              <w:rPr>
                <w:rFonts w:ascii="Times New Roman" w:hAnsi="Times New Roman" w:cs="Times New Roman"/>
                <w:sz w:val="24"/>
                <w:szCs w:val="24"/>
              </w:rPr>
            </w:pPr>
            <w:r w:rsidRPr="00C418CB">
              <w:rPr>
                <w:rFonts w:ascii="Times New Roman" w:hAnsi="Times New Roman" w:cs="Times New Roman"/>
                <w:sz w:val="24"/>
                <w:szCs w:val="24"/>
              </w:rPr>
              <w:t>Concentration</w:t>
            </w:r>
          </w:p>
        </w:tc>
        <w:tc>
          <w:tcPr>
            <w:tcW w:w="3058" w:type="dxa"/>
          </w:tcPr>
          <w:p w14:paraId="02A2C310" w14:textId="77777777" w:rsidR="00646D61" w:rsidRPr="00C418CB" w:rsidRDefault="00646D61" w:rsidP="006A0C8D">
            <w:pPr>
              <w:spacing w:after="160" w:line="360" w:lineRule="auto"/>
              <w:rPr>
                <w:rFonts w:ascii="Times New Roman" w:hAnsi="Times New Roman" w:cs="Times New Roman"/>
                <w:sz w:val="24"/>
                <w:szCs w:val="24"/>
              </w:rPr>
            </w:pPr>
            <w:r w:rsidRPr="00C418CB">
              <w:rPr>
                <w:rFonts w:ascii="Times New Roman" w:hAnsi="Times New Roman" w:cs="Times New Roman"/>
                <w:sz w:val="24"/>
                <w:szCs w:val="24"/>
              </w:rPr>
              <w:t>8</w:t>
            </w:r>
          </w:p>
        </w:tc>
      </w:tr>
      <w:tr w:rsidR="00646D61" w:rsidRPr="00C418CB" w14:paraId="1F2EB484" w14:textId="77777777" w:rsidTr="006A0C8D">
        <w:tc>
          <w:tcPr>
            <w:tcW w:w="3058" w:type="dxa"/>
          </w:tcPr>
          <w:p w14:paraId="667C4A82" w14:textId="77777777" w:rsidR="00646D61" w:rsidRPr="00C418CB" w:rsidRDefault="00646D61" w:rsidP="006A0C8D">
            <w:pPr>
              <w:spacing w:after="160" w:line="360" w:lineRule="auto"/>
              <w:rPr>
                <w:rFonts w:ascii="Times New Roman" w:hAnsi="Times New Roman" w:cs="Times New Roman"/>
                <w:sz w:val="24"/>
                <w:szCs w:val="24"/>
              </w:rPr>
            </w:pPr>
            <w:r w:rsidRPr="00C418CB">
              <w:rPr>
                <w:rFonts w:ascii="Times New Roman" w:hAnsi="Times New Roman" w:cs="Times New Roman"/>
                <w:sz w:val="24"/>
                <w:szCs w:val="24"/>
              </w:rPr>
              <w:t>Affective</w:t>
            </w:r>
          </w:p>
        </w:tc>
        <w:tc>
          <w:tcPr>
            <w:tcW w:w="3058" w:type="dxa"/>
          </w:tcPr>
          <w:p w14:paraId="49434501" w14:textId="77777777" w:rsidR="00646D61" w:rsidRPr="00C418CB" w:rsidRDefault="00646D61" w:rsidP="006A0C8D">
            <w:pPr>
              <w:spacing w:after="160" w:line="360" w:lineRule="auto"/>
              <w:rPr>
                <w:rFonts w:ascii="Times New Roman" w:hAnsi="Times New Roman" w:cs="Times New Roman"/>
                <w:sz w:val="24"/>
                <w:szCs w:val="24"/>
              </w:rPr>
            </w:pPr>
            <w:r w:rsidRPr="00C418CB">
              <w:rPr>
                <w:rFonts w:ascii="Times New Roman" w:hAnsi="Times New Roman" w:cs="Times New Roman"/>
                <w:sz w:val="24"/>
                <w:szCs w:val="24"/>
              </w:rPr>
              <w:t xml:space="preserve">Enjoyment </w:t>
            </w:r>
          </w:p>
          <w:p w14:paraId="34BB00CB" w14:textId="77777777" w:rsidR="00646D61" w:rsidRPr="00C418CB" w:rsidRDefault="00646D61" w:rsidP="006A0C8D">
            <w:pPr>
              <w:spacing w:after="160" w:line="360" w:lineRule="auto"/>
              <w:rPr>
                <w:rFonts w:ascii="Times New Roman" w:hAnsi="Times New Roman" w:cs="Times New Roman"/>
                <w:sz w:val="24"/>
                <w:szCs w:val="24"/>
              </w:rPr>
            </w:pPr>
            <w:r w:rsidRPr="00C418CB">
              <w:rPr>
                <w:rFonts w:ascii="Times New Roman" w:hAnsi="Times New Roman" w:cs="Times New Roman"/>
                <w:sz w:val="24"/>
                <w:szCs w:val="24"/>
              </w:rPr>
              <w:t>Confidence</w:t>
            </w:r>
          </w:p>
          <w:p w14:paraId="051A45E4" w14:textId="77777777" w:rsidR="00646D61" w:rsidRPr="00C418CB" w:rsidRDefault="00646D61" w:rsidP="006A0C8D">
            <w:pPr>
              <w:spacing w:after="160" w:line="360" w:lineRule="auto"/>
              <w:rPr>
                <w:rFonts w:ascii="Times New Roman" w:hAnsi="Times New Roman" w:cs="Times New Roman"/>
                <w:sz w:val="24"/>
                <w:szCs w:val="24"/>
              </w:rPr>
            </w:pPr>
            <w:r w:rsidRPr="00C418CB">
              <w:rPr>
                <w:rFonts w:ascii="Times New Roman" w:hAnsi="Times New Roman" w:cs="Times New Roman"/>
                <w:sz w:val="24"/>
                <w:szCs w:val="24"/>
              </w:rPr>
              <w:t xml:space="preserve">Self Esteem </w:t>
            </w:r>
          </w:p>
          <w:p w14:paraId="5BF7DCA5" w14:textId="77777777" w:rsidR="00646D61" w:rsidRPr="00C418CB" w:rsidRDefault="00646D61" w:rsidP="006A0C8D">
            <w:pPr>
              <w:spacing w:after="160" w:line="360" w:lineRule="auto"/>
              <w:rPr>
                <w:rFonts w:ascii="Times New Roman" w:hAnsi="Times New Roman" w:cs="Times New Roman"/>
                <w:sz w:val="24"/>
                <w:szCs w:val="24"/>
              </w:rPr>
            </w:pPr>
            <w:r w:rsidRPr="00C418CB">
              <w:rPr>
                <w:rFonts w:ascii="Times New Roman" w:hAnsi="Times New Roman" w:cs="Times New Roman"/>
                <w:sz w:val="24"/>
                <w:szCs w:val="24"/>
              </w:rPr>
              <w:t>Independence</w:t>
            </w:r>
          </w:p>
          <w:p w14:paraId="4ED89536" w14:textId="77777777" w:rsidR="00646D61" w:rsidRPr="00C418CB" w:rsidRDefault="00646D61" w:rsidP="006A0C8D">
            <w:pPr>
              <w:spacing w:after="160" w:line="360" w:lineRule="auto"/>
              <w:rPr>
                <w:rFonts w:ascii="Times New Roman" w:hAnsi="Times New Roman" w:cs="Times New Roman"/>
                <w:sz w:val="24"/>
                <w:szCs w:val="24"/>
              </w:rPr>
            </w:pPr>
            <w:r w:rsidRPr="00C418CB">
              <w:rPr>
                <w:rFonts w:ascii="Times New Roman" w:hAnsi="Times New Roman" w:cs="Times New Roman"/>
                <w:sz w:val="24"/>
                <w:szCs w:val="24"/>
              </w:rPr>
              <w:t>Mental Health</w:t>
            </w:r>
          </w:p>
          <w:p w14:paraId="65E10857" w14:textId="77777777" w:rsidR="00646D61" w:rsidRDefault="00646D61" w:rsidP="006A0C8D">
            <w:pPr>
              <w:spacing w:after="160" w:line="360" w:lineRule="auto"/>
              <w:rPr>
                <w:rFonts w:ascii="Times New Roman" w:hAnsi="Times New Roman" w:cs="Times New Roman"/>
                <w:sz w:val="24"/>
                <w:szCs w:val="24"/>
              </w:rPr>
            </w:pPr>
            <w:r w:rsidRPr="00C418CB">
              <w:rPr>
                <w:rFonts w:ascii="Times New Roman" w:hAnsi="Times New Roman" w:cs="Times New Roman"/>
                <w:sz w:val="24"/>
                <w:szCs w:val="24"/>
              </w:rPr>
              <w:lastRenderedPageBreak/>
              <w:t xml:space="preserve">Wellbeing </w:t>
            </w:r>
          </w:p>
          <w:p w14:paraId="0509D5A3" w14:textId="77777777" w:rsidR="00646D61" w:rsidRPr="00C418CB" w:rsidRDefault="00646D61" w:rsidP="006A0C8D">
            <w:pPr>
              <w:spacing w:after="160" w:line="360" w:lineRule="auto"/>
              <w:rPr>
                <w:rFonts w:ascii="Times New Roman" w:hAnsi="Times New Roman" w:cs="Times New Roman"/>
                <w:sz w:val="24"/>
                <w:szCs w:val="24"/>
              </w:rPr>
            </w:pPr>
            <w:r>
              <w:rPr>
                <w:rFonts w:ascii="Times New Roman" w:hAnsi="Times New Roman" w:cs="Times New Roman"/>
                <w:sz w:val="24"/>
                <w:szCs w:val="24"/>
              </w:rPr>
              <w:t>Behaviour</w:t>
            </w:r>
          </w:p>
        </w:tc>
        <w:tc>
          <w:tcPr>
            <w:tcW w:w="3058" w:type="dxa"/>
          </w:tcPr>
          <w:p w14:paraId="6555947F" w14:textId="77777777" w:rsidR="00646D61" w:rsidRPr="00C418CB" w:rsidRDefault="00646D61" w:rsidP="006A0C8D">
            <w:pPr>
              <w:spacing w:after="160" w:line="360" w:lineRule="auto"/>
              <w:rPr>
                <w:rFonts w:ascii="Times New Roman" w:hAnsi="Times New Roman" w:cs="Times New Roman"/>
                <w:sz w:val="24"/>
                <w:szCs w:val="24"/>
              </w:rPr>
            </w:pPr>
            <w:r w:rsidRPr="00C418CB">
              <w:rPr>
                <w:rFonts w:ascii="Times New Roman" w:hAnsi="Times New Roman" w:cs="Times New Roman"/>
                <w:sz w:val="24"/>
                <w:szCs w:val="24"/>
              </w:rPr>
              <w:lastRenderedPageBreak/>
              <w:t>9</w:t>
            </w:r>
          </w:p>
        </w:tc>
      </w:tr>
      <w:tr w:rsidR="00646D61" w:rsidRPr="00C418CB" w14:paraId="56BC3B6E" w14:textId="77777777" w:rsidTr="006A0C8D">
        <w:tc>
          <w:tcPr>
            <w:tcW w:w="3058" w:type="dxa"/>
          </w:tcPr>
          <w:p w14:paraId="5DCFE067" w14:textId="77777777" w:rsidR="00646D61" w:rsidRPr="00C418CB" w:rsidRDefault="00646D61" w:rsidP="006A0C8D">
            <w:pPr>
              <w:spacing w:after="160" w:line="360" w:lineRule="auto"/>
              <w:rPr>
                <w:rFonts w:ascii="Times New Roman" w:hAnsi="Times New Roman" w:cs="Times New Roman"/>
                <w:sz w:val="24"/>
                <w:szCs w:val="24"/>
              </w:rPr>
            </w:pPr>
            <w:r w:rsidRPr="00C418CB">
              <w:rPr>
                <w:rFonts w:ascii="Times New Roman" w:hAnsi="Times New Roman" w:cs="Times New Roman"/>
                <w:sz w:val="24"/>
                <w:szCs w:val="24"/>
              </w:rPr>
              <w:t>Physical</w:t>
            </w:r>
          </w:p>
        </w:tc>
        <w:tc>
          <w:tcPr>
            <w:tcW w:w="3058" w:type="dxa"/>
          </w:tcPr>
          <w:p w14:paraId="0AE0AEF5" w14:textId="77777777" w:rsidR="00646D61" w:rsidRPr="00C418CB" w:rsidRDefault="00646D61" w:rsidP="006A0C8D">
            <w:pPr>
              <w:spacing w:after="160" w:line="360" w:lineRule="auto"/>
              <w:rPr>
                <w:rFonts w:ascii="Times New Roman" w:hAnsi="Times New Roman" w:cs="Times New Roman"/>
                <w:sz w:val="24"/>
                <w:szCs w:val="24"/>
              </w:rPr>
            </w:pPr>
            <w:r w:rsidRPr="00C418CB">
              <w:rPr>
                <w:rFonts w:ascii="Times New Roman" w:hAnsi="Times New Roman" w:cs="Times New Roman"/>
                <w:sz w:val="24"/>
                <w:szCs w:val="24"/>
              </w:rPr>
              <w:t xml:space="preserve">Active </w:t>
            </w:r>
          </w:p>
          <w:p w14:paraId="68A490D1" w14:textId="77777777" w:rsidR="00646D61" w:rsidRPr="00C418CB" w:rsidRDefault="00646D61" w:rsidP="006A0C8D">
            <w:pPr>
              <w:spacing w:after="160" w:line="360" w:lineRule="auto"/>
              <w:rPr>
                <w:rFonts w:ascii="Times New Roman" w:hAnsi="Times New Roman" w:cs="Times New Roman"/>
                <w:sz w:val="24"/>
                <w:szCs w:val="24"/>
              </w:rPr>
            </w:pPr>
            <w:r w:rsidRPr="00C418CB">
              <w:rPr>
                <w:rFonts w:ascii="Times New Roman" w:hAnsi="Times New Roman" w:cs="Times New Roman"/>
                <w:sz w:val="24"/>
                <w:szCs w:val="24"/>
              </w:rPr>
              <w:t>Healthy lifestyle</w:t>
            </w:r>
          </w:p>
          <w:p w14:paraId="0C549B63" w14:textId="77777777" w:rsidR="00646D61" w:rsidRPr="00C418CB" w:rsidRDefault="00646D61" w:rsidP="006A0C8D">
            <w:pPr>
              <w:spacing w:after="160" w:line="360" w:lineRule="auto"/>
              <w:rPr>
                <w:rFonts w:ascii="Times New Roman" w:hAnsi="Times New Roman" w:cs="Times New Roman"/>
                <w:sz w:val="24"/>
                <w:szCs w:val="24"/>
              </w:rPr>
            </w:pPr>
            <w:r w:rsidRPr="00C418CB">
              <w:rPr>
                <w:rFonts w:ascii="Times New Roman" w:hAnsi="Times New Roman" w:cs="Times New Roman"/>
                <w:sz w:val="24"/>
                <w:szCs w:val="24"/>
              </w:rPr>
              <w:t>Physical Literacy</w:t>
            </w:r>
          </w:p>
          <w:p w14:paraId="24D9E94D" w14:textId="77777777" w:rsidR="00646D61" w:rsidRDefault="00646D61" w:rsidP="006A0C8D">
            <w:pPr>
              <w:spacing w:after="160" w:line="360" w:lineRule="auto"/>
              <w:rPr>
                <w:rFonts w:ascii="Times New Roman" w:hAnsi="Times New Roman" w:cs="Times New Roman"/>
                <w:sz w:val="24"/>
                <w:szCs w:val="24"/>
              </w:rPr>
            </w:pPr>
            <w:r w:rsidRPr="00C418CB">
              <w:rPr>
                <w:rFonts w:ascii="Times New Roman" w:hAnsi="Times New Roman" w:cs="Times New Roman"/>
                <w:sz w:val="24"/>
                <w:szCs w:val="24"/>
              </w:rPr>
              <w:t>Reduce Obesity</w:t>
            </w:r>
          </w:p>
          <w:p w14:paraId="56D7FBA0" w14:textId="77777777" w:rsidR="00646D61" w:rsidRPr="00C418CB" w:rsidRDefault="00646D61" w:rsidP="006A0C8D">
            <w:pPr>
              <w:spacing w:after="160" w:line="360" w:lineRule="auto"/>
              <w:rPr>
                <w:rFonts w:ascii="Times New Roman" w:hAnsi="Times New Roman" w:cs="Times New Roman"/>
                <w:sz w:val="24"/>
                <w:szCs w:val="24"/>
              </w:rPr>
            </w:pPr>
            <w:r>
              <w:rPr>
                <w:rFonts w:ascii="Times New Roman" w:hAnsi="Times New Roman" w:cs="Times New Roman"/>
                <w:sz w:val="24"/>
                <w:szCs w:val="24"/>
              </w:rPr>
              <w:t>Reduce S</w:t>
            </w:r>
            <w:r w:rsidRPr="00C418CB">
              <w:rPr>
                <w:rFonts w:ascii="Times New Roman" w:hAnsi="Times New Roman" w:cs="Times New Roman"/>
                <w:sz w:val="24"/>
                <w:szCs w:val="24"/>
              </w:rPr>
              <w:t xml:space="preserve">edentary </w:t>
            </w:r>
            <w:r>
              <w:rPr>
                <w:rFonts w:ascii="Times New Roman" w:hAnsi="Times New Roman" w:cs="Times New Roman"/>
                <w:sz w:val="24"/>
                <w:szCs w:val="24"/>
              </w:rPr>
              <w:t>B</w:t>
            </w:r>
            <w:r w:rsidRPr="00C418CB">
              <w:rPr>
                <w:rFonts w:ascii="Times New Roman" w:hAnsi="Times New Roman" w:cs="Times New Roman"/>
                <w:sz w:val="24"/>
                <w:szCs w:val="24"/>
              </w:rPr>
              <w:t>ehaviour</w:t>
            </w:r>
          </w:p>
        </w:tc>
        <w:tc>
          <w:tcPr>
            <w:tcW w:w="3058" w:type="dxa"/>
          </w:tcPr>
          <w:p w14:paraId="36DCFBFF" w14:textId="77777777" w:rsidR="00646D61" w:rsidRPr="00C418CB" w:rsidRDefault="00646D61" w:rsidP="006A0C8D">
            <w:pPr>
              <w:spacing w:after="160" w:line="360" w:lineRule="auto"/>
              <w:rPr>
                <w:rFonts w:ascii="Times New Roman" w:hAnsi="Times New Roman" w:cs="Times New Roman"/>
                <w:sz w:val="24"/>
                <w:szCs w:val="24"/>
              </w:rPr>
            </w:pPr>
            <w:r>
              <w:rPr>
                <w:rFonts w:ascii="Times New Roman" w:hAnsi="Times New Roman" w:cs="Times New Roman"/>
                <w:sz w:val="24"/>
                <w:szCs w:val="24"/>
              </w:rPr>
              <w:t>8</w:t>
            </w:r>
          </w:p>
        </w:tc>
      </w:tr>
      <w:tr w:rsidR="00646D61" w:rsidRPr="00C418CB" w14:paraId="43BB7918" w14:textId="77777777" w:rsidTr="006A0C8D">
        <w:tc>
          <w:tcPr>
            <w:tcW w:w="3058" w:type="dxa"/>
          </w:tcPr>
          <w:p w14:paraId="0E40C3FB" w14:textId="77777777" w:rsidR="00646D61" w:rsidRPr="00C418CB" w:rsidRDefault="00646D61" w:rsidP="006A0C8D">
            <w:pPr>
              <w:spacing w:after="160" w:line="360" w:lineRule="auto"/>
              <w:rPr>
                <w:rFonts w:ascii="Times New Roman" w:hAnsi="Times New Roman" w:cs="Times New Roman"/>
                <w:sz w:val="24"/>
                <w:szCs w:val="24"/>
              </w:rPr>
            </w:pPr>
            <w:r w:rsidRPr="00C418CB">
              <w:rPr>
                <w:rFonts w:ascii="Times New Roman" w:hAnsi="Times New Roman" w:cs="Times New Roman"/>
                <w:sz w:val="24"/>
                <w:szCs w:val="24"/>
              </w:rPr>
              <w:t>Social</w:t>
            </w:r>
          </w:p>
        </w:tc>
        <w:tc>
          <w:tcPr>
            <w:tcW w:w="3058" w:type="dxa"/>
          </w:tcPr>
          <w:p w14:paraId="65AB1F91" w14:textId="77777777" w:rsidR="00646D61" w:rsidRPr="00C418CB" w:rsidRDefault="00646D61" w:rsidP="006A0C8D">
            <w:pPr>
              <w:spacing w:after="160" w:line="360" w:lineRule="auto"/>
              <w:rPr>
                <w:rFonts w:ascii="Times New Roman" w:hAnsi="Times New Roman" w:cs="Times New Roman"/>
                <w:sz w:val="24"/>
                <w:szCs w:val="24"/>
              </w:rPr>
            </w:pPr>
            <w:r w:rsidRPr="00C418CB">
              <w:rPr>
                <w:rFonts w:ascii="Times New Roman" w:hAnsi="Times New Roman" w:cs="Times New Roman"/>
                <w:sz w:val="24"/>
                <w:szCs w:val="24"/>
              </w:rPr>
              <w:t>Team Work</w:t>
            </w:r>
          </w:p>
          <w:p w14:paraId="70E6DE08" w14:textId="77777777" w:rsidR="00646D61" w:rsidRPr="00C418CB" w:rsidRDefault="00646D61" w:rsidP="006A0C8D">
            <w:pPr>
              <w:spacing w:after="160" w:line="360" w:lineRule="auto"/>
              <w:rPr>
                <w:rFonts w:ascii="Times New Roman" w:hAnsi="Times New Roman" w:cs="Times New Roman"/>
                <w:sz w:val="24"/>
                <w:szCs w:val="24"/>
              </w:rPr>
            </w:pPr>
            <w:r w:rsidRPr="00C418CB">
              <w:rPr>
                <w:rFonts w:ascii="Times New Roman" w:hAnsi="Times New Roman" w:cs="Times New Roman"/>
                <w:sz w:val="24"/>
                <w:szCs w:val="24"/>
              </w:rPr>
              <w:t xml:space="preserve">Child - Adult Relationships </w:t>
            </w:r>
          </w:p>
          <w:p w14:paraId="63E0C95F" w14:textId="77777777" w:rsidR="00646D61" w:rsidRPr="00C418CB" w:rsidRDefault="00646D61" w:rsidP="006A0C8D">
            <w:pPr>
              <w:spacing w:after="160" w:line="360" w:lineRule="auto"/>
              <w:rPr>
                <w:rFonts w:ascii="Times New Roman" w:hAnsi="Times New Roman" w:cs="Times New Roman"/>
                <w:sz w:val="24"/>
                <w:szCs w:val="24"/>
              </w:rPr>
            </w:pPr>
            <w:r w:rsidRPr="00C418CB">
              <w:rPr>
                <w:rFonts w:ascii="Times New Roman" w:hAnsi="Times New Roman" w:cs="Times New Roman"/>
                <w:sz w:val="24"/>
                <w:szCs w:val="24"/>
              </w:rPr>
              <w:t>Peer Work</w:t>
            </w:r>
          </w:p>
          <w:p w14:paraId="419A3414" w14:textId="77777777" w:rsidR="00646D61" w:rsidRPr="00C418CB" w:rsidRDefault="00646D61" w:rsidP="006A0C8D">
            <w:pPr>
              <w:spacing w:after="160" w:line="360" w:lineRule="auto"/>
              <w:rPr>
                <w:rFonts w:ascii="Times New Roman" w:hAnsi="Times New Roman" w:cs="Times New Roman"/>
                <w:sz w:val="24"/>
                <w:szCs w:val="24"/>
              </w:rPr>
            </w:pPr>
            <w:r w:rsidRPr="00C418CB">
              <w:rPr>
                <w:rFonts w:ascii="Times New Roman" w:hAnsi="Times New Roman" w:cs="Times New Roman"/>
                <w:sz w:val="24"/>
                <w:szCs w:val="24"/>
              </w:rPr>
              <w:t>Friends</w:t>
            </w:r>
          </w:p>
          <w:p w14:paraId="53CCB2B0" w14:textId="77777777" w:rsidR="00646D61" w:rsidRPr="00C418CB" w:rsidRDefault="00646D61" w:rsidP="006A0C8D">
            <w:pPr>
              <w:spacing w:after="160" w:line="360" w:lineRule="auto"/>
              <w:rPr>
                <w:rFonts w:ascii="Times New Roman" w:hAnsi="Times New Roman" w:cs="Times New Roman"/>
                <w:sz w:val="24"/>
                <w:szCs w:val="24"/>
              </w:rPr>
            </w:pPr>
            <w:r w:rsidRPr="00C418CB">
              <w:rPr>
                <w:rFonts w:ascii="Times New Roman" w:hAnsi="Times New Roman" w:cs="Times New Roman"/>
                <w:sz w:val="24"/>
                <w:szCs w:val="24"/>
              </w:rPr>
              <w:t>Interaction</w:t>
            </w:r>
          </w:p>
          <w:p w14:paraId="6EEFF874" w14:textId="77777777" w:rsidR="00646D61" w:rsidRPr="00C418CB" w:rsidRDefault="00646D61" w:rsidP="006A0C8D">
            <w:pPr>
              <w:spacing w:after="160" w:line="360" w:lineRule="auto"/>
              <w:rPr>
                <w:rFonts w:ascii="Times New Roman" w:hAnsi="Times New Roman" w:cs="Times New Roman"/>
                <w:sz w:val="24"/>
                <w:szCs w:val="24"/>
              </w:rPr>
            </w:pPr>
            <w:r w:rsidRPr="00C418CB">
              <w:rPr>
                <w:rFonts w:ascii="Times New Roman" w:hAnsi="Times New Roman" w:cs="Times New Roman"/>
                <w:sz w:val="24"/>
                <w:szCs w:val="24"/>
              </w:rPr>
              <w:t xml:space="preserve">Collaboration </w:t>
            </w:r>
          </w:p>
        </w:tc>
        <w:tc>
          <w:tcPr>
            <w:tcW w:w="3058" w:type="dxa"/>
          </w:tcPr>
          <w:p w14:paraId="071B7746" w14:textId="77777777" w:rsidR="00646D61" w:rsidRPr="00C418CB" w:rsidRDefault="00646D61" w:rsidP="006A0C8D">
            <w:pPr>
              <w:spacing w:after="160" w:line="360" w:lineRule="auto"/>
              <w:rPr>
                <w:rFonts w:ascii="Times New Roman" w:hAnsi="Times New Roman" w:cs="Times New Roman"/>
                <w:sz w:val="24"/>
                <w:szCs w:val="24"/>
              </w:rPr>
            </w:pPr>
            <w:r w:rsidRPr="00C418CB">
              <w:rPr>
                <w:rFonts w:ascii="Times New Roman" w:hAnsi="Times New Roman" w:cs="Times New Roman"/>
                <w:sz w:val="24"/>
                <w:szCs w:val="24"/>
              </w:rPr>
              <w:t>8</w:t>
            </w:r>
          </w:p>
        </w:tc>
      </w:tr>
    </w:tbl>
    <w:p w14:paraId="0A215E32" w14:textId="77777777" w:rsidR="00646D61" w:rsidRPr="00C418CB" w:rsidRDefault="00646D61" w:rsidP="00646D61">
      <w:pPr>
        <w:spacing w:line="360" w:lineRule="auto"/>
        <w:rPr>
          <w:rFonts w:ascii="Times New Roman" w:hAnsi="Times New Roman" w:cs="Times New Roman"/>
          <w:sz w:val="24"/>
          <w:szCs w:val="24"/>
        </w:rPr>
      </w:pPr>
    </w:p>
    <w:p w14:paraId="3D275ACA" w14:textId="77777777" w:rsidR="00646D61" w:rsidRPr="00C418CB" w:rsidRDefault="00646D61" w:rsidP="00646D61">
      <w:pPr>
        <w:spacing w:line="360" w:lineRule="auto"/>
        <w:rPr>
          <w:rFonts w:ascii="Times New Roman" w:hAnsi="Times New Roman" w:cs="Times New Roman"/>
          <w:sz w:val="24"/>
          <w:szCs w:val="24"/>
        </w:rPr>
      </w:pPr>
      <w:r w:rsidRPr="00C418CB">
        <w:rPr>
          <w:rFonts w:ascii="Times New Roman" w:hAnsi="Times New Roman" w:cs="Times New Roman"/>
          <w:sz w:val="24"/>
          <w:szCs w:val="24"/>
          <w:u w:val="single"/>
        </w:rPr>
        <w:t>Theme 1: Cognitive Benefits</w:t>
      </w:r>
    </w:p>
    <w:p w14:paraId="29D2BAD2" w14:textId="77777777" w:rsidR="00646D61" w:rsidRPr="00C418CB" w:rsidRDefault="00646D61" w:rsidP="00646D61">
      <w:pPr>
        <w:spacing w:line="360" w:lineRule="auto"/>
        <w:rPr>
          <w:rFonts w:ascii="Times New Roman" w:hAnsi="Times New Roman" w:cs="Times New Roman"/>
          <w:sz w:val="24"/>
          <w:szCs w:val="24"/>
        </w:rPr>
      </w:pPr>
      <w:r w:rsidRPr="00C418CB">
        <w:rPr>
          <w:rFonts w:ascii="Times New Roman" w:hAnsi="Times New Roman" w:cs="Times New Roman"/>
          <w:sz w:val="24"/>
          <w:szCs w:val="24"/>
        </w:rPr>
        <w:t xml:space="preserve">This theme refers to how outdoor learning can enhance children's academic performance, cognitive skills, creativity, problem-solving, critical thinking, metacognition, and memory. Cognitive benefits can help in the short term and long term aspects when outdoor learning is carried out and keeps on being a part of a children’s lifestyle and into later life. A study by Maynard and Waters (2007) showed that outdoor learning stimulated children's creative thinking and language development. Furthermore, outdoor learning can foster children's creativity and imagination, as they can explore, experiment, and express themselves in various ways (Coates and Pimlott‐Wilson, 2019). A cognitive long term benefit of outdoor learning is improved academic attainment and achievement, especially for children who find the classroom a difficult place to learn (O’Brien, 2009). Outdoor learning can also increase children's knowledge and appreciation of nature and environmental issues. From a study by Marsh and Blackwell (2023), outdoor learning has been shown to greatly increase students' communication skills, which are critical for academic performance in core curriculum topics </w:t>
      </w:r>
      <w:r w:rsidRPr="00C418CB">
        <w:rPr>
          <w:rFonts w:ascii="Times New Roman" w:hAnsi="Times New Roman" w:cs="Times New Roman"/>
          <w:sz w:val="24"/>
          <w:szCs w:val="24"/>
        </w:rPr>
        <w:lastRenderedPageBreak/>
        <w:t xml:space="preserve">such as English and mathematics. Outdoor learning activities give students with real experiences that relate to abstract concepts, helping them to grasp scientific processes in nature directly. Students who are struggling with typical academic work might benefit from outdoor learning by exploring their hobbies and skills in a different context. Overall, outdoor learning provides a more inclusive and diversified approach to learning, catering to all students' needs and skills. </w:t>
      </w:r>
    </w:p>
    <w:p w14:paraId="1455D00D" w14:textId="77777777" w:rsidR="00646D61" w:rsidRPr="00C418CB" w:rsidRDefault="00646D61" w:rsidP="00646D61">
      <w:pPr>
        <w:spacing w:line="360" w:lineRule="auto"/>
        <w:rPr>
          <w:rFonts w:ascii="Times New Roman" w:hAnsi="Times New Roman" w:cs="Times New Roman"/>
          <w:sz w:val="24"/>
          <w:szCs w:val="24"/>
        </w:rPr>
      </w:pPr>
    </w:p>
    <w:p w14:paraId="3B1B3A52" w14:textId="77777777" w:rsidR="00646D61" w:rsidRPr="00C418CB" w:rsidRDefault="00646D61" w:rsidP="00646D61">
      <w:pPr>
        <w:spacing w:line="360" w:lineRule="auto"/>
        <w:rPr>
          <w:rFonts w:ascii="Times New Roman" w:hAnsi="Times New Roman" w:cs="Times New Roman"/>
          <w:sz w:val="24"/>
          <w:szCs w:val="24"/>
        </w:rPr>
      </w:pPr>
      <w:r w:rsidRPr="00C418CB">
        <w:rPr>
          <w:rFonts w:ascii="Times New Roman" w:hAnsi="Times New Roman" w:cs="Times New Roman"/>
          <w:sz w:val="24"/>
          <w:szCs w:val="24"/>
          <w:u w:val="single"/>
        </w:rPr>
        <w:t>Theme 2: Affective Benefits</w:t>
      </w:r>
    </w:p>
    <w:p w14:paraId="1E992D17" w14:textId="49337E7D" w:rsidR="00646D61" w:rsidRPr="00C418CB" w:rsidRDefault="00646D61" w:rsidP="00646D61">
      <w:pPr>
        <w:spacing w:line="360" w:lineRule="auto"/>
        <w:rPr>
          <w:rFonts w:ascii="Times New Roman" w:hAnsi="Times New Roman" w:cs="Times New Roman"/>
          <w:sz w:val="24"/>
          <w:szCs w:val="24"/>
        </w:rPr>
      </w:pPr>
      <w:r w:rsidRPr="00C418CB">
        <w:rPr>
          <w:rFonts w:ascii="Times New Roman" w:hAnsi="Times New Roman" w:cs="Times New Roman"/>
          <w:sz w:val="24"/>
          <w:szCs w:val="24"/>
        </w:rPr>
        <w:t>This theme refers to how outdoor learning can improve children's wellbeing, mental health, self-esteem, confidence, resilience, motivation, engagement, enjoyment, and attitudes towards learning. Affective benefits can help in the short term and long term aspects when outdoor learning is carried out and keeps on being a part of a children’s lifestyle and into later life. Practitioners of Forest Schools claim that participation in outdoor learning boosts confidence, self-esteem, and independence (Coates and Pimlott‐Wilson, 2019). Outdoor learning can enhance children’s perception of risk and how to deal with risks when in a natural environment to be able to keep themselves safe as well as other peers (Coates and Pimlott‐Wilson, 2019; Marchant et al., 2019; Maynard and Waters, 2007; Waite, 2007; Waite, 2011). According to Prince and Diggory (2023), residential trips offer a valuable opportunity for pupils to enhance various aspects of their personal and social development. By engaging in outdoor learning activities, pupils can boost their confidence, happiness, resilience, independence, self-esteem, determination, and ability to overcome fears and try new things. These skills and attitudes can have positive impacts on their academic performance and wellbeing. When children are participating in outdoor learning, it allows them to have the freedom to have the opportunity express themselves freely in a natural environment without the constraints and pressures of a traditional classroom setting. (Marchant et al., 2019). When children have the opportunity to express themselves</w:t>
      </w:r>
      <w:ins w:id="1" w:author="Microsoft Word" w:date="2023-12-03T17:48:00Z">
        <w:r w:rsidRPr="00C418CB">
          <w:rPr>
            <w:rFonts w:ascii="Times New Roman" w:hAnsi="Times New Roman" w:cs="Times New Roman"/>
            <w:sz w:val="24"/>
            <w:szCs w:val="24"/>
          </w:rPr>
          <w:t>,</w:t>
        </w:r>
      </w:ins>
      <w:r w:rsidRPr="00C418CB">
        <w:rPr>
          <w:rFonts w:ascii="Times New Roman" w:hAnsi="Times New Roman" w:cs="Times New Roman"/>
          <w:sz w:val="24"/>
          <w:szCs w:val="24"/>
        </w:rPr>
        <w:t xml:space="preserve"> they are able to build and develop their confidence and independence. Children who participate in outdoor learning </w:t>
      </w:r>
      <w:ins w:id="2" w:author="Microsoft Word" w:date="2023-12-03T17:48:00Z">
        <w:r w:rsidRPr="00C418CB">
          <w:rPr>
            <w:rFonts w:ascii="Times New Roman" w:hAnsi="Times New Roman" w:cs="Times New Roman"/>
            <w:sz w:val="24"/>
            <w:szCs w:val="24"/>
          </w:rPr>
          <w:t xml:space="preserve">or a forest school programme </w:t>
        </w:r>
      </w:ins>
      <w:r w:rsidRPr="00C418CB">
        <w:rPr>
          <w:rFonts w:ascii="Times New Roman" w:hAnsi="Times New Roman" w:cs="Times New Roman"/>
          <w:sz w:val="24"/>
          <w:szCs w:val="24"/>
        </w:rPr>
        <w:t>on a regular basis can</w:t>
      </w:r>
      <w:ins w:id="3" w:author="Microsoft Word" w:date="2023-12-03T17:48:00Z">
        <w:r w:rsidRPr="00C418CB">
          <w:rPr>
            <w:rFonts w:ascii="Times New Roman" w:hAnsi="Times New Roman" w:cs="Times New Roman"/>
            <w:sz w:val="24"/>
            <w:szCs w:val="24"/>
          </w:rPr>
          <w:t xml:space="preserve"> increase their confidence</w:t>
        </w:r>
      </w:ins>
      <w:r w:rsidRPr="00C418CB">
        <w:rPr>
          <w:rFonts w:ascii="Times New Roman" w:hAnsi="Times New Roman" w:cs="Times New Roman"/>
          <w:sz w:val="24"/>
          <w:szCs w:val="24"/>
        </w:rPr>
        <w:t xml:space="preserve"> over the weeks due to becoming more familiar with the natural environment </w:t>
      </w:r>
      <w:r w:rsidR="00E754C3">
        <w:rPr>
          <w:rFonts w:ascii="Times New Roman" w:hAnsi="Times New Roman" w:cs="Times New Roman"/>
          <w:sz w:val="24"/>
          <w:szCs w:val="24"/>
        </w:rPr>
        <w:t xml:space="preserve">and </w:t>
      </w:r>
      <w:r w:rsidRPr="00C418CB">
        <w:rPr>
          <w:rFonts w:ascii="Times New Roman" w:hAnsi="Times New Roman" w:cs="Times New Roman"/>
          <w:sz w:val="24"/>
          <w:szCs w:val="24"/>
        </w:rPr>
        <w:t>more communication and interaction with peers</w:t>
      </w:r>
      <w:r w:rsidR="00E754C3">
        <w:rPr>
          <w:rFonts w:ascii="Times New Roman" w:hAnsi="Times New Roman" w:cs="Times New Roman"/>
          <w:sz w:val="24"/>
          <w:szCs w:val="24"/>
        </w:rPr>
        <w:t>;</w:t>
      </w:r>
      <w:r w:rsidRPr="00C418CB">
        <w:rPr>
          <w:rFonts w:ascii="Times New Roman" w:hAnsi="Times New Roman" w:cs="Times New Roman"/>
          <w:sz w:val="24"/>
          <w:szCs w:val="24"/>
        </w:rPr>
        <w:t xml:space="preserve"> with increased confidence</w:t>
      </w:r>
      <w:r w:rsidR="00E754C3">
        <w:rPr>
          <w:rFonts w:ascii="Times New Roman" w:hAnsi="Times New Roman" w:cs="Times New Roman"/>
          <w:sz w:val="24"/>
          <w:szCs w:val="24"/>
        </w:rPr>
        <w:t>,</w:t>
      </w:r>
      <w:r w:rsidRPr="00C418CB">
        <w:rPr>
          <w:rFonts w:ascii="Times New Roman" w:hAnsi="Times New Roman" w:cs="Times New Roman"/>
          <w:sz w:val="24"/>
          <w:szCs w:val="24"/>
        </w:rPr>
        <w:t xml:space="preserve"> there can be a contrast in quieter behaviour in the classroom, to more talkative and have the ability to work with others (O’Brien, 2009), </w:t>
      </w:r>
      <w:del w:id="4" w:author="Erin Ayre" w:date="2023-12-03T17:51:00Z">
        <w:r w:rsidRPr="00C418CB" w:rsidDel="00970838">
          <w:rPr>
            <w:rFonts w:ascii="Times New Roman" w:hAnsi="Times New Roman" w:cs="Times New Roman"/>
            <w:sz w:val="24"/>
            <w:szCs w:val="24"/>
          </w:rPr>
          <w:delText xml:space="preserve">increase the confidence </w:delText>
        </w:r>
      </w:del>
      <w:ins w:id="5" w:author="Microsoft Word" w:date="2023-12-03T17:48:00Z">
        <w:del w:id="6" w:author="Erin Ayre" w:date="2023-12-03T17:51:00Z">
          <w:r w:rsidRPr="00C418CB" w:rsidDel="00970838">
            <w:rPr>
              <w:rFonts w:ascii="Times New Roman" w:hAnsi="Times New Roman" w:cs="Times New Roman"/>
              <w:sz w:val="24"/>
              <w:szCs w:val="24"/>
            </w:rPr>
            <w:delText>increase their confidence</w:delText>
          </w:r>
        </w:del>
      </w:ins>
    </w:p>
    <w:p w14:paraId="756381E6" w14:textId="77777777" w:rsidR="00646D61" w:rsidRPr="00C418CB" w:rsidRDefault="00646D61" w:rsidP="00646D61">
      <w:pPr>
        <w:spacing w:line="360" w:lineRule="auto"/>
        <w:rPr>
          <w:rFonts w:ascii="Times New Roman" w:hAnsi="Times New Roman" w:cs="Times New Roman"/>
          <w:sz w:val="24"/>
          <w:szCs w:val="24"/>
        </w:rPr>
      </w:pPr>
    </w:p>
    <w:p w14:paraId="057B5DC1" w14:textId="77777777" w:rsidR="00646D61" w:rsidRPr="00C418CB" w:rsidRDefault="00646D61" w:rsidP="00646D61">
      <w:pPr>
        <w:spacing w:line="360" w:lineRule="auto"/>
        <w:rPr>
          <w:rFonts w:ascii="Times New Roman" w:hAnsi="Times New Roman" w:cs="Times New Roman"/>
          <w:sz w:val="24"/>
          <w:szCs w:val="24"/>
        </w:rPr>
      </w:pPr>
      <w:r w:rsidRPr="00C418CB">
        <w:rPr>
          <w:rFonts w:ascii="Times New Roman" w:hAnsi="Times New Roman" w:cs="Times New Roman"/>
          <w:sz w:val="24"/>
          <w:szCs w:val="24"/>
          <w:u w:val="single"/>
        </w:rPr>
        <w:lastRenderedPageBreak/>
        <w:t>Theme 3: Physical Benefits</w:t>
      </w:r>
    </w:p>
    <w:p w14:paraId="68C858B4" w14:textId="3E5F1226" w:rsidR="00646D61" w:rsidRPr="00C418CB" w:rsidRDefault="00646D61" w:rsidP="00646D61">
      <w:pPr>
        <w:spacing w:line="360" w:lineRule="auto"/>
        <w:rPr>
          <w:rFonts w:ascii="Times New Roman" w:hAnsi="Times New Roman" w:cs="Times New Roman"/>
          <w:sz w:val="24"/>
          <w:szCs w:val="24"/>
        </w:rPr>
      </w:pPr>
      <w:r w:rsidRPr="00C418CB">
        <w:rPr>
          <w:rFonts w:ascii="Times New Roman" w:hAnsi="Times New Roman" w:cs="Times New Roman"/>
          <w:sz w:val="24"/>
          <w:szCs w:val="24"/>
        </w:rPr>
        <w:t>A further theme that emerged from the literature is the physical benefits of outdoor learning for children's health and fitness. Physical benefits can help in the short term and long term aspects when outdoor learning is carried out and keeps on being a part of a children’s lifestyle and into later life. Several studies have found that outdoor learning can increase physical activity levels, reduce sedentary behaviour, improve cardiovascular fitness, and enhance motor skills in children (Aronsson, Waite and Clark, 2015; Coates and Pimlott‐Wilson, 2019). Outdoor learning can also expose children to natural elements such as sunlight, fresh air, and green spaces, which can have beneficial effects on their immune system, mood, and stress levels. A benefit of engaging in outdoor learning through regular sessions is that it enhances the physical development of the learners. According to O'Brien (2009), outdoor learning can improve physical motor skills, which are the abilit</w:t>
      </w:r>
      <w:r w:rsidR="0079498D">
        <w:rPr>
          <w:rFonts w:ascii="Times New Roman" w:hAnsi="Times New Roman" w:cs="Times New Roman"/>
          <w:sz w:val="24"/>
          <w:szCs w:val="24"/>
        </w:rPr>
        <w:t>y</w:t>
      </w:r>
      <w:r w:rsidRPr="00C418CB">
        <w:rPr>
          <w:rFonts w:ascii="Times New Roman" w:hAnsi="Times New Roman" w:cs="Times New Roman"/>
          <w:sz w:val="24"/>
          <w:szCs w:val="24"/>
        </w:rPr>
        <w:t xml:space="preserve"> to coordinate and control the movements of different parts of the body. Physical motor skills can be divided into gross motor skills, which involve large muscles and whole-body movements, and fine motor skills, which involve small muscles and precise actions. Outdoor learning can provide opportunities for learners to practice and improve both types of physical motor skills through various activities, such as climbing, balancing, jumping, drawing, writing, and manipulating objects. By improving their physical motor skills, learners can also benefit from other benefits such as better health, fitness, confidence, and self-esteem. Outdoor learning using Forest </w:t>
      </w:r>
      <w:r w:rsidR="0079498D">
        <w:rPr>
          <w:rFonts w:ascii="Times New Roman" w:hAnsi="Times New Roman" w:cs="Times New Roman"/>
          <w:sz w:val="24"/>
          <w:szCs w:val="24"/>
        </w:rPr>
        <w:t>School</w:t>
      </w:r>
      <w:r w:rsidRPr="00C418CB">
        <w:rPr>
          <w:rFonts w:ascii="Times New Roman" w:hAnsi="Times New Roman" w:cs="Times New Roman"/>
          <w:sz w:val="24"/>
          <w:szCs w:val="24"/>
        </w:rPr>
        <w:t xml:space="preserve"> sessions can enhance children's physical confidence, which can benefit their activities at home and school. Children can learn to navigate, understand and adapt to new environments, which are related to physical literacy skills. These skills are developed by the higher level of risk involved in the F</w:t>
      </w:r>
      <w:r w:rsidR="003B50A4">
        <w:rPr>
          <w:rFonts w:ascii="Times New Roman" w:hAnsi="Times New Roman" w:cs="Times New Roman"/>
          <w:sz w:val="24"/>
          <w:szCs w:val="24"/>
        </w:rPr>
        <w:t>.S.</w:t>
      </w:r>
      <w:r w:rsidRPr="00C418CB">
        <w:rPr>
          <w:rFonts w:ascii="Times New Roman" w:hAnsi="Times New Roman" w:cs="Times New Roman"/>
          <w:sz w:val="24"/>
          <w:szCs w:val="24"/>
        </w:rPr>
        <w:t xml:space="preserve"> activities and environment, such as using a rope course, sharp tools and open fires (Coates and Pimlott‐Wilson, 2019). After the COVID pandemic, outdoor learning was an important aspect of post-pandemic teaching because outdoor spaces helped encourage physical activity, especially as children had been contained for so long in their houses</w:t>
      </w:r>
      <w:r w:rsidR="00F77083">
        <w:rPr>
          <w:rFonts w:ascii="Times New Roman" w:hAnsi="Times New Roman" w:cs="Times New Roman"/>
          <w:sz w:val="24"/>
          <w:szCs w:val="24"/>
        </w:rPr>
        <w:t>;</w:t>
      </w:r>
      <w:r w:rsidRPr="00C418CB">
        <w:rPr>
          <w:rFonts w:ascii="Times New Roman" w:hAnsi="Times New Roman" w:cs="Times New Roman"/>
          <w:sz w:val="24"/>
          <w:szCs w:val="24"/>
        </w:rPr>
        <w:t xml:space="preserve"> they need to be out and moving, they need that physical side (Marsh and Blackwell, 2023). </w:t>
      </w:r>
      <w:r w:rsidR="00F77083">
        <w:rPr>
          <w:rFonts w:ascii="Times New Roman" w:hAnsi="Times New Roman" w:cs="Times New Roman"/>
          <w:sz w:val="24"/>
          <w:szCs w:val="24"/>
        </w:rPr>
        <w:t>By</w:t>
      </w:r>
      <w:r w:rsidRPr="00C418CB">
        <w:rPr>
          <w:rFonts w:ascii="Times New Roman" w:hAnsi="Times New Roman" w:cs="Times New Roman"/>
          <w:sz w:val="24"/>
          <w:szCs w:val="24"/>
        </w:rPr>
        <w:t xml:space="preserve"> taking learning outside</w:t>
      </w:r>
      <w:r w:rsidR="00F77083">
        <w:rPr>
          <w:rFonts w:ascii="Times New Roman" w:hAnsi="Times New Roman" w:cs="Times New Roman"/>
          <w:sz w:val="24"/>
          <w:szCs w:val="24"/>
        </w:rPr>
        <w:t>,</w:t>
      </w:r>
      <w:r w:rsidRPr="00C418CB">
        <w:rPr>
          <w:rFonts w:ascii="Times New Roman" w:hAnsi="Times New Roman" w:cs="Times New Roman"/>
          <w:sz w:val="24"/>
          <w:szCs w:val="24"/>
        </w:rPr>
        <w:t xml:space="preserve"> children can be more active and </w:t>
      </w:r>
      <w:r w:rsidR="00F77083">
        <w:rPr>
          <w:rFonts w:ascii="Times New Roman" w:hAnsi="Times New Roman" w:cs="Times New Roman"/>
          <w:sz w:val="24"/>
          <w:szCs w:val="24"/>
        </w:rPr>
        <w:t>are</w:t>
      </w:r>
      <w:r w:rsidRPr="00C418CB">
        <w:rPr>
          <w:rFonts w:ascii="Times New Roman" w:hAnsi="Times New Roman" w:cs="Times New Roman"/>
          <w:sz w:val="24"/>
          <w:szCs w:val="24"/>
        </w:rPr>
        <w:t xml:space="preserve"> providing to reduce the amount of sedentary time that is linked with sitting and learning inside in a classroom</w:t>
      </w:r>
      <w:r w:rsidR="00F77083">
        <w:rPr>
          <w:rFonts w:ascii="Times New Roman" w:hAnsi="Times New Roman" w:cs="Times New Roman"/>
          <w:sz w:val="24"/>
          <w:szCs w:val="24"/>
        </w:rPr>
        <w:t>,</w:t>
      </w:r>
      <w:r w:rsidRPr="00C418CB">
        <w:rPr>
          <w:rFonts w:ascii="Times New Roman" w:hAnsi="Times New Roman" w:cs="Times New Roman"/>
          <w:sz w:val="24"/>
          <w:szCs w:val="24"/>
        </w:rPr>
        <w:t xml:space="preserve"> which helps benefit children’s physical health and fitness (Marchant et al., 2019; Maynard and Waters, 2007). The importance of physical activity can be interpreted not just as an opportunity to release energy </w:t>
      </w:r>
      <w:r w:rsidR="00CD6980">
        <w:rPr>
          <w:rFonts w:ascii="Times New Roman" w:hAnsi="Times New Roman" w:cs="Times New Roman"/>
          <w:sz w:val="24"/>
          <w:szCs w:val="24"/>
        </w:rPr>
        <w:t>but also as</w:t>
      </w:r>
      <w:r w:rsidRPr="00C418CB">
        <w:rPr>
          <w:rFonts w:ascii="Times New Roman" w:hAnsi="Times New Roman" w:cs="Times New Roman"/>
          <w:sz w:val="24"/>
          <w:szCs w:val="24"/>
        </w:rPr>
        <w:t xml:space="preserve"> incorporat</w:t>
      </w:r>
      <w:r w:rsidR="00CD6980">
        <w:rPr>
          <w:rFonts w:ascii="Times New Roman" w:hAnsi="Times New Roman" w:cs="Times New Roman"/>
          <w:sz w:val="24"/>
          <w:szCs w:val="24"/>
        </w:rPr>
        <w:t>ing</w:t>
      </w:r>
      <w:r w:rsidRPr="00C418CB">
        <w:rPr>
          <w:rFonts w:ascii="Times New Roman" w:hAnsi="Times New Roman" w:cs="Times New Roman"/>
          <w:sz w:val="24"/>
          <w:szCs w:val="24"/>
        </w:rPr>
        <w:t xml:space="preserve"> the additional learning experiences which allow the development and support of creativity through creative activities (Waite, 2011). By engaging in outdoor learning, students can enhance their physical and mental health </w:t>
      </w:r>
      <w:r w:rsidR="00CD6980">
        <w:rPr>
          <w:rFonts w:ascii="Times New Roman" w:hAnsi="Times New Roman" w:cs="Times New Roman"/>
          <w:sz w:val="24"/>
          <w:szCs w:val="24"/>
        </w:rPr>
        <w:t>by</w:t>
      </w:r>
      <w:r w:rsidRPr="00C418CB">
        <w:rPr>
          <w:rFonts w:ascii="Times New Roman" w:hAnsi="Times New Roman" w:cs="Times New Roman"/>
          <w:sz w:val="24"/>
          <w:szCs w:val="24"/>
        </w:rPr>
        <w:t xml:space="preserve"> developing confidence, self-esteem, and </w:t>
      </w:r>
      <w:r w:rsidRPr="00C418CB">
        <w:rPr>
          <w:rFonts w:ascii="Times New Roman" w:hAnsi="Times New Roman" w:cs="Times New Roman"/>
          <w:sz w:val="24"/>
          <w:szCs w:val="24"/>
        </w:rPr>
        <w:lastRenderedPageBreak/>
        <w:t xml:space="preserve">independence. This can help schools meet the standards of healthy lifestyles and the minimum of thirty minutes of physical activity per day at primary level, which are essential to address the obesity problem (Prince and Diggory, 2023). </w:t>
      </w:r>
    </w:p>
    <w:p w14:paraId="68FFD5F1" w14:textId="77777777" w:rsidR="00646D61" w:rsidRPr="00C418CB" w:rsidRDefault="00646D61" w:rsidP="00646D61">
      <w:pPr>
        <w:spacing w:line="360" w:lineRule="auto"/>
        <w:rPr>
          <w:rFonts w:ascii="Times New Roman" w:hAnsi="Times New Roman" w:cs="Times New Roman"/>
          <w:sz w:val="24"/>
          <w:szCs w:val="24"/>
        </w:rPr>
      </w:pPr>
    </w:p>
    <w:p w14:paraId="39BF759D" w14:textId="77777777" w:rsidR="00646D61" w:rsidRPr="00C418CB" w:rsidRDefault="00646D61" w:rsidP="00646D61">
      <w:pPr>
        <w:spacing w:line="360" w:lineRule="auto"/>
        <w:rPr>
          <w:rFonts w:ascii="Times New Roman" w:hAnsi="Times New Roman" w:cs="Times New Roman"/>
          <w:sz w:val="24"/>
          <w:szCs w:val="24"/>
        </w:rPr>
      </w:pPr>
      <w:r w:rsidRPr="00C418CB">
        <w:rPr>
          <w:rFonts w:ascii="Times New Roman" w:hAnsi="Times New Roman" w:cs="Times New Roman"/>
          <w:sz w:val="24"/>
          <w:szCs w:val="24"/>
          <w:u w:val="single"/>
        </w:rPr>
        <w:t>Theme 4: Social Benefits</w:t>
      </w:r>
    </w:p>
    <w:p w14:paraId="010FD391" w14:textId="77777777" w:rsidR="00646D61" w:rsidRPr="00C418CB" w:rsidRDefault="00646D61" w:rsidP="00646D61">
      <w:pPr>
        <w:spacing w:line="360" w:lineRule="auto"/>
        <w:rPr>
          <w:rFonts w:ascii="Times New Roman" w:hAnsi="Times New Roman" w:cs="Times New Roman"/>
          <w:sz w:val="24"/>
          <w:szCs w:val="24"/>
        </w:rPr>
      </w:pPr>
      <w:r w:rsidRPr="00C418CB">
        <w:rPr>
          <w:rFonts w:ascii="Times New Roman" w:hAnsi="Times New Roman" w:cs="Times New Roman"/>
          <w:sz w:val="24"/>
          <w:szCs w:val="24"/>
        </w:rPr>
        <w:t xml:space="preserve">The final theme that emerged from the literature is the social benefits of outdoor learning for children's skills, relationships (friends and other students), communication and behaviour. Social benefits can help in the short term and long term aspects when outdoor learning is carried out and keeps on being a part of a children’s lifestyle and into later life. A study by Waite (2011) reported that outdoor learning enhanced children's communication skills and vocabulary development. </w:t>
      </w:r>
      <w:r>
        <w:rPr>
          <w:rFonts w:ascii="Times New Roman" w:hAnsi="Times New Roman" w:cs="Times New Roman"/>
          <w:sz w:val="24"/>
          <w:szCs w:val="24"/>
        </w:rPr>
        <w:t>T</w:t>
      </w:r>
      <w:r w:rsidRPr="00911A9D">
        <w:rPr>
          <w:rFonts w:ascii="Times New Roman" w:hAnsi="Times New Roman" w:cs="Times New Roman"/>
          <w:sz w:val="24"/>
          <w:szCs w:val="24"/>
        </w:rPr>
        <w:t xml:space="preserve">he pedagogy </w:t>
      </w:r>
      <w:r>
        <w:rPr>
          <w:rFonts w:ascii="Times New Roman" w:hAnsi="Times New Roman" w:cs="Times New Roman"/>
          <w:sz w:val="24"/>
          <w:szCs w:val="24"/>
        </w:rPr>
        <w:t xml:space="preserve">from Waite’s (2011) study </w:t>
      </w:r>
      <w:r w:rsidRPr="00911A9D">
        <w:rPr>
          <w:rFonts w:ascii="Times New Roman" w:hAnsi="Times New Roman" w:cs="Times New Roman"/>
          <w:sz w:val="24"/>
          <w:szCs w:val="24"/>
        </w:rPr>
        <w:t>was based on the idea that children can learn about the world by themselves, not by receiving knowledge from others. Knowledge is created through social interaction, not transferred. The pedagogy was co-constructed by the child, the adult and the place, providing learning opportunities through direct experience</w:t>
      </w:r>
      <w:r>
        <w:rPr>
          <w:rFonts w:ascii="Times New Roman" w:hAnsi="Times New Roman" w:cs="Times New Roman"/>
          <w:sz w:val="24"/>
          <w:szCs w:val="24"/>
        </w:rPr>
        <w:t xml:space="preserve">. </w:t>
      </w:r>
      <w:r w:rsidRPr="00C418CB">
        <w:rPr>
          <w:rFonts w:ascii="Times New Roman" w:hAnsi="Times New Roman" w:cs="Times New Roman"/>
          <w:sz w:val="24"/>
          <w:szCs w:val="24"/>
        </w:rPr>
        <w:t xml:space="preserve">Furthermore, outdoor learning can improve children's behaviour and discipline, as they can learn to follow rules, respect others, and resolve conflicts in a constructive way. Outdoor learning can enhance children's social skills, cooperation, and teamwork, as well as their communication and language skills. For example, a study by Coates and Pimlott‐Wilson (2019) found that outdoor learning improved children's social interactions and friendships with peers and adults. </w:t>
      </w:r>
      <w:r w:rsidRPr="002B3055">
        <w:rPr>
          <w:rFonts w:ascii="Times New Roman" w:hAnsi="Times New Roman" w:cs="Times New Roman"/>
          <w:sz w:val="24"/>
          <w:szCs w:val="24"/>
        </w:rPr>
        <w:t>Outdoor learning sessions are an effective way to promote successful collaboration among students, which has a positive impact on the class cohort's behaviours and attitudes. By engaging in outdoor activities, students develop more enthusiasm and interest in learning, as well as stronger relationships with their peers. This leads to improved behaviour in the classroom and beyond (Marsh and Blackwell, 2023).</w:t>
      </w:r>
    </w:p>
    <w:p w14:paraId="573418BF" w14:textId="77777777" w:rsidR="00646D61" w:rsidRPr="00C418CB" w:rsidRDefault="00646D61" w:rsidP="00646D61">
      <w:pPr>
        <w:spacing w:line="360" w:lineRule="auto"/>
        <w:rPr>
          <w:rFonts w:ascii="Times New Roman" w:hAnsi="Times New Roman" w:cs="Times New Roman"/>
          <w:sz w:val="24"/>
          <w:szCs w:val="24"/>
        </w:rPr>
      </w:pPr>
    </w:p>
    <w:p w14:paraId="04A644A3" w14:textId="77777777" w:rsidR="00646D61" w:rsidRPr="00C418CB" w:rsidRDefault="00646D61" w:rsidP="00646D61">
      <w:pPr>
        <w:spacing w:line="360" w:lineRule="auto"/>
        <w:rPr>
          <w:rFonts w:ascii="Times New Roman" w:hAnsi="Times New Roman" w:cs="Times New Roman"/>
          <w:sz w:val="24"/>
          <w:szCs w:val="24"/>
          <w:u w:val="single"/>
        </w:rPr>
      </w:pPr>
      <w:r w:rsidRPr="00C418CB">
        <w:rPr>
          <w:rFonts w:ascii="Times New Roman" w:hAnsi="Times New Roman" w:cs="Times New Roman"/>
          <w:sz w:val="24"/>
          <w:szCs w:val="24"/>
          <w:u w:val="single"/>
        </w:rPr>
        <w:t xml:space="preserve">Literature Linked to Themes in More Detail </w:t>
      </w:r>
    </w:p>
    <w:p w14:paraId="79A3D9B5" w14:textId="483D1AAE" w:rsidR="00646D61" w:rsidRDefault="00646D61" w:rsidP="00646D61">
      <w:pPr>
        <w:spacing w:line="360" w:lineRule="auto"/>
        <w:rPr>
          <w:rFonts w:ascii="Times New Roman" w:hAnsi="Times New Roman" w:cs="Times New Roman"/>
          <w:sz w:val="24"/>
          <w:szCs w:val="24"/>
        </w:rPr>
      </w:pPr>
      <w:r w:rsidRPr="00C418CB">
        <w:rPr>
          <w:rFonts w:ascii="Times New Roman" w:hAnsi="Times New Roman" w:cs="Times New Roman"/>
          <w:sz w:val="24"/>
          <w:szCs w:val="24"/>
        </w:rPr>
        <w:t>Prince and Diggory (2023) used Ofsted reports to look at the quality and effectiveness of outdoor learning provisions in England</w:t>
      </w:r>
      <w:r w:rsidR="00AC2EBB">
        <w:rPr>
          <w:rFonts w:ascii="Times New Roman" w:hAnsi="Times New Roman" w:cs="Times New Roman"/>
          <w:sz w:val="24"/>
          <w:szCs w:val="24"/>
        </w:rPr>
        <w:t>;</w:t>
      </w:r>
      <w:r w:rsidRPr="00C418CB">
        <w:rPr>
          <w:rFonts w:ascii="Times New Roman" w:hAnsi="Times New Roman" w:cs="Times New Roman"/>
          <w:sz w:val="24"/>
          <w:szCs w:val="24"/>
        </w:rPr>
        <w:t xml:space="preserve"> they found that from looking at the reports, three themes were identified</w:t>
      </w:r>
      <w:r w:rsidR="00AC2EBB">
        <w:rPr>
          <w:rFonts w:ascii="Times New Roman" w:hAnsi="Times New Roman" w:cs="Times New Roman"/>
          <w:sz w:val="24"/>
          <w:szCs w:val="24"/>
        </w:rPr>
        <w:t>,</w:t>
      </w:r>
      <w:r w:rsidRPr="00C418CB">
        <w:rPr>
          <w:rFonts w:ascii="Times New Roman" w:hAnsi="Times New Roman" w:cs="Times New Roman"/>
          <w:sz w:val="24"/>
          <w:szCs w:val="24"/>
        </w:rPr>
        <w:t xml:space="preserve"> which are outdoor learning supports pupils’ learning and enjoyment (46%); outdoor learning occurs at the school (39%); residential visits to an outdoor centre (15%). The percentage shows how many of the reports include the themes. Outdoor learning supports pupils’ learning and enjoyment is at 46%</w:t>
      </w:r>
      <w:r w:rsidR="00AC2EBB">
        <w:rPr>
          <w:rFonts w:ascii="Times New Roman" w:hAnsi="Times New Roman" w:cs="Times New Roman"/>
          <w:sz w:val="24"/>
          <w:szCs w:val="24"/>
        </w:rPr>
        <w:t>,</w:t>
      </w:r>
      <w:r w:rsidRPr="00C418CB">
        <w:rPr>
          <w:rFonts w:ascii="Times New Roman" w:hAnsi="Times New Roman" w:cs="Times New Roman"/>
          <w:sz w:val="24"/>
          <w:szCs w:val="24"/>
        </w:rPr>
        <w:t xml:space="preserve"> which means that almost half of the reports </w:t>
      </w:r>
      <w:r w:rsidRPr="00C418CB">
        <w:rPr>
          <w:rFonts w:ascii="Times New Roman" w:hAnsi="Times New Roman" w:cs="Times New Roman"/>
          <w:sz w:val="24"/>
          <w:szCs w:val="24"/>
        </w:rPr>
        <w:lastRenderedPageBreak/>
        <w:t>used in the study show that the schools had outdoor learning as a form to support learning and enjoyment. The article by Prince and Diggory (2023) include</w:t>
      </w:r>
      <w:r w:rsidR="00756F48">
        <w:rPr>
          <w:rFonts w:ascii="Times New Roman" w:hAnsi="Times New Roman" w:cs="Times New Roman"/>
          <w:sz w:val="24"/>
          <w:szCs w:val="24"/>
        </w:rPr>
        <w:t>s</w:t>
      </w:r>
      <w:r w:rsidRPr="00C418CB">
        <w:rPr>
          <w:rFonts w:ascii="Times New Roman" w:hAnsi="Times New Roman" w:cs="Times New Roman"/>
          <w:sz w:val="24"/>
          <w:szCs w:val="24"/>
        </w:rPr>
        <w:t xml:space="preserve"> all 4 of </w:t>
      </w:r>
      <w:r w:rsidR="00756F48">
        <w:rPr>
          <w:rFonts w:ascii="Times New Roman" w:hAnsi="Times New Roman" w:cs="Times New Roman"/>
          <w:sz w:val="24"/>
          <w:szCs w:val="24"/>
        </w:rPr>
        <w:t xml:space="preserve">the </w:t>
      </w:r>
      <w:r w:rsidRPr="00C418CB">
        <w:rPr>
          <w:rFonts w:ascii="Times New Roman" w:hAnsi="Times New Roman" w:cs="Times New Roman"/>
          <w:sz w:val="24"/>
          <w:szCs w:val="24"/>
        </w:rPr>
        <w:t xml:space="preserve">themes mentioned above and </w:t>
      </w:r>
      <w:r w:rsidR="00756F48">
        <w:rPr>
          <w:rFonts w:ascii="Times New Roman" w:hAnsi="Times New Roman" w:cs="Times New Roman"/>
          <w:sz w:val="24"/>
          <w:szCs w:val="24"/>
        </w:rPr>
        <w:t xml:space="preserve">is </w:t>
      </w:r>
      <w:r w:rsidRPr="00C418CB">
        <w:rPr>
          <w:rFonts w:ascii="Times New Roman" w:hAnsi="Times New Roman" w:cs="Times New Roman"/>
          <w:sz w:val="24"/>
          <w:szCs w:val="24"/>
        </w:rPr>
        <w:t>referenced w</w:t>
      </w:r>
      <w:r w:rsidR="00756F48">
        <w:rPr>
          <w:rFonts w:ascii="Times New Roman" w:hAnsi="Times New Roman" w:cs="Times New Roman"/>
          <w:sz w:val="24"/>
          <w:szCs w:val="24"/>
        </w:rPr>
        <w:t>h</w:t>
      </w:r>
      <w:r w:rsidRPr="00C418CB">
        <w:rPr>
          <w:rFonts w:ascii="Times New Roman" w:hAnsi="Times New Roman" w:cs="Times New Roman"/>
          <w:sz w:val="24"/>
          <w:szCs w:val="24"/>
        </w:rPr>
        <w:t>ere ne</w:t>
      </w:r>
      <w:r w:rsidR="00756F48">
        <w:rPr>
          <w:rFonts w:ascii="Times New Roman" w:hAnsi="Times New Roman" w:cs="Times New Roman"/>
          <w:sz w:val="24"/>
          <w:szCs w:val="24"/>
        </w:rPr>
        <w:t>ed</w:t>
      </w:r>
      <w:r w:rsidRPr="00C418CB">
        <w:rPr>
          <w:rFonts w:ascii="Times New Roman" w:hAnsi="Times New Roman" w:cs="Times New Roman"/>
          <w:sz w:val="24"/>
          <w:szCs w:val="24"/>
        </w:rPr>
        <w:t>ed</w:t>
      </w:r>
      <w:r w:rsidR="00756F48">
        <w:rPr>
          <w:rFonts w:ascii="Times New Roman" w:hAnsi="Times New Roman" w:cs="Times New Roman"/>
          <w:sz w:val="24"/>
          <w:szCs w:val="24"/>
        </w:rPr>
        <w:t xml:space="preserve"> in the themes.</w:t>
      </w:r>
    </w:p>
    <w:p w14:paraId="1DE3F34F" w14:textId="77777777" w:rsidR="00646D61" w:rsidRPr="00C418CB" w:rsidRDefault="00646D61" w:rsidP="00646D61">
      <w:pPr>
        <w:spacing w:line="360" w:lineRule="auto"/>
        <w:rPr>
          <w:rFonts w:ascii="Times New Roman" w:hAnsi="Times New Roman" w:cs="Times New Roman"/>
          <w:sz w:val="24"/>
          <w:szCs w:val="24"/>
        </w:rPr>
      </w:pPr>
    </w:p>
    <w:p w14:paraId="4CF9EF98" w14:textId="1CCA052C" w:rsidR="00646D61" w:rsidRPr="00C418CB" w:rsidRDefault="00646D61" w:rsidP="00646D61">
      <w:pPr>
        <w:spacing w:after="0" w:line="360" w:lineRule="auto"/>
        <w:rPr>
          <w:rFonts w:ascii="Times New Roman" w:hAnsi="Times New Roman" w:cs="Times New Roman"/>
          <w:sz w:val="24"/>
          <w:szCs w:val="24"/>
        </w:rPr>
      </w:pPr>
      <w:r w:rsidRPr="00C418CB">
        <w:rPr>
          <w:rFonts w:ascii="Times New Roman" w:hAnsi="Times New Roman" w:cs="Times New Roman"/>
          <w:sz w:val="24"/>
          <w:szCs w:val="24"/>
        </w:rPr>
        <w:t>A study by O’Brien (2009) found that from the examination of the observational data gathered by practitioners in the English case studies using the self-appraisal templates yielded eight themes. Six were based on proposals developed by practitioners during workshops. Forest School improves self-esteem and confidence</w:t>
      </w:r>
      <w:r w:rsidR="009E2D49">
        <w:rPr>
          <w:rFonts w:ascii="Times New Roman" w:hAnsi="Times New Roman" w:cs="Times New Roman"/>
          <w:sz w:val="24"/>
          <w:szCs w:val="24"/>
        </w:rPr>
        <w:t>,</w:t>
      </w:r>
      <w:r w:rsidRPr="00C418CB">
        <w:rPr>
          <w:rFonts w:ascii="Times New Roman" w:hAnsi="Times New Roman" w:cs="Times New Roman"/>
          <w:sz w:val="24"/>
          <w:szCs w:val="24"/>
        </w:rPr>
        <w:t xml:space="preserve"> improves social skills</w:t>
      </w:r>
      <w:r w:rsidR="00770088">
        <w:rPr>
          <w:rFonts w:ascii="Times New Roman" w:hAnsi="Times New Roman" w:cs="Times New Roman"/>
          <w:sz w:val="24"/>
          <w:szCs w:val="24"/>
        </w:rPr>
        <w:t>,</w:t>
      </w:r>
      <w:r w:rsidRPr="00C418CB">
        <w:rPr>
          <w:rFonts w:ascii="Times New Roman" w:hAnsi="Times New Roman" w:cs="Times New Roman"/>
          <w:sz w:val="24"/>
          <w:szCs w:val="24"/>
        </w:rPr>
        <w:t xml:space="preserve"> contributes to the development of language and communication skills</w:t>
      </w:r>
      <w:r w:rsidR="00770088">
        <w:rPr>
          <w:rFonts w:ascii="Times New Roman" w:hAnsi="Times New Roman" w:cs="Times New Roman"/>
          <w:sz w:val="24"/>
          <w:szCs w:val="24"/>
        </w:rPr>
        <w:t>,</w:t>
      </w:r>
      <w:r w:rsidRPr="00C418CB">
        <w:rPr>
          <w:rFonts w:ascii="Times New Roman" w:hAnsi="Times New Roman" w:cs="Times New Roman"/>
          <w:sz w:val="24"/>
          <w:szCs w:val="24"/>
        </w:rPr>
        <w:t xml:space="preserve"> improves motivation and focus</w:t>
      </w:r>
      <w:r w:rsidR="00770088">
        <w:rPr>
          <w:rFonts w:ascii="Times New Roman" w:hAnsi="Times New Roman" w:cs="Times New Roman"/>
          <w:sz w:val="24"/>
          <w:szCs w:val="24"/>
        </w:rPr>
        <w:t>,</w:t>
      </w:r>
      <w:r w:rsidRPr="00C418CB">
        <w:rPr>
          <w:rFonts w:ascii="Times New Roman" w:hAnsi="Times New Roman" w:cs="Times New Roman"/>
          <w:sz w:val="24"/>
          <w:szCs w:val="24"/>
        </w:rPr>
        <w:t xml:space="preserve"> contributes to children's knowledge and comprehension; and improves physical motor abilities. Other topics that emerged from the data study included New insights - obtained by practitioners as a result of seeing the children in a different context; spillover effects - the children carried their experiences home and told family and friends. This study contented the information which was required for this narrative literature review as the results that were found were based on the benefits of outdoor learning within primary schools in the U</w:t>
      </w:r>
      <w:r w:rsidR="003B50A4">
        <w:rPr>
          <w:rFonts w:ascii="Times New Roman" w:hAnsi="Times New Roman" w:cs="Times New Roman"/>
          <w:sz w:val="24"/>
          <w:szCs w:val="24"/>
        </w:rPr>
        <w:t>.</w:t>
      </w:r>
      <w:r w:rsidRPr="00C418CB">
        <w:rPr>
          <w:rFonts w:ascii="Times New Roman" w:hAnsi="Times New Roman" w:cs="Times New Roman"/>
          <w:sz w:val="24"/>
          <w:szCs w:val="24"/>
        </w:rPr>
        <w:t xml:space="preserve">K. The article by O’Brien (2009) include all 4 of themes mentioned above and referenced were need. </w:t>
      </w:r>
    </w:p>
    <w:p w14:paraId="2B698884" w14:textId="77777777" w:rsidR="00646D61" w:rsidRPr="00C418CB" w:rsidRDefault="00646D61" w:rsidP="00646D61">
      <w:pPr>
        <w:spacing w:line="360" w:lineRule="auto"/>
        <w:rPr>
          <w:rFonts w:ascii="Times New Roman" w:hAnsi="Times New Roman" w:cs="Times New Roman"/>
          <w:sz w:val="24"/>
          <w:szCs w:val="24"/>
        </w:rPr>
      </w:pPr>
    </w:p>
    <w:p w14:paraId="0AA6F1D2" w14:textId="77777777" w:rsidR="00646D61" w:rsidRPr="00C418CB" w:rsidRDefault="00646D61" w:rsidP="00646D61">
      <w:pPr>
        <w:spacing w:line="360" w:lineRule="auto"/>
        <w:rPr>
          <w:rFonts w:ascii="Times New Roman" w:hAnsi="Times New Roman" w:cs="Times New Roman"/>
          <w:sz w:val="24"/>
          <w:szCs w:val="24"/>
        </w:rPr>
      </w:pPr>
      <w:r w:rsidRPr="00C418CB">
        <w:rPr>
          <w:rFonts w:ascii="Times New Roman" w:hAnsi="Times New Roman" w:cs="Times New Roman"/>
          <w:sz w:val="24"/>
          <w:szCs w:val="24"/>
        </w:rPr>
        <w:t>According to Waite (2011), Children are naturally curious and eager to learn from their surroundings, and they benefit from the rich and diverse experiences that outdoor environments offer. However, to fully harness the potential of outdoor learning for children's development and enjoyment, practitioners may need to revisit their values and beliefs about pedagogy and adopt a more holistic and creative approach that is responsive to children's interests and needs.</w:t>
      </w:r>
    </w:p>
    <w:p w14:paraId="4197ABCD" w14:textId="77777777" w:rsidR="00646D61" w:rsidRPr="00C418CB" w:rsidRDefault="00646D61" w:rsidP="00646D61">
      <w:pPr>
        <w:spacing w:line="360" w:lineRule="auto"/>
        <w:rPr>
          <w:rFonts w:ascii="Times New Roman" w:hAnsi="Times New Roman" w:cs="Times New Roman"/>
          <w:sz w:val="24"/>
          <w:szCs w:val="24"/>
        </w:rPr>
      </w:pPr>
    </w:p>
    <w:p w14:paraId="72A6BF3F" w14:textId="1C224968" w:rsidR="00646D61" w:rsidRPr="00C418CB" w:rsidRDefault="00646D61" w:rsidP="00646D61">
      <w:pPr>
        <w:spacing w:line="360" w:lineRule="auto"/>
        <w:rPr>
          <w:rFonts w:ascii="Times New Roman" w:hAnsi="Times New Roman" w:cs="Times New Roman"/>
          <w:sz w:val="24"/>
          <w:szCs w:val="24"/>
        </w:rPr>
      </w:pPr>
      <w:r w:rsidRPr="00C418CB">
        <w:rPr>
          <w:rFonts w:ascii="Times New Roman" w:hAnsi="Times New Roman" w:cs="Times New Roman"/>
          <w:sz w:val="24"/>
          <w:szCs w:val="24"/>
        </w:rPr>
        <w:t xml:space="preserve">According to a study by Aronsson, Waite and Clark (2015), increasing physical activity in children has many benefits for their health and wellbeing. Not only does it help prevent childhood obesity, but it also improves their cardio-metabolic health, muscular strength, bone health, and cardiorespiratory fitness. Furthermore, physical activity enhances their self-esteem, reduces their anxiety and stress levels, boosts their academic achievement and cognitive functioning, and fosters their attention, concentration, confidence, and peer friendship. Therefore, physical activity is an important factor for the optimal development of children. This is using outdoor learning and learning in natural environments sessions as the physical activity. </w:t>
      </w:r>
    </w:p>
    <w:p w14:paraId="0203C3AF" w14:textId="77777777" w:rsidR="00646D61" w:rsidRPr="00C418CB" w:rsidRDefault="00646D61" w:rsidP="00646D61">
      <w:pPr>
        <w:spacing w:line="360" w:lineRule="auto"/>
        <w:rPr>
          <w:rFonts w:ascii="Times New Roman" w:hAnsi="Times New Roman" w:cs="Times New Roman"/>
          <w:sz w:val="24"/>
          <w:szCs w:val="24"/>
        </w:rPr>
      </w:pPr>
      <w:r w:rsidRPr="00C418CB">
        <w:rPr>
          <w:rFonts w:ascii="Times New Roman" w:hAnsi="Times New Roman" w:cs="Times New Roman"/>
          <w:sz w:val="24"/>
          <w:szCs w:val="24"/>
        </w:rPr>
        <w:lastRenderedPageBreak/>
        <w:t xml:space="preserve">From a study by Marchant et al. (2019) it was found that behaviour was better in children when they participated in outdoor learning sessions then when they were in the classroom. Improved behaviour and engagement was seen in all children however especially in children with additional learning needs and behavioural difficulties. </w:t>
      </w:r>
      <w:r w:rsidRPr="00670667">
        <w:rPr>
          <w:rFonts w:ascii="Times New Roman" w:hAnsi="Times New Roman" w:cs="Times New Roman"/>
          <w:sz w:val="24"/>
          <w:szCs w:val="24"/>
        </w:rPr>
        <w:t>The schools involved in the study reported various benefits of outdoor learning for the child, the teacher, and the school, such as enhancing health, wellbeing, education and engagement. The study also highlighted the link between education and health throughout the life course and suggested that outdoor learning could help pupils achieve their academic potential, improve their educational experiences and attainment, and ultimately improve their future health outcomes and employment pathways.</w:t>
      </w:r>
    </w:p>
    <w:p w14:paraId="6576C459" w14:textId="77777777" w:rsidR="00646D61" w:rsidRPr="00C418CB" w:rsidRDefault="00646D61" w:rsidP="00646D61">
      <w:pPr>
        <w:spacing w:line="360" w:lineRule="auto"/>
        <w:rPr>
          <w:rFonts w:ascii="Times New Roman" w:hAnsi="Times New Roman" w:cs="Times New Roman"/>
          <w:sz w:val="24"/>
          <w:szCs w:val="24"/>
        </w:rPr>
      </w:pPr>
    </w:p>
    <w:p w14:paraId="185777E2" w14:textId="28E9A48C" w:rsidR="00646D61" w:rsidRPr="00C418CB" w:rsidRDefault="00646D61" w:rsidP="00646D61">
      <w:pPr>
        <w:spacing w:line="360" w:lineRule="auto"/>
        <w:rPr>
          <w:rFonts w:ascii="Times New Roman" w:hAnsi="Times New Roman" w:cs="Times New Roman"/>
          <w:sz w:val="24"/>
          <w:szCs w:val="24"/>
        </w:rPr>
      </w:pPr>
      <w:r w:rsidRPr="00C418CB">
        <w:rPr>
          <w:rFonts w:ascii="Times New Roman" w:hAnsi="Times New Roman" w:cs="Times New Roman"/>
          <w:sz w:val="24"/>
          <w:szCs w:val="24"/>
        </w:rPr>
        <w:t>In their article, Coates and Pimlott‐Wilson (2019) argue that the current school curricula in the U</w:t>
      </w:r>
      <w:r w:rsidR="003B50A4">
        <w:rPr>
          <w:rFonts w:ascii="Times New Roman" w:hAnsi="Times New Roman" w:cs="Times New Roman"/>
          <w:sz w:val="24"/>
          <w:szCs w:val="24"/>
        </w:rPr>
        <w:t>.K.</w:t>
      </w:r>
      <w:r w:rsidRPr="00C418CB">
        <w:rPr>
          <w:rFonts w:ascii="Times New Roman" w:hAnsi="Times New Roman" w:cs="Times New Roman"/>
          <w:sz w:val="24"/>
          <w:szCs w:val="24"/>
        </w:rPr>
        <w:t xml:space="preserve"> are too rigid and narrow, limiting the opportunities for children to engage in outdoor learning. They claim that outdoor learning can offer various benefits for children's development, such as enhancing their physical, social, emotional and cognitive skills, as well as fostering their connection with nature and their sense of place. They also suggest that outdoor learning can promote more inclusive and democratic forms of education, by allowing children to have more voice and choice in their learning experiences. The authors call for a rethinking of the school curricula, to make them more flexible and responsive to the diverse needs and interests of children, and to enable more integration of outdoor learning across different subjects and contexts.</w:t>
      </w:r>
    </w:p>
    <w:p w14:paraId="6E9ED2A5" w14:textId="77777777" w:rsidR="00646D61" w:rsidRPr="00C418CB" w:rsidRDefault="00646D61" w:rsidP="00646D61">
      <w:pPr>
        <w:spacing w:line="360" w:lineRule="auto"/>
        <w:rPr>
          <w:rFonts w:ascii="Times New Roman" w:hAnsi="Times New Roman" w:cs="Times New Roman"/>
          <w:sz w:val="24"/>
          <w:szCs w:val="24"/>
        </w:rPr>
      </w:pPr>
    </w:p>
    <w:p w14:paraId="5E03F0F6" w14:textId="77777777" w:rsidR="00646D61" w:rsidRPr="00C418CB" w:rsidRDefault="00646D61" w:rsidP="00646D61">
      <w:pPr>
        <w:spacing w:line="360" w:lineRule="auto"/>
        <w:rPr>
          <w:rFonts w:ascii="Times New Roman" w:hAnsi="Times New Roman" w:cs="Times New Roman"/>
          <w:sz w:val="24"/>
          <w:szCs w:val="24"/>
        </w:rPr>
      </w:pPr>
      <w:r w:rsidRPr="00C418CB">
        <w:rPr>
          <w:rFonts w:ascii="Times New Roman" w:hAnsi="Times New Roman" w:cs="Times New Roman"/>
          <w:sz w:val="24"/>
          <w:szCs w:val="24"/>
        </w:rPr>
        <w:t>According to Waite (2007), there is a growing trend in some regions of Britain to provide children with regular opportunities to visit and explore woodland areas. This trend is known as The Forest School movement, and it claims that such experiences can enhance children's cognitive and personal, social and health outcomes. This suggests that woodland environments have unique qualities that make them effective settings for learning.</w:t>
      </w:r>
    </w:p>
    <w:p w14:paraId="583FF24B" w14:textId="77777777" w:rsidR="00646D61" w:rsidRPr="00C418CB" w:rsidRDefault="00646D61" w:rsidP="00646D61">
      <w:pPr>
        <w:spacing w:line="360" w:lineRule="auto"/>
        <w:rPr>
          <w:rFonts w:ascii="Times New Roman" w:hAnsi="Times New Roman" w:cs="Times New Roman"/>
          <w:sz w:val="24"/>
          <w:szCs w:val="24"/>
        </w:rPr>
      </w:pPr>
    </w:p>
    <w:p w14:paraId="283F1ACA" w14:textId="6A66DC7E" w:rsidR="00646D61" w:rsidRPr="00C418CB" w:rsidRDefault="00646D61" w:rsidP="00646D61">
      <w:pPr>
        <w:spacing w:line="360" w:lineRule="auto"/>
        <w:rPr>
          <w:rFonts w:ascii="Times New Roman" w:hAnsi="Times New Roman" w:cs="Times New Roman"/>
          <w:sz w:val="24"/>
          <w:szCs w:val="24"/>
        </w:rPr>
      </w:pPr>
      <w:r w:rsidRPr="00C418CB">
        <w:rPr>
          <w:rFonts w:ascii="Times New Roman" w:hAnsi="Times New Roman" w:cs="Times New Roman"/>
          <w:sz w:val="24"/>
          <w:szCs w:val="24"/>
        </w:rPr>
        <w:t xml:space="preserve">Marsh and Blackwell (2023) conducted a comprehensive study on the impact of outdoor learning on pupils who had faced covid-related challenges in their schooling. They found that outdoor learning had multiple benefits for pupils across different domains. Firstly, outdoor learning helped pupils to prepare for the academic demands of schooling by stimulating their curiosity, creativity and problem-solving skills. Secondly, outdoor learning encouraged pupils </w:t>
      </w:r>
      <w:r w:rsidRPr="00C418CB">
        <w:rPr>
          <w:rFonts w:ascii="Times New Roman" w:hAnsi="Times New Roman" w:cs="Times New Roman"/>
          <w:sz w:val="24"/>
          <w:szCs w:val="24"/>
        </w:rPr>
        <w:lastRenderedPageBreak/>
        <w:t xml:space="preserve">to be physically active and healthy by exposing them to natural settings and activities. Thirdly, outdoor learning supported pupils' mental health and wellbeing by offering them calming and relaxing spaces where they could express their emotions and cope with stress. Fourthly, outdoor learning helped pupils to address some of the behavioural problems that emerged during the covid pandemic, such as aggression, anxiety and isolation, by providing them with positive feedback, guidance and social interaction. Fifthly, outdoor learning facilitated pupils' social development by enabling them to form friendships, cooperate with others and respect diversity. Lastly, outdoor learning enhanced pupils' learning outcomes by making the curriculum more relevant, enjoyable and meaningful for them. Marsh and Blackwell (2023) report that primary educators wanted to increase the frequency and quality of outdoor learning to enhance students' wellbeing, engagement and achievement, but they faced three main barriers: lack of time, curriculum demands and insufficient support from management. </w:t>
      </w:r>
    </w:p>
    <w:p w14:paraId="17F36E4F" w14:textId="77777777" w:rsidR="00646D61" w:rsidRPr="00C418CB" w:rsidRDefault="00646D61" w:rsidP="00646D61">
      <w:pPr>
        <w:spacing w:line="360" w:lineRule="auto"/>
        <w:rPr>
          <w:rFonts w:ascii="Times New Roman" w:hAnsi="Times New Roman" w:cs="Times New Roman"/>
          <w:sz w:val="24"/>
          <w:szCs w:val="24"/>
        </w:rPr>
      </w:pPr>
    </w:p>
    <w:p w14:paraId="70DB85A4" w14:textId="77777777" w:rsidR="00646D61" w:rsidRDefault="00646D61" w:rsidP="00646D61">
      <w:pPr>
        <w:spacing w:line="360" w:lineRule="auto"/>
        <w:rPr>
          <w:rFonts w:ascii="Times New Roman" w:hAnsi="Times New Roman" w:cs="Times New Roman"/>
          <w:sz w:val="24"/>
          <w:szCs w:val="24"/>
        </w:rPr>
      </w:pPr>
      <w:r w:rsidRPr="00C418CB">
        <w:rPr>
          <w:rFonts w:ascii="Times New Roman" w:hAnsi="Times New Roman" w:cs="Times New Roman"/>
          <w:sz w:val="24"/>
          <w:szCs w:val="24"/>
        </w:rPr>
        <w:t>Maynard and Waters (2007) argue that natural outdoor environments can offer extra benefits for children's play. For example, they show how physical risk-taking outdoors can foster children's self-confidence and risk management abilities. Similarly, they connect risk-taking in natural environments to the development of children's learning paths and attributes.</w:t>
      </w:r>
    </w:p>
    <w:p w14:paraId="30A2E694" w14:textId="77777777" w:rsidR="00646D61" w:rsidRDefault="00646D61" w:rsidP="00646D61">
      <w:pPr>
        <w:spacing w:line="360" w:lineRule="auto"/>
        <w:rPr>
          <w:rFonts w:ascii="Times New Roman" w:hAnsi="Times New Roman" w:cs="Times New Roman"/>
          <w:sz w:val="24"/>
          <w:szCs w:val="24"/>
        </w:rPr>
      </w:pPr>
    </w:p>
    <w:p w14:paraId="74749B4C" w14:textId="14D24A08" w:rsidR="00646D61" w:rsidRDefault="00646D61" w:rsidP="00646D61">
      <w:pPr>
        <w:spacing w:line="360" w:lineRule="auto"/>
        <w:rPr>
          <w:rFonts w:ascii="Times New Roman" w:hAnsi="Times New Roman" w:cs="Times New Roman"/>
          <w:sz w:val="24"/>
          <w:szCs w:val="24"/>
        </w:rPr>
      </w:pPr>
      <w:r>
        <w:rPr>
          <w:rFonts w:ascii="Times New Roman" w:hAnsi="Times New Roman" w:cs="Times New Roman"/>
          <w:sz w:val="24"/>
          <w:szCs w:val="24"/>
        </w:rPr>
        <w:t>For children to gain the benefits of outdoor learning within primary schools in the U</w:t>
      </w:r>
      <w:r w:rsidR="003B50A4">
        <w:rPr>
          <w:rFonts w:ascii="Times New Roman" w:hAnsi="Times New Roman" w:cs="Times New Roman"/>
          <w:sz w:val="24"/>
          <w:szCs w:val="24"/>
        </w:rPr>
        <w:t>.K.</w:t>
      </w:r>
      <w:r>
        <w:rPr>
          <w:rFonts w:ascii="Times New Roman" w:hAnsi="Times New Roman" w:cs="Times New Roman"/>
          <w:sz w:val="24"/>
          <w:szCs w:val="24"/>
        </w:rPr>
        <w:t xml:space="preserve">, sessions need to be taught effectively and be of good quality. </w:t>
      </w:r>
      <w:r w:rsidRPr="00567004">
        <w:rPr>
          <w:rFonts w:ascii="Times New Roman" w:hAnsi="Times New Roman" w:cs="Times New Roman"/>
          <w:sz w:val="24"/>
          <w:szCs w:val="24"/>
        </w:rPr>
        <w:t>Outdoor learning is a valuable and effective way of teaching primary school children in the U</w:t>
      </w:r>
      <w:r w:rsidR="003B50A4">
        <w:rPr>
          <w:rFonts w:ascii="Times New Roman" w:hAnsi="Times New Roman" w:cs="Times New Roman"/>
          <w:sz w:val="24"/>
          <w:szCs w:val="24"/>
        </w:rPr>
        <w:t>.K.</w:t>
      </w:r>
      <w:r w:rsidRPr="00567004">
        <w:rPr>
          <w:rFonts w:ascii="Times New Roman" w:hAnsi="Times New Roman" w:cs="Times New Roman"/>
          <w:sz w:val="24"/>
          <w:szCs w:val="24"/>
        </w:rPr>
        <w:t>, but it faces many challenges and obstacles. According to Marchant et al. (2019), outdoor learning can help children achieve curricular goals, but only if it is well-planned and high-quality. However, many teachers are reluctant or unable to use outdoor learning in their practice, because of various barriers. Some of these barriers are related to funding, adult attitudes, space availability, safety, climate, and other external factors (Waite, 2011). Other barriers are related to the school culture and system, such as a lack of supportive leadership, exam pressures, lack of CPD opportunities for teachers, time pressures on teaching staff, and an emphasis on core subjects (Marsh and Blackwell, 2023). These barriers prevent outdoor learning from being fully integrated and embedded into the curriculum. Marsh and Blackwell (2023) suggest that more research is needed to understand the pedagogical barriers and facilitators of outdoor learning, and to provide examples of best practice.</w:t>
      </w:r>
    </w:p>
    <w:p w14:paraId="3876A327" w14:textId="77777777" w:rsidR="00646D61" w:rsidRPr="00C418CB" w:rsidRDefault="00646D61" w:rsidP="00646D61">
      <w:pPr>
        <w:spacing w:line="360" w:lineRule="auto"/>
        <w:rPr>
          <w:rFonts w:ascii="Times New Roman" w:hAnsi="Times New Roman" w:cs="Times New Roman"/>
          <w:sz w:val="24"/>
          <w:szCs w:val="24"/>
          <w:u w:val="single"/>
        </w:rPr>
      </w:pPr>
      <w:r w:rsidRPr="00C418CB">
        <w:rPr>
          <w:rFonts w:ascii="Times New Roman" w:hAnsi="Times New Roman" w:cs="Times New Roman"/>
          <w:sz w:val="24"/>
          <w:szCs w:val="24"/>
          <w:u w:val="single"/>
        </w:rPr>
        <w:lastRenderedPageBreak/>
        <w:t>Strengths and Limitations</w:t>
      </w:r>
    </w:p>
    <w:p w14:paraId="3A5DE26A" w14:textId="4E9FCE0F" w:rsidR="00646D61" w:rsidRPr="00C418CB" w:rsidRDefault="00646D61" w:rsidP="00646D61">
      <w:pPr>
        <w:spacing w:line="360" w:lineRule="auto"/>
        <w:rPr>
          <w:rFonts w:ascii="Times New Roman" w:hAnsi="Times New Roman" w:cs="Times New Roman"/>
          <w:sz w:val="24"/>
          <w:szCs w:val="24"/>
        </w:rPr>
      </w:pPr>
      <w:r w:rsidRPr="00C418CB">
        <w:rPr>
          <w:rFonts w:ascii="Times New Roman" w:hAnsi="Times New Roman" w:cs="Times New Roman"/>
          <w:sz w:val="24"/>
          <w:szCs w:val="24"/>
        </w:rPr>
        <w:t>A limitation of this literature review is that it was difficult to find papers that discussed benefits of outdoor learning within primary schools in the U</w:t>
      </w:r>
      <w:r w:rsidR="003B50A4">
        <w:rPr>
          <w:rFonts w:ascii="Times New Roman" w:hAnsi="Times New Roman" w:cs="Times New Roman"/>
          <w:sz w:val="24"/>
          <w:szCs w:val="24"/>
        </w:rPr>
        <w:t>.</w:t>
      </w:r>
      <w:r w:rsidRPr="00C418CB">
        <w:rPr>
          <w:rFonts w:ascii="Times New Roman" w:hAnsi="Times New Roman" w:cs="Times New Roman"/>
          <w:sz w:val="24"/>
          <w:szCs w:val="24"/>
        </w:rPr>
        <w:t>K. Some papers discussed benefits of outdoor learning in international schools which are not included in the literature review as this narrative literature review focuses on the benefits of outdoor learning within primary school in the U</w:t>
      </w:r>
      <w:r w:rsidR="003B50A4">
        <w:rPr>
          <w:rFonts w:ascii="Times New Roman" w:hAnsi="Times New Roman" w:cs="Times New Roman"/>
          <w:sz w:val="24"/>
          <w:szCs w:val="24"/>
        </w:rPr>
        <w:t>.</w:t>
      </w:r>
      <w:r w:rsidRPr="00C418CB">
        <w:rPr>
          <w:rFonts w:ascii="Times New Roman" w:hAnsi="Times New Roman" w:cs="Times New Roman"/>
          <w:sz w:val="24"/>
          <w:szCs w:val="24"/>
        </w:rPr>
        <w:t xml:space="preserve">K. Another limitation is that there is barriers and challenges that limit the implementation and effectiveness of outdoor learning within schools. Some studies found that there is lack of guidance and resources especially in primary schools, plus outdoor learning is placed within physical education in the National Curriculum, instead of as its own entirety (Prince and Diggory, 2023). </w:t>
      </w:r>
    </w:p>
    <w:p w14:paraId="3EC3CEC8" w14:textId="77777777" w:rsidR="00646D61" w:rsidRDefault="00646D61" w:rsidP="00646D61">
      <w:pPr>
        <w:spacing w:line="360" w:lineRule="auto"/>
        <w:rPr>
          <w:rFonts w:ascii="Times New Roman" w:hAnsi="Times New Roman" w:cs="Times New Roman"/>
          <w:sz w:val="24"/>
          <w:szCs w:val="24"/>
        </w:rPr>
      </w:pPr>
    </w:p>
    <w:p w14:paraId="78E09310" w14:textId="77777777" w:rsidR="00646D61" w:rsidRDefault="00646D61" w:rsidP="00646D61">
      <w:pPr>
        <w:spacing w:line="360" w:lineRule="auto"/>
        <w:rPr>
          <w:rFonts w:ascii="Times New Roman" w:hAnsi="Times New Roman" w:cs="Times New Roman"/>
          <w:sz w:val="24"/>
          <w:szCs w:val="24"/>
        </w:rPr>
      </w:pPr>
      <w:r w:rsidRPr="00160408">
        <w:rPr>
          <w:rFonts w:ascii="Times New Roman" w:hAnsi="Times New Roman" w:cs="Times New Roman"/>
          <w:sz w:val="24"/>
          <w:szCs w:val="24"/>
        </w:rPr>
        <w:t>All of themes that were found in this literature review can interlink together and work alongside each other so that children get the best possible benefits from participating in outdoor learning.</w:t>
      </w:r>
      <w:r>
        <w:rPr>
          <w:rFonts w:ascii="Times New Roman" w:hAnsi="Times New Roman" w:cs="Times New Roman"/>
          <w:sz w:val="24"/>
          <w:szCs w:val="24"/>
        </w:rPr>
        <w:t xml:space="preserve"> For example, there is a </w:t>
      </w:r>
      <w:r w:rsidRPr="00066873">
        <w:rPr>
          <w:rFonts w:ascii="Times New Roman" w:hAnsi="Times New Roman" w:cs="Times New Roman"/>
          <w:sz w:val="24"/>
          <w:szCs w:val="24"/>
        </w:rPr>
        <w:t>clear</w:t>
      </w:r>
      <w:r>
        <w:rPr>
          <w:rFonts w:ascii="Times New Roman" w:hAnsi="Times New Roman" w:cs="Times New Roman"/>
          <w:sz w:val="24"/>
          <w:szCs w:val="24"/>
        </w:rPr>
        <w:t xml:space="preserve"> </w:t>
      </w:r>
      <w:r w:rsidRPr="00066873">
        <w:rPr>
          <w:rFonts w:ascii="Times New Roman" w:hAnsi="Times New Roman" w:cs="Times New Roman"/>
          <w:sz w:val="24"/>
          <w:szCs w:val="24"/>
        </w:rPr>
        <w:t>link between children’s wellbeing and their academic attainment levels: it is</w:t>
      </w:r>
      <w:r>
        <w:rPr>
          <w:rFonts w:ascii="Times New Roman" w:hAnsi="Times New Roman" w:cs="Times New Roman"/>
          <w:sz w:val="24"/>
          <w:szCs w:val="24"/>
        </w:rPr>
        <w:t xml:space="preserve"> </w:t>
      </w:r>
      <w:r w:rsidRPr="00066873">
        <w:rPr>
          <w:rFonts w:ascii="Times New Roman" w:hAnsi="Times New Roman" w:cs="Times New Roman"/>
          <w:sz w:val="24"/>
          <w:szCs w:val="24"/>
        </w:rPr>
        <w:t>understood that the healthier and happier the child, the higher their academic performance</w:t>
      </w:r>
      <w:r>
        <w:rPr>
          <w:rFonts w:ascii="Times New Roman" w:hAnsi="Times New Roman" w:cs="Times New Roman"/>
          <w:sz w:val="24"/>
          <w:szCs w:val="24"/>
        </w:rPr>
        <w:t xml:space="preserve"> </w:t>
      </w:r>
      <w:r w:rsidRPr="00EF2C0B">
        <w:rPr>
          <w:rFonts w:ascii="Times New Roman" w:hAnsi="Times New Roman" w:cs="Times New Roman"/>
          <w:sz w:val="24"/>
          <w:szCs w:val="24"/>
        </w:rPr>
        <w:t>(Marsh and Blackwell, 2023)</w:t>
      </w:r>
      <w:r>
        <w:rPr>
          <w:rFonts w:ascii="Times New Roman" w:hAnsi="Times New Roman" w:cs="Times New Roman"/>
          <w:sz w:val="24"/>
          <w:szCs w:val="24"/>
        </w:rPr>
        <w:t>. C</w:t>
      </w:r>
      <w:r w:rsidRPr="00C418CB">
        <w:rPr>
          <w:rFonts w:ascii="Times New Roman" w:hAnsi="Times New Roman" w:cs="Times New Roman"/>
          <w:sz w:val="24"/>
          <w:szCs w:val="24"/>
        </w:rPr>
        <w:t>ognitive benefits, affective benefits, physical benefits, and social benefits</w:t>
      </w:r>
      <w:r>
        <w:rPr>
          <w:rFonts w:ascii="Times New Roman" w:hAnsi="Times New Roman" w:cs="Times New Roman"/>
          <w:sz w:val="24"/>
          <w:szCs w:val="24"/>
        </w:rPr>
        <w:t xml:space="preserve"> of outdoor learning sessions can have a </w:t>
      </w:r>
      <w:proofErr w:type="spellStart"/>
      <w:r>
        <w:rPr>
          <w:rFonts w:ascii="Times New Roman" w:hAnsi="Times New Roman" w:cs="Times New Roman"/>
          <w:sz w:val="24"/>
          <w:szCs w:val="24"/>
        </w:rPr>
        <w:t>life long</w:t>
      </w:r>
      <w:proofErr w:type="spellEnd"/>
      <w:r>
        <w:rPr>
          <w:rFonts w:ascii="Times New Roman" w:hAnsi="Times New Roman" w:cs="Times New Roman"/>
          <w:sz w:val="24"/>
          <w:szCs w:val="24"/>
        </w:rPr>
        <w:t xml:space="preserve"> effect on a child as the experiences can give the child the skills that they require for later in life and in the real world </w:t>
      </w:r>
      <w:r w:rsidRPr="00A04062">
        <w:rPr>
          <w:rFonts w:ascii="Times New Roman" w:hAnsi="Times New Roman" w:cs="Times New Roman"/>
          <w:sz w:val="24"/>
          <w:szCs w:val="24"/>
        </w:rPr>
        <w:t>(Waite, 2007)</w:t>
      </w:r>
      <w:r>
        <w:rPr>
          <w:rFonts w:ascii="Times New Roman" w:hAnsi="Times New Roman" w:cs="Times New Roman"/>
          <w:sz w:val="24"/>
          <w:szCs w:val="24"/>
        </w:rPr>
        <w:t xml:space="preserve">.  </w:t>
      </w:r>
    </w:p>
    <w:p w14:paraId="5A76C6CB" w14:textId="77777777" w:rsidR="00646D61" w:rsidRDefault="00646D61" w:rsidP="00646D61">
      <w:pPr>
        <w:spacing w:line="360" w:lineRule="auto"/>
        <w:rPr>
          <w:rFonts w:ascii="Times New Roman" w:hAnsi="Times New Roman" w:cs="Times New Roman"/>
          <w:sz w:val="24"/>
          <w:szCs w:val="24"/>
        </w:rPr>
      </w:pPr>
    </w:p>
    <w:p w14:paraId="19B54EDD" w14:textId="15A21E04" w:rsidR="00646D61" w:rsidRPr="00567004" w:rsidRDefault="00646D61" w:rsidP="00646D61">
      <w:pPr>
        <w:spacing w:line="360" w:lineRule="auto"/>
        <w:rPr>
          <w:rFonts w:ascii="Times New Roman" w:hAnsi="Times New Roman" w:cs="Times New Roman"/>
          <w:sz w:val="24"/>
          <w:szCs w:val="24"/>
        </w:rPr>
      </w:pPr>
      <w:r>
        <w:rPr>
          <w:rFonts w:ascii="Times New Roman" w:hAnsi="Times New Roman" w:cs="Times New Roman"/>
          <w:sz w:val="24"/>
          <w:szCs w:val="24"/>
        </w:rPr>
        <w:t xml:space="preserve">To conclude a study by </w:t>
      </w:r>
      <w:r w:rsidRPr="00567004">
        <w:rPr>
          <w:rFonts w:ascii="Times New Roman" w:hAnsi="Times New Roman" w:cs="Times New Roman"/>
          <w:sz w:val="24"/>
          <w:szCs w:val="24"/>
        </w:rPr>
        <w:t>Coates and Pimlott‐Wilson (2019)</w:t>
      </w:r>
      <w:r>
        <w:rPr>
          <w:rFonts w:ascii="Times New Roman" w:hAnsi="Times New Roman" w:cs="Times New Roman"/>
          <w:sz w:val="24"/>
          <w:szCs w:val="24"/>
        </w:rPr>
        <w:t xml:space="preserve"> includes all of the themes that were found for this literature review, so it is a good paper to explore the benefits of outdoor learning. The information from the study include that c</w:t>
      </w:r>
      <w:r w:rsidRPr="00567004">
        <w:rPr>
          <w:rFonts w:ascii="Times New Roman" w:hAnsi="Times New Roman" w:cs="Times New Roman"/>
          <w:sz w:val="24"/>
          <w:szCs w:val="24"/>
        </w:rPr>
        <w:t>hildren gain in four main ways: emotionally, by forming stronger social support networks, realising their personal, social, and environmental responsibility, and developing resilience; cognitively, by increasing their capacity for creativity and problem-solving as well as their capacity for autonomous and collaborative learning; physically, by increasing physical activity, negotiating their environment, and developing physical literacy; and socially, by developing fundamental social skills like diplomacy, negotiation, and conflict resolution.</w:t>
      </w:r>
      <w:r>
        <w:rPr>
          <w:rFonts w:ascii="Times New Roman" w:hAnsi="Times New Roman" w:cs="Times New Roman"/>
          <w:sz w:val="24"/>
          <w:szCs w:val="24"/>
        </w:rPr>
        <w:t xml:space="preserve"> </w:t>
      </w:r>
      <w:r w:rsidRPr="00567004">
        <w:rPr>
          <w:rFonts w:ascii="Times New Roman" w:hAnsi="Times New Roman" w:cs="Times New Roman"/>
          <w:sz w:val="24"/>
          <w:szCs w:val="24"/>
        </w:rPr>
        <w:t>These abilities can be used in a regular classroom setting, giving teachers the chance to help students develop abilities outside of the classroom</w:t>
      </w:r>
      <w:r>
        <w:rPr>
          <w:rFonts w:ascii="Times New Roman" w:hAnsi="Times New Roman" w:cs="Times New Roman"/>
          <w:sz w:val="24"/>
          <w:szCs w:val="24"/>
        </w:rPr>
        <w:t xml:space="preserve">. This literature and the literature used shows that outdoor learning should </w:t>
      </w:r>
      <w:r>
        <w:rPr>
          <w:rFonts w:ascii="Times New Roman" w:hAnsi="Times New Roman" w:cs="Times New Roman"/>
          <w:sz w:val="24"/>
          <w:szCs w:val="24"/>
        </w:rPr>
        <w:t>be included</w:t>
      </w:r>
      <w:r>
        <w:rPr>
          <w:rFonts w:ascii="Times New Roman" w:hAnsi="Times New Roman" w:cs="Times New Roman"/>
          <w:sz w:val="24"/>
          <w:szCs w:val="24"/>
        </w:rPr>
        <w:t xml:space="preserve"> within the </w:t>
      </w:r>
      <w:r>
        <w:rPr>
          <w:rFonts w:ascii="Times New Roman" w:hAnsi="Times New Roman" w:cs="Times New Roman"/>
          <w:sz w:val="24"/>
          <w:szCs w:val="24"/>
        </w:rPr>
        <w:lastRenderedPageBreak/>
        <w:t>curriculum in primary schools in the U</w:t>
      </w:r>
      <w:r w:rsidR="003B50A4">
        <w:rPr>
          <w:rFonts w:ascii="Times New Roman" w:hAnsi="Times New Roman" w:cs="Times New Roman"/>
          <w:sz w:val="24"/>
          <w:szCs w:val="24"/>
        </w:rPr>
        <w:t>.K.</w:t>
      </w:r>
      <w:r>
        <w:rPr>
          <w:rFonts w:ascii="Times New Roman" w:hAnsi="Times New Roman" w:cs="Times New Roman"/>
          <w:sz w:val="24"/>
          <w:szCs w:val="24"/>
        </w:rPr>
        <w:t xml:space="preserve"> due to the benefits involved even though there are barriers. </w:t>
      </w:r>
    </w:p>
    <w:p w14:paraId="21BA8B27" w14:textId="77777777" w:rsidR="009F29A7" w:rsidRPr="0088601F" w:rsidRDefault="009F29A7" w:rsidP="0088601F">
      <w:pPr>
        <w:spacing w:line="360" w:lineRule="auto"/>
        <w:rPr>
          <w:rFonts w:ascii="Times New Roman" w:hAnsi="Times New Roman" w:cs="Times New Roman"/>
          <w:sz w:val="28"/>
          <w:szCs w:val="28"/>
          <w:u w:val="single"/>
        </w:rPr>
      </w:pPr>
      <w:r w:rsidRPr="0088601F">
        <w:rPr>
          <w:rFonts w:ascii="Times New Roman" w:hAnsi="Times New Roman" w:cs="Times New Roman"/>
          <w:sz w:val="28"/>
          <w:szCs w:val="28"/>
          <w:u w:val="single"/>
        </w:rPr>
        <w:br w:type="page"/>
      </w:r>
    </w:p>
    <w:p w14:paraId="501C7068" w14:textId="085CA909" w:rsidR="00D674EE" w:rsidRPr="0088601F" w:rsidRDefault="009F29A7" w:rsidP="0088601F">
      <w:pPr>
        <w:spacing w:line="360" w:lineRule="auto"/>
        <w:rPr>
          <w:rFonts w:ascii="Times New Roman" w:hAnsi="Times New Roman" w:cs="Times New Roman"/>
          <w:sz w:val="28"/>
          <w:szCs w:val="28"/>
          <w:u w:val="single"/>
        </w:rPr>
      </w:pPr>
      <w:r w:rsidRPr="0088601F">
        <w:rPr>
          <w:rFonts w:ascii="Times New Roman" w:hAnsi="Times New Roman" w:cs="Times New Roman"/>
          <w:sz w:val="28"/>
          <w:szCs w:val="28"/>
          <w:u w:val="single"/>
        </w:rPr>
        <w:lastRenderedPageBreak/>
        <w:t>Conclusion</w:t>
      </w:r>
    </w:p>
    <w:p w14:paraId="180B5EA5" w14:textId="0725B315" w:rsidR="00496469" w:rsidRDefault="00496469" w:rsidP="00496469">
      <w:pPr>
        <w:spacing w:line="360" w:lineRule="auto"/>
        <w:rPr>
          <w:rFonts w:ascii="Times New Roman" w:hAnsi="Times New Roman" w:cs="Times New Roman"/>
          <w:sz w:val="24"/>
          <w:szCs w:val="24"/>
        </w:rPr>
      </w:pPr>
      <w:r w:rsidRPr="002929A3">
        <w:rPr>
          <w:rFonts w:ascii="Times New Roman" w:hAnsi="Times New Roman" w:cs="Times New Roman"/>
          <w:sz w:val="24"/>
          <w:szCs w:val="24"/>
        </w:rPr>
        <w:t>The narrative review explored the benefits of outdoor learning in primary schools in the U</w:t>
      </w:r>
      <w:r w:rsidR="003B50A4">
        <w:rPr>
          <w:rFonts w:ascii="Times New Roman" w:hAnsi="Times New Roman" w:cs="Times New Roman"/>
          <w:sz w:val="24"/>
          <w:szCs w:val="24"/>
        </w:rPr>
        <w:t>.K.</w:t>
      </w:r>
      <w:r w:rsidRPr="002929A3">
        <w:rPr>
          <w:rFonts w:ascii="Times New Roman" w:hAnsi="Times New Roman" w:cs="Times New Roman"/>
          <w:sz w:val="24"/>
          <w:szCs w:val="24"/>
        </w:rPr>
        <w:t xml:space="preserve">, focusing on the types and approaches implemented, their impact on academic achievement, skills, attitudes, behaviours, and wellbeing, the factors influencing its effectiveness and quality, and the implications for future research, practice, and policy. </w:t>
      </w:r>
      <w:r w:rsidRPr="00CF382F">
        <w:rPr>
          <w:rFonts w:ascii="Times New Roman" w:hAnsi="Times New Roman" w:cs="Times New Roman"/>
          <w:sz w:val="24"/>
          <w:szCs w:val="24"/>
        </w:rPr>
        <w:t xml:space="preserve">This </w:t>
      </w:r>
      <w:r>
        <w:rPr>
          <w:rFonts w:ascii="Times New Roman" w:hAnsi="Times New Roman" w:cs="Times New Roman"/>
          <w:sz w:val="24"/>
          <w:szCs w:val="24"/>
        </w:rPr>
        <w:t xml:space="preserve">narrative </w:t>
      </w:r>
      <w:r w:rsidRPr="00CF382F">
        <w:rPr>
          <w:rFonts w:ascii="Times New Roman" w:hAnsi="Times New Roman" w:cs="Times New Roman"/>
          <w:sz w:val="24"/>
          <w:szCs w:val="24"/>
        </w:rPr>
        <w:t>literature review ex</w:t>
      </w:r>
      <w:r>
        <w:rPr>
          <w:rFonts w:ascii="Times New Roman" w:hAnsi="Times New Roman" w:cs="Times New Roman"/>
          <w:sz w:val="24"/>
          <w:szCs w:val="24"/>
        </w:rPr>
        <w:t>plores</w:t>
      </w:r>
      <w:r w:rsidRPr="00CF382F">
        <w:rPr>
          <w:rFonts w:ascii="Times New Roman" w:hAnsi="Times New Roman" w:cs="Times New Roman"/>
          <w:sz w:val="24"/>
          <w:szCs w:val="24"/>
        </w:rPr>
        <w:t xml:space="preserve"> the benefits of outdoor learning in primary schools in the U</w:t>
      </w:r>
      <w:r w:rsidR="003B50A4">
        <w:rPr>
          <w:rFonts w:ascii="Times New Roman" w:hAnsi="Times New Roman" w:cs="Times New Roman"/>
          <w:sz w:val="24"/>
          <w:szCs w:val="24"/>
        </w:rPr>
        <w:t>.K.</w:t>
      </w:r>
      <w:r w:rsidRPr="00CF382F">
        <w:rPr>
          <w:rFonts w:ascii="Times New Roman" w:hAnsi="Times New Roman" w:cs="Times New Roman"/>
          <w:sz w:val="24"/>
          <w:szCs w:val="24"/>
        </w:rPr>
        <w:t>, focusing on cognitive, affective, physical, and social themes</w:t>
      </w:r>
      <w:r>
        <w:rPr>
          <w:rFonts w:ascii="Times New Roman" w:hAnsi="Times New Roman" w:cs="Times New Roman"/>
          <w:sz w:val="24"/>
          <w:szCs w:val="24"/>
        </w:rPr>
        <w:t xml:space="preserve"> </w:t>
      </w:r>
      <w:r w:rsidRPr="00105CC4">
        <w:rPr>
          <w:rFonts w:ascii="Times New Roman" w:hAnsi="Times New Roman" w:cs="Times New Roman"/>
          <w:sz w:val="24"/>
          <w:szCs w:val="24"/>
        </w:rPr>
        <w:t>(Aronsson, Waite and Clark, 2015; Coates and Pimlott‐Wilson, 2019; Marchant et al., 2019; Marsh and Blackwell, 2023; Maynard and Waters, 2007; O’Brien, 2009; Prince and Diggory, 2023; Waite, 2007; Waite, 2011)</w:t>
      </w:r>
      <w:r w:rsidRPr="00CF382F">
        <w:rPr>
          <w:rFonts w:ascii="Times New Roman" w:hAnsi="Times New Roman" w:cs="Times New Roman"/>
          <w:sz w:val="24"/>
          <w:szCs w:val="24"/>
        </w:rPr>
        <w:t xml:space="preserve">. </w:t>
      </w:r>
      <w:r>
        <w:rPr>
          <w:rFonts w:ascii="Times New Roman" w:hAnsi="Times New Roman" w:cs="Times New Roman"/>
          <w:sz w:val="24"/>
          <w:szCs w:val="24"/>
        </w:rPr>
        <w:t xml:space="preserve">The nine articles used for the literature review were compared to find what sub themes occurred the most to then work out what main themes each of the sub themes fitted into. Below show a brief overview of the results from the literature review. </w:t>
      </w:r>
    </w:p>
    <w:p w14:paraId="073A8B67" w14:textId="77777777" w:rsidR="00496469" w:rsidRDefault="00496469" w:rsidP="00496469">
      <w:pPr>
        <w:spacing w:line="360" w:lineRule="auto"/>
        <w:rPr>
          <w:rFonts w:ascii="Times New Roman" w:hAnsi="Times New Roman" w:cs="Times New Roman"/>
          <w:sz w:val="24"/>
          <w:szCs w:val="24"/>
        </w:rPr>
      </w:pPr>
    </w:p>
    <w:p w14:paraId="6C02AF61" w14:textId="77777777" w:rsidR="00496469" w:rsidRDefault="00496469" w:rsidP="00496469">
      <w:pPr>
        <w:spacing w:line="360" w:lineRule="auto"/>
        <w:rPr>
          <w:rFonts w:ascii="Times New Roman" w:hAnsi="Times New Roman" w:cs="Times New Roman"/>
          <w:sz w:val="24"/>
          <w:szCs w:val="24"/>
        </w:rPr>
      </w:pPr>
      <w:r>
        <w:rPr>
          <w:rFonts w:ascii="Times New Roman" w:hAnsi="Times New Roman" w:cs="Times New Roman"/>
          <w:sz w:val="24"/>
          <w:szCs w:val="24"/>
        </w:rPr>
        <w:t>C</w:t>
      </w:r>
      <w:r w:rsidRPr="00CF382F">
        <w:rPr>
          <w:rFonts w:ascii="Times New Roman" w:hAnsi="Times New Roman" w:cs="Times New Roman"/>
          <w:sz w:val="24"/>
          <w:szCs w:val="24"/>
        </w:rPr>
        <w:t>ognitive</w:t>
      </w:r>
      <w:r>
        <w:rPr>
          <w:rFonts w:ascii="Times New Roman" w:hAnsi="Times New Roman" w:cs="Times New Roman"/>
          <w:sz w:val="24"/>
          <w:szCs w:val="24"/>
        </w:rPr>
        <w:t xml:space="preserve"> theme</w:t>
      </w:r>
      <w:r w:rsidRPr="00CF382F">
        <w:rPr>
          <w:rFonts w:ascii="Times New Roman" w:hAnsi="Times New Roman" w:cs="Times New Roman"/>
          <w:sz w:val="24"/>
          <w:szCs w:val="24"/>
        </w:rPr>
        <w:t xml:space="preserve"> </w:t>
      </w:r>
      <w:r>
        <w:rPr>
          <w:rFonts w:ascii="Times New Roman" w:hAnsi="Times New Roman" w:cs="Times New Roman"/>
          <w:sz w:val="24"/>
          <w:szCs w:val="24"/>
        </w:rPr>
        <w:t>conclude that o</w:t>
      </w:r>
      <w:r w:rsidRPr="0059124B">
        <w:rPr>
          <w:rFonts w:ascii="Times New Roman" w:hAnsi="Times New Roman" w:cs="Times New Roman"/>
          <w:sz w:val="24"/>
          <w:szCs w:val="24"/>
        </w:rPr>
        <w:t>utdoor learning has been shown to enhance children's cognitive skills, creativity, problem-solving, critical thinking, metacognition, and memory. Studies by Maynard and Waters (2007) and Coates and Pimlott-Wilson (2019) have shown that outdoor learning stimulates children's creative thinking and language development. Marsh and Blackwell (2023) have found that outdoor learning significantly improves students' communication skills, which are crucial for academic performance in core curriculum topics like English and mathematics.</w:t>
      </w:r>
      <w:r>
        <w:rPr>
          <w:rFonts w:ascii="Times New Roman" w:hAnsi="Times New Roman" w:cs="Times New Roman"/>
          <w:sz w:val="24"/>
          <w:szCs w:val="24"/>
        </w:rPr>
        <w:t xml:space="preserve"> </w:t>
      </w:r>
      <w:r w:rsidRPr="00AE3C7B">
        <w:rPr>
          <w:rFonts w:ascii="Times New Roman" w:hAnsi="Times New Roman" w:cs="Times New Roman"/>
          <w:sz w:val="24"/>
          <w:szCs w:val="24"/>
        </w:rPr>
        <w:t>Long-term cognitive benefits include improved academic attainment, especially for students who find the classroom challenging</w:t>
      </w:r>
      <w:r>
        <w:rPr>
          <w:rFonts w:ascii="Times New Roman" w:hAnsi="Times New Roman" w:cs="Times New Roman"/>
          <w:sz w:val="24"/>
          <w:szCs w:val="24"/>
        </w:rPr>
        <w:t xml:space="preserve"> (</w:t>
      </w:r>
      <w:r w:rsidRPr="00C418CB">
        <w:rPr>
          <w:rFonts w:ascii="Times New Roman" w:hAnsi="Times New Roman" w:cs="Times New Roman"/>
          <w:sz w:val="24"/>
          <w:szCs w:val="24"/>
        </w:rPr>
        <w:t>O’Brien, 2009).</w:t>
      </w:r>
    </w:p>
    <w:p w14:paraId="3E0F0896" w14:textId="77777777" w:rsidR="00496469" w:rsidRDefault="00496469" w:rsidP="00496469">
      <w:pPr>
        <w:spacing w:line="360" w:lineRule="auto"/>
        <w:rPr>
          <w:rFonts w:ascii="Times New Roman" w:hAnsi="Times New Roman" w:cs="Times New Roman"/>
          <w:sz w:val="24"/>
          <w:szCs w:val="24"/>
        </w:rPr>
      </w:pPr>
    </w:p>
    <w:p w14:paraId="6A0256E8" w14:textId="465C596A" w:rsidR="00496469" w:rsidRDefault="00496469" w:rsidP="00496469">
      <w:pPr>
        <w:spacing w:line="360" w:lineRule="auto"/>
        <w:rPr>
          <w:rFonts w:ascii="Times New Roman" w:hAnsi="Times New Roman" w:cs="Times New Roman"/>
          <w:sz w:val="24"/>
          <w:szCs w:val="24"/>
        </w:rPr>
      </w:pPr>
      <w:r>
        <w:rPr>
          <w:rFonts w:ascii="Times New Roman" w:hAnsi="Times New Roman" w:cs="Times New Roman"/>
          <w:sz w:val="24"/>
          <w:szCs w:val="24"/>
        </w:rPr>
        <w:t>Affective theme conclude that o</w:t>
      </w:r>
      <w:r w:rsidRPr="00CD0787">
        <w:rPr>
          <w:rFonts w:ascii="Times New Roman" w:hAnsi="Times New Roman" w:cs="Times New Roman"/>
          <w:sz w:val="24"/>
          <w:szCs w:val="24"/>
        </w:rPr>
        <w:t>utdoor learning can enhance children's wellbeing, mental health, and attitudes towards learning. Forest Schools practitioners say that it also boosts confidence, self-esteem, and independence (Coates and Pimlott-Wilson, 2019; Marchant et al., 2019; Maynard and Waters, 2007; Waite, 2007; Waite, 2011). These benefits can improve academic performance and wellbeing. Outdoor learning lets children express themselves freely in nature, without the classroom's limitations and pressures (Marchant et al., 2019). This helps children develop confidence and independence, leading to more communication and collaboration with peers. O'Brien (2009) found that outdoor learning or forest school participation can change quieter classroom behaviour to more talkative and cooperative behaviour.</w:t>
      </w:r>
    </w:p>
    <w:p w14:paraId="7E22714F" w14:textId="680D8709" w:rsidR="00496469" w:rsidRDefault="00496469" w:rsidP="00496469">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P</w:t>
      </w:r>
      <w:r w:rsidRPr="00CF382F">
        <w:rPr>
          <w:rFonts w:ascii="Times New Roman" w:hAnsi="Times New Roman" w:cs="Times New Roman"/>
          <w:sz w:val="24"/>
          <w:szCs w:val="24"/>
        </w:rPr>
        <w:t>hysical</w:t>
      </w:r>
      <w:r>
        <w:rPr>
          <w:rFonts w:ascii="Times New Roman" w:hAnsi="Times New Roman" w:cs="Times New Roman"/>
          <w:sz w:val="24"/>
          <w:szCs w:val="24"/>
        </w:rPr>
        <w:t xml:space="preserve"> theme conclude that o</w:t>
      </w:r>
      <w:r w:rsidRPr="002A440A">
        <w:rPr>
          <w:rFonts w:ascii="Times New Roman" w:hAnsi="Times New Roman" w:cs="Times New Roman"/>
          <w:sz w:val="24"/>
          <w:szCs w:val="24"/>
        </w:rPr>
        <w:t>utdoor learning has many physical benefits for children, such as more physical activity, better fitness, and stronger immunity (Aronsson et al., 2015; Coates and Pimlott-Wilson, 2019). It also improves motor skills, physical confidence, and physical literacy (O'Brien, 2009; Coates and Pimlott-Wilson, 2019). After the pandemic, outdoor learning became more important to reduce sedentary time and boost creativity (Marsh and Blackwell, 2023; Maynard and Waters, 2007; Waite, 2011). Outdoor learning also supports physical and mental health, confidence, self-esteem, and independence, which are key to prevent obesity and meet the daily physical activity guidelines for primary schools (Prince and Diggory, 2023).</w:t>
      </w:r>
    </w:p>
    <w:p w14:paraId="0A61DFDC" w14:textId="77777777" w:rsidR="00496469" w:rsidRDefault="00496469" w:rsidP="00496469">
      <w:pPr>
        <w:spacing w:line="360" w:lineRule="auto"/>
        <w:rPr>
          <w:rFonts w:ascii="Times New Roman" w:hAnsi="Times New Roman" w:cs="Times New Roman"/>
          <w:sz w:val="24"/>
          <w:szCs w:val="24"/>
        </w:rPr>
      </w:pPr>
    </w:p>
    <w:p w14:paraId="67D5ADA5" w14:textId="77777777" w:rsidR="00496469" w:rsidRDefault="00496469" w:rsidP="00496469">
      <w:pPr>
        <w:spacing w:line="360" w:lineRule="auto"/>
        <w:rPr>
          <w:rFonts w:ascii="Times New Roman" w:hAnsi="Times New Roman" w:cs="Times New Roman"/>
          <w:sz w:val="24"/>
          <w:szCs w:val="24"/>
        </w:rPr>
      </w:pPr>
      <w:r>
        <w:rPr>
          <w:rFonts w:ascii="Times New Roman" w:hAnsi="Times New Roman" w:cs="Times New Roman"/>
          <w:sz w:val="24"/>
          <w:szCs w:val="24"/>
        </w:rPr>
        <w:t>S</w:t>
      </w:r>
      <w:r w:rsidRPr="00CF382F">
        <w:rPr>
          <w:rFonts w:ascii="Times New Roman" w:hAnsi="Times New Roman" w:cs="Times New Roman"/>
          <w:sz w:val="24"/>
          <w:szCs w:val="24"/>
        </w:rPr>
        <w:t xml:space="preserve">ocial </w:t>
      </w:r>
      <w:r>
        <w:rPr>
          <w:rFonts w:ascii="Times New Roman" w:hAnsi="Times New Roman" w:cs="Times New Roman"/>
          <w:sz w:val="24"/>
          <w:szCs w:val="24"/>
        </w:rPr>
        <w:t>theme conclude that o</w:t>
      </w:r>
      <w:r w:rsidRPr="00DB0236">
        <w:rPr>
          <w:rFonts w:ascii="Times New Roman" w:hAnsi="Times New Roman" w:cs="Times New Roman"/>
          <w:sz w:val="24"/>
          <w:szCs w:val="24"/>
        </w:rPr>
        <w:t>utdoor learning offers numerous social benefits for children, including enhanced communication skills, vocabulary development, and improved behaviour. According to Waite's (2011) study, children learn about the world through direct experience, not through knowledge transfer. Outdoor learning also improves children's behaviour and discipline, as they learn to follow rules, respect others, and resolve conflicts constructively. It also enhances social skills, cooperation, teamwork, and communication and language skills. Studies by Coates and Pimlott-Wilson (2019) and Marsh and Blackwell (2023) also show that outdoor learning sessions promote successful collaboration among students, positively impacting their behaviours and attitudes. Overall, outdoor learning enhances students' enthusiasm, interest in learning, and relationships, leading to improved behaviour in the classroom and beyond.</w:t>
      </w:r>
      <w:r>
        <w:rPr>
          <w:rFonts w:ascii="Times New Roman" w:hAnsi="Times New Roman" w:cs="Times New Roman"/>
          <w:sz w:val="24"/>
          <w:szCs w:val="24"/>
        </w:rPr>
        <w:t xml:space="preserve"> </w:t>
      </w:r>
    </w:p>
    <w:p w14:paraId="0B739206" w14:textId="77777777" w:rsidR="00496469" w:rsidRDefault="00496469" w:rsidP="00496469">
      <w:pPr>
        <w:spacing w:line="360" w:lineRule="auto"/>
        <w:rPr>
          <w:rFonts w:ascii="Times New Roman" w:hAnsi="Times New Roman" w:cs="Times New Roman"/>
          <w:sz w:val="24"/>
          <w:szCs w:val="24"/>
        </w:rPr>
      </w:pPr>
    </w:p>
    <w:p w14:paraId="6BB5A60D" w14:textId="5FDF18B0" w:rsidR="00496469" w:rsidRDefault="00496469" w:rsidP="00496469">
      <w:pPr>
        <w:spacing w:line="360" w:lineRule="auto"/>
        <w:rPr>
          <w:rFonts w:ascii="Times New Roman" w:hAnsi="Times New Roman" w:cs="Times New Roman"/>
          <w:sz w:val="24"/>
          <w:szCs w:val="24"/>
        </w:rPr>
      </w:pPr>
      <w:r w:rsidRPr="00CF382F">
        <w:rPr>
          <w:rFonts w:ascii="Times New Roman" w:hAnsi="Times New Roman" w:cs="Times New Roman"/>
          <w:sz w:val="24"/>
          <w:szCs w:val="24"/>
        </w:rPr>
        <w:t>The review found that outdoor learning is a valuable component of the curriculum, supporting children's academic, social, emotional, and physical development</w:t>
      </w:r>
      <w:r>
        <w:rPr>
          <w:rFonts w:ascii="Times New Roman" w:hAnsi="Times New Roman" w:cs="Times New Roman"/>
          <w:sz w:val="24"/>
          <w:szCs w:val="24"/>
        </w:rPr>
        <w:t xml:space="preserve"> </w:t>
      </w:r>
      <w:r w:rsidRPr="00C603BA">
        <w:rPr>
          <w:rFonts w:ascii="Times New Roman" w:hAnsi="Times New Roman" w:cs="Times New Roman"/>
          <w:sz w:val="24"/>
          <w:szCs w:val="24"/>
        </w:rPr>
        <w:t>(Coates and Pimlott‐Wilson, 2019)</w:t>
      </w:r>
      <w:r w:rsidRPr="00CF382F">
        <w:rPr>
          <w:rFonts w:ascii="Times New Roman" w:hAnsi="Times New Roman" w:cs="Times New Roman"/>
          <w:sz w:val="24"/>
          <w:szCs w:val="24"/>
        </w:rPr>
        <w:t>. It also suggests that outdoor learning is an effective pedagogical approach that enhances children's holistic development and wellbeing</w:t>
      </w:r>
      <w:r>
        <w:rPr>
          <w:rFonts w:ascii="Times New Roman" w:hAnsi="Times New Roman" w:cs="Times New Roman"/>
          <w:sz w:val="24"/>
          <w:szCs w:val="24"/>
        </w:rPr>
        <w:t xml:space="preserve"> </w:t>
      </w:r>
      <w:r w:rsidRPr="003940B2">
        <w:rPr>
          <w:rFonts w:ascii="Times New Roman" w:hAnsi="Times New Roman" w:cs="Times New Roman"/>
          <w:sz w:val="24"/>
          <w:szCs w:val="24"/>
        </w:rPr>
        <w:t>(Waite, 2011)</w:t>
      </w:r>
      <w:r w:rsidRPr="00CF382F">
        <w:rPr>
          <w:rFonts w:ascii="Times New Roman" w:hAnsi="Times New Roman" w:cs="Times New Roman"/>
          <w:sz w:val="24"/>
          <w:szCs w:val="24"/>
        </w:rPr>
        <w:t>. Promoting outdoor learning in primary schools can help children thrive in their personal, social, and academic lives, as well as become responsible and active citizens who care for the environment. The review highlights the importance of promoting outdoor learning in the U</w:t>
      </w:r>
      <w:r w:rsidR="003B50A4">
        <w:rPr>
          <w:rFonts w:ascii="Times New Roman" w:hAnsi="Times New Roman" w:cs="Times New Roman"/>
          <w:sz w:val="24"/>
          <w:szCs w:val="24"/>
        </w:rPr>
        <w:t>.K.</w:t>
      </w:r>
      <w:r w:rsidRPr="00CF382F">
        <w:rPr>
          <w:rFonts w:ascii="Times New Roman" w:hAnsi="Times New Roman" w:cs="Times New Roman"/>
          <w:sz w:val="24"/>
          <w:szCs w:val="24"/>
        </w:rPr>
        <w:t>'s primary education system.</w:t>
      </w:r>
      <w:r>
        <w:rPr>
          <w:rFonts w:ascii="Times New Roman" w:hAnsi="Times New Roman" w:cs="Times New Roman"/>
          <w:sz w:val="24"/>
          <w:szCs w:val="24"/>
        </w:rPr>
        <w:t xml:space="preserve"> </w:t>
      </w:r>
      <w:r w:rsidRPr="00A15875">
        <w:rPr>
          <w:rFonts w:ascii="Times New Roman" w:hAnsi="Times New Roman" w:cs="Times New Roman"/>
          <w:sz w:val="24"/>
          <w:szCs w:val="24"/>
        </w:rPr>
        <w:t>Waite (2007)</w:t>
      </w:r>
      <w:r>
        <w:rPr>
          <w:rFonts w:ascii="Times New Roman" w:hAnsi="Times New Roman" w:cs="Times New Roman"/>
          <w:sz w:val="24"/>
          <w:szCs w:val="24"/>
        </w:rPr>
        <w:t xml:space="preserve"> study looked at memories of outdoor learning which showed how it can have a long term impact and benefit on a person's life. This helps shows the importance of including outdoor learning within primary school curriculum in the U</w:t>
      </w:r>
      <w:r w:rsidR="003B50A4">
        <w:rPr>
          <w:rFonts w:ascii="Times New Roman" w:hAnsi="Times New Roman" w:cs="Times New Roman"/>
          <w:sz w:val="24"/>
          <w:szCs w:val="24"/>
        </w:rPr>
        <w:t>.</w:t>
      </w:r>
      <w:r>
        <w:rPr>
          <w:rFonts w:ascii="Times New Roman" w:hAnsi="Times New Roman" w:cs="Times New Roman"/>
          <w:sz w:val="24"/>
          <w:szCs w:val="24"/>
        </w:rPr>
        <w:t xml:space="preserve">K. </w:t>
      </w:r>
    </w:p>
    <w:p w14:paraId="32B03191" w14:textId="77777777" w:rsidR="00496469" w:rsidRDefault="00496469" w:rsidP="00496469">
      <w:pPr>
        <w:spacing w:line="360" w:lineRule="auto"/>
        <w:rPr>
          <w:rFonts w:ascii="Times New Roman" w:hAnsi="Times New Roman" w:cs="Times New Roman"/>
          <w:sz w:val="24"/>
          <w:szCs w:val="24"/>
        </w:rPr>
      </w:pPr>
    </w:p>
    <w:p w14:paraId="2C6A506F" w14:textId="77777777" w:rsidR="00496469" w:rsidRDefault="00496469" w:rsidP="00496469">
      <w:pPr>
        <w:spacing w:line="360" w:lineRule="auto"/>
        <w:rPr>
          <w:rFonts w:ascii="Times New Roman" w:hAnsi="Times New Roman" w:cs="Times New Roman"/>
          <w:sz w:val="24"/>
          <w:szCs w:val="24"/>
        </w:rPr>
      </w:pPr>
      <w:r w:rsidRPr="001C50B5">
        <w:rPr>
          <w:rFonts w:ascii="Times New Roman" w:hAnsi="Times New Roman" w:cs="Times New Roman"/>
          <w:sz w:val="24"/>
          <w:szCs w:val="24"/>
        </w:rPr>
        <w:lastRenderedPageBreak/>
        <w:t xml:space="preserve">However, there are also challenges and barriers that limit the implementation and effectiveness of outdoor learning, such as </w:t>
      </w:r>
      <w:r>
        <w:rPr>
          <w:rFonts w:ascii="Times New Roman" w:hAnsi="Times New Roman" w:cs="Times New Roman"/>
          <w:sz w:val="24"/>
          <w:szCs w:val="24"/>
        </w:rPr>
        <w:t xml:space="preserve">safety concerns, </w:t>
      </w:r>
      <w:r w:rsidRPr="001C50B5">
        <w:rPr>
          <w:rFonts w:ascii="Times New Roman" w:hAnsi="Times New Roman" w:cs="Times New Roman"/>
          <w:sz w:val="24"/>
          <w:szCs w:val="24"/>
        </w:rPr>
        <w:t xml:space="preserve">lack of time, resources, training, </w:t>
      </w:r>
      <w:r w:rsidRPr="002C5FA8">
        <w:rPr>
          <w:rFonts w:ascii="Times New Roman" w:hAnsi="Times New Roman" w:cs="Times New Roman"/>
          <w:sz w:val="24"/>
          <w:szCs w:val="24"/>
        </w:rPr>
        <w:t xml:space="preserve">curriculum demands and insufficient </w:t>
      </w:r>
      <w:r w:rsidRPr="001C50B5">
        <w:rPr>
          <w:rFonts w:ascii="Times New Roman" w:hAnsi="Times New Roman" w:cs="Times New Roman"/>
          <w:sz w:val="24"/>
          <w:szCs w:val="24"/>
        </w:rPr>
        <w:t>support</w:t>
      </w:r>
      <w:r>
        <w:rPr>
          <w:rFonts w:ascii="Times New Roman" w:hAnsi="Times New Roman" w:cs="Times New Roman"/>
          <w:sz w:val="24"/>
          <w:szCs w:val="24"/>
        </w:rPr>
        <w:t xml:space="preserve"> (</w:t>
      </w:r>
      <w:r w:rsidRPr="00C418CB">
        <w:rPr>
          <w:rFonts w:ascii="Times New Roman" w:hAnsi="Times New Roman" w:cs="Times New Roman"/>
          <w:sz w:val="24"/>
          <w:szCs w:val="24"/>
        </w:rPr>
        <w:t>Marsh and Blackwell</w:t>
      </w:r>
      <w:r>
        <w:rPr>
          <w:rFonts w:ascii="Times New Roman" w:hAnsi="Times New Roman" w:cs="Times New Roman"/>
          <w:sz w:val="24"/>
          <w:szCs w:val="24"/>
        </w:rPr>
        <w:t xml:space="preserve">, </w:t>
      </w:r>
      <w:r w:rsidRPr="00C418CB">
        <w:rPr>
          <w:rFonts w:ascii="Times New Roman" w:hAnsi="Times New Roman" w:cs="Times New Roman"/>
          <w:sz w:val="24"/>
          <w:szCs w:val="24"/>
        </w:rPr>
        <w:t>2023)</w:t>
      </w:r>
      <w:r>
        <w:rPr>
          <w:rFonts w:ascii="Times New Roman" w:hAnsi="Times New Roman" w:cs="Times New Roman"/>
          <w:sz w:val="24"/>
          <w:szCs w:val="24"/>
        </w:rPr>
        <w:t xml:space="preserve">. The </w:t>
      </w:r>
      <w:r w:rsidRPr="00567004">
        <w:rPr>
          <w:rFonts w:ascii="Times New Roman" w:hAnsi="Times New Roman" w:cs="Times New Roman"/>
          <w:sz w:val="24"/>
          <w:szCs w:val="24"/>
        </w:rPr>
        <w:t>barriers prevent outdoor learning from being fully integrated and embedded into the curriculum.</w:t>
      </w:r>
      <w:r>
        <w:rPr>
          <w:rFonts w:ascii="Times New Roman" w:hAnsi="Times New Roman" w:cs="Times New Roman"/>
          <w:sz w:val="24"/>
          <w:szCs w:val="24"/>
        </w:rPr>
        <w:t xml:space="preserve"> </w:t>
      </w:r>
      <w:r w:rsidRPr="00FA0AED">
        <w:rPr>
          <w:rFonts w:ascii="Times New Roman" w:hAnsi="Times New Roman" w:cs="Times New Roman"/>
          <w:sz w:val="24"/>
          <w:szCs w:val="24"/>
        </w:rPr>
        <w:t>Therefore, more research and policy support are needed to promote outdoor learning as a valuable and effective educational practice.</w:t>
      </w:r>
      <w:r>
        <w:rPr>
          <w:rFonts w:ascii="Times New Roman" w:hAnsi="Times New Roman" w:cs="Times New Roman"/>
          <w:sz w:val="24"/>
          <w:szCs w:val="24"/>
        </w:rPr>
        <w:t xml:space="preserve"> </w:t>
      </w:r>
    </w:p>
    <w:p w14:paraId="059C741D" w14:textId="77777777" w:rsidR="00496469" w:rsidRDefault="00496469" w:rsidP="00496469">
      <w:pPr>
        <w:spacing w:line="360" w:lineRule="auto"/>
        <w:rPr>
          <w:rFonts w:ascii="Times New Roman" w:hAnsi="Times New Roman" w:cs="Times New Roman"/>
          <w:sz w:val="24"/>
          <w:szCs w:val="24"/>
        </w:rPr>
      </w:pPr>
    </w:p>
    <w:p w14:paraId="5E1F4271" w14:textId="4EDD5170" w:rsidR="00496469" w:rsidRDefault="00496469" w:rsidP="00496469">
      <w:pPr>
        <w:spacing w:line="360" w:lineRule="auto"/>
        <w:rPr>
          <w:rFonts w:ascii="Times New Roman" w:hAnsi="Times New Roman" w:cs="Times New Roman"/>
          <w:sz w:val="24"/>
          <w:szCs w:val="24"/>
        </w:rPr>
      </w:pPr>
      <w:r>
        <w:rPr>
          <w:rFonts w:ascii="Times New Roman" w:hAnsi="Times New Roman" w:cs="Times New Roman"/>
          <w:sz w:val="24"/>
          <w:szCs w:val="24"/>
        </w:rPr>
        <w:t>When researching for literature based on benefits of outdoor learning within primary schools in the U</w:t>
      </w:r>
      <w:r w:rsidR="003B50A4">
        <w:rPr>
          <w:rFonts w:ascii="Times New Roman" w:hAnsi="Times New Roman" w:cs="Times New Roman"/>
          <w:sz w:val="24"/>
          <w:szCs w:val="24"/>
        </w:rPr>
        <w:t>.K.</w:t>
      </w:r>
      <w:r>
        <w:rPr>
          <w:rFonts w:ascii="Times New Roman" w:hAnsi="Times New Roman" w:cs="Times New Roman"/>
          <w:sz w:val="24"/>
          <w:szCs w:val="24"/>
        </w:rPr>
        <w:t>, there were difficulties in finding literature that looked specifically at outdoor learning benefits in primary schools in the U</w:t>
      </w:r>
      <w:r w:rsidR="003B50A4">
        <w:rPr>
          <w:rFonts w:ascii="Times New Roman" w:hAnsi="Times New Roman" w:cs="Times New Roman"/>
          <w:sz w:val="24"/>
          <w:szCs w:val="24"/>
        </w:rPr>
        <w:t>.</w:t>
      </w:r>
      <w:r>
        <w:rPr>
          <w:rFonts w:ascii="Times New Roman" w:hAnsi="Times New Roman" w:cs="Times New Roman"/>
          <w:sz w:val="24"/>
          <w:szCs w:val="24"/>
        </w:rPr>
        <w:t>K. This shows that there needs to be more research done into exploring the benefits of outdoor learning within primary schools in the U</w:t>
      </w:r>
      <w:r w:rsidR="003B50A4">
        <w:rPr>
          <w:rFonts w:ascii="Times New Roman" w:hAnsi="Times New Roman" w:cs="Times New Roman"/>
          <w:sz w:val="24"/>
          <w:szCs w:val="24"/>
        </w:rPr>
        <w:t>.</w:t>
      </w:r>
      <w:r>
        <w:rPr>
          <w:rFonts w:ascii="Times New Roman" w:hAnsi="Times New Roman" w:cs="Times New Roman"/>
          <w:sz w:val="24"/>
          <w:szCs w:val="24"/>
        </w:rPr>
        <w:t xml:space="preserve">K. </w:t>
      </w:r>
      <w:r w:rsidRPr="00FF4859">
        <w:rPr>
          <w:rFonts w:ascii="Times New Roman" w:hAnsi="Times New Roman" w:cs="Times New Roman"/>
          <w:sz w:val="24"/>
          <w:szCs w:val="24"/>
        </w:rPr>
        <w:t xml:space="preserve">The review </w:t>
      </w:r>
      <w:r>
        <w:rPr>
          <w:rFonts w:ascii="Times New Roman" w:hAnsi="Times New Roman" w:cs="Times New Roman"/>
          <w:sz w:val="24"/>
          <w:szCs w:val="24"/>
        </w:rPr>
        <w:t xml:space="preserve">explores the benefits to help </w:t>
      </w:r>
      <w:r w:rsidRPr="00FF4859">
        <w:rPr>
          <w:rFonts w:ascii="Times New Roman" w:hAnsi="Times New Roman" w:cs="Times New Roman"/>
          <w:sz w:val="24"/>
          <w:szCs w:val="24"/>
        </w:rPr>
        <w:t>educators, policymakers, researchers, and practitioners who are interested in promoting and supporting outdoor learning</w:t>
      </w:r>
      <w:r>
        <w:rPr>
          <w:rFonts w:ascii="Times New Roman" w:hAnsi="Times New Roman" w:cs="Times New Roman"/>
          <w:sz w:val="24"/>
          <w:szCs w:val="24"/>
        </w:rPr>
        <w:t xml:space="preserve"> within the curriculum in primary schools in the U</w:t>
      </w:r>
      <w:r w:rsidR="003B50A4">
        <w:rPr>
          <w:rFonts w:ascii="Times New Roman" w:hAnsi="Times New Roman" w:cs="Times New Roman"/>
          <w:sz w:val="24"/>
          <w:szCs w:val="24"/>
        </w:rPr>
        <w:t>.</w:t>
      </w:r>
      <w:r>
        <w:rPr>
          <w:rFonts w:ascii="Times New Roman" w:hAnsi="Times New Roman" w:cs="Times New Roman"/>
          <w:sz w:val="24"/>
          <w:szCs w:val="24"/>
        </w:rPr>
        <w:t>K</w:t>
      </w:r>
      <w:r w:rsidRPr="00FF4859">
        <w:rPr>
          <w:rFonts w:ascii="Times New Roman" w:hAnsi="Times New Roman" w:cs="Times New Roman"/>
          <w:sz w:val="24"/>
          <w:szCs w:val="24"/>
        </w:rPr>
        <w:t>.</w:t>
      </w:r>
      <w:r>
        <w:rPr>
          <w:rFonts w:ascii="Times New Roman" w:hAnsi="Times New Roman" w:cs="Times New Roman"/>
          <w:sz w:val="24"/>
          <w:szCs w:val="24"/>
        </w:rPr>
        <w:t xml:space="preserve"> </w:t>
      </w:r>
    </w:p>
    <w:p w14:paraId="7044D4F2" w14:textId="77777777" w:rsidR="00496469" w:rsidRDefault="00496469" w:rsidP="00496469">
      <w:pPr>
        <w:spacing w:line="360" w:lineRule="auto"/>
        <w:rPr>
          <w:rFonts w:ascii="Times New Roman" w:hAnsi="Times New Roman" w:cs="Times New Roman"/>
          <w:sz w:val="24"/>
          <w:szCs w:val="24"/>
        </w:rPr>
      </w:pPr>
    </w:p>
    <w:p w14:paraId="1BAA3756" w14:textId="1D3180CF" w:rsidR="00496469" w:rsidRPr="000022C6" w:rsidRDefault="00496469" w:rsidP="00496469">
      <w:pPr>
        <w:spacing w:line="360" w:lineRule="auto"/>
        <w:rPr>
          <w:rFonts w:ascii="Times New Roman" w:hAnsi="Times New Roman" w:cs="Times New Roman"/>
          <w:sz w:val="24"/>
          <w:szCs w:val="24"/>
        </w:rPr>
      </w:pPr>
      <w:r>
        <w:rPr>
          <w:rFonts w:ascii="Times New Roman" w:hAnsi="Times New Roman" w:cs="Times New Roman"/>
          <w:sz w:val="24"/>
          <w:szCs w:val="24"/>
        </w:rPr>
        <w:t xml:space="preserve">All the literature used across this narrative literature review shows </w:t>
      </w:r>
      <w:r w:rsidRPr="00DC0786">
        <w:rPr>
          <w:rFonts w:ascii="Times New Roman" w:hAnsi="Times New Roman" w:cs="Times New Roman"/>
          <w:sz w:val="24"/>
          <w:szCs w:val="24"/>
        </w:rPr>
        <w:t>outdoor learning should be included within the curriculum in primary schools in the U</w:t>
      </w:r>
      <w:r w:rsidR="003B50A4">
        <w:rPr>
          <w:rFonts w:ascii="Times New Roman" w:hAnsi="Times New Roman" w:cs="Times New Roman"/>
          <w:sz w:val="24"/>
          <w:szCs w:val="24"/>
        </w:rPr>
        <w:t>.K.</w:t>
      </w:r>
      <w:r w:rsidRPr="00DC0786">
        <w:rPr>
          <w:rFonts w:ascii="Times New Roman" w:hAnsi="Times New Roman" w:cs="Times New Roman"/>
          <w:sz w:val="24"/>
          <w:szCs w:val="24"/>
        </w:rPr>
        <w:t xml:space="preserve"> due to the benefits involved even though there are barriers</w:t>
      </w:r>
      <w:r>
        <w:rPr>
          <w:rFonts w:ascii="Times New Roman" w:hAnsi="Times New Roman" w:cs="Times New Roman"/>
          <w:sz w:val="24"/>
          <w:szCs w:val="24"/>
        </w:rPr>
        <w:t xml:space="preserve">, which can be overcome by having the schools being provided with clear guidelines and resources to teach outdoor learning. </w:t>
      </w:r>
    </w:p>
    <w:p w14:paraId="164695EA" w14:textId="06C704E2" w:rsidR="009F29A7" w:rsidRDefault="009F29A7" w:rsidP="0088601F">
      <w:pPr>
        <w:spacing w:line="360" w:lineRule="auto"/>
        <w:rPr>
          <w:rFonts w:ascii="Times New Roman" w:hAnsi="Times New Roman" w:cs="Times New Roman"/>
          <w:sz w:val="24"/>
          <w:szCs w:val="24"/>
        </w:rPr>
      </w:pPr>
    </w:p>
    <w:p w14:paraId="792C2182" w14:textId="5BC3446B" w:rsidR="00A344F1" w:rsidRPr="00EE44E2" w:rsidRDefault="00A344F1" w:rsidP="0088601F">
      <w:pPr>
        <w:spacing w:line="360" w:lineRule="auto"/>
        <w:rPr>
          <w:rFonts w:ascii="Times New Roman" w:hAnsi="Times New Roman" w:cs="Times New Roman"/>
          <w:sz w:val="24"/>
          <w:szCs w:val="24"/>
        </w:rPr>
      </w:pPr>
      <w:r>
        <w:rPr>
          <w:rFonts w:ascii="Times New Roman" w:hAnsi="Times New Roman" w:cs="Times New Roman"/>
          <w:sz w:val="24"/>
          <w:szCs w:val="24"/>
        </w:rPr>
        <w:t>Word Count: 80</w:t>
      </w:r>
      <w:r w:rsidR="001C5564">
        <w:rPr>
          <w:rFonts w:ascii="Times New Roman" w:hAnsi="Times New Roman" w:cs="Times New Roman"/>
          <w:sz w:val="24"/>
          <w:szCs w:val="24"/>
        </w:rPr>
        <w:t>13</w:t>
      </w:r>
    </w:p>
    <w:p w14:paraId="1C12FDF0" w14:textId="77777777" w:rsidR="009F29A7" w:rsidRPr="0088601F" w:rsidRDefault="009F29A7" w:rsidP="0088601F">
      <w:pPr>
        <w:spacing w:line="360" w:lineRule="auto"/>
        <w:rPr>
          <w:rFonts w:ascii="Times New Roman" w:hAnsi="Times New Roman" w:cs="Times New Roman"/>
          <w:sz w:val="28"/>
          <w:szCs w:val="28"/>
          <w:u w:val="single"/>
        </w:rPr>
      </w:pPr>
      <w:r w:rsidRPr="0088601F">
        <w:rPr>
          <w:rFonts w:ascii="Times New Roman" w:hAnsi="Times New Roman" w:cs="Times New Roman"/>
          <w:sz w:val="28"/>
          <w:szCs w:val="28"/>
          <w:u w:val="single"/>
        </w:rPr>
        <w:br w:type="page"/>
      </w:r>
    </w:p>
    <w:p w14:paraId="187802DE" w14:textId="273637E3" w:rsidR="00360233" w:rsidRDefault="00EE79ED" w:rsidP="00A344F1">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lastRenderedPageBreak/>
        <w:t>Reference List</w:t>
      </w:r>
    </w:p>
    <w:p w14:paraId="6AD8D664"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t xml:space="preserve">Academic Writers (2021). </w:t>
      </w:r>
      <w:r w:rsidRPr="00A344F1">
        <w:rPr>
          <w:rFonts w:ascii="Times New Roman" w:hAnsi="Times New Roman" w:cs="Times New Roman"/>
          <w:i/>
          <w:iCs/>
          <w:sz w:val="24"/>
          <w:szCs w:val="24"/>
        </w:rPr>
        <w:t>How to Do Thematic Analysis - Advantages and Disadvantages</w:t>
      </w:r>
      <w:r w:rsidRPr="00A344F1">
        <w:rPr>
          <w:rFonts w:ascii="Times New Roman" w:hAnsi="Times New Roman" w:cs="Times New Roman"/>
          <w:sz w:val="24"/>
          <w:szCs w:val="24"/>
        </w:rPr>
        <w:t>. [online] Available at: https://academic-writers.co.uk/thematic-analysis/ [Accessed 30 Nov. 2023].</w:t>
      </w:r>
    </w:p>
    <w:p w14:paraId="1BA5B716"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t xml:space="preserve">Anderson, N., Harvey, D. and Crosbie, J. (2021). Professional Matters Describing Outdoor Learning. </w:t>
      </w:r>
      <w:r w:rsidRPr="00A344F1">
        <w:rPr>
          <w:rFonts w:ascii="Times New Roman" w:hAnsi="Times New Roman" w:cs="Times New Roman"/>
          <w:i/>
          <w:iCs/>
          <w:sz w:val="24"/>
          <w:szCs w:val="24"/>
        </w:rPr>
        <w:t>Horizons</w:t>
      </w:r>
      <w:r w:rsidRPr="00A344F1">
        <w:rPr>
          <w:rFonts w:ascii="Times New Roman" w:hAnsi="Times New Roman" w:cs="Times New Roman"/>
          <w:sz w:val="24"/>
          <w:szCs w:val="24"/>
        </w:rPr>
        <w:t>, pp.19–23.</w:t>
      </w:r>
    </w:p>
    <w:p w14:paraId="3F6D8B1A"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t xml:space="preserve">Aronsson, J., Waite, S. and Clark, M. (2015). Measuring the Impact of Outdoor Learning on the Physical Activity of School Age Children. </w:t>
      </w:r>
      <w:r w:rsidRPr="00A344F1">
        <w:rPr>
          <w:rFonts w:ascii="Times New Roman" w:hAnsi="Times New Roman" w:cs="Times New Roman"/>
          <w:i/>
          <w:iCs/>
          <w:sz w:val="24"/>
          <w:szCs w:val="24"/>
        </w:rPr>
        <w:t>Education and Health</w:t>
      </w:r>
      <w:r w:rsidRPr="00A344F1">
        <w:rPr>
          <w:rFonts w:ascii="Times New Roman" w:hAnsi="Times New Roman" w:cs="Times New Roman"/>
          <w:sz w:val="24"/>
          <w:szCs w:val="24"/>
        </w:rPr>
        <w:t>, 33(3), pp.57–62.</w:t>
      </w:r>
    </w:p>
    <w:p w14:paraId="687E428E"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t xml:space="preserve">Bilton, H. (2010). </w:t>
      </w:r>
      <w:r w:rsidRPr="00A344F1">
        <w:rPr>
          <w:rFonts w:ascii="Times New Roman" w:hAnsi="Times New Roman" w:cs="Times New Roman"/>
          <w:i/>
          <w:iCs/>
          <w:sz w:val="24"/>
          <w:szCs w:val="24"/>
        </w:rPr>
        <w:t>Outdoor Learning in the Early Years Management and Innovation.</w:t>
      </w:r>
      <w:r w:rsidRPr="00A344F1">
        <w:rPr>
          <w:rFonts w:ascii="Times New Roman" w:hAnsi="Times New Roman" w:cs="Times New Roman"/>
          <w:sz w:val="24"/>
          <w:szCs w:val="24"/>
        </w:rPr>
        <w:t xml:space="preserve"> 3rd ed. Routledge.</w:t>
      </w:r>
    </w:p>
    <w:p w14:paraId="4ECC20D2"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t xml:space="preserve">Braun, V. and Clarke, V. (2006). Using Thematic Analysis in Psychology. </w:t>
      </w:r>
      <w:r w:rsidRPr="00A344F1">
        <w:rPr>
          <w:rFonts w:ascii="Times New Roman" w:hAnsi="Times New Roman" w:cs="Times New Roman"/>
          <w:i/>
          <w:iCs/>
          <w:sz w:val="24"/>
          <w:szCs w:val="24"/>
        </w:rPr>
        <w:t>Qualitative Research in Psychology</w:t>
      </w:r>
      <w:r w:rsidRPr="00A344F1">
        <w:rPr>
          <w:rFonts w:ascii="Times New Roman" w:hAnsi="Times New Roman" w:cs="Times New Roman"/>
          <w:sz w:val="24"/>
          <w:szCs w:val="24"/>
        </w:rPr>
        <w:t>, 3(2), pp.77–101. doi:https://doi.org/10.1191/1478088706qp063oa.</w:t>
      </w:r>
    </w:p>
    <w:p w14:paraId="0813ECF6" w14:textId="0F2744BE"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t>Coates, J.K. and Pimlott‐Wilson, H. (2019). Learning While playing: Children’s Forest School Experiences in the U</w:t>
      </w:r>
      <w:r w:rsidR="003B50A4">
        <w:rPr>
          <w:rFonts w:ascii="Times New Roman" w:hAnsi="Times New Roman" w:cs="Times New Roman"/>
          <w:sz w:val="24"/>
          <w:szCs w:val="24"/>
        </w:rPr>
        <w:t>.</w:t>
      </w:r>
      <w:r w:rsidRPr="00A344F1">
        <w:rPr>
          <w:rFonts w:ascii="Times New Roman" w:hAnsi="Times New Roman" w:cs="Times New Roman"/>
          <w:sz w:val="24"/>
          <w:szCs w:val="24"/>
        </w:rPr>
        <w:t xml:space="preserve">K. </w:t>
      </w:r>
      <w:r w:rsidRPr="00A344F1">
        <w:rPr>
          <w:rFonts w:ascii="Times New Roman" w:hAnsi="Times New Roman" w:cs="Times New Roman"/>
          <w:i/>
          <w:iCs/>
          <w:sz w:val="24"/>
          <w:szCs w:val="24"/>
        </w:rPr>
        <w:t>British Educational Research Journal</w:t>
      </w:r>
      <w:r w:rsidRPr="00A344F1">
        <w:rPr>
          <w:rFonts w:ascii="Times New Roman" w:hAnsi="Times New Roman" w:cs="Times New Roman"/>
          <w:sz w:val="24"/>
          <w:szCs w:val="24"/>
        </w:rPr>
        <w:t>, 45(1), pp.21–40. doi:https://doi.org/10.1002/berj.3491.</w:t>
      </w:r>
    </w:p>
    <w:p w14:paraId="7F765694"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t xml:space="preserve">Cooper, N. (2021). </w:t>
      </w:r>
      <w:r w:rsidRPr="00A344F1">
        <w:rPr>
          <w:rFonts w:ascii="Times New Roman" w:hAnsi="Times New Roman" w:cs="Times New Roman"/>
          <w:i/>
          <w:iCs/>
          <w:sz w:val="24"/>
          <w:szCs w:val="24"/>
        </w:rPr>
        <w:t>What Is Thematic Analysis? Advantages and Disadvantages</w:t>
      </w:r>
      <w:r w:rsidRPr="00A344F1">
        <w:rPr>
          <w:rFonts w:ascii="Times New Roman" w:hAnsi="Times New Roman" w:cs="Times New Roman"/>
          <w:sz w:val="24"/>
          <w:szCs w:val="24"/>
        </w:rPr>
        <w:t>. [online] Available at: https://www.theacademicpapers.co.uk/blog/2021/10/02/what-is-thematic-analysis-advantages-and-disadvantages/ [Accessed 30 Nov. 2023].</w:t>
      </w:r>
    </w:p>
    <w:p w14:paraId="79E47B53"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t xml:space="preserve">Daily Montessori (2014). </w:t>
      </w:r>
      <w:r w:rsidRPr="00A344F1">
        <w:rPr>
          <w:rFonts w:ascii="Times New Roman" w:hAnsi="Times New Roman" w:cs="Times New Roman"/>
          <w:i/>
          <w:iCs/>
          <w:sz w:val="24"/>
          <w:szCs w:val="24"/>
        </w:rPr>
        <w:t>Maria Montessori Theory | Montessori Education Principles | Daily Montessori</w:t>
      </w:r>
      <w:r w:rsidRPr="00A344F1">
        <w:rPr>
          <w:rFonts w:ascii="Times New Roman" w:hAnsi="Times New Roman" w:cs="Times New Roman"/>
          <w:sz w:val="24"/>
          <w:szCs w:val="24"/>
        </w:rPr>
        <w:t>. [online] Available at: https://www.dailymontessori.com/montessori-theory/ [Accessed 22 Apr. 2023].</w:t>
      </w:r>
    </w:p>
    <w:p w14:paraId="4D5C2041"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t xml:space="preserve">Ferrari, R. (2015). Writing Narrative Style Literature Reviews. </w:t>
      </w:r>
      <w:r w:rsidRPr="00A344F1">
        <w:rPr>
          <w:rFonts w:ascii="Times New Roman" w:hAnsi="Times New Roman" w:cs="Times New Roman"/>
          <w:i/>
          <w:iCs/>
          <w:sz w:val="24"/>
          <w:szCs w:val="24"/>
        </w:rPr>
        <w:t>Medical Writing</w:t>
      </w:r>
      <w:r w:rsidRPr="00A344F1">
        <w:rPr>
          <w:rFonts w:ascii="Times New Roman" w:hAnsi="Times New Roman" w:cs="Times New Roman"/>
          <w:sz w:val="24"/>
          <w:szCs w:val="24"/>
        </w:rPr>
        <w:t>, 24(4), pp.230–235.</w:t>
      </w:r>
    </w:p>
    <w:p w14:paraId="624E3640"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t xml:space="preserve">Grant, M.J. and Booth, A. (2009). A Typology of reviews: an Analysis of 14 Review Types and Associated Methodologies. </w:t>
      </w:r>
      <w:r w:rsidRPr="00A344F1">
        <w:rPr>
          <w:rFonts w:ascii="Times New Roman" w:hAnsi="Times New Roman" w:cs="Times New Roman"/>
          <w:i/>
          <w:iCs/>
          <w:sz w:val="24"/>
          <w:szCs w:val="24"/>
        </w:rPr>
        <w:t>Health Information &amp; Libraries Journal</w:t>
      </w:r>
      <w:r w:rsidRPr="00A344F1">
        <w:rPr>
          <w:rFonts w:ascii="Times New Roman" w:hAnsi="Times New Roman" w:cs="Times New Roman"/>
          <w:sz w:val="24"/>
          <w:szCs w:val="24"/>
        </w:rPr>
        <w:t>, [online] 26(2), pp.91–108. doi:https://doi.org/10.1111/j.1471-1842.2009.00848.x.</w:t>
      </w:r>
    </w:p>
    <w:p w14:paraId="6D8430E1"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t xml:space="preserve">Green, B.N., Johnson, C.D. and Adams, A. (2006). Writing Narrative Literature Reviews for peer-reviewed journals: Secrets of the Trade. </w:t>
      </w:r>
      <w:r w:rsidRPr="00A344F1">
        <w:rPr>
          <w:rFonts w:ascii="Times New Roman" w:hAnsi="Times New Roman" w:cs="Times New Roman"/>
          <w:i/>
          <w:iCs/>
          <w:sz w:val="24"/>
          <w:szCs w:val="24"/>
        </w:rPr>
        <w:t>Journal of Chiropractic Medicine</w:t>
      </w:r>
      <w:r w:rsidRPr="00A344F1">
        <w:rPr>
          <w:rFonts w:ascii="Times New Roman" w:hAnsi="Times New Roman" w:cs="Times New Roman"/>
          <w:sz w:val="24"/>
          <w:szCs w:val="24"/>
        </w:rPr>
        <w:t>, 5(3), pp.101–117. doi:https://doi.org/10.1016/s0899-3467(07)60142-6.</w:t>
      </w:r>
    </w:p>
    <w:p w14:paraId="03541CB5"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t xml:space="preserve">Greetham, B. (2020). </w:t>
      </w:r>
      <w:r w:rsidRPr="00A344F1">
        <w:rPr>
          <w:rFonts w:ascii="Times New Roman" w:hAnsi="Times New Roman" w:cs="Times New Roman"/>
          <w:i/>
          <w:iCs/>
          <w:sz w:val="24"/>
          <w:szCs w:val="24"/>
        </w:rPr>
        <w:t>How to Write Your Literature Review</w:t>
      </w:r>
      <w:r w:rsidRPr="00A344F1">
        <w:rPr>
          <w:rFonts w:ascii="Times New Roman" w:hAnsi="Times New Roman" w:cs="Times New Roman"/>
          <w:sz w:val="24"/>
          <w:szCs w:val="24"/>
        </w:rPr>
        <w:t>. London: Bloomsbury Academic.</w:t>
      </w:r>
    </w:p>
    <w:p w14:paraId="4CDDEDB2"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t xml:space="preserve">Hall, W.J. and Harvard University (2016). </w:t>
      </w:r>
      <w:r w:rsidRPr="00A344F1">
        <w:rPr>
          <w:rFonts w:ascii="Times New Roman" w:hAnsi="Times New Roman" w:cs="Times New Roman"/>
          <w:i/>
          <w:iCs/>
          <w:sz w:val="24"/>
          <w:szCs w:val="24"/>
        </w:rPr>
        <w:t>Jerome Bruner</w:t>
      </w:r>
      <w:r w:rsidRPr="00A344F1">
        <w:rPr>
          <w:rFonts w:ascii="Times New Roman" w:hAnsi="Times New Roman" w:cs="Times New Roman"/>
          <w:sz w:val="24"/>
          <w:szCs w:val="24"/>
        </w:rPr>
        <w:t>. [online] Available at: https://psychology.fas.harvard.edu/people/jerome-bruner [Accessed 24 Apr. 2023].</w:t>
      </w:r>
    </w:p>
    <w:p w14:paraId="78F4AA5E"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t xml:space="preserve">Institute for Outdoor Learning (2019). </w:t>
      </w:r>
      <w:r w:rsidRPr="00A344F1">
        <w:rPr>
          <w:rFonts w:ascii="Times New Roman" w:hAnsi="Times New Roman" w:cs="Times New Roman"/>
          <w:i/>
          <w:iCs/>
          <w:sz w:val="24"/>
          <w:szCs w:val="24"/>
        </w:rPr>
        <w:t>About Outdoor Learning</w:t>
      </w:r>
      <w:r w:rsidRPr="00A344F1">
        <w:rPr>
          <w:rFonts w:ascii="Times New Roman" w:hAnsi="Times New Roman" w:cs="Times New Roman"/>
          <w:sz w:val="24"/>
          <w:szCs w:val="24"/>
        </w:rPr>
        <w:t>. [online] Outdoor-learning.org. Available at: https://www.outdoor-learning.org/Good-Practice/Research-Resources/About-Outdoor-Learning [Accessed 23 Apr. 2023].</w:t>
      </w:r>
    </w:p>
    <w:p w14:paraId="5D38CDC9"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t xml:space="preserve">Joyce, R. (2012). </w:t>
      </w:r>
      <w:r w:rsidRPr="00A344F1">
        <w:rPr>
          <w:rFonts w:ascii="Times New Roman" w:hAnsi="Times New Roman" w:cs="Times New Roman"/>
          <w:i/>
          <w:iCs/>
          <w:sz w:val="24"/>
          <w:szCs w:val="24"/>
        </w:rPr>
        <w:t>Outdoor Learning: Past and Present</w:t>
      </w:r>
      <w:r w:rsidRPr="00A344F1">
        <w:rPr>
          <w:rFonts w:ascii="Times New Roman" w:hAnsi="Times New Roman" w:cs="Times New Roman"/>
          <w:sz w:val="24"/>
          <w:szCs w:val="24"/>
        </w:rPr>
        <w:t>. Maidenhead: Open University Press.</w:t>
      </w:r>
    </w:p>
    <w:p w14:paraId="673B78C0"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t xml:space="preserve">Krippendorff, K. (2018). </w:t>
      </w:r>
      <w:r w:rsidRPr="00A344F1">
        <w:rPr>
          <w:rFonts w:ascii="Times New Roman" w:hAnsi="Times New Roman" w:cs="Times New Roman"/>
          <w:i/>
          <w:iCs/>
          <w:sz w:val="24"/>
          <w:szCs w:val="24"/>
        </w:rPr>
        <w:t>Content Analysis : an Introduction to Its Methodology</w:t>
      </w:r>
      <w:r w:rsidRPr="00A344F1">
        <w:rPr>
          <w:rFonts w:ascii="Times New Roman" w:hAnsi="Times New Roman" w:cs="Times New Roman"/>
          <w:sz w:val="24"/>
          <w:szCs w:val="24"/>
        </w:rPr>
        <w:t>. 4th ed. Los Angeles, California : Sage.</w:t>
      </w:r>
    </w:p>
    <w:p w14:paraId="6F944AB1"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lastRenderedPageBreak/>
        <w:t xml:space="preserve">Machan, M. (2016). </w:t>
      </w:r>
      <w:r w:rsidRPr="00A344F1">
        <w:rPr>
          <w:rFonts w:ascii="Times New Roman" w:hAnsi="Times New Roman" w:cs="Times New Roman"/>
          <w:i/>
          <w:iCs/>
          <w:sz w:val="24"/>
          <w:szCs w:val="24"/>
        </w:rPr>
        <w:t>The Historical Context of Outdoor Learning and the Role of the Practitioner.</w:t>
      </w:r>
      <w:r w:rsidRPr="00A344F1">
        <w:rPr>
          <w:rFonts w:ascii="Times New Roman" w:hAnsi="Times New Roman" w:cs="Times New Roman"/>
          <w:sz w:val="24"/>
          <w:szCs w:val="24"/>
        </w:rPr>
        <w:t xml:space="preserve"> [online] Available at: https://eyfs.info/articles.html/teaching-and-learning/the-historical-context-of-outdoor-learning-and-the-role-of-the-practitioner-r206/ [Accessed 24 Apr. 2023].</w:t>
      </w:r>
    </w:p>
    <w:p w14:paraId="27026C8D"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t xml:space="preserve">Mann, J., Gray, T., Truong, S., Brymer, E., Passy, R., Ho, S., Sahlberg, P., Ward, K., Bentsen, P., Curry, C. and Cowper, R. (2022). Getting out of the Classroom and into Nature: a Systematic Review of Nature-Specific Outdoor Learning on School Children’s Learning and Development. </w:t>
      </w:r>
      <w:r w:rsidRPr="00A344F1">
        <w:rPr>
          <w:rFonts w:ascii="Times New Roman" w:hAnsi="Times New Roman" w:cs="Times New Roman"/>
          <w:i/>
          <w:iCs/>
          <w:sz w:val="24"/>
          <w:szCs w:val="24"/>
        </w:rPr>
        <w:t>Frontiers in Public Health</w:t>
      </w:r>
      <w:r w:rsidRPr="00A344F1">
        <w:rPr>
          <w:rFonts w:ascii="Times New Roman" w:hAnsi="Times New Roman" w:cs="Times New Roman"/>
          <w:sz w:val="24"/>
          <w:szCs w:val="24"/>
        </w:rPr>
        <w:t>, 10. doi:https://doi.org/10.3389/fpubh.2022.877058.</w:t>
      </w:r>
    </w:p>
    <w:p w14:paraId="230B27A1"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t xml:space="preserve">Mann, J., Gray, T., Truong, S., Sahlberg, P., Bentsen, P., Passy, R., Ho, S., Ward, K. and Cowper, R. (2021). A Systematic Review Protocol to Identify the Key Benefits and Efficacy of Nature-Based Learning in Outdoor Educational Settings. </w:t>
      </w:r>
      <w:r w:rsidRPr="00A344F1">
        <w:rPr>
          <w:rFonts w:ascii="Times New Roman" w:hAnsi="Times New Roman" w:cs="Times New Roman"/>
          <w:i/>
          <w:iCs/>
          <w:sz w:val="24"/>
          <w:szCs w:val="24"/>
        </w:rPr>
        <w:t>International Journal of Environmental Research and Public Health</w:t>
      </w:r>
      <w:r w:rsidRPr="00A344F1">
        <w:rPr>
          <w:rFonts w:ascii="Times New Roman" w:hAnsi="Times New Roman" w:cs="Times New Roman"/>
          <w:sz w:val="24"/>
          <w:szCs w:val="24"/>
        </w:rPr>
        <w:t>, 18(3), p.1199. doi:https://doi.org/10.3390/ijerph18031199.</w:t>
      </w:r>
    </w:p>
    <w:p w14:paraId="7DFC0D1F"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t xml:space="preserve">Marchant, E., Todd, C., Cooksey, R., Dredge, S., Jones, H., Reynolds, D., Stratton, G., Dwyer, R., Lyons, R. and Brophy, S. (2019). Curriculum-based Outdoor Learning for Children Aged 9-11: a Qualitative Analysis of Pupils’ and Teachers’ Views. </w:t>
      </w:r>
      <w:r w:rsidRPr="00A344F1">
        <w:rPr>
          <w:rFonts w:ascii="Times New Roman" w:hAnsi="Times New Roman" w:cs="Times New Roman"/>
          <w:i/>
          <w:iCs/>
          <w:sz w:val="24"/>
          <w:szCs w:val="24"/>
        </w:rPr>
        <w:t>PLOS ONE</w:t>
      </w:r>
      <w:r w:rsidRPr="00A344F1">
        <w:rPr>
          <w:rFonts w:ascii="Times New Roman" w:hAnsi="Times New Roman" w:cs="Times New Roman"/>
          <w:sz w:val="24"/>
          <w:szCs w:val="24"/>
        </w:rPr>
        <w:t>, 14(5), pp.1–24. doi:https://doi.org/10.1371/journal.pone.0212242.</w:t>
      </w:r>
    </w:p>
    <w:p w14:paraId="499062F6"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t xml:space="preserve">Marsh, K. and Blackwell, I. (2023). ‘COVID Couldn’t Catch Him there’: Can Outdoor Learning Benefit Primary school-aged Children after a Global Health </w:t>
      </w:r>
      <w:proofErr w:type="gramStart"/>
      <w:r w:rsidRPr="00A344F1">
        <w:rPr>
          <w:rFonts w:ascii="Times New Roman" w:hAnsi="Times New Roman" w:cs="Times New Roman"/>
          <w:sz w:val="24"/>
          <w:szCs w:val="24"/>
        </w:rPr>
        <w:t>crisis?.</w:t>
      </w:r>
      <w:proofErr w:type="gramEnd"/>
      <w:r w:rsidRPr="00A344F1">
        <w:rPr>
          <w:rFonts w:ascii="Times New Roman" w:hAnsi="Times New Roman" w:cs="Times New Roman"/>
          <w:sz w:val="24"/>
          <w:szCs w:val="24"/>
        </w:rPr>
        <w:t xml:space="preserve"> </w:t>
      </w:r>
      <w:r w:rsidRPr="00A344F1">
        <w:rPr>
          <w:rFonts w:ascii="Times New Roman" w:hAnsi="Times New Roman" w:cs="Times New Roman"/>
          <w:i/>
          <w:iCs/>
          <w:sz w:val="24"/>
          <w:szCs w:val="24"/>
        </w:rPr>
        <w:t>Education 3-13</w:t>
      </w:r>
      <w:r w:rsidRPr="00A344F1">
        <w:rPr>
          <w:rFonts w:ascii="Times New Roman" w:hAnsi="Times New Roman" w:cs="Times New Roman"/>
          <w:sz w:val="24"/>
          <w:szCs w:val="24"/>
        </w:rPr>
        <w:t>, pp.1–14. doi:https://doi.org/10.1080/03004279.2023.2182162.</w:t>
      </w:r>
    </w:p>
    <w:p w14:paraId="43314538"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t xml:space="preserve">Maynard, T. and Waters, J. (2007). Learning in the outdoor environment: a missed opportunity? </w:t>
      </w:r>
      <w:r w:rsidRPr="00A344F1">
        <w:rPr>
          <w:rFonts w:ascii="Times New Roman" w:hAnsi="Times New Roman" w:cs="Times New Roman"/>
          <w:i/>
          <w:iCs/>
          <w:sz w:val="24"/>
          <w:szCs w:val="24"/>
        </w:rPr>
        <w:t>Early Years</w:t>
      </w:r>
      <w:r w:rsidRPr="00A344F1">
        <w:rPr>
          <w:rFonts w:ascii="Times New Roman" w:hAnsi="Times New Roman" w:cs="Times New Roman"/>
          <w:sz w:val="24"/>
          <w:szCs w:val="24"/>
        </w:rPr>
        <w:t>, 27(3), pp.255–265. doi:https://doi.org/10.1080/09575140701594400.</w:t>
      </w:r>
    </w:p>
    <w:p w14:paraId="5439449E"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t xml:space="preserve">McMillan, M. (1919). </w:t>
      </w:r>
      <w:r w:rsidRPr="00A344F1">
        <w:rPr>
          <w:rFonts w:ascii="Times New Roman" w:hAnsi="Times New Roman" w:cs="Times New Roman"/>
          <w:i/>
          <w:iCs/>
          <w:sz w:val="24"/>
          <w:szCs w:val="24"/>
        </w:rPr>
        <w:t>The Nursery School</w:t>
      </w:r>
      <w:r w:rsidRPr="00A344F1">
        <w:rPr>
          <w:rFonts w:ascii="Times New Roman" w:hAnsi="Times New Roman" w:cs="Times New Roman"/>
          <w:sz w:val="24"/>
          <w:szCs w:val="24"/>
        </w:rPr>
        <w:t>. London: J.M.Dent and Sons.</w:t>
      </w:r>
    </w:p>
    <w:p w14:paraId="340A41FB"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t xml:space="preserve">Munoz, S.A. (2009). </w:t>
      </w:r>
      <w:r w:rsidRPr="00A344F1">
        <w:rPr>
          <w:rFonts w:ascii="Times New Roman" w:hAnsi="Times New Roman" w:cs="Times New Roman"/>
          <w:i/>
          <w:iCs/>
          <w:sz w:val="24"/>
          <w:szCs w:val="24"/>
        </w:rPr>
        <w:t>Children in the Outdoors; A Literature Review</w:t>
      </w:r>
      <w:r w:rsidRPr="00A344F1">
        <w:rPr>
          <w:rFonts w:ascii="Times New Roman" w:hAnsi="Times New Roman" w:cs="Times New Roman"/>
          <w:sz w:val="24"/>
          <w:szCs w:val="24"/>
        </w:rPr>
        <w:t>. London: Sustainable Development Research Centre.</w:t>
      </w:r>
    </w:p>
    <w:p w14:paraId="08921932"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t xml:space="preserve">My Research Topics (2021). </w:t>
      </w:r>
      <w:r w:rsidRPr="00A344F1">
        <w:rPr>
          <w:rFonts w:ascii="Times New Roman" w:hAnsi="Times New Roman" w:cs="Times New Roman"/>
          <w:i/>
          <w:iCs/>
          <w:sz w:val="24"/>
          <w:szCs w:val="24"/>
        </w:rPr>
        <w:t>Advantages of Thematic Analysis for College Students</w:t>
      </w:r>
      <w:r w:rsidRPr="00A344F1">
        <w:rPr>
          <w:rFonts w:ascii="Times New Roman" w:hAnsi="Times New Roman" w:cs="Times New Roman"/>
          <w:sz w:val="24"/>
          <w:szCs w:val="24"/>
        </w:rPr>
        <w:t>. [online] Research Paper Topic Ideas &amp; Suggestion for Students. Available at: https://www.myresearchtopics.com/guide/advantages-of-thematic-analysis/ [Accessed 30 Nov. 2023].</w:t>
      </w:r>
    </w:p>
    <w:p w14:paraId="67DD52ED"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t xml:space="preserve">Natural England (2016). </w:t>
      </w:r>
      <w:r w:rsidRPr="00A344F1">
        <w:rPr>
          <w:rFonts w:ascii="Times New Roman" w:hAnsi="Times New Roman" w:cs="Times New Roman"/>
          <w:i/>
          <w:iCs/>
          <w:sz w:val="24"/>
          <w:szCs w:val="24"/>
        </w:rPr>
        <w:t>England’s Largest Outdoor Learning Project Reveals Children More Motivated to Learn When outside</w:t>
      </w:r>
      <w:r w:rsidRPr="00A344F1">
        <w:rPr>
          <w:rFonts w:ascii="Times New Roman" w:hAnsi="Times New Roman" w:cs="Times New Roman"/>
          <w:sz w:val="24"/>
          <w:szCs w:val="24"/>
        </w:rPr>
        <w:t>. [online] Available at: https://www.gov.uk/government/news/englands-largest-outdoor-learning-project-reveals-children-more-motivated-to-learn-when-outside [Accessed Jun. 2023].</w:t>
      </w:r>
    </w:p>
    <w:p w14:paraId="30C33E0B"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t xml:space="preserve">Nowell, L.S., Norris, J.M., White, D.E. and Moules, N.J. (2017). Thematic analysis: Striving to Meet the Trustworthiness Criteria. </w:t>
      </w:r>
      <w:r w:rsidRPr="00A344F1">
        <w:rPr>
          <w:rFonts w:ascii="Times New Roman" w:hAnsi="Times New Roman" w:cs="Times New Roman"/>
          <w:i/>
          <w:iCs/>
          <w:sz w:val="24"/>
          <w:szCs w:val="24"/>
        </w:rPr>
        <w:t>International Journal of Qualitative Methods</w:t>
      </w:r>
      <w:r w:rsidRPr="00A344F1">
        <w:rPr>
          <w:rFonts w:ascii="Times New Roman" w:hAnsi="Times New Roman" w:cs="Times New Roman"/>
          <w:sz w:val="24"/>
          <w:szCs w:val="24"/>
        </w:rPr>
        <w:t>, [online] 16(1), pp.1–13. doi:https://doi.org/10.1177/1609406917733847.</w:t>
      </w:r>
    </w:p>
    <w:p w14:paraId="4D2FEDB5"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t xml:space="preserve">O’Brien, L. (2009). Learning outdoors: the Forest School Approach. </w:t>
      </w:r>
      <w:r w:rsidRPr="00A344F1">
        <w:rPr>
          <w:rFonts w:ascii="Times New Roman" w:hAnsi="Times New Roman" w:cs="Times New Roman"/>
          <w:i/>
          <w:iCs/>
          <w:sz w:val="24"/>
          <w:szCs w:val="24"/>
        </w:rPr>
        <w:t>Education 3-13</w:t>
      </w:r>
      <w:r w:rsidRPr="00A344F1">
        <w:rPr>
          <w:rFonts w:ascii="Times New Roman" w:hAnsi="Times New Roman" w:cs="Times New Roman"/>
          <w:sz w:val="24"/>
          <w:szCs w:val="24"/>
        </w:rPr>
        <w:t>, 37(1), pp.45–60. doi:https://doi.org/10.1080/03004270802291798.</w:t>
      </w:r>
    </w:p>
    <w:p w14:paraId="42BF1E0F"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t xml:space="preserve">Patten, M.L. and Newhart, M. (2018). </w:t>
      </w:r>
      <w:r w:rsidRPr="00A344F1">
        <w:rPr>
          <w:rFonts w:ascii="Times New Roman" w:hAnsi="Times New Roman" w:cs="Times New Roman"/>
          <w:i/>
          <w:iCs/>
          <w:sz w:val="24"/>
          <w:szCs w:val="24"/>
        </w:rPr>
        <w:t>Understanding Research Methods : an Overview of the Essentials</w:t>
      </w:r>
      <w:r w:rsidRPr="00A344F1">
        <w:rPr>
          <w:rFonts w:ascii="Times New Roman" w:hAnsi="Times New Roman" w:cs="Times New Roman"/>
          <w:sz w:val="24"/>
          <w:szCs w:val="24"/>
        </w:rPr>
        <w:t>. 10th ed. New York ; Abingdon: Routledge, Cop.</w:t>
      </w:r>
    </w:p>
    <w:p w14:paraId="38F0EF1B"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lastRenderedPageBreak/>
        <w:t xml:space="preserve">Prince, H.E. and Diggory, O. (2023). Recognition and Reporting of Outdoor Learning in Primary Schools in England. </w:t>
      </w:r>
      <w:r w:rsidRPr="00A344F1">
        <w:rPr>
          <w:rFonts w:ascii="Times New Roman" w:hAnsi="Times New Roman" w:cs="Times New Roman"/>
          <w:i/>
          <w:iCs/>
          <w:sz w:val="24"/>
          <w:szCs w:val="24"/>
        </w:rPr>
        <w:t>Journal of Adventure Education and Outdoor Learning</w:t>
      </w:r>
      <w:r w:rsidRPr="00A344F1">
        <w:rPr>
          <w:rFonts w:ascii="Times New Roman" w:hAnsi="Times New Roman" w:cs="Times New Roman"/>
          <w:sz w:val="24"/>
          <w:szCs w:val="24"/>
        </w:rPr>
        <w:t>, pp.1–13. doi:https://doi.org/10.1080/14729679.2023.2166544.</w:t>
      </w:r>
    </w:p>
    <w:p w14:paraId="0E11A77E"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t xml:space="preserve">Rickinson, M., Dillon, J., Teamey, K., Morris, M., Young Choi, M., Sanders, D. and Benefield, P. (2004). </w:t>
      </w:r>
      <w:r w:rsidRPr="00A344F1">
        <w:rPr>
          <w:rFonts w:ascii="Times New Roman" w:hAnsi="Times New Roman" w:cs="Times New Roman"/>
          <w:i/>
          <w:iCs/>
          <w:sz w:val="24"/>
          <w:szCs w:val="24"/>
        </w:rPr>
        <w:t>A Review of Research on Outdoor Learning</w:t>
      </w:r>
      <w:r w:rsidRPr="00A344F1">
        <w:rPr>
          <w:rFonts w:ascii="Times New Roman" w:hAnsi="Times New Roman" w:cs="Times New Roman"/>
          <w:sz w:val="24"/>
          <w:szCs w:val="24"/>
        </w:rPr>
        <w:t>. Great Britain: Field Studies Council.</w:t>
      </w:r>
    </w:p>
    <w:p w14:paraId="56534797"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t xml:space="preserve">Waite, S. (2007). ‘Memories Are Made of this’: Some Reflections on Outdoor Learning and Recall. </w:t>
      </w:r>
      <w:r w:rsidRPr="00A344F1">
        <w:rPr>
          <w:rFonts w:ascii="Times New Roman" w:hAnsi="Times New Roman" w:cs="Times New Roman"/>
          <w:i/>
          <w:iCs/>
          <w:sz w:val="24"/>
          <w:szCs w:val="24"/>
        </w:rPr>
        <w:t>Education 3-13</w:t>
      </w:r>
      <w:r w:rsidRPr="00A344F1">
        <w:rPr>
          <w:rFonts w:ascii="Times New Roman" w:hAnsi="Times New Roman" w:cs="Times New Roman"/>
          <w:sz w:val="24"/>
          <w:szCs w:val="24"/>
        </w:rPr>
        <w:t>, 35(4), pp.333–347. doi:https://doi.org/10.1080/03004270701602459.</w:t>
      </w:r>
    </w:p>
    <w:p w14:paraId="53EE5C3F"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t xml:space="preserve">Waite, S. (2011). Teaching and Learning outside the classroom: Personal values, Alternative Pedagogies and Standards. </w:t>
      </w:r>
      <w:r w:rsidRPr="00A344F1">
        <w:rPr>
          <w:rFonts w:ascii="Times New Roman" w:hAnsi="Times New Roman" w:cs="Times New Roman"/>
          <w:i/>
          <w:iCs/>
          <w:sz w:val="24"/>
          <w:szCs w:val="24"/>
        </w:rPr>
        <w:t>Education 3-13</w:t>
      </w:r>
      <w:r w:rsidRPr="00A344F1">
        <w:rPr>
          <w:rFonts w:ascii="Times New Roman" w:hAnsi="Times New Roman" w:cs="Times New Roman"/>
          <w:sz w:val="24"/>
          <w:szCs w:val="24"/>
        </w:rPr>
        <w:t>, 39(1). doi:https://doi.org/10.1080/03004270903206141.</w:t>
      </w:r>
    </w:p>
    <w:p w14:paraId="7A55C868"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t xml:space="preserve">Waite, S., Bølling, M. and Bentsen, P. (2016). Comparing Apples and </w:t>
      </w:r>
      <w:proofErr w:type="gramStart"/>
      <w:r w:rsidRPr="00A344F1">
        <w:rPr>
          <w:rFonts w:ascii="Times New Roman" w:hAnsi="Times New Roman" w:cs="Times New Roman"/>
          <w:sz w:val="24"/>
          <w:szCs w:val="24"/>
        </w:rPr>
        <w:t>pears?:</w:t>
      </w:r>
      <w:proofErr w:type="gramEnd"/>
      <w:r w:rsidRPr="00A344F1">
        <w:rPr>
          <w:rFonts w:ascii="Times New Roman" w:hAnsi="Times New Roman" w:cs="Times New Roman"/>
          <w:sz w:val="24"/>
          <w:szCs w:val="24"/>
        </w:rPr>
        <w:t xml:space="preserve"> a Conceptual Framework for Understanding Forms of Outdoor Learning through Comparison of English Forest Schools and Danish Udeskole. </w:t>
      </w:r>
      <w:r w:rsidRPr="00A344F1">
        <w:rPr>
          <w:rFonts w:ascii="Times New Roman" w:hAnsi="Times New Roman" w:cs="Times New Roman"/>
          <w:i/>
          <w:iCs/>
          <w:sz w:val="24"/>
          <w:szCs w:val="24"/>
        </w:rPr>
        <w:t>Environmental Education Research</w:t>
      </w:r>
      <w:r w:rsidRPr="00A344F1">
        <w:rPr>
          <w:rFonts w:ascii="Times New Roman" w:hAnsi="Times New Roman" w:cs="Times New Roman"/>
          <w:sz w:val="24"/>
          <w:szCs w:val="24"/>
        </w:rPr>
        <w:t>, 22(6), pp.868–892. doi:https://doi.org/10.1080/13504622.2015.1075193.</w:t>
      </w:r>
    </w:p>
    <w:p w14:paraId="47F630B9" w14:textId="77777777" w:rsidR="00A344F1" w:rsidRPr="00A344F1" w:rsidRDefault="00A344F1" w:rsidP="00A344F1">
      <w:pPr>
        <w:rPr>
          <w:rFonts w:ascii="Times New Roman" w:hAnsi="Times New Roman" w:cs="Times New Roman"/>
          <w:sz w:val="24"/>
          <w:szCs w:val="24"/>
        </w:rPr>
      </w:pPr>
      <w:r w:rsidRPr="00A344F1">
        <w:rPr>
          <w:rFonts w:ascii="Times New Roman" w:hAnsi="Times New Roman" w:cs="Times New Roman"/>
          <w:sz w:val="24"/>
          <w:szCs w:val="24"/>
        </w:rPr>
        <w:t xml:space="preserve">Waite, S., Passy, R., Gilchrist, M., Hunt, A. and Blackwell, I. (2016). </w:t>
      </w:r>
      <w:r w:rsidRPr="00A344F1">
        <w:rPr>
          <w:rFonts w:ascii="Times New Roman" w:hAnsi="Times New Roman" w:cs="Times New Roman"/>
          <w:i/>
          <w:iCs/>
          <w:sz w:val="24"/>
          <w:szCs w:val="24"/>
        </w:rPr>
        <w:t>Natural Connections Demonstration Project, 2012- 2016: Final Report</w:t>
      </w:r>
      <w:r w:rsidRPr="00A344F1">
        <w:rPr>
          <w:rFonts w:ascii="Times New Roman" w:hAnsi="Times New Roman" w:cs="Times New Roman"/>
          <w:sz w:val="24"/>
          <w:szCs w:val="24"/>
        </w:rPr>
        <w:t>. Natural England.</w:t>
      </w:r>
    </w:p>
    <w:p w14:paraId="78E531C3" w14:textId="77777777" w:rsidR="0095625A" w:rsidRPr="00A344F1" w:rsidRDefault="0095625A" w:rsidP="00360233">
      <w:pPr>
        <w:rPr>
          <w:rFonts w:ascii="Times New Roman" w:hAnsi="Times New Roman" w:cs="Times New Roman"/>
          <w:sz w:val="24"/>
          <w:szCs w:val="24"/>
        </w:rPr>
        <w:sectPr w:rsidR="0095625A" w:rsidRPr="00A344F1" w:rsidSect="00292D91">
          <w:footerReference w:type="default" r:id="rId8"/>
          <w:pgSz w:w="11906" w:h="16838"/>
          <w:pgMar w:top="1361" w:right="1361" w:bottom="1361" w:left="1361" w:header="709" w:footer="709" w:gutter="0"/>
          <w:pgNumType w:start="1"/>
          <w:cols w:space="708"/>
          <w:docGrid w:linePitch="360"/>
        </w:sectPr>
      </w:pPr>
    </w:p>
    <w:p w14:paraId="21AB80CB" w14:textId="77C4F4C3" w:rsidR="00360233" w:rsidRDefault="00360233" w:rsidP="00360233">
      <w:pPr>
        <w:jc w:val="center"/>
        <w:rPr>
          <w:rFonts w:ascii="Times New Roman" w:hAnsi="Times New Roman" w:cs="Times New Roman"/>
          <w:sz w:val="28"/>
          <w:szCs w:val="28"/>
          <w:u w:val="single"/>
        </w:rPr>
      </w:pPr>
      <w:r>
        <w:rPr>
          <w:rFonts w:ascii="Times New Roman" w:hAnsi="Times New Roman" w:cs="Times New Roman"/>
          <w:sz w:val="28"/>
          <w:szCs w:val="28"/>
          <w:u w:val="single"/>
        </w:rPr>
        <w:lastRenderedPageBreak/>
        <w:t>Appendix A</w:t>
      </w:r>
    </w:p>
    <w:tbl>
      <w:tblPr>
        <w:tblStyle w:val="TableGrid"/>
        <w:tblW w:w="0" w:type="auto"/>
        <w:tblLook w:val="04A0" w:firstRow="1" w:lastRow="0" w:firstColumn="1" w:lastColumn="0" w:noHBand="0" w:noVBand="1"/>
      </w:tblPr>
      <w:tblGrid>
        <w:gridCol w:w="1590"/>
        <w:gridCol w:w="1706"/>
        <w:gridCol w:w="1534"/>
        <w:gridCol w:w="1939"/>
        <w:gridCol w:w="3279"/>
        <w:gridCol w:w="1462"/>
        <w:gridCol w:w="2596"/>
      </w:tblGrid>
      <w:tr w:rsidR="003602C7" w:rsidRPr="00EE330B" w14:paraId="133F5A8C" w14:textId="77777777" w:rsidTr="003602C7">
        <w:tc>
          <w:tcPr>
            <w:tcW w:w="0" w:type="auto"/>
          </w:tcPr>
          <w:p w14:paraId="607C4214"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 xml:space="preserve">Reference </w:t>
            </w:r>
          </w:p>
        </w:tc>
        <w:tc>
          <w:tcPr>
            <w:tcW w:w="0" w:type="auto"/>
          </w:tcPr>
          <w:p w14:paraId="19FFF606"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Aim(s) and research question(s) of the study</w:t>
            </w:r>
          </w:p>
        </w:tc>
        <w:tc>
          <w:tcPr>
            <w:tcW w:w="0" w:type="auto"/>
          </w:tcPr>
          <w:p w14:paraId="0B8E13AF"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Methodology and methods of the study</w:t>
            </w:r>
          </w:p>
        </w:tc>
        <w:tc>
          <w:tcPr>
            <w:tcW w:w="0" w:type="auto"/>
          </w:tcPr>
          <w:p w14:paraId="6495C955"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Sample size and characteristics of the study</w:t>
            </w:r>
          </w:p>
        </w:tc>
        <w:tc>
          <w:tcPr>
            <w:tcW w:w="0" w:type="auto"/>
          </w:tcPr>
          <w:p w14:paraId="6159BAE3"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Key findings and conclusions of the study</w:t>
            </w:r>
          </w:p>
        </w:tc>
        <w:tc>
          <w:tcPr>
            <w:tcW w:w="0" w:type="auto"/>
          </w:tcPr>
          <w:p w14:paraId="4A637DB7"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Strengths and limitations of the study</w:t>
            </w:r>
          </w:p>
        </w:tc>
        <w:tc>
          <w:tcPr>
            <w:tcW w:w="0" w:type="auto"/>
          </w:tcPr>
          <w:p w14:paraId="65DABADB"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Quotes</w:t>
            </w:r>
          </w:p>
        </w:tc>
      </w:tr>
      <w:tr w:rsidR="003602C7" w:rsidRPr="00EE330B" w14:paraId="1C36205C" w14:textId="77777777" w:rsidTr="003602C7">
        <w:tc>
          <w:tcPr>
            <w:tcW w:w="0" w:type="auto"/>
          </w:tcPr>
          <w:p w14:paraId="0081716C"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 xml:space="preserve">Prince, H.E. and Diggory, O. (2023). Recognition and Reporting of Outdoor Learning in Primary Schools in England. </w:t>
            </w:r>
            <w:r w:rsidRPr="00EE330B">
              <w:rPr>
                <w:rFonts w:ascii="Times New Roman" w:hAnsi="Times New Roman" w:cs="Times New Roman"/>
                <w:i/>
                <w:iCs/>
                <w:sz w:val="24"/>
                <w:szCs w:val="24"/>
              </w:rPr>
              <w:t>Journal of Adventure Education and Outdoor Learning,</w:t>
            </w:r>
            <w:r w:rsidRPr="00EE330B">
              <w:rPr>
                <w:rFonts w:ascii="Times New Roman" w:hAnsi="Times New Roman" w:cs="Times New Roman"/>
                <w:sz w:val="24"/>
                <w:szCs w:val="24"/>
              </w:rPr>
              <w:t xml:space="preserve"> pp.1–13. </w:t>
            </w:r>
          </w:p>
        </w:tc>
        <w:tc>
          <w:tcPr>
            <w:tcW w:w="0" w:type="auto"/>
          </w:tcPr>
          <w:p w14:paraId="00E8F76F" w14:textId="3FA80FF2" w:rsidR="003602C7" w:rsidRPr="00EE330B" w:rsidRDefault="00C4517A" w:rsidP="00151920">
            <w:pPr>
              <w:spacing w:line="360" w:lineRule="auto"/>
              <w:rPr>
                <w:rFonts w:ascii="Times New Roman" w:hAnsi="Times New Roman" w:cs="Times New Roman"/>
                <w:sz w:val="24"/>
                <w:szCs w:val="24"/>
              </w:rPr>
            </w:pPr>
            <w:r>
              <w:rPr>
                <w:rFonts w:ascii="Times New Roman" w:hAnsi="Times New Roman" w:cs="Times New Roman"/>
                <w:sz w:val="24"/>
                <w:szCs w:val="24"/>
              </w:rPr>
              <w:t>The r</w:t>
            </w:r>
            <w:r w:rsidR="003602C7" w:rsidRPr="00EE330B">
              <w:rPr>
                <w:rFonts w:ascii="Times New Roman" w:hAnsi="Times New Roman" w:cs="Times New Roman"/>
                <w:sz w:val="24"/>
                <w:szCs w:val="24"/>
              </w:rPr>
              <w:t xml:space="preserve">esearch addresses </w:t>
            </w:r>
            <w:r>
              <w:rPr>
                <w:rFonts w:ascii="Times New Roman" w:hAnsi="Times New Roman" w:cs="Times New Roman"/>
                <w:sz w:val="24"/>
                <w:szCs w:val="24"/>
              </w:rPr>
              <w:t xml:space="preserve">a </w:t>
            </w:r>
            <w:r w:rsidR="003602C7" w:rsidRPr="00EE330B">
              <w:rPr>
                <w:rFonts w:ascii="Times New Roman" w:hAnsi="Times New Roman" w:cs="Times New Roman"/>
                <w:sz w:val="24"/>
                <w:szCs w:val="24"/>
              </w:rPr>
              <w:t xml:space="preserve">gap in data of the nature and extent of outdoor learning in primary schools in England using the proxy measure of information contained within reports published on </w:t>
            </w:r>
            <w:r w:rsidR="003602C7" w:rsidRPr="00EE330B">
              <w:rPr>
                <w:rFonts w:ascii="Times New Roman" w:hAnsi="Times New Roman" w:cs="Times New Roman"/>
                <w:sz w:val="24"/>
                <w:szCs w:val="24"/>
              </w:rPr>
              <w:lastRenderedPageBreak/>
              <w:t xml:space="preserve">school inspections that took place in a 6-month period, 2019–2020. It also </w:t>
            </w:r>
            <w:r w:rsidR="00771CE8">
              <w:rPr>
                <w:rFonts w:ascii="Times New Roman" w:hAnsi="Times New Roman" w:cs="Times New Roman"/>
                <w:sz w:val="24"/>
                <w:szCs w:val="24"/>
              </w:rPr>
              <w:t>indicates</w:t>
            </w:r>
            <w:r w:rsidR="003602C7" w:rsidRPr="00EE330B">
              <w:rPr>
                <w:rFonts w:ascii="Times New Roman" w:hAnsi="Times New Roman" w:cs="Times New Roman"/>
                <w:sz w:val="24"/>
                <w:szCs w:val="24"/>
              </w:rPr>
              <w:t xml:space="preserve"> the status of outdoor learning in primary schools at that time</w:t>
            </w:r>
          </w:p>
        </w:tc>
        <w:tc>
          <w:tcPr>
            <w:tcW w:w="0" w:type="auto"/>
          </w:tcPr>
          <w:p w14:paraId="0468FD79"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lastRenderedPageBreak/>
              <w:t>used secondary data as published by Ofsted and publicly available on their website</w:t>
            </w:r>
          </w:p>
        </w:tc>
        <w:tc>
          <w:tcPr>
            <w:tcW w:w="0" w:type="auto"/>
          </w:tcPr>
          <w:p w14:paraId="4AD0C702"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629 Inspection Reports used</w:t>
            </w:r>
          </w:p>
          <w:p w14:paraId="466F8432"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Ofsted Reports</w:t>
            </w:r>
          </w:p>
        </w:tc>
        <w:tc>
          <w:tcPr>
            <w:tcW w:w="0" w:type="auto"/>
          </w:tcPr>
          <w:p w14:paraId="3F2F452F" w14:textId="2D787E66"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 xml:space="preserve">three themes </w:t>
            </w:r>
            <w:r w:rsidR="00C4517A">
              <w:rPr>
                <w:rFonts w:ascii="Times New Roman" w:hAnsi="Times New Roman" w:cs="Times New Roman"/>
                <w:sz w:val="24"/>
                <w:szCs w:val="24"/>
              </w:rPr>
              <w:t xml:space="preserve">were </w:t>
            </w:r>
            <w:r w:rsidRPr="00EE330B">
              <w:rPr>
                <w:rFonts w:ascii="Times New Roman" w:hAnsi="Times New Roman" w:cs="Times New Roman"/>
                <w:sz w:val="24"/>
                <w:szCs w:val="24"/>
              </w:rPr>
              <w:t>identified in these general comments: O</w:t>
            </w:r>
            <w:r w:rsidR="003B50A4">
              <w:rPr>
                <w:rFonts w:ascii="Times New Roman" w:hAnsi="Times New Roman" w:cs="Times New Roman"/>
                <w:sz w:val="24"/>
                <w:szCs w:val="24"/>
              </w:rPr>
              <w:t>.L.</w:t>
            </w:r>
            <w:r w:rsidRPr="00EE330B">
              <w:rPr>
                <w:rFonts w:ascii="Times New Roman" w:hAnsi="Times New Roman" w:cs="Times New Roman"/>
                <w:sz w:val="24"/>
                <w:szCs w:val="24"/>
              </w:rPr>
              <w:t xml:space="preserve"> supports pupils’ learning and enjoyment (46%); O</w:t>
            </w:r>
            <w:r w:rsidR="003B50A4">
              <w:rPr>
                <w:rFonts w:ascii="Times New Roman" w:hAnsi="Times New Roman" w:cs="Times New Roman"/>
                <w:sz w:val="24"/>
                <w:szCs w:val="24"/>
              </w:rPr>
              <w:t>.L.</w:t>
            </w:r>
            <w:r w:rsidRPr="00EE330B">
              <w:rPr>
                <w:rFonts w:ascii="Times New Roman" w:hAnsi="Times New Roman" w:cs="Times New Roman"/>
                <w:sz w:val="24"/>
                <w:szCs w:val="24"/>
              </w:rPr>
              <w:t xml:space="preserve"> occurs at the school (39%); Residential visits to an outdoor centre (15%).</w:t>
            </w:r>
          </w:p>
          <w:p w14:paraId="137DFFCF" w14:textId="413A9A6A"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The data from this research reflect a position where outdoor learning/activities/experiences are usually reported in the same sentence as P</w:t>
            </w:r>
            <w:r w:rsidR="003B50A4">
              <w:rPr>
                <w:rFonts w:ascii="Times New Roman" w:hAnsi="Times New Roman" w:cs="Times New Roman"/>
                <w:sz w:val="24"/>
                <w:szCs w:val="24"/>
              </w:rPr>
              <w:t>.E.</w:t>
            </w:r>
            <w:r w:rsidRPr="00EE330B">
              <w:rPr>
                <w:rFonts w:ascii="Times New Roman" w:hAnsi="Times New Roman" w:cs="Times New Roman"/>
                <w:sz w:val="24"/>
                <w:szCs w:val="24"/>
              </w:rPr>
              <w:t>, physical activity and/or sport, reflecting statutory provision.</w:t>
            </w:r>
          </w:p>
        </w:tc>
        <w:tc>
          <w:tcPr>
            <w:tcW w:w="0" w:type="auto"/>
          </w:tcPr>
          <w:p w14:paraId="63CB529B"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8% of the uses of ‘outside’ and ‘outdoor’ related to year groups outside of the EYFS</w:t>
            </w:r>
          </w:p>
          <w:p w14:paraId="0A2CFD2C" w14:textId="77777777" w:rsidR="003602C7" w:rsidRPr="00EE330B" w:rsidRDefault="003602C7" w:rsidP="00151920">
            <w:pPr>
              <w:spacing w:line="360" w:lineRule="auto"/>
              <w:rPr>
                <w:rFonts w:ascii="Times New Roman" w:hAnsi="Times New Roman" w:cs="Times New Roman"/>
                <w:sz w:val="24"/>
                <w:szCs w:val="24"/>
              </w:rPr>
            </w:pPr>
          </w:p>
        </w:tc>
        <w:tc>
          <w:tcPr>
            <w:tcW w:w="0" w:type="auto"/>
          </w:tcPr>
          <w:p w14:paraId="7AF933EF" w14:textId="0295CD79"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‘prevalent theme of learning and enjoyment included how outdoor learning (with physical education and/or sport) teaches about health and wellbeing</w:t>
            </w:r>
            <w:r w:rsidR="00C4517A">
              <w:rPr>
                <w:rFonts w:ascii="Times New Roman" w:hAnsi="Times New Roman" w:cs="Times New Roman"/>
                <w:sz w:val="24"/>
                <w:szCs w:val="24"/>
              </w:rPr>
              <w:t>.</w:t>
            </w:r>
            <w:r w:rsidRPr="00EE330B">
              <w:rPr>
                <w:rFonts w:ascii="Times New Roman" w:hAnsi="Times New Roman" w:cs="Times New Roman"/>
                <w:sz w:val="24"/>
                <w:szCs w:val="24"/>
              </w:rPr>
              <w:t>’</w:t>
            </w:r>
          </w:p>
          <w:p w14:paraId="454A4572"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‘memorable broad experiences’</w:t>
            </w:r>
          </w:p>
          <w:p w14:paraId="4D56F65D"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‘Outdoor learning promotes physical activity and mental wellbeing by building confidence, self- esteem, and independence’</w:t>
            </w:r>
          </w:p>
        </w:tc>
      </w:tr>
      <w:tr w:rsidR="003602C7" w:rsidRPr="00EE330B" w14:paraId="6FE8E6C4" w14:textId="77777777" w:rsidTr="003602C7">
        <w:trPr>
          <w:trHeight w:val="70"/>
        </w:trPr>
        <w:tc>
          <w:tcPr>
            <w:tcW w:w="0" w:type="auto"/>
          </w:tcPr>
          <w:p w14:paraId="63842357" w14:textId="0042A5F6" w:rsidR="003602C7" w:rsidRPr="00EE330B" w:rsidRDefault="003602C7" w:rsidP="00151920">
            <w:pPr>
              <w:pStyle w:val="NormalWeb"/>
              <w:spacing w:before="0" w:beforeAutospacing="0" w:after="240" w:afterAutospacing="0" w:line="360" w:lineRule="auto"/>
            </w:pPr>
            <w:r w:rsidRPr="00EE330B">
              <w:t xml:space="preserve">Coates, J.K. and Pimlott‐Wilson, H. (2019). Learning While playing: Children’s Forest School </w:t>
            </w:r>
            <w:r w:rsidRPr="00EE330B">
              <w:lastRenderedPageBreak/>
              <w:t>Experiences in the U</w:t>
            </w:r>
            <w:r w:rsidR="003B50A4">
              <w:t>.</w:t>
            </w:r>
            <w:r w:rsidRPr="00EE330B">
              <w:t xml:space="preserve">K. </w:t>
            </w:r>
            <w:r w:rsidRPr="00EE330B">
              <w:rPr>
                <w:i/>
                <w:iCs/>
              </w:rPr>
              <w:t>British Educational Research Journal</w:t>
            </w:r>
            <w:r w:rsidRPr="00EE330B">
              <w:t xml:space="preserve">, 45(1), pp.21–40. </w:t>
            </w:r>
          </w:p>
          <w:p w14:paraId="5F4CAA1A" w14:textId="77777777" w:rsidR="003602C7" w:rsidRPr="00EE330B" w:rsidRDefault="003602C7" w:rsidP="00151920">
            <w:pPr>
              <w:spacing w:line="360" w:lineRule="auto"/>
              <w:rPr>
                <w:rFonts w:ascii="Times New Roman" w:hAnsi="Times New Roman" w:cs="Times New Roman"/>
                <w:sz w:val="24"/>
                <w:szCs w:val="24"/>
              </w:rPr>
            </w:pPr>
          </w:p>
        </w:tc>
        <w:tc>
          <w:tcPr>
            <w:tcW w:w="0" w:type="auto"/>
          </w:tcPr>
          <w:p w14:paraId="1B269E0F"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lastRenderedPageBreak/>
              <w:t xml:space="preserve">Impact of Forest Schools on children’s learning </w:t>
            </w:r>
          </w:p>
          <w:p w14:paraId="338A6D88"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Formal and informal alternative approaches to learning</w:t>
            </w:r>
          </w:p>
          <w:p w14:paraId="6098CA34"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lastRenderedPageBreak/>
              <w:t>Benefits children realise</w:t>
            </w:r>
          </w:p>
        </w:tc>
        <w:tc>
          <w:tcPr>
            <w:tcW w:w="0" w:type="auto"/>
          </w:tcPr>
          <w:p w14:paraId="609217E3"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lastRenderedPageBreak/>
              <w:t xml:space="preserve">Qualitative design - Semi Structed Interviews </w:t>
            </w:r>
          </w:p>
          <w:p w14:paraId="5FAB47FD"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Thematic Analysis</w:t>
            </w:r>
          </w:p>
        </w:tc>
        <w:tc>
          <w:tcPr>
            <w:tcW w:w="0" w:type="auto"/>
          </w:tcPr>
          <w:p w14:paraId="48F59DA9"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33 children from two</w:t>
            </w:r>
          </w:p>
          <w:p w14:paraId="11AE33B0"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mainstream primary schools in England that completed a 6-week Forest School programme</w:t>
            </w:r>
          </w:p>
        </w:tc>
        <w:tc>
          <w:tcPr>
            <w:tcW w:w="0" w:type="auto"/>
          </w:tcPr>
          <w:p w14:paraId="6301B1DD"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Social, cognitive,</w:t>
            </w:r>
          </w:p>
          <w:p w14:paraId="53115DB3"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 xml:space="preserve">emotional and physical skill development </w:t>
            </w:r>
          </w:p>
          <w:p w14:paraId="5C4483E0"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Outside – stripped away negative feelings from classroom learning, and removed pressure of school</w:t>
            </w:r>
          </w:p>
          <w:p w14:paraId="4B841F23"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Positive feelings</w:t>
            </w:r>
          </w:p>
          <w:p w14:paraId="26AB57BC"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lastRenderedPageBreak/>
              <w:t xml:space="preserve">Applying existing knowledge and gaining new skills and knowledge </w:t>
            </w:r>
          </w:p>
          <w:p w14:paraId="16518EDB" w14:textId="77777777" w:rsidR="003602C7" w:rsidRPr="00EE330B" w:rsidRDefault="003602C7" w:rsidP="00151920">
            <w:pPr>
              <w:spacing w:line="360" w:lineRule="auto"/>
              <w:rPr>
                <w:rFonts w:ascii="Times New Roman" w:hAnsi="Times New Roman" w:cs="Times New Roman"/>
                <w:sz w:val="24"/>
                <w:szCs w:val="24"/>
              </w:rPr>
            </w:pPr>
          </w:p>
        </w:tc>
        <w:tc>
          <w:tcPr>
            <w:tcW w:w="0" w:type="auto"/>
          </w:tcPr>
          <w:p w14:paraId="51E22CF1"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lastRenderedPageBreak/>
              <w:t>Lots more done in early years</w:t>
            </w:r>
          </w:p>
          <w:p w14:paraId="6CE2FB08" w14:textId="77777777" w:rsidR="003602C7" w:rsidRPr="00EE330B" w:rsidRDefault="003602C7" w:rsidP="00151920">
            <w:pPr>
              <w:spacing w:line="360" w:lineRule="auto"/>
              <w:rPr>
                <w:rFonts w:ascii="Times New Roman" w:hAnsi="Times New Roman" w:cs="Times New Roman"/>
                <w:sz w:val="24"/>
                <w:szCs w:val="24"/>
              </w:rPr>
            </w:pPr>
          </w:p>
          <w:p w14:paraId="5AC547CF"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 xml:space="preserve">Make more available </w:t>
            </w:r>
          </w:p>
          <w:p w14:paraId="5D60AB3C" w14:textId="77777777" w:rsidR="003602C7" w:rsidRPr="00EE330B" w:rsidRDefault="003602C7" w:rsidP="00151920">
            <w:pPr>
              <w:spacing w:line="360" w:lineRule="auto"/>
              <w:rPr>
                <w:rFonts w:ascii="Times New Roman" w:hAnsi="Times New Roman" w:cs="Times New Roman"/>
                <w:sz w:val="24"/>
                <w:szCs w:val="24"/>
              </w:rPr>
            </w:pPr>
          </w:p>
          <w:p w14:paraId="6096113C"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Realise the benefits</w:t>
            </w:r>
          </w:p>
        </w:tc>
        <w:tc>
          <w:tcPr>
            <w:tcW w:w="0" w:type="auto"/>
          </w:tcPr>
          <w:p w14:paraId="78200EF9"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‘Educators, academics and policymakers are becoming increasingly aware of the</w:t>
            </w:r>
          </w:p>
          <w:p w14:paraId="00EB610B"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restrictive nature of school curricula and the impact this might have on children’s</w:t>
            </w:r>
          </w:p>
          <w:p w14:paraId="60F69CC4"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 xml:space="preserve">learning’ </w:t>
            </w:r>
          </w:p>
        </w:tc>
      </w:tr>
      <w:tr w:rsidR="003602C7" w:rsidRPr="00EE330B" w14:paraId="2FB4D1C7" w14:textId="77777777" w:rsidTr="003602C7">
        <w:tc>
          <w:tcPr>
            <w:tcW w:w="0" w:type="auto"/>
          </w:tcPr>
          <w:p w14:paraId="54E9D128" w14:textId="77777777" w:rsidR="003602C7" w:rsidRPr="00EE330B" w:rsidRDefault="003602C7" w:rsidP="00151920">
            <w:pPr>
              <w:pStyle w:val="NormalWeb"/>
              <w:spacing w:before="0" w:beforeAutospacing="0" w:after="240" w:afterAutospacing="0" w:line="360" w:lineRule="auto"/>
            </w:pPr>
            <w:r w:rsidRPr="00EE330B">
              <w:t xml:space="preserve">Waite, S. (2011). Teaching and Learning outside the classroom: Personal values, Alternative Pedagogies and Standards. </w:t>
            </w:r>
            <w:r w:rsidRPr="00EE330B">
              <w:rPr>
                <w:i/>
                <w:iCs/>
              </w:rPr>
              <w:lastRenderedPageBreak/>
              <w:t>Education 3-13</w:t>
            </w:r>
            <w:r w:rsidRPr="00EE330B">
              <w:t xml:space="preserve">, 39(1). </w:t>
            </w:r>
          </w:p>
          <w:p w14:paraId="2909D15C" w14:textId="77777777" w:rsidR="003602C7" w:rsidRPr="00EE330B" w:rsidRDefault="003602C7" w:rsidP="00151920">
            <w:pPr>
              <w:spacing w:line="360" w:lineRule="auto"/>
              <w:rPr>
                <w:rFonts w:ascii="Times New Roman" w:hAnsi="Times New Roman" w:cs="Times New Roman"/>
                <w:sz w:val="24"/>
                <w:szCs w:val="24"/>
              </w:rPr>
            </w:pPr>
          </w:p>
        </w:tc>
        <w:tc>
          <w:tcPr>
            <w:tcW w:w="0" w:type="auto"/>
          </w:tcPr>
          <w:p w14:paraId="78B18A7D"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lastRenderedPageBreak/>
              <w:t xml:space="preserve">This paper examines the competition between standards and personal values in outdoor learning for children aged 2-11 in a rural England. It evaluates the </w:t>
            </w:r>
            <w:r w:rsidRPr="00EE330B">
              <w:rPr>
                <w:rFonts w:ascii="Times New Roman" w:hAnsi="Times New Roman" w:cs="Times New Roman"/>
                <w:sz w:val="24"/>
                <w:szCs w:val="24"/>
              </w:rPr>
              <w:lastRenderedPageBreak/>
              <w:t>value of enjoyment and explores the tensions faced in offering alternative pedagogies in the current English education context.</w:t>
            </w:r>
          </w:p>
        </w:tc>
        <w:tc>
          <w:tcPr>
            <w:tcW w:w="0" w:type="auto"/>
          </w:tcPr>
          <w:p w14:paraId="4E1AD5F8"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lastRenderedPageBreak/>
              <w:t xml:space="preserve">Survey </w:t>
            </w:r>
          </w:p>
          <w:p w14:paraId="768F6EF8"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Case studies</w:t>
            </w:r>
          </w:p>
        </w:tc>
        <w:tc>
          <w:tcPr>
            <w:tcW w:w="0" w:type="auto"/>
          </w:tcPr>
          <w:p w14:paraId="77A1252A"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 xml:space="preserve">334 Settings – surveys sent to childminders, preschools, and primary schools </w:t>
            </w:r>
          </w:p>
          <w:p w14:paraId="7C1BACDF"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 xml:space="preserve">5 case studies (settings) childminders, playgroup, day nursery, foundation stage </w:t>
            </w:r>
            <w:r w:rsidRPr="00EE330B">
              <w:rPr>
                <w:rFonts w:ascii="Times New Roman" w:hAnsi="Times New Roman" w:cs="Times New Roman"/>
                <w:sz w:val="24"/>
                <w:szCs w:val="24"/>
              </w:rPr>
              <w:lastRenderedPageBreak/>
              <w:t>and primary schools</w:t>
            </w:r>
          </w:p>
          <w:p w14:paraId="4CC3E783" w14:textId="77777777" w:rsidR="003602C7" w:rsidRPr="00EE330B" w:rsidRDefault="003602C7" w:rsidP="00151920">
            <w:pPr>
              <w:spacing w:line="360" w:lineRule="auto"/>
              <w:rPr>
                <w:rFonts w:ascii="Times New Roman" w:hAnsi="Times New Roman" w:cs="Times New Roman"/>
                <w:sz w:val="24"/>
                <w:szCs w:val="24"/>
              </w:rPr>
            </w:pPr>
          </w:p>
          <w:p w14:paraId="12957A37"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 xml:space="preserve">Children between ages 2 to 11 </w:t>
            </w:r>
          </w:p>
        </w:tc>
        <w:tc>
          <w:tcPr>
            <w:tcW w:w="0" w:type="auto"/>
          </w:tcPr>
          <w:p w14:paraId="0B7E397F"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lastRenderedPageBreak/>
              <w:t xml:space="preserve">The study outlined has revealed ways in which outdoor pedagogies reflect socio-constructivist ideas in Excellence and Enjoyment. </w:t>
            </w:r>
          </w:p>
          <w:p w14:paraId="04706261" w14:textId="77777777" w:rsidR="003602C7" w:rsidRPr="00EE330B" w:rsidRDefault="003602C7" w:rsidP="00151920">
            <w:pPr>
              <w:spacing w:line="360" w:lineRule="auto"/>
              <w:rPr>
                <w:rFonts w:ascii="Times New Roman" w:hAnsi="Times New Roman" w:cs="Times New Roman"/>
                <w:sz w:val="24"/>
                <w:szCs w:val="24"/>
              </w:rPr>
            </w:pPr>
          </w:p>
          <w:p w14:paraId="667AE147"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This investigation revealed the following values: freedom and enjoyment; ownership and autonomy; authenticity; love of a rich sensory environment and physicality.</w:t>
            </w:r>
          </w:p>
          <w:p w14:paraId="132149EC" w14:textId="77777777" w:rsidR="003602C7" w:rsidRPr="00EE330B" w:rsidRDefault="003602C7" w:rsidP="00151920">
            <w:pPr>
              <w:spacing w:line="360" w:lineRule="auto"/>
              <w:rPr>
                <w:rFonts w:ascii="Times New Roman" w:hAnsi="Times New Roman" w:cs="Times New Roman"/>
                <w:sz w:val="24"/>
                <w:szCs w:val="24"/>
              </w:rPr>
            </w:pPr>
          </w:p>
          <w:p w14:paraId="7F1D9023" w14:textId="77777777" w:rsidR="003602C7" w:rsidRPr="00EE330B" w:rsidRDefault="003602C7" w:rsidP="00151920">
            <w:pPr>
              <w:spacing w:line="360" w:lineRule="auto"/>
              <w:rPr>
                <w:rFonts w:ascii="Times New Roman" w:hAnsi="Times New Roman" w:cs="Times New Roman"/>
                <w:sz w:val="24"/>
                <w:szCs w:val="24"/>
              </w:rPr>
            </w:pPr>
          </w:p>
          <w:p w14:paraId="2C2F91C4" w14:textId="77777777" w:rsidR="003602C7" w:rsidRPr="00EE330B" w:rsidRDefault="003602C7" w:rsidP="00151920">
            <w:pPr>
              <w:spacing w:line="360" w:lineRule="auto"/>
              <w:rPr>
                <w:rFonts w:ascii="Times New Roman" w:hAnsi="Times New Roman" w:cs="Times New Roman"/>
                <w:sz w:val="24"/>
                <w:szCs w:val="24"/>
              </w:rPr>
            </w:pPr>
          </w:p>
        </w:tc>
        <w:tc>
          <w:tcPr>
            <w:tcW w:w="0" w:type="auto"/>
          </w:tcPr>
          <w:p w14:paraId="37F7DA34"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lastRenderedPageBreak/>
              <w:t xml:space="preserve"> Current standards agenda impose limitations</w:t>
            </w:r>
          </w:p>
          <w:p w14:paraId="3A7ADA1A" w14:textId="77777777" w:rsidR="003602C7" w:rsidRPr="00EE330B" w:rsidRDefault="003602C7" w:rsidP="00151920">
            <w:pPr>
              <w:spacing w:line="360" w:lineRule="auto"/>
              <w:rPr>
                <w:rFonts w:ascii="Times New Roman" w:hAnsi="Times New Roman" w:cs="Times New Roman"/>
                <w:sz w:val="24"/>
                <w:szCs w:val="24"/>
              </w:rPr>
            </w:pPr>
          </w:p>
        </w:tc>
        <w:tc>
          <w:tcPr>
            <w:tcW w:w="0" w:type="auto"/>
          </w:tcPr>
          <w:p w14:paraId="160DEFCA"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Positive affective elements featured in outdoor learning</w:t>
            </w:r>
          </w:p>
        </w:tc>
      </w:tr>
      <w:tr w:rsidR="003602C7" w:rsidRPr="00EE330B" w14:paraId="083F0DBA" w14:textId="77777777" w:rsidTr="003602C7">
        <w:tc>
          <w:tcPr>
            <w:tcW w:w="0" w:type="auto"/>
          </w:tcPr>
          <w:p w14:paraId="46E09E60"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 xml:space="preserve">O’Brien, L. (2009). Learning outdoors: the Forest School Approach. Education 3-13, 37(1), pp.45–60. </w:t>
            </w:r>
          </w:p>
        </w:tc>
        <w:tc>
          <w:tcPr>
            <w:tcW w:w="0" w:type="auto"/>
          </w:tcPr>
          <w:p w14:paraId="3228B5F9" w14:textId="77777777" w:rsidR="003602C7" w:rsidRPr="00BC7EFF" w:rsidRDefault="003602C7" w:rsidP="00151920">
            <w:pPr>
              <w:spacing w:line="360" w:lineRule="auto"/>
              <w:rPr>
                <w:rFonts w:ascii="Times New Roman" w:hAnsi="Times New Roman" w:cs="Times New Roman"/>
                <w:sz w:val="24"/>
                <w:szCs w:val="24"/>
              </w:rPr>
            </w:pPr>
            <w:r>
              <w:rPr>
                <w:rFonts w:ascii="Times New Roman" w:hAnsi="Times New Roman" w:cs="Times New Roman"/>
                <w:sz w:val="24"/>
                <w:szCs w:val="24"/>
              </w:rPr>
              <w:t>O</w:t>
            </w:r>
            <w:r w:rsidRPr="00BC7EFF">
              <w:rPr>
                <w:rFonts w:ascii="Times New Roman" w:hAnsi="Times New Roman" w:cs="Times New Roman"/>
                <w:sz w:val="24"/>
                <w:szCs w:val="24"/>
              </w:rPr>
              <w:t>utlines the role that Forest School can play in children’s</w:t>
            </w:r>
          </w:p>
          <w:p w14:paraId="5ED9D6EA" w14:textId="77777777" w:rsidR="003602C7" w:rsidRPr="00EE330B" w:rsidRDefault="003602C7" w:rsidP="00151920">
            <w:pPr>
              <w:spacing w:line="360" w:lineRule="auto"/>
              <w:rPr>
                <w:rFonts w:ascii="Times New Roman" w:hAnsi="Times New Roman" w:cs="Times New Roman"/>
                <w:sz w:val="24"/>
                <w:szCs w:val="24"/>
              </w:rPr>
            </w:pPr>
            <w:r w:rsidRPr="00BC7EFF">
              <w:rPr>
                <w:rFonts w:ascii="Times New Roman" w:hAnsi="Times New Roman" w:cs="Times New Roman"/>
                <w:sz w:val="24"/>
                <w:szCs w:val="24"/>
              </w:rPr>
              <w:t>development.</w:t>
            </w:r>
          </w:p>
        </w:tc>
        <w:tc>
          <w:tcPr>
            <w:tcW w:w="0" w:type="auto"/>
          </w:tcPr>
          <w:p w14:paraId="6616B775" w14:textId="2EC1F892"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 xml:space="preserve">observed over </w:t>
            </w:r>
            <w:r w:rsidR="00771CE8">
              <w:rPr>
                <w:rFonts w:ascii="Times New Roman" w:hAnsi="Times New Roman" w:cs="Times New Roman"/>
                <w:sz w:val="24"/>
                <w:szCs w:val="24"/>
              </w:rPr>
              <w:t>eight months</w:t>
            </w:r>
            <w:r w:rsidRPr="00EE330B">
              <w:rPr>
                <w:rFonts w:ascii="Times New Roman" w:hAnsi="Times New Roman" w:cs="Times New Roman"/>
                <w:sz w:val="24"/>
                <w:szCs w:val="24"/>
              </w:rPr>
              <w:t xml:space="preserve"> as they attended</w:t>
            </w:r>
          </w:p>
          <w:p w14:paraId="1088E54A"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Forest School.</w:t>
            </w:r>
          </w:p>
        </w:tc>
        <w:tc>
          <w:tcPr>
            <w:tcW w:w="0" w:type="auto"/>
          </w:tcPr>
          <w:p w14:paraId="6ED0FCEE"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Twenty-four children from seven schools in Oxfordshire, Shropshire and</w:t>
            </w:r>
          </w:p>
          <w:p w14:paraId="62842760"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 xml:space="preserve">Worcestershire </w:t>
            </w:r>
          </w:p>
          <w:p w14:paraId="02E783E4" w14:textId="77777777" w:rsidR="003602C7" w:rsidRPr="00EE330B" w:rsidRDefault="003602C7" w:rsidP="00151920">
            <w:pPr>
              <w:spacing w:line="360" w:lineRule="auto"/>
              <w:rPr>
                <w:rFonts w:ascii="Times New Roman" w:hAnsi="Times New Roman" w:cs="Times New Roman"/>
                <w:sz w:val="24"/>
                <w:szCs w:val="24"/>
              </w:rPr>
            </w:pPr>
          </w:p>
        </w:tc>
        <w:tc>
          <w:tcPr>
            <w:tcW w:w="0" w:type="auto"/>
          </w:tcPr>
          <w:p w14:paraId="06BB7888"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 xml:space="preserve">The analysis of observational data from English case studies revealed eight themes, six of which were based on propositions developed in workshops. These themes include Forest School, which increases self-esteem, improves social skills, contributes to language and communication development, improves </w:t>
            </w:r>
            <w:r w:rsidRPr="00EE330B">
              <w:rPr>
                <w:rFonts w:ascii="Times New Roman" w:hAnsi="Times New Roman" w:cs="Times New Roman"/>
                <w:sz w:val="24"/>
                <w:szCs w:val="24"/>
              </w:rPr>
              <w:lastRenderedPageBreak/>
              <w:t>motivation, enhances children's knowledge, and improves physical motor skills. Two other themes emerged: new perspectives gained by practitioners and ripple effects beyond Forest School, as children shared their experiences.</w:t>
            </w:r>
          </w:p>
        </w:tc>
        <w:tc>
          <w:tcPr>
            <w:tcW w:w="0" w:type="auto"/>
          </w:tcPr>
          <w:p w14:paraId="610B9D73"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lastRenderedPageBreak/>
              <w:t>practitioners may have been too close to the</w:t>
            </w:r>
          </w:p>
          <w:p w14:paraId="15A41D69"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children to be objective enough to observe changes</w:t>
            </w:r>
          </w:p>
        </w:tc>
        <w:tc>
          <w:tcPr>
            <w:tcW w:w="0" w:type="auto"/>
          </w:tcPr>
          <w:p w14:paraId="54090B20"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Forest School is an example of learning</w:t>
            </w:r>
          </w:p>
          <w:p w14:paraId="79FCBD7D"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outside the classroom and importantly it takes place on a regular basis and over an</w:t>
            </w:r>
          </w:p>
          <w:p w14:paraId="6FFE4FB4"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extended period of time; that allows children to become familiar with a woodland</w:t>
            </w:r>
          </w:p>
          <w:p w14:paraId="0A44B0CB"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environment.</w:t>
            </w:r>
          </w:p>
        </w:tc>
      </w:tr>
      <w:tr w:rsidR="003602C7" w:rsidRPr="00EE330B" w14:paraId="46BF22E1" w14:textId="77777777" w:rsidTr="003602C7">
        <w:tc>
          <w:tcPr>
            <w:tcW w:w="0" w:type="auto"/>
          </w:tcPr>
          <w:p w14:paraId="75FE51F6"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 xml:space="preserve">Waite, S. (2007). ‘Memories Are Made of this’: Some Reflections on Outdoor Learning and Recall. Education 3-13, 35(4), pp.333–347. </w:t>
            </w:r>
          </w:p>
        </w:tc>
        <w:tc>
          <w:tcPr>
            <w:tcW w:w="0" w:type="auto"/>
          </w:tcPr>
          <w:p w14:paraId="389B4FD1"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 xml:space="preserve">This article focuses on outdoor learning within this larger area, locates some current studies on outdoor learning in settings for children aged 2 to 11 within the literature </w:t>
            </w:r>
            <w:r w:rsidRPr="00EE330B">
              <w:rPr>
                <w:rFonts w:ascii="Times New Roman" w:hAnsi="Times New Roman" w:cs="Times New Roman"/>
                <w:sz w:val="24"/>
                <w:szCs w:val="24"/>
              </w:rPr>
              <w:lastRenderedPageBreak/>
              <w:t>on memory and outdoor learning, and theorises what makes experiences memorable in outdoor environments.</w:t>
            </w:r>
          </w:p>
          <w:p w14:paraId="3951CBBC" w14:textId="77777777" w:rsidR="003602C7" w:rsidRPr="00EE330B" w:rsidRDefault="003602C7" w:rsidP="00151920">
            <w:pPr>
              <w:spacing w:line="360" w:lineRule="auto"/>
              <w:rPr>
                <w:rFonts w:ascii="Times New Roman" w:hAnsi="Times New Roman" w:cs="Times New Roman"/>
                <w:sz w:val="24"/>
                <w:szCs w:val="24"/>
              </w:rPr>
            </w:pPr>
          </w:p>
        </w:tc>
        <w:tc>
          <w:tcPr>
            <w:tcW w:w="0" w:type="auto"/>
          </w:tcPr>
          <w:p w14:paraId="1201B7BA"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lastRenderedPageBreak/>
              <w:t>Survey</w:t>
            </w:r>
          </w:p>
          <w:p w14:paraId="66F21889"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Case Study</w:t>
            </w:r>
          </w:p>
        </w:tc>
        <w:tc>
          <w:tcPr>
            <w:tcW w:w="0" w:type="auto"/>
          </w:tcPr>
          <w:p w14:paraId="70A421EC"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334 practitioners</w:t>
            </w:r>
          </w:p>
          <w:p w14:paraId="63B658FD"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with children aged between 2 and 11</w:t>
            </w:r>
          </w:p>
        </w:tc>
        <w:tc>
          <w:tcPr>
            <w:tcW w:w="0" w:type="auto"/>
          </w:tcPr>
          <w:p w14:paraId="6580BE4B" w14:textId="77777777" w:rsidR="003602C7" w:rsidRPr="00EC4EB3" w:rsidRDefault="003602C7" w:rsidP="00151920">
            <w:pPr>
              <w:spacing w:line="360" w:lineRule="auto"/>
              <w:rPr>
                <w:rFonts w:ascii="Times New Roman" w:hAnsi="Times New Roman" w:cs="Times New Roman"/>
                <w:sz w:val="24"/>
                <w:szCs w:val="24"/>
              </w:rPr>
            </w:pPr>
            <w:r w:rsidRPr="00EC4EB3">
              <w:rPr>
                <w:rFonts w:ascii="Times New Roman" w:hAnsi="Times New Roman" w:cs="Times New Roman"/>
                <w:sz w:val="24"/>
                <w:szCs w:val="24"/>
              </w:rPr>
              <w:t>identifying seven emergent themes:</w:t>
            </w:r>
          </w:p>
          <w:p w14:paraId="17114207" w14:textId="77777777" w:rsidR="003602C7" w:rsidRDefault="003602C7" w:rsidP="003602C7">
            <w:pPr>
              <w:pStyle w:val="ListParagraph"/>
              <w:numPr>
                <w:ilvl w:val="0"/>
                <w:numId w:val="7"/>
              </w:numPr>
              <w:spacing w:line="360" w:lineRule="auto"/>
              <w:rPr>
                <w:rFonts w:ascii="Times New Roman" w:hAnsi="Times New Roman" w:cs="Times New Roman"/>
                <w:sz w:val="24"/>
                <w:szCs w:val="24"/>
              </w:rPr>
            </w:pPr>
            <w:r w:rsidRPr="00EC4EB3">
              <w:rPr>
                <w:rFonts w:ascii="Times New Roman" w:hAnsi="Times New Roman" w:cs="Times New Roman"/>
                <w:sz w:val="24"/>
                <w:szCs w:val="24"/>
              </w:rPr>
              <w:t>social aspects—others included in the memory</w:t>
            </w:r>
          </w:p>
          <w:p w14:paraId="0C1EC6E9" w14:textId="77777777" w:rsidR="003602C7" w:rsidRDefault="003602C7" w:rsidP="003602C7">
            <w:pPr>
              <w:pStyle w:val="ListParagraph"/>
              <w:numPr>
                <w:ilvl w:val="0"/>
                <w:numId w:val="7"/>
              </w:numPr>
              <w:spacing w:line="360" w:lineRule="auto"/>
              <w:rPr>
                <w:rFonts w:ascii="Times New Roman" w:hAnsi="Times New Roman" w:cs="Times New Roman"/>
                <w:sz w:val="24"/>
                <w:szCs w:val="24"/>
              </w:rPr>
            </w:pPr>
            <w:r w:rsidRPr="00A909EF">
              <w:rPr>
                <w:rFonts w:ascii="Times New Roman" w:hAnsi="Times New Roman" w:cs="Times New Roman"/>
                <w:sz w:val="24"/>
                <w:szCs w:val="24"/>
              </w:rPr>
              <w:t>natural contexts—the environment in which the memory was formed</w:t>
            </w:r>
          </w:p>
          <w:p w14:paraId="13C18D3F" w14:textId="77777777" w:rsidR="003602C7" w:rsidRDefault="003602C7" w:rsidP="003602C7">
            <w:pPr>
              <w:pStyle w:val="ListParagraph"/>
              <w:numPr>
                <w:ilvl w:val="0"/>
                <w:numId w:val="7"/>
              </w:numPr>
              <w:spacing w:line="360" w:lineRule="auto"/>
              <w:rPr>
                <w:rFonts w:ascii="Times New Roman" w:hAnsi="Times New Roman" w:cs="Times New Roman"/>
                <w:sz w:val="24"/>
                <w:szCs w:val="24"/>
              </w:rPr>
            </w:pPr>
            <w:r w:rsidRPr="00A909EF">
              <w:rPr>
                <w:rFonts w:ascii="Times New Roman" w:hAnsi="Times New Roman" w:cs="Times New Roman"/>
                <w:sz w:val="24"/>
                <w:szCs w:val="24"/>
              </w:rPr>
              <w:t>active investigation—playful learning</w:t>
            </w:r>
          </w:p>
          <w:p w14:paraId="035470FF" w14:textId="77777777" w:rsidR="003602C7" w:rsidRDefault="003602C7" w:rsidP="003602C7">
            <w:pPr>
              <w:pStyle w:val="ListParagraph"/>
              <w:numPr>
                <w:ilvl w:val="0"/>
                <w:numId w:val="7"/>
              </w:numPr>
              <w:spacing w:line="360" w:lineRule="auto"/>
              <w:rPr>
                <w:rFonts w:ascii="Times New Roman" w:hAnsi="Times New Roman" w:cs="Times New Roman"/>
                <w:sz w:val="24"/>
                <w:szCs w:val="24"/>
              </w:rPr>
            </w:pPr>
            <w:r w:rsidRPr="00A909EF">
              <w:rPr>
                <w:rFonts w:ascii="Times New Roman" w:hAnsi="Times New Roman" w:cs="Times New Roman"/>
                <w:sz w:val="24"/>
                <w:szCs w:val="24"/>
              </w:rPr>
              <w:t>adventure/risk/challenge—exciting and risky activities</w:t>
            </w:r>
          </w:p>
          <w:p w14:paraId="597FA893" w14:textId="77777777" w:rsidR="003602C7" w:rsidRDefault="003602C7" w:rsidP="003602C7">
            <w:pPr>
              <w:pStyle w:val="ListParagraph"/>
              <w:numPr>
                <w:ilvl w:val="0"/>
                <w:numId w:val="7"/>
              </w:numPr>
              <w:spacing w:line="360" w:lineRule="auto"/>
              <w:rPr>
                <w:rFonts w:ascii="Times New Roman" w:hAnsi="Times New Roman" w:cs="Times New Roman"/>
                <w:sz w:val="24"/>
                <w:szCs w:val="24"/>
              </w:rPr>
            </w:pPr>
            <w:r w:rsidRPr="00A909EF">
              <w:rPr>
                <w:rFonts w:ascii="Times New Roman" w:hAnsi="Times New Roman" w:cs="Times New Roman"/>
                <w:sz w:val="24"/>
                <w:szCs w:val="24"/>
              </w:rPr>
              <w:lastRenderedPageBreak/>
              <w:t>space/freedom—sense of autonomy</w:t>
            </w:r>
          </w:p>
          <w:p w14:paraId="1172E341" w14:textId="77777777" w:rsidR="003602C7" w:rsidRDefault="003602C7" w:rsidP="003602C7">
            <w:pPr>
              <w:pStyle w:val="ListParagraph"/>
              <w:numPr>
                <w:ilvl w:val="0"/>
                <w:numId w:val="7"/>
              </w:numPr>
              <w:spacing w:line="360" w:lineRule="auto"/>
              <w:rPr>
                <w:rFonts w:ascii="Times New Roman" w:hAnsi="Times New Roman" w:cs="Times New Roman"/>
                <w:sz w:val="24"/>
                <w:szCs w:val="24"/>
              </w:rPr>
            </w:pPr>
            <w:r w:rsidRPr="00A909EF">
              <w:rPr>
                <w:rFonts w:ascii="Times New Roman" w:hAnsi="Times New Roman" w:cs="Times New Roman"/>
                <w:sz w:val="24"/>
                <w:szCs w:val="24"/>
              </w:rPr>
              <w:t>creativity—self-directed outcomes</w:t>
            </w:r>
          </w:p>
          <w:p w14:paraId="7F84E28A" w14:textId="77777777" w:rsidR="003602C7" w:rsidRPr="00A909EF" w:rsidRDefault="003602C7" w:rsidP="003602C7">
            <w:pPr>
              <w:pStyle w:val="ListParagraph"/>
              <w:numPr>
                <w:ilvl w:val="0"/>
                <w:numId w:val="7"/>
              </w:numPr>
              <w:spacing w:line="360" w:lineRule="auto"/>
              <w:rPr>
                <w:rFonts w:ascii="Times New Roman" w:hAnsi="Times New Roman" w:cs="Times New Roman"/>
                <w:sz w:val="24"/>
                <w:szCs w:val="24"/>
              </w:rPr>
            </w:pPr>
            <w:r w:rsidRPr="00A909EF">
              <w:rPr>
                <w:rFonts w:ascii="Times New Roman" w:hAnsi="Times New Roman" w:cs="Times New Roman"/>
                <w:sz w:val="24"/>
                <w:szCs w:val="24"/>
              </w:rPr>
              <w:t>sensory experiences—multi-sensory appeal.</w:t>
            </w:r>
          </w:p>
        </w:tc>
        <w:tc>
          <w:tcPr>
            <w:tcW w:w="0" w:type="auto"/>
          </w:tcPr>
          <w:p w14:paraId="27F3D599" w14:textId="77777777" w:rsidR="003602C7" w:rsidRPr="00303E99" w:rsidRDefault="003602C7" w:rsidP="00151920">
            <w:pPr>
              <w:spacing w:line="360" w:lineRule="auto"/>
              <w:rPr>
                <w:rFonts w:ascii="Times New Roman" w:hAnsi="Times New Roman" w:cs="Times New Roman"/>
                <w:sz w:val="24"/>
                <w:szCs w:val="24"/>
              </w:rPr>
            </w:pPr>
            <w:r w:rsidRPr="00303E99">
              <w:rPr>
                <w:rFonts w:ascii="Times New Roman" w:hAnsi="Times New Roman" w:cs="Times New Roman"/>
                <w:sz w:val="24"/>
                <w:szCs w:val="24"/>
              </w:rPr>
              <w:lastRenderedPageBreak/>
              <w:t>informal</w:t>
            </w:r>
          </w:p>
          <w:p w14:paraId="50562606" w14:textId="77777777" w:rsidR="003602C7" w:rsidRPr="00303E99" w:rsidRDefault="003602C7" w:rsidP="00151920">
            <w:pPr>
              <w:spacing w:line="360" w:lineRule="auto"/>
              <w:rPr>
                <w:rFonts w:ascii="Times New Roman" w:hAnsi="Times New Roman" w:cs="Times New Roman"/>
                <w:sz w:val="24"/>
                <w:szCs w:val="24"/>
              </w:rPr>
            </w:pPr>
            <w:r w:rsidRPr="00303E99">
              <w:rPr>
                <w:rFonts w:ascii="Times New Roman" w:hAnsi="Times New Roman" w:cs="Times New Roman"/>
                <w:sz w:val="24"/>
                <w:szCs w:val="24"/>
              </w:rPr>
              <w:t>learning and this itself may have significant implications for the importance of the</w:t>
            </w:r>
          </w:p>
          <w:p w14:paraId="13FD8D0C" w14:textId="77777777" w:rsidR="003602C7" w:rsidRPr="00EE330B" w:rsidRDefault="003602C7" w:rsidP="00151920">
            <w:pPr>
              <w:spacing w:line="360" w:lineRule="auto"/>
              <w:rPr>
                <w:rFonts w:ascii="Times New Roman" w:hAnsi="Times New Roman" w:cs="Times New Roman"/>
                <w:sz w:val="24"/>
                <w:szCs w:val="24"/>
              </w:rPr>
            </w:pPr>
            <w:r w:rsidRPr="00303E99">
              <w:rPr>
                <w:rFonts w:ascii="Times New Roman" w:hAnsi="Times New Roman" w:cs="Times New Roman"/>
                <w:sz w:val="24"/>
                <w:szCs w:val="24"/>
              </w:rPr>
              <w:t xml:space="preserve">use of alternative pedagogies within </w:t>
            </w:r>
            <w:r w:rsidRPr="00303E99">
              <w:rPr>
                <w:rFonts w:ascii="Times New Roman" w:hAnsi="Times New Roman" w:cs="Times New Roman"/>
                <w:sz w:val="24"/>
                <w:szCs w:val="24"/>
              </w:rPr>
              <w:lastRenderedPageBreak/>
              <w:t>outdoor learning</w:t>
            </w:r>
          </w:p>
        </w:tc>
        <w:tc>
          <w:tcPr>
            <w:tcW w:w="0" w:type="auto"/>
          </w:tcPr>
          <w:p w14:paraId="0118C92C" w14:textId="77777777" w:rsidR="003602C7" w:rsidRPr="00711A1C" w:rsidRDefault="003602C7" w:rsidP="00151920">
            <w:pPr>
              <w:spacing w:line="360" w:lineRule="auto"/>
              <w:rPr>
                <w:rFonts w:ascii="Times New Roman" w:hAnsi="Times New Roman" w:cs="Times New Roman"/>
                <w:sz w:val="24"/>
                <w:szCs w:val="24"/>
              </w:rPr>
            </w:pPr>
            <w:r w:rsidRPr="00711A1C">
              <w:rPr>
                <w:rFonts w:ascii="Times New Roman" w:hAnsi="Times New Roman" w:cs="Times New Roman"/>
                <w:sz w:val="24"/>
                <w:szCs w:val="24"/>
              </w:rPr>
              <w:lastRenderedPageBreak/>
              <w:t>the Forest School movement1 in some areas of Britain is developing regular access</w:t>
            </w:r>
          </w:p>
          <w:p w14:paraId="2EEA5F39" w14:textId="77777777" w:rsidR="003602C7" w:rsidRPr="00711A1C" w:rsidRDefault="003602C7" w:rsidP="00151920">
            <w:pPr>
              <w:spacing w:line="360" w:lineRule="auto"/>
              <w:rPr>
                <w:rFonts w:ascii="Times New Roman" w:hAnsi="Times New Roman" w:cs="Times New Roman"/>
                <w:sz w:val="24"/>
                <w:szCs w:val="24"/>
              </w:rPr>
            </w:pPr>
            <w:r w:rsidRPr="00711A1C">
              <w:rPr>
                <w:rFonts w:ascii="Times New Roman" w:hAnsi="Times New Roman" w:cs="Times New Roman"/>
                <w:sz w:val="24"/>
                <w:szCs w:val="24"/>
              </w:rPr>
              <w:t>for children to woodland, claiming that it has cognitive and personal, social and</w:t>
            </w:r>
          </w:p>
          <w:p w14:paraId="7053D70F" w14:textId="77777777" w:rsidR="003602C7" w:rsidRPr="00711A1C" w:rsidRDefault="003602C7" w:rsidP="00151920">
            <w:pPr>
              <w:spacing w:line="360" w:lineRule="auto"/>
              <w:rPr>
                <w:rFonts w:ascii="Times New Roman" w:hAnsi="Times New Roman" w:cs="Times New Roman"/>
                <w:sz w:val="24"/>
                <w:szCs w:val="24"/>
              </w:rPr>
            </w:pPr>
            <w:r w:rsidRPr="00711A1C">
              <w:rPr>
                <w:rFonts w:ascii="Times New Roman" w:hAnsi="Times New Roman" w:cs="Times New Roman"/>
                <w:sz w:val="24"/>
                <w:szCs w:val="24"/>
              </w:rPr>
              <w:t>health benefits It may indicate</w:t>
            </w:r>
          </w:p>
          <w:p w14:paraId="5B6E5F7C" w14:textId="77777777" w:rsidR="003602C7" w:rsidRPr="00711A1C" w:rsidRDefault="003602C7" w:rsidP="00151920">
            <w:pPr>
              <w:spacing w:line="360" w:lineRule="auto"/>
              <w:rPr>
                <w:rFonts w:ascii="Times New Roman" w:hAnsi="Times New Roman" w:cs="Times New Roman"/>
                <w:sz w:val="24"/>
                <w:szCs w:val="24"/>
              </w:rPr>
            </w:pPr>
            <w:r w:rsidRPr="00711A1C">
              <w:rPr>
                <w:rFonts w:ascii="Times New Roman" w:hAnsi="Times New Roman" w:cs="Times New Roman"/>
                <w:sz w:val="24"/>
                <w:szCs w:val="24"/>
              </w:rPr>
              <w:lastRenderedPageBreak/>
              <w:t>that woodland has special qualities which make it an</w:t>
            </w:r>
          </w:p>
          <w:p w14:paraId="3451F209" w14:textId="77777777" w:rsidR="003602C7" w:rsidRPr="00EE330B" w:rsidRDefault="003602C7" w:rsidP="00151920">
            <w:pPr>
              <w:spacing w:line="360" w:lineRule="auto"/>
              <w:rPr>
                <w:rFonts w:ascii="Times New Roman" w:hAnsi="Times New Roman" w:cs="Times New Roman"/>
                <w:sz w:val="24"/>
                <w:szCs w:val="24"/>
              </w:rPr>
            </w:pPr>
            <w:r w:rsidRPr="00711A1C">
              <w:rPr>
                <w:rFonts w:ascii="Times New Roman" w:hAnsi="Times New Roman" w:cs="Times New Roman"/>
                <w:sz w:val="24"/>
                <w:szCs w:val="24"/>
              </w:rPr>
              <w:t>effective learning environment.</w:t>
            </w:r>
          </w:p>
        </w:tc>
      </w:tr>
      <w:tr w:rsidR="003602C7" w:rsidRPr="00EE330B" w14:paraId="1BDD11D6" w14:textId="77777777" w:rsidTr="003602C7">
        <w:tc>
          <w:tcPr>
            <w:tcW w:w="0" w:type="auto"/>
          </w:tcPr>
          <w:p w14:paraId="2DA9E2E3"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lastRenderedPageBreak/>
              <w:t xml:space="preserve">Maynard, T. and Waters, J. (2007). Learning in the outdoor environment: a missed opportunity? Early Years, 27(3), pp.255–265. </w:t>
            </w:r>
          </w:p>
        </w:tc>
        <w:tc>
          <w:tcPr>
            <w:tcW w:w="0" w:type="auto"/>
          </w:tcPr>
          <w:p w14:paraId="6971ED70"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 xml:space="preserve">Aims to look into teachers' perspectives on the learning potential of the natural environment, as well as to identify and examine the types of activities and </w:t>
            </w:r>
            <w:r w:rsidRPr="00EE330B">
              <w:rPr>
                <w:rFonts w:ascii="Times New Roman" w:hAnsi="Times New Roman" w:cs="Times New Roman"/>
                <w:sz w:val="24"/>
                <w:szCs w:val="24"/>
              </w:rPr>
              <w:lastRenderedPageBreak/>
              <w:t>pedagogical techniques used by instructors when working outside.</w:t>
            </w:r>
          </w:p>
          <w:p w14:paraId="52AECCC2" w14:textId="77777777" w:rsidR="003602C7" w:rsidRPr="00EE330B" w:rsidRDefault="003602C7" w:rsidP="00151920">
            <w:pPr>
              <w:spacing w:line="360" w:lineRule="auto"/>
              <w:rPr>
                <w:rFonts w:ascii="Times New Roman" w:hAnsi="Times New Roman" w:cs="Times New Roman"/>
                <w:sz w:val="24"/>
                <w:szCs w:val="24"/>
              </w:rPr>
            </w:pPr>
          </w:p>
        </w:tc>
        <w:tc>
          <w:tcPr>
            <w:tcW w:w="0" w:type="auto"/>
          </w:tcPr>
          <w:p w14:paraId="16F21DF9"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lastRenderedPageBreak/>
              <w:t>semi-structured interview and direct observation</w:t>
            </w:r>
          </w:p>
        </w:tc>
        <w:tc>
          <w:tcPr>
            <w:tcW w:w="0" w:type="auto"/>
          </w:tcPr>
          <w:p w14:paraId="617497B9"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four primary schools in South Wales</w:t>
            </w:r>
          </w:p>
        </w:tc>
        <w:tc>
          <w:tcPr>
            <w:tcW w:w="0" w:type="auto"/>
          </w:tcPr>
          <w:p w14:paraId="50ED6BDF"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Teacher-directed tasks which focused on the</w:t>
            </w:r>
          </w:p>
          <w:p w14:paraId="3F5037C8"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learning of subject knowledge and basic skills</w:t>
            </w:r>
          </w:p>
          <w:p w14:paraId="0378D178" w14:textId="77777777" w:rsidR="003602C7" w:rsidRPr="00EE330B" w:rsidRDefault="003602C7" w:rsidP="00151920">
            <w:pPr>
              <w:spacing w:line="360" w:lineRule="auto"/>
              <w:rPr>
                <w:rFonts w:ascii="Times New Roman" w:hAnsi="Times New Roman" w:cs="Times New Roman"/>
                <w:sz w:val="24"/>
                <w:szCs w:val="24"/>
              </w:rPr>
            </w:pPr>
          </w:p>
          <w:p w14:paraId="4D08ABF4" w14:textId="77777777" w:rsidR="003602C7" w:rsidRPr="00EE330B" w:rsidRDefault="003602C7" w:rsidP="00151920">
            <w:pPr>
              <w:spacing w:line="360" w:lineRule="auto"/>
              <w:rPr>
                <w:rFonts w:ascii="Times New Roman" w:hAnsi="Times New Roman" w:cs="Times New Roman"/>
                <w:sz w:val="24"/>
                <w:szCs w:val="24"/>
              </w:rPr>
            </w:pPr>
          </w:p>
        </w:tc>
        <w:tc>
          <w:tcPr>
            <w:tcW w:w="0" w:type="auto"/>
          </w:tcPr>
          <w:p w14:paraId="60B994CB"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not fully aware of the potential uses and benefits of outdoor learning</w:t>
            </w:r>
          </w:p>
        </w:tc>
        <w:tc>
          <w:tcPr>
            <w:tcW w:w="0" w:type="auto"/>
          </w:tcPr>
          <w:p w14:paraId="4A8E11D4"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children’s physical risk-taking in the outdoor environment</w:t>
            </w:r>
          </w:p>
          <w:p w14:paraId="474EC2F0"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with the potential for children to develop both confidence in themselves and the</w:t>
            </w:r>
          </w:p>
          <w:p w14:paraId="3399519F"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disposition to manage risk effectively</w:t>
            </w:r>
          </w:p>
        </w:tc>
      </w:tr>
      <w:tr w:rsidR="003602C7" w:rsidRPr="00EE330B" w14:paraId="044283BC" w14:textId="77777777" w:rsidTr="003602C7">
        <w:tc>
          <w:tcPr>
            <w:tcW w:w="0" w:type="auto"/>
          </w:tcPr>
          <w:p w14:paraId="0B0206C0"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 xml:space="preserve">Marchant, E., Todd, C., Cooksey, R., Dredge, S., Jones, H., Reynolds, D., Stratton, G., Dwyer, R., Lyons, R. and Brophy, S. (2019). Curriculum-based Outdoor Learning for </w:t>
            </w:r>
            <w:r w:rsidRPr="00EE330B">
              <w:rPr>
                <w:rFonts w:ascii="Times New Roman" w:hAnsi="Times New Roman" w:cs="Times New Roman"/>
                <w:sz w:val="24"/>
                <w:szCs w:val="24"/>
              </w:rPr>
              <w:lastRenderedPageBreak/>
              <w:t xml:space="preserve">Children Aged 9-11: a Qualitative Analysis of Pupils’ and Teachers’ Views. PLOS ONE, 14(5), pp.1–24. </w:t>
            </w:r>
          </w:p>
        </w:tc>
        <w:tc>
          <w:tcPr>
            <w:tcW w:w="0" w:type="auto"/>
          </w:tcPr>
          <w:p w14:paraId="67C9BC94" w14:textId="77777777" w:rsidR="003602C7" w:rsidRPr="00C616BB" w:rsidRDefault="003602C7" w:rsidP="00151920">
            <w:pPr>
              <w:spacing w:line="360" w:lineRule="auto"/>
              <w:rPr>
                <w:rFonts w:ascii="Times New Roman" w:hAnsi="Times New Roman" w:cs="Times New Roman"/>
                <w:sz w:val="24"/>
                <w:szCs w:val="24"/>
              </w:rPr>
            </w:pPr>
            <w:r w:rsidRPr="00C616BB">
              <w:rPr>
                <w:rFonts w:ascii="Times New Roman" w:hAnsi="Times New Roman" w:cs="Times New Roman"/>
                <w:sz w:val="24"/>
                <w:szCs w:val="24"/>
              </w:rPr>
              <w:lastRenderedPageBreak/>
              <w:t>aimed to explore headteachers’, teachers’ and pupils’ views and experiences</w:t>
            </w:r>
          </w:p>
          <w:p w14:paraId="415468E2" w14:textId="77777777" w:rsidR="003602C7" w:rsidRPr="00C616BB" w:rsidRDefault="003602C7" w:rsidP="00151920">
            <w:pPr>
              <w:spacing w:line="360" w:lineRule="auto"/>
              <w:rPr>
                <w:rFonts w:ascii="Times New Roman" w:hAnsi="Times New Roman" w:cs="Times New Roman"/>
                <w:sz w:val="24"/>
                <w:szCs w:val="24"/>
              </w:rPr>
            </w:pPr>
            <w:r w:rsidRPr="00C616BB">
              <w:rPr>
                <w:rFonts w:ascii="Times New Roman" w:hAnsi="Times New Roman" w:cs="Times New Roman"/>
                <w:sz w:val="24"/>
                <w:szCs w:val="24"/>
              </w:rPr>
              <w:t>of an outdoor learning programme within the key stage two curriculum (ages 9–11) in</w:t>
            </w:r>
          </w:p>
          <w:p w14:paraId="5E488E40" w14:textId="77777777" w:rsidR="003602C7" w:rsidRPr="00EE330B" w:rsidRDefault="003602C7" w:rsidP="00151920">
            <w:pPr>
              <w:spacing w:line="360" w:lineRule="auto"/>
              <w:rPr>
                <w:rFonts w:ascii="Times New Roman" w:hAnsi="Times New Roman" w:cs="Times New Roman"/>
                <w:sz w:val="24"/>
                <w:szCs w:val="24"/>
              </w:rPr>
            </w:pPr>
            <w:r w:rsidRPr="00C616BB">
              <w:rPr>
                <w:rFonts w:ascii="Times New Roman" w:hAnsi="Times New Roman" w:cs="Times New Roman"/>
                <w:sz w:val="24"/>
                <w:szCs w:val="24"/>
              </w:rPr>
              <w:lastRenderedPageBreak/>
              <w:t>South Wales, United Kingdom</w:t>
            </w:r>
          </w:p>
        </w:tc>
        <w:tc>
          <w:tcPr>
            <w:tcW w:w="0" w:type="auto"/>
          </w:tcPr>
          <w:p w14:paraId="20861986" w14:textId="77777777" w:rsidR="003602C7" w:rsidRDefault="003602C7" w:rsidP="0015192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Interviews with head teachers and teachers</w:t>
            </w:r>
          </w:p>
          <w:p w14:paraId="538DEF36" w14:textId="77777777" w:rsidR="003602C7" w:rsidRPr="00EE330B" w:rsidRDefault="003602C7" w:rsidP="00151920">
            <w:pPr>
              <w:spacing w:line="360" w:lineRule="auto"/>
              <w:rPr>
                <w:rFonts w:ascii="Times New Roman" w:hAnsi="Times New Roman" w:cs="Times New Roman"/>
                <w:sz w:val="24"/>
                <w:szCs w:val="24"/>
              </w:rPr>
            </w:pPr>
            <w:r>
              <w:rPr>
                <w:rFonts w:ascii="Times New Roman" w:hAnsi="Times New Roman" w:cs="Times New Roman"/>
                <w:sz w:val="24"/>
                <w:szCs w:val="24"/>
              </w:rPr>
              <w:t>Focus groups with pupils</w:t>
            </w:r>
          </w:p>
        </w:tc>
        <w:tc>
          <w:tcPr>
            <w:tcW w:w="0" w:type="auto"/>
          </w:tcPr>
          <w:p w14:paraId="034DB8D4" w14:textId="77777777" w:rsidR="00E24E9B" w:rsidRPr="00E24E9B" w:rsidRDefault="00E24E9B" w:rsidP="00E24E9B">
            <w:pPr>
              <w:spacing w:line="360" w:lineRule="auto"/>
              <w:rPr>
                <w:rFonts w:ascii="Times New Roman" w:hAnsi="Times New Roman" w:cs="Times New Roman"/>
                <w:sz w:val="24"/>
                <w:szCs w:val="24"/>
              </w:rPr>
            </w:pPr>
            <w:r w:rsidRPr="00E24E9B">
              <w:rPr>
                <w:rFonts w:ascii="Times New Roman" w:hAnsi="Times New Roman" w:cs="Times New Roman"/>
                <w:sz w:val="24"/>
                <w:szCs w:val="24"/>
              </w:rPr>
              <w:t>3 primary schools</w:t>
            </w:r>
          </w:p>
          <w:p w14:paraId="218BB449" w14:textId="57B840FB" w:rsidR="003602C7" w:rsidRPr="00EE330B" w:rsidRDefault="00E24E9B" w:rsidP="00E24E9B">
            <w:pPr>
              <w:spacing w:line="360" w:lineRule="auto"/>
              <w:rPr>
                <w:rFonts w:ascii="Times New Roman" w:hAnsi="Times New Roman" w:cs="Times New Roman"/>
                <w:sz w:val="24"/>
                <w:szCs w:val="24"/>
              </w:rPr>
            </w:pPr>
            <w:r w:rsidRPr="00E24E9B">
              <w:rPr>
                <w:rFonts w:ascii="Times New Roman" w:hAnsi="Times New Roman" w:cs="Times New Roman"/>
                <w:sz w:val="24"/>
                <w:szCs w:val="24"/>
              </w:rPr>
              <w:t>(3 head teachers,10 teachers, 6 to 8 pupils in each focus group)</w:t>
            </w:r>
          </w:p>
        </w:tc>
        <w:tc>
          <w:tcPr>
            <w:tcW w:w="0" w:type="auto"/>
          </w:tcPr>
          <w:p w14:paraId="07900F7E" w14:textId="77777777" w:rsidR="003602C7" w:rsidRPr="007215E3" w:rsidRDefault="003602C7" w:rsidP="00151920">
            <w:pPr>
              <w:spacing w:line="360" w:lineRule="auto"/>
              <w:rPr>
                <w:rFonts w:ascii="Times New Roman" w:hAnsi="Times New Roman" w:cs="Times New Roman"/>
                <w:sz w:val="24"/>
                <w:szCs w:val="24"/>
              </w:rPr>
            </w:pPr>
            <w:r w:rsidRPr="007215E3">
              <w:rPr>
                <w:rFonts w:ascii="Times New Roman" w:hAnsi="Times New Roman" w:cs="Times New Roman"/>
                <w:sz w:val="24"/>
                <w:szCs w:val="24"/>
              </w:rPr>
              <w:t>Three key themes emerged from the transcripts: (1) Expectations and experience of outdoor</w:t>
            </w:r>
          </w:p>
          <w:p w14:paraId="3CAF0660" w14:textId="77777777" w:rsidR="003602C7" w:rsidRPr="007215E3" w:rsidRDefault="003602C7" w:rsidP="00151920">
            <w:pPr>
              <w:spacing w:line="360" w:lineRule="auto"/>
              <w:rPr>
                <w:rFonts w:ascii="Times New Roman" w:hAnsi="Times New Roman" w:cs="Times New Roman"/>
                <w:sz w:val="24"/>
                <w:szCs w:val="24"/>
              </w:rPr>
            </w:pPr>
            <w:r w:rsidRPr="007215E3">
              <w:rPr>
                <w:rFonts w:ascii="Times New Roman" w:hAnsi="Times New Roman" w:cs="Times New Roman"/>
                <w:sz w:val="24"/>
                <w:szCs w:val="24"/>
              </w:rPr>
              <w:t>learning, (2) Factors influencing outdoor learning and (3) Perceived impact on learning, health</w:t>
            </w:r>
          </w:p>
          <w:p w14:paraId="21947428" w14:textId="77777777" w:rsidR="003602C7" w:rsidRDefault="003602C7" w:rsidP="00151920">
            <w:pPr>
              <w:spacing w:line="360" w:lineRule="auto"/>
              <w:rPr>
                <w:rFonts w:ascii="Times New Roman" w:hAnsi="Times New Roman" w:cs="Times New Roman"/>
                <w:sz w:val="24"/>
                <w:szCs w:val="24"/>
              </w:rPr>
            </w:pPr>
            <w:r w:rsidRPr="007215E3">
              <w:rPr>
                <w:rFonts w:ascii="Times New Roman" w:hAnsi="Times New Roman" w:cs="Times New Roman"/>
                <w:sz w:val="24"/>
                <w:szCs w:val="24"/>
              </w:rPr>
              <w:t>and development</w:t>
            </w:r>
          </w:p>
          <w:p w14:paraId="5738EFDB" w14:textId="77777777" w:rsidR="003602C7" w:rsidRPr="00EE330B" w:rsidRDefault="003602C7" w:rsidP="00151920">
            <w:pPr>
              <w:spacing w:line="360" w:lineRule="auto"/>
              <w:rPr>
                <w:rFonts w:ascii="Times New Roman" w:hAnsi="Times New Roman" w:cs="Times New Roman"/>
                <w:sz w:val="24"/>
                <w:szCs w:val="24"/>
              </w:rPr>
            </w:pPr>
            <w:r>
              <w:rPr>
                <w:rFonts w:ascii="Times New Roman" w:hAnsi="Times New Roman" w:cs="Times New Roman"/>
                <w:sz w:val="24"/>
                <w:szCs w:val="24"/>
              </w:rPr>
              <w:t>Positive and enjoyable experiences</w:t>
            </w:r>
          </w:p>
        </w:tc>
        <w:tc>
          <w:tcPr>
            <w:tcW w:w="0" w:type="auto"/>
          </w:tcPr>
          <w:p w14:paraId="3E568FC8" w14:textId="77777777" w:rsidR="003602C7" w:rsidRDefault="003602C7" w:rsidP="00151920">
            <w:pPr>
              <w:spacing w:line="360" w:lineRule="auto"/>
              <w:rPr>
                <w:rFonts w:ascii="Times New Roman" w:hAnsi="Times New Roman" w:cs="Times New Roman"/>
                <w:sz w:val="24"/>
                <w:szCs w:val="24"/>
              </w:rPr>
            </w:pPr>
            <w:r>
              <w:rPr>
                <w:rFonts w:ascii="Times New Roman" w:hAnsi="Times New Roman" w:cs="Times New Roman"/>
                <w:sz w:val="24"/>
                <w:szCs w:val="24"/>
              </w:rPr>
              <w:t>S</w:t>
            </w:r>
            <w:r w:rsidRPr="00745D48">
              <w:rPr>
                <w:rFonts w:ascii="Times New Roman" w:hAnsi="Times New Roman" w:cs="Times New Roman"/>
                <w:sz w:val="24"/>
                <w:szCs w:val="24"/>
              </w:rPr>
              <w:t>mall sample</w:t>
            </w:r>
          </w:p>
          <w:p w14:paraId="19D6C2BA" w14:textId="77777777" w:rsidR="003602C7" w:rsidRPr="00EE330B" w:rsidRDefault="003602C7" w:rsidP="00151920">
            <w:pPr>
              <w:spacing w:line="360" w:lineRule="auto"/>
              <w:rPr>
                <w:rFonts w:ascii="Times New Roman" w:hAnsi="Times New Roman" w:cs="Times New Roman"/>
                <w:sz w:val="24"/>
                <w:szCs w:val="24"/>
              </w:rPr>
            </w:pPr>
            <w:r>
              <w:rPr>
                <w:rFonts w:ascii="Times New Roman" w:hAnsi="Times New Roman" w:cs="Times New Roman"/>
                <w:sz w:val="24"/>
                <w:szCs w:val="24"/>
              </w:rPr>
              <w:t>A</w:t>
            </w:r>
            <w:r w:rsidRPr="00891AE8">
              <w:rPr>
                <w:rFonts w:ascii="Times New Roman" w:hAnsi="Times New Roman" w:cs="Times New Roman"/>
                <w:sz w:val="24"/>
                <w:szCs w:val="24"/>
              </w:rPr>
              <w:t>ccess to and availability of the natural environment was not recorded</w:t>
            </w:r>
          </w:p>
        </w:tc>
        <w:tc>
          <w:tcPr>
            <w:tcW w:w="0" w:type="auto"/>
          </w:tcPr>
          <w:p w14:paraId="5EF90F98" w14:textId="77777777" w:rsidR="003602C7" w:rsidRPr="009519EB" w:rsidRDefault="003602C7" w:rsidP="00151920">
            <w:pPr>
              <w:spacing w:line="360" w:lineRule="auto"/>
              <w:rPr>
                <w:rFonts w:ascii="Times New Roman" w:hAnsi="Times New Roman" w:cs="Times New Roman"/>
                <w:sz w:val="24"/>
                <w:szCs w:val="24"/>
              </w:rPr>
            </w:pPr>
            <w:r>
              <w:rPr>
                <w:rFonts w:ascii="Times New Roman" w:hAnsi="Times New Roman" w:cs="Times New Roman"/>
                <w:sz w:val="24"/>
                <w:szCs w:val="24"/>
              </w:rPr>
              <w:t>Id</w:t>
            </w:r>
            <w:r w:rsidRPr="009519EB">
              <w:rPr>
                <w:rFonts w:ascii="Times New Roman" w:hAnsi="Times New Roman" w:cs="Times New Roman"/>
                <w:sz w:val="24"/>
                <w:szCs w:val="24"/>
              </w:rPr>
              <w:t>entifying</w:t>
            </w:r>
          </w:p>
          <w:p w14:paraId="13D812A3" w14:textId="77777777" w:rsidR="003602C7" w:rsidRDefault="003602C7" w:rsidP="00151920">
            <w:pPr>
              <w:spacing w:line="360" w:lineRule="auto"/>
              <w:rPr>
                <w:rFonts w:ascii="Times New Roman" w:hAnsi="Times New Roman" w:cs="Times New Roman"/>
                <w:sz w:val="24"/>
                <w:szCs w:val="24"/>
              </w:rPr>
            </w:pPr>
            <w:r w:rsidRPr="009519EB">
              <w:rPr>
                <w:rFonts w:ascii="Times New Roman" w:hAnsi="Times New Roman" w:cs="Times New Roman"/>
                <w:sz w:val="24"/>
                <w:szCs w:val="24"/>
              </w:rPr>
              <w:t>benefits ranging across the personal, social, physical and curricular domains.</w:t>
            </w:r>
          </w:p>
          <w:p w14:paraId="634FB794" w14:textId="77777777" w:rsidR="003602C7" w:rsidRPr="00EE330B" w:rsidRDefault="003602C7" w:rsidP="00151920">
            <w:pPr>
              <w:spacing w:line="360" w:lineRule="auto"/>
              <w:rPr>
                <w:rFonts w:ascii="Times New Roman" w:hAnsi="Times New Roman" w:cs="Times New Roman"/>
                <w:sz w:val="24"/>
                <w:szCs w:val="24"/>
              </w:rPr>
            </w:pPr>
          </w:p>
        </w:tc>
      </w:tr>
      <w:tr w:rsidR="003602C7" w:rsidRPr="00EE330B" w14:paraId="24A46059" w14:textId="77777777" w:rsidTr="003602C7">
        <w:tc>
          <w:tcPr>
            <w:tcW w:w="0" w:type="auto"/>
          </w:tcPr>
          <w:p w14:paraId="06C4640B"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 xml:space="preserve">Marsh, K. and Blackwell, I. (2023). ‘COVID Couldn’t Catch Him there’: Can Outdoor Learning Benefit Primary school-aged Children after </w:t>
            </w:r>
            <w:r w:rsidRPr="00EE330B">
              <w:rPr>
                <w:rFonts w:ascii="Times New Roman" w:hAnsi="Times New Roman" w:cs="Times New Roman"/>
                <w:sz w:val="24"/>
                <w:szCs w:val="24"/>
              </w:rPr>
              <w:lastRenderedPageBreak/>
              <w:t xml:space="preserve">a Global Health crisis? Education 3-13, pp.1–14. </w:t>
            </w:r>
          </w:p>
        </w:tc>
        <w:tc>
          <w:tcPr>
            <w:tcW w:w="0" w:type="auto"/>
          </w:tcPr>
          <w:p w14:paraId="373EBBEF"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lastRenderedPageBreak/>
              <w:t>study seeks to fill a gap in our knowledge by exploring the impact of the pandemic</w:t>
            </w:r>
          </w:p>
          <w:p w14:paraId="7CBC93AA" w14:textId="77777777" w:rsidR="003602C7" w:rsidRPr="00EE330B" w:rsidRDefault="003602C7" w:rsidP="00151920">
            <w:pPr>
              <w:spacing w:line="360" w:lineRule="auto"/>
              <w:rPr>
                <w:rFonts w:ascii="Times New Roman" w:hAnsi="Times New Roman" w:cs="Times New Roman"/>
                <w:sz w:val="24"/>
                <w:szCs w:val="24"/>
              </w:rPr>
            </w:pPr>
          </w:p>
          <w:p w14:paraId="6979EAC6"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 xml:space="preserve">The research explores the challenges faced by teachers after 15 months of </w:t>
            </w:r>
            <w:r w:rsidRPr="00EE330B">
              <w:rPr>
                <w:rFonts w:ascii="Times New Roman" w:hAnsi="Times New Roman" w:cs="Times New Roman"/>
                <w:sz w:val="24"/>
                <w:szCs w:val="24"/>
              </w:rPr>
              <w:lastRenderedPageBreak/>
              <w:t>absence and suggests regular structured Outdoor Learning sessions as a solution. It also discusses the ongoing obstacles in incorporating Outdoor Learning into school life.</w:t>
            </w:r>
          </w:p>
        </w:tc>
        <w:tc>
          <w:tcPr>
            <w:tcW w:w="0" w:type="auto"/>
          </w:tcPr>
          <w:p w14:paraId="05309E40"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lastRenderedPageBreak/>
              <w:t>Semi-structured interviews</w:t>
            </w:r>
          </w:p>
        </w:tc>
        <w:tc>
          <w:tcPr>
            <w:tcW w:w="0" w:type="auto"/>
          </w:tcPr>
          <w:p w14:paraId="3533BB71"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nine primary school staff</w:t>
            </w:r>
          </w:p>
          <w:p w14:paraId="1CAAAEC0" w14:textId="77777777" w:rsidR="003602C7" w:rsidRPr="00EE330B" w:rsidRDefault="003602C7" w:rsidP="00151920">
            <w:pPr>
              <w:spacing w:line="360" w:lineRule="auto"/>
              <w:rPr>
                <w:rFonts w:ascii="Times New Roman" w:hAnsi="Times New Roman" w:cs="Times New Roman"/>
                <w:sz w:val="24"/>
                <w:szCs w:val="24"/>
              </w:rPr>
            </w:pPr>
          </w:p>
          <w:p w14:paraId="5AFEC747"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impact of the pandemic on pupil</w:t>
            </w:r>
          </w:p>
          <w:p w14:paraId="7B2FCC3A"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wellbeing, academic attainment, friendships/social skills, and behaviour</w:t>
            </w:r>
          </w:p>
        </w:tc>
        <w:tc>
          <w:tcPr>
            <w:tcW w:w="0" w:type="auto"/>
          </w:tcPr>
          <w:p w14:paraId="73BABA50"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all saw the value</w:t>
            </w:r>
          </w:p>
          <w:p w14:paraId="5D8A88F8"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of outdoor learning as an important tool that helped pupils to re-engage in schooling, improved</w:t>
            </w:r>
          </w:p>
          <w:p w14:paraId="26B58051"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their social skills, helped develop positive attitudes towards learning and built more constructive</w:t>
            </w:r>
          </w:p>
          <w:p w14:paraId="1C085E52" w14:textId="544E4690"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behavioural responses when students felt anxious, frustrated or bewildered returning to a face-to</w:t>
            </w:r>
            <w:r w:rsidR="00770088">
              <w:rPr>
                <w:rFonts w:ascii="Times New Roman" w:hAnsi="Times New Roman" w:cs="Times New Roman"/>
                <w:sz w:val="24"/>
                <w:szCs w:val="24"/>
              </w:rPr>
              <w:t>-</w:t>
            </w:r>
            <w:r w:rsidRPr="00EE330B">
              <w:rPr>
                <w:rFonts w:ascii="Times New Roman" w:hAnsi="Times New Roman" w:cs="Times New Roman"/>
                <w:sz w:val="24"/>
                <w:szCs w:val="24"/>
              </w:rPr>
              <w:t>face</w:t>
            </w:r>
          </w:p>
          <w:p w14:paraId="081740CA"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lastRenderedPageBreak/>
              <w:t>educational environment.</w:t>
            </w:r>
          </w:p>
          <w:p w14:paraId="7F1D466B" w14:textId="77777777" w:rsidR="003602C7" w:rsidRPr="00EE330B" w:rsidRDefault="003602C7" w:rsidP="00151920">
            <w:pPr>
              <w:spacing w:line="360" w:lineRule="auto"/>
              <w:rPr>
                <w:rFonts w:ascii="Times New Roman" w:hAnsi="Times New Roman" w:cs="Times New Roman"/>
                <w:sz w:val="24"/>
                <w:szCs w:val="24"/>
              </w:rPr>
            </w:pPr>
          </w:p>
          <w:p w14:paraId="21236A30"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How outdoor learning could contribute to academic</w:t>
            </w:r>
          </w:p>
          <w:p w14:paraId="66AD7BE4"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attainment in the priority subjects of Maths and English,</w:t>
            </w:r>
          </w:p>
        </w:tc>
        <w:tc>
          <w:tcPr>
            <w:tcW w:w="0" w:type="auto"/>
          </w:tcPr>
          <w:p w14:paraId="2876CC78"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lastRenderedPageBreak/>
              <w:t>not always evident how outdoor learning impacted on attainment in the core subjects</w:t>
            </w:r>
          </w:p>
        </w:tc>
        <w:tc>
          <w:tcPr>
            <w:tcW w:w="0" w:type="auto"/>
          </w:tcPr>
          <w:p w14:paraId="708EEDFC"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provided a range of benefits that helped prepare pupils for schooling, got them physically active,</w:t>
            </w:r>
          </w:p>
          <w:p w14:paraId="364CC6F2"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offered calming areas for wellbeing, helped them address problematic behaviours, supported the</w:t>
            </w:r>
          </w:p>
          <w:p w14:paraId="3A79090E"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 xml:space="preserve">development of friendships and social skills, and offered </w:t>
            </w:r>
            <w:r w:rsidRPr="00EE330B">
              <w:rPr>
                <w:rFonts w:ascii="Times New Roman" w:hAnsi="Times New Roman" w:cs="Times New Roman"/>
                <w:sz w:val="24"/>
                <w:szCs w:val="24"/>
              </w:rPr>
              <w:lastRenderedPageBreak/>
              <w:t>engaging, enjoyable opportunities for curriculum-</w:t>
            </w:r>
          </w:p>
          <w:p w14:paraId="505D4171"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related learning</w:t>
            </w:r>
          </w:p>
        </w:tc>
      </w:tr>
      <w:tr w:rsidR="003602C7" w:rsidRPr="00EE330B" w14:paraId="10EB37D4" w14:textId="77777777" w:rsidTr="003602C7">
        <w:tc>
          <w:tcPr>
            <w:tcW w:w="0" w:type="auto"/>
          </w:tcPr>
          <w:p w14:paraId="5110F712"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lastRenderedPageBreak/>
              <w:t xml:space="preserve">Aronsson, J., Waite, S. and Clark, M. (2015). Measuring the Impact of Outdoor </w:t>
            </w:r>
            <w:r w:rsidRPr="00EE330B">
              <w:rPr>
                <w:rFonts w:ascii="Times New Roman" w:hAnsi="Times New Roman" w:cs="Times New Roman"/>
                <w:sz w:val="24"/>
                <w:szCs w:val="24"/>
              </w:rPr>
              <w:lastRenderedPageBreak/>
              <w:t>Learning on the Physical Activity of School Age Children. Education and Health, 33(3), pp.57–62.</w:t>
            </w:r>
          </w:p>
        </w:tc>
        <w:tc>
          <w:tcPr>
            <w:tcW w:w="0" w:type="auto"/>
          </w:tcPr>
          <w:p w14:paraId="12E344FC" w14:textId="72CFE603"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lastRenderedPageBreak/>
              <w:t xml:space="preserve">Describes this process, with a particular focus on </w:t>
            </w:r>
            <w:proofErr w:type="spellStart"/>
            <w:r w:rsidRPr="00EE330B">
              <w:rPr>
                <w:rFonts w:ascii="Times New Roman" w:hAnsi="Times New Roman" w:cs="Times New Roman"/>
                <w:sz w:val="24"/>
                <w:szCs w:val="24"/>
              </w:rPr>
              <w:t>accelerometry</w:t>
            </w:r>
            <w:proofErr w:type="spellEnd"/>
            <w:r w:rsidRPr="00EE330B">
              <w:rPr>
                <w:rFonts w:ascii="Times New Roman" w:hAnsi="Times New Roman" w:cs="Times New Roman"/>
                <w:sz w:val="24"/>
                <w:szCs w:val="24"/>
              </w:rPr>
              <w:t xml:space="preserve"> as a component in </w:t>
            </w:r>
            <w:r w:rsidR="009E2D49">
              <w:rPr>
                <w:rFonts w:ascii="Times New Roman" w:hAnsi="Times New Roman" w:cs="Times New Roman"/>
                <w:sz w:val="24"/>
                <w:szCs w:val="24"/>
              </w:rPr>
              <w:lastRenderedPageBreak/>
              <w:t xml:space="preserve">the </w:t>
            </w:r>
            <w:r w:rsidRPr="00EE330B">
              <w:rPr>
                <w:rFonts w:ascii="Times New Roman" w:hAnsi="Times New Roman" w:cs="Times New Roman"/>
                <w:sz w:val="24"/>
                <w:szCs w:val="24"/>
              </w:rPr>
              <w:t>holistic evaluation of whole-school health promotion using natural environments.</w:t>
            </w:r>
          </w:p>
        </w:tc>
        <w:tc>
          <w:tcPr>
            <w:tcW w:w="0" w:type="auto"/>
          </w:tcPr>
          <w:p w14:paraId="33DA2A0D"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lastRenderedPageBreak/>
              <w:t>Qualitative and quantitative methods</w:t>
            </w:r>
          </w:p>
          <w:p w14:paraId="538BF888"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 xml:space="preserve">Reviewing a study </w:t>
            </w:r>
          </w:p>
        </w:tc>
        <w:tc>
          <w:tcPr>
            <w:tcW w:w="0" w:type="auto"/>
          </w:tcPr>
          <w:p w14:paraId="3BCA6202"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 xml:space="preserve">10 children </w:t>
            </w:r>
          </w:p>
        </w:tc>
        <w:tc>
          <w:tcPr>
            <w:tcW w:w="0" w:type="auto"/>
          </w:tcPr>
          <w:p w14:paraId="5E1EB014"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 xml:space="preserve">results showed that children spent a significantly larger proportion of the time doing moderate-to-vigorous physical activity level during Learning In Natural Environments </w:t>
            </w:r>
            <w:r w:rsidRPr="00EE330B">
              <w:rPr>
                <w:rFonts w:ascii="Times New Roman" w:hAnsi="Times New Roman" w:cs="Times New Roman"/>
                <w:sz w:val="24"/>
                <w:szCs w:val="24"/>
              </w:rPr>
              <w:lastRenderedPageBreak/>
              <w:t>sessions than during indoor lessons</w:t>
            </w:r>
          </w:p>
          <w:p w14:paraId="5A55E8CC" w14:textId="77777777" w:rsidR="003602C7" w:rsidRPr="00EE330B" w:rsidRDefault="003602C7" w:rsidP="00151920">
            <w:pPr>
              <w:spacing w:line="360" w:lineRule="auto"/>
              <w:rPr>
                <w:rFonts w:ascii="Times New Roman" w:hAnsi="Times New Roman" w:cs="Times New Roman"/>
                <w:sz w:val="24"/>
                <w:szCs w:val="24"/>
              </w:rPr>
            </w:pPr>
          </w:p>
          <w:p w14:paraId="2CD0CBC7"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t>value of minimising sedentary behaviour</w:t>
            </w:r>
          </w:p>
        </w:tc>
        <w:tc>
          <w:tcPr>
            <w:tcW w:w="0" w:type="auto"/>
          </w:tcPr>
          <w:p w14:paraId="612659D2"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lastRenderedPageBreak/>
              <w:t xml:space="preserve">limitation of the WHY project is the small sample size, which limits the external </w:t>
            </w:r>
            <w:r w:rsidRPr="00EE330B">
              <w:rPr>
                <w:rFonts w:ascii="Times New Roman" w:hAnsi="Times New Roman" w:cs="Times New Roman"/>
                <w:sz w:val="24"/>
                <w:szCs w:val="24"/>
              </w:rPr>
              <w:lastRenderedPageBreak/>
              <w:t>validity of the findings.</w:t>
            </w:r>
          </w:p>
        </w:tc>
        <w:tc>
          <w:tcPr>
            <w:tcW w:w="0" w:type="auto"/>
          </w:tcPr>
          <w:p w14:paraId="1750C6E7" w14:textId="77777777" w:rsidR="003602C7" w:rsidRPr="00EE330B" w:rsidRDefault="003602C7" w:rsidP="00151920">
            <w:pPr>
              <w:spacing w:line="360" w:lineRule="auto"/>
              <w:rPr>
                <w:rFonts w:ascii="Times New Roman" w:hAnsi="Times New Roman" w:cs="Times New Roman"/>
                <w:sz w:val="24"/>
                <w:szCs w:val="24"/>
              </w:rPr>
            </w:pPr>
            <w:r w:rsidRPr="00EE330B">
              <w:rPr>
                <w:rFonts w:ascii="Times New Roman" w:hAnsi="Times New Roman" w:cs="Times New Roman"/>
                <w:sz w:val="24"/>
                <w:szCs w:val="24"/>
              </w:rPr>
              <w:lastRenderedPageBreak/>
              <w:t xml:space="preserve">reducing rates of childhood obesity, increased physical activity in children is associated with multiple positive health outcomes such as </w:t>
            </w:r>
            <w:r w:rsidRPr="00EE330B">
              <w:rPr>
                <w:rFonts w:ascii="Times New Roman" w:hAnsi="Times New Roman" w:cs="Times New Roman"/>
                <w:sz w:val="24"/>
                <w:szCs w:val="24"/>
              </w:rPr>
              <w:lastRenderedPageBreak/>
              <w:t>cardio-metabolic health, muscular strength, bone health, cardiorespiratory fitness, self-esteem, anxiety/stress, academic achievement, cognitive functioning, attention/concentration, confidence, and peer friendship</w:t>
            </w:r>
          </w:p>
        </w:tc>
      </w:tr>
    </w:tbl>
    <w:p w14:paraId="59EEDC5E" w14:textId="77777777" w:rsidR="00360233" w:rsidRDefault="00360233">
      <w:pPr>
        <w:rPr>
          <w:rFonts w:ascii="Times New Roman" w:hAnsi="Times New Roman" w:cs="Times New Roman"/>
          <w:sz w:val="28"/>
          <w:szCs w:val="28"/>
          <w:u w:val="single"/>
        </w:rPr>
      </w:pPr>
      <w:r>
        <w:rPr>
          <w:rFonts w:ascii="Times New Roman" w:hAnsi="Times New Roman" w:cs="Times New Roman"/>
          <w:sz w:val="28"/>
          <w:szCs w:val="28"/>
          <w:u w:val="single"/>
        </w:rPr>
        <w:lastRenderedPageBreak/>
        <w:br w:type="page"/>
      </w:r>
    </w:p>
    <w:p w14:paraId="48080C19" w14:textId="13B7665E" w:rsidR="002E2192" w:rsidRDefault="00360233" w:rsidP="00360233">
      <w:pPr>
        <w:jc w:val="center"/>
        <w:rPr>
          <w:rFonts w:ascii="Times New Roman" w:hAnsi="Times New Roman" w:cs="Times New Roman"/>
          <w:sz w:val="28"/>
          <w:szCs w:val="28"/>
          <w:u w:val="single"/>
        </w:rPr>
      </w:pPr>
      <w:r>
        <w:rPr>
          <w:rFonts w:ascii="Times New Roman" w:hAnsi="Times New Roman" w:cs="Times New Roman"/>
          <w:sz w:val="28"/>
          <w:szCs w:val="28"/>
          <w:u w:val="single"/>
        </w:rPr>
        <w:lastRenderedPageBreak/>
        <w:t>Appendix B</w:t>
      </w:r>
    </w:p>
    <w:p w14:paraId="47677116" w14:textId="0F222FED" w:rsidR="00360233" w:rsidRPr="00360233" w:rsidRDefault="00360233" w:rsidP="00360233">
      <w:pPr>
        <w:jc w:val="center"/>
        <w:rPr>
          <w:rFonts w:ascii="Times New Roman" w:hAnsi="Times New Roman" w:cs="Times New Roman"/>
          <w:sz w:val="28"/>
          <w:szCs w:val="28"/>
          <w:u w:val="single"/>
        </w:rPr>
      </w:pPr>
      <w:r w:rsidRPr="00360233">
        <w:rPr>
          <w:rFonts w:ascii="Times New Roman" w:hAnsi="Times New Roman" w:cs="Times New Roman"/>
          <w:noProof/>
          <w:sz w:val="28"/>
          <w:szCs w:val="28"/>
          <w:u w:val="single"/>
        </w:rPr>
        <mc:AlternateContent>
          <mc:Choice Requires="wps">
            <w:drawing>
              <wp:anchor distT="0" distB="0" distL="114300" distR="114300" simplePos="0" relativeHeight="251666432" behindDoc="0" locked="0" layoutInCell="1" allowOverlap="1" wp14:anchorId="666A403E" wp14:editId="152F6FE8">
                <wp:simplePos x="0" y="0"/>
                <wp:positionH relativeFrom="column">
                  <wp:posOffset>7934325</wp:posOffset>
                </wp:positionH>
                <wp:positionV relativeFrom="paragraph">
                  <wp:posOffset>742950</wp:posOffset>
                </wp:positionV>
                <wp:extent cx="1533525" cy="2295525"/>
                <wp:effectExtent l="0" t="0" r="28575" b="28575"/>
                <wp:wrapNone/>
                <wp:docPr id="42813868" name="Flowchart: Alternate Process 7"/>
                <wp:cNvGraphicFramePr/>
                <a:graphic xmlns:a="http://schemas.openxmlformats.org/drawingml/2006/main">
                  <a:graphicData uri="http://schemas.microsoft.com/office/word/2010/wordprocessingShape">
                    <wps:wsp>
                      <wps:cNvSpPr/>
                      <wps:spPr>
                        <a:xfrm>
                          <a:off x="0" y="0"/>
                          <a:ext cx="1533525" cy="2295525"/>
                        </a:xfrm>
                        <a:prstGeom prst="flowChartAlternate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1E3428F" w14:textId="77777777" w:rsidR="00360233" w:rsidRDefault="00360233" w:rsidP="00360233">
                            <w:pPr>
                              <w:rPr>
                                <w:b/>
                                <w:bCs/>
                                <w:sz w:val="24"/>
                                <w:szCs w:val="24"/>
                                <w:u w:val="single"/>
                              </w:rPr>
                            </w:pPr>
                            <w:r>
                              <w:rPr>
                                <w:b/>
                                <w:bCs/>
                                <w:sz w:val="24"/>
                                <w:szCs w:val="24"/>
                                <w:u w:val="single"/>
                              </w:rPr>
                              <w:t>Exclusion Criteria</w:t>
                            </w:r>
                          </w:p>
                          <w:p w14:paraId="467D4622" w14:textId="77777777" w:rsidR="00360233" w:rsidRDefault="00360233" w:rsidP="00360233">
                            <w:pPr>
                              <w:pStyle w:val="ListParagraph"/>
                              <w:numPr>
                                <w:ilvl w:val="0"/>
                                <w:numId w:val="5"/>
                              </w:numPr>
                              <w:rPr>
                                <w:b/>
                                <w:bCs/>
                                <w:sz w:val="24"/>
                                <w:szCs w:val="24"/>
                              </w:rPr>
                            </w:pPr>
                            <w:r>
                              <w:rPr>
                                <w:b/>
                                <w:bCs/>
                                <w:sz w:val="24"/>
                                <w:szCs w:val="24"/>
                              </w:rPr>
                              <w:t>Duplicates</w:t>
                            </w:r>
                          </w:p>
                          <w:p w14:paraId="4EF86C8E" w14:textId="77777777" w:rsidR="00360233" w:rsidRDefault="00360233" w:rsidP="00360233">
                            <w:pPr>
                              <w:pStyle w:val="ListParagraph"/>
                              <w:numPr>
                                <w:ilvl w:val="0"/>
                                <w:numId w:val="5"/>
                              </w:numPr>
                              <w:rPr>
                                <w:b/>
                                <w:bCs/>
                                <w:sz w:val="24"/>
                                <w:szCs w:val="24"/>
                              </w:rPr>
                            </w:pPr>
                            <w:r w:rsidRPr="00F14EE0">
                              <w:rPr>
                                <w:b/>
                                <w:bCs/>
                                <w:sz w:val="24"/>
                                <w:szCs w:val="24"/>
                              </w:rPr>
                              <w:t>Not UK based</w:t>
                            </w:r>
                          </w:p>
                          <w:p w14:paraId="2B695423" w14:textId="77777777" w:rsidR="00360233" w:rsidRDefault="00360233" w:rsidP="00360233">
                            <w:pPr>
                              <w:pStyle w:val="ListParagraph"/>
                              <w:numPr>
                                <w:ilvl w:val="0"/>
                                <w:numId w:val="5"/>
                              </w:numPr>
                              <w:rPr>
                                <w:b/>
                                <w:bCs/>
                                <w:sz w:val="24"/>
                                <w:szCs w:val="24"/>
                              </w:rPr>
                            </w:pPr>
                            <w:r w:rsidRPr="00F14EE0">
                              <w:rPr>
                                <w:b/>
                                <w:bCs/>
                                <w:sz w:val="24"/>
                                <w:szCs w:val="24"/>
                              </w:rPr>
                              <w:t>Not published in English</w:t>
                            </w:r>
                          </w:p>
                          <w:p w14:paraId="02CD804F" w14:textId="77777777" w:rsidR="00360233" w:rsidRDefault="00360233" w:rsidP="00360233">
                            <w:pPr>
                              <w:pStyle w:val="ListParagraph"/>
                              <w:numPr>
                                <w:ilvl w:val="0"/>
                                <w:numId w:val="5"/>
                              </w:numPr>
                              <w:rPr>
                                <w:b/>
                                <w:bCs/>
                                <w:sz w:val="24"/>
                                <w:szCs w:val="24"/>
                              </w:rPr>
                            </w:pPr>
                            <w:r>
                              <w:rPr>
                                <w:b/>
                                <w:bCs/>
                                <w:sz w:val="24"/>
                                <w:szCs w:val="24"/>
                              </w:rPr>
                              <w:t>3 and under age range</w:t>
                            </w:r>
                          </w:p>
                          <w:p w14:paraId="20C01604" w14:textId="77777777" w:rsidR="00360233" w:rsidRPr="00F14EE0" w:rsidRDefault="00360233" w:rsidP="00360233">
                            <w:pPr>
                              <w:pStyle w:val="ListParagraph"/>
                              <w:numPr>
                                <w:ilvl w:val="0"/>
                                <w:numId w:val="5"/>
                              </w:numPr>
                              <w:rPr>
                                <w:b/>
                                <w:bCs/>
                                <w:sz w:val="24"/>
                                <w:szCs w:val="24"/>
                              </w:rPr>
                            </w:pPr>
                            <w:r>
                              <w:rPr>
                                <w:b/>
                                <w:bCs/>
                                <w:sz w:val="24"/>
                                <w:szCs w:val="24"/>
                              </w:rPr>
                              <w:t>12 and above age range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6A403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7" o:spid="_x0000_s1026" type="#_x0000_t176" style="position:absolute;left:0;text-align:left;margin-left:624.75pt;margin-top:58.5pt;width:120.75pt;height:180.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" fillcolor="#4472c4 [3204]" strokecolor="#1f3763 [1604]" strokeweight="1pt">
                <v:textbox>
                  <w:txbxContent>
                    <w:p w14:paraId="41E3428F" w14:textId="77777777" w:rsidR="00360233" w:rsidRDefault="00360233" w:rsidP="00360233">
                      <w:pPr>
                        <w:rPr>
                          <w:b/>
                          <w:bCs/>
                          <w:sz w:val="24"/>
                          <w:szCs w:val="24"/>
                          <w:u w:val="single"/>
                        </w:rPr>
                      </w:pPr>
                      <w:r>
                        <w:rPr>
                          <w:b/>
                          <w:bCs/>
                          <w:sz w:val="24"/>
                          <w:szCs w:val="24"/>
                          <w:u w:val="single"/>
                        </w:rPr>
                        <w:t>Exclusion Criteria</w:t>
                      </w:r>
                    </w:p>
                    <w:p w14:paraId="467D4622" w14:textId="77777777" w:rsidR="00360233" w:rsidRDefault="00360233" w:rsidP="00360233">
                      <w:pPr>
                        <w:pStyle w:val="ListParagraph"/>
                        <w:numPr>
                          <w:ilvl w:val="0"/>
                          <w:numId w:val="5"/>
                        </w:numPr>
                        <w:rPr>
                          <w:b/>
                          <w:bCs/>
                          <w:sz w:val="24"/>
                          <w:szCs w:val="24"/>
                        </w:rPr>
                      </w:pPr>
                      <w:r>
                        <w:rPr>
                          <w:b/>
                          <w:bCs/>
                          <w:sz w:val="24"/>
                          <w:szCs w:val="24"/>
                        </w:rPr>
                        <w:t>Duplicates</w:t>
                      </w:r>
                    </w:p>
                    <w:p w14:paraId="4EF86C8E" w14:textId="77777777" w:rsidR="00360233" w:rsidRDefault="00360233" w:rsidP="00360233">
                      <w:pPr>
                        <w:pStyle w:val="ListParagraph"/>
                        <w:numPr>
                          <w:ilvl w:val="0"/>
                          <w:numId w:val="5"/>
                        </w:numPr>
                        <w:rPr>
                          <w:b/>
                          <w:bCs/>
                          <w:sz w:val="24"/>
                          <w:szCs w:val="24"/>
                        </w:rPr>
                      </w:pPr>
                      <w:r w:rsidRPr="00F14EE0">
                        <w:rPr>
                          <w:b/>
                          <w:bCs/>
                          <w:sz w:val="24"/>
                          <w:szCs w:val="24"/>
                        </w:rPr>
                        <w:t>Not UK based</w:t>
                      </w:r>
                    </w:p>
                    <w:p w14:paraId="2B695423" w14:textId="77777777" w:rsidR="00360233" w:rsidRDefault="00360233" w:rsidP="00360233">
                      <w:pPr>
                        <w:pStyle w:val="ListParagraph"/>
                        <w:numPr>
                          <w:ilvl w:val="0"/>
                          <w:numId w:val="5"/>
                        </w:numPr>
                        <w:rPr>
                          <w:b/>
                          <w:bCs/>
                          <w:sz w:val="24"/>
                          <w:szCs w:val="24"/>
                        </w:rPr>
                      </w:pPr>
                      <w:r w:rsidRPr="00F14EE0">
                        <w:rPr>
                          <w:b/>
                          <w:bCs/>
                          <w:sz w:val="24"/>
                          <w:szCs w:val="24"/>
                        </w:rPr>
                        <w:t>Not published in English</w:t>
                      </w:r>
                    </w:p>
                    <w:p w14:paraId="02CD804F" w14:textId="77777777" w:rsidR="00360233" w:rsidRDefault="00360233" w:rsidP="00360233">
                      <w:pPr>
                        <w:pStyle w:val="ListParagraph"/>
                        <w:numPr>
                          <w:ilvl w:val="0"/>
                          <w:numId w:val="5"/>
                        </w:numPr>
                        <w:rPr>
                          <w:b/>
                          <w:bCs/>
                          <w:sz w:val="24"/>
                          <w:szCs w:val="24"/>
                        </w:rPr>
                      </w:pPr>
                      <w:r>
                        <w:rPr>
                          <w:b/>
                          <w:bCs/>
                          <w:sz w:val="24"/>
                          <w:szCs w:val="24"/>
                        </w:rPr>
                        <w:t>3 and under age range</w:t>
                      </w:r>
                    </w:p>
                    <w:p w14:paraId="20C01604" w14:textId="77777777" w:rsidR="00360233" w:rsidRPr="00F14EE0" w:rsidRDefault="00360233" w:rsidP="00360233">
                      <w:pPr>
                        <w:pStyle w:val="ListParagraph"/>
                        <w:numPr>
                          <w:ilvl w:val="0"/>
                          <w:numId w:val="5"/>
                        </w:numPr>
                        <w:rPr>
                          <w:b/>
                          <w:bCs/>
                          <w:sz w:val="24"/>
                          <w:szCs w:val="24"/>
                        </w:rPr>
                      </w:pPr>
                      <w:r>
                        <w:rPr>
                          <w:b/>
                          <w:bCs/>
                          <w:sz w:val="24"/>
                          <w:szCs w:val="24"/>
                        </w:rPr>
                        <w:t>12 and above age range</w:t>
                      </w:r>
                    </w:p>
                  </w:txbxContent>
                </v:textbox>
              </v:shape>
            </w:pict>
          </mc:Fallback>
        </mc:AlternateContent>
      </w:r>
      <w:r w:rsidRPr="00360233">
        <w:rPr>
          <w:rFonts w:ascii="Times New Roman" w:hAnsi="Times New Roman" w:cs="Times New Roman"/>
          <w:noProof/>
          <w:sz w:val="28"/>
          <w:szCs w:val="28"/>
          <w:u w:val="single"/>
        </w:rPr>
        <mc:AlternateContent>
          <mc:Choice Requires="wps">
            <w:drawing>
              <wp:anchor distT="0" distB="0" distL="114300" distR="114300" simplePos="0" relativeHeight="251665408" behindDoc="0" locked="0" layoutInCell="1" allowOverlap="1" wp14:anchorId="57E4C18A" wp14:editId="7DE1B60D">
                <wp:simplePos x="0" y="0"/>
                <wp:positionH relativeFrom="column">
                  <wp:posOffset>3837941</wp:posOffset>
                </wp:positionH>
                <wp:positionV relativeFrom="paragraph">
                  <wp:posOffset>1714499</wp:posOffset>
                </wp:positionV>
                <wp:extent cx="45719" cy="1038225"/>
                <wp:effectExtent l="38100" t="0" r="69215" b="47625"/>
                <wp:wrapNone/>
                <wp:docPr id="1686699626" name="Straight Arrow Connector 8"/>
                <wp:cNvGraphicFramePr/>
                <a:graphic xmlns:a="http://schemas.openxmlformats.org/drawingml/2006/main">
                  <a:graphicData uri="http://schemas.microsoft.com/office/word/2010/wordprocessingShape">
                    <wps:wsp>
                      <wps:cNvCnPr/>
                      <wps:spPr>
                        <a:xfrm>
                          <a:off x="0" y="0"/>
                          <a:ext cx="45719" cy="10382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D1656B8" id="_x0000_t32" coordsize="21600,21600" o:spt="32" o:oned="t" path="m,l21600,21600e" filled="f">
                <v:path arrowok="t" fillok="f" o:connecttype="none"/>
                <o:lock v:ext="edit" shapetype="t"/>
              </v:shapetype>
              <v:shape id="Straight Arrow Connector 8" o:spid="_x0000_s1026" type="#_x0000_t32" style="position:absolute;margin-left:302.2pt;margin-top:135pt;width:3.6pt;height:81.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" strokecolor="black [3200]" strokeweight=".5pt">
                <v:stroke endarrow="block" joinstyle="miter"/>
              </v:shape>
            </w:pict>
          </mc:Fallback>
        </mc:AlternateContent>
      </w:r>
      <w:r w:rsidRPr="00360233">
        <w:rPr>
          <w:rFonts w:ascii="Times New Roman" w:hAnsi="Times New Roman" w:cs="Times New Roman"/>
          <w:noProof/>
          <w:sz w:val="28"/>
          <w:szCs w:val="28"/>
          <w:u w:val="single"/>
        </w:rPr>
        <mc:AlternateContent>
          <mc:Choice Requires="wps">
            <w:drawing>
              <wp:anchor distT="0" distB="0" distL="114300" distR="114300" simplePos="0" relativeHeight="251663360" behindDoc="0" locked="0" layoutInCell="1" allowOverlap="1" wp14:anchorId="571218A4" wp14:editId="6C483899">
                <wp:simplePos x="0" y="0"/>
                <wp:positionH relativeFrom="column">
                  <wp:posOffset>933450</wp:posOffset>
                </wp:positionH>
                <wp:positionV relativeFrom="paragraph">
                  <wp:posOffset>381000</wp:posOffset>
                </wp:positionV>
                <wp:extent cx="6124575" cy="1333500"/>
                <wp:effectExtent l="0" t="0" r="28575" b="19050"/>
                <wp:wrapNone/>
                <wp:docPr id="1029876397" name="Rectangle: Rounded Corners 6"/>
                <wp:cNvGraphicFramePr/>
                <a:graphic xmlns:a="http://schemas.openxmlformats.org/drawingml/2006/main">
                  <a:graphicData uri="http://schemas.microsoft.com/office/word/2010/wordprocessingShape">
                    <wps:wsp>
                      <wps:cNvSpPr/>
                      <wps:spPr>
                        <a:xfrm>
                          <a:off x="0" y="0"/>
                          <a:ext cx="6124575" cy="13335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C2834EF" w14:textId="77777777" w:rsidR="00360233" w:rsidRDefault="00360233" w:rsidP="00360233">
                            <w:pPr>
                              <w:jc w:val="center"/>
                              <w:rPr>
                                <w:b/>
                                <w:bCs/>
                                <w:sz w:val="24"/>
                                <w:szCs w:val="24"/>
                                <w:u w:val="single"/>
                              </w:rPr>
                            </w:pPr>
                            <w:r w:rsidRPr="006A643E">
                              <w:rPr>
                                <w:b/>
                                <w:bCs/>
                                <w:sz w:val="24"/>
                                <w:szCs w:val="24"/>
                                <w:u w:val="single"/>
                              </w:rPr>
                              <w:t>Database Searches</w:t>
                            </w:r>
                          </w:p>
                          <w:p w14:paraId="0D838ED1" w14:textId="77777777" w:rsidR="00360233" w:rsidRDefault="00360233" w:rsidP="00360233">
                            <w:pPr>
                              <w:jc w:val="center"/>
                              <w:rPr>
                                <w:b/>
                                <w:bCs/>
                                <w:sz w:val="24"/>
                                <w:szCs w:val="24"/>
                              </w:rPr>
                            </w:pPr>
                            <w:r w:rsidRPr="00565876">
                              <w:rPr>
                                <w:b/>
                                <w:bCs/>
                                <w:sz w:val="24"/>
                                <w:szCs w:val="24"/>
                              </w:rPr>
                              <w:t>Databases:</w:t>
                            </w:r>
                            <w:r>
                              <w:rPr>
                                <w:b/>
                                <w:bCs/>
                                <w:sz w:val="24"/>
                                <w:szCs w:val="24"/>
                              </w:rPr>
                              <w:t xml:space="preserve"> </w:t>
                            </w:r>
                            <w:r w:rsidRPr="00D5646D">
                              <w:rPr>
                                <w:b/>
                                <w:bCs/>
                                <w:sz w:val="24"/>
                                <w:szCs w:val="24"/>
                              </w:rPr>
                              <w:t>Taylor and Francis, SportDiscus, Google Scholar, ProQuest Central.</w:t>
                            </w:r>
                          </w:p>
                          <w:p w14:paraId="0B0AA12D" w14:textId="77777777" w:rsidR="00360233" w:rsidRDefault="00360233" w:rsidP="00360233">
                            <w:pPr>
                              <w:jc w:val="center"/>
                              <w:rPr>
                                <w:b/>
                                <w:bCs/>
                                <w:sz w:val="24"/>
                                <w:szCs w:val="24"/>
                              </w:rPr>
                            </w:pPr>
                            <w:r>
                              <w:rPr>
                                <w:b/>
                                <w:bCs/>
                                <w:sz w:val="24"/>
                                <w:szCs w:val="24"/>
                              </w:rPr>
                              <w:t xml:space="preserve">Keywords: Outdoor Learning, Benefits, Primary Schools, UK, </w:t>
                            </w:r>
                          </w:p>
                          <w:p w14:paraId="31D5E622" w14:textId="77777777" w:rsidR="00360233" w:rsidRDefault="00360233" w:rsidP="00360233">
                            <w:pPr>
                              <w:jc w:val="center"/>
                              <w:rPr>
                                <w:b/>
                                <w:bCs/>
                                <w:sz w:val="24"/>
                                <w:szCs w:val="24"/>
                              </w:rPr>
                            </w:pPr>
                            <w:r>
                              <w:rPr>
                                <w:b/>
                                <w:bCs/>
                                <w:sz w:val="24"/>
                                <w:szCs w:val="24"/>
                              </w:rPr>
                              <w:t>A mixture of these were used as part of Boolean search strategies</w:t>
                            </w:r>
                          </w:p>
                          <w:p w14:paraId="75EA7553" w14:textId="77777777" w:rsidR="00360233" w:rsidRPr="00565876" w:rsidRDefault="00360233" w:rsidP="00360233">
                            <w:pPr>
                              <w:jc w:val="center"/>
                              <w:rPr>
                                <w:b/>
                                <w:bCs/>
                              </w:rPr>
                            </w:pPr>
                          </w:p>
                          <w:p w14:paraId="3EA3DC3A" w14:textId="77777777" w:rsidR="00360233" w:rsidRPr="006A643E" w:rsidRDefault="00360233" w:rsidP="00360233">
                            <w:pPr>
                              <w:jc w:val="center"/>
                              <w:rPr>
                                <w:b/>
                                <w:bCs/>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oundrect w14:anchorId="571218A4" id="Rectangle: Rounded Corners 6" o:spid="_x0000_s1027" style="position:absolute;left:0;text-align:left;margin-left:73.5pt;margin-top:30pt;width:482.25pt;height:10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" fillcolor="#4472c4 [3204]" strokecolor="#1f3763 [1604]" strokeweight="1pt">
                <v:stroke joinstyle="miter"/>
                <v:textbox>
                  <w:txbxContent>
                    <w:p w14:paraId="5C2834EF" w14:textId="77777777" w:rsidR="00360233" w:rsidRDefault="00360233" w:rsidP="00360233">
                      <w:pPr>
                        <w:jc w:val="center"/>
                        <w:rPr>
                          <w:b/>
                          <w:bCs/>
                          <w:sz w:val="24"/>
                          <w:szCs w:val="24"/>
                          <w:u w:val="single"/>
                        </w:rPr>
                      </w:pPr>
                      <w:r w:rsidRPr="006A643E">
                        <w:rPr>
                          <w:b/>
                          <w:bCs/>
                          <w:sz w:val="24"/>
                          <w:szCs w:val="24"/>
                          <w:u w:val="single"/>
                        </w:rPr>
                        <w:t>Database Searches</w:t>
                      </w:r>
                    </w:p>
                    <w:p w14:paraId="0D838ED1" w14:textId="77777777" w:rsidR="00360233" w:rsidRDefault="00360233" w:rsidP="00360233">
                      <w:pPr>
                        <w:jc w:val="center"/>
                        <w:rPr>
                          <w:b/>
                          <w:bCs/>
                          <w:sz w:val="24"/>
                          <w:szCs w:val="24"/>
                        </w:rPr>
                      </w:pPr>
                      <w:r w:rsidRPr="00565876">
                        <w:rPr>
                          <w:b/>
                          <w:bCs/>
                          <w:sz w:val="24"/>
                          <w:szCs w:val="24"/>
                        </w:rPr>
                        <w:t>Databases:</w:t>
                      </w:r>
                      <w:r>
                        <w:rPr>
                          <w:b/>
                          <w:bCs/>
                          <w:sz w:val="24"/>
                          <w:szCs w:val="24"/>
                        </w:rPr>
                        <w:t xml:space="preserve"> </w:t>
                      </w:r>
                      <w:r w:rsidRPr="00D5646D">
                        <w:rPr>
                          <w:b/>
                          <w:bCs/>
                          <w:sz w:val="24"/>
                          <w:szCs w:val="24"/>
                        </w:rPr>
                        <w:t>Taylor and Francis, SportDiscus, Google Scholar, ProQuest Central.</w:t>
                      </w:r>
                    </w:p>
                    <w:p w14:paraId="0B0AA12D" w14:textId="77777777" w:rsidR="00360233" w:rsidRDefault="00360233" w:rsidP="00360233">
                      <w:pPr>
                        <w:jc w:val="center"/>
                        <w:rPr>
                          <w:b/>
                          <w:bCs/>
                          <w:sz w:val="24"/>
                          <w:szCs w:val="24"/>
                        </w:rPr>
                      </w:pPr>
                      <w:r>
                        <w:rPr>
                          <w:b/>
                          <w:bCs/>
                          <w:sz w:val="24"/>
                          <w:szCs w:val="24"/>
                        </w:rPr>
                        <w:t xml:space="preserve">Keywords: Outdoor Learning, Benefits, Primary Schools, UK, </w:t>
                      </w:r>
                    </w:p>
                    <w:p w14:paraId="31D5E622" w14:textId="77777777" w:rsidR="00360233" w:rsidRDefault="00360233" w:rsidP="00360233">
                      <w:pPr>
                        <w:jc w:val="center"/>
                        <w:rPr>
                          <w:b/>
                          <w:bCs/>
                          <w:sz w:val="24"/>
                          <w:szCs w:val="24"/>
                        </w:rPr>
                      </w:pPr>
                      <w:r>
                        <w:rPr>
                          <w:b/>
                          <w:bCs/>
                          <w:sz w:val="24"/>
                          <w:szCs w:val="24"/>
                        </w:rPr>
                        <w:t>A mixture of these were used as part of Boolean search strategies</w:t>
                      </w:r>
                    </w:p>
                    <w:p w14:paraId="75EA7553" w14:textId="77777777" w:rsidR="00360233" w:rsidRPr="00565876" w:rsidRDefault="00360233" w:rsidP="00360233">
                      <w:pPr>
                        <w:jc w:val="center"/>
                        <w:rPr>
                          <w:b/>
                          <w:bCs/>
                        </w:rPr>
                      </w:pPr>
                    </w:p>
                    <w:p w14:paraId="3EA3DC3A" w14:textId="77777777" w:rsidR="00360233" w:rsidRPr="006A643E" w:rsidRDefault="00360233" w:rsidP="00360233">
                      <w:pPr>
                        <w:jc w:val="center"/>
                        <w:rPr>
                          <w:b/>
                          <w:bCs/>
                          <w:u w:val="single"/>
                        </w:rPr>
                      </w:pPr>
                    </w:p>
                  </w:txbxContent>
                </v:textbox>
              </v:roundrect>
            </w:pict>
          </mc:Fallback>
        </mc:AlternateContent>
      </w:r>
      <w:r w:rsidRPr="00360233">
        <w:rPr>
          <w:rFonts w:ascii="Times New Roman" w:hAnsi="Times New Roman" w:cs="Times New Roman"/>
          <w:noProof/>
          <w:sz w:val="28"/>
          <w:szCs w:val="28"/>
          <w:u w:val="single"/>
        </w:rPr>
        <mc:AlternateContent>
          <mc:Choice Requires="wps">
            <w:drawing>
              <wp:anchor distT="0" distB="0" distL="114300" distR="114300" simplePos="0" relativeHeight="251670528" behindDoc="0" locked="0" layoutInCell="1" allowOverlap="1" wp14:anchorId="29B02A70" wp14:editId="6658D10B">
                <wp:simplePos x="0" y="0"/>
                <wp:positionH relativeFrom="column">
                  <wp:posOffset>7981950</wp:posOffset>
                </wp:positionH>
                <wp:positionV relativeFrom="paragraph">
                  <wp:posOffset>3381375</wp:posOffset>
                </wp:positionV>
                <wp:extent cx="1485900" cy="1828800"/>
                <wp:effectExtent l="0" t="0" r="19050" b="19050"/>
                <wp:wrapNone/>
                <wp:docPr id="537790093" name="Flowchart: Alternate Process 7"/>
                <wp:cNvGraphicFramePr/>
                <a:graphic xmlns:a="http://schemas.openxmlformats.org/drawingml/2006/main">
                  <a:graphicData uri="http://schemas.microsoft.com/office/word/2010/wordprocessingShape">
                    <wps:wsp>
                      <wps:cNvSpPr/>
                      <wps:spPr>
                        <a:xfrm>
                          <a:off x="0" y="0"/>
                          <a:ext cx="1485900" cy="1828800"/>
                        </a:xfrm>
                        <a:prstGeom prst="flowChartAlternateProcess">
                          <a:avLst/>
                        </a:prstGeom>
                        <a:solidFill>
                          <a:srgbClr val="4472C4"/>
                        </a:solidFill>
                        <a:ln w="12700" cap="flat" cmpd="sng" algn="ctr">
                          <a:solidFill>
                            <a:srgbClr val="4472C4">
                              <a:shade val="50000"/>
                            </a:srgbClr>
                          </a:solidFill>
                          <a:prstDash val="solid"/>
                          <a:miter lim="800000"/>
                        </a:ln>
                        <a:effectLst/>
                      </wps:spPr>
                      <wps:txbx>
                        <w:txbxContent>
                          <w:p w14:paraId="6E147706" w14:textId="77777777" w:rsidR="00360233" w:rsidRDefault="00360233" w:rsidP="00360233">
                            <w:pPr>
                              <w:jc w:val="center"/>
                              <w:rPr>
                                <w:b/>
                                <w:bCs/>
                                <w:color w:val="FFFFFF" w:themeColor="background1"/>
                                <w:sz w:val="24"/>
                                <w:szCs w:val="24"/>
                                <w:u w:val="single"/>
                              </w:rPr>
                            </w:pPr>
                            <w:r w:rsidRPr="005F5AB5">
                              <w:rPr>
                                <w:b/>
                                <w:bCs/>
                                <w:color w:val="FFFFFF" w:themeColor="background1"/>
                                <w:sz w:val="24"/>
                                <w:szCs w:val="24"/>
                                <w:u w:val="single"/>
                              </w:rPr>
                              <w:t>Exclusion Criteria</w:t>
                            </w:r>
                          </w:p>
                          <w:p w14:paraId="22271B17" w14:textId="77777777" w:rsidR="00360233" w:rsidRDefault="00360233" w:rsidP="00360233">
                            <w:pPr>
                              <w:pStyle w:val="ListParagraph"/>
                              <w:numPr>
                                <w:ilvl w:val="0"/>
                                <w:numId w:val="6"/>
                              </w:numPr>
                              <w:rPr>
                                <w:b/>
                                <w:bCs/>
                                <w:color w:val="FFFFFF" w:themeColor="background1"/>
                                <w:sz w:val="24"/>
                                <w:szCs w:val="24"/>
                              </w:rPr>
                            </w:pPr>
                            <w:r w:rsidRPr="00D93793">
                              <w:rPr>
                                <w:b/>
                                <w:bCs/>
                                <w:color w:val="FFFFFF" w:themeColor="background1"/>
                                <w:sz w:val="24"/>
                                <w:szCs w:val="24"/>
                              </w:rPr>
                              <w:t xml:space="preserve">Content </w:t>
                            </w:r>
                            <w:r>
                              <w:rPr>
                                <w:b/>
                                <w:bCs/>
                                <w:color w:val="FFFFFF" w:themeColor="background1"/>
                                <w:sz w:val="24"/>
                                <w:szCs w:val="24"/>
                              </w:rPr>
                              <w:t>relevance</w:t>
                            </w:r>
                          </w:p>
                          <w:p w14:paraId="51470936" w14:textId="77777777" w:rsidR="00360233" w:rsidRPr="00D93793" w:rsidRDefault="00360233" w:rsidP="00360233">
                            <w:pPr>
                              <w:pStyle w:val="ListParagraph"/>
                              <w:numPr>
                                <w:ilvl w:val="0"/>
                                <w:numId w:val="6"/>
                              </w:numPr>
                              <w:rPr>
                                <w:b/>
                                <w:bCs/>
                                <w:color w:val="FFFFFF" w:themeColor="background1"/>
                                <w:sz w:val="24"/>
                                <w:szCs w:val="24"/>
                              </w:rPr>
                            </w:pPr>
                            <w:r>
                              <w:rPr>
                                <w:b/>
                                <w:bCs/>
                                <w:color w:val="FFFFFF" w:themeColor="background1"/>
                                <w:sz w:val="24"/>
                                <w:szCs w:val="24"/>
                              </w:rPr>
                              <w:t>Benefits are not mentioned or clear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B02A70" id="_x0000_s1028" type="#_x0000_t176" style="position:absolute;left:0;text-align:left;margin-left:628.5pt;margin-top:266.25pt;width:117pt;height:2in;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" fillcolor="#4472c4" strokecolor="#2f528f" strokeweight="1pt">
                <v:textbox>
                  <w:txbxContent>
                    <w:p w14:paraId="6E147706" w14:textId="77777777" w:rsidR="00360233" w:rsidRDefault="00360233" w:rsidP="00360233">
                      <w:pPr>
                        <w:jc w:val="center"/>
                        <w:rPr>
                          <w:b/>
                          <w:bCs/>
                          <w:color w:val="FFFFFF" w:themeColor="background1"/>
                          <w:sz w:val="24"/>
                          <w:szCs w:val="24"/>
                          <w:u w:val="single"/>
                        </w:rPr>
                      </w:pPr>
                      <w:r w:rsidRPr="005F5AB5">
                        <w:rPr>
                          <w:b/>
                          <w:bCs/>
                          <w:color w:val="FFFFFF" w:themeColor="background1"/>
                          <w:sz w:val="24"/>
                          <w:szCs w:val="24"/>
                          <w:u w:val="single"/>
                        </w:rPr>
                        <w:t>Exclusion Criteria</w:t>
                      </w:r>
                    </w:p>
                    <w:p w14:paraId="22271B17" w14:textId="77777777" w:rsidR="00360233" w:rsidRDefault="00360233" w:rsidP="00360233">
                      <w:pPr>
                        <w:pStyle w:val="ListParagraph"/>
                        <w:numPr>
                          <w:ilvl w:val="0"/>
                          <w:numId w:val="6"/>
                        </w:numPr>
                        <w:rPr>
                          <w:b/>
                          <w:bCs/>
                          <w:color w:val="FFFFFF" w:themeColor="background1"/>
                          <w:sz w:val="24"/>
                          <w:szCs w:val="24"/>
                        </w:rPr>
                      </w:pPr>
                      <w:r w:rsidRPr="00D93793">
                        <w:rPr>
                          <w:b/>
                          <w:bCs/>
                          <w:color w:val="FFFFFF" w:themeColor="background1"/>
                          <w:sz w:val="24"/>
                          <w:szCs w:val="24"/>
                        </w:rPr>
                        <w:t xml:space="preserve">Content </w:t>
                      </w:r>
                      <w:r>
                        <w:rPr>
                          <w:b/>
                          <w:bCs/>
                          <w:color w:val="FFFFFF" w:themeColor="background1"/>
                          <w:sz w:val="24"/>
                          <w:szCs w:val="24"/>
                        </w:rPr>
                        <w:t>relevance</w:t>
                      </w:r>
                    </w:p>
                    <w:p w14:paraId="51470936" w14:textId="77777777" w:rsidR="00360233" w:rsidRPr="00D93793" w:rsidRDefault="00360233" w:rsidP="00360233">
                      <w:pPr>
                        <w:pStyle w:val="ListParagraph"/>
                        <w:numPr>
                          <w:ilvl w:val="0"/>
                          <w:numId w:val="6"/>
                        </w:numPr>
                        <w:rPr>
                          <w:b/>
                          <w:bCs/>
                          <w:color w:val="FFFFFF" w:themeColor="background1"/>
                          <w:sz w:val="24"/>
                          <w:szCs w:val="24"/>
                        </w:rPr>
                      </w:pPr>
                      <w:r>
                        <w:rPr>
                          <w:b/>
                          <w:bCs/>
                          <w:color w:val="FFFFFF" w:themeColor="background1"/>
                          <w:sz w:val="24"/>
                          <w:szCs w:val="24"/>
                        </w:rPr>
                        <w:t>Benefits are not mentioned or clear</w:t>
                      </w:r>
                    </w:p>
                  </w:txbxContent>
                </v:textbox>
              </v:shape>
            </w:pict>
          </mc:Fallback>
        </mc:AlternateContent>
      </w:r>
      <w:r w:rsidRPr="00360233">
        <w:rPr>
          <w:rFonts w:ascii="Times New Roman" w:hAnsi="Times New Roman" w:cs="Times New Roman"/>
          <w:noProof/>
          <w:sz w:val="28"/>
          <w:szCs w:val="28"/>
          <w:u w:val="single"/>
        </w:rPr>
        <mc:AlternateContent>
          <mc:Choice Requires="wps">
            <w:drawing>
              <wp:anchor distT="0" distB="0" distL="114300" distR="114300" simplePos="0" relativeHeight="251669504" behindDoc="0" locked="0" layoutInCell="1" allowOverlap="1" wp14:anchorId="78588256" wp14:editId="768D1A4B">
                <wp:simplePos x="0" y="0"/>
                <wp:positionH relativeFrom="column">
                  <wp:posOffset>3838575</wp:posOffset>
                </wp:positionH>
                <wp:positionV relativeFrom="paragraph">
                  <wp:posOffset>4410075</wp:posOffset>
                </wp:positionV>
                <wp:extent cx="4095750" cy="0"/>
                <wp:effectExtent l="0" t="76200" r="19050" b="95250"/>
                <wp:wrapNone/>
                <wp:docPr id="2102455400" name="Straight Arrow Connector 13"/>
                <wp:cNvGraphicFramePr/>
                <a:graphic xmlns:a="http://schemas.openxmlformats.org/drawingml/2006/main">
                  <a:graphicData uri="http://schemas.microsoft.com/office/word/2010/wordprocessingShape">
                    <wps:wsp>
                      <wps:cNvCnPr/>
                      <wps:spPr>
                        <a:xfrm>
                          <a:off x="0" y="0"/>
                          <a:ext cx="4095750" cy="0"/>
                        </a:xfrm>
                        <a:prstGeom prst="straightConnector1">
                          <a:avLst/>
                        </a:prstGeom>
                        <a:ln>
                          <a:solidFill>
                            <a:schemeClr val="tx1"/>
                          </a:solidFill>
                          <a:prstDash val="dash"/>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886C976" id="Straight Arrow Connector 13" o:spid="_x0000_s1026" type="#_x0000_t32" style="position:absolute;margin-left:302.25pt;margin-top:347.25pt;width:322.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" strokecolor="black [3213]" strokeweight=".5pt">
                <v:stroke dashstyle="dash" endarrow="block" joinstyle="miter"/>
              </v:shape>
            </w:pict>
          </mc:Fallback>
        </mc:AlternateContent>
      </w:r>
      <w:r w:rsidRPr="00360233">
        <w:rPr>
          <w:rFonts w:ascii="Times New Roman" w:hAnsi="Times New Roman" w:cs="Times New Roman"/>
          <w:noProof/>
          <w:sz w:val="28"/>
          <w:szCs w:val="28"/>
          <w:u w:val="single"/>
        </w:rPr>
        <mc:AlternateContent>
          <mc:Choice Requires="wps">
            <w:drawing>
              <wp:anchor distT="0" distB="0" distL="114300" distR="114300" simplePos="0" relativeHeight="251668480" behindDoc="0" locked="0" layoutInCell="1" allowOverlap="1" wp14:anchorId="66AA0012" wp14:editId="5130BB69">
                <wp:simplePos x="0" y="0"/>
                <wp:positionH relativeFrom="column">
                  <wp:posOffset>3886199</wp:posOffset>
                </wp:positionH>
                <wp:positionV relativeFrom="paragraph">
                  <wp:posOffset>2019300</wp:posOffset>
                </wp:positionV>
                <wp:extent cx="4048125" cy="47625"/>
                <wp:effectExtent l="0" t="76200" r="9525" b="47625"/>
                <wp:wrapNone/>
                <wp:docPr id="1651799857" name="Straight Arrow Connector 10"/>
                <wp:cNvGraphicFramePr/>
                <a:graphic xmlns:a="http://schemas.openxmlformats.org/drawingml/2006/main">
                  <a:graphicData uri="http://schemas.microsoft.com/office/word/2010/wordprocessingShape">
                    <wps:wsp>
                      <wps:cNvCnPr/>
                      <wps:spPr>
                        <a:xfrm flipV="1">
                          <a:off x="0" y="0"/>
                          <a:ext cx="4048125" cy="47625"/>
                        </a:xfrm>
                        <a:prstGeom prst="straightConnector1">
                          <a:avLst/>
                        </a:prstGeom>
                        <a:ln>
                          <a:prstDash val="dash"/>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691532A" id="Straight Arrow Connector 10" o:spid="_x0000_s1026" type="#_x0000_t32" style="position:absolute;margin-left:306pt;margin-top:159pt;width:318.75pt;height:3.75pt;flip: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" strokecolor="black [3200]" strokeweight=".5pt">
                <v:stroke dashstyle="dash" endarrow="block" joinstyle="miter"/>
              </v:shape>
            </w:pict>
          </mc:Fallback>
        </mc:AlternateContent>
      </w:r>
      <w:r w:rsidRPr="00360233">
        <w:rPr>
          <w:rFonts w:ascii="Times New Roman" w:hAnsi="Times New Roman" w:cs="Times New Roman"/>
          <w:noProof/>
          <w:sz w:val="28"/>
          <w:szCs w:val="28"/>
          <w:u w:val="single"/>
        </w:rPr>
        <mc:AlternateContent>
          <mc:Choice Requires="wps">
            <w:drawing>
              <wp:anchor distT="0" distB="0" distL="114300" distR="114300" simplePos="0" relativeHeight="251662336" behindDoc="0" locked="0" layoutInCell="1" allowOverlap="1" wp14:anchorId="5E421D0B" wp14:editId="29611C2B">
                <wp:simplePos x="0" y="0"/>
                <wp:positionH relativeFrom="column">
                  <wp:posOffset>1552575</wp:posOffset>
                </wp:positionH>
                <wp:positionV relativeFrom="paragraph">
                  <wp:posOffset>2752725</wp:posOffset>
                </wp:positionV>
                <wp:extent cx="4953000" cy="1009650"/>
                <wp:effectExtent l="0" t="0" r="19050" b="19050"/>
                <wp:wrapNone/>
                <wp:docPr id="957929751" name="Rectangle: Rounded Corners 6"/>
                <wp:cNvGraphicFramePr/>
                <a:graphic xmlns:a="http://schemas.openxmlformats.org/drawingml/2006/main">
                  <a:graphicData uri="http://schemas.microsoft.com/office/word/2010/wordprocessingShape">
                    <wps:wsp>
                      <wps:cNvSpPr/>
                      <wps:spPr>
                        <a:xfrm>
                          <a:off x="0" y="0"/>
                          <a:ext cx="4953000" cy="1009650"/>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08078B60" w14:textId="77777777" w:rsidR="00360233" w:rsidRDefault="00360233" w:rsidP="00360233">
                            <w:pPr>
                              <w:jc w:val="center"/>
                              <w:rPr>
                                <w:b/>
                                <w:bCs/>
                                <w:color w:val="FFFFFF" w:themeColor="background1"/>
                                <w:sz w:val="24"/>
                                <w:szCs w:val="24"/>
                                <w:u w:val="single"/>
                              </w:rPr>
                            </w:pPr>
                            <w:r w:rsidRPr="00A16BCE">
                              <w:rPr>
                                <w:b/>
                                <w:bCs/>
                                <w:color w:val="FFFFFF" w:themeColor="background1"/>
                                <w:sz w:val="24"/>
                                <w:szCs w:val="24"/>
                                <w:u w:val="single"/>
                              </w:rPr>
                              <w:t>Content Analysis</w:t>
                            </w:r>
                          </w:p>
                          <w:p w14:paraId="247AA2EA" w14:textId="77777777" w:rsidR="00360233" w:rsidRPr="00781F23" w:rsidRDefault="00360233" w:rsidP="00360233">
                            <w:pPr>
                              <w:jc w:val="center"/>
                              <w:rPr>
                                <w:b/>
                                <w:bCs/>
                                <w:color w:val="FFFFFF" w:themeColor="background1"/>
                                <w:sz w:val="24"/>
                                <w:szCs w:val="24"/>
                              </w:rPr>
                            </w:pPr>
                            <w:r w:rsidRPr="00781F23">
                              <w:rPr>
                                <w:b/>
                                <w:bCs/>
                                <w:color w:val="FFFFFF" w:themeColor="background1"/>
                                <w:sz w:val="24"/>
                                <w:szCs w:val="24"/>
                              </w:rPr>
                              <w:t>(Krippendorff, 2018)</w:t>
                            </w:r>
                          </w:p>
                          <w:p w14:paraId="0FC8B7F6" w14:textId="77777777" w:rsidR="00360233" w:rsidRPr="004A1DC0" w:rsidRDefault="00360233" w:rsidP="00360233">
                            <w:pPr>
                              <w:jc w:val="center"/>
                              <w:rPr>
                                <w:b/>
                                <w:bCs/>
                                <w:color w:val="FFFFFF" w:themeColor="background1"/>
                                <w:sz w:val="24"/>
                                <w:szCs w:val="24"/>
                              </w:rPr>
                            </w:pPr>
                            <w:r w:rsidRPr="004A1DC0">
                              <w:rPr>
                                <w:b/>
                                <w:bCs/>
                                <w:color w:val="FFFFFF" w:themeColor="background1"/>
                                <w:sz w:val="24"/>
                                <w:szCs w:val="24"/>
                              </w:rPr>
                              <w:t>Word Frequency</w:t>
                            </w:r>
                            <w:r>
                              <w:rPr>
                                <w:b/>
                                <w:bCs/>
                                <w:color w:val="FFFFFF" w:themeColor="background1"/>
                                <w:sz w:val="24"/>
                                <w:szCs w:val="24"/>
                              </w:rPr>
                              <w:t>: Word Search, Word/Phase Coding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E421D0B" id="_x0000_s1029" style="position:absolute;left:0;text-align:left;margin-left:122.25pt;margin-top:216.75pt;width:390pt;height:7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" fillcolor="#4472c4" strokecolor="#2f528f" strokeweight="1pt">
                <v:stroke joinstyle="miter"/>
                <v:textbox>
                  <w:txbxContent>
                    <w:p w14:paraId="08078B60" w14:textId="77777777" w:rsidR="00360233" w:rsidRDefault="00360233" w:rsidP="00360233">
                      <w:pPr>
                        <w:jc w:val="center"/>
                        <w:rPr>
                          <w:b/>
                          <w:bCs/>
                          <w:color w:val="FFFFFF" w:themeColor="background1"/>
                          <w:sz w:val="24"/>
                          <w:szCs w:val="24"/>
                          <w:u w:val="single"/>
                        </w:rPr>
                      </w:pPr>
                      <w:r w:rsidRPr="00A16BCE">
                        <w:rPr>
                          <w:b/>
                          <w:bCs/>
                          <w:color w:val="FFFFFF" w:themeColor="background1"/>
                          <w:sz w:val="24"/>
                          <w:szCs w:val="24"/>
                          <w:u w:val="single"/>
                        </w:rPr>
                        <w:t>Content Analysis</w:t>
                      </w:r>
                    </w:p>
                    <w:p w14:paraId="247AA2EA" w14:textId="77777777" w:rsidR="00360233" w:rsidRPr="00781F23" w:rsidRDefault="00360233" w:rsidP="00360233">
                      <w:pPr>
                        <w:jc w:val="center"/>
                        <w:rPr>
                          <w:b/>
                          <w:bCs/>
                          <w:color w:val="FFFFFF" w:themeColor="background1"/>
                          <w:sz w:val="24"/>
                          <w:szCs w:val="24"/>
                        </w:rPr>
                      </w:pPr>
                      <w:r w:rsidRPr="00781F23">
                        <w:rPr>
                          <w:b/>
                          <w:bCs/>
                          <w:color w:val="FFFFFF" w:themeColor="background1"/>
                          <w:sz w:val="24"/>
                          <w:szCs w:val="24"/>
                        </w:rPr>
                        <w:t>(Krippendorff, 2018)</w:t>
                      </w:r>
                    </w:p>
                    <w:p w14:paraId="0FC8B7F6" w14:textId="77777777" w:rsidR="00360233" w:rsidRPr="004A1DC0" w:rsidRDefault="00360233" w:rsidP="00360233">
                      <w:pPr>
                        <w:jc w:val="center"/>
                        <w:rPr>
                          <w:b/>
                          <w:bCs/>
                          <w:color w:val="FFFFFF" w:themeColor="background1"/>
                          <w:sz w:val="24"/>
                          <w:szCs w:val="24"/>
                        </w:rPr>
                      </w:pPr>
                      <w:r w:rsidRPr="004A1DC0">
                        <w:rPr>
                          <w:b/>
                          <w:bCs/>
                          <w:color w:val="FFFFFF" w:themeColor="background1"/>
                          <w:sz w:val="24"/>
                          <w:szCs w:val="24"/>
                        </w:rPr>
                        <w:t>Word Frequency</w:t>
                      </w:r>
                      <w:r>
                        <w:rPr>
                          <w:b/>
                          <w:bCs/>
                          <w:color w:val="FFFFFF" w:themeColor="background1"/>
                          <w:sz w:val="24"/>
                          <w:szCs w:val="24"/>
                        </w:rPr>
                        <w:t>: Word Search, Word/Phase Coding</w:t>
                      </w:r>
                    </w:p>
                  </w:txbxContent>
                </v:textbox>
              </v:roundrect>
            </w:pict>
          </mc:Fallback>
        </mc:AlternateContent>
      </w:r>
      <w:r w:rsidRPr="00360233">
        <w:rPr>
          <w:rFonts w:ascii="Times New Roman" w:hAnsi="Times New Roman" w:cs="Times New Roman"/>
          <w:noProof/>
          <w:sz w:val="28"/>
          <w:szCs w:val="28"/>
          <w:u w:val="single"/>
        </w:rPr>
        <mc:AlternateContent>
          <mc:Choice Requires="wps">
            <w:drawing>
              <wp:anchor distT="0" distB="0" distL="114300" distR="114300" simplePos="0" relativeHeight="251664384" behindDoc="0" locked="0" layoutInCell="1" allowOverlap="1" wp14:anchorId="0D826A0D" wp14:editId="5F2B32B0">
                <wp:simplePos x="0" y="0"/>
                <wp:positionH relativeFrom="column">
                  <wp:posOffset>2000250</wp:posOffset>
                </wp:positionH>
                <wp:positionV relativeFrom="paragraph">
                  <wp:posOffset>4857750</wp:posOffset>
                </wp:positionV>
                <wp:extent cx="4200525" cy="1009650"/>
                <wp:effectExtent l="0" t="0" r="28575" b="19050"/>
                <wp:wrapNone/>
                <wp:docPr id="1939989549" name="Rectangle: Rounded Corners 6"/>
                <wp:cNvGraphicFramePr/>
                <a:graphic xmlns:a="http://schemas.openxmlformats.org/drawingml/2006/main">
                  <a:graphicData uri="http://schemas.microsoft.com/office/word/2010/wordprocessingShape">
                    <wps:wsp>
                      <wps:cNvSpPr/>
                      <wps:spPr>
                        <a:xfrm>
                          <a:off x="0" y="0"/>
                          <a:ext cx="4200525" cy="1009650"/>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77632B0E" w14:textId="77777777" w:rsidR="00360233" w:rsidRDefault="00360233" w:rsidP="00360233">
                            <w:pPr>
                              <w:jc w:val="center"/>
                              <w:rPr>
                                <w:b/>
                                <w:bCs/>
                                <w:color w:val="FFFFFF" w:themeColor="background1"/>
                                <w:sz w:val="24"/>
                                <w:szCs w:val="24"/>
                                <w:u w:val="single"/>
                              </w:rPr>
                            </w:pPr>
                            <w:r w:rsidRPr="00412FA9">
                              <w:rPr>
                                <w:b/>
                                <w:bCs/>
                                <w:color w:val="FFFFFF" w:themeColor="background1"/>
                                <w:sz w:val="24"/>
                                <w:szCs w:val="24"/>
                                <w:u w:val="single"/>
                              </w:rPr>
                              <w:t>Sources included in thematic analysis</w:t>
                            </w:r>
                          </w:p>
                          <w:p w14:paraId="3277B8F7" w14:textId="77777777" w:rsidR="00360233" w:rsidRPr="00EF53D3" w:rsidRDefault="00360233" w:rsidP="00360233">
                            <w:pPr>
                              <w:jc w:val="center"/>
                              <w:rPr>
                                <w:b/>
                                <w:bCs/>
                                <w:color w:val="FFFFFF" w:themeColor="background1"/>
                                <w:sz w:val="24"/>
                                <w:szCs w:val="24"/>
                              </w:rPr>
                            </w:pPr>
                            <w:r w:rsidRPr="00EF53D3">
                              <w:rPr>
                                <w:b/>
                                <w:bCs/>
                                <w:color w:val="FFFFFF" w:themeColor="background1"/>
                                <w:sz w:val="24"/>
                                <w:szCs w:val="24"/>
                              </w:rPr>
                              <w:t>(Braun &amp; Clarke, 2006)</w:t>
                            </w:r>
                          </w:p>
                          <w:p w14:paraId="35FF9F64" w14:textId="3B09425E" w:rsidR="00360233" w:rsidRPr="00412FA9" w:rsidRDefault="00360233" w:rsidP="00360233">
                            <w:pPr>
                              <w:jc w:val="center"/>
                              <w:rPr>
                                <w:b/>
                                <w:bCs/>
                                <w:color w:val="FFFFFF" w:themeColor="background1"/>
                                <w:sz w:val="24"/>
                                <w:szCs w:val="24"/>
                              </w:rPr>
                            </w:pPr>
                            <w:r w:rsidRPr="00412FA9">
                              <w:rPr>
                                <w:b/>
                                <w:bCs/>
                                <w:color w:val="FFFFFF" w:themeColor="background1"/>
                                <w:sz w:val="24"/>
                                <w:szCs w:val="24"/>
                              </w:rPr>
                              <w:t>Articles</w:t>
                            </w:r>
                            <w:r>
                              <w:rPr>
                                <w:b/>
                                <w:bCs/>
                                <w:color w:val="FFFFFF" w:themeColor="background1"/>
                                <w:sz w:val="24"/>
                                <w:szCs w:val="24"/>
                              </w:rPr>
                              <w:t xml:space="preserve"> (n=</w:t>
                            </w:r>
                            <w:r w:rsidR="00AF5092">
                              <w:rPr>
                                <w:b/>
                                <w:bCs/>
                                <w:color w:val="FFFFFF" w:themeColor="background1"/>
                                <w:sz w:val="24"/>
                                <w:szCs w:val="24"/>
                              </w:rPr>
                              <w:t>9</w:t>
                            </w:r>
                            <w:r>
                              <w:rPr>
                                <w:b/>
                                <w:bCs/>
                                <w:color w:val="FFFFFF" w:themeColor="background1"/>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D826A0D" id="_x0000_s1030" style="position:absolute;left:0;text-align:left;margin-left:157.5pt;margin-top:382.5pt;width:330.75pt;height:7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" fillcolor="#4472c4" strokecolor="#2f528f" strokeweight="1pt">
                <v:stroke joinstyle="miter"/>
                <v:textbox>
                  <w:txbxContent>
                    <w:p w14:paraId="77632B0E" w14:textId="77777777" w:rsidR="00360233" w:rsidRDefault="00360233" w:rsidP="00360233">
                      <w:pPr>
                        <w:jc w:val="center"/>
                        <w:rPr>
                          <w:b/>
                          <w:bCs/>
                          <w:color w:val="FFFFFF" w:themeColor="background1"/>
                          <w:sz w:val="24"/>
                          <w:szCs w:val="24"/>
                          <w:u w:val="single"/>
                        </w:rPr>
                      </w:pPr>
                      <w:r w:rsidRPr="00412FA9">
                        <w:rPr>
                          <w:b/>
                          <w:bCs/>
                          <w:color w:val="FFFFFF" w:themeColor="background1"/>
                          <w:sz w:val="24"/>
                          <w:szCs w:val="24"/>
                          <w:u w:val="single"/>
                        </w:rPr>
                        <w:t>Sources included in thematic analysis</w:t>
                      </w:r>
                    </w:p>
                    <w:p w14:paraId="3277B8F7" w14:textId="77777777" w:rsidR="00360233" w:rsidRPr="00EF53D3" w:rsidRDefault="00360233" w:rsidP="00360233">
                      <w:pPr>
                        <w:jc w:val="center"/>
                        <w:rPr>
                          <w:b/>
                          <w:bCs/>
                          <w:color w:val="FFFFFF" w:themeColor="background1"/>
                          <w:sz w:val="24"/>
                          <w:szCs w:val="24"/>
                        </w:rPr>
                      </w:pPr>
                      <w:r w:rsidRPr="00EF53D3">
                        <w:rPr>
                          <w:b/>
                          <w:bCs/>
                          <w:color w:val="FFFFFF" w:themeColor="background1"/>
                          <w:sz w:val="24"/>
                          <w:szCs w:val="24"/>
                        </w:rPr>
                        <w:t>(Braun &amp; Clarke, 2006)</w:t>
                      </w:r>
                    </w:p>
                    <w:p w14:paraId="35FF9F64" w14:textId="3B09425E" w:rsidR="00360233" w:rsidRPr="00412FA9" w:rsidRDefault="00360233" w:rsidP="00360233">
                      <w:pPr>
                        <w:jc w:val="center"/>
                        <w:rPr>
                          <w:b/>
                          <w:bCs/>
                          <w:color w:val="FFFFFF" w:themeColor="background1"/>
                          <w:sz w:val="24"/>
                          <w:szCs w:val="24"/>
                        </w:rPr>
                      </w:pPr>
                      <w:r w:rsidRPr="00412FA9">
                        <w:rPr>
                          <w:b/>
                          <w:bCs/>
                          <w:color w:val="FFFFFF" w:themeColor="background1"/>
                          <w:sz w:val="24"/>
                          <w:szCs w:val="24"/>
                        </w:rPr>
                        <w:t>Articles</w:t>
                      </w:r>
                      <w:r>
                        <w:rPr>
                          <w:b/>
                          <w:bCs/>
                          <w:color w:val="FFFFFF" w:themeColor="background1"/>
                          <w:sz w:val="24"/>
                          <w:szCs w:val="24"/>
                        </w:rPr>
                        <w:t xml:space="preserve"> (n=</w:t>
                      </w:r>
                      <w:r w:rsidR="00AF5092">
                        <w:rPr>
                          <w:b/>
                          <w:bCs/>
                          <w:color w:val="FFFFFF" w:themeColor="background1"/>
                          <w:sz w:val="24"/>
                          <w:szCs w:val="24"/>
                        </w:rPr>
                        <w:t>9</w:t>
                      </w:r>
                      <w:r>
                        <w:rPr>
                          <w:b/>
                          <w:bCs/>
                          <w:color w:val="FFFFFF" w:themeColor="background1"/>
                          <w:sz w:val="24"/>
                          <w:szCs w:val="24"/>
                        </w:rPr>
                        <w:t>)</w:t>
                      </w:r>
                    </w:p>
                  </w:txbxContent>
                </v:textbox>
              </v:roundrect>
            </w:pict>
          </mc:Fallback>
        </mc:AlternateContent>
      </w:r>
      <w:r w:rsidRPr="00360233">
        <w:rPr>
          <w:rFonts w:ascii="Times New Roman" w:hAnsi="Times New Roman" w:cs="Times New Roman"/>
          <w:noProof/>
          <w:sz w:val="28"/>
          <w:szCs w:val="28"/>
          <w:u w:val="single"/>
        </w:rPr>
        <mc:AlternateContent>
          <mc:Choice Requires="wps">
            <w:drawing>
              <wp:anchor distT="0" distB="0" distL="114300" distR="114300" simplePos="0" relativeHeight="251660288" behindDoc="0" locked="0" layoutInCell="1" allowOverlap="1" wp14:anchorId="3D31B8FC" wp14:editId="07EF6D0F">
                <wp:simplePos x="0" y="0"/>
                <wp:positionH relativeFrom="column">
                  <wp:posOffset>0</wp:posOffset>
                </wp:positionH>
                <wp:positionV relativeFrom="paragraph">
                  <wp:posOffset>2305050</wp:posOffset>
                </wp:positionV>
                <wp:extent cx="638175" cy="1847850"/>
                <wp:effectExtent l="0" t="0" r="28575" b="19050"/>
                <wp:wrapNone/>
                <wp:docPr id="772487082" name="Flowchart: Connector 4"/>
                <wp:cNvGraphicFramePr/>
                <a:graphic xmlns:a="http://schemas.openxmlformats.org/drawingml/2006/main">
                  <a:graphicData uri="http://schemas.microsoft.com/office/word/2010/wordprocessingShape">
                    <wps:wsp>
                      <wps:cNvSpPr/>
                      <wps:spPr>
                        <a:xfrm>
                          <a:off x="0" y="0"/>
                          <a:ext cx="638175" cy="1847850"/>
                        </a:xfrm>
                        <a:prstGeom prst="flowChartConnector">
                          <a:avLst/>
                        </a:prstGeom>
                        <a:solidFill>
                          <a:schemeClr val="bg1"/>
                        </a:solidFill>
                        <a:ln w="12700" cap="flat" cmpd="sng" algn="ctr">
                          <a:solidFill>
                            <a:schemeClr val="tx1"/>
                          </a:solidFill>
                          <a:prstDash val="solid"/>
                          <a:miter lim="800000"/>
                        </a:ln>
                        <a:effectLst/>
                      </wps:spPr>
                      <wps:txbx>
                        <w:txbxContent>
                          <w:p w14:paraId="196C43AC" w14:textId="77777777" w:rsidR="00360233" w:rsidRPr="00A16BCE" w:rsidRDefault="00360233" w:rsidP="00360233">
                            <w:pPr>
                              <w:jc w:val="center"/>
                              <w:rPr>
                                <w:color w:val="000000" w:themeColor="text1"/>
                              </w:rPr>
                            </w:pPr>
                            <w:r w:rsidRPr="00A16BCE">
                              <w:rPr>
                                <w:color w:val="000000" w:themeColor="text1"/>
                              </w:rPr>
                              <w:t>Screening</w:t>
                            </w:r>
                          </w:p>
                        </w:txbxContent>
                      </wps:txbx>
                      <wps:bodyPr rot="0" spcFirstLastPara="0" vertOverflow="overflow" horzOverflow="overflow" vert="vert270"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D31B8FC"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4" o:spid="_x0000_s1031" type="#_x0000_t120" style="position:absolute;left:0;text-align:left;margin-left:0;margin-top:181.5pt;width:50.25pt;height:145.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" fillcolor="white [3212]" strokecolor="black [3213]" strokeweight="1pt">
                <v:stroke joinstyle="miter"/>
                <v:textbox style="layout-flow:vertical;mso-layout-flow-alt:bottom-to-top">
                  <w:txbxContent>
                    <w:p w14:paraId="196C43AC" w14:textId="77777777" w:rsidR="00360233" w:rsidRPr="00A16BCE" w:rsidRDefault="00360233" w:rsidP="00360233">
                      <w:pPr>
                        <w:jc w:val="center"/>
                        <w:rPr>
                          <w:color w:val="000000" w:themeColor="text1"/>
                        </w:rPr>
                      </w:pPr>
                      <w:r w:rsidRPr="00A16BCE">
                        <w:rPr>
                          <w:color w:val="000000" w:themeColor="text1"/>
                        </w:rPr>
                        <w:t>Screening</w:t>
                      </w:r>
                    </w:p>
                  </w:txbxContent>
                </v:textbox>
              </v:shape>
            </w:pict>
          </mc:Fallback>
        </mc:AlternateContent>
      </w:r>
      <w:r w:rsidRPr="00360233">
        <w:rPr>
          <w:rFonts w:ascii="Times New Roman" w:hAnsi="Times New Roman" w:cs="Times New Roman"/>
          <w:noProof/>
          <w:sz w:val="28"/>
          <w:szCs w:val="28"/>
          <w:u w:val="single"/>
        </w:rPr>
        <mc:AlternateContent>
          <mc:Choice Requires="wps">
            <w:drawing>
              <wp:anchor distT="0" distB="0" distL="114300" distR="114300" simplePos="0" relativeHeight="251659264" behindDoc="0" locked="0" layoutInCell="1" allowOverlap="1" wp14:anchorId="076C3720" wp14:editId="5D8B7AD9">
                <wp:simplePos x="0" y="0"/>
                <wp:positionH relativeFrom="column">
                  <wp:posOffset>0</wp:posOffset>
                </wp:positionH>
                <wp:positionV relativeFrom="paragraph">
                  <wp:posOffset>123825</wp:posOffset>
                </wp:positionV>
                <wp:extent cx="638175" cy="1847850"/>
                <wp:effectExtent l="0" t="0" r="28575" b="19050"/>
                <wp:wrapNone/>
                <wp:docPr id="1724700807" name="Flowchart: Connector 4"/>
                <wp:cNvGraphicFramePr/>
                <a:graphic xmlns:a="http://schemas.openxmlformats.org/drawingml/2006/main">
                  <a:graphicData uri="http://schemas.microsoft.com/office/word/2010/wordprocessingShape">
                    <wps:wsp>
                      <wps:cNvSpPr/>
                      <wps:spPr>
                        <a:xfrm>
                          <a:off x="0" y="0"/>
                          <a:ext cx="638175" cy="1847850"/>
                        </a:xfrm>
                        <a:prstGeom prst="flowChartConnector">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22E35CA" w14:textId="77777777" w:rsidR="00360233" w:rsidRPr="00A16BCE" w:rsidRDefault="00360233" w:rsidP="00360233">
                            <w:pPr>
                              <w:jc w:val="center"/>
                              <w:rPr>
                                <w:color w:val="000000" w:themeColor="text1"/>
                              </w:rPr>
                            </w:pPr>
                            <w:r w:rsidRPr="00A16BCE">
                              <w:rPr>
                                <w:color w:val="000000" w:themeColor="text1"/>
                              </w:rPr>
                              <w:t>Identification</w:t>
                            </w:r>
                          </w:p>
                        </w:txbxContent>
                      </wps:txbx>
                      <wps:bodyPr rot="0" spcFirstLastPara="0" vertOverflow="overflow" horzOverflow="overflow" vert="vert270"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76C3720" id="_x0000_s1032" type="#_x0000_t120" style="position:absolute;left:0;text-align:left;margin-left:0;margin-top:9.75pt;width:50.25pt;height:145.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" fillcolor="white [3212]" strokecolor="black [3213]" strokeweight="1pt">
                <v:stroke joinstyle="miter"/>
                <v:textbox style="layout-flow:vertical;mso-layout-flow-alt:bottom-to-top">
                  <w:txbxContent>
                    <w:p w14:paraId="122E35CA" w14:textId="77777777" w:rsidR="00360233" w:rsidRPr="00A16BCE" w:rsidRDefault="00360233" w:rsidP="00360233">
                      <w:pPr>
                        <w:jc w:val="center"/>
                        <w:rPr>
                          <w:color w:val="000000" w:themeColor="text1"/>
                        </w:rPr>
                      </w:pPr>
                      <w:r w:rsidRPr="00A16BCE">
                        <w:rPr>
                          <w:color w:val="000000" w:themeColor="text1"/>
                        </w:rPr>
                        <w:t>Identification</w:t>
                      </w:r>
                    </w:p>
                  </w:txbxContent>
                </v:textbox>
              </v:shape>
            </w:pict>
          </mc:Fallback>
        </mc:AlternateContent>
      </w:r>
    </w:p>
    <w:p w14:paraId="69DD5CF7" w14:textId="2D955FA1" w:rsidR="00360233" w:rsidRPr="00292D91" w:rsidRDefault="001A42A9" w:rsidP="00360233">
      <w:pPr>
        <w:jc w:val="center"/>
        <w:rPr>
          <w:rFonts w:ascii="Times New Roman" w:hAnsi="Times New Roman" w:cs="Times New Roman"/>
          <w:sz w:val="28"/>
          <w:szCs w:val="28"/>
          <w:u w:val="single"/>
        </w:rPr>
      </w:pPr>
      <w:r w:rsidRPr="00360233">
        <w:rPr>
          <w:rFonts w:ascii="Times New Roman" w:hAnsi="Times New Roman" w:cs="Times New Roman"/>
          <w:noProof/>
          <w:sz w:val="28"/>
          <w:szCs w:val="28"/>
          <w:u w:val="single"/>
        </w:rPr>
        <mc:AlternateContent>
          <mc:Choice Requires="wps">
            <w:drawing>
              <wp:anchor distT="0" distB="0" distL="114300" distR="114300" simplePos="0" relativeHeight="251667456" behindDoc="0" locked="0" layoutInCell="1" allowOverlap="1" wp14:anchorId="1E36B598" wp14:editId="65EFB49F">
                <wp:simplePos x="0" y="0"/>
                <wp:positionH relativeFrom="column">
                  <wp:posOffset>3792856</wp:posOffset>
                </wp:positionH>
                <wp:positionV relativeFrom="paragraph">
                  <wp:posOffset>3444240</wp:posOffset>
                </wp:positionV>
                <wp:extent cx="45719" cy="1095375"/>
                <wp:effectExtent l="38100" t="0" r="69215" b="47625"/>
                <wp:wrapNone/>
                <wp:docPr id="520108192" name="Straight Arrow Connector 9"/>
                <wp:cNvGraphicFramePr/>
                <a:graphic xmlns:a="http://schemas.openxmlformats.org/drawingml/2006/main">
                  <a:graphicData uri="http://schemas.microsoft.com/office/word/2010/wordprocessingShape">
                    <wps:wsp>
                      <wps:cNvCnPr/>
                      <wps:spPr>
                        <a:xfrm>
                          <a:off x="0" y="0"/>
                          <a:ext cx="45719" cy="10953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7F750A" id="Straight Arrow Connector 9" o:spid="_x0000_s1026" type="#_x0000_t32" style="position:absolute;margin-left:298.65pt;margin-top:271.2pt;width:3.6pt;height:86.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" strokecolor="black [3200]" strokeweight=".5pt">
                <v:stroke endarrow="block" joinstyle="miter"/>
              </v:shape>
            </w:pict>
          </mc:Fallback>
        </mc:AlternateContent>
      </w:r>
      <w:r w:rsidR="00360233" w:rsidRPr="00360233">
        <w:rPr>
          <w:rFonts w:ascii="Times New Roman" w:hAnsi="Times New Roman" w:cs="Times New Roman"/>
          <w:noProof/>
          <w:sz w:val="28"/>
          <w:szCs w:val="28"/>
          <w:u w:val="single"/>
        </w:rPr>
        <mc:AlternateContent>
          <mc:Choice Requires="wps">
            <w:drawing>
              <wp:anchor distT="0" distB="0" distL="114300" distR="114300" simplePos="0" relativeHeight="251661312" behindDoc="0" locked="0" layoutInCell="1" allowOverlap="1" wp14:anchorId="17446C19" wp14:editId="5F8BFA31">
                <wp:simplePos x="0" y="0"/>
                <wp:positionH relativeFrom="column">
                  <wp:posOffset>-47625</wp:posOffset>
                </wp:positionH>
                <wp:positionV relativeFrom="paragraph">
                  <wp:posOffset>4087495</wp:posOffset>
                </wp:positionV>
                <wp:extent cx="638175" cy="1847850"/>
                <wp:effectExtent l="0" t="0" r="28575" b="19050"/>
                <wp:wrapNone/>
                <wp:docPr id="792798359" name="Flowchart: Connector 4"/>
                <wp:cNvGraphicFramePr/>
                <a:graphic xmlns:a="http://schemas.openxmlformats.org/drawingml/2006/main">
                  <a:graphicData uri="http://schemas.microsoft.com/office/word/2010/wordprocessingShape">
                    <wps:wsp>
                      <wps:cNvSpPr/>
                      <wps:spPr>
                        <a:xfrm>
                          <a:off x="0" y="0"/>
                          <a:ext cx="638175" cy="1847850"/>
                        </a:xfrm>
                        <a:prstGeom prst="flowChartConnector">
                          <a:avLst/>
                        </a:prstGeom>
                        <a:solidFill>
                          <a:schemeClr val="bg1"/>
                        </a:solidFill>
                        <a:ln w="12700" cap="flat" cmpd="sng" algn="ctr">
                          <a:solidFill>
                            <a:schemeClr val="tx1"/>
                          </a:solidFill>
                          <a:prstDash val="solid"/>
                          <a:miter lim="800000"/>
                        </a:ln>
                        <a:effectLst/>
                      </wps:spPr>
                      <wps:txbx>
                        <w:txbxContent>
                          <w:p w14:paraId="552A76DF" w14:textId="77777777" w:rsidR="00360233" w:rsidRPr="00A16BCE" w:rsidRDefault="00360233" w:rsidP="00360233">
                            <w:pPr>
                              <w:jc w:val="center"/>
                              <w:rPr>
                                <w:color w:val="000000" w:themeColor="text1"/>
                              </w:rPr>
                            </w:pPr>
                            <w:r w:rsidRPr="00A16BCE">
                              <w:rPr>
                                <w:color w:val="000000" w:themeColor="text1"/>
                              </w:rPr>
                              <w:t>Inclusion</w:t>
                            </w:r>
                          </w:p>
                        </w:txbxContent>
                      </wps:txbx>
                      <wps:bodyPr rot="0" spcFirstLastPara="0" vertOverflow="overflow" horzOverflow="overflow" vert="vert270"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7446C19" id="_x0000_s1033" type="#_x0000_t120" style="position:absolute;left:0;text-align:left;margin-left:-3.75pt;margin-top:321.85pt;width:50.25pt;height:145.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" fillcolor="white [3212]" strokecolor="black [3213]" strokeweight="1pt">
                <v:stroke joinstyle="miter"/>
                <v:textbox style="layout-flow:vertical;mso-layout-flow-alt:bottom-to-top">
                  <w:txbxContent>
                    <w:p w14:paraId="552A76DF" w14:textId="77777777" w:rsidR="00360233" w:rsidRPr="00A16BCE" w:rsidRDefault="00360233" w:rsidP="00360233">
                      <w:pPr>
                        <w:jc w:val="center"/>
                        <w:rPr>
                          <w:color w:val="000000" w:themeColor="text1"/>
                        </w:rPr>
                      </w:pPr>
                      <w:r w:rsidRPr="00A16BCE">
                        <w:rPr>
                          <w:color w:val="000000" w:themeColor="text1"/>
                        </w:rPr>
                        <w:t>Inclusion</w:t>
                      </w:r>
                    </w:p>
                  </w:txbxContent>
                </v:textbox>
              </v:shape>
            </w:pict>
          </mc:Fallback>
        </mc:AlternateContent>
      </w:r>
    </w:p>
    <w:sectPr w:rsidR="00360233" w:rsidRPr="00292D91" w:rsidSect="00360233">
      <w:pgSz w:w="16838" w:h="11906" w:orient="landscape"/>
      <w:pgMar w:top="1361" w:right="1361" w:bottom="1361" w:left="1361"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4284A3" w14:textId="77777777" w:rsidR="002C3267" w:rsidRDefault="002C3267" w:rsidP="00471DFE">
      <w:pPr>
        <w:spacing w:after="0" w:line="240" w:lineRule="auto"/>
      </w:pPr>
      <w:r>
        <w:separator/>
      </w:r>
    </w:p>
  </w:endnote>
  <w:endnote w:type="continuationSeparator" w:id="0">
    <w:p w14:paraId="083E3DD4" w14:textId="77777777" w:rsidR="002C3267" w:rsidRDefault="002C3267" w:rsidP="00471DFE">
      <w:pPr>
        <w:spacing w:after="0" w:line="240" w:lineRule="auto"/>
      </w:pPr>
      <w:r>
        <w:continuationSeparator/>
      </w:r>
    </w:p>
  </w:endnote>
  <w:endnote w:type="continuationNotice" w:id="1">
    <w:p w14:paraId="01C1FEAD" w14:textId="77777777" w:rsidR="002C3267" w:rsidRDefault="002C326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BBA11A" w14:textId="5445FDD7" w:rsidR="000E7F04" w:rsidRDefault="000E7F04">
    <w:pPr>
      <w:pStyle w:val="Footer"/>
      <w:jc w:val="center"/>
    </w:pPr>
  </w:p>
  <w:p w14:paraId="5D1BB412" w14:textId="77777777" w:rsidR="000E7F04" w:rsidRDefault="000E7F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0615082"/>
      <w:docPartObj>
        <w:docPartGallery w:val="Page Numbers (Bottom of Page)"/>
        <w:docPartUnique/>
      </w:docPartObj>
    </w:sdtPr>
    <w:sdtEndPr>
      <w:rPr>
        <w:noProof/>
      </w:rPr>
    </w:sdtEndPr>
    <w:sdtContent>
      <w:p w14:paraId="64E158E3" w14:textId="77777777" w:rsidR="000E7F04" w:rsidRDefault="000E7F0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1BF3C0" w14:textId="77777777" w:rsidR="000E7F04" w:rsidRDefault="000E7F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AA7895" w14:textId="77777777" w:rsidR="002C3267" w:rsidRDefault="002C3267" w:rsidP="00471DFE">
      <w:pPr>
        <w:spacing w:after="0" w:line="240" w:lineRule="auto"/>
      </w:pPr>
      <w:r>
        <w:separator/>
      </w:r>
    </w:p>
  </w:footnote>
  <w:footnote w:type="continuationSeparator" w:id="0">
    <w:p w14:paraId="0CC45C08" w14:textId="77777777" w:rsidR="002C3267" w:rsidRDefault="002C3267" w:rsidP="00471DFE">
      <w:pPr>
        <w:spacing w:after="0" w:line="240" w:lineRule="auto"/>
      </w:pPr>
      <w:r>
        <w:continuationSeparator/>
      </w:r>
    </w:p>
  </w:footnote>
  <w:footnote w:type="continuationNotice" w:id="1">
    <w:p w14:paraId="1F75E185" w14:textId="77777777" w:rsidR="002C3267" w:rsidRDefault="002C326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343D6"/>
    <w:multiLevelType w:val="hybridMultilevel"/>
    <w:tmpl w:val="45F8C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5A56BF"/>
    <w:multiLevelType w:val="hybridMultilevel"/>
    <w:tmpl w:val="326E03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B28543A"/>
    <w:multiLevelType w:val="hybridMultilevel"/>
    <w:tmpl w:val="667C4424"/>
    <w:lvl w:ilvl="0" w:tplc="CA86035C">
      <w:numFmt w:val="bullet"/>
      <w:lvlText w:val="-"/>
      <w:lvlJc w:val="left"/>
      <w:pPr>
        <w:ind w:left="360" w:hanging="360"/>
      </w:pPr>
      <w:rPr>
        <w:rFonts w:ascii="Calibri" w:eastAsiaTheme="minorEastAsia"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33A686E"/>
    <w:multiLevelType w:val="hybridMultilevel"/>
    <w:tmpl w:val="B82CF94E"/>
    <w:lvl w:ilvl="0" w:tplc="60307E0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B008F0"/>
    <w:multiLevelType w:val="hybridMultilevel"/>
    <w:tmpl w:val="2856E416"/>
    <w:lvl w:ilvl="0" w:tplc="CA86035C">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7240CF"/>
    <w:multiLevelType w:val="hybridMultilevel"/>
    <w:tmpl w:val="28A226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AA722DB"/>
    <w:multiLevelType w:val="hybridMultilevel"/>
    <w:tmpl w:val="CC4637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407920916">
    <w:abstractNumId w:val="0"/>
  </w:num>
  <w:num w:numId="2" w16cid:durableId="1776053372">
    <w:abstractNumId w:val="2"/>
  </w:num>
  <w:num w:numId="3" w16cid:durableId="992758403">
    <w:abstractNumId w:val="4"/>
  </w:num>
  <w:num w:numId="4" w16cid:durableId="652871841">
    <w:abstractNumId w:val="3"/>
  </w:num>
  <w:num w:numId="5" w16cid:durableId="937713174">
    <w:abstractNumId w:val="5"/>
  </w:num>
  <w:num w:numId="6" w16cid:durableId="1598909066">
    <w:abstractNumId w:val="6"/>
  </w:num>
  <w:num w:numId="7" w16cid:durableId="72784783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Erin Ayre">
    <w15:presenceInfo w15:providerId="Windows Live" w15:userId="bb5ac588d936b21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zs7S0NDa2NDczMDBU0lEKTi0uzszPAymwrAUA01c4sywAAAA="/>
  </w:docVars>
  <w:rsids>
    <w:rsidRoot w:val="00D607CE"/>
    <w:rsid w:val="000022C6"/>
    <w:rsid w:val="000064BD"/>
    <w:rsid w:val="00015583"/>
    <w:rsid w:val="00017DB1"/>
    <w:rsid w:val="00022076"/>
    <w:rsid w:val="00025C99"/>
    <w:rsid w:val="000331F7"/>
    <w:rsid w:val="000409E0"/>
    <w:rsid w:val="00041947"/>
    <w:rsid w:val="00053C50"/>
    <w:rsid w:val="0005763D"/>
    <w:rsid w:val="00065172"/>
    <w:rsid w:val="00066CCA"/>
    <w:rsid w:val="00072B91"/>
    <w:rsid w:val="000736BD"/>
    <w:rsid w:val="00073C27"/>
    <w:rsid w:val="00074974"/>
    <w:rsid w:val="00075FD4"/>
    <w:rsid w:val="0008470D"/>
    <w:rsid w:val="00086006"/>
    <w:rsid w:val="0009057F"/>
    <w:rsid w:val="000908D1"/>
    <w:rsid w:val="000A2DF2"/>
    <w:rsid w:val="000A55C0"/>
    <w:rsid w:val="000B1438"/>
    <w:rsid w:val="000C6A66"/>
    <w:rsid w:val="000D0E7D"/>
    <w:rsid w:val="000D6103"/>
    <w:rsid w:val="000E3F7E"/>
    <w:rsid w:val="000E7F04"/>
    <w:rsid w:val="000F1BAC"/>
    <w:rsid w:val="000F6E03"/>
    <w:rsid w:val="000F7606"/>
    <w:rsid w:val="0010510A"/>
    <w:rsid w:val="001054F6"/>
    <w:rsid w:val="00111332"/>
    <w:rsid w:val="00111E8C"/>
    <w:rsid w:val="00112B4F"/>
    <w:rsid w:val="00123CD6"/>
    <w:rsid w:val="00130F7F"/>
    <w:rsid w:val="001372D7"/>
    <w:rsid w:val="001420A2"/>
    <w:rsid w:val="00145C72"/>
    <w:rsid w:val="001536D4"/>
    <w:rsid w:val="00165203"/>
    <w:rsid w:val="00167801"/>
    <w:rsid w:val="00171D59"/>
    <w:rsid w:val="00180DCF"/>
    <w:rsid w:val="001817DE"/>
    <w:rsid w:val="00193BEA"/>
    <w:rsid w:val="001941B6"/>
    <w:rsid w:val="00195DEE"/>
    <w:rsid w:val="001A14DC"/>
    <w:rsid w:val="001A42A9"/>
    <w:rsid w:val="001A4332"/>
    <w:rsid w:val="001A6157"/>
    <w:rsid w:val="001A690B"/>
    <w:rsid w:val="001A6F0D"/>
    <w:rsid w:val="001B0B23"/>
    <w:rsid w:val="001B2A20"/>
    <w:rsid w:val="001C153D"/>
    <w:rsid w:val="001C2366"/>
    <w:rsid w:val="001C49FF"/>
    <w:rsid w:val="001C5564"/>
    <w:rsid w:val="001D3DA3"/>
    <w:rsid w:val="001D5A73"/>
    <w:rsid w:val="001F2E34"/>
    <w:rsid w:val="001F3FC4"/>
    <w:rsid w:val="00201E9D"/>
    <w:rsid w:val="00207BC5"/>
    <w:rsid w:val="0023120E"/>
    <w:rsid w:val="00231C4A"/>
    <w:rsid w:val="0024260E"/>
    <w:rsid w:val="00242FD0"/>
    <w:rsid w:val="00246F45"/>
    <w:rsid w:val="00250832"/>
    <w:rsid w:val="002523E1"/>
    <w:rsid w:val="00253C35"/>
    <w:rsid w:val="00255D1A"/>
    <w:rsid w:val="002611B0"/>
    <w:rsid w:val="0026311D"/>
    <w:rsid w:val="00264838"/>
    <w:rsid w:val="0027013C"/>
    <w:rsid w:val="002769BB"/>
    <w:rsid w:val="00280219"/>
    <w:rsid w:val="002804BF"/>
    <w:rsid w:val="00282252"/>
    <w:rsid w:val="00292D91"/>
    <w:rsid w:val="0029588C"/>
    <w:rsid w:val="00297449"/>
    <w:rsid w:val="002A2024"/>
    <w:rsid w:val="002A69FB"/>
    <w:rsid w:val="002B3B72"/>
    <w:rsid w:val="002B6269"/>
    <w:rsid w:val="002C070A"/>
    <w:rsid w:val="002C2562"/>
    <w:rsid w:val="002C2F2C"/>
    <w:rsid w:val="002C3267"/>
    <w:rsid w:val="002C4B7F"/>
    <w:rsid w:val="002C7F4E"/>
    <w:rsid w:val="002D2FBC"/>
    <w:rsid w:val="002D31F6"/>
    <w:rsid w:val="002D4AA6"/>
    <w:rsid w:val="002D594D"/>
    <w:rsid w:val="002E2192"/>
    <w:rsid w:val="00300C6B"/>
    <w:rsid w:val="0030120A"/>
    <w:rsid w:val="00305CC7"/>
    <w:rsid w:val="00312C99"/>
    <w:rsid w:val="00315CE7"/>
    <w:rsid w:val="00317ED6"/>
    <w:rsid w:val="00321EC9"/>
    <w:rsid w:val="003246A3"/>
    <w:rsid w:val="003300E6"/>
    <w:rsid w:val="003314C3"/>
    <w:rsid w:val="0033478C"/>
    <w:rsid w:val="003356DF"/>
    <w:rsid w:val="003548A3"/>
    <w:rsid w:val="00360233"/>
    <w:rsid w:val="003602C7"/>
    <w:rsid w:val="003676EE"/>
    <w:rsid w:val="00371123"/>
    <w:rsid w:val="00371896"/>
    <w:rsid w:val="00372A59"/>
    <w:rsid w:val="00373162"/>
    <w:rsid w:val="00373CD5"/>
    <w:rsid w:val="00374E79"/>
    <w:rsid w:val="00375C03"/>
    <w:rsid w:val="00391D1B"/>
    <w:rsid w:val="00391D79"/>
    <w:rsid w:val="003950BA"/>
    <w:rsid w:val="003A1379"/>
    <w:rsid w:val="003A77B7"/>
    <w:rsid w:val="003B1877"/>
    <w:rsid w:val="003B222B"/>
    <w:rsid w:val="003B50A4"/>
    <w:rsid w:val="003C3A74"/>
    <w:rsid w:val="003F07C5"/>
    <w:rsid w:val="003F2F42"/>
    <w:rsid w:val="003F7ACA"/>
    <w:rsid w:val="00404081"/>
    <w:rsid w:val="004042C3"/>
    <w:rsid w:val="00411367"/>
    <w:rsid w:val="00416908"/>
    <w:rsid w:val="00420336"/>
    <w:rsid w:val="00420BB5"/>
    <w:rsid w:val="004238FC"/>
    <w:rsid w:val="0043030F"/>
    <w:rsid w:val="00434EF1"/>
    <w:rsid w:val="004355F5"/>
    <w:rsid w:val="00437F66"/>
    <w:rsid w:val="0044411C"/>
    <w:rsid w:val="00445202"/>
    <w:rsid w:val="004475AF"/>
    <w:rsid w:val="00461A3A"/>
    <w:rsid w:val="00464F95"/>
    <w:rsid w:val="004650D9"/>
    <w:rsid w:val="00467987"/>
    <w:rsid w:val="00471DFE"/>
    <w:rsid w:val="00485254"/>
    <w:rsid w:val="00485BCE"/>
    <w:rsid w:val="0049532C"/>
    <w:rsid w:val="00496469"/>
    <w:rsid w:val="004A00AA"/>
    <w:rsid w:val="004A2D46"/>
    <w:rsid w:val="004B4612"/>
    <w:rsid w:val="004B61E5"/>
    <w:rsid w:val="004C5ECC"/>
    <w:rsid w:val="004C6BF3"/>
    <w:rsid w:val="004D0BBB"/>
    <w:rsid w:val="004D25E2"/>
    <w:rsid w:val="004D42F6"/>
    <w:rsid w:val="004D5232"/>
    <w:rsid w:val="004D5ACB"/>
    <w:rsid w:val="004D5F61"/>
    <w:rsid w:val="004E18DB"/>
    <w:rsid w:val="004E4610"/>
    <w:rsid w:val="004F4842"/>
    <w:rsid w:val="00510F53"/>
    <w:rsid w:val="00512BB0"/>
    <w:rsid w:val="00520250"/>
    <w:rsid w:val="00523055"/>
    <w:rsid w:val="00527687"/>
    <w:rsid w:val="005276A5"/>
    <w:rsid w:val="00527856"/>
    <w:rsid w:val="00527B10"/>
    <w:rsid w:val="00532AFF"/>
    <w:rsid w:val="00537437"/>
    <w:rsid w:val="005459AD"/>
    <w:rsid w:val="00552349"/>
    <w:rsid w:val="00552978"/>
    <w:rsid w:val="005572A9"/>
    <w:rsid w:val="00571FCB"/>
    <w:rsid w:val="00572E71"/>
    <w:rsid w:val="00575363"/>
    <w:rsid w:val="00580B36"/>
    <w:rsid w:val="00581209"/>
    <w:rsid w:val="005833DF"/>
    <w:rsid w:val="005849BF"/>
    <w:rsid w:val="005876F1"/>
    <w:rsid w:val="00590052"/>
    <w:rsid w:val="00592F4A"/>
    <w:rsid w:val="00593CCB"/>
    <w:rsid w:val="005B532D"/>
    <w:rsid w:val="005B656D"/>
    <w:rsid w:val="005B6F40"/>
    <w:rsid w:val="005C41A9"/>
    <w:rsid w:val="005E70E8"/>
    <w:rsid w:val="005F2966"/>
    <w:rsid w:val="006067B0"/>
    <w:rsid w:val="00611DE0"/>
    <w:rsid w:val="00616113"/>
    <w:rsid w:val="006258B4"/>
    <w:rsid w:val="00630A68"/>
    <w:rsid w:val="006341F0"/>
    <w:rsid w:val="00646D61"/>
    <w:rsid w:val="006476C5"/>
    <w:rsid w:val="00653743"/>
    <w:rsid w:val="00656280"/>
    <w:rsid w:val="0066164D"/>
    <w:rsid w:val="00665BAB"/>
    <w:rsid w:val="00666292"/>
    <w:rsid w:val="00667B2B"/>
    <w:rsid w:val="0067167B"/>
    <w:rsid w:val="006727D1"/>
    <w:rsid w:val="00674D9A"/>
    <w:rsid w:val="00685160"/>
    <w:rsid w:val="00685EAE"/>
    <w:rsid w:val="006A232A"/>
    <w:rsid w:val="006B1902"/>
    <w:rsid w:val="006B2B46"/>
    <w:rsid w:val="006B40DF"/>
    <w:rsid w:val="006B549D"/>
    <w:rsid w:val="006C199F"/>
    <w:rsid w:val="006C5D65"/>
    <w:rsid w:val="006C7CD7"/>
    <w:rsid w:val="006D799A"/>
    <w:rsid w:val="006E0B60"/>
    <w:rsid w:val="006E19DA"/>
    <w:rsid w:val="006E4861"/>
    <w:rsid w:val="006E72F6"/>
    <w:rsid w:val="006E7D0E"/>
    <w:rsid w:val="006F0515"/>
    <w:rsid w:val="00706CDC"/>
    <w:rsid w:val="007121E5"/>
    <w:rsid w:val="00712344"/>
    <w:rsid w:val="00713FF1"/>
    <w:rsid w:val="0072107B"/>
    <w:rsid w:val="00725E45"/>
    <w:rsid w:val="00727007"/>
    <w:rsid w:val="00727C51"/>
    <w:rsid w:val="00746F63"/>
    <w:rsid w:val="00756DB1"/>
    <w:rsid w:val="00756F48"/>
    <w:rsid w:val="007609DA"/>
    <w:rsid w:val="00770088"/>
    <w:rsid w:val="00771CE8"/>
    <w:rsid w:val="00775BDB"/>
    <w:rsid w:val="00787353"/>
    <w:rsid w:val="0079498D"/>
    <w:rsid w:val="007A2A5A"/>
    <w:rsid w:val="007B07E7"/>
    <w:rsid w:val="007B1154"/>
    <w:rsid w:val="007B38F9"/>
    <w:rsid w:val="007C3E55"/>
    <w:rsid w:val="007D4031"/>
    <w:rsid w:val="007E60A6"/>
    <w:rsid w:val="007F02E5"/>
    <w:rsid w:val="007F3D18"/>
    <w:rsid w:val="007F78DA"/>
    <w:rsid w:val="00804E28"/>
    <w:rsid w:val="008069E9"/>
    <w:rsid w:val="00820A99"/>
    <w:rsid w:val="00827D7A"/>
    <w:rsid w:val="00830F9B"/>
    <w:rsid w:val="008408E5"/>
    <w:rsid w:val="008478F4"/>
    <w:rsid w:val="00853F02"/>
    <w:rsid w:val="008551E2"/>
    <w:rsid w:val="0085733D"/>
    <w:rsid w:val="008612DE"/>
    <w:rsid w:val="00861D11"/>
    <w:rsid w:val="0086413C"/>
    <w:rsid w:val="00870A84"/>
    <w:rsid w:val="00873A03"/>
    <w:rsid w:val="0088601F"/>
    <w:rsid w:val="00887597"/>
    <w:rsid w:val="00891360"/>
    <w:rsid w:val="008A10F9"/>
    <w:rsid w:val="008C3A59"/>
    <w:rsid w:val="008D3884"/>
    <w:rsid w:val="008D6379"/>
    <w:rsid w:val="008D66FB"/>
    <w:rsid w:val="008F1E1F"/>
    <w:rsid w:val="008F3578"/>
    <w:rsid w:val="008F6D57"/>
    <w:rsid w:val="009072DE"/>
    <w:rsid w:val="00911AE1"/>
    <w:rsid w:val="00911DF7"/>
    <w:rsid w:val="00920090"/>
    <w:rsid w:val="00922A80"/>
    <w:rsid w:val="009251DF"/>
    <w:rsid w:val="0092682B"/>
    <w:rsid w:val="00933EFB"/>
    <w:rsid w:val="00941B80"/>
    <w:rsid w:val="009448BC"/>
    <w:rsid w:val="00951B28"/>
    <w:rsid w:val="00951F97"/>
    <w:rsid w:val="0095221D"/>
    <w:rsid w:val="009532D1"/>
    <w:rsid w:val="0095625A"/>
    <w:rsid w:val="009567CE"/>
    <w:rsid w:val="0097516E"/>
    <w:rsid w:val="00976936"/>
    <w:rsid w:val="0098112E"/>
    <w:rsid w:val="00982D5A"/>
    <w:rsid w:val="00985906"/>
    <w:rsid w:val="00993B50"/>
    <w:rsid w:val="0099552A"/>
    <w:rsid w:val="00996E9F"/>
    <w:rsid w:val="009A3BAA"/>
    <w:rsid w:val="009A6CD1"/>
    <w:rsid w:val="009A7FF1"/>
    <w:rsid w:val="009B2AED"/>
    <w:rsid w:val="009B42C5"/>
    <w:rsid w:val="009B4828"/>
    <w:rsid w:val="009C4A50"/>
    <w:rsid w:val="009C4EAE"/>
    <w:rsid w:val="009C6179"/>
    <w:rsid w:val="009D3699"/>
    <w:rsid w:val="009D7B8F"/>
    <w:rsid w:val="009D7FC2"/>
    <w:rsid w:val="009E1708"/>
    <w:rsid w:val="009E2D49"/>
    <w:rsid w:val="009E5C11"/>
    <w:rsid w:val="009F0FC7"/>
    <w:rsid w:val="009F29A7"/>
    <w:rsid w:val="009F40E3"/>
    <w:rsid w:val="00A06B26"/>
    <w:rsid w:val="00A10CCD"/>
    <w:rsid w:val="00A1291C"/>
    <w:rsid w:val="00A1584D"/>
    <w:rsid w:val="00A21873"/>
    <w:rsid w:val="00A261DE"/>
    <w:rsid w:val="00A344F1"/>
    <w:rsid w:val="00A40946"/>
    <w:rsid w:val="00A40E64"/>
    <w:rsid w:val="00A4159F"/>
    <w:rsid w:val="00A42390"/>
    <w:rsid w:val="00A43A3A"/>
    <w:rsid w:val="00A4434E"/>
    <w:rsid w:val="00A56E3C"/>
    <w:rsid w:val="00A573FA"/>
    <w:rsid w:val="00A64810"/>
    <w:rsid w:val="00A655A5"/>
    <w:rsid w:val="00A73DE9"/>
    <w:rsid w:val="00A81AFF"/>
    <w:rsid w:val="00A951CC"/>
    <w:rsid w:val="00AA00AE"/>
    <w:rsid w:val="00AA3DF2"/>
    <w:rsid w:val="00AA5912"/>
    <w:rsid w:val="00AB319A"/>
    <w:rsid w:val="00AC12AF"/>
    <w:rsid w:val="00AC2EBB"/>
    <w:rsid w:val="00AC3495"/>
    <w:rsid w:val="00AC6A5D"/>
    <w:rsid w:val="00AE0603"/>
    <w:rsid w:val="00AE0643"/>
    <w:rsid w:val="00AE4139"/>
    <w:rsid w:val="00AE5838"/>
    <w:rsid w:val="00AF3B17"/>
    <w:rsid w:val="00AF5092"/>
    <w:rsid w:val="00AF73C7"/>
    <w:rsid w:val="00AF77FA"/>
    <w:rsid w:val="00B029B2"/>
    <w:rsid w:val="00B03388"/>
    <w:rsid w:val="00B0482C"/>
    <w:rsid w:val="00B14B8D"/>
    <w:rsid w:val="00B20B4E"/>
    <w:rsid w:val="00B24E03"/>
    <w:rsid w:val="00B279F9"/>
    <w:rsid w:val="00B31B89"/>
    <w:rsid w:val="00B31C7E"/>
    <w:rsid w:val="00B32A7A"/>
    <w:rsid w:val="00B37D12"/>
    <w:rsid w:val="00B40D79"/>
    <w:rsid w:val="00B435E5"/>
    <w:rsid w:val="00B4484E"/>
    <w:rsid w:val="00B46236"/>
    <w:rsid w:val="00B5209E"/>
    <w:rsid w:val="00B53379"/>
    <w:rsid w:val="00B730CC"/>
    <w:rsid w:val="00B826AA"/>
    <w:rsid w:val="00B84FEE"/>
    <w:rsid w:val="00B8565D"/>
    <w:rsid w:val="00BA3DFC"/>
    <w:rsid w:val="00BA5A51"/>
    <w:rsid w:val="00BA6F76"/>
    <w:rsid w:val="00BB067E"/>
    <w:rsid w:val="00BB2292"/>
    <w:rsid w:val="00BB2F5D"/>
    <w:rsid w:val="00BB5259"/>
    <w:rsid w:val="00BB6BC3"/>
    <w:rsid w:val="00BB7DB4"/>
    <w:rsid w:val="00BC0CC7"/>
    <w:rsid w:val="00BC6B68"/>
    <w:rsid w:val="00BD3D1E"/>
    <w:rsid w:val="00BD7A1B"/>
    <w:rsid w:val="00BE064B"/>
    <w:rsid w:val="00BE1D98"/>
    <w:rsid w:val="00BE4F1F"/>
    <w:rsid w:val="00C10794"/>
    <w:rsid w:val="00C11B23"/>
    <w:rsid w:val="00C140B1"/>
    <w:rsid w:val="00C16A77"/>
    <w:rsid w:val="00C22B6E"/>
    <w:rsid w:val="00C314A6"/>
    <w:rsid w:val="00C32445"/>
    <w:rsid w:val="00C356F3"/>
    <w:rsid w:val="00C4517A"/>
    <w:rsid w:val="00C45D34"/>
    <w:rsid w:val="00C55C2C"/>
    <w:rsid w:val="00C56403"/>
    <w:rsid w:val="00C6020A"/>
    <w:rsid w:val="00C60217"/>
    <w:rsid w:val="00C61234"/>
    <w:rsid w:val="00C621AD"/>
    <w:rsid w:val="00C6695D"/>
    <w:rsid w:val="00C674DA"/>
    <w:rsid w:val="00C70BCD"/>
    <w:rsid w:val="00C72D73"/>
    <w:rsid w:val="00C7614D"/>
    <w:rsid w:val="00C77D01"/>
    <w:rsid w:val="00C8250F"/>
    <w:rsid w:val="00C867AA"/>
    <w:rsid w:val="00CA1CCB"/>
    <w:rsid w:val="00CA3C6A"/>
    <w:rsid w:val="00CA4695"/>
    <w:rsid w:val="00CA78CF"/>
    <w:rsid w:val="00CB130F"/>
    <w:rsid w:val="00CB3B03"/>
    <w:rsid w:val="00CB60DD"/>
    <w:rsid w:val="00CC5205"/>
    <w:rsid w:val="00CD0102"/>
    <w:rsid w:val="00CD1A4A"/>
    <w:rsid w:val="00CD6980"/>
    <w:rsid w:val="00CD772B"/>
    <w:rsid w:val="00CE3C49"/>
    <w:rsid w:val="00CF5257"/>
    <w:rsid w:val="00CF6B28"/>
    <w:rsid w:val="00CF7497"/>
    <w:rsid w:val="00CF7779"/>
    <w:rsid w:val="00D0022D"/>
    <w:rsid w:val="00D03715"/>
    <w:rsid w:val="00D0494B"/>
    <w:rsid w:val="00D04D45"/>
    <w:rsid w:val="00D2065F"/>
    <w:rsid w:val="00D215BE"/>
    <w:rsid w:val="00D308F4"/>
    <w:rsid w:val="00D33A45"/>
    <w:rsid w:val="00D44168"/>
    <w:rsid w:val="00D45EED"/>
    <w:rsid w:val="00D479B1"/>
    <w:rsid w:val="00D56E24"/>
    <w:rsid w:val="00D607CE"/>
    <w:rsid w:val="00D674EE"/>
    <w:rsid w:val="00D70837"/>
    <w:rsid w:val="00D71B30"/>
    <w:rsid w:val="00D72406"/>
    <w:rsid w:val="00D72567"/>
    <w:rsid w:val="00D748B8"/>
    <w:rsid w:val="00D75370"/>
    <w:rsid w:val="00D754B8"/>
    <w:rsid w:val="00D767F5"/>
    <w:rsid w:val="00D863E6"/>
    <w:rsid w:val="00D9476E"/>
    <w:rsid w:val="00DA0C17"/>
    <w:rsid w:val="00DA255A"/>
    <w:rsid w:val="00DA2A7F"/>
    <w:rsid w:val="00DA50A5"/>
    <w:rsid w:val="00DB2D28"/>
    <w:rsid w:val="00DC3B55"/>
    <w:rsid w:val="00DC75C6"/>
    <w:rsid w:val="00DD1943"/>
    <w:rsid w:val="00DD244F"/>
    <w:rsid w:val="00DD2DF8"/>
    <w:rsid w:val="00DD4825"/>
    <w:rsid w:val="00DE0E7E"/>
    <w:rsid w:val="00DE4573"/>
    <w:rsid w:val="00DE4A94"/>
    <w:rsid w:val="00DE6ABF"/>
    <w:rsid w:val="00DE7EDA"/>
    <w:rsid w:val="00DF2AF5"/>
    <w:rsid w:val="00DF5C79"/>
    <w:rsid w:val="00DF64E9"/>
    <w:rsid w:val="00DF78B5"/>
    <w:rsid w:val="00E0037E"/>
    <w:rsid w:val="00E006FE"/>
    <w:rsid w:val="00E03002"/>
    <w:rsid w:val="00E035CC"/>
    <w:rsid w:val="00E151C5"/>
    <w:rsid w:val="00E170EB"/>
    <w:rsid w:val="00E20902"/>
    <w:rsid w:val="00E21B44"/>
    <w:rsid w:val="00E22F71"/>
    <w:rsid w:val="00E24E9B"/>
    <w:rsid w:val="00E26145"/>
    <w:rsid w:val="00E34BFB"/>
    <w:rsid w:val="00E40DC1"/>
    <w:rsid w:val="00E4336A"/>
    <w:rsid w:val="00E53B68"/>
    <w:rsid w:val="00E53D1F"/>
    <w:rsid w:val="00E62832"/>
    <w:rsid w:val="00E64287"/>
    <w:rsid w:val="00E66B37"/>
    <w:rsid w:val="00E73591"/>
    <w:rsid w:val="00E754C3"/>
    <w:rsid w:val="00E75912"/>
    <w:rsid w:val="00E8626D"/>
    <w:rsid w:val="00E86ED5"/>
    <w:rsid w:val="00E87E5D"/>
    <w:rsid w:val="00E95E1A"/>
    <w:rsid w:val="00EA0F7A"/>
    <w:rsid w:val="00EA31E9"/>
    <w:rsid w:val="00EA36C7"/>
    <w:rsid w:val="00EA4036"/>
    <w:rsid w:val="00EA744C"/>
    <w:rsid w:val="00EB7C19"/>
    <w:rsid w:val="00EC01C6"/>
    <w:rsid w:val="00EC66EB"/>
    <w:rsid w:val="00EC68E6"/>
    <w:rsid w:val="00ED63E4"/>
    <w:rsid w:val="00ED6D44"/>
    <w:rsid w:val="00EE1DA6"/>
    <w:rsid w:val="00EE2FBB"/>
    <w:rsid w:val="00EE4322"/>
    <w:rsid w:val="00EE44E2"/>
    <w:rsid w:val="00EE4B3D"/>
    <w:rsid w:val="00EE695B"/>
    <w:rsid w:val="00EE79ED"/>
    <w:rsid w:val="00EF02B8"/>
    <w:rsid w:val="00EF3253"/>
    <w:rsid w:val="00EF4EF9"/>
    <w:rsid w:val="00EF590A"/>
    <w:rsid w:val="00F126C6"/>
    <w:rsid w:val="00F15D33"/>
    <w:rsid w:val="00F236AF"/>
    <w:rsid w:val="00F25145"/>
    <w:rsid w:val="00F30AF7"/>
    <w:rsid w:val="00F34962"/>
    <w:rsid w:val="00F34DA9"/>
    <w:rsid w:val="00F35E88"/>
    <w:rsid w:val="00F409EA"/>
    <w:rsid w:val="00F41D80"/>
    <w:rsid w:val="00F55401"/>
    <w:rsid w:val="00F55555"/>
    <w:rsid w:val="00F60870"/>
    <w:rsid w:val="00F61293"/>
    <w:rsid w:val="00F732F7"/>
    <w:rsid w:val="00F77083"/>
    <w:rsid w:val="00F8087D"/>
    <w:rsid w:val="00F81A4D"/>
    <w:rsid w:val="00F84AF3"/>
    <w:rsid w:val="00F91220"/>
    <w:rsid w:val="00F91F47"/>
    <w:rsid w:val="00F96FED"/>
    <w:rsid w:val="00FA4B6D"/>
    <w:rsid w:val="00FC67F2"/>
    <w:rsid w:val="00FD2502"/>
    <w:rsid w:val="00FD5AD1"/>
    <w:rsid w:val="00FD78F8"/>
    <w:rsid w:val="00FE0AAB"/>
    <w:rsid w:val="00FF0C80"/>
    <w:rsid w:val="00FF43F9"/>
    <w:rsid w:val="00FF75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D55AD9"/>
  <w15:chartTrackingRefBased/>
  <w15:docId w15:val="{85A16FC9-FBF7-450D-9776-EE4B51596A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1D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DFE"/>
  </w:style>
  <w:style w:type="paragraph" w:styleId="Footer">
    <w:name w:val="footer"/>
    <w:basedOn w:val="Normal"/>
    <w:link w:val="FooterChar"/>
    <w:uiPriority w:val="99"/>
    <w:unhideWhenUsed/>
    <w:rsid w:val="00471D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DFE"/>
  </w:style>
  <w:style w:type="character" w:styleId="Hyperlink">
    <w:name w:val="Hyperlink"/>
    <w:basedOn w:val="DefaultParagraphFont"/>
    <w:uiPriority w:val="99"/>
    <w:unhideWhenUsed/>
    <w:rsid w:val="00725E45"/>
    <w:rPr>
      <w:color w:val="0563C1" w:themeColor="hyperlink"/>
      <w:u w:val="single"/>
    </w:rPr>
  </w:style>
  <w:style w:type="character" w:styleId="UnresolvedMention">
    <w:name w:val="Unresolved Mention"/>
    <w:basedOn w:val="DefaultParagraphFont"/>
    <w:uiPriority w:val="99"/>
    <w:semiHidden/>
    <w:unhideWhenUsed/>
    <w:rsid w:val="00725E45"/>
    <w:rPr>
      <w:color w:val="605E5C"/>
      <w:shd w:val="clear" w:color="auto" w:fill="E1DFDD"/>
    </w:rPr>
  </w:style>
  <w:style w:type="paragraph" w:styleId="ListParagraph">
    <w:name w:val="List Paragraph"/>
    <w:basedOn w:val="Normal"/>
    <w:uiPriority w:val="34"/>
    <w:qFormat/>
    <w:rsid w:val="00537437"/>
    <w:pPr>
      <w:ind w:left="720"/>
      <w:contextualSpacing/>
    </w:pPr>
  </w:style>
  <w:style w:type="character" w:styleId="PlaceholderText">
    <w:name w:val="Placeholder Text"/>
    <w:basedOn w:val="DefaultParagraphFont"/>
    <w:uiPriority w:val="99"/>
    <w:semiHidden/>
    <w:rsid w:val="00FF43F9"/>
    <w:rPr>
      <w:color w:val="808080"/>
    </w:rPr>
  </w:style>
  <w:style w:type="table" w:styleId="TableGrid">
    <w:name w:val="Table Grid"/>
    <w:basedOn w:val="TableNormal"/>
    <w:uiPriority w:val="39"/>
    <w:rsid w:val="003602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602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Revision">
    <w:name w:val="Revision"/>
    <w:hidden/>
    <w:uiPriority w:val="99"/>
    <w:semiHidden/>
    <w:rsid w:val="00305CC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6564059">
      <w:bodyDiv w:val="1"/>
      <w:marLeft w:val="0"/>
      <w:marRight w:val="0"/>
      <w:marTop w:val="0"/>
      <w:marBottom w:val="0"/>
      <w:divBdr>
        <w:top w:val="none" w:sz="0" w:space="0" w:color="auto"/>
        <w:left w:val="none" w:sz="0" w:space="0" w:color="auto"/>
        <w:bottom w:val="none" w:sz="0" w:space="0" w:color="auto"/>
        <w:right w:val="none" w:sz="0" w:space="0" w:color="auto"/>
      </w:divBdr>
      <w:divsChild>
        <w:div w:id="1582132637">
          <w:marLeft w:val="0"/>
          <w:marRight w:val="0"/>
          <w:marTop w:val="0"/>
          <w:marBottom w:val="0"/>
          <w:divBdr>
            <w:top w:val="none" w:sz="0" w:space="0" w:color="auto"/>
            <w:left w:val="none" w:sz="0" w:space="0" w:color="auto"/>
            <w:bottom w:val="none" w:sz="0" w:space="0" w:color="auto"/>
            <w:right w:val="none" w:sz="0" w:space="0" w:color="auto"/>
          </w:divBdr>
        </w:div>
      </w:divsChild>
    </w:div>
    <w:div w:id="1690525849">
      <w:bodyDiv w:val="1"/>
      <w:marLeft w:val="0"/>
      <w:marRight w:val="0"/>
      <w:marTop w:val="0"/>
      <w:marBottom w:val="0"/>
      <w:divBdr>
        <w:top w:val="none" w:sz="0" w:space="0" w:color="auto"/>
        <w:left w:val="none" w:sz="0" w:space="0" w:color="auto"/>
        <w:bottom w:val="none" w:sz="0" w:space="0" w:color="auto"/>
        <w:right w:val="none" w:sz="0" w:space="0" w:color="auto"/>
      </w:divBdr>
      <w:divsChild>
        <w:div w:id="1287854201">
          <w:marLeft w:val="0"/>
          <w:marRight w:val="0"/>
          <w:marTop w:val="0"/>
          <w:marBottom w:val="0"/>
          <w:divBdr>
            <w:top w:val="none" w:sz="0" w:space="0" w:color="auto"/>
            <w:left w:val="none" w:sz="0" w:space="0" w:color="auto"/>
            <w:bottom w:val="none" w:sz="0" w:space="0" w:color="auto"/>
            <w:right w:val="none" w:sz="0" w:space="0" w:color="auto"/>
          </w:divBdr>
        </w:div>
      </w:divsChild>
    </w:div>
    <w:div w:id="1701204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microsoft.com/office/2011/relationships/people" Target="people.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4294963109</TotalTime>
  <Pages>43</Pages>
  <Words>10313</Words>
  <Characters>65288</Characters>
  <Application>Microsoft Office Word</Application>
  <DocSecurity>0</DocSecurity>
  <Lines>1020</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Erin Ayre</dc:creator>
  <cp:keywords/>
  <dc:description/>
  <cp:lastModifiedBy>Erin Ayre</cp:lastModifiedBy>
  <cp:revision>96</cp:revision>
  <dcterms:created xsi:type="dcterms:W3CDTF">2023-06-15T22:16:00Z</dcterms:created>
  <dcterms:modified xsi:type="dcterms:W3CDTF">2023-12-04T01:11:00Z</dcterms:modified>
</cp:coreProperties>
</file>