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4AFA3" w14:textId="77777777" w:rsidR="005E1FC9" w:rsidRPr="00733CD7" w:rsidRDefault="005E1FC9" w:rsidP="005E1FC9">
      <w:pPr>
        <w:spacing w:line="360" w:lineRule="auto"/>
        <w:jc w:val="center"/>
        <w:rPr>
          <w:rFonts w:ascii="Arial" w:hAnsi="Arial" w:cs="Arial"/>
          <w:color w:val="000000" w:themeColor="text1"/>
        </w:rPr>
      </w:pPr>
      <w:r w:rsidRPr="00733CD7">
        <w:rPr>
          <w:rFonts w:ascii="Arial" w:hAnsi="Arial" w:cs="Arial"/>
          <w:noProof/>
          <w:color w:val="000000" w:themeColor="text1"/>
          <w:lang w:eastAsia="en-GB"/>
        </w:rPr>
        <w:drawing>
          <wp:anchor distT="0" distB="0" distL="114300" distR="114300" simplePos="0" relativeHeight="251659264" behindDoc="0" locked="0" layoutInCell="1" allowOverlap="1" wp14:anchorId="15F182AF" wp14:editId="6D2F325D">
            <wp:simplePos x="0" y="0"/>
            <wp:positionH relativeFrom="margin">
              <wp:align>center</wp:align>
            </wp:positionH>
            <wp:positionV relativeFrom="paragraph">
              <wp:posOffset>101600</wp:posOffset>
            </wp:positionV>
            <wp:extent cx="3448050" cy="114300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48050" cy="1143000"/>
                    </a:xfrm>
                    <a:prstGeom prst="rect">
                      <a:avLst/>
                    </a:prstGeom>
                    <a:noFill/>
                  </pic:spPr>
                </pic:pic>
              </a:graphicData>
            </a:graphic>
            <wp14:sizeRelH relativeFrom="margin">
              <wp14:pctWidth>0</wp14:pctWidth>
            </wp14:sizeRelH>
            <wp14:sizeRelV relativeFrom="margin">
              <wp14:pctHeight>0</wp14:pctHeight>
            </wp14:sizeRelV>
          </wp:anchor>
        </w:drawing>
      </w:r>
    </w:p>
    <w:p w14:paraId="7CB2E9DC" w14:textId="77777777" w:rsidR="005E1FC9" w:rsidRPr="00733CD7" w:rsidRDefault="005E1FC9" w:rsidP="005E1FC9">
      <w:pPr>
        <w:spacing w:line="360" w:lineRule="auto"/>
        <w:jc w:val="center"/>
        <w:rPr>
          <w:rFonts w:ascii="Arial" w:hAnsi="Arial" w:cs="Arial"/>
          <w:b/>
          <w:bCs/>
          <w:color w:val="000000" w:themeColor="text1"/>
          <w:sz w:val="52"/>
          <w:szCs w:val="52"/>
        </w:rPr>
      </w:pPr>
      <w:r w:rsidRPr="00733CD7">
        <w:rPr>
          <w:rFonts w:ascii="Arial" w:hAnsi="Arial" w:cs="Arial"/>
          <w:b/>
          <w:bCs/>
          <w:color w:val="000000" w:themeColor="text1"/>
          <w:sz w:val="52"/>
          <w:szCs w:val="52"/>
        </w:rPr>
        <w:t>Master of Business Administration</w:t>
      </w:r>
    </w:p>
    <w:p w14:paraId="76C2A178" w14:textId="15C5A54C" w:rsidR="005E1FC9" w:rsidRPr="00733CD7" w:rsidRDefault="005E1FC9" w:rsidP="005E1FC9">
      <w:pPr>
        <w:spacing w:line="360" w:lineRule="auto"/>
        <w:jc w:val="center"/>
        <w:rPr>
          <w:rFonts w:ascii="Arial" w:hAnsi="Arial" w:cs="Arial"/>
          <w:b/>
          <w:bCs/>
          <w:color w:val="000000" w:themeColor="text1"/>
          <w:sz w:val="24"/>
          <w:szCs w:val="24"/>
        </w:rPr>
      </w:pPr>
      <w:r w:rsidRPr="00733CD7">
        <w:rPr>
          <w:rFonts w:ascii="Arial" w:hAnsi="Arial" w:cs="Arial"/>
          <w:b/>
          <w:bCs/>
          <w:color w:val="000000" w:themeColor="text1"/>
          <w:sz w:val="24"/>
          <w:szCs w:val="24"/>
        </w:rPr>
        <w:t xml:space="preserve">Student Name: </w:t>
      </w:r>
      <w:r w:rsidR="007059EA" w:rsidRPr="00733CD7">
        <w:rPr>
          <w:rFonts w:ascii="Arial" w:hAnsi="Arial" w:cs="Arial"/>
          <w:b/>
          <w:bCs/>
          <w:color w:val="000000" w:themeColor="text1"/>
          <w:sz w:val="24"/>
          <w:szCs w:val="24"/>
        </w:rPr>
        <w:t>Tanvir Ahmed Tipu</w:t>
      </w:r>
    </w:p>
    <w:p w14:paraId="23B95EDF" w14:textId="64AD259E" w:rsidR="005E1FC9" w:rsidRPr="00733CD7" w:rsidRDefault="005E1FC9" w:rsidP="005E1FC9">
      <w:pPr>
        <w:spacing w:line="360" w:lineRule="auto"/>
        <w:jc w:val="center"/>
        <w:rPr>
          <w:rFonts w:ascii="Arial" w:hAnsi="Arial" w:cs="Arial"/>
          <w:b/>
          <w:bCs/>
          <w:color w:val="000000" w:themeColor="text1"/>
          <w:sz w:val="24"/>
          <w:szCs w:val="24"/>
        </w:rPr>
      </w:pPr>
      <w:r w:rsidRPr="00733CD7">
        <w:rPr>
          <w:rFonts w:ascii="Arial" w:hAnsi="Arial" w:cs="Arial"/>
          <w:b/>
          <w:bCs/>
          <w:color w:val="000000" w:themeColor="text1"/>
          <w:sz w:val="24"/>
          <w:szCs w:val="24"/>
        </w:rPr>
        <w:t>Student Number:</w:t>
      </w:r>
      <w:r w:rsidR="00C125B5">
        <w:rPr>
          <w:rFonts w:ascii="Arial" w:hAnsi="Arial" w:cs="Arial"/>
          <w:b/>
          <w:bCs/>
          <w:color w:val="000000" w:themeColor="text1"/>
          <w:sz w:val="24"/>
          <w:szCs w:val="24"/>
        </w:rPr>
        <w:t>2504655</w:t>
      </w:r>
      <w:r w:rsidRPr="00733CD7">
        <w:rPr>
          <w:rFonts w:ascii="Arial" w:hAnsi="Arial" w:cs="Arial"/>
          <w:color w:val="000000" w:themeColor="text1"/>
        </w:rPr>
        <w:t xml:space="preserve"> </w:t>
      </w:r>
    </w:p>
    <w:p w14:paraId="7D83ABA0" w14:textId="77777777" w:rsidR="00A317C2" w:rsidRPr="00733CD7" w:rsidRDefault="00A317C2" w:rsidP="00A317C2">
      <w:pPr>
        <w:spacing w:line="480" w:lineRule="auto"/>
        <w:jc w:val="center"/>
        <w:rPr>
          <w:rFonts w:ascii="Arial" w:hAnsi="Arial" w:cs="Arial"/>
          <w:b/>
          <w:bCs/>
          <w:sz w:val="24"/>
          <w:szCs w:val="24"/>
        </w:rPr>
      </w:pPr>
      <w:r w:rsidRPr="00733CD7">
        <w:rPr>
          <w:rFonts w:ascii="Arial" w:hAnsi="Arial" w:cs="Arial"/>
          <w:b/>
          <w:bCs/>
          <w:sz w:val="24"/>
          <w:szCs w:val="24"/>
        </w:rPr>
        <w:t>Module code: LCMB7026</w:t>
      </w:r>
    </w:p>
    <w:p w14:paraId="3F5C0792" w14:textId="77777777" w:rsidR="00A317C2" w:rsidRPr="00733CD7" w:rsidRDefault="00A317C2" w:rsidP="00A317C2">
      <w:pPr>
        <w:spacing w:line="480" w:lineRule="auto"/>
        <w:jc w:val="center"/>
        <w:rPr>
          <w:rFonts w:ascii="Arial" w:hAnsi="Arial" w:cs="Arial"/>
          <w:b/>
          <w:bCs/>
          <w:sz w:val="24"/>
          <w:szCs w:val="24"/>
        </w:rPr>
      </w:pPr>
      <w:r w:rsidRPr="00733CD7">
        <w:rPr>
          <w:rFonts w:ascii="Arial" w:hAnsi="Arial" w:cs="Arial"/>
          <w:b/>
          <w:bCs/>
          <w:sz w:val="24"/>
          <w:szCs w:val="24"/>
        </w:rPr>
        <w:t>Module: International Marketing: Principles and Practices</w:t>
      </w:r>
    </w:p>
    <w:p w14:paraId="489B3BFD" w14:textId="77777777" w:rsidR="00A317C2" w:rsidRPr="00733CD7" w:rsidRDefault="00A317C2" w:rsidP="00A317C2">
      <w:pPr>
        <w:spacing w:line="480" w:lineRule="auto"/>
        <w:jc w:val="center"/>
        <w:rPr>
          <w:rFonts w:ascii="Arial" w:hAnsi="Arial" w:cs="Arial"/>
          <w:b/>
          <w:bCs/>
          <w:sz w:val="24"/>
          <w:szCs w:val="24"/>
        </w:rPr>
      </w:pPr>
      <w:r w:rsidRPr="00733CD7">
        <w:rPr>
          <w:rFonts w:ascii="Arial" w:hAnsi="Arial" w:cs="Arial"/>
          <w:b/>
          <w:bCs/>
          <w:sz w:val="24"/>
          <w:szCs w:val="24"/>
        </w:rPr>
        <w:t>Assignment Title: “A Comparative Analysis of Mercedes-Benz's International Marketing Strategies: Germany and Hungary”</w:t>
      </w:r>
    </w:p>
    <w:p w14:paraId="06592B7C" w14:textId="77777777" w:rsidR="00A317C2" w:rsidRPr="00733CD7" w:rsidRDefault="00A317C2" w:rsidP="00A317C2">
      <w:pPr>
        <w:spacing w:line="480" w:lineRule="auto"/>
        <w:jc w:val="center"/>
        <w:rPr>
          <w:rFonts w:ascii="Arial" w:hAnsi="Arial" w:cs="Arial"/>
          <w:b/>
          <w:bCs/>
          <w:sz w:val="24"/>
          <w:szCs w:val="24"/>
        </w:rPr>
      </w:pPr>
      <w:r w:rsidRPr="00733CD7">
        <w:rPr>
          <w:rFonts w:ascii="Arial" w:hAnsi="Arial" w:cs="Arial"/>
          <w:b/>
          <w:bCs/>
          <w:sz w:val="24"/>
          <w:szCs w:val="24"/>
        </w:rPr>
        <w:t>Lecturer:</w:t>
      </w:r>
      <w:r w:rsidRPr="00733CD7">
        <w:rPr>
          <w:rFonts w:ascii="Arial" w:hAnsi="Arial" w:cs="Arial"/>
          <w:sz w:val="24"/>
          <w:szCs w:val="24"/>
        </w:rPr>
        <w:t xml:space="preserve"> </w:t>
      </w:r>
      <w:proofErr w:type="spellStart"/>
      <w:r w:rsidRPr="00733CD7">
        <w:rPr>
          <w:rFonts w:ascii="Arial" w:hAnsi="Arial" w:cs="Arial"/>
          <w:b/>
          <w:bCs/>
          <w:sz w:val="24"/>
          <w:szCs w:val="24"/>
        </w:rPr>
        <w:t>Tushara</w:t>
      </w:r>
      <w:proofErr w:type="spellEnd"/>
      <w:r w:rsidRPr="00733CD7">
        <w:rPr>
          <w:rFonts w:ascii="Arial" w:hAnsi="Arial" w:cs="Arial"/>
          <w:b/>
          <w:bCs/>
          <w:sz w:val="24"/>
          <w:szCs w:val="24"/>
        </w:rPr>
        <w:t xml:space="preserve"> </w:t>
      </w:r>
      <w:proofErr w:type="spellStart"/>
      <w:r w:rsidRPr="00733CD7">
        <w:rPr>
          <w:rFonts w:ascii="Arial" w:hAnsi="Arial" w:cs="Arial"/>
          <w:b/>
          <w:bCs/>
          <w:sz w:val="24"/>
          <w:szCs w:val="24"/>
        </w:rPr>
        <w:t>Balendran</w:t>
      </w:r>
      <w:proofErr w:type="spellEnd"/>
    </w:p>
    <w:p w14:paraId="25E5EDF8" w14:textId="62A500C0" w:rsidR="00A317C2" w:rsidRPr="00733CD7" w:rsidRDefault="00A317C2" w:rsidP="00A317C2">
      <w:pPr>
        <w:spacing w:line="480" w:lineRule="auto"/>
        <w:jc w:val="center"/>
        <w:rPr>
          <w:rFonts w:ascii="Arial" w:hAnsi="Arial" w:cs="Arial"/>
          <w:b/>
          <w:bCs/>
          <w:i/>
          <w:iCs/>
          <w:sz w:val="24"/>
          <w:szCs w:val="24"/>
        </w:rPr>
      </w:pPr>
      <w:r w:rsidRPr="00733CD7">
        <w:rPr>
          <w:rFonts w:ascii="Arial" w:hAnsi="Arial" w:cs="Arial"/>
          <w:b/>
          <w:bCs/>
          <w:sz w:val="24"/>
          <w:szCs w:val="24"/>
        </w:rPr>
        <w:t xml:space="preserve">Word count: </w:t>
      </w:r>
      <w:r w:rsidR="00A13FD3" w:rsidRPr="00733CD7">
        <w:rPr>
          <w:rFonts w:ascii="Arial" w:hAnsi="Arial" w:cs="Arial"/>
          <w:b/>
          <w:bCs/>
          <w:sz w:val="24"/>
          <w:szCs w:val="24"/>
        </w:rPr>
        <w:t>5</w:t>
      </w:r>
      <w:r w:rsidR="00874062">
        <w:rPr>
          <w:rFonts w:ascii="Arial" w:hAnsi="Arial" w:cs="Arial"/>
          <w:b/>
          <w:bCs/>
          <w:sz w:val="24"/>
          <w:szCs w:val="24"/>
        </w:rPr>
        <w:t>500</w:t>
      </w:r>
    </w:p>
    <w:p w14:paraId="37D9039B" w14:textId="2E71F3C9" w:rsidR="005E1FC9" w:rsidRPr="00733CD7" w:rsidRDefault="00A317C2" w:rsidP="007B2E42">
      <w:pPr>
        <w:spacing w:line="480" w:lineRule="auto"/>
        <w:jc w:val="center"/>
        <w:rPr>
          <w:rFonts w:ascii="Arial" w:hAnsi="Arial" w:cs="Arial"/>
          <w:b/>
          <w:bCs/>
          <w:sz w:val="24"/>
          <w:szCs w:val="24"/>
        </w:rPr>
      </w:pPr>
      <w:r w:rsidRPr="00733CD7">
        <w:rPr>
          <w:rFonts w:ascii="Arial" w:hAnsi="Arial" w:cs="Arial"/>
          <w:b/>
          <w:bCs/>
          <w:sz w:val="24"/>
          <w:szCs w:val="24"/>
        </w:rPr>
        <w:t>Submission deadline: 24</w:t>
      </w:r>
      <w:r w:rsidRPr="00733CD7">
        <w:rPr>
          <w:rFonts w:ascii="Arial" w:hAnsi="Arial" w:cs="Arial"/>
          <w:b/>
          <w:bCs/>
          <w:sz w:val="24"/>
          <w:szCs w:val="24"/>
          <w:vertAlign w:val="superscript"/>
        </w:rPr>
        <w:t>th</w:t>
      </w:r>
      <w:r w:rsidRPr="00733CD7">
        <w:rPr>
          <w:rFonts w:ascii="Arial" w:hAnsi="Arial" w:cs="Arial"/>
          <w:b/>
          <w:bCs/>
          <w:sz w:val="24"/>
          <w:szCs w:val="24"/>
        </w:rPr>
        <w:t xml:space="preserve"> April 2026</w:t>
      </w:r>
      <w:r w:rsidR="005E1FC9" w:rsidRPr="00733CD7">
        <w:rPr>
          <w:rFonts w:ascii="Arial" w:hAnsi="Arial" w:cs="Arial"/>
          <w:b/>
          <w:bCs/>
          <w:color w:val="000000" w:themeColor="text1"/>
          <w:sz w:val="24"/>
          <w:szCs w:val="24"/>
        </w:rPr>
        <w:t xml:space="preserve"> </w:t>
      </w:r>
      <w:r w:rsidR="005E1FC9" w:rsidRPr="00733CD7">
        <w:rPr>
          <w:rFonts w:ascii="Arial" w:hAnsi="Arial" w:cs="Arial"/>
          <w:color w:val="000000" w:themeColor="text1"/>
          <w:sz w:val="32"/>
          <w:szCs w:val="32"/>
        </w:rPr>
        <w:br w:type="page"/>
      </w:r>
    </w:p>
    <w:sdt>
      <w:sdtPr>
        <w:rPr>
          <w:rFonts w:ascii="Arial" w:eastAsiaTheme="minorHAnsi" w:hAnsi="Arial" w:cs="Arial"/>
          <w:b/>
          <w:bCs w:val="0"/>
          <w:color w:val="000000" w:themeColor="text1"/>
          <w:sz w:val="22"/>
          <w:szCs w:val="22"/>
          <w:lang w:eastAsia="en-US"/>
        </w:rPr>
        <w:id w:val="-798766249"/>
        <w:docPartObj>
          <w:docPartGallery w:val="Table of Contents"/>
          <w:docPartUnique/>
        </w:docPartObj>
      </w:sdtPr>
      <w:sdtEndPr>
        <w:rPr>
          <w:b w:val="0"/>
          <w:noProof/>
        </w:rPr>
      </w:sdtEndPr>
      <w:sdtContent>
        <w:p w14:paraId="1B6C21A2" w14:textId="77777777" w:rsidR="005E1FC9" w:rsidRPr="00F70DE1" w:rsidRDefault="005E1FC9" w:rsidP="005E1FC9">
          <w:pPr>
            <w:pStyle w:val="TOCHeading"/>
            <w:spacing w:line="360" w:lineRule="auto"/>
            <w:jc w:val="center"/>
            <w:rPr>
              <w:rFonts w:ascii="Arial" w:hAnsi="Arial" w:cs="Arial"/>
              <w:color w:val="000000" w:themeColor="text1"/>
              <w:szCs w:val="24"/>
            </w:rPr>
          </w:pPr>
          <w:r w:rsidRPr="00F70DE1">
            <w:rPr>
              <w:rFonts w:ascii="Arial" w:hAnsi="Arial" w:cs="Arial"/>
              <w:color w:val="000000" w:themeColor="text1"/>
              <w:szCs w:val="24"/>
            </w:rPr>
            <w:t>Table of Contents</w:t>
          </w:r>
        </w:p>
        <w:p w14:paraId="0A854DCD" w14:textId="1BDE149D" w:rsidR="00F70DE1" w:rsidRPr="00F70DE1" w:rsidRDefault="005E1FC9">
          <w:pPr>
            <w:pStyle w:val="TOC1"/>
            <w:tabs>
              <w:tab w:val="right" w:leader="dot" w:pos="9016"/>
            </w:tabs>
            <w:rPr>
              <w:rFonts w:ascii="Arial" w:eastAsiaTheme="minorEastAsia" w:hAnsi="Arial" w:cs="Arial"/>
              <w:noProof/>
              <w:kern w:val="2"/>
              <w:sz w:val="24"/>
              <w:szCs w:val="24"/>
              <w:lang w:val="en-US"/>
              <w14:ligatures w14:val="standardContextual"/>
            </w:rPr>
          </w:pPr>
          <w:r w:rsidRPr="00F70DE1">
            <w:rPr>
              <w:rFonts w:ascii="Arial" w:hAnsi="Arial" w:cs="Arial"/>
              <w:b/>
              <w:bCs/>
              <w:noProof/>
              <w:color w:val="000000" w:themeColor="text1"/>
              <w:sz w:val="24"/>
              <w:szCs w:val="24"/>
            </w:rPr>
            <w:fldChar w:fldCharType="begin"/>
          </w:r>
          <w:r w:rsidRPr="00F70DE1">
            <w:rPr>
              <w:rFonts w:ascii="Arial" w:hAnsi="Arial" w:cs="Arial"/>
              <w:b/>
              <w:bCs/>
              <w:noProof/>
              <w:color w:val="000000" w:themeColor="text1"/>
              <w:sz w:val="24"/>
              <w:szCs w:val="24"/>
            </w:rPr>
            <w:instrText xml:space="preserve"> TOC \o "1-3" \h \z \u </w:instrText>
          </w:r>
          <w:r w:rsidRPr="00F70DE1">
            <w:rPr>
              <w:rFonts w:ascii="Arial" w:hAnsi="Arial" w:cs="Arial"/>
              <w:b/>
              <w:bCs/>
              <w:noProof/>
              <w:color w:val="000000" w:themeColor="text1"/>
              <w:sz w:val="24"/>
              <w:szCs w:val="24"/>
            </w:rPr>
            <w:fldChar w:fldCharType="separate"/>
          </w:r>
          <w:hyperlink w:anchor="_Toc227387526" w:history="1">
            <w:r w:rsidR="00F70DE1" w:rsidRPr="00F70DE1">
              <w:rPr>
                <w:rStyle w:val="Hyperlink"/>
                <w:rFonts w:ascii="Arial" w:hAnsi="Arial" w:cs="Arial"/>
                <w:noProof/>
              </w:rPr>
              <w:t>Section 1</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_Toc227387526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1</w:t>
            </w:r>
            <w:r w:rsidR="00F70DE1" w:rsidRPr="00F70DE1">
              <w:rPr>
                <w:rFonts w:ascii="Arial" w:hAnsi="Arial" w:cs="Arial"/>
                <w:noProof/>
                <w:webHidden/>
              </w:rPr>
              <w:fldChar w:fldCharType="end"/>
            </w:r>
          </w:hyperlink>
        </w:p>
        <w:p w14:paraId="370655BD" w14:textId="1BCD64D5" w:rsidR="00F70DE1" w:rsidRPr="00F70DE1" w:rsidRDefault="002D18C4">
          <w:pPr>
            <w:pStyle w:val="TOC1"/>
            <w:tabs>
              <w:tab w:val="right" w:leader="dot" w:pos="9016"/>
            </w:tabs>
            <w:rPr>
              <w:rFonts w:ascii="Arial" w:eastAsiaTheme="minorEastAsia" w:hAnsi="Arial" w:cs="Arial"/>
              <w:noProof/>
              <w:kern w:val="2"/>
              <w:sz w:val="24"/>
              <w:szCs w:val="24"/>
              <w:lang w:val="en-US"/>
              <w14:ligatures w14:val="standardContextual"/>
            </w:rPr>
          </w:pPr>
          <w:hyperlink w:anchor="_Toc227387527" w:history="1">
            <w:r w:rsidR="00F70DE1" w:rsidRPr="00F70DE1">
              <w:rPr>
                <w:rStyle w:val="Hyperlink"/>
                <w:rFonts w:ascii="Arial" w:hAnsi="Arial" w:cs="Arial"/>
                <w:noProof/>
              </w:rPr>
              <w:t>1.0 Introduction</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_Toc227387527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1</w:t>
            </w:r>
            <w:r w:rsidR="00F70DE1" w:rsidRPr="00F70DE1">
              <w:rPr>
                <w:rFonts w:ascii="Arial" w:hAnsi="Arial" w:cs="Arial"/>
                <w:noProof/>
                <w:webHidden/>
              </w:rPr>
              <w:fldChar w:fldCharType="end"/>
            </w:r>
          </w:hyperlink>
        </w:p>
        <w:p w14:paraId="09140A35" w14:textId="2D058C33" w:rsidR="00F70DE1" w:rsidRPr="00F70DE1" w:rsidRDefault="002D18C4">
          <w:pPr>
            <w:pStyle w:val="TOC1"/>
            <w:tabs>
              <w:tab w:val="right" w:leader="dot" w:pos="9016"/>
            </w:tabs>
            <w:rPr>
              <w:rFonts w:ascii="Arial" w:eastAsiaTheme="minorEastAsia" w:hAnsi="Arial" w:cs="Arial"/>
              <w:noProof/>
              <w:kern w:val="2"/>
              <w:sz w:val="24"/>
              <w:szCs w:val="24"/>
              <w:lang w:val="en-US"/>
              <w14:ligatures w14:val="standardContextual"/>
            </w:rPr>
          </w:pPr>
          <w:hyperlink w:anchor="_Toc227387528" w:history="1">
            <w:r w:rsidR="00F70DE1" w:rsidRPr="00F70DE1">
              <w:rPr>
                <w:rStyle w:val="Hyperlink"/>
                <w:rFonts w:ascii="Arial" w:hAnsi="Arial" w:cs="Arial"/>
                <w:noProof/>
              </w:rPr>
              <w:t>2.0 Mercedes-Benz Group AG Background:</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_Toc227387528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w:t>
            </w:r>
            <w:r w:rsidR="00F70DE1" w:rsidRPr="00F70DE1">
              <w:rPr>
                <w:rFonts w:ascii="Arial" w:hAnsi="Arial" w:cs="Arial"/>
                <w:noProof/>
                <w:webHidden/>
              </w:rPr>
              <w:fldChar w:fldCharType="end"/>
            </w:r>
          </w:hyperlink>
        </w:p>
        <w:p w14:paraId="60D83EDC" w14:textId="5CF59380"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29" w:history="1">
            <w:r w:rsidR="00F70DE1" w:rsidRPr="00F70DE1">
              <w:rPr>
                <w:rStyle w:val="Hyperlink"/>
                <w:rFonts w:ascii="Arial" w:hAnsi="Arial" w:cs="Arial"/>
                <w:noProof/>
              </w:rPr>
              <w:t>2.1 Global Operations: Germany and Hungary</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_Toc227387529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3</w:t>
            </w:r>
            <w:r w:rsidR="00F70DE1" w:rsidRPr="00F70DE1">
              <w:rPr>
                <w:rFonts w:ascii="Arial" w:hAnsi="Arial" w:cs="Arial"/>
                <w:noProof/>
                <w:webHidden/>
              </w:rPr>
              <w:fldChar w:fldCharType="end"/>
            </w:r>
          </w:hyperlink>
        </w:p>
        <w:p w14:paraId="62F0732F" w14:textId="2DAEB501" w:rsidR="00F70DE1" w:rsidRPr="00F70DE1" w:rsidRDefault="002D18C4">
          <w:pPr>
            <w:pStyle w:val="TOC1"/>
            <w:tabs>
              <w:tab w:val="right" w:leader="dot" w:pos="9016"/>
            </w:tabs>
            <w:rPr>
              <w:rFonts w:ascii="Arial" w:eastAsiaTheme="minorEastAsia" w:hAnsi="Arial" w:cs="Arial"/>
              <w:noProof/>
              <w:kern w:val="2"/>
              <w:sz w:val="24"/>
              <w:szCs w:val="24"/>
              <w:lang w:val="en-US"/>
              <w14:ligatures w14:val="standardContextual"/>
            </w:rPr>
          </w:pPr>
          <w:hyperlink w:anchor="_Toc227387530" w:history="1">
            <w:r w:rsidR="00F70DE1" w:rsidRPr="00F70DE1">
              <w:rPr>
                <w:rStyle w:val="Hyperlink"/>
                <w:rFonts w:ascii="Arial" w:hAnsi="Arial" w:cs="Arial"/>
                <w:noProof/>
              </w:rPr>
              <w:t>3.0 Macro-environment analysis: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_Toc227387530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3</w:t>
            </w:r>
            <w:r w:rsidR="00F70DE1" w:rsidRPr="00F70DE1">
              <w:rPr>
                <w:rFonts w:ascii="Arial" w:hAnsi="Arial" w:cs="Arial"/>
                <w:noProof/>
                <w:webHidden/>
              </w:rPr>
              <w:fldChar w:fldCharType="end"/>
            </w:r>
          </w:hyperlink>
        </w:p>
        <w:p w14:paraId="3D7FB62E" w14:textId="3F2815C2"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31" w:history="1">
            <w:r w:rsidR="00F70DE1" w:rsidRPr="00F70DE1">
              <w:rPr>
                <w:rStyle w:val="Hyperlink"/>
                <w:rFonts w:ascii="Arial" w:hAnsi="Arial" w:cs="Arial"/>
                <w:noProof/>
              </w:rPr>
              <w:t>Comparative PESTEL Analysis: Germany vs. Hungary:</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_Toc227387531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3</w:t>
            </w:r>
            <w:r w:rsidR="00F70DE1" w:rsidRPr="00F70DE1">
              <w:rPr>
                <w:rFonts w:ascii="Arial" w:hAnsi="Arial" w:cs="Arial"/>
                <w:noProof/>
                <w:webHidden/>
              </w:rPr>
              <w:fldChar w:fldCharType="end"/>
            </w:r>
          </w:hyperlink>
        </w:p>
        <w:p w14:paraId="677CCFF6" w14:textId="07EB556B"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32" w:history="1">
            <w:r w:rsidR="00F70DE1" w:rsidRPr="00F70DE1">
              <w:rPr>
                <w:rStyle w:val="Hyperlink"/>
                <w:rFonts w:ascii="Arial" w:hAnsi="Arial" w:cs="Arial"/>
                <w:noProof/>
              </w:rPr>
              <w:t>3.1 Political Factors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_Toc227387532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4</w:t>
            </w:r>
            <w:r w:rsidR="00F70DE1" w:rsidRPr="00F70DE1">
              <w:rPr>
                <w:rFonts w:ascii="Arial" w:hAnsi="Arial" w:cs="Arial"/>
                <w:noProof/>
                <w:webHidden/>
              </w:rPr>
              <w:fldChar w:fldCharType="end"/>
            </w:r>
          </w:hyperlink>
        </w:p>
        <w:p w14:paraId="3A42F49F" w14:textId="16F3C849"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33" w:history="1">
            <w:r w:rsidR="00F70DE1" w:rsidRPr="00F70DE1">
              <w:rPr>
                <w:rStyle w:val="Hyperlink"/>
                <w:rFonts w:ascii="Arial" w:hAnsi="Arial" w:cs="Arial"/>
                <w:noProof/>
              </w:rPr>
              <w:t>3.2 Economic Factors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_Toc227387533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4</w:t>
            </w:r>
            <w:r w:rsidR="00F70DE1" w:rsidRPr="00F70DE1">
              <w:rPr>
                <w:rFonts w:ascii="Arial" w:hAnsi="Arial" w:cs="Arial"/>
                <w:noProof/>
                <w:webHidden/>
              </w:rPr>
              <w:fldChar w:fldCharType="end"/>
            </w:r>
          </w:hyperlink>
        </w:p>
        <w:p w14:paraId="35AF52F3" w14:textId="2EE871D8" w:rsidR="00F70DE1" w:rsidRPr="00F70DE1" w:rsidRDefault="002D18C4">
          <w:pPr>
            <w:pStyle w:val="TOC3"/>
            <w:tabs>
              <w:tab w:val="right" w:leader="dot" w:pos="9016"/>
            </w:tabs>
            <w:rPr>
              <w:rFonts w:ascii="Arial" w:eastAsiaTheme="minorEastAsia" w:hAnsi="Arial" w:cs="Arial"/>
              <w:noProof/>
              <w:kern w:val="2"/>
              <w:sz w:val="24"/>
              <w:szCs w:val="24"/>
              <w:lang w:val="en-US"/>
              <w14:ligatures w14:val="standardContextual"/>
            </w:rPr>
          </w:pPr>
          <w:hyperlink w:anchor="_Toc227387534" w:history="1">
            <w:r w:rsidR="00F70DE1" w:rsidRPr="00F70DE1">
              <w:rPr>
                <w:rStyle w:val="Hyperlink"/>
                <w:rFonts w:ascii="Arial" w:hAnsi="Arial" w:cs="Arial"/>
                <w:noProof/>
              </w:rPr>
              <w:t>3.2.1 Sales Performance Report (2023–2024)</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_Toc227387534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5</w:t>
            </w:r>
            <w:r w:rsidR="00F70DE1" w:rsidRPr="00F70DE1">
              <w:rPr>
                <w:rFonts w:ascii="Arial" w:hAnsi="Arial" w:cs="Arial"/>
                <w:noProof/>
                <w:webHidden/>
              </w:rPr>
              <w:fldChar w:fldCharType="end"/>
            </w:r>
          </w:hyperlink>
        </w:p>
        <w:p w14:paraId="220E104B" w14:textId="6AE9F13D"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35" w:history="1">
            <w:r w:rsidR="00F70DE1" w:rsidRPr="00F70DE1">
              <w:rPr>
                <w:rStyle w:val="Hyperlink"/>
                <w:rFonts w:ascii="Arial" w:hAnsi="Arial" w:cs="Arial"/>
                <w:noProof/>
              </w:rPr>
              <w:t>3.3 Social Factors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_Toc227387535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5</w:t>
            </w:r>
            <w:r w:rsidR="00F70DE1" w:rsidRPr="00F70DE1">
              <w:rPr>
                <w:rFonts w:ascii="Arial" w:hAnsi="Arial" w:cs="Arial"/>
                <w:noProof/>
                <w:webHidden/>
              </w:rPr>
              <w:fldChar w:fldCharType="end"/>
            </w:r>
          </w:hyperlink>
        </w:p>
        <w:p w14:paraId="1093C2D3" w14:textId="2F9DF6A0" w:rsidR="00F70DE1" w:rsidRPr="00F70DE1" w:rsidRDefault="002D18C4">
          <w:pPr>
            <w:pStyle w:val="TOC3"/>
            <w:tabs>
              <w:tab w:val="right" w:leader="dot" w:pos="9016"/>
            </w:tabs>
            <w:rPr>
              <w:rFonts w:ascii="Arial" w:eastAsiaTheme="minorEastAsia" w:hAnsi="Arial" w:cs="Arial"/>
              <w:noProof/>
              <w:kern w:val="2"/>
              <w:sz w:val="24"/>
              <w:szCs w:val="24"/>
              <w:lang w:val="en-US"/>
              <w14:ligatures w14:val="standardContextual"/>
            </w:rPr>
          </w:pPr>
          <w:hyperlink w:anchor="_Toc227387536" w:history="1">
            <w:r w:rsidR="00F70DE1" w:rsidRPr="00F70DE1">
              <w:rPr>
                <w:rStyle w:val="Hyperlink"/>
                <w:rFonts w:ascii="Arial" w:hAnsi="Arial" w:cs="Arial"/>
                <w:noProof/>
              </w:rPr>
              <w:t>3.3.1 Hofstede Model and Cultural Factors: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_Toc227387536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6</w:t>
            </w:r>
            <w:r w:rsidR="00F70DE1" w:rsidRPr="00F70DE1">
              <w:rPr>
                <w:rFonts w:ascii="Arial" w:hAnsi="Arial" w:cs="Arial"/>
                <w:noProof/>
                <w:webHidden/>
              </w:rPr>
              <w:fldChar w:fldCharType="end"/>
            </w:r>
          </w:hyperlink>
        </w:p>
        <w:p w14:paraId="0FA5C743" w14:textId="777DA572"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37" w:history="1">
            <w:r w:rsidR="00F70DE1" w:rsidRPr="00F70DE1">
              <w:rPr>
                <w:rStyle w:val="Hyperlink"/>
                <w:rFonts w:ascii="Arial" w:hAnsi="Arial" w:cs="Arial"/>
                <w:noProof/>
              </w:rPr>
              <w:t>3.4 Technological Factors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_Toc227387537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8</w:t>
            </w:r>
            <w:r w:rsidR="00F70DE1" w:rsidRPr="00F70DE1">
              <w:rPr>
                <w:rFonts w:ascii="Arial" w:hAnsi="Arial" w:cs="Arial"/>
                <w:noProof/>
                <w:webHidden/>
              </w:rPr>
              <w:fldChar w:fldCharType="end"/>
            </w:r>
          </w:hyperlink>
        </w:p>
        <w:p w14:paraId="65DA0810" w14:textId="1C3A46A1"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38" w:history="1">
            <w:r w:rsidR="00F70DE1" w:rsidRPr="00F70DE1">
              <w:rPr>
                <w:rStyle w:val="Hyperlink"/>
                <w:rFonts w:ascii="Arial" w:hAnsi="Arial" w:cs="Arial"/>
                <w:noProof/>
              </w:rPr>
              <w:t>3.5 Environmental Factors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_Toc227387538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8</w:t>
            </w:r>
            <w:r w:rsidR="00F70DE1" w:rsidRPr="00F70DE1">
              <w:rPr>
                <w:rFonts w:ascii="Arial" w:hAnsi="Arial" w:cs="Arial"/>
                <w:noProof/>
                <w:webHidden/>
              </w:rPr>
              <w:fldChar w:fldCharType="end"/>
            </w:r>
          </w:hyperlink>
        </w:p>
        <w:p w14:paraId="78744CE3" w14:textId="57989ACF"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39" w:history="1">
            <w:r w:rsidR="00F70DE1" w:rsidRPr="00F70DE1">
              <w:rPr>
                <w:rStyle w:val="Hyperlink"/>
                <w:rFonts w:ascii="Arial" w:hAnsi="Arial" w:cs="Arial"/>
                <w:noProof/>
              </w:rPr>
              <w:t>3.6 Legal Factors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_Toc227387539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9</w:t>
            </w:r>
            <w:r w:rsidR="00F70DE1" w:rsidRPr="00F70DE1">
              <w:rPr>
                <w:rFonts w:ascii="Arial" w:hAnsi="Arial" w:cs="Arial"/>
                <w:noProof/>
                <w:webHidden/>
              </w:rPr>
              <w:fldChar w:fldCharType="end"/>
            </w:r>
          </w:hyperlink>
        </w:p>
        <w:p w14:paraId="20B6A311" w14:textId="5370373F"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40" w:history="1">
            <w:r w:rsidR="00F70DE1" w:rsidRPr="00F70DE1">
              <w:rPr>
                <w:rStyle w:val="Hyperlink"/>
                <w:rFonts w:ascii="Arial" w:hAnsi="Arial" w:cs="Arial"/>
                <w:noProof/>
              </w:rPr>
              <w:t>3.7 Overall Favourability Assessment</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_Toc227387540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9</w:t>
            </w:r>
            <w:r w:rsidR="00F70DE1" w:rsidRPr="00F70DE1">
              <w:rPr>
                <w:rFonts w:ascii="Arial" w:hAnsi="Arial" w:cs="Arial"/>
                <w:noProof/>
                <w:webHidden/>
              </w:rPr>
              <w:fldChar w:fldCharType="end"/>
            </w:r>
          </w:hyperlink>
        </w:p>
        <w:p w14:paraId="199A8DBB" w14:textId="280A6A30"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41" w:history="1">
            <w:r w:rsidR="00F70DE1" w:rsidRPr="00F70DE1">
              <w:rPr>
                <w:rStyle w:val="Hyperlink"/>
                <w:rFonts w:ascii="Arial" w:hAnsi="Arial" w:cs="Arial"/>
                <w:noProof/>
              </w:rPr>
              <w:t>3.8 Why This Difference Exists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_Toc227387541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10</w:t>
            </w:r>
            <w:r w:rsidR="00F70DE1" w:rsidRPr="00F70DE1">
              <w:rPr>
                <w:rFonts w:ascii="Arial" w:hAnsi="Arial" w:cs="Arial"/>
                <w:noProof/>
                <w:webHidden/>
              </w:rPr>
              <w:fldChar w:fldCharType="end"/>
            </w:r>
          </w:hyperlink>
        </w:p>
        <w:p w14:paraId="593C0E82" w14:textId="217C2DF3"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42" w:history="1">
            <w:r w:rsidR="00F70DE1" w:rsidRPr="00F70DE1">
              <w:rPr>
                <w:rStyle w:val="Hyperlink"/>
                <w:rFonts w:ascii="Arial" w:hAnsi="Arial" w:cs="Arial"/>
                <w:noProof/>
              </w:rPr>
              <w:t>3.9 Comparative Analysis: Similarities and Differences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_Toc227387542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10</w:t>
            </w:r>
            <w:r w:rsidR="00F70DE1" w:rsidRPr="00F70DE1">
              <w:rPr>
                <w:rFonts w:ascii="Arial" w:hAnsi="Arial" w:cs="Arial"/>
                <w:noProof/>
                <w:webHidden/>
              </w:rPr>
              <w:fldChar w:fldCharType="end"/>
            </w:r>
          </w:hyperlink>
        </w:p>
        <w:p w14:paraId="70056751" w14:textId="543DB6CC" w:rsidR="00F70DE1" w:rsidRPr="00F70DE1" w:rsidRDefault="002D18C4">
          <w:pPr>
            <w:pStyle w:val="TOC1"/>
            <w:tabs>
              <w:tab w:val="right" w:leader="dot" w:pos="9016"/>
            </w:tabs>
            <w:rPr>
              <w:rFonts w:ascii="Arial" w:eastAsiaTheme="minorEastAsia" w:hAnsi="Arial" w:cs="Arial"/>
              <w:noProof/>
              <w:kern w:val="2"/>
              <w:sz w:val="24"/>
              <w:szCs w:val="24"/>
              <w:lang w:val="en-US"/>
              <w14:ligatures w14:val="standardContextual"/>
            </w:rPr>
          </w:pPr>
          <w:hyperlink w:anchor="_Toc227387543" w:history="1">
            <w:r w:rsidR="00F70DE1" w:rsidRPr="00F70DE1">
              <w:rPr>
                <w:rStyle w:val="Hyperlink"/>
                <w:rFonts w:ascii="Arial" w:hAnsi="Arial" w:cs="Arial"/>
                <w:noProof/>
              </w:rPr>
              <w:t>4.0 STP Comparative Analysis: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_Toc227387543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12</w:t>
            </w:r>
            <w:r w:rsidR="00F70DE1" w:rsidRPr="00F70DE1">
              <w:rPr>
                <w:rFonts w:ascii="Arial" w:hAnsi="Arial" w:cs="Arial"/>
                <w:noProof/>
                <w:webHidden/>
              </w:rPr>
              <w:fldChar w:fldCharType="end"/>
            </w:r>
          </w:hyperlink>
        </w:p>
        <w:p w14:paraId="1A598351" w14:textId="6B31EF5C" w:rsidR="00F70DE1" w:rsidRPr="00F70DE1" w:rsidRDefault="002D18C4">
          <w:pPr>
            <w:pStyle w:val="TOC1"/>
            <w:tabs>
              <w:tab w:val="right" w:leader="dot" w:pos="9016"/>
            </w:tabs>
            <w:rPr>
              <w:rFonts w:ascii="Arial" w:eastAsiaTheme="minorEastAsia" w:hAnsi="Arial" w:cs="Arial"/>
              <w:noProof/>
              <w:kern w:val="2"/>
              <w:sz w:val="24"/>
              <w:szCs w:val="24"/>
              <w:lang w:val="en-US"/>
              <w14:ligatures w14:val="standardContextual"/>
            </w:rPr>
          </w:pPr>
          <w:hyperlink w:anchor="_Toc227387544" w:history="1">
            <w:r w:rsidR="00F70DE1" w:rsidRPr="00F70DE1">
              <w:rPr>
                <w:rStyle w:val="Hyperlink"/>
                <w:rFonts w:ascii="Arial" w:hAnsi="Arial" w:cs="Arial"/>
                <w:noProof/>
              </w:rPr>
              <w:t>5.0 Marketing Mix Strategy (7Ps) Analysis: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_Toc227387544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16</w:t>
            </w:r>
            <w:r w:rsidR="00F70DE1" w:rsidRPr="00F70DE1">
              <w:rPr>
                <w:rFonts w:ascii="Arial" w:hAnsi="Arial" w:cs="Arial"/>
                <w:noProof/>
                <w:webHidden/>
              </w:rPr>
              <w:fldChar w:fldCharType="end"/>
            </w:r>
          </w:hyperlink>
        </w:p>
        <w:p w14:paraId="770F7BAF" w14:textId="42CB60FF" w:rsidR="00F70DE1" w:rsidRPr="00F70DE1" w:rsidRDefault="002D18C4">
          <w:pPr>
            <w:pStyle w:val="TOC2"/>
            <w:tabs>
              <w:tab w:val="right" w:leader="dot" w:pos="9016"/>
            </w:tabs>
            <w:rPr>
              <w:rFonts w:ascii="Arial" w:eastAsiaTheme="minorEastAsia" w:hAnsi="Arial" w:cs="Arial"/>
              <w:noProof/>
              <w:kern w:val="2"/>
              <w:sz w:val="24"/>
              <w:szCs w:val="24"/>
              <w:lang w:val="en-US"/>
              <w14:ligatures w14:val="standardContextual"/>
            </w:rPr>
          </w:pPr>
          <w:hyperlink w:anchor="_Toc227387545" w:history="1">
            <w:r w:rsidR="00F70DE1" w:rsidRPr="00F70DE1">
              <w:rPr>
                <w:rStyle w:val="Hyperlink"/>
                <w:rFonts w:ascii="Arial" w:hAnsi="Arial" w:cs="Arial"/>
                <w:noProof/>
              </w:rPr>
              <w:t>5.1 Differences and Similarities: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_Toc227387545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23</w:t>
            </w:r>
            <w:r w:rsidR="00F70DE1" w:rsidRPr="00F70DE1">
              <w:rPr>
                <w:rFonts w:ascii="Arial" w:hAnsi="Arial" w:cs="Arial"/>
                <w:noProof/>
                <w:webHidden/>
              </w:rPr>
              <w:fldChar w:fldCharType="end"/>
            </w:r>
          </w:hyperlink>
        </w:p>
        <w:p w14:paraId="2808F0CC" w14:textId="4A82F402" w:rsidR="00F70DE1" w:rsidRPr="00F70DE1" w:rsidRDefault="002D18C4">
          <w:pPr>
            <w:pStyle w:val="TOC1"/>
            <w:tabs>
              <w:tab w:val="right" w:leader="dot" w:pos="9016"/>
            </w:tabs>
            <w:rPr>
              <w:rFonts w:ascii="Arial" w:eastAsiaTheme="minorEastAsia" w:hAnsi="Arial" w:cs="Arial"/>
              <w:noProof/>
              <w:kern w:val="2"/>
              <w:sz w:val="24"/>
              <w:szCs w:val="24"/>
              <w:lang w:val="en-US"/>
              <w14:ligatures w14:val="standardContextual"/>
            </w:rPr>
          </w:pPr>
          <w:hyperlink w:anchor="_Toc227387546" w:history="1">
            <w:r w:rsidR="00F70DE1" w:rsidRPr="00F70DE1">
              <w:rPr>
                <w:rStyle w:val="Hyperlink"/>
                <w:rFonts w:ascii="Arial" w:hAnsi="Arial" w:cs="Arial"/>
                <w:noProof/>
              </w:rPr>
              <w:t>6.0 Directional Development Strategy: Germany</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_Toc227387546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23</w:t>
            </w:r>
            <w:r w:rsidR="00F70DE1" w:rsidRPr="00F70DE1">
              <w:rPr>
                <w:rFonts w:ascii="Arial" w:hAnsi="Arial" w:cs="Arial"/>
                <w:noProof/>
                <w:webHidden/>
              </w:rPr>
              <w:fldChar w:fldCharType="end"/>
            </w:r>
          </w:hyperlink>
        </w:p>
        <w:p w14:paraId="7A0A7E46" w14:textId="1BF08075" w:rsidR="00F70DE1" w:rsidRPr="00F70DE1" w:rsidRDefault="002D18C4">
          <w:pPr>
            <w:pStyle w:val="TOC1"/>
            <w:tabs>
              <w:tab w:val="right" w:leader="dot" w:pos="9016"/>
            </w:tabs>
            <w:rPr>
              <w:rFonts w:ascii="Arial" w:eastAsiaTheme="minorEastAsia" w:hAnsi="Arial" w:cs="Arial"/>
              <w:noProof/>
              <w:kern w:val="2"/>
              <w:sz w:val="24"/>
              <w:szCs w:val="24"/>
              <w:lang w:val="en-US"/>
              <w14:ligatures w14:val="standardContextual"/>
            </w:rPr>
          </w:pPr>
          <w:hyperlink w:anchor="_Toc227387547" w:history="1">
            <w:r w:rsidR="00F70DE1" w:rsidRPr="00F70DE1">
              <w:rPr>
                <w:rStyle w:val="Hyperlink"/>
                <w:rFonts w:ascii="Arial" w:hAnsi="Arial" w:cs="Arial"/>
                <w:noProof/>
              </w:rPr>
              <w:t>7.0 Marketing Mix Ethical Analysis of Germany</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_Toc227387547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25</w:t>
            </w:r>
            <w:r w:rsidR="00F70DE1" w:rsidRPr="00F70DE1">
              <w:rPr>
                <w:rFonts w:ascii="Arial" w:hAnsi="Arial" w:cs="Arial"/>
                <w:noProof/>
                <w:webHidden/>
              </w:rPr>
              <w:fldChar w:fldCharType="end"/>
            </w:r>
          </w:hyperlink>
        </w:p>
        <w:p w14:paraId="7F9B3E29" w14:textId="706C9C0B" w:rsidR="00F70DE1" w:rsidRPr="00F70DE1" w:rsidRDefault="002D18C4">
          <w:pPr>
            <w:pStyle w:val="TOC1"/>
            <w:tabs>
              <w:tab w:val="right" w:leader="dot" w:pos="9016"/>
            </w:tabs>
            <w:rPr>
              <w:rFonts w:ascii="Arial" w:eastAsiaTheme="minorEastAsia" w:hAnsi="Arial" w:cs="Arial"/>
              <w:noProof/>
              <w:kern w:val="2"/>
              <w:sz w:val="24"/>
              <w:szCs w:val="24"/>
              <w:lang w:val="en-US"/>
              <w14:ligatures w14:val="standardContextual"/>
            </w:rPr>
          </w:pPr>
          <w:hyperlink w:anchor="_Toc227387548" w:history="1">
            <w:r w:rsidR="00F70DE1" w:rsidRPr="00F70DE1">
              <w:rPr>
                <w:rStyle w:val="Hyperlink"/>
                <w:rFonts w:ascii="Arial" w:hAnsi="Arial" w:cs="Arial"/>
                <w:noProof/>
                <w:lang w:val="en-US"/>
              </w:rPr>
              <w:t>8.0 Future International Marketing Strategies (Mercedes-Benz) - Country-Specific Recommendations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_Toc227387548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25</w:t>
            </w:r>
            <w:r w:rsidR="00F70DE1" w:rsidRPr="00F70DE1">
              <w:rPr>
                <w:rFonts w:ascii="Arial" w:hAnsi="Arial" w:cs="Arial"/>
                <w:noProof/>
                <w:webHidden/>
              </w:rPr>
              <w:fldChar w:fldCharType="end"/>
            </w:r>
          </w:hyperlink>
        </w:p>
        <w:p w14:paraId="01AC991E" w14:textId="7186626A" w:rsidR="00F70DE1" w:rsidRPr="00F70DE1" w:rsidRDefault="002D18C4">
          <w:pPr>
            <w:pStyle w:val="TOC1"/>
            <w:tabs>
              <w:tab w:val="right" w:leader="dot" w:pos="9016"/>
            </w:tabs>
            <w:rPr>
              <w:rFonts w:ascii="Arial" w:eastAsiaTheme="minorEastAsia" w:hAnsi="Arial" w:cs="Arial"/>
              <w:noProof/>
              <w:kern w:val="2"/>
              <w:sz w:val="24"/>
              <w:szCs w:val="24"/>
              <w:lang w:val="en-US"/>
              <w14:ligatures w14:val="standardContextual"/>
            </w:rPr>
          </w:pPr>
          <w:hyperlink w:anchor="_Toc227387549" w:history="1">
            <w:r w:rsidR="00F70DE1" w:rsidRPr="00F70DE1">
              <w:rPr>
                <w:rStyle w:val="Hyperlink"/>
                <w:rFonts w:ascii="Arial" w:hAnsi="Arial" w:cs="Arial"/>
                <w:noProof/>
              </w:rPr>
              <w:t>Section 2</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_Toc227387549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28</w:t>
            </w:r>
            <w:r w:rsidR="00F70DE1" w:rsidRPr="00F70DE1">
              <w:rPr>
                <w:rFonts w:ascii="Arial" w:hAnsi="Arial" w:cs="Arial"/>
                <w:noProof/>
                <w:webHidden/>
              </w:rPr>
              <w:fldChar w:fldCharType="end"/>
            </w:r>
          </w:hyperlink>
        </w:p>
        <w:p w14:paraId="557ACEDE" w14:textId="325A631C" w:rsidR="00F70DE1" w:rsidRPr="00F70DE1" w:rsidRDefault="002D18C4">
          <w:pPr>
            <w:pStyle w:val="TOC1"/>
            <w:tabs>
              <w:tab w:val="right" w:leader="dot" w:pos="9016"/>
            </w:tabs>
            <w:rPr>
              <w:rFonts w:ascii="Arial" w:eastAsiaTheme="minorEastAsia" w:hAnsi="Arial" w:cs="Arial"/>
              <w:noProof/>
              <w:kern w:val="2"/>
              <w:sz w:val="24"/>
              <w:szCs w:val="24"/>
              <w:lang w:val="en-US"/>
              <w14:ligatures w14:val="standardContextual"/>
            </w:rPr>
          </w:pPr>
          <w:hyperlink w:anchor="_Toc227387550" w:history="1">
            <w:r w:rsidR="00F70DE1" w:rsidRPr="00F70DE1">
              <w:rPr>
                <w:rStyle w:val="Hyperlink"/>
                <w:rFonts w:ascii="Arial" w:hAnsi="Arial" w:cs="Arial"/>
                <w:noProof/>
              </w:rPr>
              <w:t>Reflective Report on the Research Process: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_Toc227387550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28</w:t>
            </w:r>
            <w:r w:rsidR="00F70DE1" w:rsidRPr="00F70DE1">
              <w:rPr>
                <w:rFonts w:ascii="Arial" w:hAnsi="Arial" w:cs="Arial"/>
                <w:noProof/>
                <w:webHidden/>
              </w:rPr>
              <w:fldChar w:fldCharType="end"/>
            </w:r>
          </w:hyperlink>
        </w:p>
        <w:p w14:paraId="635EF29D" w14:textId="14B72E13" w:rsidR="00F70DE1" w:rsidRPr="00F70DE1" w:rsidRDefault="002D18C4">
          <w:pPr>
            <w:pStyle w:val="TOC1"/>
            <w:tabs>
              <w:tab w:val="right" w:leader="dot" w:pos="9016"/>
            </w:tabs>
            <w:rPr>
              <w:rFonts w:ascii="Arial" w:eastAsiaTheme="minorEastAsia" w:hAnsi="Arial" w:cs="Arial"/>
              <w:noProof/>
              <w:kern w:val="2"/>
              <w:sz w:val="24"/>
              <w:szCs w:val="24"/>
              <w:lang w:val="en-US"/>
              <w14:ligatures w14:val="standardContextual"/>
            </w:rPr>
          </w:pPr>
          <w:hyperlink w:anchor="_Toc227387551" w:history="1">
            <w:r w:rsidR="00F70DE1" w:rsidRPr="00F70DE1">
              <w:rPr>
                <w:rStyle w:val="Hyperlink"/>
                <w:rFonts w:ascii="Arial" w:hAnsi="Arial" w:cs="Arial"/>
                <w:noProof/>
              </w:rPr>
              <w:t>Reference</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_Toc227387551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30</w:t>
            </w:r>
            <w:r w:rsidR="00F70DE1" w:rsidRPr="00F70DE1">
              <w:rPr>
                <w:rFonts w:ascii="Arial" w:hAnsi="Arial" w:cs="Arial"/>
                <w:noProof/>
                <w:webHidden/>
              </w:rPr>
              <w:fldChar w:fldCharType="end"/>
            </w:r>
          </w:hyperlink>
        </w:p>
        <w:p w14:paraId="1C4C1410" w14:textId="4C8E6B51" w:rsidR="005E1FC9" w:rsidRPr="00F70DE1" w:rsidRDefault="005E1FC9" w:rsidP="005E1FC9">
          <w:pPr>
            <w:spacing w:line="360" w:lineRule="auto"/>
            <w:rPr>
              <w:rFonts w:ascii="Arial" w:hAnsi="Arial" w:cs="Arial"/>
              <w:color w:val="000000" w:themeColor="text1"/>
            </w:rPr>
          </w:pPr>
          <w:r w:rsidRPr="00F70DE1">
            <w:rPr>
              <w:rFonts w:ascii="Arial" w:hAnsi="Arial" w:cs="Arial"/>
              <w:b/>
              <w:bCs/>
              <w:noProof/>
              <w:color w:val="000000" w:themeColor="text1"/>
              <w:sz w:val="24"/>
              <w:szCs w:val="24"/>
            </w:rPr>
            <w:fldChar w:fldCharType="end"/>
          </w:r>
        </w:p>
      </w:sdtContent>
    </w:sdt>
    <w:p w14:paraId="075C1900" w14:textId="77777777" w:rsidR="005E1FC9" w:rsidRPr="00F70DE1" w:rsidRDefault="005E1FC9" w:rsidP="005E1FC9">
      <w:pPr>
        <w:pStyle w:val="TableofFigures"/>
        <w:tabs>
          <w:tab w:val="right" w:leader="dot" w:pos="9016"/>
        </w:tabs>
        <w:rPr>
          <w:rFonts w:ascii="Arial" w:hAnsi="Arial" w:cs="Arial"/>
          <w:color w:val="000000" w:themeColor="text1"/>
          <w:sz w:val="24"/>
          <w:szCs w:val="24"/>
        </w:rPr>
      </w:pPr>
    </w:p>
    <w:p w14:paraId="563BC7A0" w14:textId="77777777" w:rsidR="00A13FD3" w:rsidRPr="00F70DE1" w:rsidRDefault="00A13FD3" w:rsidP="00A13FD3">
      <w:pPr>
        <w:rPr>
          <w:rFonts w:ascii="Arial" w:hAnsi="Arial" w:cs="Arial"/>
        </w:rPr>
      </w:pPr>
    </w:p>
    <w:p w14:paraId="3F993193" w14:textId="77777777" w:rsidR="00A13FD3" w:rsidRPr="00F70DE1" w:rsidRDefault="00A13FD3" w:rsidP="00A13FD3">
      <w:pPr>
        <w:rPr>
          <w:rFonts w:ascii="Arial" w:hAnsi="Arial" w:cs="Arial"/>
        </w:rPr>
      </w:pPr>
    </w:p>
    <w:p w14:paraId="3A999DD6" w14:textId="77777777" w:rsidR="00A13FD3" w:rsidRPr="00F70DE1" w:rsidRDefault="00A13FD3" w:rsidP="00A13FD3">
      <w:pPr>
        <w:rPr>
          <w:rFonts w:ascii="Arial" w:hAnsi="Arial" w:cs="Arial"/>
        </w:rPr>
      </w:pPr>
    </w:p>
    <w:p w14:paraId="31E1E090" w14:textId="77777777" w:rsidR="00A13FD3" w:rsidRPr="00F70DE1" w:rsidRDefault="00A13FD3" w:rsidP="00A13FD3">
      <w:pPr>
        <w:rPr>
          <w:rFonts w:ascii="Arial" w:hAnsi="Arial" w:cs="Arial"/>
        </w:rPr>
      </w:pPr>
    </w:p>
    <w:p w14:paraId="7337C9F9" w14:textId="77777777" w:rsidR="005E1FC9" w:rsidRPr="00F70DE1" w:rsidRDefault="005E1FC9" w:rsidP="005E1FC9">
      <w:pPr>
        <w:pStyle w:val="TableofFigures"/>
        <w:tabs>
          <w:tab w:val="right" w:leader="dot" w:pos="9016"/>
        </w:tabs>
        <w:jc w:val="center"/>
        <w:rPr>
          <w:rFonts w:ascii="Arial" w:hAnsi="Arial" w:cs="Arial"/>
          <w:b/>
          <w:bCs/>
          <w:color w:val="000000" w:themeColor="text1"/>
          <w:sz w:val="24"/>
          <w:szCs w:val="24"/>
          <w:u w:val="single"/>
        </w:rPr>
      </w:pPr>
      <w:r w:rsidRPr="00F70DE1">
        <w:rPr>
          <w:rFonts w:ascii="Arial" w:hAnsi="Arial" w:cs="Arial"/>
          <w:b/>
          <w:bCs/>
          <w:color w:val="000000" w:themeColor="text1"/>
          <w:sz w:val="24"/>
          <w:szCs w:val="24"/>
          <w:u w:val="single"/>
        </w:rPr>
        <w:lastRenderedPageBreak/>
        <w:t xml:space="preserve">Contents of Table </w:t>
      </w:r>
    </w:p>
    <w:p w14:paraId="10E96011" w14:textId="1007C3C9" w:rsidR="00E61A42" w:rsidRPr="00F70DE1" w:rsidRDefault="005E1FC9">
      <w:pPr>
        <w:pStyle w:val="TableofFigures"/>
        <w:tabs>
          <w:tab w:val="right" w:leader="dot" w:pos="9016"/>
        </w:tabs>
        <w:rPr>
          <w:rFonts w:ascii="Arial" w:eastAsiaTheme="minorEastAsia" w:hAnsi="Arial" w:cs="Arial"/>
          <w:noProof/>
          <w:kern w:val="2"/>
          <w:sz w:val="24"/>
          <w:szCs w:val="24"/>
          <w:lang w:val="en-US"/>
          <w14:ligatures w14:val="standardContextual"/>
        </w:rPr>
      </w:pPr>
      <w:r w:rsidRPr="00F70DE1">
        <w:rPr>
          <w:rFonts w:ascii="Arial" w:hAnsi="Arial" w:cs="Arial"/>
          <w:color w:val="000000" w:themeColor="text1"/>
          <w:sz w:val="24"/>
          <w:szCs w:val="24"/>
        </w:rPr>
        <w:fldChar w:fldCharType="begin"/>
      </w:r>
      <w:r w:rsidRPr="00F70DE1">
        <w:rPr>
          <w:rFonts w:ascii="Arial" w:hAnsi="Arial" w:cs="Arial"/>
          <w:color w:val="000000" w:themeColor="text1"/>
          <w:sz w:val="24"/>
          <w:szCs w:val="24"/>
        </w:rPr>
        <w:instrText xml:space="preserve"> TOC \h \z \c "Table" </w:instrText>
      </w:r>
      <w:r w:rsidRPr="00F70DE1">
        <w:rPr>
          <w:rFonts w:ascii="Arial" w:hAnsi="Arial" w:cs="Arial"/>
          <w:color w:val="000000" w:themeColor="text1"/>
          <w:sz w:val="24"/>
          <w:szCs w:val="24"/>
        </w:rPr>
        <w:fldChar w:fldCharType="separate"/>
      </w:r>
      <w:hyperlink w:anchor="_Toc227008453" w:history="1">
        <w:r w:rsidR="00E61A42" w:rsidRPr="00F70DE1">
          <w:rPr>
            <w:rStyle w:val="Hyperlink"/>
            <w:rFonts w:ascii="Arial" w:hAnsi="Arial" w:cs="Arial"/>
            <w:noProof/>
          </w:rPr>
          <w:t>Table 1: Sales Performance</w:t>
        </w:r>
        <w:r w:rsidR="00E61A42" w:rsidRPr="00F70DE1">
          <w:rPr>
            <w:rFonts w:ascii="Arial" w:hAnsi="Arial" w:cs="Arial"/>
            <w:noProof/>
            <w:webHidden/>
          </w:rPr>
          <w:tab/>
        </w:r>
        <w:r w:rsidR="00E61A42" w:rsidRPr="00F70DE1">
          <w:rPr>
            <w:rFonts w:ascii="Arial" w:hAnsi="Arial" w:cs="Arial"/>
            <w:noProof/>
            <w:webHidden/>
          </w:rPr>
          <w:fldChar w:fldCharType="begin"/>
        </w:r>
        <w:r w:rsidR="00E61A42" w:rsidRPr="00F70DE1">
          <w:rPr>
            <w:rFonts w:ascii="Arial" w:hAnsi="Arial" w:cs="Arial"/>
            <w:noProof/>
            <w:webHidden/>
          </w:rPr>
          <w:instrText xml:space="preserve"> PAGEREF _Toc227008453 \h </w:instrText>
        </w:r>
        <w:r w:rsidR="00E61A42" w:rsidRPr="00F70DE1">
          <w:rPr>
            <w:rFonts w:ascii="Arial" w:hAnsi="Arial" w:cs="Arial"/>
            <w:noProof/>
            <w:webHidden/>
          </w:rPr>
        </w:r>
        <w:r w:rsidR="00E61A42" w:rsidRPr="00F70DE1">
          <w:rPr>
            <w:rFonts w:ascii="Arial" w:hAnsi="Arial" w:cs="Arial"/>
            <w:noProof/>
            <w:webHidden/>
          </w:rPr>
          <w:fldChar w:fldCharType="separate"/>
        </w:r>
        <w:r w:rsidR="001D2272">
          <w:rPr>
            <w:rFonts w:ascii="Arial" w:hAnsi="Arial" w:cs="Arial"/>
            <w:noProof/>
            <w:webHidden/>
          </w:rPr>
          <w:t>5</w:t>
        </w:r>
        <w:r w:rsidR="00E61A42" w:rsidRPr="00F70DE1">
          <w:rPr>
            <w:rFonts w:ascii="Arial" w:hAnsi="Arial" w:cs="Arial"/>
            <w:noProof/>
            <w:webHidden/>
          </w:rPr>
          <w:fldChar w:fldCharType="end"/>
        </w:r>
      </w:hyperlink>
    </w:p>
    <w:p w14:paraId="641735D4" w14:textId="24E0482E" w:rsidR="00E61A42"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008454" w:history="1">
        <w:r w:rsidR="00E61A42" w:rsidRPr="00F70DE1">
          <w:rPr>
            <w:rStyle w:val="Hyperlink"/>
            <w:rFonts w:ascii="Arial" w:hAnsi="Arial" w:cs="Arial"/>
            <w:noProof/>
          </w:rPr>
          <w:t>Table 2: Advantages and Disadvantages of the Hofstede Model</w:t>
        </w:r>
        <w:r w:rsidR="00E61A42" w:rsidRPr="00F70DE1">
          <w:rPr>
            <w:rFonts w:ascii="Arial" w:hAnsi="Arial" w:cs="Arial"/>
            <w:noProof/>
            <w:webHidden/>
          </w:rPr>
          <w:tab/>
        </w:r>
        <w:r w:rsidR="00E61A42" w:rsidRPr="00F70DE1">
          <w:rPr>
            <w:rFonts w:ascii="Arial" w:hAnsi="Arial" w:cs="Arial"/>
            <w:noProof/>
            <w:webHidden/>
          </w:rPr>
          <w:fldChar w:fldCharType="begin"/>
        </w:r>
        <w:r w:rsidR="00E61A42" w:rsidRPr="00F70DE1">
          <w:rPr>
            <w:rFonts w:ascii="Arial" w:hAnsi="Arial" w:cs="Arial"/>
            <w:noProof/>
            <w:webHidden/>
          </w:rPr>
          <w:instrText xml:space="preserve"> PAGEREF _Toc227008454 \h </w:instrText>
        </w:r>
        <w:r w:rsidR="00E61A42" w:rsidRPr="00F70DE1">
          <w:rPr>
            <w:rFonts w:ascii="Arial" w:hAnsi="Arial" w:cs="Arial"/>
            <w:noProof/>
            <w:webHidden/>
          </w:rPr>
        </w:r>
        <w:r w:rsidR="00E61A42" w:rsidRPr="00F70DE1">
          <w:rPr>
            <w:rFonts w:ascii="Arial" w:hAnsi="Arial" w:cs="Arial"/>
            <w:noProof/>
            <w:webHidden/>
          </w:rPr>
          <w:fldChar w:fldCharType="separate"/>
        </w:r>
        <w:r w:rsidR="001D2272">
          <w:rPr>
            <w:rFonts w:ascii="Arial" w:hAnsi="Arial" w:cs="Arial"/>
            <w:noProof/>
            <w:webHidden/>
          </w:rPr>
          <w:t>8</w:t>
        </w:r>
        <w:r w:rsidR="00E61A42" w:rsidRPr="00F70DE1">
          <w:rPr>
            <w:rFonts w:ascii="Arial" w:hAnsi="Arial" w:cs="Arial"/>
            <w:noProof/>
            <w:webHidden/>
          </w:rPr>
          <w:fldChar w:fldCharType="end"/>
        </w:r>
      </w:hyperlink>
    </w:p>
    <w:p w14:paraId="6978F50F" w14:textId="1C199691" w:rsidR="00E61A42"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008455" w:history="1">
        <w:r w:rsidR="00E61A42" w:rsidRPr="00F70DE1">
          <w:rPr>
            <w:rStyle w:val="Hyperlink"/>
            <w:rFonts w:ascii="Arial" w:hAnsi="Arial" w:cs="Arial"/>
            <w:noProof/>
          </w:rPr>
          <w:t>Table 3: Similarities and Differences in PESTEL Factors</w:t>
        </w:r>
        <w:r w:rsidR="00E61A42" w:rsidRPr="00F70DE1">
          <w:rPr>
            <w:rFonts w:ascii="Arial" w:hAnsi="Arial" w:cs="Arial"/>
            <w:noProof/>
            <w:webHidden/>
          </w:rPr>
          <w:tab/>
        </w:r>
        <w:r w:rsidR="00E61A42" w:rsidRPr="00F70DE1">
          <w:rPr>
            <w:rFonts w:ascii="Arial" w:hAnsi="Arial" w:cs="Arial"/>
            <w:noProof/>
            <w:webHidden/>
          </w:rPr>
          <w:fldChar w:fldCharType="begin"/>
        </w:r>
        <w:r w:rsidR="00E61A42" w:rsidRPr="00F70DE1">
          <w:rPr>
            <w:rFonts w:ascii="Arial" w:hAnsi="Arial" w:cs="Arial"/>
            <w:noProof/>
            <w:webHidden/>
          </w:rPr>
          <w:instrText xml:space="preserve"> PAGEREF _Toc227008455 \h </w:instrText>
        </w:r>
        <w:r w:rsidR="00E61A42" w:rsidRPr="00F70DE1">
          <w:rPr>
            <w:rFonts w:ascii="Arial" w:hAnsi="Arial" w:cs="Arial"/>
            <w:noProof/>
            <w:webHidden/>
          </w:rPr>
        </w:r>
        <w:r w:rsidR="00E61A42" w:rsidRPr="00F70DE1">
          <w:rPr>
            <w:rFonts w:ascii="Arial" w:hAnsi="Arial" w:cs="Arial"/>
            <w:noProof/>
            <w:webHidden/>
          </w:rPr>
          <w:fldChar w:fldCharType="separate"/>
        </w:r>
        <w:r w:rsidR="001D2272">
          <w:rPr>
            <w:rFonts w:ascii="Arial" w:hAnsi="Arial" w:cs="Arial"/>
            <w:noProof/>
            <w:webHidden/>
          </w:rPr>
          <w:t>11</w:t>
        </w:r>
        <w:r w:rsidR="00E61A42" w:rsidRPr="00F70DE1">
          <w:rPr>
            <w:rFonts w:ascii="Arial" w:hAnsi="Arial" w:cs="Arial"/>
            <w:noProof/>
            <w:webHidden/>
          </w:rPr>
          <w:fldChar w:fldCharType="end"/>
        </w:r>
      </w:hyperlink>
    </w:p>
    <w:p w14:paraId="605E21A1" w14:textId="7401E034" w:rsidR="00E61A42"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008456" w:history="1">
        <w:r w:rsidR="00E61A42" w:rsidRPr="00F70DE1">
          <w:rPr>
            <w:rStyle w:val="Hyperlink"/>
            <w:rFonts w:ascii="Arial" w:hAnsi="Arial" w:cs="Arial"/>
            <w:noProof/>
          </w:rPr>
          <w:t>Table 4: STP Similarities and Differences</w:t>
        </w:r>
        <w:r w:rsidR="00E61A42" w:rsidRPr="00F70DE1">
          <w:rPr>
            <w:rFonts w:ascii="Arial" w:hAnsi="Arial" w:cs="Arial"/>
            <w:noProof/>
            <w:webHidden/>
          </w:rPr>
          <w:tab/>
        </w:r>
        <w:r w:rsidR="00E61A42" w:rsidRPr="00F70DE1">
          <w:rPr>
            <w:rFonts w:ascii="Arial" w:hAnsi="Arial" w:cs="Arial"/>
            <w:noProof/>
            <w:webHidden/>
          </w:rPr>
          <w:fldChar w:fldCharType="begin"/>
        </w:r>
        <w:r w:rsidR="00E61A42" w:rsidRPr="00F70DE1">
          <w:rPr>
            <w:rFonts w:ascii="Arial" w:hAnsi="Arial" w:cs="Arial"/>
            <w:noProof/>
            <w:webHidden/>
          </w:rPr>
          <w:instrText xml:space="preserve"> PAGEREF _Toc227008456 \h </w:instrText>
        </w:r>
        <w:r w:rsidR="00E61A42" w:rsidRPr="00F70DE1">
          <w:rPr>
            <w:rFonts w:ascii="Arial" w:hAnsi="Arial" w:cs="Arial"/>
            <w:noProof/>
            <w:webHidden/>
          </w:rPr>
        </w:r>
        <w:r w:rsidR="00E61A42" w:rsidRPr="00F70DE1">
          <w:rPr>
            <w:rFonts w:ascii="Arial" w:hAnsi="Arial" w:cs="Arial"/>
            <w:noProof/>
            <w:webHidden/>
          </w:rPr>
          <w:fldChar w:fldCharType="separate"/>
        </w:r>
        <w:r w:rsidR="001D2272">
          <w:rPr>
            <w:rFonts w:ascii="Arial" w:hAnsi="Arial" w:cs="Arial"/>
            <w:noProof/>
            <w:webHidden/>
          </w:rPr>
          <w:t>16</w:t>
        </w:r>
        <w:r w:rsidR="00E61A42" w:rsidRPr="00F70DE1">
          <w:rPr>
            <w:rFonts w:ascii="Arial" w:hAnsi="Arial" w:cs="Arial"/>
            <w:noProof/>
            <w:webHidden/>
          </w:rPr>
          <w:fldChar w:fldCharType="end"/>
        </w:r>
      </w:hyperlink>
    </w:p>
    <w:p w14:paraId="15A42ADB" w14:textId="163D0DE2" w:rsidR="00393156" w:rsidRPr="00F70DE1" w:rsidRDefault="005E1FC9" w:rsidP="00393156">
      <w:pPr>
        <w:spacing w:line="360" w:lineRule="auto"/>
        <w:jc w:val="center"/>
        <w:rPr>
          <w:rFonts w:ascii="Arial" w:hAnsi="Arial" w:cs="Arial"/>
          <w:color w:val="000000" w:themeColor="text1"/>
          <w:sz w:val="24"/>
          <w:szCs w:val="24"/>
        </w:rPr>
      </w:pPr>
      <w:r w:rsidRPr="00F70DE1">
        <w:rPr>
          <w:rFonts w:ascii="Arial" w:hAnsi="Arial" w:cs="Arial"/>
          <w:color w:val="000000" w:themeColor="text1"/>
          <w:sz w:val="24"/>
          <w:szCs w:val="24"/>
        </w:rPr>
        <w:fldChar w:fldCharType="end"/>
      </w:r>
    </w:p>
    <w:p w14:paraId="2B531DBD" w14:textId="60BEDFFF" w:rsidR="001A7F1D" w:rsidRPr="00F70DE1" w:rsidRDefault="001A7F1D" w:rsidP="00393156">
      <w:pPr>
        <w:spacing w:line="360" w:lineRule="auto"/>
        <w:jc w:val="center"/>
        <w:rPr>
          <w:rFonts w:ascii="Arial" w:hAnsi="Arial" w:cs="Arial"/>
          <w:b/>
          <w:bCs/>
          <w:color w:val="000000" w:themeColor="text1"/>
          <w:sz w:val="24"/>
          <w:szCs w:val="24"/>
          <w:u w:val="single"/>
        </w:rPr>
      </w:pPr>
      <w:r w:rsidRPr="00F70DE1">
        <w:rPr>
          <w:rFonts w:ascii="Arial" w:hAnsi="Arial" w:cs="Arial"/>
          <w:b/>
          <w:bCs/>
          <w:color w:val="000000" w:themeColor="text1"/>
          <w:sz w:val="24"/>
          <w:szCs w:val="24"/>
          <w:u w:val="single"/>
        </w:rPr>
        <w:t>Contents of Figure</w:t>
      </w:r>
    </w:p>
    <w:p w14:paraId="4CD5A14E" w14:textId="1E097B5F" w:rsidR="00F70DE1" w:rsidRPr="00F70DE1" w:rsidRDefault="001A7F1D">
      <w:pPr>
        <w:pStyle w:val="TableofFigures"/>
        <w:tabs>
          <w:tab w:val="right" w:leader="dot" w:pos="9016"/>
        </w:tabs>
        <w:rPr>
          <w:rFonts w:ascii="Arial" w:eastAsiaTheme="minorEastAsia" w:hAnsi="Arial" w:cs="Arial"/>
          <w:noProof/>
          <w:kern w:val="2"/>
          <w:sz w:val="24"/>
          <w:szCs w:val="24"/>
          <w:lang w:val="en-US"/>
          <w14:ligatures w14:val="standardContextual"/>
        </w:rPr>
      </w:pPr>
      <w:r w:rsidRPr="00F70DE1">
        <w:rPr>
          <w:rFonts w:ascii="Arial" w:hAnsi="Arial" w:cs="Arial"/>
          <w:color w:val="000000" w:themeColor="text1"/>
          <w:sz w:val="24"/>
          <w:szCs w:val="24"/>
        </w:rPr>
        <w:fldChar w:fldCharType="begin"/>
      </w:r>
      <w:r w:rsidRPr="00F70DE1">
        <w:rPr>
          <w:rFonts w:ascii="Arial" w:hAnsi="Arial" w:cs="Arial"/>
          <w:color w:val="000000" w:themeColor="text1"/>
          <w:sz w:val="24"/>
          <w:szCs w:val="24"/>
        </w:rPr>
        <w:instrText xml:space="preserve"> TOC \h \z \c "Figure" </w:instrText>
      </w:r>
      <w:r w:rsidRPr="00F70DE1">
        <w:rPr>
          <w:rFonts w:ascii="Arial" w:hAnsi="Arial" w:cs="Arial"/>
          <w:color w:val="000000" w:themeColor="text1"/>
          <w:sz w:val="24"/>
          <w:szCs w:val="24"/>
        </w:rPr>
        <w:fldChar w:fldCharType="separate"/>
      </w:r>
      <w:hyperlink w:anchor="_Toc227387513" w:history="1">
        <w:r w:rsidR="00F70DE1" w:rsidRPr="00F70DE1">
          <w:rPr>
            <w:rStyle w:val="Hyperlink"/>
            <w:rFonts w:ascii="Arial" w:hAnsi="Arial" w:cs="Arial"/>
            <w:noProof/>
          </w:rPr>
          <w:t>Figure 1: PESTLE Analysis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_Toc227387513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3</w:t>
        </w:r>
        <w:r w:rsidR="00F70DE1" w:rsidRPr="00F70DE1">
          <w:rPr>
            <w:rFonts w:ascii="Arial" w:hAnsi="Arial" w:cs="Arial"/>
            <w:noProof/>
            <w:webHidden/>
          </w:rPr>
          <w:fldChar w:fldCharType="end"/>
        </w:r>
      </w:hyperlink>
    </w:p>
    <w:p w14:paraId="3A9A0680" w14:textId="4D4046E2"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14" w:history="1">
        <w:r w:rsidR="00F70DE1" w:rsidRPr="00F70DE1">
          <w:rPr>
            <w:rStyle w:val="Hyperlink"/>
            <w:rFonts w:ascii="Arial" w:hAnsi="Arial" w:cs="Arial"/>
            <w:noProof/>
          </w:rPr>
          <w:t>Figure 2: Hofstede Cultural Model</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_Toc227387514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6</w:t>
        </w:r>
        <w:r w:rsidR="00F70DE1" w:rsidRPr="00F70DE1">
          <w:rPr>
            <w:rFonts w:ascii="Arial" w:hAnsi="Arial" w:cs="Arial"/>
            <w:noProof/>
            <w:webHidden/>
          </w:rPr>
          <w:fldChar w:fldCharType="end"/>
        </w:r>
      </w:hyperlink>
    </w:p>
    <w:p w14:paraId="41F83C2F" w14:textId="41BD0619"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15" w:history="1">
        <w:r w:rsidR="00F70DE1" w:rsidRPr="00F70DE1">
          <w:rPr>
            <w:rStyle w:val="Hyperlink"/>
            <w:rFonts w:ascii="Arial" w:hAnsi="Arial" w:cs="Arial"/>
            <w:noProof/>
          </w:rPr>
          <w:t>Figure 3: STP Comparative Analysis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_Toc227387515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12</w:t>
        </w:r>
        <w:r w:rsidR="00F70DE1" w:rsidRPr="00F70DE1">
          <w:rPr>
            <w:rFonts w:ascii="Arial" w:hAnsi="Arial" w:cs="Arial"/>
            <w:noProof/>
            <w:webHidden/>
          </w:rPr>
          <w:fldChar w:fldCharType="end"/>
        </w:r>
      </w:hyperlink>
    </w:p>
    <w:p w14:paraId="6B29AF30" w14:textId="0D488A45"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16" w:history="1">
        <w:r w:rsidR="00F70DE1" w:rsidRPr="00F70DE1">
          <w:rPr>
            <w:rStyle w:val="Hyperlink"/>
            <w:rFonts w:ascii="Arial" w:hAnsi="Arial" w:cs="Arial"/>
            <w:noProof/>
          </w:rPr>
          <w:t>Figure 4: Perceptual Map</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_Toc227387516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15</w:t>
        </w:r>
        <w:r w:rsidR="00F70DE1" w:rsidRPr="00F70DE1">
          <w:rPr>
            <w:rFonts w:ascii="Arial" w:hAnsi="Arial" w:cs="Arial"/>
            <w:noProof/>
            <w:webHidden/>
          </w:rPr>
          <w:fldChar w:fldCharType="end"/>
        </w:r>
      </w:hyperlink>
    </w:p>
    <w:p w14:paraId="3932B5A8" w14:textId="5056DC38"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17" w:history="1">
        <w:r w:rsidR="00F70DE1" w:rsidRPr="00F70DE1">
          <w:rPr>
            <w:rStyle w:val="Hyperlink"/>
            <w:rFonts w:ascii="Arial" w:hAnsi="Arial" w:cs="Arial"/>
            <w:noProof/>
          </w:rPr>
          <w:t>Figure 5: Marketing Mix</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_Toc227387517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17</w:t>
        </w:r>
        <w:r w:rsidR="00F70DE1" w:rsidRPr="00F70DE1">
          <w:rPr>
            <w:rFonts w:ascii="Arial" w:hAnsi="Arial" w:cs="Arial"/>
            <w:noProof/>
            <w:webHidden/>
          </w:rPr>
          <w:fldChar w:fldCharType="end"/>
        </w:r>
      </w:hyperlink>
    </w:p>
    <w:p w14:paraId="696FB330" w14:textId="71E31BA4"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18" w:history="1">
        <w:r w:rsidR="00F70DE1" w:rsidRPr="00F70DE1">
          <w:rPr>
            <w:rStyle w:val="Hyperlink"/>
            <w:rFonts w:ascii="Arial" w:hAnsi="Arial" w:cs="Arial"/>
            <w:noProof/>
          </w:rPr>
          <w:t>Figure 6: Germany Product</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_Toc227387518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18</w:t>
        </w:r>
        <w:r w:rsidR="00F70DE1" w:rsidRPr="00F70DE1">
          <w:rPr>
            <w:rFonts w:ascii="Arial" w:hAnsi="Arial" w:cs="Arial"/>
            <w:noProof/>
            <w:webHidden/>
          </w:rPr>
          <w:fldChar w:fldCharType="end"/>
        </w:r>
      </w:hyperlink>
    </w:p>
    <w:p w14:paraId="7D3A2B60" w14:textId="437E4B76"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19" w:history="1">
        <w:r w:rsidR="00F70DE1" w:rsidRPr="00F70DE1">
          <w:rPr>
            <w:rStyle w:val="Hyperlink"/>
            <w:rFonts w:ascii="Arial" w:hAnsi="Arial" w:cs="Arial"/>
            <w:noProof/>
          </w:rPr>
          <w:t>Figure 7: Mercedes-Benz Luxury Lifestyle (Hungary)</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_Toc227387519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19</w:t>
        </w:r>
        <w:r w:rsidR="00F70DE1" w:rsidRPr="00F70DE1">
          <w:rPr>
            <w:rFonts w:ascii="Arial" w:hAnsi="Arial" w:cs="Arial"/>
            <w:noProof/>
            <w:webHidden/>
          </w:rPr>
          <w:fldChar w:fldCharType="end"/>
        </w:r>
      </w:hyperlink>
    </w:p>
    <w:p w14:paraId="3B9EF424" w14:textId="2BBB362A"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20" w:history="1">
        <w:r w:rsidR="00F70DE1" w:rsidRPr="00F70DE1">
          <w:rPr>
            <w:rStyle w:val="Hyperlink"/>
            <w:rFonts w:ascii="Arial" w:hAnsi="Arial" w:cs="Arial"/>
            <w:noProof/>
          </w:rPr>
          <w:t>Figure 8: Pricing Strategy of Both Country</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_Toc227387520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20</w:t>
        </w:r>
        <w:r w:rsidR="00F70DE1" w:rsidRPr="00F70DE1">
          <w:rPr>
            <w:rFonts w:ascii="Arial" w:hAnsi="Arial" w:cs="Arial"/>
            <w:noProof/>
            <w:webHidden/>
          </w:rPr>
          <w:fldChar w:fldCharType="end"/>
        </w:r>
      </w:hyperlink>
    </w:p>
    <w:p w14:paraId="5C08E311" w14:textId="1BB831CA"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21" w:history="1">
        <w:r w:rsidR="00F70DE1" w:rsidRPr="00F70DE1">
          <w:rPr>
            <w:rStyle w:val="Hyperlink"/>
            <w:rFonts w:ascii="Arial" w:hAnsi="Arial" w:cs="Arial"/>
            <w:noProof/>
          </w:rPr>
          <w:t>Figure 9: Germany: Mercedes-Benz Niederlassung Stuttgart (Global Headquarters)</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_Toc227387521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21</w:t>
        </w:r>
        <w:r w:rsidR="00F70DE1" w:rsidRPr="00F70DE1">
          <w:rPr>
            <w:rFonts w:ascii="Arial" w:hAnsi="Arial" w:cs="Arial"/>
            <w:noProof/>
            <w:webHidden/>
          </w:rPr>
          <w:fldChar w:fldCharType="end"/>
        </w:r>
      </w:hyperlink>
    </w:p>
    <w:p w14:paraId="5BFBE2C8" w14:textId="28D2C131"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22" w:history="1">
        <w:r w:rsidR="00F70DE1" w:rsidRPr="00F70DE1">
          <w:rPr>
            <w:rStyle w:val="Hyperlink"/>
            <w:rFonts w:ascii="Arial" w:hAnsi="Arial" w:cs="Arial"/>
            <w:noProof/>
          </w:rPr>
          <w:t>Figure 10: Hungary: Mercedes-Benz Huba Kecskemét (Strategic Host City)</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_Toc227387522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21</w:t>
        </w:r>
        <w:r w:rsidR="00F70DE1" w:rsidRPr="00F70DE1">
          <w:rPr>
            <w:rFonts w:ascii="Arial" w:hAnsi="Arial" w:cs="Arial"/>
            <w:noProof/>
            <w:webHidden/>
          </w:rPr>
          <w:fldChar w:fldCharType="end"/>
        </w:r>
      </w:hyperlink>
    </w:p>
    <w:p w14:paraId="69380A2A" w14:textId="12A6FE8F"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23" w:history="1">
        <w:r w:rsidR="00F70DE1" w:rsidRPr="00F70DE1">
          <w:rPr>
            <w:rStyle w:val="Hyperlink"/>
            <w:rFonts w:ascii="Arial" w:hAnsi="Arial" w:cs="Arial"/>
            <w:noProof/>
          </w:rPr>
          <w:t>Figure 11: Germany Official Website</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_Toc227387523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22</w:t>
        </w:r>
        <w:r w:rsidR="00F70DE1" w:rsidRPr="00F70DE1">
          <w:rPr>
            <w:rFonts w:ascii="Arial" w:hAnsi="Arial" w:cs="Arial"/>
            <w:noProof/>
            <w:webHidden/>
          </w:rPr>
          <w:fldChar w:fldCharType="end"/>
        </w:r>
      </w:hyperlink>
    </w:p>
    <w:p w14:paraId="25EAE299" w14:textId="79DB5D72"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24" w:history="1">
        <w:r w:rsidR="00F70DE1" w:rsidRPr="00F70DE1">
          <w:rPr>
            <w:rStyle w:val="Hyperlink"/>
            <w:rFonts w:ascii="Arial" w:hAnsi="Arial" w:cs="Arial"/>
            <w:noProof/>
          </w:rPr>
          <w:t>Figure 12: Hungary Official Website</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_Toc227387524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23</w:t>
        </w:r>
        <w:r w:rsidR="00F70DE1" w:rsidRPr="00F70DE1">
          <w:rPr>
            <w:rFonts w:ascii="Arial" w:hAnsi="Arial" w:cs="Arial"/>
            <w:noProof/>
            <w:webHidden/>
          </w:rPr>
          <w:fldChar w:fldCharType="end"/>
        </w:r>
      </w:hyperlink>
    </w:p>
    <w:p w14:paraId="3F03CC4B" w14:textId="6E51D986" w:rsidR="00F70DE1" w:rsidRPr="00F70DE1" w:rsidRDefault="002D18C4">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7387525" w:history="1">
        <w:r w:rsidR="00F70DE1" w:rsidRPr="00F70DE1">
          <w:rPr>
            <w:rStyle w:val="Hyperlink"/>
            <w:rFonts w:ascii="Arial" w:hAnsi="Arial" w:cs="Arial"/>
            <w:noProof/>
          </w:rPr>
          <w:t>Figure 13: Ansoff matrix</w:t>
        </w:r>
        <w:r w:rsidR="00F70DE1" w:rsidRPr="00F70DE1">
          <w:rPr>
            <w:rFonts w:ascii="Arial" w:hAnsi="Arial" w:cs="Arial"/>
            <w:noProof/>
            <w:webHidden/>
          </w:rPr>
          <w:tab/>
        </w:r>
        <w:r w:rsidR="00F70DE1" w:rsidRPr="00F70DE1">
          <w:rPr>
            <w:rFonts w:ascii="Arial" w:hAnsi="Arial" w:cs="Arial"/>
            <w:noProof/>
            <w:webHidden/>
          </w:rPr>
          <w:fldChar w:fldCharType="begin"/>
        </w:r>
        <w:r w:rsidR="00F70DE1" w:rsidRPr="00F70DE1">
          <w:rPr>
            <w:rFonts w:ascii="Arial" w:hAnsi="Arial" w:cs="Arial"/>
            <w:noProof/>
            <w:webHidden/>
          </w:rPr>
          <w:instrText xml:space="preserve"> PAGEREF _Toc227387525 \h </w:instrText>
        </w:r>
        <w:r w:rsidR="00F70DE1" w:rsidRPr="00F70DE1">
          <w:rPr>
            <w:rFonts w:ascii="Arial" w:hAnsi="Arial" w:cs="Arial"/>
            <w:noProof/>
            <w:webHidden/>
          </w:rPr>
        </w:r>
        <w:r w:rsidR="00F70DE1" w:rsidRPr="00F70DE1">
          <w:rPr>
            <w:rFonts w:ascii="Arial" w:hAnsi="Arial" w:cs="Arial"/>
            <w:noProof/>
            <w:webHidden/>
          </w:rPr>
          <w:fldChar w:fldCharType="separate"/>
        </w:r>
        <w:r w:rsidR="001D2272">
          <w:rPr>
            <w:rFonts w:ascii="Arial" w:hAnsi="Arial" w:cs="Arial"/>
            <w:noProof/>
            <w:webHidden/>
          </w:rPr>
          <w:t>24</w:t>
        </w:r>
        <w:r w:rsidR="00F70DE1" w:rsidRPr="00F70DE1">
          <w:rPr>
            <w:rFonts w:ascii="Arial" w:hAnsi="Arial" w:cs="Arial"/>
            <w:noProof/>
            <w:webHidden/>
          </w:rPr>
          <w:fldChar w:fldCharType="end"/>
        </w:r>
      </w:hyperlink>
    </w:p>
    <w:p w14:paraId="39674DB0" w14:textId="0FC12261" w:rsidR="001A7F1D" w:rsidRPr="00733CD7" w:rsidRDefault="001A7F1D" w:rsidP="005E1FC9">
      <w:pPr>
        <w:spacing w:line="360" w:lineRule="auto"/>
        <w:jc w:val="both"/>
        <w:rPr>
          <w:rFonts w:ascii="Arial" w:hAnsi="Arial" w:cs="Arial"/>
          <w:color w:val="000000" w:themeColor="text1"/>
          <w:sz w:val="24"/>
          <w:szCs w:val="24"/>
        </w:rPr>
        <w:sectPr w:rsidR="001A7F1D" w:rsidRPr="00733CD7" w:rsidSect="00233644">
          <w:pgSz w:w="11906" w:h="16838"/>
          <w:pgMar w:top="1440" w:right="1440" w:bottom="1440" w:left="1440" w:header="720" w:footer="720" w:gutter="0"/>
          <w:pgBorders w:display="firstPage" w:offsetFrom="page">
            <w:top w:val="starsShadowed" w:sz="12" w:space="24" w:color="auto"/>
            <w:left w:val="starsShadowed" w:sz="12" w:space="24" w:color="auto"/>
            <w:bottom w:val="starsShadowed" w:sz="12" w:space="24" w:color="auto"/>
            <w:right w:val="starsShadowed" w:sz="12" w:space="24" w:color="auto"/>
          </w:pgBorders>
          <w:pgNumType w:start="0"/>
          <w:cols w:space="720"/>
          <w:titlePg/>
          <w:docGrid w:linePitch="299"/>
        </w:sectPr>
      </w:pPr>
      <w:r w:rsidRPr="00F70DE1">
        <w:rPr>
          <w:rFonts w:ascii="Arial" w:hAnsi="Arial" w:cs="Arial"/>
          <w:color w:val="000000" w:themeColor="text1"/>
          <w:sz w:val="24"/>
          <w:szCs w:val="24"/>
        </w:rPr>
        <w:fldChar w:fldCharType="end"/>
      </w:r>
    </w:p>
    <w:p w14:paraId="4B1C3D6A" w14:textId="77777777" w:rsidR="005E1FC9" w:rsidRPr="00733CD7" w:rsidRDefault="005E1FC9" w:rsidP="005E1FC9">
      <w:pPr>
        <w:pStyle w:val="Heading1"/>
        <w:jc w:val="center"/>
        <w:rPr>
          <w:u w:val="single"/>
        </w:rPr>
      </w:pPr>
      <w:bookmarkStart w:id="0" w:name="_Toc227387526"/>
      <w:r w:rsidRPr="00733CD7">
        <w:rPr>
          <w:u w:val="single"/>
        </w:rPr>
        <w:lastRenderedPageBreak/>
        <w:t>Section 1</w:t>
      </w:r>
      <w:bookmarkEnd w:id="0"/>
    </w:p>
    <w:p w14:paraId="13FDEDF1" w14:textId="684F5547" w:rsidR="00992F28" w:rsidRPr="00733CD7" w:rsidRDefault="00992F28" w:rsidP="005E1FC9">
      <w:pPr>
        <w:pStyle w:val="Heading1"/>
      </w:pPr>
      <w:bookmarkStart w:id="1" w:name="_Toc227387527"/>
      <w:r w:rsidRPr="00733CD7">
        <w:t>1.</w:t>
      </w:r>
      <w:r w:rsidR="007566F4" w:rsidRPr="00733CD7">
        <w:t>0</w:t>
      </w:r>
      <w:r w:rsidR="009153A3" w:rsidRPr="00733CD7">
        <w:t xml:space="preserve"> </w:t>
      </w:r>
      <w:r w:rsidRPr="00733CD7">
        <w:t>Introduction</w:t>
      </w:r>
      <w:bookmarkEnd w:id="1"/>
    </w:p>
    <w:p w14:paraId="26EA5F18" w14:textId="0E8F6DBE" w:rsidR="00992F28" w:rsidRPr="00733CD7" w:rsidRDefault="00B109F3" w:rsidP="00992F28">
      <w:pPr>
        <w:spacing w:line="360" w:lineRule="auto"/>
        <w:jc w:val="both"/>
        <w:rPr>
          <w:rFonts w:ascii="Arial" w:hAnsi="Arial" w:cs="Arial"/>
          <w:sz w:val="24"/>
          <w:szCs w:val="24"/>
        </w:rPr>
      </w:pPr>
      <w:r w:rsidRPr="00733CD7">
        <w:rPr>
          <w:rFonts w:ascii="Arial" w:hAnsi="Arial" w:cs="Arial"/>
          <w:sz w:val="24"/>
          <w:szCs w:val="24"/>
        </w:rPr>
        <w:t xml:space="preserve">This report gives a detailed strategic analysis of the shift by Mercedes-Benz Group AG to sustainable luxury. It compares the workings of German domestic operations with the Hungarian production and analyses macro-environmental factors through the PESTEL and the cultural processes through the 6-D model developed by Hofstede. In addition, the report evaluates the STP framework and 7Ps marketing mix. Getting down to the </w:t>
      </w:r>
      <w:r w:rsidR="001075BC" w:rsidRPr="001075BC">
        <w:rPr>
          <w:rFonts w:ascii="Arial" w:hAnsi="Arial" w:cs="Arial"/>
          <w:sz w:val="24"/>
          <w:szCs w:val="24"/>
        </w:rPr>
        <w:t xml:space="preserve">directional development strategies </w:t>
      </w:r>
      <w:r w:rsidRPr="00733CD7">
        <w:rPr>
          <w:rFonts w:ascii="Arial" w:hAnsi="Arial" w:cs="Arial"/>
          <w:sz w:val="24"/>
          <w:szCs w:val="24"/>
        </w:rPr>
        <w:t>and ethics, it provides the international marketing recommendation in 2026. Using the Reflective Cycle introduced by Gibbs, I will explain my experience with the research, discuss the emotions linked with the synthesis of the complex automotive information, and assess how these experiences are influencing my professional growth as a strategic assistant.</w:t>
      </w:r>
    </w:p>
    <w:p w14:paraId="0975E55B" w14:textId="77777777" w:rsidR="00F71F0F" w:rsidRPr="00733CD7" w:rsidRDefault="00F71F0F">
      <w:pPr>
        <w:spacing w:after="160" w:line="278" w:lineRule="auto"/>
        <w:rPr>
          <w:rFonts w:ascii="Arial" w:hAnsi="Arial" w:cs="Arial"/>
          <w:color w:val="000000" w:themeColor="text1"/>
          <w:sz w:val="24"/>
          <w:szCs w:val="24"/>
        </w:rPr>
      </w:pPr>
      <w:r w:rsidRPr="00733CD7">
        <w:rPr>
          <w:rFonts w:ascii="Arial" w:hAnsi="Arial" w:cs="Arial"/>
          <w:color w:val="000000" w:themeColor="text1"/>
          <w:sz w:val="24"/>
          <w:szCs w:val="24"/>
        </w:rPr>
        <w:br w:type="page"/>
      </w:r>
    </w:p>
    <w:p w14:paraId="47122D5B" w14:textId="7D63F6DC" w:rsidR="009E3D3B" w:rsidRPr="00733CD7" w:rsidRDefault="00F741D5" w:rsidP="000000FE">
      <w:pPr>
        <w:pStyle w:val="Heading1"/>
      </w:pPr>
      <w:bookmarkStart w:id="2" w:name="_Toc227387528"/>
      <w:r w:rsidRPr="00733CD7">
        <w:lastRenderedPageBreak/>
        <w:t>2.0</w:t>
      </w:r>
      <w:r w:rsidR="000000FE" w:rsidRPr="00733CD7">
        <w:t xml:space="preserve"> </w:t>
      </w:r>
      <w:r w:rsidR="009E3D3B" w:rsidRPr="00733CD7">
        <w:t>Mercedes-Benz Group AG Background:</w:t>
      </w:r>
      <w:bookmarkEnd w:id="2"/>
    </w:p>
    <w:p w14:paraId="1F62DA52" w14:textId="1623F22E" w:rsidR="009E3D3B" w:rsidRPr="00D45E66" w:rsidRDefault="00D45E66" w:rsidP="009E3D3B">
      <w:pPr>
        <w:spacing w:after="240" w:line="360" w:lineRule="auto"/>
        <w:jc w:val="both"/>
        <w:rPr>
          <w:rFonts w:ascii="Arial" w:hAnsi="Arial" w:cs="Arial"/>
          <w:color w:val="000000" w:themeColor="text1"/>
          <w:sz w:val="24"/>
          <w:szCs w:val="24"/>
          <w:lang w:val="en-US"/>
        </w:rPr>
      </w:pPr>
      <w:r w:rsidRPr="00D45E66">
        <w:rPr>
          <w:rFonts w:ascii="Arial" w:hAnsi="Arial" w:cs="Arial"/>
          <w:color w:val="000000" w:themeColor="text1"/>
          <w:sz w:val="24"/>
          <w:szCs w:val="24"/>
          <w:lang w:val="en-US"/>
        </w:rPr>
        <w:t>Mercedes-Benz Group AG, a luxury automobile industry leader based in Stuttgart, was established in 1926 as a result of the merger of the companies initiated by Karl Benz and Gottlieb Daimler, who independently invented the first automobiles in the world in 1886. The group is currently in charge of the strategy of Electric First (Mercedes-Benz Group, 2025) since it has changed its name, previously being Daimler-Benz. It is leading the innovation of high-end and sustainable luxury, still in 2026 (Mercedes-Benz Group, 2025).</w:t>
      </w:r>
    </w:p>
    <w:p w14:paraId="2E5E4E10" w14:textId="77777777" w:rsidR="009E3D3B" w:rsidRPr="00733CD7" w:rsidRDefault="009E3D3B" w:rsidP="009E3D3B">
      <w:pPr>
        <w:spacing w:after="24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Mission Statement</w:t>
      </w:r>
    </w:p>
    <w:p w14:paraId="72E58038" w14:textId="77777777" w:rsidR="009E3D3B" w:rsidRPr="00733CD7" w:rsidRDefault="009E3D3B" w:rsidP="009E3D3B">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Mercedes-Benz has the mission of providing the best quality premium cars and commercial vehicles to our clients all over the world, and we believe in the values of innovation, sustainability, and excellence in all our activities (</w:t>
      </w:r>
      <w:proofErr w:type="spellStart"/>
      <w:r w:rsidRPr="00733CD7">
        <w:rPr>
          <w:rFonts w:ascii="Arial" w:hAnsi="Arial" w:cs="Arial"/>
          <w:color w:val="000000" w:themeColor="text1"/>
          <w:sz w:val="24"/>
          <w:szCs w:val="24"/>
        </w:rPr>
        <w:t>CanvasBusinessModel</w:t>
      </w:r>
      <w:proofErr w:type="spellEnd"/>
      <w:r w:rsidRPr="00733CD7">
        <w:rPr>
          <w:rFonts w:ascii="Arial" w:hAnsi="Arial" w:cs="Arial"/>
          <w:color w:val="000000" w:themeColor="text1"/>
          <w:sz w:val="24"/>
          <w:szCs w:val="24"/>
        </w:rPr>
        <w:t>, 2025). The firm aims at establishing an open environment among staff as well as offering personalised customer service as a way of delivering a quality luxury shopping experience.</w:t>
      </w:r>
    </w:p>
    <w:p w14:paraId="6974DE53" w14:textId="77777777" w:rsidR="009E3D3B" w:rsidRPr="00733CD7" w:rsidRDefault="009E3D3B" w:rsidP="009E3D3B">
      <w:pPr>
        <w:spacing w:after="24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Strategic Vision</w:t>
      </w:r>
    </w:p>
    <w:p w14:paraId="43820B44" w14:textId="77777777" w:rsidR="009E3D3B" w:rsidRPr="00733CD7" w:rsidRDefault="009E3D3B" w:rsidP="009E3D3B">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The vision of the company is to develop the future of mobility with the help of carbon neutrality and digital leadership. Key vision points include:</w:t>
      </w:r>
    </w:p>
    <w:p w14:paraId="6EF705DE" w14:textId="77777777" w:rsidR="009E3D3B" w:rsidRPr="00733CD7" w:rsidRDefault="009E3D3B" w:rsidP="00F741D5">
      <w:pPr>
        <w:pStyle w:val="ListParagraph"/>
        <w:numPr>
          <w:ilvl w:val="0"/>
          <w:numId w:val="24"/>
        </w:num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Ambition 2039:</w:t>
      </w:r>
      <w:r w:rsidRPr="00733CD7">
        <w:rPr>
          <w:rFonts w:ascii="Arial" w:hAnsi="Arial" w:cs="Arial"/>
          <w:color w:val="000000" w:themeColor="text1"/>
          <w:sz w:val="24"/>
          <w:szCs w:val="24"/>
        </w:rPr>
        <w:t xml:space="preserve"> Reaching a net carbon-neutral new automobile fleet throughout the entire value chain (Lombard Odier, 2025).</w:t>
      </w:r>
    </w:p>
    <w:p w14:paraId="15A91182" w14:textId="77777777" w:rsidR="009E3D3B" w:rsidRPr="00733CD7" w:rsidRDefault="009E3D3B" w:rsidP="00F741D5">
      <w:pPr>
        <w:pStyle w:val="ListParagraph"/>
        <w:numPr>
          <w:ilvl w:val="0"/>
          <w:numId w:val="24"/>
        </w:num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Global Leadership:</w:t>
      </w:r>
      <w:r w:rsidRPr="00733CD7">
        <w:rPr>
          <w:rFonts w:ascii="Arial" w:hAnsi="Arial" w:cs="Arial"/>
          <w:color w:val="000000" w:themeColor="text1"/>
          <w:sz w:val="24"/>
          <w:szCs w:val="24"/>
        </w:rPr>
        <w:t xml:space="preserve"> The new industry standards in autonomous driving and software-defined vehicles (Mercedes-Benz Group, 2025).</w:t>
      </w:r>
    </w:p>
    <w:p w14:paraId="12116572" w14:textId="77777777" w:rsidR="009E3D3B" w:rsidRPr="00733CD7" w:rsidRDefault="009E3D3B" w:rsidP="00F741D5">
      <w:pPr>
        <w:pStyle w:val="ListParagraph"/>
        <w:numPr>
          <w:ilvl w:val="0"/>
          <w:numId w:val="24"/>
        </w:num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Technological Pioneering:</w:t>
      </w:r>
      <w:r w:rsidRPr="00733CD7">
        <w:rPr>
          <w:rFonts w:ascii="Arial" w:hAnsi="Arial" w:cs="Arial"/>
          <w:color w:val="000000" w:themeColor="text1"/>
          <w:sz w:val="24"/>
          <w:szCs w:val="24"/>
        </w:rPr>
        <w:t xml:space="preserve"> Switching to all-electric vehicle designs for all new product models introduced in 2025 and beyond (PESTEL Analysis, 2025).</w:t>
      </w:r>
    </w:p>
    <w:p w14:paraId="406D8940" w14:textId="77777777" w:rsidR="009E3D3B" w:rsidRPr="00733CD7" w:rsidRDefault="009E3D3B" w:rsidP="00F741D5">
      <w:pPr>
        <w:pStyle w:val="ListParagraph"/>
        <w:numPr>
          <w:ilvl w:val="0"/>
          <w:numId w:val="24"/>
        </w:num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Sustainable Luxury:</w:t>
      </w:r>
      <w:r w:rsidRPr="00733CD7">
        <w:rPr>
          <w:rFonts w:ascii="Arial" w:hAnsi="Arial" w:cs="Arial"/>
          <w:color w:val="000000" w:themeColor="text1"/>
          <w:sz w:val="24"/>
          <w:szCs w:val="24"/>
        </w:rPr>
        <w:t xml:space="preserve"> A combination of beauty and environmental sustainability, with a 96 per cent battery recycling recoverability (Mercedes-Benz Group, 2025).</w:t>
      </w:r>
    </w:p>
    <w:p w14:paraId="453736FD" w14:textId="1B473DA6" w:rsidR="009E3D3B" w:rsidRPr="00733CD7" w:rsidRDefault="00F741D5" w:rsidP="004E03A3">
      <w:pPr>
        <w:pStyle w:val="Heading2"/>
      </w:pPr>
      <w:bookmarkStart w:id="3" w:name="_Toc227387529"/>
      <w:r w:rsidRPr="00733CD7">
        <w:lastRenderedPageBreak/>
        <w:t xml:space="preserve">2.1 </w:t>
      </w:r>
      <w:r w:rsidR="004E03A3" w:rsidRPr="00733CD7">
        <w:t>Global Operations: Germany and Hungary</w:t>
      </w:r>
      <w:bookmarkEnd w:id="3"/>
    </w:p>
    <w:p w14:paraId="264D8CD3" w14:textId="77777777" w:rsidR="00137695" w:rsidRPr="00137695" w:rsidRDefault="00137695" w:rsidP="00137695">
      <w:pPr>
        <w:spacing w:after="240" w:line="360" w:lineRule="auto"/>
        <w:jc w:val="both"/>
        <w:rPr>
          <w:rFonts w:ascii="Arial" w:hAnsi="Arial" w:cs="Arial"/>
          <w:color w:val="000000" w:themeColor="text1"/>
          <w:sz w:val="24"/>
          <w:szCs w:val="24"/>
        </w:rPr>
      </w:pPr>
      <w:r w:rsidRPr="00137695">
        <w:rPr>
          <w:rFonts w:ascii="Arial" w:hAnsi="Arial" w:cs="Arial"/>
          <w:color w:val="000000" w:themeColor="text1"/>
          <w:sz w:val="24"/>
          <w:szCs w:val="24"/>
        </w:rPr>
        <w:t>Mercedes-Benz employs Germany for high-tech R&amp;D and high-end product manufacturing in a tightly knit European production network. Rastatt is a leading small vehicle plant (Lombard Odier, 2025).</w:t>
      </w:r>
    </w:p>
    <w:p w14:paraId="6A92F69E" w14:textId="08204775" w:rsidR="009E3D3B" w:rsidRPr="00733CD7" w:rsidRDefault="00137695" w:rsidP="00137695">
      <w:pPr>
        <w:spacing w:after="240" w:line="360" w:lineRule="auto"/>
        <w:jc w:val="both"/>
        <w:rPr>
          <w:rFonts w:ascii="Arial" w:hAnsi="Arial" w:cs="Arial"/>
          <w:color w:val="000000" w:themeColor="text1"/>
          <w:sz w:val="24"/>
          <w:szCs w:val="24"/>
        </w:rPr>
      </w:pPr>
      <w:r w:rsidRPr="00137695">
        <w:rPr>
          <w:rFonts w:ascii="Arial" w:hAnsi="Arial" w:cs="Arial"/>
          <w:color w:val="000000" w:themeColor="text1"/>
          <w:sz w:val="24"/>
          <w:szCs w:val="24"/>
        </w:rPr>
        <w:t xml:space="preserve">The firm has a huge manufacturing facility in </w:t>
      </w:r>
      <w:proofErr w:type="spellStart"/>
      <w:r w:rsidRPr="00137695">
        <w:rPr>
          <w:rFonts w:ascii="Arial" w:hAnsi="Arial" w:cs="Arial"/>
          <w:color w:val="000000" w:themeColor="text1"/>
          <w:sz w:val="24"/>
          <w:szCs w:val="24"/>
        </w:rPr>
        <w:t>Kecskemeta</w:t>
      </w:r>
      <w:proofErr w:type="spellEnd"/>
      <w:r w:rsidRPr="00137695">
        <w:rPr>
          <w:rFonts w:ascii="Arial" w:hAnsi="Arial" w:cs="Arial"/>
          <w:color w:val="000000" w:themeColor="text1"/>
          <w:sz w:val="24"/>
          <w:szCs w:val="24"/>
        </w:rPr>
        <w:t>, Hungary. This facility is now one of the largest and most advanced in the network. Mercedes-Benz will move all A-Class production to Hungary by the second quarter of 2026 to maximise cost savings and allow Germany to develop new electric platforms like the MB.EA (Mercedes-Benz Electric Architecture).</w:t>
      </w:r>
    </w:p>
    <w:p w14:paraId="3B6E6AED" w14:textId="09350489" w:rsidR="00BC75B7" w:rsidRPr="00733CD7" w:rsidRDefault="00BC75B7" w:rsidP="00BC75B7">
      <w:pPr>
        <w:pStyle w:val="Heading1"/>
      </w:pPr>
      <w:bookmarkStart w:id="4" w:name="_Toc227387530"/>
      <w:r w:rsidRPr="00733CD7">
        <w:t>3.0 Macro-environment analysis:</w:t>
      </w:r>
      <w:bookmarkEnd w:id="4"/>
    </w:p>
    <w:p w14:paraId="50EB1403" w14:textId="3931160F" w:rsidR="00BC75B7" w:rsidRPr="00733CD7" w:rsidRDefault="00BC75B7" w:rsidP="009E3D3B">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'Macro-environment' refers to the external, uncontrollable forces that influence an organisation's strategic decision-making and performance (Scribd, 2025). It is typically analysed using the PESTLE framework to evaluate political, economic, social, technological, environmental, and legal factors.</w:t>
      </w:r>
    </w:p>
    <w:p w14:paraId="7FAEB4BF" w14:textId="77777777" w:rsidR="00E67DF0" w:rsidRPr="00733CD7" w:rsidRDefault="00E67DF0" w:rsidP="00E67DF0">
      <w:pPr>
        <w:keepNext/>
        <w:spacing w:after="160" w:line="360" w:lineRule="auto"/>
        <w:jc w:val="center"/>
      </w:pPr>
      <w:r w:rsidRPr="00733CD7">
        <w:rPr>
          <w:rFonts w:ascii="Arial" w:hAnsi="Arial" w:cs="Arial"/>
          <w:noProof/>
          <w:color w:val="000000" w:themeColor="text1"/>
          <w:sz w:val="24"/>
          <w:szCs w:val="24"/>
        </w:rPr>
        <w:drawing>
          <wp:inline distT="0" distB="0" distL="0" distR="0" wp14:anchorId="63DE1CC9" wp14:editId="5B034141">
            <wp:extent cx="4006850" cy="2275128"/>
            <wp:effectExtent l="0" t="0" r="0" b="0"/>
            <wp:docPr id="1379299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4828"/>
                    <a:stretch>
                      <a:fillRect/>
                    </a:stretch>
                  </pic:blipFill>
                  <pic:spPr bwMode="auto">
                    <a:xfrm>
                      <a:off x="0" y="0"/>
                      <a:ext cx="4015156" cy="2279844"/>
                    </a:xfrm>
                    <a:prstGeom prst="rect">
                      <a:avLst/>
                    </a:prstGeom>
                    <a:noFill/>
                    <a:ln>
                      <a:noFill/>
                    </a:ln>
                    <a:extLst>
                      <a:ext uri="{53640926-AAD7-44D8-BBD7-CCE9431645EC}">
                        <a14:shadowObscured xmlns:a14="http://schemas.microsoft.com/office/drawing/2010/main"/>
                      </a:ext>
                    </a:extLst>
                  </pic:spPr>
                </pic:pic>
              </a:graphicData>
            </a:graphic>
          </wp:inline>
        </w:drawing>
      </w:r>
    </w:p>
    <w:p w14:paraId="6C58F4D3" w14:textId="40EC8EF7" w:rsidR="00E67DF0" w:rsidRPr="00733CD7" w:rsidRDefault="00E67DF0" w:rsidP="00E67DF0">
      <w:pPr>
        <w:pStyle w:val="Caption"/>
        <w:jc w:val="center"/>
      </w:pPr>
      <w:bookmarkStart w:id="5" w:name="_Toc227387513"/>
      <w:r w:rsidRPr="00733CD7">
        <w:t xml:space="preserve">Figure </w:t>
      </w:r>
      <w:r w:rsidRPr="00733CD7">
        <w:fldChar w:fldCharType="begin"/>
      </w:r>
      <w:r w:rsidRPr="00733CD7">
        <w:instrText xml:space="preserve"> SEQ Figure \* ARABIC </w:instrText>
      </w:r>
      <w:r w:rsidRPr="00733CD7">
        <w:fldChar w:fldCharType="separate"/>
      </w:r>
      <w:r w:rsidR="000E3550">
        <w:rPr>
          <w:noProof/>
        </w:rPr>
        <w:t>1</w:t>
      </w:r>
      <w:r w:rsidRPr="00733CD7">
        <w:fldChar w:fldCharType="end"/>
      </w:r>
      <w:r w:rsidRPr="00733CD7">
        <w:t>: PESTLE Analysis</w:t>
      </w:r>
      <w:bookmarkEnd w:id="5"/>
    </w:p>
    <w:p w14:paraId="2BB54328" w14:textId="77777777" w:rsidR="00E67DF0" w:rsidRPr="00733CD7" w:rsidRDefault="00E67DF0" w:rsidP="00E67DF0">
      <w:pPr>
        <w:jc w:val="center"/>
        <w:rPr>
          <w:rFonts w:ascii="Arial" w:hAnsi="Arial" w:cs="Arial"/>
        </w:rPr>
      </w:pPr>
      <w:r w:rsidRPr="00733CD7">
        <w:rPr>
          <w:rFonts w:ascii="Arial" w:hAnsi="Arial" w:cs="Arial"/>
        </w:rPr>
        <w:t xml:space="preserve">Source: </w:t>
      </w:r>
      <w:hyperlink r:id="rId11" w:history="1">
        <w:r w:rsidRPr="00733CD7">
          <w:rPr>
            <w:rStyle w:val="Hyperlink"/>
            <w:rFonts w:ascii="Arial" w:hAnsi="Arial" w:cs="Arial"/>
          </w:rPr>
          <w:t>vecteezy.com</w:t>
        </w:r>
      </w:hyperlink>
    </w:p>
    <w:p w14:paraId="57E7370A" w14:textId="353C3E2C" w:rsidR="00E80578" w:rsidRPr="00733CD7" w:rsidRDefault="00304960" w:rsidP="00BC75B7">
      <w:pPr>
        <w:pStyle w:val="Heading2"/>
      </w:pPr>
      <w:bookmarkStart w:id="6" w:name="_Toc227387531"/>
      <w:r w:rsidRPr="00733CD7">
        <w:t>Comparative PESTEL Analysis: Germany vs. Hungary</w:t>
      </w:r>
      <w:r w:rsidR="00E80578" w:rsidRPr="00733CD7">
        <w:t>:</w:t>
      </w:r>
      <w:bookmarkEnd w:id="6"/>
    </w:p>
    <w:p w14:paraId="785A04B7" w14:textId="77777777" w:rsidR="000E3550" w:rsidRPr="000E3550" w:rsidRDefault="000E3550" w:rsidP="000E3550">
      <w:pPr>
        <w:spacing w:after="160" w:line="360" w:lineRule="auto"/>
        <w:jc w:val="both"/>
        <w:rPr>
          <w:rFonts w:ascii="Arial" w:hAnsi="Arial" w:cs="Arial"/>
          <w:color w:val="000000" w:themeColor="text1"/>
          <w:sz w:val="24"/>
          <w:szCs w:val="24"/>
        </w:rPr>
      </w:pPr>
      <w:r w:rsidRPr="000E3550">
        <w:rPr>
          <w:rFonts w:ascii="Arial" w:hAnsi="Arial" w:cs="Arial"/>
          <w:color w:val="000000" w:themeColor="text1"/>
          <w:sz w:val="24"/>
          <w:szCs w:val="24"/>
        </w:rPr>
        <w:t>This section helps Folorunsho Coker compare Mercedes-Benz Group AG's macro-environment in Germany and Hungary, its key host nation.</w:t>
      </w:r>
    </w:p>
    <w:p w14:paraId="5C375B5D" w14:textId="3073CA5B" w:rsidR="00E80578" w:rsidRPr="00733CD7" w:rsidRDefault="000E3550" w:rsidP="000E3550">
      <w:pPr>
        <w:spacing w:after="160" w:line="360" w:lineRule="auto"/>
        <w:jc w:val="both"/>
        <w:rPr>
          <w:rFonts w:ascii="Arial" w:hAnsi="Arial" w:cs="Arial"/>
          <w:color w:val="000000" w:themeColor="text1"/>
          <w:sz w:val="24"/>
          <w:szCs w:val="24"/>
        </w:rPr>
      </w:pPr>
      <w:r w:rsidRPr="000E3550">
        <w:rPr>
          <w:rFonts w:ascii="Arial" w:hAnsi="Arial" w:cs="Arial"/>
          <w:color w:val="000000" w:themeColor="text1"/>
          <w:sz w:val="24"/>
          <w:szCs w:val="24"/>
        </w:rPr>
        <w:lastRenderedPageBreak/>
        <w:t>PESTEL predicts that environmental, legal, social, technological, economic, and political variables affect firm operations. Mercedes-Benz's electric-only goal and manufacturing location are important to this study.</w:t>
      </w:r>
    </w:p>
    <w:p w14:paraId="4E203268" w14:textId="78694342" w:rsidR="00304960" w:rsidRPr="00733CD7" w:rsidRDefault="00304960" w:rsidP="00304960">
      <w:pPr>
        <w:pStyle w:val="Heading2"/>
      </w:pPr>
      <w:bookmarkStart w:id="7" w:name="_Toc227387532"/>
      <w:r w:rsidRPr="00733CD7">
        <w:t>3.1 Political Factors</w:t>
      </w:r>
      <w:bookmarkEnd w:id="7"/>
    </w:p>
    <w:p w14:paraId="443A9606" w14:textId="3C2A196F" w:rsidR="00304960" w:rsidRPr="00733CD7" w:rsidRDefault="00304960" w:rsidP="00304960">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Germany:</w:t>
      </w:r>
      <w:r w:rsidR="00BC75B7" w:rsidRPr="00733CD7">
        <w:rPr>
          <w:rFonts w:ascii="Arial" w:hAnsi="Arial" w:cs="Arial"/>
          <w:b/>
          <w:bCs/>
          <w:color w:val="000000" w:themeColor="text1"/>
          <w:sz w:val="24"/>
          <w:szCs w:val="24"/>
        </w:rPr>
        <w:t xml:space="preserve"> (unfavourable)</w:t>
      </w:r>
    </w:p>
    <w:p w14:paraId="169A40A5" w14:textId="210D1F02" w:rsidR="00304960" w:rsidRPr="00733CD7" w:rsidRDefault="000E3550" w:rsidP="00304960">
      <w:pPr>
        <w:spacing w:after="160" w:line="360" w:lineRule="auto"/>
        <w:jc w:val="both"/>
        <w:rPr>
          <w:rFonts w:ascii="Arial" w:hAnsi="Arial" w:cs="Arial"/>
          <w:color w:val="000000" w:themeColor="text1"/>
          <w:sz w:val="24"/>
          <w:szCs w:val="24"/>
        </w:rPr>
      </w:pPr>
      <w:r w:rsidRPr="000E3550">
        <w:rPr>
          <w:rFonts w:ascii="Arial" w:hAnsi="Arial" w:cs="Arial"/>
          <w:color w:val="000000" w:themeColor="text1"/>
          <w:sz w:val="24"/>
          <w:szCs w:val="24"/>
        </w:rPr>
        <w:t>Germany has strong democratic institutions, but political fragmentation and coalition instability have made policymaking less secure. The industrial subsidies directive is threatened by budget constraints (2024-2025).</w:t>
      </w:r>
    </w:p>
    <w:p w14:paraId="36AEB2F6"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Impact:</w:t>
      </w:r>
      <w:r w:rsidRPr="00733CD7">
        <w:rPr>
          <w:rFonts w:ascii="Arial" w:hAnsi="Arial" w:cs="Arial"/>
          <w:color w:val="000000" w:themeColor="text1"/>
          <w:sz w:val="24"/>
          <w:szCs w:val="24"/>
        </w:rPr>
        <w:t xml:space="preserve"> The situation makes manufacturers less strategic in the long term.</w:t>
      </w:r>
    </w:p>
    <w:p w14:paraId="153250CC" w14:textId="50C5580E" w:rsidR="00304960" w:rsidRPr="00733CD7" w:rsidRDefault="00304960" w:rsidP="00304960">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Hungary:</w:t>
      </w:r>
      <w:r w:rsidR="00BC75B7" w:rsidRPr="00733CD7">
        <w:rPr>
          <w:rFonts w:ascii="Arial" w:hAnsi="Arial" w:cs="Arial"/>
          <w:b/>
          <w:bCs/>
          <w:color w:val="000000" w:themeColor="text1"/>
          <w:sz w:val="24"/>
          <w:szCs w:val="24"/>
        </w:rPr>
        <w:t xml:space="preserve"> (favourable)</w:t>
      </w:r>
    </w:p>
    <w:p w14:paraId="465265B2"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Hungary is a centralised political system that is largely controlled by the Fidesz government. The state encourages foreign direct investment (FDI), particularly in the automotive industry, despite having tensions with the EU over governance issues.</w:t>
      </w:r>
    </w:p>
    <w:p w14:paraId="6214315B"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Impact:</w:t>
      </w:r>
      <w:r w:rsidRPr="00733CD7">
        <w:rPr>
          <w:rFonts w:ascii="Arial" w:hAnsi="Arial" w:cs="Arial"/>
          <w:color w:val="000000" w:themeColor="text1"/>
          <w:sz w:val="24"/>
          <w:szCs w:val="24"/>
        </w:rPr>
        <w:t xml:space="preserve"> Having solid government support will improve investor confidence in production.</w:t>
      </w:r>
    </w:p>
    <w:p w14:paraId="605F731F" w14:textId="0E44C1B3" w:rsidR="00304960" w:rsidRPr="00733CD7" w:rsidRDefault="00304960" w:rsidP="00304960">
      <w:pPr>
        <w:pStyle w:val="Heading2"/>
      </w:pPr>
      <w:bookmarkStart w:id="8" w:name="_Toc227387533"/>
      <w:r w:rsidRPr="00733CD7">
        <w:t>3.2 Economic Factors</w:t>
      </w:r>
      <w:bookmarkEnd w:id="8"/>
    </w:p>
    <w:p w14:paraId="48D0687E" w14:textId="2E2F0904" w:rsidR="00304960" w:rsidRPr="00733CD7" w:rsidRDefault="00304960" w:rsidP="00304960">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Germany:</w:t>
      </w:r>
      <w:r w:rsidR="00BC75B7" w:rsidRPr="00733CD7">
        <w:rPr>
          <w:rFonts w:ascii="Arial" w:hAnsi="Arial" w:cs="Arial"/>
          <w:b/>
          <w:bCs/>
          <w:color w:val="000000" w:themeColor="text1"/>
          <w:sz w:val="24"/>
          <w:szCs w:val="24"/>
        </w:rPr>
        <w:t xml:space="preserve"> (unfavourable)</w:t>
      </w:r>
    </w:p>
    <w:p w14:paraId="7E4589C1"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Germany is witnessing economic stagnation, which is slightly recessionary with minimal growth. The labour and energy prices are very high, which increases the cost of production.</w:t>
      </w:r>
    </w:p>
    <w:p w14:paraId="4CC2A51A"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Impact:</w:t>
      </w:r>
      <w:r w:rsidRPr="00733CD7">
        <w:rPr>
          <w:rFonts w:ascii="Arial" w:hAnsi="Arial" w:cs="Arial"/>
          <w:color w:val="000000" w:themeColor="text1"/>
          <w:sz w:val="24"/>
          <w:szCs w:val="24"/>
        </w:rPr>
        <w:t xml:space="preserve"> lowers the competitiveness in the manufacturing sector on a large scale.</w:t>
      </w:r>
    </w:p>
    <w:p w14:paraId="6003E2A4" w14:textId="2A8074F0" w:rsidR="00BC75B7" w:rsidRPr="00733CD7" w:rsidRDefault="00304960" w:rsidP="00BC75B7">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Hungary:</w:t>
      </w:r>
      <w:r w:rsidR="00BC75B7" w:rsidRPr="00733CD7">
        <w:rPr>
          <w:rFonts w:ascii="Arial" w:hAnsi="Arial" w:cs="Arial"/>
          <w:b/>
          <w:bCs/>
          <w:color w:val="000000" w:themeColor="text1"/>
          <w:sz w:val="24"/>
          <w:szCs w:val="24"/>
        </w:rPr>
        <w:t xml:space="preserve"> (favourable)</w:t>
      </w:r>
    </w:p>
    <w:p w14:paraId="48ADE922"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In spite of high inflation and currency volatility experienced in Hungary, labour and operating costs are much lower. These economies of scale help Mercedes-Benz to grow in scale of manufacturing.</w:t>
      </w:r>
    </w:p>
    <w:p w14:paraId="52D587AE"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Impact:</w:t>
      </w:r>
      <w:r w:rsidRPr="00733CD7">
        <w:rPr>
          <w:rFonts w:ascii="Arial" w:hAnsi="Arial" w:cs="Arial"/>
          <w:color w:val="000000" w:themeColor="text1"/>
          <w:sz w:val="24"/>
          <w:szCs w:val="24"/>
        </w:rPr>
        <w:t xml:space="preserve"> Cost efficiency enhances the profit margins.</w:t>
      </w:r>
    </w:p>
    <w:p w14:paraId="03BD8F5D" w14:textId="6D66B241" w:rsidR="00764A0F" w:rsidRPr="00733CD7" w:rsidRDefault="00764A0F" w:rsidP="00764A0F">
      <w:pPr>
        <w:pStyle w:val="Heading3"/>
      </w:pPr>
      <w:bookmarkStart w:id="9" w:name="_Toc227387534"/>
      <w:r w:rsidRPr="00733CD7">
        <w:lastRenderedPageBreak/>
        <w:t>3.2.1 Sales Performance Report (2023–2024)</w:t>
      </w:r>
      <w:bookmarkEnd w:id="9"/>
    </w:p>
    <w:p w14:paraId="1A31A314" w14:textId="77777777" w:rsidR="00764A0F" w:rsidRPr="00733CD7" w:rsidRDefault="00764A0F" w:rsidP="00764A0F">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The table below will provide an overview of the global sales performance, as well as the strength of the performance of the core and top-end segments despite the changes in the market.</w:t>
      </w:r>
    </w:p>
    <w:tbl>
      <w:tblPr>
        <w:tblStyle w:val="TableGrid"/>
        <w:tblW w:w="0" w:type="auto"/>
        <w:tblLook w:val="04A0" w:firstRow="1" w:lastRow="0" w:firstColumn="1" w:lastColumn="0" w:noHBand="0" w:noVBand="1"/>
      </w:tblPr>
      <w:tblGrid>
        <w:gridCol w:w="3335"/>
        <w:gridCol w:w="1847"/>
        <w:gridCol w:w="1847"/>
        <w:gridCol w:w="1987"/>
      </w:tblGrid>
      <w:tr w:rsidR="00764A0F" w:rsidRPr="00733CD7" w14:paraId="0875F609" w14:textId="77777777" w:rsidTr="005A0162">
        <w:tc>
          <w:tcPr>
            <w:tcW w:w="0" w:type="auto"/>
            <w:hideMark/>
          </w:tcPr>
          <w:p w14:paraId="7D49E3E5"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Segment/Region</w:t>
            </w:r>
          </w:p>
        </w:tc>
        <w:tc>
          <w:tcPr>
            <w:tcW w:w="0" w:type="auto"/>
            <w:hideMark/>
          </w:tcPr>
          <w:p w14:paraId="16B8B9C9"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2023 Sales (Units)</w:t>
            </w:r>
          </w:p>
        </w:tc>
        <w:tc>
          <w:tcPr>
            <w:tcW w:w="0" w:type="auto"/>
            <w:hideMark/>
          </w:tcPr>
          <w:p w14:paraId="47BC1595"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2024 Sales (Units)</w:t>
            </w:r>
          </w:p>
        </w:tc>
        <w:tc>
          <w:tcPr>
            <w:tcW w:w="0" w:type="auto"/>
            <w:hideMark/>
          </w:tcPr>
          <w:p w14:paraId="1594CC80"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Year-on-Year Change</w:t>
            </w:r>
          </w:p>
        </w:tc>
      </w:tr>
      <w:tr w:rsidR="00764A0F" w:rsidRPr="00733CD7" w14:paraId="78AFF95D" w14:textId="77777777" w:rsidTr="005A0162">
        <w:tc>
          <w:tcPr>
            <w:tcW w:w="0" w:type="auto"/>
            <w:hideMark/>
          </w:tcPr>
          <w:p w14:paraId="306C7F34"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Total Group Sales</w:t>
            </w:r>
          </w:p>
        </w:tc>
        <w:tc>
          <w:tcPr>
            <w:tcW w:w="0" w:type="auto"/>
            <w:hideMark/>
          </w:tcPr>
          <w:p w14:paraId="4D58AFC1"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2,491,600</w:t>
            </w:r>
          </w:p>
        </w:tc>
        <w:tc>
          <w:tcPr>
            <w:tcW w:w="0" w:type="auto"/>
            <w:hideMark/>
          </w:tcPr>
          <w:p w14:paraId="5E5B4BFD"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2,389,000</w:t>
            </w:r>
          </w:p>
        </w:tc>
        <w:tc>
          <w:tcPr>
            <w:tcW w:w="0" w:type="auto"/>
            <w:hideMark/>
          </w:tcPr>
          <w:p w14:paraId="6F7F10AF"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-4.1%</w:t>
            </w:r>
          </w:p>
        </w:tc>
      </w:tr>
      <w:tr w:rsidR="00764A0F" w:rsidRPr="00733CD7" w14:paraId="1F9639EE" w14:textId="77777777" w:rsidTr="005A0162">
        <w:tc>
          <w:tcPr>
            <w:tcW w:w="0" w:type="auto"/>
            <w:hideMark/>
          </w:tcPr>
          <w:p w14:paraId="11FE654A"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Core Segment</w:t>
            </w:r>
            <w:r w:rsidRPr="00733CD7">
              <w:rPr>
                <w:rFonts w:ascii="Arial" w:hAnsi="Arial" w:cs="Arial"/>
                <w:color w:val="000000" w:themeColor="text1"/>
                <w:sz w:val="24"/>
                <w:szCs w:val="24"/>
              </w:rPr>
              <w:t xml:space="preserve"> (e.g., E-Class, GLC)</w:t>
            </w:r>
          </w:p>
        </w:tc>
        <w:tc>
          <w:tcPr>
            <w:tcW w:w="0" w:type="auto"/>
            <w:hideMark/>
          </w:tcPr>
          <w:p w14:paraId="67808F23"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1,096,800</w:t>
            </w:r>
          </w:p>
        </w:tc>
        <w:tc>
          <w:tcPr>
            <w:tcW w:w="0" w:type="auto"/>
            <w:hideMark/>
          </w:tcPr>
          <w:p w14:paraId="4A0027F4"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1,167,100</w:t>
            </w:r>
          </w:p>
        </w:tc>
        <w:tc>
          <w:tcPr>
            <w:tcW w:w="0" w:type="auto"/>
            <w:hideMark/>
          </w:tcPr>
          <w:p w14:paraId="0309873F"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+6.4%</w:t>
            </w:r>
          </w:p>
        </w:tc>
      </w:tr>
      <w:tr w:rsidR="00764A0F" w:rsidRPr="00733CD7" w14:paraId="093B222A" w14:textId="77777777" w:rsidTr="005A0162">
        <w:tc>
          <w:tcPr>
            <w:tcW w:w="0" w:type="auto"/>
            <w:hideMark/>
          </w:tcPr>
          <w:p w14:paraId="61392239"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Top-End Luxury</w:t>
            </w:r>
            <w:r w:rsidRPr="00733CD7">
              <w:rPr>
                <w:rFonts w:ascii="Arial" w:hAnsi="Arial" w:cs="Arial"/>
                <w:color w:val="000000" w:themeColor="text1"/>
                <w:sz w:val="24"/>
                <w:szCs w:val="24"/>
              </w:rPr>
              <w:t xml:space="preserve"> (AMG, Maybach, G)</w:t>
            </w:r>
          </w:p>
        </w:tc>
        <w:tc>
          <w:tcPr>
            <w:tcW w:w="0" w:type="auto"/>
            <w:hideMark/>
          </w:tcPr>
          <w:p w14:paraId="67E2CF7A"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328,200</w:t>
            </w:r>
          </w:p>
        </w:tc>
        <w:tc>
          <w:tcPr>
            <w:tcW w:w="0" w:type="auto"/>
            <w:hideMark/>
          </w:tcPr>
          <w:p w14:paraId="033E754F"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281,500</w:t>
            </w:r>
          </w:p>
        </w:tc>
        <w:tc>
          <w:tcPr>
            <w:tcW w:w="0" w:type="auto"/>
            <w:hideMark/>
          </w:tcPr>
          <w:p w14:paraId="0E270017"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-14.2%</w:t>
            </w:r>
          </w:p>
        </w:tc>
      </w:tr>
      <w:tr w:rsidR="00764A0F" w:rsidRPr="00733CD7" w14:paraId="3BFBDF10" w14:textId="77777777" w:rsidTr="005A0162">
        <w:tc>
          <w:tcPr>
            <w:tcW w:w="0" w:type="auto"/>
            <w:hideMark/>
          </w:tcPr>
          <w:p w14:paraId="3C9A6B64"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Europe</w:t>
            </w:r>
            <w:r w:rsidRPr="00733CD7">
              <w:rPr>
                <w:rFonts w:ascii="Arial" w:hAnsi="Arial" w:cs="Arial"/>
                <w:color w:val="000000" w:themeColor="text1"/>
                <w:sz w:val="24"/>
                <w:szCs w:val="24"/>
              </w:rPr>
              <w:t xml:space="preserve"> (Total Region)</w:t>
            </w:r>
          </w:p>
        </w:tc>
        <w:tc>
          <w:tcPr>
            <w:tcW w:w="0" w:type="auto"/>
            <w:hideMark/>
          </w:tcPr>
          <w:p w14:paraId="0B16B5C5"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659,400</w:t>
            </w:r>
          </w:p>
        </w:tc>
        <w:tc>
          <w:tcPr>
            <w:tcW w:w="0" w:type="auto"/>
            <w:hideMark/>
          </w:tcPr>
          <w:p w14:paraId="01480343"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~650,000</w:t>
            </w:r>
          </w:p>
        </w:tc>
        <w:tc>
          <w:tcPr>
            <w:tcW w:w="0" w:type="auto"/>
            <w:hideMark/>
          </w:tcPr>
          <w:p w14:paraId="42B1D9C3"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-1.4%</w:t>
            </w:r>
          </w:p>
        </w:tc>
      </w:tr>
      <w:tr w:rsidR="00764A0F" w:rsidRPr="00733CD7" w14:paraId="7A29E24E" w14:textId="77777777" w:rsidTr="005A0162">
        <w:tc>
          <w:tcPr>
            <w:tcW w:w="0" w:type="auto"/>
            <w:hideMark/>
          </w:tcPr>
          <w:p w14:paraId="48A94A38"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China</w:t>
            </w:r>
            <w:r w:rsidRPr="00733CD7">
              <w:rPr>
                <w:rFonts w:ascii="Arial" w:hAnsi="Arial" w:cs="Arial"/>
                <w:color w:val="000000" w:themeColor="text1"/>
                <w:sz w:val="24"/>
                <w:szCs w:val="24"/>
              </w:rPr>
              <w:t xml:space="preserve"> (Key Market)</w:t>
            </w:r>
          </w:p>
        </w:tc>
        <w:tc>
          <w:tcPr>
            <w:tcW w:w="0" w:type="auto"/>
            <w:hideMark/>
          </w:tcPr>
          <w:p w14:paraId="21912548"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737,200</w:t>
            </w:r>
          </w:p>
        </w:tc>
        <w:tc>
          <w:tcPr>
            <w:tcW w:w="0" w:type="auto"/>
            <w:hideMark/>
          </w:tcPr>
          <w:p w14:paraId="584FF3F3" w14:textId="77777777" w:rsidR="00764A0F" w:rsidRPr="00733CD7" w:rsidRDefault="00764A0F" w:rsidP="005A0162">
            <w:pPr>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~700,000</w:t>
            </w:r>
          </w:p>
        </w:tc>
        <w:tc>
          <w:tcPr>
            <w:tcW w:w="0" w:type="auto"/>
            <w:hideMark/>
          </w:tcPr>
          <w:p w14:paraId="0E4EA558" w14:textId="77777777" w:rsidR="00764A0F" w:rsidRPr="00733CD7" w:rsidRDefault="00764A0F" w:rsidP="005A0162">
            <w:pPr>
              <w:keepNext/>
              <w:spacing w:after="24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-5.0%</w:t>
            </w:r>
          </w:p>
        </w:tc>
      </w:tr>
    </w:tbl>
    <w:p w14:paraId="33DBB329" w14:textId="40A6846C" w:rsidR="00764A0F" w:rsidRPr="00733CD7" w:rsidRDefault="00764A0F" w:rsidP="00764A0F">
      <w:pPr>
        <w:pStyle w:val="Caption"/>
      </w:pPr>
      <w:bookmarkStart w:id="10" w:name="_Toc227008453"/>
      <w:r w:rsidRPr="00733CD7">
        <w:t xml:space="preserve">Table </w:t>
      </w:r>
      <w:r w:rsidR="00836AA7" w:rsidRPr="00733CD7">
        <w:fldChar w:fldCharType="begin"/>
      </w:r>
      <w:r w:rsidR="00836AA7" w:rsidRPr="00733CD7">
        <w:instrText xml:space="preserve"> SEQ Table \* ARABIC </w:instrText>
      </w:r>
      <w:r w:rsidR="00836AA7" w:rsidRPr="00733CD7">
        <w:fldChar w:fldCharType="separate"/>
      </w:r>
      <w:r w:rsidR="00836AA7" w:rsidRPr="00733CD7">
        <w:rPr>
          <w:noProof/>
        </w:rPr>
        <w:t>1</w:t>
      </w:r>
      <w:r w:rsidR="00836AA7" w:rsidRPr="00733CD7">
        <w:fldChar w:fldCharType="end"/>
      </w:r>
      <w:r w:rsidRPr="00733CD7">
        <w:t>: Sales Performance</w:t>
      </w:r>
      <w:bookmarkEnd w:id="10"/>
    </w:p>
    <w:p w14:paraId="530C91FE" w14:textId="0E750A3C" w:rsidR="00764A0F" w:rsidRPr="00733CD7" w:rsidRDefault="00764A0F" w:rsidP="00764A0F">
      <w:pPr>
        <w:spacing w:after="160" w:line="360" w:lineRule="auto"/>
        <w:jc w:val="both"/>
        <w:rPr>
          <w:rFonts w:ascii="Arial" w:hAnsi="Arial" w:cs="Arial"/>
          <w:color w:val="000000" w:themeColor="text1"/>
          <w:sz w:val="24"/>
          <w:szCs w:val="24"/>
        </w:rPr>
      </w:pPr>
      <w:r w:rsidRPr="00733CD7">
        <w:rPr>
          <w:rFonts w:ascii="Arial" w:hAnsi="Arial" w:cs="Arial"/>
        </w:rPr>
        <w:t>(</w:t>
      </w:r>
      <w:r w:rsidRPr="00733CD7">
        <w:rPr>
          <w:rFonts w:ascii="Arial" w:hAnsi="Arial" w:cs="Arial"/>
          <w:b/>
          <w:bCs/>
        </w:rPr>
        <w:t>Source:</w:t>
      </w:r>
      <w:r w:rsidRPr="00733CD7">
        <w:rPr>
          <w:rFonts w:ascii="Arial" w:hAnsi="Arial" w:cs="Arial"/>
        </w:rPr>
        <w:t xml:space="preserve"> Compiled from Mercedes-Benz Group 2024 and 2025 Annual Data)</w:t>
      </w:r>
    </w:p>
    <w:p w14:paraId="297E9C32" w14:textId="6AE34345" w:rsidR="00304960" w:rsidRPr="00733CD7" w:rsidRDefault="00304960" w:rsidP="00304960">
      <w:pPr>
        <w:pStyle w:val="Heading2"/>
      </w:pPr>
      <w:bookmarkStart w:id="11" w:name="_Toc227387535"/>
      <w:r w:rsidRPr="00733CD7">
        <w:t>3.3 Social Factors</w:t>
      </w:r>
      <w:bookmarkEnd w:id="11"/>
    </w:p>
    <w:p w14:paraId="2481AAB9" w14:textId="0A1C8444" w:rsidR="00BC75B7" w:rsidRPr="00733CD7" w:rsidRDefault="00304960" w:rsidP="00BC75B7">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Germany:</w:t>
      </w:r>
      <w:r w:rsidR="00BC75B7" w:rsidRPr="00733CD7">
        <w:rPr>
          <w:rFonts w:ascii="Arial" w:hAnsi="Arial" w:cs="Arial"/>
          <w:b/>
          <w:bCs/>
          <w:color w:val="000000" w:themeColor="text1"/>
          <w:sz w:val="24"/>
          <w:szCs w:val="24"/>
        </w:rPr>
        <w:t xml:space="preserve"> (favourable)</w:t>
      </w:r>
    </w:p>
    <w:p w14:paraId="63B73E57" w14:textId="10FBA7D3" w:rsidR="00304960" w:rsidRPr="000E3550" w:rsidRDefault="000E3550" w:rsidP="00304960">
      <w:pPr>
        <w:spacing w:after="160" w:line="360" w:lineRule="auto"/>
        <w:jc w:val="both"/>
        <w:rPr>
          <w:rFonts w:ascii="Arial" w:hAnsi="Arial" w:cs="Arial"/>
          <w:color w:val="000000" w:themeColor="text1"/>
          <w:sz w:val="24"/>
          <w:szCs w:val="24"/>
          <w:lang w:val="en-US"/>
        </w:rPr>
      </w:pPr>
      <w:r w:rsidRPr="000E3550">
        <w:rPr>
          <w:rFonts w:ascii="Arial" w:hAnsi="Arial" w:cs="Arial"/>
          <w:color w:val="000000" w:themeColor="text1"/>
          <w:sz w:val="24"/>
          <w:szCs w:val="24"/>
          <w:lang w:val="en-US"/>
        </w:rPr>
        <w:t xml:space="preserve">Germany has a well-regulated and developed job market. Without migration, Germany's workforce will decline by 7 million by 2036 (EURES, 2025). This creates a "war of talents" between Mercedes-Benz and other digital businesses for talented coders. Trade union density is high; </w:t>
      </w:r>
      <w:r w:rsidR="00BE6B88" w:rsidRPr="000E3550">
        <w:rPr>
          <w:rFonts w:ascii="Arial" w:hAnsi="Arial" w:cs="Arial"/>
          <w:color w:val="000000" w:themeColor="text1"/>
          <w:sz w:val="24"/>
          <w:szCs w:val="24"/>
          <w:lang w:val="en-US"/>
        </w:rPr>
        <w:t>therefore,</w:t>
      </w:r>
      <w:r w:rsidRPr="000E3550">
        <w:rPr>
          <w:rFonts w:ascii="Arial" w:hAnsi="Arial" w:cs="Arial"/>
          <w:color w:val="000000" w:themeColor="text1"/>
          <w:sz w:val="24"/>
          <w:szCs w:val="24"/>
          <w:lang w:val="en-US"/>
        </w:rPr>
        <w:t xml:space="preserve"> </w:t>
      </w:r>
      <w:proofErr w:type="spellStart"/>
      <w:r w:rsidRPr="000E3550">
        <w:rPr>
          <w:rFonts w:ascii="Arial" w:hAnsi="Arial" w:cs="Arial"/>
          <w:color w:val="000000" w:themeColor="text1"/>
          <w:sz w:val="24"/>
          <w:szCs w:val="24"/>
          <w:lang w:val="en-US"/>
        </w:rPr>
        <w:t>labour</w:t>
      </w:r>
      <w:proofErr w:type="spellEnd"/>
      <w:r w:rsidRPr="000E3550">
        <w:rPr>
          <w:rFonts w:ascii="Arial" w:hAnsi="Arial" w:cs="Arial"/>
          <w:color w:val="000000" w:themeColor="text1"/>
          <w:sz w:val="24"/>
          <w:szCs w:val="24"/>
          <w:lang w:val="en-US"/>
        </w:rPr>
        <w:t xml:space="preserve"> relations are crucial to company strategy since strikes can stop production (</w:t>
      </w:r>
      <w:proofErr w:type="spellStart"/>
      <w:r w:rsidRPr="000E3550">
        <w:rPr>
          <w:rFonts w:ascii="Arial" w:hAnsi="Arial" w:cs="Arial"/>
          <w:color w:val="000000" w:themeColor="text1"/>
          <w:sz w:val="24"/>
          <w:szCs w:val="24"/>
          <w:lang w:val="en-US"/>
        </w:rPr>
        <w:t>Statistisches</w:t>
      </w:r>
      <w:proofErr w:type="spellEnd"/>
      <w:r w:rsidRPr="000E3550">
        <w:rPr>
          <w:rFonts w:ascii="Arial" w:hAnsi="Arial" w:cs="Arial"/>
          <w:color w:val="000000" w:themeColor="text1"/>
          <w:sz w:val="24"/>
          <w:szCs w:val="24"/>
          <w:lang w:val="en-US"/>
        </w:rPr>
        <w:t xml:space="preserve"> </w:t>
      </w:r>
      <w:proofErr w:type="spellStart"/>
      <w:r w:rsidRPr="000E3550">
        <w:rPr>
          <w:rFonts w:ascii="Arial" w:hAnsi="Arial" w:cs="Arial"/>
          <w:color w:val="000000" w:themeColor="text1"/>
          <w:sz w:val="24"/>
          <w:szCs w:val="24"/>
          <w:lang w:val="en-US"/>
        </w:rPr>
        <w:t>Bundesamt</w:t>
      </w:r>
      <w:proofErr w:type="spellEnd"/>
      <w:r w:rsidRPr="000E3550">
        <w:rPr>
          <w:rFonts w:ascii="Arial" w:hAnsi="Arial" w:cs="Arial"/>
          <w:color w:val="000000" w:themeColor="text1"/>
          <w:sz w:val="24"/>
          <w:szCs w:val="24"/>
          <w:lang w:val="en-US"/>
        </w:rPr>
        <w:t>, 2025).</w:t>
      </w:r>
    </w:p>
    <w:p w14:paraId="07DF8745"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Impact:</w:t>
      </w:r>
      <w:r w:rsidRPr="00733CD7">
        <w:rPr>
          <w:rFonts w:ascii="Arial" w:hAnsi="Arial" w:cs="Arial"/>
          <w:color w:val="000000" w:themeColor="text1"/>
          <w:sz w:val="24"/>
          <w:szCs w:val="24"/>
        </w:rPr>
        <w:t xml:space="preserve"> Strength in the demand side and labour constraints in the supply side.</w:t>
      </w:r>
    </w:p>
    <w:p w14:paraId="4C9E21DD" w14:textId="2A8F072D" w:rsidR="00304960" w:rsidRPr="00733CD7" w:rsidRDefault="00304960" w:rsidP="00304960">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Hungary:</w:t>
      </w:r>
      <w:r w:rsidR="00BC75B7" w:rsidRPr="00733CD7">
        <w:rPr>
          <w:rFonts w:ascii="Arial" w:hAnsi="Arial" w:cs="Arial"/>
          <w:b/>
          <w:bCs/>
          <w:color w:val="000000" w:themeColor="text1"/>
          <w:sz w:val="24"/>
          <w:szCs w:val="24"/>
        </w:rPr>
        <w:t xml:space="preserve"> (unfavourable)</w:t>
      </w:r>
    </w:p>
    <w:p w14:paraId="69860B87" w14:textId="35BBBDE8" w:rsidR="00304960" w:rsidRPr="00733CD7" w:rsidRDefault="00ED688D" w:rsidP="00304960">
      <w:pPr>
        <w:spacing w:after="160" w:line="360" w:lineRule="auto"/>
        <w:jc w:val="both"/>
        <w:rPr>
          <w:rFonts w:ascii="Arial" w:hAnsi="Arial" w:cs="Arial"/>
          <w:color w:val="000000" w:themeColor="text1"/>
          <w:sz w:val="24"/>
          <w:szCs w:val="24"/>
        </w:rPr>
      </w:pPr>
      <w:r w:rsidRPr="00ED688D">
        <w:rPr>
          <w:rFonts w:ascii="Arial" w:hAnsi="Arial" w:cs="Arial"/>
          <w:color w:val="000000" w:themeColor="text1"/>
          <w:sz w:val="24"/>
          <w:szCs w:val="24"/>
        </w:rPr>
        <w:t>Hungary's society promotes industrial revival. The car industry is a national pride, employing numerous working-age people (ILO, 2024). The industrial employment rate in Germany dropped in 2025, but Hungary's reached a record 4.7 million. Mercedes-</w:t>
      </w:r>
      <w:r w:rsidRPr="00ED688D">
        <w:rPr>
          <w:rFonts w:ascii="Arial" w:hAnsi="Arial" w:cs="Arial"/>
          <w:color w:val="000000" w:themeColor="text1"/>
          <w:sz w:val="24"/>
          <w:szCs w:val="24"/>
        </w:rPr>
        <w:lastRenderedPageBreak/>
        <w:t>Benz's 24/7 worldwide manufacturing cycles are enabled by Hungarian workers' shift work and overtime flexibility (IZA World of Labour, 2025).</w:t>
      </w:r>
    </w:p>
    <w:p w14:paraId="567517A1"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Impact:</w:t>
      </w:r>
      <w:r w:rsidRPr="00733CD7">
        <w:rPr>
          <w:rFonts w:ascii="Arial" w:hAnsi="Arial" w:cs="Arial"/>
          <w:color w:val="000000" w:themeColor="text1"/>
          <w:sz w:val="24"/>
          <w:szCs w:val="24"/>
        </w:rPr>
        <w:t xml:space="preserve"> High labour supply and reduced demand in the EV market.</w:t>
      </w:r>
    </w:p>
    <w:p w14:paraId="612BD1EC" w14:textId="0EEB3E81" w:rsidR="00304960" w:rsidRPr="00733CD7" w:rsidRDefault="00304960" w:rsidP="00304960">
      <w:pPr>
        <w:pStyle w:val="Heading3"/>
      </w:pPr>
      <w:bookmarkStart w:id="12" w:name="_Toc227387536"/>
      <w:r w:rsidRPr="00733CD7">
        <w:t>3.3.1 Hofstede Model and Cultural Factors:</w:t>
      </w:r>
      <w:bookmarkEnd w:id="12"/>
    </w:p>
    <w:p w14:paraId="69212FCF"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Culture determines the perception of the employees on the issues of authority, risk, and motivation. These two countries can be compared with the help of the Hofstede 6-D Model, in which six important dimensions are provided (Hofstede Insights, 2025).</w:t>
      </w:r>
    </w:p>
    <w:p w14:paraId="393419AD" w14:textId="77777777" w:rsidR="00304960" w:rsidRPr="00733CD7" w:rsidRDefault="00304960" w:rsidP="00304960">
      <w:pPr>
        <w:spacing w:before="240" w:line="360" w:lineRule="auto"/>
        <w:jc w:val="both"/>
        <w:rPr>
          <w:rFonts w:ascii="Arial" w:hAnsi="Arial" w:cs="Arial"/>
          <w:sz w:val="24"/>
          <w:szCs w:val="24"/>
        </w:rPr>
      </w:pPr>
      <w:r w:rsidRPr="00733CD7">
        <w:rPr>
          <w:rFonts w:ascii="Arial" w:hAnsi="Arial" w:cs="Arial"/>
          <w:sz w:val="24"/>
          <w:szCs w:val="24"/>
        </w:rPr>
        <w:t>Based on the data provided by Hofstede, the cultural scores of the two nations are:</w:t>
      </w:r>
    </w:p>
    <w:p w14:paraId="1EC9D6E5" w14:textId="77777777" w:rsidR="00304960" w:rsidRPr="00733CD7" w:rsidRDefault="00304960" w:rsidP="00304960">
      <w:pPr>
        <w:keepNext/>
        <w:spacing w:before="240" w:line="360" w:lineRule="auto"/>
        <w:jc w:val="both"/>
      </w:pPr>
      <w:r w:rsidRPr="00733CD7">
        <w:rPr>
          <w:noProof/>
          <w14:ligatures w14:val="standardContextual"/>
        </w:rPr>
        <w:drawing>
          <wp:inline distT="0" distB="0" distL="0" distR="0" wp14:anchorId="5B52476D" wp14:editId="7E8B1256">
            <wp:extent cx="5600700" cy="1814830"/>
            <wp:effectExtent l="0" t="0" r="0" b="0"/>
            <wp:docPr id="147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83" name=""/>
                    <pic:cNvPicPr/>
                  </pic:nvPicPr>
                  <pic:blipFill>
                    <a:blip r:embed="rId12"/>
                    <a:stretch>
                      <a:fillRect/>
                    </a:stretch>
                  </pic:blipFill>
                  <pic:spPr>
                    <a:xfrm>
                      <a:off x="0" y="0"/>
                      <a:ext cx="5622512" cy="1821898"/>
                    </a:xfrm>
                    <a:prstGeom prst="rect">
                      <a:avLst/>
                    </a:prstGeom>
                  </pic:spPr>
                </pic:pic>
              </a:graphicData>
            </a:graphic>
          </wp:inline>
        </w:drawing>
      </w:r>
    </w:p>
    <w:p w14:paraId="4045C8E3" w14:textId="29C6A4EB" w:rsidR="00304960" w:rsidRPr="00733CD7" w:rsidRDefault="00304960" w:rsidP="00304960">
      <w:pPr>
        <w:pStyle w:val="Caption"/>
        <w:jc w:val="both"/>
      </w:pPr>
      <w:bookmarkStart w:id="13" w:name="_Toc227387514"/>
      <w:r w:rsidRPr="00733CD7">
        <w:t xml:space="preserve">Figure </w:t>
      </w:r>
      <w:r w:rsidRPr="00733CD7">
        <w:fldChar w:fldCharType="begin"/>
      </w:r>
      <w:r w:rsidRPr="00733CD7">
        <w:instrText xml:space="preserve"> SEQ Figure \* ARABIC </w:instrText>
      </w:r>
      <w:r w:rsidRPr="00733CD7">
        <w:fldChar w:fldCharType="separate"/>
      </w:r>
      <w:r w:rsidR="000E3550">
        <w:rPr>
          <w:noProof/>
        </w:rPr>
        <w:t>2</w:t>
      </w:r>
      <w:r w:rsidRPr="00733CD7">
        <w:fldChar w:fldCharType="end"/>
      </w:r>
      <w:r w:rsidRPr="00733CD7">
        <w:t>: Hofstede Cultural Model</w:t>
      </w:r>
      <w:bookmarkEnd w:id="13"/>
    </w:p>
    <w:p w14:paraId="5038810F" w14:textId="77777777" w:rsidR="00304960" w:rsidRPr="00733CD7" w:rsidRDefault="00304960" w:rsidP="00304960">
      <w:pPr>
        <w:spacing w:line="360" w:lineRule="auto"/>
        <w:jc w:val="both"/>
        <w:rPr>
          <w:rFonts w:ascii="Arial" w:hAnsi="Arial" w:cs="Arial"/>
          <w:b/>
          <w:bCs/>
          <w:i/>
          <w:iCs/>
          <w:color w:val="5B9BD5" w:themeColor="accent5"/>
        </w:rPr>
      </w:pPr>
      <w:r w:rsidRPr="00733CD7">
        <w:rPr>
          <w:rFonts w:ascii="Arial" w:hAnsi="Arial" w:cs="Arial"/>
          <w:b/>
          <w:bCs/>
          <w:color w:val="000000" w:themeColor="text1"/>
        </w:rPr>
        <w:t>Sources:</w:t>
      </w:r>
      <w:r w:rsidRPr="00733CD7">
        <w:rPr>
          <w:rFonts w:ascii="Arial" w:hAnsi="Arial" w:cs="Arial"/>
          <w:b/>
          <w:bCs/>
          <w:i/>
          <w:iCs/>
          <w:color w:val="5B9BD5" w:themeColor="accent5"/>
        </w:rPr>
        <w:t xml:space="preserve"> </w:t>
      </w:r>
      <w:hyperlink r:id="rId13" w:history="1">
        <w:r w:rsidRPr="00733CD7">
          <w:rPr>
            <w:rStyle w:val="Hyperlink"/>
            <w:rFonts w:ascii="Arial" w:hAnsi="Arial" w:cs="Arial"/>
            <w:b/>
            <w:bCs/>
            <w:i/>
            <w:iCs/>
          </w:rPr>
          <w:t>theculturefactor.com</w:t>
        </w:r>
      </w:hyperlink>
    </w:p>
    <w:p w14:paraId="22BBF910" w14:textId="4C131D7E" w:rsidR="00304960" w:rsidRPr="00733CD7" w:rsidRDefault="00304960" w:rsidP="00304960">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Comparison of the 6 Dimensions:</w:t>
      </w:r>
    </w:p>
    <w:p w14:paraId="204EA1C6" w14:textId="77777777" w:rsidR="00304960" w:rsidRPr="00733CD7" w:rsidRDefault="00304960" w:rsidP="00304960">
      <w:pPr>
        <w:pStyle w:val="ListParagraph"/>
        <w:numPr>
          <w:ilvl w:val="0"/>
          <w:numId w:val="30"/>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Power Distance:</w:t>
      </w:r>
      <w:r w:rsidRPr="00733CD7">
        <w:rPr>
          <w:rFonts w:ascii="Arial" w:hAnsi="Arial" w:cs="Arial"/>
          <w:color w:val="000000" w:themeColor="text1"/>
          <w:sz w:val="24"/>
          <w:szCs w:val="24"/>
        </w:rPr>
        <w:t xml:space="preserve"> Germany (35) and Hungary (46) are both rather low. This points to a cultural issue about decentralisation of power and free leadership. Employees are also looking to be approached instead of being told what to do (The Culture Factor, 2025).</w:t>
      </w:r>
    </w:p>
    <w:p w14:paraId="03A0DCEF" w14:textId="77777777" w:rsidR="00304960" w:rsidRPr="00733CD7" w:rsidRDefault="00304960" w:rsidP="00304960">
      <w:pPr>
        <w:pStyle w:val="ListParagraph"/>
        <w:numPr>
          <w:ilvl w:val="0"/>
          <w:numId w:val="30"/>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Individualism:</w:t>
      </w:r>
      <w:r w:rsidRPr="00733CD7">
        <w:rPr>
          <w:rFonts w:ascii="Arial" w:hAnsi="Arial" w:cs="Arial"/>
          <w:color w:val="000000" w:themeColor="text1"/>
          <w:sz w:val="24"/>
          <w:szCs w:val="24"/>
        </w:rPr>
        <w:t xml:space="preserve"> They both are individualistic (Germany 67, Hungary 80). Personal responsibility and achievement are the most important in these I-centred cultures. This is an advantage to Mercedes-Benz in the form of high individual accountability (Scribd, 2025).</w:t>
      </w:r>
    </w:p>
    <w:p w14:paraId="4D48728C" w14:textId="77777777" w:rsidR="00304960" w:rsidRPr="00733CD7" w:rsidRDefault="00304960" w:rsidP="00304960">
      <w:pPr>
        <w:pStyle w:val="ListParagraph"/>
        <w:numPr>
          <w:ilvl w:val="0"/>
          <w:numId w:val="30"/>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Masculinity (Motivation towards Success):</w:t>
      </w:r>
      <w:r w:rsidRPr="00733CD7">
        <w:rPr>
          <w:rFonts w:ascii="Arial" w:hAnsi="Arial" w:cs="Arial"/>
          <w:color w:val="000000" w:themeColor="text1"/>
          <w:sz w:val="24"/>
          <w:szCs w:val="24"/>
        </w:rPr>
        <w:t xml:space="preserve"> Both are high (Germany 66 and Hungary 88), which means that they have a performance-orientated culture. The incredibly high score of Hungary indicates that the society has been </w:t>
      </w:r>
      <w:r w:rsidRPr="00733CD7">
        <w:rPr>
          <w:rFonts w:ascii="Arial" w:hAnsi="Arial" w:cs="Arial"/>
          <w:color w:val="000000" w:themeColor="text1"/>
          <w:sz w:val="24"/>
          <w:szCs w:val="24"/>
        </w:rPr>
        <w:lastRenderedPageBreak/>
        <w:t>accustomed to being the best in the industry, which perfectly fits the definition of luxury positioning of Mercedes-Benz.</w:t>
      </w:r>
    </w:p>
    <w:p w14:paraId="6F5F47C3" w14:textId="77777777" w:rsidR="00304960" w:rsidRPr="00733CD7" w:rsidRDefault="00304960" w:rsidP="00304960">
      <w:pPr>
        <w:pStyle w:val="ListParagraph"/>
        <w:numPr>
          <w:ilvl w:val="0"/>
          <w:numId w:val="30"/>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Uncertainty Avoidance:</w:t>
      </w:r>
      <w:r w:rsidRPr="00733CD7">
        <w:rPr>
          <w:rFonts w:ascii="Arial" w:hAnsi="Arial" w:cs="Arial"/>
          <w:color w:val="000000" w:themeColor="text1"/>
          <w:sz w:val="24"/>
          <w:szCs w:val="24"/>
        </w:rPr>
        <w:t xml:space="preserve"> They are both very interested in avoiding uncertainty (Germany 65, Hungary 82). It results in an emotional desire for rules, accuracy and punctuality, which is a cultural advantage to high-precision automotive engineering (The Culture Factor, 2025).</w:t>
      </w:r>
    </w:p>
    <w:p w14:paraId="3550FB0D" w14:textId="77777777" w:rsidR="00304960" w:rsidRPr="00733CD7" w:rsidRDefault="00304960" w:rsidP="00304960">
      <w:pPr>
        <w:pStyle w:val="ListParagraph"/>
        <w:numPr>
          <w:ilvl w:val="0"/>
          <w:numId w:val="30"/>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Long-Term Orientation:</w:t>
      </w:r>
      <w:r w:rsidRPr="00733CD7">
        <w:rPr>
          <w:rFonts w:ascii="Arial" w:hAnsi="Arial" w:cs="Arial"/>
          <w:color w:val="000000" w:themeColor="text1"/>
          <w:sz w:val="24"/>
          <w:szCs w:val="24"/>
        </w:rPr>
        <w:t xml:space="preserve"> The two countries are both pragmatic (Germany 83, Hungary 58). They consider truth to be relative, and they demonstrate high adaptability to revise the traditions to the contemporary environment, which favours long-term R&amp;D (Hofstede Insights, 2025).</w:t>
      </w:r>
    </w:p>
    <w:p w14:paraId="7EBBFB42" w14:textId="2C33138F" w:rsidR="00304960" w:rsidRDefault="00304960" w:rsidP="00304960">
      <w:pPr>
        <w:pStyle w:val="ListParagraph"/>
        <w:numPr>
          <w:ilvl w:val="0"/>
          <w:numId w:val="30"/>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Indulgence:</w:t>
      </w:r>
      <w:r w:rsidRPr="00733CD7">
        <w:rPr>
          <w:rFonts w:ascii="Arial" w:hAnsi="Arial" w:cs="Arial"/>
          <w:color w:val="000000" w:themeColor="text1"/>
          <w:sz w:val="24"/>
          <w:szCs w:val="24"/>
        </w:rPr>
        <w:t xml:space="preserve"> Both are low (Germany 40, Hungary 20), and they are restrained. Such cultures focus on social expectations and responsibility instead of peer pleasure (The Culture Factor, 2025).</w:t>
      </w:r>
    </w:p>
    <w:p w14:paraId="3EC667C7" w14:textId="77777777" w:rsidR="009B3AFA" w:rsidRDefault="009B3AFA" w:rsidP="009B3AFA">
      <w:pPr>
        <w:spacing w:after="160" w:line="360" w:lineRule="auto"/>
        <w:jc w:val="both"/>
        <w:rPr>
          <w:rFonts w:ascii="Arial" w:hAnsi="Arial" w:cs="Arial"/>
          <w:b/>
          <w:bCs/>
          <w:color w:val="000000" w:themeColor="text1"/>
          <w:sz w:val="24"/>
          <w:szCs w:val="24"/>
        </w:rPr>
      </w:pPr>
      <w:r w:rsidRPr="009B3AFA">
        <w:rPr>
          <w:rFonts w:ascii="Arial" w:hAnsi="Arial" w:cs="Arial"/>
          <w:b/>
          <w:bCs/>
          <w:color w:val="000000" w:themeColor="text1"/>
          <w:sz w:val="24"/>
          <w:szCs w:val="24"/>
        </w:rPr>
        <w:t>Evaluation of the Hofstede Model Advantages and Disadvantages:</w:t>
      </w:r>
    </w:p>
    <w:tbl>
      <w:tblPr>
        <w:tblStyle w:val="TableGrid"/>
        <w:tblW w:w="0" w:type="auto"/>
        <w:tblLook w:val="04A0" w:firstRow="1" w:lastRow="0" w:firstColumn="1" w:lastColumn="0" w:noHBand="0" w:noVBand="1"/>
      </w:tblPr>
      <w:tblGrid>
        <w:gridCol w:w="4447"/>
        <w:gridCol w:w="4569"/>
      </w:tblGrid>
      <w:tr w:rsidR="002116CF" w:rsidRPr="002116CF" w14:paraId="7B4C05E9" w14:textId="77777777" w:rsidTr="002116CF">
        <w:tc>
          <w:tcPr>
            <w:tcW w:w="0" w:type="auto"/>
            <w:hideMark/>
          </w:tcPr>
          <w:p w14:paraId="3510BBCD" w14:textId="77777777" w:rsidR="002116CF" w:rsidRPr="002116CF" w:rsidRDefault="002116CF" w:rsidP="002116CF">
            <w:pPr>
              <w:spacing w:after="160" w:line="360" w:lineRule="auto"/>
              <w:jc w:val="both"/>
              <w:rPr>
                <w:rFonts w:ascii="Arial" w:hAnsi="Arial" w:cs="Arial"/>
                <w:b/>
                <w:bCs/>
                <w:color w:val="000000" w:themeColor="text1"/>
                <w:sz w:val="24"/>
                <w:szCs w:val="24"/>
                <w:lang w:val="en-US"/>
              </w:rPr>
            </w:pPr>
            <w:r w:rsidRPr="002116CF">
              <w:rPr>
                <w:rFonts w:ascii="Arial" w:hAnsi="Arial" w:cs="Arial"/>
                <w:b/>
                <w:bCs/>
                <w:color w:val="000000" w:themeColor="text1"/>
                <w:sz w:val="24"/>
                <w:szCs w:val="24"/>
                <w:lang w:val="en-US"/>
              </w:rPr>
              <w:t>Advantages</w:t>
            </w:r>
          </w:p>
        </w:tc>
        <w:tc>
          <w:tcPr>
            <w:tcW w:w="0" w:type="auto"/>
            <w:hideMark/>
          </w:tcPr>
          <w:p w14:paraId="5E0184AF" w14:textId="77777777" w:rsidR="002116CF" w:rsidRPr="002116CF" w:rsidRDefault="002116CF" w:rsidP="002116CF">
            <w:pPr>
              <w:spacing w:after="160" w:line="360" w:lineRule="auto"/>
              <w:jc w:val="both"/>
              <w:rPr>
                <w:rFonts w:ascii="Arial" w:hAnsi="Arial" w:cs="Arial"/>
                <w:b/>
                <w:bCs/>
                <w:color w:val="000000" w:themeColor="text1"/>
                <w:sz w:val="24"/>
                <w:szCs w:val="24"/>
                <w:lang w:val="en-US"/>
              </w:rPr>
            </w:pPr>
            <w:r w:rsidRPr="002116CF">
              <w:rPr>
                <w:rFonts w:ascii="Arial" w:hAnsi="Arial" w:cs="Arial"/>
                <w:b/>
                <w:bCs/>
                <w:color w:val="000000" w:themeColor="text1"/>
                <w:sz w:val="24"/>
                <w:szCs w:val="24"/>
                <w:lang w:val="en-US"/>
              </w:rPr>
              <w:t>Disadvantages</w:t>
            </w:r>
          </w:p>
        </w:tc>
      </w:tr>
      <w:tr w:rsidR="002116CF" w:rsidRPr="002116CF" w14:paraId="76E1AC5A" w14:textId="77777777" w:rsidTr="002116CF">
        <w:tc>
          <w:tcPr>
            <w:tcW w:w="0" w:type="auto"/>
            <w:hideMark/>
          </w:tcPr>
          <w:p w14:paraId="2E8BC1C4" w14:textId="77777777" w:rsidR="002116CF" w:rsidRPr="002116CF" w:rsidRDefault="002116CF" w:rsidP="002116CF">
            <w:pPr>
              <w:spacing w:after="160" w:line="360" w:lineRule="auto"/>
              <w:jc w:val="both"/>
              <w:rPr>
                <w:rFonts w:ascii="Arial" w:hAnsi="Arial" w:cs="Arial"/>
                <w:color w:val="000000" w:themeColor="text1"/>
                <w:sz w:val="24"/>
                <w:szCs w:val="24"/>
                <w:lang w:val="en-US"/>
              </w:rPr>
            </w:pPr>
            <w:r w:rsidRPr="002116CF">
              <w:rPr>
                <w:rFonts w:ascii="Arial" w:hAnsi="Arial" w:cs="Arial"/>
                <w:color w:val="000000" w:themeColor="text1"/>
                <w:sz w:val="24"/>
                <w:szCs w:val="24"/>
                <w:lang w:val="en-US"/>
              </w:rPr>
              <w:t>Quantifiable Framework: Assigns numerical scores to abstract traits, enabling structured, data-driven comparisons for executive decision-making (Simply Psychology, 2025).</w:t>
            </w:r>
          </w:p>
        </w:tc>
        <w:tc>
          <w:tcPr>
            <w:tcW w:w="0" w:type="auto"/>
            <w:hideMark/>
          </w:tcPr>
          <w:p w14:paraId="42955B70" w14:textId="77777777" w:rsidR="002116CF" w:rsidRPr="002116CF" w:rsidRDefault="002116CF" w:rsidP="002116CF">
            <w:pPr>
              <w:spacing w:after="160" w:line="360" w:lineRule="auto"/>
              <w:jc w:val="both"/>
              <w:rPr>
                <w:rFonts w:ascii="Arial" w:hAnsi="Arial" w:cs="Arial"/>
                <w:color w:val="000000" w:themeColor="text1"/>
                <w:sz w:val="24"/>
                <w:szCs w:val="24"/>
                <w:lang w:val="en-US"/>
              </w:rPr>
            </w:pPr>
            <w:r w:rsidRPr="002116CF">
              <w:rPr>
                <w:rFonts w:ascii="Arial" w:hAnsi="Arial" w:cs="Arial"/>
                <w:color w:val="000000" w:themeColor="text1"/>
                <w:sz w:val="24"/>
                <w:szCs w:val="24"/>
                <w:lang w:val="en-US"/>
              </w:rPr>
              <w:t>Risk of Stereotyping: Assigning single scores to entire nations oversimplifies individual diversity and ignores regional sub-cultures (EBSCO, 2025).</w:t>
            </w:r>
          </w:p>
        </w:tc>
      </w:tr>
      <w:tr w:rsidR="002116CF" w:rsidRPr="002116CF" w14:paraId="3DFD6D1E" w14:textId="77777777" w:rsidTr="002116CF">
        <w:tc>
          <w:tcPr>
            <w:tcW w:w="0" w:type="auto"/>
            <w:hideMark/>
          </w:tcPr>
          <w:p w14:paraId="4A9E02A3" w14:textId="77777777" w:rsidR="002116CF" w:rsidRPr="002116CF" w:rsidRDefault="002116CF" w:rsidP="002116CF">
            <w:pPr>
              <w:spacing w:after="160" w:line="360" w:lineRule="auto"/>
              <w:jc w:val="both"/>
              <w:rPr>
                <w:rFonts w:ascii="Arial" w:hAnsi="Arial" w:cs="Arial"/>
                <w:color w:val="000000" w:themeColor="text1"/>
                <w:sz w:val="24"/>
                <w:szCs w:val="24"/>
                <w:lang w:val="en-US"/>
              </w:rPr>
            </w:pPr>
            <w:r w:rsidRPr="002116CF">
              <w:rPr>
                <w:rFonts w:ascii="Arial" w:hAnsi="Arial" w:cs="Arial"/>
                <w:color w:val="000000" w:themeColor="text1"/>
                <w:sz w:val="24"/>
                <w:szCs w:val="24"/>
                <w:lang w:val="en-US"/>
              </w:rPr>
              <w:t>Practical Business Utility: Provides actionable insights for tailoring marketing, HR, and recruitment to specific cultural values (Save My Exams, 2025).</w:t>
            </w:r>
          </w:p>
        </w:tc>
        <w:tc>
          <w:tcPr>
            <w:tcW w:w="0" w:type="auto"/>
            <w:hideMark/>
          </w:tcPr>
          <w:p w14:paraId="2AD8107E" w14:textId="77777777" w:rsidR="002116CF" w:rsidRPr="002116CF" w:rsidRDefault="002116CF" w:rsidP="002116CF">
            <w:pPr>
              <w:spacing w:after="160" w:line="360" w:lineRule="auto"/>
              <w:jc w:val="both"/>
              <w:rPr>
                <w:rFonts w:ascii="Arial" w:hAnsi="Arial" w:cs="Arial"/>
                <w:color w:val="000000" w:themeColor="text1"/>
                <w:sz w:val="24"/>
                <w:szCs w:val="24"/>
                <w:lang w:val="en-US"/>
              </w:rPr>
            </w:pPr>
            <w:r w:rsidRPr="002116CF">
              <w:rPr>
                <w:rFonts w:ascii="Arial" w:hAnsi="Arial" w:cs="Arial"/>
                <w:color w:val="000000" w:themeColor="text1"/>
                <w:sz w:val="24"/>
                <w:szCs w:val="24"/>
                <w:lang w:val="en-US"/>
              </w:rPr>
              <w:t>Outdated Foundations: Original data from the 1960s-70s may fail to capture how globalization and the internet have "blurred" national lines (Simply Psychology, 2025).</w:t>
            </w:r>
          </w:p>
        </w:tc>
      </w:tr>
      <w:tr w:rsidR="002116CF" w:rsidRPr="002116CF" w14:paraId="51471B24" w14:textId="77777777" w:rsidTr="002116CF">
        <w:tc>
          <w:tcPr>
            <w:tcW w:w="0" w:type="auto"/>
            <w:hideMark/>
          </w:tcPr>
          <w:p w14:paraId="3E4FEC58" w14:textId="77777777" w:rsidR="002116CF" w:rsidRPr="002116CF" w:rsidRDefault="002116CF" w:rsidP="002116CF">
            <w:pPr>
              <w:spacing w:after="160" w:line="360" w:lineRule="auto"/>
              <w:jc w:val="both"/>
              <w:rPr>
                <w:rFonts w:ascii="Arial" w:hAnsi="Arial" w:cs="Arial"/>
                <w:color w:val="000000" w:themeColor="text1"/>
                <w:sz w:val="24"/>
                <w:szCs w:val="24"/>
                <w:lang w:val="en-US"/>
              </w:rPr>
            </w:pPr>
            <w:r w:rsidRPr="002116CF">
              <w:rPr>
                <w:rFonts w:ascii="Arial" w:hAnsi="Arial" w:cs="Arial"/>
                <w:color w:val="000000" w:themeColor="text1"/>
                <w:sz w:val="24"/>
                <w:szCs w:val="24"/>
                <w:lang w:val="en-US"/>
              </w:rPr>
              <w:t>Predictive Power: Helps firms like Mercedes-Benz anticipate management friction and consumer attitudes toward risk or authority (</w:t>
            </w:r>
            <w:proofErr w:type="spellStart"/>
            <w:r w:rsidRPr="002116CF">
              <w:rPr>
                <w:rFonts w:ascii="Arial" w:hAnsi="Arial" w:cs="Arial"/>
                <w:color w:val="000000" w:themeColor="text1"/>
                <w:sz w:val="24"/>
                <w:szCs w:val="24"/>
                <w:lang w:val="en-US"/>
              </w:rPr>
              <w:t>Aithor</w:t>
            </w:r>
            <w:proofErr w:type="spellEnd"/>
            <w:r w:rsidRPr="002116CF">
              <w:rPr>
                <w:rFonts w:ascii="Arial" w:hAnsi="Arial" w:cs="Arial"/>
                <w:color w:val="000000" w:themeColor="text1"/>
                <w:sz w:val="24"/>
                <w:szCs w:val="24"/>
                <w:lang w:val="en-US"/>
              </w:rPr>
              <w:t>, 2026).</w:t>
            </w:r>
          </w:p>
        </w:tc>
        <w:tc>
          <w:tcPr>
            <w:tcW w:w="0" w:type="auto"/>
            <w:hideMark/>
          </w:tcPr>
          <w:p w14:paraId="1B2ABAA5" w14:textId="77777777" w:rsidR="002116CF" w:rsidRPr="002116CF" w:rsidRDefault="002116CF" w:rsidP="002116CF">
            <w:pPr>
              <w:spacing w:after="160" w:line="360" w:lineRule="auto"/>
              <w:jc w:val="both"/>
              <w:rPr>
                <w:rFonts w:ascii="Arial" w:hAnsi="Arial" w:cs="Arial"/>
                <w:color w:val="000000" w:themeColor="text1"/>
                <w:sz w:val="24"/>
                <w:szCs w:val="24"/>
                <w:lang w:val="en-US"/>
              </w:rPr>
            </w:pPr>
            <w:r w:rsidRPr="002116CF">
              <w:rPr>
                <w:rFonts w:ascii="Arial" w:hAnsi="Arial" w:cs="Arial"/>
                <w:color w:val="000000" w:themeColor="text1"/>
                <w:sz w:val="24"/>
                <w:szCs w:val="24"/>
                <w:lang w:val="en-US"/>
              </w:rPr>
              <w:t>Western Bias: Developed from a Western perspective, the model may struggle to capture complexities in transitioning or non-Western markets (Scirp.org, 2025).</w:t>
            </w:r>
          </w:p>
        </w:tc>
      </w:tr>
      <w:tr w:rsidR="002116CF" w:rsidRPr="002116CF" w14:paraId="3198BBB7" w14:textId="77777777" w:rsidTr="002116CF">
        <w:tc>
          <w:tcPr>
            <w:tcW w:w="0" w:type="auto"/>
            <w:hideMark/>
          </w:tcPr>
          <w:p w14:paraId="2FE90DB2" w14:textId="77777777" w:rsidR="002116CF" w:rsidRPr="002116CF" w:rsidRDefault="002116CF" w:rsidP="002116CF">
            <w:pPr>
              <w:spacing w:after="160" w:line="360" w:lineRule="auto"/>
              <w:jc w:val="both"/>
              <w:rPr>
                <w:rFonts w:ascii="Arial" w:hAnsi="Arial" w:cs="Arial"/>
                <w:color w:val="000000" w:themeColor="text1"/>
                <w:sz w:val="24"/>
                <w:szCs w:val="24"/>
                <w:lang w:val="en-US"/>
              </w:rPr>
            </w:pPr>
            <w:r w:rsidRPr="002116CF">
              <w:rPr>
                <w:rFonts w:ascii="Arial" w:hAnsi="Arial" w:cs="Arial"/>
                <w:color w:val="000000" w:themeColor="text1"/>
                <w:sz w:val="24"/>
                <w:szCs w:val="24"/>
                <w:lang w:val="en-US"/>
              </w:rPr>
              <w:t xml:space="preserve">Cross-Disciplinary Use: Simplistic enough to be integrated into marketing </w:t>
            </w:r>
            <w:r w:rsidRPr="002116CF">
              <w:rPr>
                <w:rFonts w:ascii="Arial" w:hAnsi="Arial" w:cs="Arial"/>
                <w:color w:val="000000" w:themeColor="text1"/>
                <w:sz w:val="24"/>
                <w:szCs w:val="24"/>
                <w:lang w:val="en-US"/>
              </w:rPr>
              <w:lastRenderedPageBreak/>
              <w:t>(STP), organizational design, and international negotiations (TransPerfect, 2025).</w:t>
            </w:r>
          </w:p>
        </w:tc>
        <w:tc>
          <w:tcPr>
            <w:tcW w:w="0" w:type="auto"/>
            <w:hideMark/>
          </w:tcPr>
          <w:p w14:paraId="1ABF226F" w14:textId="77777777" w:rsidR="002116CF" w:rsidRPr="002116CF" w:rsidRDefault="002116CF" w:rsidP="002116CF">
            <w:pPr>
              <w:spacing w:after="160" w:line="360" w:lineRule="auto"/>
              <w:jc w:val="both"/>
              <w:rPr>
                <w:rFonts w:ascii="Arial" w:hAnsi="Arial" w:cs="Arial"/>
                <w:color w:val="000000" w:themeColor="text1"/>
                <w:sz w:val="24"/>
                <w:szCs w:val="24"/>
                <w:lang w:val="en-US"/>
              </w:rPr>
            </w:pPr>
            <w:r w:rsidRPr="002116CF">
              <w:rPr>
                <w:rFonts w:ascii="Arial" w:hAnsi="Arial" w:cs="Arial"/>
                <w:color w:val="000000" w:themeColor="text1"/>
                <w:sz w:val="24"/>
                <w:szCs w:val="24"/>
                <w:lang w:val="en-US"/>
              </w:rPr>
              <w:lastRenderedPageBreak/>
              <w:t xml:space="preserve">Ignores Internal Diversity: Assumes national homogeneity, overlooking </w:t>
            </w:r>
            <w:r w:rsidRPr="002116CF">
              <w:rPr>
                <w:rFonts w:ascii="Arial" w:hAnsi="Arial" w:cs="Arial"/>
                <w:color w:val="000000" w:themeColor="text1"/>
                <w:sz w:val="24"/>
                <w:szCs w:val="24"/>
                <w:lang w:val="en-US"/>
              </w:rPr>
              <w:lastRenderedPageBreak/>
              <w:t>differences between urban hubs (Stuttgart) and rural areas (</w:t>
            </w:r>
            <w:proofErr w:type="spellStart"/>
            <w:r w:rsidRPr="002116CF">
              <w:rPr>
                <w:rFonts w:ascii="Arial" w:hAnsi="Arial" w:cs="Arial"/>
                <w:color w:val="000000" w:themeColor="text1"/>
                <w:sz w:val="24"/>
                <w:szCs w:val="24"/>
                <w:lang w:val="en-US"/>
              </w:rPr>
              <w:t>Kecskemét</w:t>
            </w:r>
            <w:proofErr w:type="spellEnd"/>
            <w:r w:rsidRPr="002116CF">
              <w:rPr>
                <w:rFonts w:ascii="Arial" w:hAnsi="Arial" w:cs="Arial"/>
                <w:color w:val="000000" w:themeColor="text1"/>
                <w:sz w:val="24"/>
                <w:szCs w:val="24"/>
                <w:lang w:val="en-US"/>
              </w:rPr>
              <w:t>) (Simply Psychology, 2025).</w:t>
            </w:r>
          </w:p>
        </w:tc>
      </w:tr>
    </w:tbl>
    <w:p w14:paraId="0AC22BB3" w14:textId="77777777" w:rsidR="009B3AFA" w:rsidRPr="00733CD7" w:rsidRDefault="009B3AFA" w:rsidP="009B3AFA">
      <w:pPr>
        <w:pStyle w:val="Caption"/>
        <w:rPr>
          <w:rFonts w:ascii="Arial" w:hAnsi="Arial" w:cs="Arial"/>
          <w:color w:val="000000" w:themeColor="text1"/>
          <w:sz w:val="24"/>
          <w:szCs w:val="24"/>
        </w:rPr>
      </w:pPr>
      <w:bookmarkStart w:id="14" w:name="_Toc227008454"/>
      <w:r w:rsidRPr="00733CD7">
        <w:lastRenderedPageBreak/>
        <w:t xml:space="preserve">Table </w:t>
      </w:r>
      <w:r w:rsidRPr="00733CD7">
        <w:fldChar w:fldCharType="begin"/>
      </w:r>
      <w:r w:rsidRPr="00733CD7">
        <w:instrText xml:space="preserve"> SEQ Table \* ARABIC </w:instrText>
      </w:r>
      <w:r w:rsidRPr="00733CD7">
        <w:fldChar w:fldCharType="separate"/>
      </w:r>
      <w:r w:rsidRPr="00733CD7">
        <w:rPr>
          <w:noProof/>
        </w:rPr>
        <w:t>2</w:t>
      </w:r>
      <w:r w:rsidRPr="00733CD7">
        <w:fldChar w:fldCharType="end"/>
      </w:r>
      <w:bookmarkStart w:id="15" w:name="_Hlk225971340"/>
      <w:r w:rsidRPr="00733CD7">
        <w:t>: Advantages and Disadvantages of the Hofstede Model</w:t>
      </w:r>
      <w:bookmarkEnd w:id="14"/>
      <w:bookmarkEnd w:id="15"/>
    </w:p>
    <w:p w14:paraId="16319480" w14:textId="4160D0B3" w:rsidR="009B3AFA" w:rsidRDefault="009B3AFA" w:rsidP="009B3AFA">
      <w:pPr>
        <w:spacing w:after="160" w:line="360" w:lineRule="auto"/>
        <w:jc w:val="both"/>
        <w:rPr>
          <w:rFonts w:ascii="Arial" w:hAnsi="Arial" w:cs="Arial"/>
          <w:b/>
          <w:bCs/>
          <w:color w:val="000000" w:themeColor="text1"/>
          <w:sz w:val="24"/>
          <w:szCs w:val="24"/>
        </w:rPr>
      </w:pPr>
      <w:r w:rsidRPr="009B3AFA">
        <w:rPr>
          <w:rFonts w:ascii="Arial" w:hAnsi="Arial" w:cs="Arial"/>
          <w:b/>
          <w:bCs/>
          <w:color w:val="000000" w:themeColor="text1"/>
          <w:sz w:val="24"/>
          <w:szCs w:val="24"/>
        </w:rPr>
        <w:t>Cultural Drivers: Germany and Hungary</w:t>
      </w:r>
    </w:p>
    <w:p w14:paraId="62727C55" w14:textId="4BDA96A6" w:rsidR="009B3AFA" w:rsidRPr="009B3AFA" w:rsidRDefault="009B3AFA" w:rsidP="009B3AFA">
      <w:pPr>
        <w:spacing w:after="160"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Germany:</w:t>
      </w:r>
      <w:r w:rsidR="00DE32DE">
        <w:rPr>
          <w:rFonts w:ascii="Arial" w:hAnsi="Arial" w:cs="Arial"/>
          <w:b/>
          <w:bCs/>
          <w:color w:val="000000" w:themeColor="text1"/>
          <w:sz w:val="24"/>
          <w:szCs w:val="24"/>
        </w:rPr>
        <w:t xml:space="preserve"> (</w:t>
      </w:r>
      <w:proofErr w:type="spellStart"/>
      <w:r w:rsidR="00DE32DE" w:rsidRPr="009B3AFA">
        <w:rPr>
          <w:rFonts w:ascii="Arial" w:hAnsi="Arial" w:cs="Arial"/>
          <w:b/>
          <w:bCs/>
          <w:color w:val="000000" w:themeColor="text1"/>
          <w:sz w:val="24"/>
          <w:szCs w:val="24"/>
          <w:lang w:val="en-US"/>
        </w:rPr>
        <w:t>Favourable</w:t>
      </w:r>
      <w:proofErr w:type="spellEnd"/>
      <w:r w:rsidR="00DE32DE">
        <w:rPr>
          <w:rFonts w:ascii="Arial" w:hAnsi="Arial" w:cs="Arial"/>
          <w:b/>
          <w:bCs/>
          <w:color w:val="000000" w:themeColor="text1"/>
          <w:sz w:val="24"/>
          <w:szCs w:val="24"/>
          <w:lang w:val="en-US"/>
        </w:rPr>
        <w:t>)</w:t>
      </w:r>
    </w:p>
    <w:p w14:paraId="39B4319B" w14:textId="72893844" w:rsidR="009B3AFA" w:rsidRPr="009B3AFA" w:rsidRDefault="009B3AFA" w:rsidP="009B3AFA">
      <w:pPr>
        <w:pStyle w:val="ListParagraph"/>
        <w:numPr>
          <w:ilvl w:val="0"/>
          <w:numId w:val="45"/>
        </w:numPr>
        <w:spacing w:after="160" w:line="360" w:lineRule="auto"/>
        <w:jc w:val="both"/>
        <w:rPr>
          <w:rFonts w:ascii="Arial" w:hAnsi="Arial" w:cs="Arial"/>
          <w:color w:val="000000" w:themeColor="text1"/>
          <w:sz w:val="24"/>
          <w:szCs w:val="24"/>
          <w:lang w:val="en-US"/>
        </w:rPr>
      </w:pPr>
      <w:r w:rsidRPr="009B3AFA">
        <w:rPr>
          <w:rFonts w:ascii="Arial" w:hAnsi="Arial" w:cs="Arial"/>
          <w:color w:val="000000" w:themeColor="text1"/>
          <w:sz w:val="24"/>
          <w:szCs w:val="24"/>
          <w:lang w:val="en-US"/>
        </w:rPr>
        <w:t>Uncertainty Avoidance (65) is a high score that promotes a cultural obsession with precision, rules, and punctuality that contributes directly to the image of the superior automotive engineering world that Mercedes-Benz has established (The Culture Factor, 2025).</w:t>
      </w:r>
    </w:p>
    <w:p w14:paraId="0B051811" w14:textId="3CE5A1E1" w:rsidR="009B3AFA" w:rsidRPr="009B3AFA" w:rsidRDefault="009B3AFA" w:rsidP="009B3AFA">
      <w:pPr>
        <w:spacing w:after="160" w:line="360" w:lineRule="auto"/>
        <w:jc w:val="both"/>
        <w:rPr>
          <w:rFonts w:ascii="Arial" w:hAnsi="Arial" w:cs="Arial"/>
          <w:b/>
          <w:bCs/>
          <w:color w:val="000000" w:themeColor="text1"/>
          <w:sz w:val="24"/>
          <w:szCs w:val="24"/>
          <w:lang w:val="en-US"/>
        </w:rPr>
      </w:pPr>
      <w:r w:rsidRPr="009B3AFA">
        <w:rPr>
          <w:rFonts w:ascii="Arial" w:hAnsi="Arial" w:cs="Arial"/>
          <w:b/>
          <w:bCs/>
          <w:color w:val="000000" w:themeColor="text1"/>
          <w:sz w:val="24"/>
          <w:szCs w:val="24"/>
          <w:lang w:val="en-US"/>
        </w:rPr>
        <w:t>Hungary:</w:t>
      </w:r>
      <w:r w:rsidR="00DE32DE">
        <w:rPr>
          <w:rFonts w:ascii="Arial" w:hAnsi="Arial" w:cs="Arial"/>
          <w:b/>
          <w:bCs/>
          <w:color w:val="000000" w:themeColor="text1"/>
          <w:sz w:val="24"/>
          <w:szCs w:val="24"/>
          <w:lang w:val="en-US"/>
        </w:rPr>
        <w:t xml:space="preserve"> (</w:t>
      </w:r>
      <w:proofErr w:type="spellStart"/>
      <w:r w:rsidR="00DE32DE" w:rsidRPr="009B3AFA">
        <w:rPr>
          <w:rFonts w:ascii="Arial" w:hAnsi="Arial" w:cs="Arial"/>
          <w:b/>
          <w:bCs/>
          <w:color w:val="000000" w:themeColor="text1"/>
          <w:sz w:val="24"/>
          <w:szCs w:val="24"/>
          <w:lang w:val="en-US"/>
        </w:rPr>
        <w:t>Unfavourable</w:t>
      </w:r>
      <w:proofErr w:type="spellEnd"/>
      <w:r w:rsidR="00DE32DE">
        <w:rPr>
          <w:rFonts w:ascii="Arial" w:hAnsi="Arial" w:cs="Arial"/>
          <w:b/>
          <w:bCs/>
          <w:color w:val="000000" w:themeColor="text1"/>
          <w:sz w:val="24"/>
          <w:szCs w:val="24"/>
          <w:lang w:val="en-US"/>
        </w:rPr>
        <w:t>)</w:t>
      </w:r>
    </w:p>
    <w:p w14:paraId="77776E7A" w14:textId="508006A3" w:rsidR="009B3AFA" w:rsidRPr="009B3AFA" w:rsidRDefault="009B3AFA" w:rsidP="009B3AFA">
      <w:pPr>
        <w:pStyle w:val="ListParagraph"/>
        <w:numPr>
          <w:ilvl w:val="0"/>
          <w:numId w:val="45"/>
        </w:numPr>
        <w:spacing w:after="160" w:line="360" w:lineRule="auto"/>
        <w:jc w:val="both"/>
        <w:rPr>
          <w:rFonts w:ascii="Arial" w:hAnsi="Arial" w:cs="Arial"/>
          <w:color w:val="000000" w:themeColor="text1"/>
          <w:sz w:val="24"/>
          <w:szCs w:val="24"/>
          <w:lang w:val="en-US"/>
        </w:rPr>
      </w:pPr>
      <w:r w:rsidRPr="009B3AFA">
        <w:rPr>
          <w:rFonts w:ascii="Arial" w:hAnsi="Arial" w:cs="Arial"/>
          <w:color w:val="000000" w:themeColor="text1"/>
          <w:sz w:val="24"/>
          <w:szCs w:val="24"/>
          <w:lang w:val="en-US"/>
        </w:rPr>
        <w:t>The score of Indulgence (20) is very low, which means that the culture is restrained and might not accept modern, flexible corporate perks or flexible changes in social relations in the workplace that will slow down the cultural integration in the event of a digital transformation (Hofstede Insights, 2025).</w:t>
      </w:r>
    </w:p>
    <w:p w14:paraId="70CDB1DA" w14:textId="14689328" w:rsidR="00304960" w:rsidRPr="00733CD7" w:rsidRDefault="00304960" w:rsidP="00304960">
      <w:pPr>
        <w:pStyle w:val="Heading2"/>
      </w:pPr>
      <w:bookmarkStart w:id="16" w:name="_Toc227387537"/>
      <w:r w:rsidRPr="00733CD7">
        <w:t>3.4 Technological Factors</w:t>
      </w:r>
      <w:bookmarkEnd w:id="16"/>
    </w:p>
    <w:p w14:paraId="463B5643" w14:textId="77777777" w:rsidR="00BC75B7" w:rsidRPr="00733CD7" w:rsidRDefault="00304960" w:rsidP="00BC75B7">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Germany:</w:t>
      </w:r>
      <w:r w:rsidR="00BC75B7" w:rsidRPr="00733CD7">
        <w:rPr>
          <w:rFonts w:ascii="Arial" w:hAnsi="Arial" w:cs="Arial"/>
          <w:b/>
          <w:bCs/>
          <w:color w:val="000000" w:themeColor="text1"/>
          <w:sz w:val="24"/>
          <w:szCs w:val="24"/>
        </w:rPr>
        <w:t xml:space="preserve"> (favourable)</w:t>
      </w:r>
    </w:p>
    <w:p w14:paraId="399388CE"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Germany has become a world leader in innovation, especially in automotive engineering, AI implementation and patenting.</w:t>
      </w:r>
    </w:p>
    <w:p w14:paraId="6BF4264B"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Impact:</w:t>
      </w:r>
      <w:r w:rsidRPr="00733CD7">
        <w:rPr>
          <w:rFonts w:ascii="Arial" w:hAnsi="Arial" w:cs="Arial"/>
          <w:color w:val="000000" w:themeColor="text1"/>
          <w:sz w:val="24"/>
          <w:szCs w:val="24"/>
        </w:rPr>
        <w:t xml:space="preserve"> Supports EV technologies' high-value R&amp;D and innovation.</w:t>
      </w:r>
    </w:p>
    <w:p w14:paraId="3E9C993B" w14:textId="77777777" w:rsidR="00BC75B7" w:rsidRPr="00733CD7" w:rsidRDefault="00304960" w:rsidP="00BC75B7">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Hungary:</w:t>
      </w:r>
      <w:r w:rsidR="00BC75B7" w:rsidRPr="00733CD7">
        <w:rPr>
          <w:rFonts w:ascii="Arial" w:hAnsi="Arial" w:cs="Arial"/>
          <w:b/>
          <w:bCs/>
          <w:color w:val="000000" w:themeColor="text1"/>
          <w:sz w:val="24"/>
          <w:szCs w:val="24"/>
        </w:rPr>
        <w:t xml:space="preserve"> (favourable)</w:t>
      </w:r>
    </w:p>
    <w:p w14:paraId="2D6E660F"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Foreign investments are the key driver in technological development. The nation is becoming a centre in battery manufacturing of EVs and platform makers.</w:t>
      </w:r>
    </w:p>
    <w:p w14:paraId="7F4E197F"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Impact:</w:t>
      </w:r>
      <w:r w:rsidRPr="00733CD7">
        <w:rPr>
          <w:rFonts w:ascii="Arial" w:hAnsi="Arial" w:cs="Arial"/>
          <w:color w:val="000000" w:themeColor="text1"/>
          <w:sz w:val="24"/>
          <w:szCs w:val="24"/>
        </w:rPr>
        <w:t xml:space="preserve"> Favours the growth of industry as opposed to innovation leadership.</w:t>
      </w:r>
    </w:p>
    <w:p w14:paraId="7CCCEC3D" w14:textId="6993BD5E" w:rsidR="00304960" w:rsidRPr="00733CD7" w:rsidRDefault="00304960" w:rsidP="00304960">
      <w:pPr>
        <w:pStyle w:val="Heading2"/>
      </w:pPr>
      <w:bookmarkStart w:id="17" w:name="_Toc227387538"/>
      <w:r w:rsidRPr="00733CD7">
        <w:t>3.5 Environmental Factors</w:t>
      </w:r>
      <w:bookmarkEnd w:id="17"/>
    </w:p>
    <w:p w14:paraId="5C8FEA8D" w14:textId="4DBACEED" w:rsidR="00304960" w:rsidRPr="00733CD7" w:rsidRDefault="00304960" w:rsidP="00304960">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Germany:</w:t>
      </w:r>
      <w:r w:rsidR="00BC75B7" w:rsidRPr="00733CD7">
        <w:rPr>
          <w:rFonts w:ascii="Arial" w:hAnsi="Arial" w:cs="Arial"/>
          <w:b/>
          <w:bCs/>
          <w:color w:val="000000" w:themeColor="text1"/>
          <w:sz w:val="24"/>
          <w:szCs w:val="24"/>
        </w:rPr>
        <w:t xml:space="preserve"> (unfavourable)</w:t>
      </w:r>
    </w:p>
    <w:p w14:paraId="18260FF2"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The automotive industry is highly impacted by stringent environmental policies by the EU and the national sustainability targets (e.g., carbon neutrality targets).</w:t>
      </w:r>
    </w:p>
    <w:p w14:paraId="073E7FE6"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lastRenderedPageBreak/>
        <w:t>Impact:</w:t>
      </w:r>
      <w:r w:rsidRPr="00733CD7">
        <w:rPr>
          <w:rFonts w:ascii="Arial" w:hAnsi="Arial" w:cs="Arial"/>
          <w:color w:val="000000" w:themeColor="text1"/>
          <w:sz w:val="24"/>
          <w:szCs w:val="24"/>
        </w:rPr>
        <w:t xml:space="preserve"> On one hand, it fosters innovation, whereas, on the other, it raises compliance costs.</w:t>
      </w:r>
    </w:p>
    <w:p w14:paraId="0FEEA003" w14:textId="11D07345" w:rsidR="00304960" w:rsidRPr="00733CD7" w:rsidRDefault="00304960" w:rsidP="00304960">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Hungary:</w:t>
      </w:r>
      <w:r w:rsidR="00BC75B7" w:rsidRPr="00733CD7">
        <w:rPr>
          <w:rFonts w:ascii="Arial" w:hAnsi="Arial" w:cs="Arial"/>
          <w:b/>
          <w:bCs/>
          <w:color w:val="000000" w:themeColor="text1"/>
          <w:sz w:val="24"/>
          <w:szCs w:val="24"/>
        </w:rPr>
        <w:t xml:space="preserve"> (favourable)</w:t>
      </w:r>
    </w:p>
    <w:p w14:paraId="507D59BF"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Hungary is compliant with EU environmental standards, but with greater flexibility to ensure the competitiveness of industries.</w:t>
      </w:r>
    </w:p>
    <w:p w14:paraId="73E8D93D"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Impact:</w:t>
      </w:r>
      <w:r w:rsidRPr="00733CD7">
        <w:rPr>
          <w:rFonts w:ascii="Arial" w:hAnsi="Arial" w:cs="Arial"/>
          <w:color w:val="000000" w:themeColor="text1"/>
          <w:sz w:val="24"/>
          <w:szCs w:val="24"/>
        </w:rPr>
        <w:t xml:space="preserve"> Facilitates compliance at a low cost to the manufacturers.</w:t>
      </w:r>
    </w:p>
    <w:p w14:paraId="0994186B" w14:textId="3D9C1A9F" w:rsidR="00304960" w:rsidRPr="00733CD7" w:rsidRDefault="00EE565C" w:rsidP="00EE565C">
      <w:pPr>
        <w:pStyle w:val="Heading2"/>
      </w:pPr>
      <w:bookmarkStart w:id="18" w:name="_Toc227387539"/>
      <w:r w:rsidRPr="00733CD7">
        <w:t xml:space="preserve">3.6 </w:t>
      </w:r>
      <w:r w:rsidR="00304960" w:rsidRPr="00733CD7">
        <w:t>Legal Factors</w:t>
      </w:r>
      <w:bookmarkEnd w:id="18"/>
    </w:p>
    <w:p w14:paraId="1179806A" w14:textId="47782F5C" w:rsidR="00304960" w:rsidRPr="00733CD7" w:rsidRDefault="00304960" w:rsidP="00304960">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Germany:</w:t>
      </w:r>
      <w:r w:rsidR="00BC75B7" w:rsidRPr="00733CD7">
        <w:rPr>
          <w:rFonts w:ascii="Arial" w:hAnsi="Arial" w:cs="Arial"/>
          <w:b/>
          <w:bCs/>
          <w:color w:val="000000" w:themeColor="text1"/>
          <w:sz w:val="24"/>
          <w:szCs w:val="24"/>
        </w:rPr>
        <w:t xml:space="preserve"> (unfavourable)</w:t>
      </w:r>
    </w:p>
    <w:p w14:paraId="7D40172E"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Germany has good legal protection, particularly over the intellectual property, yet the labour laws and high regulations are complicated and would escalate the cost of doing business.</w:t>
      </w:r>
    </w:p>
    <w:p w14:paraId="1EC63427"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Impact:</w:t>
      </w:r>
      <w:r w:rsidRPr="00733CD7">
        <w:rPr>
          <w:rFonts w:ascii="Arial" w:hAnsi="Arial" w:cs="Arial"/>
          <w:color w:val="000000" w:themeColor="text1"/>
          <w:sz w:val="24"/>
          <w:szCs w:val="24"/>
        </w:rPr>
        <w:t xml:space="preserve"> Firms have a heavy compliance burden.</w:t>
      </w:r>
    </w:p>
    <w:p w14:paraId="4300FFD5" w14:textId="77777777" w:rsidR="00BC75B7" w:rsidRPr="00733CD7" w:rsidRDefault="00304960" w:rsidP="00BC75B7">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Hungary:</w:t>
      </w:r>
      <w:r w:rsidR="00BC75B7" w:rsidRPr="00733CD7">
        <w:rPr>
          <w:rFonts w:ascii="Arial" w:hAnsi="Arial" w:cs="Arial"/>
          <w:b/>
          <w:bCs/>
          <w:color w:val="000000" w:themeColor="text1"/>
          <w:sz w:val="24"/>
          <w:szCs w:val="24"/>
        </w:rPr>
        <w:t xml:space="preserve"> (favourable)</w:t>
      </w:r>
    </w:p>
    <w:p w14:paraId="4E98EF1E"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The Hungarian economy offers an attractive business law system, such as a low corporate tax rate (9%), and a lenient labour policy. Nevertheless, there is a certain uncertainty due to constant legal wrangles with the EU.</w:t>
      </w:r>
    </w:p>
    <w:p w14:paraId="5C1A2E49"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Impact:</w:t>
      </w:r>
      <w:r w:rsidRPr="00733CD7">
        <w:rPr>
          <w:rFonts w:ascii="Arial" w:hAnsi="Arial" w:cs="Arial"/>
          <w:color w:val="000000" w:themeColor="text1"/>
          <w:sz w:val="24"/>
          <w:szCs w:val="24"/>
        </w:rPr>
        <w:t xml:space="preserve"> Motivates investment irrespective of institutional risks.</w:t>
      </w:r>
    </w:p>
    <w:p w14:paraId="4B961173" w14:textId="46464AB2" w:rsidR="00EE565C" w:rsidRPr="00733CD7" w:rsidRDefault="00EE565C" w:rsidP="00EE565C">
      <w:pPr>
        <w:pStyle w:val="Heading2"/>
      </w:pPr>
      <w:bookmarkStart w:id="19" w:name="_Toc227387540"/>
      <w:r w:rsidRPr="00733CD7">
        <w:t>3.7 Overall Favourability Assessment</w:t>
      </w:r>
      <w:bookmarkEnd w:id="19"/>
    </w:p>
    <w:tbl>
      <w:tblPr>
        <w:tblStyle w:val="TableGrid"/>
        <w:tblW w:w="0" w:type="auto"/>
        <w:tblLook w:val="04A0" w:firstRow="1" w:lastRow="0" w:firstColumn="1" w:lastColumn="0" w:noHBand="0" w:noVBand="1"/>
      </w:tblPr>
      <w:tblGrid>
        <w:gridCol w:w="1257"/>
        <w:gridCol w:w="2506"/>
        <w:gridCol w:w="5253"/>
      </w:tblGrid>
      <w:tr w:rsidR="00EE565C" w:rsidRPr="00733CD7" w14:paraId="74BB16A7" w14:textId="77777777" w:rsidTr="00EE565C">
        <w:tc>
          <w:tcPr>
            <w:tcW w:w="0" w:type="auto"/>
            <w:hideMark/>
          </w:tcPr>
          <w:p w14:paraId="32576031" w14:textId="77777777" w:rsidR="00EE565C" w:rsidRPr="00733CD7" w:rsidRDefault="00EE565C" w:rsidP="00EE565C">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Country</w:t>
            </w:r>
          </w:p>
        </w:tc>
        <w:tc>
          <w:tcPr>
            <w:tcW w:w="0" w:type="auto"/>
            <w:hideMark/>
          </w:tcPr>
          <w:p w14:paraId="5D11F637" w14:textId="77777777" w:rsidR="00EE565C" w:rsidRPr="00733CD7" w:rsidRDefault="00EE565C" w:rsidP="00EE565C">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Overall Status</w:t>
            </w:r>
          </w:p>
        </w:tc>
        <w:tc>
          <w:tcPr>
            <w:tcW w:w="0" w:type="auto"/>
            <w:hideMark/>
          </w:tcPr>
          <w:p w14:paraId="151F8196" w14:textId="77777777" w:rsidR="00EE565C" w:rsidRPr="00733CD7" w:rsidRDefault="00EE565C" w:rsidP="00EE565C">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Explanation</w:t>
            </w:r>
          </w:p>
        </w:tc>
      </w:tr>
      <w:tr w:rsidR="00EE565C" w:rsidRPr="00733CD7" w14:paraId="30021C83" w14:textId="77777777" w:rsidTr="00EE565C">
        <w:tc>
          <w:tcPr>
            <w:tcW w:w="0" w:type="auto"/>
            <w:hideMark/>
          </w:tcPr>
          <w:p w14:paraId="48610997" w14:textId="77777777" w:rsidR="00EE565C" w:rsidRPr="00733CD7" w:rsidRDefault="00EE565C" w:rsidP="00EE565C">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Germany</w:t>
            </w:r>
          </w:p>
        </w:tc>
        <w:tc>
          <w:tcPr>
            <w:tcW w:w="0" w:type="auto"/>
            <w:hideMark/>
          </w:tcPr>
          <w:p w14:paraId="4DB9C8AF" w14:textId="77777777" w:rsidR="00EE565C" w:rsidRPr="00733CD7" w:rsidRDefault="00EE565C" w:rsidP="00EE565C">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Largely Unfavourable (for manufacturing)</w:t>
            </w:r>
          </w:p>
        </w:tc>
        <w:tc>
          <w:tcPr>
            <w:tcW w:w="0" w:type="auto"/>
            <w:hideMark/>
          </w:tcPr>
          <w:p w14:paraId="6B54D1D1" w14:textId="77777777" w:rsidR="00EE565C" w:rsidRPr="00733CD7" w:rsidRDefault="00EE565C" w:rsidP="00EE565C">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 xml:space="preserve">High costs (labour, energy), economic stagnation, regulatory complexity, and labour shortages outweigh its technological strengths. However, it remains favourable for </w:t>
            </w:r>
            <w:r w:rsidRPr="00733CD7">
              <w:rPr>
                <w:rFonts w:ascii="Arial" w:hAnsi="Arial" w:cs="Arial"/>
                <w:b/>
                <w:bCs/>
                <w:color w:val="000000" w:themeColor="text1"/>
                <w:sz w:val="24"/>
                <w:szCs w:val="24"/>
              </w:rPr>
              <w:t>innovation and EV demand</w:t>
            </w:r>
            <w:r w:rsidRPr="00733CD7">
              <w:rPr>
                <w:rFonts w:ascii="Arial" w:hAnsi="Arial" w:cs="Arial"/>
                <w:color w:val="000000" w:themeColor="text1"/>
                <w:sz w:val="24"/>
                <w:szCs w:val="24"/>
              </w:rPr>
              <w:t>.</w:t>
            </w:r>
          </w:p>
        </w:tc>
      </w:tr>
      <w:tr w:rsidR="00EE565C" w:rsidRPr="00733CD7" w14:paraId="5337C371" w14:textId="77777777" w:rsidTr="00EE565C">
        <w:tc>
          <w:tcPr>
            <w:tcW w:w="0" w:type="auto"/>
            <w:hideMark/>
          </w:tcPr>
          <w:p w14:paraId="5C0CA27B" w14:textId="77777777" w:rsidR="00EE565C" w:rsidRPr="00733CD7" w:rsidRDefault="00EE565C" w:rsidP="00EE565C">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Hungary</w:t>
            </w:r>
          </w:p>
        </w:tc>
        <w:tc>
          <w:tcPr>
            <w:tcW w:w="0" w:type="auto"/>
            <w:hideMark/>
          </w:tcPr>
          <w:p w14:paraId="6BC2412A" w14:textId="77777777" w:rsidR="00EE565C" w:rsidRPr="00733CD7" w:rsidRDefault="00EE565C" w:rsidP="00EE565C">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Favourable (for production hub)</w:t>
            </w:r>
          </w:p>
        </w:tc>
        <w:tc>
          <w:tcPr>
            <w:tcW w:w="0" w:type="auto"/>
            <w:hideMark/>
          </w:tcPr>
          <w:p w14:paraId="164AEB76" w14:textId="77777777" w:rsidR="00EE565C" w:rsidRPr="00733CD7" w:rsidRDefault="00EE565C" w:rsidP="00EE565C">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Low costs, tax advantages, government support, and flexible regulations create an attractive environment for manufacturing despite political and economic risks.</w:t>
            </w:r>
          </w:p>
        </w:tc>
      </w:tr>
    </w:tbl>
    <w:p w14:paraId="7693BEE2" w14:textId="77777777" w:rsidR="00EE565C" w:rsidRPr="00733CD7" w:rsidRDefault="00EE565C" w:rsidP="00304960">
      <w:pPr>
        <w:spacing w:after="160" w:line="360" w:lineRule="auto"/>
        <w:jc w:val="both"/>
        <w:rPr>
          <w:rFonts w:ascii="Arial" w:hAnsi="Arial" w:cs="Arial"/>
          <w:color w:val="000000" w:themeColor="text1"/>
          <w:sz w:val="24"/>
          <w:szCs w:val="24"/>
        </w:rPr>
      </w:pPr>
    </w:p>
    <w:p w14:paraId="71087D8C" w14:textId="714CB526" w:rsidR="00304960" w:rsidRPr="00733CD7" w:rsidRDefault="00304960" w:rsidP="00EE565C">
      <w:pPr>
        <w:pStyle w:val="Heading2"/>
      </w:pPr>
      <w:bookmarkStart w:id="20" w:name="_Toc227387541"/>
      <w:r w:rsidRPr="00733CD7">
        <w:t>3.</w:t>
      </w:r>
      <w:r w:rsidR="00EE565C" w:rsidRPr="00733CD7">
        <w:t>8</w:t>
      </w:r>
      <w:r w:rsidRPr="00733CD7">
        <w:t xml:space="preserve"> Why This Difference Exists</w:t>
      </w:r>
      <w:bookmarkEnd w:id="20"/>
    </w:p>
    <w:p w14:paraId="6DC56542" w14:textId="77777777" w:rsidR="00304960" w:rsidRPr="00733CD7" w:rsidRDefault="00304960" w:rsidP="00304960">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The structural economic variations and strategic positioning in Europe are the main reason that the favourability in Germany contrasts with that of Hungary:</w:t>
      </w:r>
    </w:p>
    <w:p w14:paraId="105AC50D" w14:textId="221914A8" w:rsidR="00BE6B88" w:rsidRPr="00BE6B88" w:rsidRDefault="00BE6B88" w:rsidP="00BE6B88">
      <w:pPr>
        <w:pStyle w:val="ListParagraph"/>
        <w:numPr>
          <w:ilvl w:val="0"/>
          <w:numId w:val="36"/>
        </w:numPr>
        <w:spacing w:after="160" w:line="360" w:lineRule="auto"/>
        <w:jc w:val="both"/>
        <w:rPr>
          <w:rFonts w:ascii="Arial" w:hAnsi="Arial" w:cs="Arial"/>
          <w:color w:val="000000" w:themeColor="text1"/>
          <w:sz w:val="24"/>
          <w:szCs w:val="24"/>
        </w:rPr>
      </w:pPr>
      <w:r w:rsidRPr="00BE6B88">
        <w:rPr>
          <w:rFonts w:ascii="Arial" w:hAnsi="Arial" w:cs="Arial"/>
          <w:color w:val="000000" w:themeColor="text1"/>
          <w:sz w:val="24"/>
          <w:szCs w:val="24"/>
        </w:rPr>
        <w:t>Germany is a developed, costly economy with strong regulatory mechanisms. Innovation and sustainability leadership are its strengths, but it has high operating expenses and little economic growth. This restricts its use in high-volume, cost-sensitive production.</w:t>
      </w:r>
    </w:p>
    <w:p w14:paraId="1D096BA3" w14:textId="70F45A61" w:rsidR="00304960" w:rsidRPr="00733CD7" w:rsidRDefault="00BE6B88" w:rsidP="00BE6B88">
      <w:pPr>
        <w:pStyle w:val="ListParagraph"/>
        <w:numPr>
          <w:ilvl w:val="0"/>
          <w:numId w:val="36"/>
        </w:numPr>
        <w:spacing w:after="160" w:line="360" w:lineRule="auto"/>
        <w:jc w:val="both"/>
        <w:rPr>
          <w:rFonts w:ascii="Arial" w:hAnsi="Arial" w:cs="Arial"/>
          <w:color w:val="000000" w:themeColor="text1"/>
          <w:sz w:val="24"/>
          <w:szCs w:val="24"/>
        </w:rPr>
      </w:pPr>
      <w:r w:rsidRPr="00BE6B88">
        <w:rPr>
          <w:rFonts w:ascii="Arial" w:hAnsi="Arial" w:cs="Arial"/>
          <w:color w:val="000000" w:themeColor="text1"/>
          <w:sz w:val="24"/>
          <w:szCs w:val="24"/>
        </w:rPr>
        <w:t xml:space="preserve">In contrast, Hungary is a cost-effective manufacturing </w:t>
      </w:r>
      <w:proofErr w:type="spellStart"/>
      <w:r w:rsidRPr="00BE6B88">
        <w:rPr>
          <w:rFonts w:ascii="Arial" w:hAnsi="Arial" w:cs="Arial"/>
          <w:color w:val="000000" w:themeColor="text1"/>
          <w:sz w:val="24"/>
          <w:szCs w:val="24"/>
        </w:rPr>
        <w:t>center</w:t>
      </w:r>
      <w:proofErr w:type="spellEnd"/>
      <w:r w:rsidRPr="00BE6B88">
        <w:rPr>
          <w:rFonts w:ascii="Arial" w:hAnsi="Arial" w:cs="Arial"/>
          <w:color w:val="000000" w:themeColor="text1"/>
          <w:sz w:val="24"/>
          <w:szCs w:val="24"/>
        </w:rPr>
        <w:t xml:space="preserve"> in the EU. The country's monetary policies support automobile investments through lower taxes, cheaper labour, and beneficial industrial laws.</w:t>
      </w:r>
    </w:p>
    <w:p w14:paraId="10B26F0E" w14:textId="272465FA" w:rsidR="00B109F3" w:rsidRDefault="00B109F3" w:rsidP="00B109F3">
      <w:pPr>
        <w:pStyle w:val="Heading2"/>
      </w:pPr>
      <w:bookmarkStart w:id="21" w:name="_Toc227387542"/>
      <w:r w:rsidRPr="00733CD7">
        <w:t>3.9 Comparative Analysis: Similarities and Differences</w:t>
      </w:r>
      <w:bookmarkEnd w:id="21"/>
    </w:p>
    <w:tbl>
      <w:tblPr>
        <w:tblStyle w:val="TableGrid"/>
        <w:tblW w:w="0" w:type="auto"/>
        <w:tblLook w:val="04A0" w:firstRow="1" w:lastRow="0" w:firstColumn="1" w:lastColumn="0" w:noHBand="0" w:noVBand="1"/>
      </w:tblPr>
      <w:tblGrid>
        <w:gridCol w:w="1883"/>
        <w:gridCol w:w="3526"/>
        <w:gridCol w:w="3607"/>
      </w:tblGrid>
      <w:tr w:rsidR="00E572F5" w:rsidRPr="00E572F5" w14:paraId="16D7327E" w14:textId="77777777" w:rsidTr="00E572F5">
        <w:tc>
          <w:tcPr>
            <w:tcW w:w="0" w:type="auto"/>
            <w:hideMark/>
          </w:tcPr>
          <w:p w14:paraId="0CBB518A"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Factor</w:t>
            </w:r>
          </w:p>
        </w:tc>
        <w:tc>
          <w:tcPr>
            <w:tcW w:w="0" w:type="auto"/>
            <w:hideMark/>
          </w:tcPr>
          <w:p w14:paraId="0933D8CD"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Similarities (Convergence)</w:t>
            </w:r>
          </w:p>
        </w:tc>
        <w:tc>
          <w:tcPr>
            <w:tcW w:w="0" w:type="auto"/>
            <w:hideMark/>
          </w:tcPr>
          <w:p w14:paraId="2510F6C2"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Differences (Divergence)</w:t>
            </w:r>
          </w:p>
        </w:tc>
      </w:tr>
      <w:tr w:rsidR="00E572F5" w:rsidRPr="00E572F5" w14:paraId="33D30A7D" w14:textId="77777777" w:rsidTr="00E572F5">
        <w:tc>
          <w:tcPr>
            <w:tcW w:w="0" w:type="auto"/>
            <w:hideMark/>
          </w:tcPr>
          <w:p w14:paraId="58B8C039"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Political</w:t>
            </w:r>
          </w:p>
        </w:tc>
        <w:tc>
          <w:tcPr>
            <w:tcW w:w="0" w:type="auto"/>
            <w:hideMark/>
          </w:tcPr>
          <w:p w14:paraId="42B32A3E"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sz w:val="24"/>
                <w:szCs w:val="24"/>
                <w:lang w:val="en-US"/>
              </w:rPr>
              <w:t xml:space="preserve">Both are EU members following the </w:t>
            </w:r>
            <w:r w:rsidRPr="00E572F5">
              <w:rPr>
                <w:rFonts w:ascii="Arial" w:hAnsi="Arial" w:cs="Arial"/>
                <w:b/>
                <w:bCs/>
                <w:sz w:val="24"/>
                <w:szCs w:val="24"/>
                <w:lang w:val="en-US"/>
              </w:rPr>
              <w:t>European Green Deal</w:t>
            </w:r>
            <w:r w:rsidRPr="00E572F5">
              <w:rPr>
                <w:rFonts w:ascii="Arial" w:hAnsi="Arial" w:cs="Arial"/>
                <w:sz w:val="24"/>
                <w:szCs w:val="24"/>
                <w:lang w:val="en-US"/>
              </w:rPr>
              <w:t xml:space="preserve"> and harmonized trade policies (European Parliament, 2021).</w:t>
            </w:r>
          </w:p>
        </w:tc>
        <w:tc>
          <w:tcPr>
            <w:tcW w:w="0" w:type="auto"/>
            <w:hideMark/>
          </w:tcPr>
          <w:p w14:paraId="6E6856B3"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Germany:</w:t>
            </w:r>
            <w:r w:rsidRPr="00E572F5">
              <w:rPr>
                <w:rFonts w:ascii="Arial" w:hAnsi="Arial" w:cs="Arial"/>
                <w:sz w:val="24"/>
                <w:szCs w:val="24"/>
                <w:lang w:val="en-US"/>
              </w:rPr>
              <w:t xml:space="preserve"> Coalition instability affecting subsidies. </w:t>
            </w:r>
            <w:r w:rsidRPr="00E572F5">
              <w:rPr>
                <w:rFonts w:ascii="Arial" w:hAnsi="Arial" w:cs="Arial"/>
                <w:b/>
                <w:bCs/>
                <w:sz w:val="24"/>
                <w:szCs w:val="24"/>
                <w:lang w:val="en-US"/>
              </w:rPr>
              <w:t>Hungary:</w:t>
            </w:r>
            <w:r w:rsidRPr="00E572F5">
              <w:rPr>
                <w:rFonts w:ascii="Arial" w:hAnsi="Arial" w:cs="Arial"/>
                <w:sz w:val="24"/>
                <w:szCs w:val="24"/>
                <w:lang w:val="en-US"/>
              </w:rPr>
              <w:t xml:space="preserve"> Centralized, pro-investment government (Coface, 2025).</w:t>
            </w:r>
          </w:p>
        </w:tc>
      </w:tr>
      <w:tr w:rsidR="00E572F5" w:rsidRPr="00E572F5" w14:paraId="5734B5DC" w14:textId="77777777" w:rsidTr="00E572F5">
        <w:tc>
          <w:tcPr>
            <w:tcW w:w="0" w:type="auto"/>
            <w:hideMark/>
          </w:tcPr>
          <w:p w14:paraId="424621D2"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Economic</w:t>
            </w:r>
          </w:p>
        </w:tc>
        <w:tc>
          <w:tcPr>
            <w:tcW w:w="0" w:type="auto"/>
            <w:hideMark/>
          </w:tcPr>
          <w:p w14:paraId="178C48E9"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sz w:val="24"/>
                <w:szCs w:val="24"/>
                <w:lang w:val="en-US"/>
              </w:rPr>
              <w:t>Both recovering from energy-driven inflation (2022–2023) and post-pandemic shifts (Coface, 2024).</w:t>
            </w:r>
          </w:p>
        </w:tc>
        <w:tc>
          <w:tcPr>
            <w:tcW w:w="0" w:type="auto"/>
            <w:hideMark/>
          </w:tcPr>
          <w:p w14:paraId="7BD5E164"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Germany:</w:t>
            </w:r>
            <w:r w:rsidRPr="00E572F5">
              <w:rPr>
                <w:rFonts w:ascii="Arial" w:hAnsi="Arial" w:cs="Arial"/>
                <w:sz w:val="24"/>
                <w:szCs w:val="24"/>
                <w:lang w:val="en-US"/>
              </w:rPr>
              <w:t xml:space="preserve"> High labor costs and structural stagnation. </w:t>
            </w:r>
            <w:r w:rsidRPr="00E572F5">
              <w:rPr>
                <w:rFonts w:ascii="Arial" w:hAnsi="Arial" w:cs="Arial"/>
                <w:b/>
                <w:bCs/>
                <w:sz w:val="24"/>
                <w:szCs w:val="24"/>
                <w:lang w:val="en-US"/>
              </w:rPr>
              <w:t>Hungary:</w:t>
            </w:r>
            <w:r w:rsidRPr="00E572F5">
              <w:rPr>
                <w:rFonts w:ascii="Arial" w:hAnsi="Arial" w:cs="Arial"/>
                <w:sz w:val="24"/>
                <w:szCs w:val="24"/>
                <w:lang w:val="en-US"/>
              </w:rPr>
              <w:t xml:space="preserve"> Competitive costs and low (9%) corporate tax (Focus2move, 2025).</w:t>
            </w:r>
          </w:p>
        </w:tc>
      </w:tr>
      <w:tr w:rsidR="00E572F5" w:rsidRPr="00E572F5" w14:paraId="7FD4E60D" w14:textId="77777777" w:rsidTr="00E572F5">
        <w:tc>
          <w:tcPr>
            <w:tcW w:w="0" w:type="auto"/>
            <w:hideMark/>
          </w:tcPr>
          <w:p w14:paraId="1C318E91"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Social</w:t>
            </w:r>
          </w:p>
        </w:tc>
        <w:tc>
          <w:tcPr>
            <w:tcW w:w="0" w:type="auto"/>
            <w:hideMark/>
          </w:tcPr>
          <w:p w14:paraId="34371BC1"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sz w:val="24"/>
                <w:szCs w:val="24"/>
                <w:lang w:val="en-US"/>
              </w:rPr>
              <w:t>Both face aging populations and a critical shortage of skilled digital engineers (Euromonitor, 2025).</w:t>
            </w:r>
          </w:p>
        </w:tc>
        <w:tc>
          <w:tcPr>
            <w:tcW w:w="0" w:type="auto"/>
            <w:hideMark/>
          </w:tcPr>
          <w:p w14:paraId="4130951A"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Germany:</w:t>
            </w:r>
            <w:r w:rsidRPr="00E572F5">
              <w:rPr>
                <w:rFonts w:ascii="Arial" w:hAnsi="Arial" w:cs="Arial"/>
                <w:sz w:val="24"/>
                <w:szCs w:val="24"/>
                <w:lang w:val="en-US"/>
              </w:rPr>
              <w:t xml:space="preserve"> EV early adopters. </w:t>
            </w:r>
            <w:r w:rsidRPr="00E572F5">
              <w:rPr>
                <w:rFonts w:ascii="Arial" w:hAnsi="Arial" w:cs="Arial"/>
                <w:b/>
                <w:bCs/>
                <w:sz w:val="24"/>
                <w:szCs w:val="24"/>
                <w:lang w:val="en-US"/>
              </w:rPr>
              <w:t>Hungary:</w:t>
            </w:r>
            <w:r w:rsidRPr="00E572F5">
              <w:rPr>
                <w:rFonts w:ascii="Arial" w:hAnsi="Arial" w:cs="Arial"/>
                <w:sz w:val="24"/>
                <w:szCs w:val="24"/>
                <w:lang w:val="en-US"/>
              </w:rPr>
              <w:t xml:space="preserve"> Traditional preference for ICE/hybrids due to affordability (Arval Trading, 2025).</w:t>
            </w:r>
          </w:p>
        </w:tc>
      </w:tr>
      <w:tr w:rsidR="00E572F5" w:rsidRPr="00E572F5" w14:paraId="15A3FA9A" w14:textId="77777777" w:rsidTr="00E572F5">
        <w:tc>
          <w:tcPr>
            <w:tcW w:w="0" w:type="auto"/>
            <w:hideMark/>
          </w:tcPr>
          <w:p w14:paraId="258A783C"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Technological</w:t>
            </w:r>
          </w:p>
        </w:tc>
        <w:tc>
          <w:tcPr>
            <w:tcW w:w="0" w:type="auto"/>
            <w:hideMark/>
          </w:tcPr>
          <w:p w14:paraId="4C3364D9"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sz w:val="24"/>
                <w:szCs w:val="24"/>
                <w:lang w:val="en-US"/>
              </w:rPr>
              <w:t xml:space="preserve">Both act as hubs for the </w:t>
            </w:r>
            <w:r w:rsidRPr="00E572F5">
              <w:rPr>
                <w:rFonts w:ascii="Arial" w:hAnsi="Arial" w:cs="Arial"/>
                <w:b/>
                <w:bCs/>
                <w:sz w:val="24"/>
                <w:szCs w:val="24"/>
                <w:lang w:val="en-US"/>
              </w:rPr>
              <w:t>"Electric-first"</w:t>
            </w:r>
            <w:r w:rsidRPr="00E572F5">
              <w:rPr>
                <w:rFonts w:ascii="Arial" w:hAnsi="Arial" w:cs="Arial"/>
                <w:sz w:val="24"/>
                <w:szCs w:val="24"/>
                <w:lang w:val="en-US"/>
              </w:rPr>
              <w:t xml:space="preserve"> strategy and </w:t>
            </w:r>
            <w:r w:rsidRPr="00E572F5">
              <w:rPr>
                <w:rFonts w:ascii="Arial" w:hAnsi="Arial" w:cs="Arial"/>
                <w:sz w:val="24"/>
                <w:szCs w:val="24"/>
                <w:lang w:val="en-US"/>
              </w:rPr>
              <w:lastRenderedPageBreak/>
              <w:t>new MMA platforms (Mercedes-Benz Group, 2025).</w:t>
            </w:r>
          </w:p>
        </w:tc>
        <w:tc>
          <w:tcPr>
            <w:tcW w:w="0" w:type="auto"/>
            <w:hideMark/>
          </w:tcPr>
          <w:p w14:paraId="6AB0A482"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lastRenderedPageBreak/>
              <w:t>Germany:</w:t>
            </w:r>
            <w:r w:rsidRPr="00E572F5">
              <w:rPr>
                <w:rFonts w:ascii="Arial" w:hAnsi="Arial" w:cs="Arial"/>
                <w:sz w:val="24"/>
                <w:szCs w:val="24"/>
                <w:lang w:val="en-US"/>
              </w:rPr>
              <w:t xml:space="preserve"> Global R&amp;D/software heart (</w:t>
            </w:r>
            <w:proofErr w:type="gramStart"/>
            <w:r w:rsidRPr="00E572F5">
              <w:rPr>
                <w:rFonts w:ascii="Arial" w:hAnsi="Arial" w:cs="Arial"/>
                <w:b/>
                <w:bCs/>
                <w:sz w:val="24"/>
                <w:szCs w:val="24"/>
                <w:lang w:val="en-US"/>
              </w:rPr>
              <w:t>MB.OS</w:t>
            </w:r>
            <w:proofErr w:type="gramEnd"/>
            <w:r w:rsidRPr="00E572F5">
              <w:rPr>
                <w:rFonts w:ascii="Arial" w:hAnsi="Arial" w:cs="Arial"/>
                <w:sz w:val="24"/>
                <w:szCs w:val="24"/>
                <w:lang w:val="en-US"/>
              </w:rPr>
              <w:t xml:space="preserve">). </w:t>
            </w:r>
            <w:r w:rsidRPr="00E572F5">
              <w:rPr>
                <w:rFonts w:ascii="Arial" w:hAnsi="Arial" w:cs="Arial"/>
                <w:b/>
                <w:bCs/>
                <w:sz w:val="24"/>
                <w:szCs w:val="24"/>
                <w:lang w:val="en-US"/>
              </w:rPr>
              <w:lastRenderedPageBreak/>
              <w:t>Hungary:</w:t>
            </w:r>
            <w:r w:rsidRPr="00E572F5">
              <w:rPr>
                <w:rFonts w:ascii="Arial" w:hAnsi="Arial" w:cs="Arial"/>
                <w:sz w:val="24"/>
                <w:szCs w:val="24"/>
                <w:lang w:val="en-US"/>
              </w:rPr>
              <w:t xml:space="preserve"> European hub for battery assembly and mass EV production (HIPA, 2025).</w:t>
            </w:r>
          </w:p>
        </w:tc>
      </w:tr>
      <w:tr w:rsidR="00E572F5" w:rsidRPr="00E572F5" w14:paraId="0F9048ED" w14:textId="77777777" w:rsidTr="00E572F5">
        <w:tc>
          <w:tcPr>
            <w:tcW w:w="0" w:type="auto"/>
            <w:hideMark/>
          </w:tcPr>
          <w:p w14:paraId="4ED1A496"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lastRenderedPageBreak/>
              <w:t>Environmental</w:t>
            </w:r>
          </w:p>
        </w:tc>
        <w:tc>
          <w:tcPr>
            <w:tcW w:w="0" w:type="auto"/>
            <w:hideMark/>
          </w:tcPr>
          <w:p w14:paraId="5BA3E2A3"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sz w:val="24"/>
                <w:szCs w:val="24"/>
                <w:lang w:val="en-US"/>
              </w:rPr>
              <w:t xml:space="preserve">Both committed to </w:t>
            </w:r>
            <w:r w:rsidRPr="00E572F5">
              <w:rPr>
                <w:rFonts w:ascii="Arial" w:hAnsi="Arial" w:cs="Arial"/>
                <w:b/>
                <w:bCs/>
                <w:sz w:val="24"/>
                <w:szCs w:val="24"/>
                <w:lang w:val="en-US"/>
              </w:rPr>
              <w:t>Ambition 2039</w:t>
            </w:r>
            <w:r w:rsidRPr="00E572F5">
              <w:rPr>
                <w:rFonts w:ascii="Arial" w:hAnsi="Arial" w:cs="Arial"/>
                <w:sz w:val="24"/>
                <w:szCs w:val="24"/>
                <w:lang w:val="en-US"/>
              </w:rPr>
              <w:t xml:space="preserve"> for net carbon-neutrality in the supply chain (Mercedes-Benz Group, 2025).</w:t>
            </w:r>
          </w:p>
        </w:tc>
        <w:tc>
          <w:tcPr>
            <w:tcW w:w="0" w:type="auto"/>
            <w:hideMark/>
          </w:tcPr>
          <w:p w14:paraId="393A6061"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Germany:</w:t>
            </w:r>
            <w:r w:rsidRPr="00E572F5">
              <w:rPr>
                <w:rFonts w:ascii="Arial" w:hAnsi="Arial" w:cs="Arial"/>
                <w:sz w:val="24"/>
                <w:szCs w:val="24"/>
                <w:lang w:val="en-US"/>
              </w:rPr>
              <w:t xml:space="preserve"> Strict domestic Climate Protection Act. </w:t>
            </w:r>
            <w:r w:rsidRPr="00E572F5">
              <w:rPr>
                <w:rFonts w:ascii="Arial" w:hAnsi="Arial" w:cs="Arial"/>
                <w:b/>
                <w:bCs/>
                <w:sz w:val="24"/>
                <w:szCs w:val="24"/>
                <w:lang w:val="en-US"/>
              </w:rPr>
              <w:t>Hungary:</w:t>
            </w:r>
            <w:r w:rsidRPr="00E572F5">
              <w:rPr>
                <w:rFonts w:ascii="Arial" w:hAnsi="Arial" w:cs="Arial"/>
                <w:sz w:val="24"/>
                <w:szCs w:val="24"/>
                <w:lang w:val="en-US"/>
              </w:rPr>
              <w:t xml:space="preserve"> Industrial-led green transition for battery investment (Siemens, 2025).</w:t>
            </w:r>
          </w:p>
        </w:tc>
      </w:tr>
      <w:tr w:rsidR="00E572F5" w:rsidRPr="00E572F5" w14:paraId="3199BCCF" w14:textId="77777777" w:rsidTr="00E572F5">
        <w:tc>
          <w:tcPr>
            <w:tcW w:w="0" w:type="auto"/>
            <w:hideMark/>
          </w:tcPr>
          <w:p w14:paraId="2D4A5DDA"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Legal</w:t>
            </w:r>
          </w:p>
        </w:tc>
        <w:tc>
          <w:tcPr>
            <w:tcW w:w="0" w:type="auto"/>
            <w:hideMark/>
          </w:tcPr>
          <w:p w14:paraId="18FF3F0D"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sz w:val="24"/>
                <w:szCs w:val="24"/>
                <w:lang w:val="en-US"/>
              </w:rPr>
              <w:t>Subject to EU-wide safety, GDPR, and intellectual property protection laws (Scribd, 2025).</w:t>
            </w:r>
          </w:p>
        </w:tc>
        <w:tc>
          <w:tcPr>
            <w:tcW w:w="0" w:type="auto"/>
            <w:hideMark/>
          </w:tcPr>
          <w:p w14:paraId="13229ACF" w14:textId="77777777" w:rsidR="00E572F5" w:rsidRPr="00E572F5" w:rsidRDefault="00E572F5" w:rsidP="00E572F5">
            <w:pPr>
              <w:spacing w:line="360" w:lineRule="auto"/>
              <w:rPr>
                <w:rFonts w:ascii="Arial" w:hAnsi="Arial" w:cs="Arial"/>
                <w:sz w:val="24"/>
                <w:szCs w:val="24"/>
                <w:lang w:val="en-US"/>
              </w:rPr>
            </w:pPr>
            <w:r w:rsidRPr="00E572F5">
              <w:rPr>
                <w:rFonts w:ascii="Arial" w:hAnsi="Arial" w:cs="Arial"/>
                <w:b/>
                <w:bCs/>
                <w:sz w:val="24"/>
                <w:szCs w:val="24"/>
                <w:lang w:val="en-US"/>
              </w:rPr>
              <w:t>Germany:</w:t>
            </w:r>
            <w:r w:rsidRPr="00E572F5">
              <w:rPr>
                <w:rFonts w:ascii="Arial" w:hAnsi="Arial" w:cs="Arial"/>
                <w:sz w:val="24"/>
                <w:szCs w:val="24"/>
                <w:lang w:val="en-US"/>
              </w:rPr>
              <w:t xml:space="preserve"> Rigid labor unions (</w:t>
            </w:r>
            <w:r w:rsidRPr="00E572F5">
              <w:rPr>
                <w:rFonts w:ascii="Arial" w:hAnsi="Arial" w:cs="Arial"/>
                <w:b/>
                <w:bCs/>
                <w:sz w:val="24"/>
                <w:szCs w:val="24"/>
                <w:lang w:val="en-US"/>
              </w:rPr>
              <w:t>IG Metall</w:t>
            </w:r>
            <w:r w:rsidRPr="00E572F5">
              <w:rPr>
                <w:rFonts w:ascii="Arial" w:hAnsi="Arial" w:cs="Arial"/>
                <w:sz w:val="24"/>
                <w:szCs w:val="24"/>
                <w:lang w:val="en-US"/>
              </w:rPr>
              <w:t xml:space="preserve">). </w:t>
            </w:r>
            <w:r w:rsidRPr="00E572F5">
              <w:rPr>
                <w:rFonts w:ascii="Arial" w:hAnsi="Arial" w:cs="Arial"/>
                <w:b/>
                <w:bCs/>
                <w:sz w:val="24"/>
                <w:szCs w:val="24"/>
                <w:lang w:val="en-US"/>
              </w:rPr>
              <w:t>Hungary:</w:t>
            </w:r>
            <w:r w:rsidRPr="00E572F5">
              <w:rPr>
                <w:rFonts w:ascii="Arial" w:hAnsi="Arial" w:cs="Arial"/>
                <w:sz w:val="24"/>
                <w:szCs w:val="24"/>
                <w:lang w:val="en-US"/>
              </w:rPr>
              <w:t xml:space="preserve"> Flexible labor laws and significant state incentives (</w:t>
            </w:r>
            <w:proofErr w:type="spellStart"/>
            <w:r w:rsidRPr="00E572F5">
              <w:rPr>
                <w:rFonts w:ascii="Arial" w:hAnsi="Arial" w:cs="Arial"/>
                <w:sz w:val="24"/>
                <w:szCs w:val="24"/>
                <w:lang w:val="en-US"/>
              </w:rPr>
              <w:t>XpatLoop</w:t>
            </w:r>
            <w:proofErr w:type="spellEnd"/>
            <w:r w:rsidRPr="00E572F5">
              <w:rPr>
                <w:rFonts w:ascii="Arial" w:hAnsi="Arial" w:cs="Arial"/>
                <w:sz w:val="24"/>
                <w:szCs w:val="24"/>
                <w:lang w:val="en-US"/>
              </w:rPr>
              <w:t>, 2024).</w:t>
            </w:r>
          </w:p>
        </w:tc>
      </w:tr>
    </w:tbl>
    <w:p w14:paraId="7D48A463" w14:textId="69108F39" w:rsidR="00B109F3" w:rsidRPr="00733CD7" w:rsidRDefault="00B109F3">
      <w:pPr>
        <w:pStyle w:val="Caption"/>
      </w:pPr>
      <w:bookmarkStart w:id="22" w:name="_Toc227008455"/>
      <w:r w:rsidRPr="00733CD7">
        <w:t xml:space="preserve">Table </w:t>
      </w:r>
      <w:r w:rsidR="00836AA7" w:rsidRPr="00733CD7">
        <w:fldChar w:fldCharType="begin"/>
      </w:r>
      <w:r w:rsidR="00836AA7" w:rsidRPr="00733CD7">
        <w:instrText xml:space="preserve"> SEQ Table \* ARABIC </w:instrText>
      </w:r>
      <w:r w:rsidR="00836AA7" w:rsidRPr="00733CD7">
        <w:fldChar w:fldCharType="separate"/>
      </w:r>
      <w:r w:rsidR="00836AA7" w:rsidRPr="00733CD7">
        <w:rPr>
          <w:noProof/>
        </w:rPr>
        <w:t>3</w:t>
      </w:r>
      <w:r w:rsidR="00836AA7" w:rsidRPr="00733CD7">
        <w:fldChar w:fldCharType="end"/>
      </w:r>
      <w:r w:rsidRPr="00733CD7">
        <w:t>: Similarities and Differences in PESTEL Factors</w:t>
      </w:r>
      <w:bookmarkEnd w:id="22"/>
    </w:p>
    <w:p w14:paraId="1FDF6796" w14:textId="77777777" w:rsidR="00E572F5" w:rsidRDefault="00E572F5">
      <w:pPr>
        <w:spacing w:after="160" w:line="278" w:lineRule="auto"/>
        <w:rPr>
          <w:rFonts w:ascii="Arial" w:eastAsiaTheme="majorEastAsia" w:hAnsi="Arial" w:cstheme="majorBidi"/>
          <w:b/>
          <w:color w:val="000000" w:themeColor="text1"/>
          <w:sz w:val="32"/>
          <w:szCs w:val="40"/>
        </w:rPr>
      </w:pPr>
      <w:bookmarkStart w:id="23" w:name="_Toc227387543"/>
      <w:r>
        <w:br w:type="page"/>
      </w:r>
    </w:p>
    <w:p w14:paraId="6C87A4D2" w14:textId="0FADF6BD" w:rsidR="00992351" w:rsidRPr="00733CD7" w:rsidRDefault="00EE565C" w:rsidP="00992351">
      <w:pPr>
        <w:pStyle w:val="Heading1"/>
      </w:pPr>
      <w:r w:rsidRPr="00733CD7">
        <w:lastRenderedPageBreak/>
        <w:t>4</w:t>
      </w:r>
      <w:r w:rsidR="00992351" w:rsidRPr="00733CD7">
        <w:t>.0 STP Comparative Analysis:</w:t>
      </w:r>
      <w:bookmarkEnd w:id="23"/>
    </w:p>
    <w:p w14:paraId="3AE35C96" w14:textId="77777777" w:rsidR="000254B7" w:rsidRPr="00733CD7" w:rsidRDefault="000254B7" w:rsidP="000254B7">
      <w:pPr>
        <w:keepNext/>
        <w:spacing w:after="160" w:line="360" w:lineRule="auto"/>
        <w:jc w:val="center"/>
      </w:pPr>
      <w:r w:rsidRPr="00733CD7">
        <w:rPr>
          <w:rFonts w:ascii="Arial" w:hAnsi="Arial" w:cs="Arial"/>
          <w:b/>
          <w:bCs/>
          <w:noProof/>
          <w:color w:val="000000" w:themeColor="text1"/>
          <w:sz w:val="24"/>
          <w:szCs w:val="24"/>
        </w:rPr>
        <w:drawing>
          <wp:inline distT="0" distB="0" distL="0" distR="0" wp14:anchorId="0EB708B8" wp14:editId="6C22A88D">
            <wp:extent cx="3930650" cy="2176339"/>
            <wp:effectExtent l="0" t="0" r="0" b="0"/>
            <wp:docPr id="13786036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37454" cy="2180106"/>
                    </a:xfrm>
                    <a:prstGeom prst="rect">
                      <a:avLst/>
                    </a:prstGeom>
                    <a:noFill/>
                  </pic:spPr>
                </pic:pic>
              </a:graphicData>
            </a:graphic>
          </wp:inline>
        </w:drawing>
      </w:r>
    </w:p>
    <w:p w14:paraId="41360128" w14:textId="7393FAAF" w:rsidR="000254B7" w:rsidRPr="00733CD7" w:rsidRDefault="000254B7" w:rsidP="000254B7">
      <w:pPr>
        <w:pStyle w:val="Caption"/>
        <w:jc w:val="center"/>
      </w:pPr>
      <w:bookmarkStart w:id="24" w:name="_Toc227387515"/>
      <w:r w:rsidRPr="00733CD7">
        <w:t xml:space="preserve">Figure </w:t>
      </w:r>
      <w:r w:rsidRPr="00733CD7">
        <w:fldChar w:fldCharType="begin"/>
      </w:r>
      <w:r w:rsidRPr="00733CD7">
        <w:instrText xml:space="preserve"> SEQ Figure \* ARABIC </w:instrText>
      </w:r>
      <w:r w:rsidRPr="00733CD7">
        <w:fldChar w:fldCharType="separate"/>
      </w:r>
      <w:r w:rsidR="000E3550">
        <w:rPr>
          <w:noProof/>
        </w:rPr>
        <w:t>3</w:t>
      </w:r>
      <w:r w:rsidRPr="00733CD7">
        <w:fldChar w:fldCharType="end"/>
      </w:r>
      <w:r w:rsidRPr="00733CD7">
        <w:t>: STP Comparative Analysis</w:t>
      </w:r>
      <w:bookmarkEnd w:id="24"/>
    </w:p>
    <w:p w14:paraId="3E2C54B0" w14:textId="4D0B28DE" w:rsidR="00F61CB3" w:rsidRPr="00733CD7" w:rsidRDefault="00F61CB3" w:rsidP="00D462AA">
      <w:pPr>
        <w:jc w:val="center"/>
        <w:rPr>
          <w:rFonts w:ascii="Arial" w:hAnsi="Arial" w:cs="Arial"/>
        </w:rPr>
      </w:pPr>
      <w:r w:rsidRPr="00733CD7">
        <w:rPr>
          <w:rFonts w:ascii="Arial" w:hAnsi="Arial" w:cs="Arial"/>
          <w:b/>
          <w:bCs/>
        </w:rPr>
        <w:t xml:space="preserve">Source: </w:t>
      </w:r>
      <w:hyperlink r:id="rId15" w:history="1">
        <w:proofErr w:type="spellStart"/>
        <w:r w:rsidRPr="00733CD7">
          <w:rPr>
            <w:rStyle w:val="Hyperlink"/>
            <w:rFonts w:ascii="Arial" w:hAnsi="Arial" w:cs="Arial"/>
          </w:rPr>
          <w:t>forms.app</w:t>
        </w:r>
        <w:proofErr w:type="spellEnd"/>
      </w:hyperlink>
    </w:p>
    <w:p w14:paraId="2ACB02E7" w14:textId="349131F3" w:rsidR="00992351" w:rsidRPr="00733CD7" w:rsidRDefault="00992351" w:rsidP="00992351">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1. Segmentation</w:t>
      </w:r>
    </w:p>
    <w:p w14:paraId="307AB85F" w14:textId="77777777" w:rsidR="003D1AD4" w:rsidRPr="00733CD7" w:rsidRDefault="003D1AD4" w:rsidP="003D1AD4">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Mercedes-Benz employs a complicated, multi-layered segmentation method that balances worldwide emblem status with localised marketplace necessities. By means of using demographic, geographic, psychographic, and behavioural variables, the employer guarantees its "electric first" transition resonates across Germany and Hungary.</w:t>
      </w:r>
    </w:p>
    <w:p w14:paraId="6EFFEA4D" w14:textId="77777777" w:rsidR="003D1AD4" w:rsidRPr="00733CD7" w:rsidRDefault="003D1AD4" w:rsidP="003D1AD4">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Germany (home market)</w:t>
      </w:r>
    </w:p>
    <w:p w14:paraId="6ACC8B59" w14:textId="5E823D82" w:rsidR="003D1AD4" w:rsidRPr="00733CD7" w:rsidRDefault="003D1AD4" w:rsidP="000F3953">
      <w:pPr>
        <w:pStyle w:val="ListParagraph"/>
        <w:numPr>
          <w:ilvl w:val="0"/>
          <w:numId w:val="40"/>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Demographic:</w:t>
      </w:r>
      <w:r w:rsidRPr="00733CD7">
        <w:rPr>
          <w:rFonts w:ascii="Arial" w:hAnsi="Arial" w:cs="Arial"/>
          <w:color w:val="000000" w:themeColor="text1"/>
          <w:sz w:val="24"/>
          <w:szCs w:val="24"/>
        </w:rPr>
        <w:t xml:space="preserve"> Makes a speciality of excessive-profit experts and "middle affluent purchasers", usually elderly, 45 and above, along with a growing phase of more youthful, tech-savvy "current elites" (Porter's Five Forces, 2025).</w:t>
      </w:r>
    </w:p>
    <w:p w14:paraId="440ACD71" w14:textId="22BF6C71" w:rsidR="003D1AD4" w:rsidRPr="00733CD7" w:rsidRDefault="003D1AD4" w:rsidP="000F3953">
      <w:pPr>
        <w:pStyle w:val="ListParagraph"/>
        <w:numPr>
          <w:ilvl w:val="0"/>
          <w:numId w:val="40"/>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Geographic:</w:t>
      </w:r>
      <w:r w:rsidRPr="00733CD7">
        <w:rPr>
          <w:rFonts w:ascii="Arial" w:hAnsi="Arial" w:cs="Arial"/>
          <w:color w:val="000000" w:themeColor="text1"/>
          <w:sz w:val="24"/>
          <w:szCs w:val="24"/>
        </w:rPr>
        <w:t xml:space="preserve"> Especially urban-centric, concentrated on primary metropolitan hubs like Berlin, Munich, and Stuttgart, where EV infrastructure is powerful (Scribd, 2025).</w:t>
      </w:r>
    </w:p>
    <w:p w14:paraId="6D78487B" w14:textId="77777777" w:rsidR="003D1AD4" w:rsidRPr="00733CD7" w:rsidRDefault="003D1AD4" w:rsidP="000F3953">
      <w:pPr>
        <w:pStyle w:val="ListParagraph"/>
        <w:numPr>
          <w:ilvl w:val="0"/>
          <w:numId w:val="40"/>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Psychographic:</w:t>
      </w:r>
      <w:r w:rsidRPr="00733CD7">
        <w:rPr>
          <w:rFonts w:ascii="Arial" w:hAnsi="Arial" w:cs="Arial"/>
          <w:color w:val="000000" w:themeColor="text1"/>
          <w:sz w:val="24"/>
          <w:szCs w:val="24"/>
        </w:rPr>
        <w:t xml:space="preserve"> Aligned with VALS Innovators and Achievers. Those purchasers prioritise repute, innovation, and sustainability. They may be "early adopters" who view the EQ electric-powered range as a symbol of environmental obligation and virtual integration (Mercedes-Benz institution, 2024).</w:t>
      </w:r>
    </w:p>
    <w:p w14:paraId="3A818E1F" w14:textId="4DB3AF18" w:rsidR="003D1AD4" w:rsidRPr="00733CD7" w:rsidRDefault="003D1AD4" w:rsidP="000F3953">
      <w:pPr>
        <w:pStyle w:val="ListParagraph"/>
        <w:numPr>
          <w:ilvl w:val="0"/>
          <w:numId w:val="40"/>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Behavioural:</w:t>
      </w:r>
      <w:r w:rsidRPr="00733CD7">
        <w:rPr>
          <w:rFonts w:ascii="Arial" w:hAnsi="Arial" w:cs="Arial"/>
          <w:color w:val="000000" w:themeColor="text1"/>
          <w:sz w:val="24"/>
          <w:szCs w:val="24"/>
        </w:rPr>
        <w:t xml:space="preserve"> Segmentation is based totally on car utilisation patterns, categorised into "pinnacle-cease", luxurious for non-public prestige; "core", for </w:t>
      </w:r>
      <w:r w:rsidRPr="00733CD7">
        <w:rPr>
          <w:rFonts w:ascii="Arial" w:hAnsi="Arial" w:cs="Arial"/>
          <w:color w:val="000000" w:themeColor="text1"/>
          <w:sz w:val="24"/>
          <w:szCs w:val="24"/>
        </w:rPr>
        <w:lastRenderedPageBreak/>
        <w:t>government commuting; and "entry", for top-rate urban mobility. Loyalty is excessive, with customers seeking lengthy-term reliability and cutting-edge software (</w:t>
      </w:r>
      <w:r w:rsidR="00ED0874" w:rsidRPr="00733CD7">
        <w:rPr>
          <w:rFonts w:ascii="Arial" w:hAnsi="Arial" w:cs="Arial"/>
          <w:color w:val="000000" w:themeColor="text1"/>
          <w:sz w:val="24"/>
          <w:szCs w:val="24"/>
        </w:rPr>
        <w:t>MB. OS</w:t>
      </w:r>
      <w:r w:rsidRPr="00733CD7">
        <w:rPr>
          <w:rFonts w:ascii="Arial" w:hAnsi="Arial" w:cs="Arial"/>
          <w:color w:val="000000" w:themeColor="text1"/>
          <w:sz w:val="24"/>
          <w:szCs w:val="24"/>
        </w:rPr>
        <w:t>).</w:t>
      </w:r>
    </w:p>
    <w:p w14:paraId="1736036C" w14:textId="77777777" w:rsidR="003D1AD4" w:rsidRPr="00733CD7" w:rsidRDefault="003D1AD4" w:rsidP="003D1AD4">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Hungary (Host market)</w:t>
      </w:r>
    </w:p>
    <w:p w14:paraId="0E2DF6A4" w14:textId="77777777" w:rsidR="003D1AD4" w:rsidRPr="00733CD7" w:rsidRDefault="003D1AD4" w:rsidP="000F3953">
      <w:pPr>
        <w:pStyle w:val="ListParagraph"/>
        <w:numPr>
          <w:ilvl w:val="0"/>
          <w:numId w:val="41"/>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Demographic:</w:t>
      </w:r>
      <w:r w:rsidRPr="00733CD7">
        <w:rPr>
          <w:rFonts w:ascii="Arial" w:hAnsi="Arial" w:cs="Arial"/>
          <w:color w:val="000000" w:themeColor="text1"/>
          <w:sz w:val="24"/>
          <w:szCs w:val="24"/>
        </w:rPr>
        <w:t xml:space="preserve"> goals of the emerging business elite and the "top rate family" segment. There may be specific attention on the mid-career expert demographic (ages 35–50) (Budapest Commercial Enterprise Magazine, 2025).</w:t>
      </w:r>
    </w:p>
    <w:p w14:paraId="145BB218" w14:textId="77777777" w:rsidR="003D1AD4" w:rsidRPr="00733CD7" w:rsidRDefault="003D1AD4" w:rsidP="000F3953">
      <w:pPr>
        <w:pStyle w:val="ListParagraph"/>
        <w:numPr>
          <w:ilvl w:val="0"/>
          <w:numId w:val="41"/>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Geographic:</w:t>
      </w:r>
      <w:r w:rsidRPr="00733CD7">
        <w:rPr>
          <w:rFonts w:ascii="Arial" w:hAnsi="Arial" w:cs="Arial"/>
          <w:color w:val="000000" w:themeColor="text1"/>
          <w:sz w:val="24"/>
          <w:szCs w:val="24"/>
        </w:rPr>
        <w:t xml:space="preserve"> focused around Budapest and the commercial hall near the </w:t>
      </w:r>
      <w:proofErr w:type="spellStart"/>
      <w:r w:rsidRPr="00733CD7">
        <w:rPr>
          <w:rFonts w:ascii="Arial" w:hAnsi="Arial" w:cs="Arial"/>
          <w:color w:val="000000" w:themeColor="text1"/>
          <w:sz w:val="24"/>
          <w:szCs w:val="24"/>
        </w:rPr>
        <w:t>Kecskemét</w:t>
      </w:r>
      <w:proofErr w:type="spellEnd"/>
      <w:r w:rsidRPr="00733CD7">
        <w:rPr>
          <w:rFonts w:ascii="Arial" w:hAnsi="Arial" w:cs="Arial"/>
          <w:color w:val="000000" w:themeColor="text1"/>
          <w:sz w:val="24"/>
          <w:szCs w:val="24"/>
        </w:rPr>
        <w:t xml:space="preserve"> manufacturing plant, leveraging the brand's visibility as a prime local organisation (Hungary Today, 2026).</w:t>
      </w:r>
    </w:p>
    <w:p w14:paraId="1CCC0542" w14:textId="3C705A5A" w:rsidR="003D1AD4" w:rsidRPr="00733CD7" w:rsidRDefault="003D1AD4" w:rsidP="000F3953">
      <w:pPr>
        <w:pStyle w:val="ListParagraph"/>
        <w:numPr>
          <w:ilvl w:val="0"/>
          <w:numId w:val="41"/>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Psychographic:</w:t>
      </w:r>
      <w:r w:rsidRPr="00733CD7">
        <w:rPr>
          <w:rFonts w:ascii="Arial" w:hAnsi="Arial" w:cs="Arial"/>
          <w:color w:val="000000" w:themeColor="text1"/>
          <w:sz w:val="24"/>
          <w:szCs w:val="24"/>
        </w:rPr>
        <w:t xml:space="preserve"> </w:t>
      </w:r>
      <w:r w:rsidR="00E60060">
        <w:rPr>
          <w:rFonts w:ascii="Arial" w:hAnsi="Arial" w:cs="Arial"/>
          <w:color w:val="000000" w:themeColor="text1"/>
          <w:sz w:val="24"/>
          <w:szCs w:val="24"/>
        </w:rPr>
        <w:t>C</w:t>
      </w:r>
      <w:r w:rsidR="00E60060" w:rsidRPr="00E60060">
        <w:rPr>
          <w:rFonts w:ascii="Arial" w:hAnsi="Arial" w:cs="Arial"/>
          <w:color w:val="000000" w:themeColor="text1"/>
          <w:sz w:val="24"/>
          <w:szCs w:val="24"/>
        </w:rPr>
        <w:t>arefully suits VALS Achievers/</w:t>
      </w:r>
      <w:proofErr w:type="spellStart"/>
      <w:r w:rsidR="00E60060" w:rsidRPr="00E60060">
        <w:rPr>
          <w:rFonts w:ascii="Arial" w:hAnsi="Arial" w:cs="Arial"/>
          <w:color w:val="000000" w:themeColor="text1"/>
          <w:sz w:val="24"/>
          <w:szCs w:val="24"/>
        </w:rPr>
        <w:t>Strivers</w:t>
      </w:r>
      <w:proofErr w:type="spellEnd"/>
      <w:r w:rsidR="00E60060" w:rsidRPr="00E60060">
        <w:rPr>
          <w:rFonts w:ascii="Arial" w:hAnsi="Arial" w:cs="Arial"/>
          <w:color w:val="000000" w:themeColor="text1"/>
          <w:sz w:val="24"/>
          <w:szCs w:val="24"/>
        </w:rPr>
        <w:t xml:space="preserve">. Social mobility and professional fame motivate those buyers. Even while they value the three-pointed superstar, they are </w:t>
      </w:r>
      <w:proofErr w:type="spellStart"/>
      <w:r w:rsidR="00E60060" w:rsidRPr="00E60060">
        <w:rPr>
          <w:rFonts w:ascii="Arial" w:hAnsi="Arial" w:cs="Arial"/>
          <w:color w:val="000000" w:themeColor="text1"/>
          <w:sz w:val="24"/>
          <w:szCs w:val="24"/>
        </w:rPr>
        <w:t>psychographically</w:t>
      </w:r>
      <w:proofErr w:type="spellEnd"/>
      <w:r w:rsidR="00E60060" w:rsidRPr="00E60060">
        <w:rPr>
          <w:rFonts w:ascii="Arial" w:hAnsi="Arial" w:cs="Arial"/>
          <w:color w:val="000000" w:themeColor="text1"/>
          <w:sz w:val="24"/>
          <w:szCs w:val="24"/>
        </w:rPr>
        <w:t xml:space="preserve"> more rate-sensitive than Germans (Scribd, 2025).</w:t>
      </w:r>
    </w:p>
    <w:p w14:paraId="59F273D7" w14:textId="756860FE" w:rsidR="003D1AD4" w:rsidRPr="00733CD7" w:rsidRDefault="003D1AD4" w:rsidP="000F3953">
      <w:pPr>
        <w:pStyle w:val="ListParagraph"/>
        <w:numPr>
          <w:ilvl w:val="0"/>
          <w:numId w:val="41"/>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Behavioural:</w:t>
      </w:r>
      <w:r w:rsidRPr="00733CD7">
        <w:rPr>
          <w:rFonts w:ascii="Arial" w:hAnsi="Arial" w:cs="Arial"/>
          <w:color w:val="000000" w:themeColor="text1"/>
          <w:sz w:val="24"/>
          <w:szCs w:val="24"/>
        </w:rPr>
        <w:t xml:space="preserve"> </w:t>
      </w:r>
      <w:r w:rsidR="00E60060">
        <w:rPr>
          <w:rFonts w:ascii="Arial" w:hAnsi="Arial" w:cs="Arial"/>
          <w:color w:val="000000" w:themeColor="text1"/>
          <w:sz w:val="24"/>
          <w:szCs w:val="24"/>
        </w:rPr>
        <w:t>P</w:t>
      </w:r>
      <w:r w:rsidR="00E60060" w:rsidRPr="00E60060">
        <w:rPr>
          <w:rFonts w:ascii="Arial" w:hAnsi="Arial" w:cs="Arial"/>
          <w:color w:val="000000" w:themeColor="text1"/>
          <w:sz w:val="24"/>
          <w:szCs w:val="24"/>
        </w:rPr>
        <w:t>rioritises intentional and profitable use. The market shows a strong preference for SME/business customers, with a huge increase in the registration of light industrial vehicles like the Sprinter and Vito for business use (Budapest Business Magazine, 2025).</w:t>
      </w:r>
    </w:p>
    <w:p w14:paraId="49DF39FF" w14:textId="0BB1AF96" w:rsidR="00992351" w:rsidRPr="00733CD7" w:rsidRDefault="00992351" w:rsidP="00992351">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2. Targeting:</w:t>
      </w:r>
    </w:p>
    <w:p w14:paraId="5F6D5A7E" w14:textId="77777777" w:rsidR="001D1FB2" w:rsidRPr="00733CD7" w:rsidRDefault="001D1FB2" w:rsidP="001D1FB2">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In both markets, Mercedes-Benz uses the luxury-first strategy of targeting, although the implementation varies:</w:t>
      </w:r>
    </w:p>
    <w:p w14:paraId="01357FE6" w14:textId="77777777" w:rsidR="001D1FB2" w:rsidRPr="00733CD7" w:rsidRDefault="001D1FB2" w:rsidP="001D1FB2">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Germany:</w:t>
      </w:r>
      <w:r w:rsidRPr="00733CD7">
        <w:rPr>
          <w:rFonts w:ascii="Arial" w:hAnsi="Arial" w:cs="Arial"/>
          <w:color w:val="000000" w:themeColor="text1"/>
          <w:sz w:val="24"/>
          <w:szCs w:val="24"/>
        </w:rPr>
        <w:t xml:space="preserve"> markets for upscale professionals and people with high net worth, emphasising engineering quality, heritage, and sustainability. The proportion of high-end models (e.g., G-Class, Maybach) took an increasing share of the global sales (Mercedes-Benz Group, 2024).</w:t>
      </w:r>
    </w:p>
    <w:p w14:paraId="7C785226" w14:textId="77777777" w:rsidR="001D1FB2" w:rsidRPr="00733CD7" w:rsidRDefault="001D1FB2" w:rsidP="001D1FB2">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Hungary:</w:t>
      </w:r>
      <w:r w:rsidRPr="00733CD7">
        <w:rPr>
          <w:rFonts w:ascii="Arial" w:hAnsi="Arial" w:cs="Arial"/>
          <w:color w:val="000000" w:themeColor="text1"/>
          <w:sz w:val="24"/>
          <w:szCs w:val="24"/>
        </w:rPr>
        <w:t xml:space="preserve"> It focuses on the emerging business and high-end family segment, where the demand is high on mid-range SUVs such as the GLC. Besides, Hungary is strategically positioned in terms of production relocation at the entry level, as it is cheaper (Hungary Today, 2023), which allows manufacturers to meet the growing demand for affordable vehicles while maintaining competitive pricing in the market.</w:t>
      </w:r>
    </w:p>
    <w:p w14:paraId="255249C6" w14:textId="77777777" w:rsidR="001D1FB2" w:rsidRPr="00733CD7" w:rsidRDefault="001D1FB2" w:rsidP="001D1FB2">
      <w:pPr>
        <w:pStyle w:val="ListParagraph"/>
        <w:numPr>
          <w:ilvl w:val="0"/>
          <w:numId w:val="38"/>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lastRenderedPageBreak/>
        <w:t>Similarity:</w:t>
      </w:r>
      <w:r w:rsidRPr="00733CD7">
        <w:rPr>
          <w:rFonts w:ascii="Arial" w:hAnsi="Arial" w:cs="Arial"/>
          <w:color w:val="000000" w:themeColor="text1"/>
          <w:sz w:val="24"/>
          <w:szCs w:val="24"/>
        </w:rPr>
        <w:t xml:space="preserve"> Focus on high and aspirational customers.</w:t>
      </w:r>
    </w:p>
    <w:p w14:paraId="60E4EDD8" w14:textId="77777777" w:rsidR="001D1FB2" w:rsidRPr="00733CD7" w:rsidRDefault="001D1FB2" w:rsidP="001D1FB2">
      <w:pPr>
        <w:pStyle w:val="ListParagraph"/>
        <w:numPr>
          <w:ilvl w:val="0"/>
          <w:numId w:val="38"/>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Difference:</w:t>
      </w:r>
      <w:r w:rsidRPr="00733CD7">
        <w:rPr>
          <w:rFonts w:ascii="Arial" w:hAnsi="Arial" w:cs="Arial"/>
          <w:color w:val="000000" w:themeColor="text1"/>
          <w:sz w:val="24"/>
          <w:szCs w:val="24"/>
        </w:rPr>
        <w:t xml:space="preserve"> Germany = demand-inspired luxury; Hungary = low-cost production + new demand.</w:t>
      </w:r>
    </w:p>
    <w:p w14:paraId="68FDAFF1" w14:textId="5C2EBEB4" w:rsidR="00992351" w:rsidRPr="00733CD7" w:rsidRDefault="00992351" w:rsidP="00992351">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 xml:space="preserve">3. </w:t>
      </w:r>
      <w:r w:rsidR="001D1FB2" w:rsidRPr="00733CD7">
        <w:rPr>
          <w:rFonts w:ascii="Arial" w:hAnsi="Arial" w:cs="Arial"/>
          <w:b/>
          <w:bCs/>
          <w:color w:val="000000" w:themeColor="text1"/>
          <w:sz w:val="24"/>
          <w:szCs w:val="24"/>
        </w:rPr>
        <w:t>Positioning: Similarities and Differences (after Physical Evidence)</w:t>
      </w:r>
      <w:r w:rsidRPr="00733CD7">
        <w:rPr>
          <w:rFonts w:ascii="Arial" w:hAnsi="Arial" w:cs="Arial"/>
          <w:b/>
          <w:bCs/>
          <w:color w:val="000000" w:themeColor="text1"/>
          <w:sz w:val="24"/>
          <w:szCs w:val="24"/>
        </w:rPr>
        <w:t xml:space="preserve"> </w:t>
      </w:r>
    </w:p>
    <w:p w14:paraId="05FC1D23" w14:textId="77777777" w:rsidR="001D1FB2" w:rsidRPr="00733CD7" w:rsidRDefault="001D1FB2" w:rsidP="001D1FB2">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Mercedes-Benz is a globally consistent automobile brand and an emblem of luxury, innovation, and engineering quality (Mercedes-Benz Group, 2024).</w:t>
      </w:r>
    </w:p>
    <w:p w14:paraId="1395C4D1" w14:textId="77777777" w:rsidR="001D1FB2" w:rsidRPr="00733CD7" w:rsidRDefault="001D1FB2" w:rsidP="001D1FB2">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Germany:</w:t>
      </w:r>
      <w:r w:rsidRPr="00733CD7">
        <w:rPr>
          <w:rFonts w:ascii="Arial" w:hAnsi="Arial" w:cs="Arial"/>
          <w:color w:val="000000" w:themeColor="text1"/>
          <w:sz w:val="24"/>
          <w:szCs w:val="24"/>
        </w:rPr>
        <w:t xml:space="preserve"> As a heritage luxury innovator, physical evidence in the form of high-level EV infrastructure, flagship showrooms, and state-of-the-art technological integration will have to support this vision.</w:t>
      </w:r>
    </w:p>
    <w:p w14:paraId="34EE8A61" w14:textId="77777777" w:rsidR="001D1FB2" w:rsidRPr="00733CD7" w:rsidRDefault="001D1FB2" w:rsidP="001D1FB2">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Hungary:</w:t>
      </w:r>
      <w:r w:rsidRPr="00733CD7">
        <w:rPr>
          <w:rFonts w:ascii="Arial" w:hAnsi="Arial" w:cs="Arial"/>
          <w:color w:val="000000" w:themeColor="text1"/>
          <w:sz w:val="24"/>
          <w:szCs w:val="24"/>
        </w:rPr>
        <w:t xml:space="preserve"> The tangible appeal of this high-end, affordable yet luxurious brand focuses on production quality (e.g., the </w:t>
      </w:r>
      <w:proofErr w:type="spellStart"/>
      <w:r w:rsidRPr="00733CD7">
        <w:rPr>
          <w:rFonts w:ascii="Arial" w:hAnsi="Arial" w:cs="Arial"/>
          <w:color w:val="000000" w:themeColor="text1"/>
          <w:sz w:val="24"/>
          <w:szCs w:val="24"/>
        </w:rPr>
        <w:t>Kecskemét</w:t>
      </w:r>
      <w:proofErr w:type="spellEnd"/>
      <w:r w:rsidRPr="00733CD7">
        <w:rPr>
          <w:rFonts w:ascii="Arial" w:hAnsi="Arial" w:cs="Arial"/>
          <w:color w:val="000000" w:themeColor="text1"/>
          <w:sz w:val="24"/>
          <w:szCs w:val="24"/>
        </w:rPr>
        <w:t xml:space="preserve"> plant) and reliable product delivery.</w:t>
      </w:r>
    </w:p>
    <w:p w14:paraId="2409B726" w14:textId="422EEC42" w:rsidR="001D1FB2" w:rsidRPr="00733CD7" w:rsidRDefault="001D1FB2" w:rsidP="001D1FB2">
      <w:pPr>
        <w:pStyle w:val="ListParagraph"/>
        <w:numPr>
          <w:ilvl w:val="0"/>
          <w:numId w:val="39"/>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Similarity:</w:t>
      </w:r>
      <w:r w:rsidRPr="00733CD7">
        <w:rPr>
          <w:rFonts w:ascii="Arial" w:hAnsi="Arial" w:cs="Arial"/>
          <w:color w:val="000000" w:themeColor="text1"/>
          <w:sz w:val="24"/>
          <w:szCs w:val="24"/>
        </w:rPr>
        <w:t xml:space="preserve"> Strong premium brand identity.</w:t>
      </w:r>
    </w:p>
    <w:p w14:paraId="67538DD6" w14:textId="2FFB13BD" w:rsidR="00992351" w:rsidRPr="00733CD7" w:rsidRDefault="001D1FB2" w:rsidP="001D1FB2">
      <w:pPr>
        <w:pStyle w:val="ListParagraph"/>
        <w:numPr>
          <w:ilvl w:val="0"/>
          <w:numId w:val="39"/>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Difference:</w:t>
      </w:r>
      <w:r w:rsidRPr="00733CD7">
        <w:rPr>
          <w:rFonts w:ascii="Arial" w:hAnsi="Arial" w:cs="Arial"/>
          <w:color w:val="000000" w:themeColor="text1"/>
          <w:sz w:val="24"/>
          <w:szCs w:val="24"/>
        </w:rPr>
        <w:t xml:space="preserve"> In Germany, innovation and legacy prevail; in Hungary, there is value and accessibility in high-end products.</w:t>
      </w:r>
    </w:p>
    <w:p w14:paraId="0B752A0E" w14:textId="77777777" w:rsidR="00992351" w:rsidRPr="00733CD7" w:rsidRDefault="00992351" w:rsidP="00992351">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Perceptual Map Explanation</w:t>
      </w:r>
    </w:p>
    <w:p w14:paraId="28DB105D" w14:textId="77777777" w:rsidR="00992351" w:rsidRPr="00733CD7" w:rsidRDefault="00992351" w:rsidP="00992351">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Mercedes-Benz can be placed on a perceptual map with the following axes: Price (Affordability vs. Premium) and Brand Attribute (Performance vs. Prestige):</w:t>
      </w:r>
    </w:p>
    <w:p w14:paraId="38387C38" w14:textId="77777777" w:rsidR="00C419C2" w:rsidRPr="00733CD7" w:rsidRDefault="00C419C2" w:rsidP="00C419C2">
      <w:pPr>
        <w:spacing w:before="240" w:line="360" w:lineRule="auto"/>
        <w:jc w:val="both"/>
        <w:rPr>
          <w:rFonts w:ascii="Arial" w:hAnsi="Arial" w:cs="Arial"/>
          <w:sz w:val="24"/>
          <w:szCs w:val="24"/>
        </w:rPr>
      </w:pPr>
      <w:r w:rsidRPr="00733CD7">
        <w:rPr>
          <w:rFonts w:ascii="Arial" w:hAnsi="Arial" w:cs="Arial"/>
          <w:sz w:val="24"/>
          <w:szCs w:val="24"/>
        </w:rPr>
        <w:t>Price (Low to High) and Luxury/Technology (Low to High).</w:t>
      </w:r>
    </w:p>
    <w:p w14:paraId="7C63EC81" w14:textId="2F9172AC" w:rsidR="00B81F17" w:rsidRPr="00733CD7" w:rsidRDefault="005C1225" w:rsidP="00B81F17">
      <w:pPr>
        <w:keepNext/>
        <w:spacing w:before="240" w:line="360" w:lineRule="auto"/>
        <w:jc w:val="both"/>
      </w:pPr>
      <w:r>
        <w:rPr>
          <w:noProof/>
        </w:rPr>
        <w:lastRenderedPageBreak/>
        <w:drawing>
          <wp:inline distT="0" distB="0" distL="0" distR="0" wp14:anchorId="6DE581D2" wp14:editId="60185B02">
            <wp:extent cx="3384550" cy="3384550"/>
            <wp:effectExtent l="0" t="0" r="0" b="0"/>
            <wp:docPr id="1580988784" name="Picture 7" descr="perceptual map, AI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erceptual map, AI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84550" cy="3384550"/>
                    </a:xfrm>
                    <a:prstGeom prst="rect">
                      <a:avLst/>
                    </a:prstGeom>
                    <a:noFill/>
                    <a:ln>
                      <a:noFill/>
                    </a:ln>
                  </pic:spPr>
                </pic:pic>
              </a:graphicData>
            </a:graphic>
          </wp:inline>
        </w:drawing>
      </w:r>
    </w:p>
    <w:p w14:paraId="4F7AF26E" w14:textId="01EC4829" w:rsidR="003627A4" w:rsidRPr="003627A4" w:rsidRDefault="00B81F17" w:rsidP="00B81F17">
      <w:pPr>
        <w:pStyle w:val="Caption"/>
        <w:jc w:val="both"/>
        <w:rPr>
          <w:rFonts w:ascii="Arial" w:hAnsi="Arial" w:cs="Arial"/>
          <w:sz w:val="24"/>
          <w:szCs w:val="24"/>
        </w:rPr>
      </w:pPr>
      <w:bookmarkStart w:id="25" w:name="_Toc227387516"/>
      <w:r w:rsidRPr="00733CD7">
        <w:t xml:space="preserve">Figure </w:t>
      </w:r>
      <w:r w:rsidRPr="00733CD7">
        <w:fldChar w:fldCharType="begin"/>
      </w:r>
      <w:r w:rsidRPr="00733CD7">
        <w:instrText xml:space="preserve"> SEQ Figure \* ARABIC </w:instrText>
      </w:r>
      <w:r w:rsidRPr="00733CD7">
        <w:fldChar w:fldCharType="separate"/>
      </w:r>
      <w:r w:rsidR="000E3550">
        <w:rPr>
          <w:noProof/>
        </w:rPr>
        <w:t>4</w:t>
      </w:r>
      <w:r w:rsidRPr="00733CD7">
        <w:fldChar w:fldCharType="end"/>
      </w:r>
      <w:r w:rsidRPr="00733CD7">
        <w:t>: Perceptual Map</w:t>
      </w:r>
      <w:bookmarkEnd w:id="25"/>
    </w:p>
    <w:p w14:paraId="70EE0C65" w14:textId="310323BE" w:rsidR="00C419C2" w:rsidRPr="00733CD7" w:rsidRDefault="00C419C2" w:rsidP="00C419C2">
      <w:pPr>
        <w:keepNext/>
        <w:spacing w:before="240" w:line="360" w:lineRule="auto"/>
        <w:jc w:val="both"/>
        <w:rPr>
          <w:rFonts w:ascii="Arial" w:hAnsi="Arial" w:cs="Arial"/>
          <w:sz w:val="24"/>
          <w:szCs w:val="24"/>
        </w:rPr>
      </w:pPr>
      <w:r w:rsidRPr="00733CD7">
        <w:rPr>
          <w:rFonts w:ascii="Arial" w:hAnsi="Arial" w:cs="Arial"/>
          <w:b/>
          <w:bCs/>
          <w:sz w:val="24"/>
          <w:szCs w:val="24"/>
        </w:rPr>
        <w:t>Sources-</w:t>
      </w:r>
      <w:r w:rsidRPr="00733CD7">
        <w:rPr>
          <w:rFonts w:ascii="Arial" w:hAnsi="Arial" w:cs="Arial"/>
          <w:sz w:val="24"/>
          <w:szCs w:val="24"/>
        </w:rPr>
        <w:t xml:space="preserve"> Create by learner</w:t>
      </w:r>
    </w:p>
    <w:p w14:paraId="770F78E1" w14:textId="089A50BB" w:rsidR="00992351" w:rsidRPr="00733CD7" w:rsidRDefault="00992351" w:rsidP="00DE549B">
      <w:pPr>
        <w:pStyle w:val="ListParagraph"/>
        <w:numPr>
          <w:ilvl w:val="0"/>
          <w:numId w:val="33"/>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High Prestige / High Price (The Mercedes Sweet Spot):</w:t>
      </w:r>
      <w:r w:rsidRPr="00733CD7">
        <w:rPr>
          <w:rFonts w:ascii="Arial" w:hAnsi="Arial" w:cs="Arial"/>
          <w:color w:val="000000" w:themeColor="text1"/>
          <w:sz w:val="24"/>
          <w:szCs w:val="24"/>
        </w:rPr>
        <w:t xml:space="preserve"> </w:t>
      </w:r>
      <w:r w:rsidR="00E00BE1" w:rsidRPr="00E00BE1">
        <w:rPr>
          <w:rFonts w:ascii="Arial" w:hAnsi="Arial" w:cs="Arial"/>
          <w:color w:val="000000" w:themeColor="text1"/>
          <w:sz w:val="24"/>
          <w:szCs w:val="24"/>
        </w:rPr>
        <w:t>Germany and Hungary place Mercedes-Benz in the upper-right quadrant. Mercedes-Benz always leads status and luxury, even while BMW is marginally ahead in performance (WordPress, 2024).</w:t>
      </w:r>
    </w:p>
    <w:p w14:paraId="279D3950" w14:textId="0DB80938" w:rsidR="00992351" w:rsidRPr="00733CD7" w:rsidRDefault="00992351" w:rsidP="00DE549B">
      <w:pPr>
        <w:pStyle w:val="ListParagraph"/>
        <w:numPr>
          <w:ilvl w:val="0"/>
          <w:numId w:val="33"/>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A Sustainability Integration:</w:t>
      </w:r>
      <w:r w:rsidRPr="00733CD7">
        <w:rPr>
          <w:rFonts w:ascii="Arial" w:hAnsi="Arial" w:cs="Arial"/>
          <w:color w:val="000000" w:themeColor="text1"/>
          <w:sz w:val="24"/>
          <w:szCs w:val="24"/>
        </w:rPr>
        <w:t xml:space="preserve"> </w:t>
      </w:r>
      <w:r w:rsidR="00E00BE1" w:rsidRPr="00E00BE1">
        <w:rPr>
          <w:rFonts w:ascii="Arial" w:hAnsi="Arial" w:cs="Arial"/>
          <w:color w:val="000000" w:themeColor="text1"/>
          <w:sz w:val="24"/>
          <w:szCs w:val="24"/>
        </w:rPr>
        <w:t xml:space="preserve">The brand will </w:t>
      </w:r>
      <w:proofErr w:type="spellStart"/>
      <w:r w:rsidR="00E00BE1" w:rsidRPr="00E00BE1">
        <w:rPr>
          <w:rFonts w:ascii="Arial" w:hAnsi="Arial" w:cs="Arial"/>
          <w:color w:val="000000" w:themeColor="text1"/>
          <w:sz w:val="24"/>
          <w:szCs w:val="24"/>
        </w:rPr>
        <w:t>become'sustainable</w:t>
      </w:r>
      <w:proofErr w:type="spellEnd"/>
      <w:r w:rsidR="00E00BE1" w:rsidRPr="00E00BE1">
        <w:rPr>
          <w:rFonts w:ascii="Arial" w:hAnsi="Arial" w:cs="Arial"/>
          <w:color w:val="000000" w:themeColor="text1"/>
          <w:sz w:val="24"/>
          <w:szCs w:val="24"/>
        </w:rPr>
        <w:t xml:space="preserve"> luxury' by 2025. Digital intelligence (MB. OS) and carbon neutrality establish its identity (Ambition 2039). This helps the brand maintain its premium pricing against high-tech competitors like Tesla (Mercedes-Benz Group, 2026).</w:t>
      </w:r>
    </w:p>
    <w:p w14:paraId="07DC2008" w14:textId="7A1415BA" w:rsidR="00AB6CBE" w:rsidRPr="00733CD7" w:rsidRDefault="00992351" w:rsidP="00DE549B">
      <w:pPr>
        <w:pStyle w:val="ListParagraph"/>
        <w:numPr>
          <w:ilvl w:val="0"/>
          <w:numId w:val="33"/>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Country-Specific Subtlety:</w:t>
      </w:r>
      <w:r w:rsidRPr="00733CD7">
        <w:rPr>
          <w:rFonts w:ascii="Arial" w:hAnsi="Arial" w:cs="Arial"/>
          <w:color w:val="000000" w:themeColor="text1"/>
          <w:sz w:val="24"/>
          <w:szCs w:val="24"/>
        </w:rPr>
        <w:t xml:space="preserve"> </w:t>
      </w:r>
      <w:r w:rsidR="00E00BE1" w:rsidRPr="00E00BE1">
        <w:rPr>
          <w:rFonts w:ascii="Arial" w:hAnsi="Arial" w:cs="Arial"/>
          <w:color w:val="000000" w:themeColor="text1"/>
          <w:sz w:val="24"/>
          <w:szCs w:val="24"/>
        </w:rPr>
        <w:t>German positioning emphasises the 140-year "Engineering Heritage" history. The brand balances its premium status and role as a major local employer in Hungary as a strategic partner to the economy (Hungary Today, 2026).</w:t>
      </w:r>
    </w:p>
    <w:p w14:paraId="1952C4E9" w14:textId="1E92B3CB" w:rsidR="00ED0874" w:rsidRDefault="00ED0874" w:rsidP="00ED0874">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STP Similarities and Differences: Germany vs. Hungary</w:t>
      </w:r>
    </w:p>
    <w:tbl>
      <w:tblPr>
        <w:tblStyle w:val="TableGrid"/>
        <w:tblW w:w="0" w:type="auto"/>
        <w:tblLook w:val="04A0" w:firstRow="1" w:lastRow="0" w:firstColumn="1" w:lastColumn="0" w:noHBand="0" w:noVBand="1"/>
      </w:tblPr>
      <w:tblGrid>
        <w:gridCol w:w="1803"/>
        <w:gridCol w:w="3324"/>
        <w:gridCol w:w="3889"/>
      </w:tblGrid>
      <w:tr w:rsidR="0079654A" w:rsidRPr="0079654A" w14:paraId="27BE3EA6" w14:textId="77777777" w:rsidTr="0079654A">
        <w:tc>
          <w:tcPr>
            <w:tcW w:w="0" w:type="auto"/>
            <w:hideMark/>
          </w:tcPr>
          <w:p w14:paraId="7FD34F82"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b/>
                <w:bCs/>
                <w:color w:val="000000" w:themeColor="text1"/>
                <w:sz w:val="24"/>
                <w:szCs w:val="24"/>
                <w:lang w:val="en-US"/>
              </w:rPr>
              <w:t>STP Element</w:t>
            </w:r>
          </w:p>
        </w:tc>
        <w:tc>
          <w:tcPr>
            <w:tcW w:w="0" w:type="auto"/>
            <w:hideMark/>
          </w:tcPr>
          <w:p w14:paraId="689E36F8"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b/>
                <w:bCs/>
                <w:color w:val="000000" w:themeColor="text1"/>
                <w:sz w:val="24"/>
                <w:szCs w:val="24"/>
                <w:lang w:val="en-US"/>
              </w:rPr>
              <w:t>Similarities</w:t>
            </w:r>
          </w:p>
        </w:tc>
        <w:tc>
          <w:tcPr>
            <w:tcW w:w="0" w:type="auto"/>
            <w:hideMark/>
          </w:tcPr>
          <w:p w14:paraId="18AFB4F8"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b/>
                <w:bCs/>
                <w:color w:val="000000" w:themeColor="text1"/>
                <w:sz w:val="24"/>
                <w:szCs w:val="24"/>
                <w:lang w:val="en-US"/>
              </w:rPr>
              <w:t>Differences</w:t>
            </w:r>
          </w:p>
        </w:tc>
      </w:tr>
      <w:tr w:rsidR="0079654A" w:rsidRPr="0079654A" w14:paraId="47C8C594" w14:textId="77777777" w:rsidTr="0079654A">
        <w:tc>
          <w:tcPr>
            <w:tcW w:w="0" w:type="auto"/>
            <w:hideMark/>
          </w:tcPr>
          <w:p w14:paraId="487634C1"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b/>
                <w:bCs/>
                <w:color w:val="000000" w:themeColor="text1"/>
                <w:sz w:val="24"/>
                <w:szCs w:val="24"/>
                <w:lang w:val="en-US"/>
              </w:rPr>
              <w:t>Segmentation</w:t>
            </w:r>
          </w:p>
        </w:tc>
        <w:tc>
          <w:tcPr>
            <w:tcW w:w="0" w:type="auto"/>
            <w:hideMark/>
          </w:tcPr>
          <w:p w14:paraId="79D2B0C4"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color w:val="000000" w:themeColor="text1"/>
                <w:sz w:val="24"/>
                <w:szCs w:val="24"/>
                <w:lang w:val="en-US"/>
              </w:rPr>
              <w:t xml:space="preserve">Focuses on </w:t>
            </w:r>
            <w:r w:rsidRPr="0079654A">
              <w:rPr>
                <w:rFonts w:ascii="Arial" w:hAnsi="Arial" w:cs="Arial"/>
                <w:b/>
                <w:bCs/>
                <w:color w:val="000000" w:themeColor="text1"/>
                <w:sz w:val="24"/>
                <w:szCs w:val="24"/>
                <w:lang w:val="en-US"/>
              </w:rPr>
              <w:t>Achiever</w:t>
            </w:r>
            <w:r w:rsidRPr="0079654A">
              <w:rPr>
                <w:rFonts w:ascii="Arial" w:hAnsi="Arial" w:cs="Arial"/>
                <w:color w:val="000000" w:themeColor="text1"/>
                <w:sz w:val="24"/>
                <w:szCs w:val="24"/>
                <w:lang w:val="en-US"/>
              </w:rPr>
              <w:t xml:space="preserve"> and </w:t>
            </w:r>
            <w:r w:rsidRPr="0079654A">
              <w:rPr>
                <w:rFonts w:ascii="Arial" w:hAnsi="Arial" w:cs="Arial"/>
                <w:b/>
                <w:bCs/>
                <w:color w:val="000000" w:themeColor="text1"/>
                <w:sz w:val="24"/>
                <w:szCs w:val="24"/>
                <w:lang w:val="en-US"/>
              </w:rPr>
              <w:t>Innovator</w:t>
            </w:r>
            <w:r w:rsidRPr="0079654A">
              <w:rPr>
                <w:rFonts w:ascii="Arial" w:hAnsi="Arial" w:cs="Arial"/>
                <w:color w:val="000000" w:themeColor="text1"/>
                <w:sz w:val="24"/>
                <w:szCs w:val="24"/>
                <w:lang w:val="en-US"/>
              </w:rPr>
              <w:t xml:space="preserve"> psychographics, </w:t>
            </w:r>
            <w:r w:rsidRPr="0079654A">
              <w:rPr>
                <w:rFonts w:ascii="Arial" w:hAnsi="Arial" w:cs="Arial"/>
                <w:color w:val="000000" w:themeColor="text1"/>
                <w:sz w:val="24"/>
                <w:szCs w:val="24"/>
                <w:lang w:val="en-US"/>
              </w:rPr>
              <w:lastRenderedPageBreak/>
              <w:t>targeting high-status, tech-oriented consumers (Mercedes-Benz Group, 2026).</w:t>
            </w:r>
          </w:p>
        </w:tc>
        <w:tc>
          <w:tcPr>
            <w:tcW w:w="0" w:type="auto"/>
            <w:hideMark/>
          </w:tcPr>
          <w:p w14:paraId="22D45B8C"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b/>
                <w:bCs/>
                <w:color w:val="000000" w:themeColor="text1"/>
                <w:sz w:val="24"/>
                <w:szCs w:val="24"/>
                <w:lang w:val="en-US"/>
              </w:rPr>
              <w:lastRenderedPageBreak/>
              <w:t>Germany:</w:t>
            </w:r>
            <w:r w:rsidRPr="0079654A">
              <w:rPr>
                <w:rFonts w:ascii="Arial" w:hAnsi="Arial" w:cs="Arial"/>
                <w:color w:val="000000" w:themeColor="text1"/>
                <w:sz w:val="24"/>
                <w:szCs w:val="24"/>
                <w:lang w:val="en-US"/>
              </w:rPr>
              <w:t xml:space="preserve"> Emphasis on the "Top-End" luxury and elite corporate </w:t>
            </w:r>
            <w:r w:rsidRPr="0079654A">
              <w:rPr>
                <w:rFonts w:ascii="Arial" w:hAnsi="Arial" w:cs="Arial"/>
                <w:color w:val="000000" w:themeColor="text1"/>
                <w:sz w:val="24"/>
                <w:szCs w:val="24"/>
                <w:lang w:val="en-US"/>
              </w:rPr>
              <w:lastRenderedPageBreak/>
              <w:t xml:space="preserve">fleets. </w:t>
            </w:r>
            <w:r w:rsidRPr="0079654A">
              <w:rPr>
                <w:rFonts w:ascii="Arial" w:hAnsi="Arial" w:cs="Arial"/>
                <w:b/>
                <w:bCs/>
                <w:color w:val="000000" w:themeColor="text1"/>
                <w:sz w:val="24"/>
                <w:szCs w:val="24"/>
                <w:lang w:val="en-US"/>
              </w:rPr>
              <w:t>Hungary:</w:t>
            </w:r>
            <w:r w:rsidRPr="0079654A">
              <w:rPr>
                <w:rFonts w:ascii="Arial" w:hAnsi="Arial" w:cs="Arial"/>
                <w:color w:val="000000" w:themeColor="text1"/>
                <w:sz w:val="24"/>
                <w:szCs w:val="24"/>
                <w:lang w:val="en-US"/>
              </w:rPr>
              <w:t xml:space="preserve"> Stronger focus on SMEs and light commercial vehicles (Budapest Business Journal, 2025).</w:t>
            </w:r>
          </w:p>
        </w:tc>
      </w:tr>
      <w:tr w:rsidR="0079654A" w:rsidRPr="0079654A" w14:paraId="3E43E65F" w14:textId="77777777" w:rsidTr="0079654A">
        <w:tc>
          <w:tcPr>
            <w:tcW w:w="0" w:type="auto"/>
            <w:hideMark/>
          </w:tcPr>
          <w:p w14:paraId="7C508FAF"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b/>
                <w:bCs/>
                <w:color w:val="000000" w:themeColor="text1"/>
                <w:sz w:val="24"/>
                <w:szCs w:val="24"/>
                <w:lang w:val="en-US"/>
              </w:rPr>
              <w:lastRenderedPageBreak/>
              <w:t>Targeting</w:t>
            </w:r>
          </w:p>
        </w:tc>
        <w:tc>
          <w:tcPr>
            <w:tcW w:w="0" w:type="auto"/>
            <w:hideMark/>
          </w:tcPr>
          <w:p w14:paraId="39A5335F"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color w:val="000000" w:themeColor="text1"/>
                <w:sz w:val="24"/>
                <w:szCs w:val="24"/>
                <w:lang w:val="en-US"/>
              </w:rPr>
              <w:t xml:space="preserve">Targets </w:t>
            </w:r>
            <w:r w:rsidRPr="0079654A">
              <w:rPr>
                <w:rFonts w:ascii="Arial" w:hAnsi="Arial" w:cs="Arial"/>
                <w:b/>
                <w:bCs/>
                <w:color w:val="000000" w:themeColor="text1"/>
                <w:sz w:val="24"/>
                <w:szCs w:val="24"/>
                <w:lang w:val="en-US"/>
              </w:rPr>
              <w:t>"Premium Families"</w:t>
            </w:r>
            <w:r w:rsidRPr="0079654A">
              <w:rPr>
                <w:rFonts w:ascii="Arial" w:hAnsi="Arial" w:cs="Arial"/>
                <w:color w:val="000000" w:themeColor="text1"/>
                <w:sz w:val="24"/>
                <w:szCs w:val="24"/>
                <w:lang w:val="en-US"/>
              </w:rPr>
              <w:t xml:space="preserve"> and high-net-worth individuals prioritizing safety and sustainability (Mercedes-Benz Group, 2025).</w:t>
            </w:r>
          </w:p>
        </w:tc>
        <w:tc>
          <w:tcPr>
            <w:tcW w:w="0" w:type="auto"/>
            <w:hideMark/>
          </w:tcPr>
          <w:p w14:paraId="11B094AA"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b/>
                <w:bCs/>
                <w:color w:val="000000" w:themeColor="text1"/>
                <w:sz w:val="24"/>
                <w:szCs w:val="24"/>
                <w:lang w:val="en-US"/>
              </w:rPr>
              <w:t>Germany:</w:t>
            </w:r>
            <w:r w:rsidRPr="0079654A">
              <w:rPr>
                <w:rFonts w:ascii="Arial" w:hAnsi="Arial" w:cs="Arial"/>
                <w:color w:val="000000" w:themeColor="text1"/>
                <w:sz w:val="24"/>
                <w:szCs w:val="24"/>
                <w:lang w:val="en-US"/>
              </w:rPr>
              <w:t xml:space="preserve"> Focuses on the "Traditionalist Elite" and high-end BEV early adopters. </w:t>
            </w:r>
            <w:r w:rsidRPr="0079654A">
              <w:rPr>
                <w:rFonts w:ascii="Arial" w:hAnsi="Arial" w:cs="Arial"/>
                <w:b/>
                <w:bCs/>
                <w:color w:val="000000" w:themeColor="text1"/>
                <w:sz w:val="24"/>
                <w:szCs w:val="24"/>
                <w:lang w:val="en-US"/>
              </w:rPr>
              <w:t>Hungary:</w:t>
            </w:r>
            <w:r w:rsidRPr="0079654A">
              <w:rPr>
                <w:rFonts w:ascii="Arial" w:hAnsi="Arial" w:cs="Arial"/>
                <w:color w:val="000000" w:themeColor="text1"/>
                <w:sz w:val="24"/>
                <w:szCs w:val="24"/>
                <w:lang w:val="en-US"/>
              </w:rPr>
              <w:t xml:space="preserve"> Targets the "Aspirant Middle Class" via locally-produced entry-level luxury (</w:t>
            </w:r>
            <w:proofErr w:type="spellStart"/>
            <w:r w:rsidRPr="0079654A">
              <w:rPr>
                <w:rFonts w:ascii="Arial" w:hAnsi="Arial" w:cs="Arial"/>
                <w:color w:val="000000" w:themeColor="text1"/>
                <w:sz w:val="24"/>
                <w:szCs w:val="24"/>
                <w:lang w:val="en-US"/>
              </w:rPr>
              <w:t>MarkLines</w:t>
            </w:r>
            <w:proofErr w:type="spellEnd"/>
            <w:r w:rsidRPr="0079654A">
              <w:rPr>
                <w:rFonts w:ascii="Arial" w:hAnsi="Arial" w:cs="Arial"/>
                <w:color w:val="000000" w:themeColor="text1"/>
                <w:sz w:val="24"/>
                <w:szCs w:val="24"/>
                <w:lang w:val="en-US"/>
              </w:rPr>
              <w:t>, 2026).</w:t>
            </w:r>
          </w:p>
        </w:tc>
      </w:tr>
      <w:tr w:rsidR="0079654A" w:rsidRPr="0079654A" w14:paraId="7041682D" w14:textId="77777777" w:rsidTr="0079654A">
        <w:tc>
          <w:tcPr>
            <w:tcW w:w="0" w:type="auto"/>
            <w:hideMark/>
          </w:tcPr>
          <w:p w14:paraId="4DE98F38"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b/>
                <w:bCs/>
                <w:color w:val="000000" w:themeColor="text1"/>
                <w:sz w:val="24"/>
                <w:szCs w:val="24"/>
                <w:lang w:val="en-US"/>
              </w:rPr>
              <w:t>Positioning</w:t>
            </w:r>
          </w:p>
        </w:tc>
        <w:tc>
          <w:tcPr>
            <w:tcW w:w="0" w:type="auto"/>
            <w:hideMark/>
          </w:tcPr>
          <w:p w14:paraId="142846D7"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color w:val="000000" w:themeColor="text1"/>
                <w:sz w:val="24"/>
                <w:szCs w:val="24"/>
                <w:lang w:val="en-US"/>
              </w:rPr>
              <w:t xml:space="preserve">Uniformly positioned as the </w:t>
            </w:r>
            <w:r w:rsidRPr="0079654A">
              <w:rPr>
                <w:rFonts w:ascii="Arial" w:hAnsi="Arial" w:cs="Arial"/>
                <w:b/>
                <w:bCs/>
                <w:color w:val="000000" w:themeColor="text1"/>
                <w:sz w:val="24"/>
                <w:szCs w:val="24"/>
                <w:lang w:val="en-US"/>
              </w:rPr>
              <w:t>"Most Desirable Luxury Brand"</w:t>
            </w:r>
            <w:r w:rsidRPr="0079654A">
              <w:rPr>
                <w:rFonts w:ascii="Arial" w:hAnsi="Arial" w:cs="Arial"/>
                <w:color w:val="000000" w:themeColor="text1"/>
                <w:sz w:val="24"/>
                <w:szCs w:val="24"/>
                <w:lang w:val="en-US"/>
              </w:rPr>
              <w:t xml:space="preserve"> under the "The Best or Nothing" mantra (Mercedes-Benz Group, 2026).</w:t>
            </w:r>
          </w:p>
        </w:tc>
        <w:tc>
          <w:tcPr>
            <w:tcW w:w="0" w:type="auto"/>
            <w:hideMark/>
          </w:tcPr>
          <w:p w14:paraId="6832645E" w14:textId="77777777" w:rsidR="0079654A" w:rsidRPr="0079654A" w:rsidRDefault="0079654A" w:rsidP="0079654A">
            <w:pPr>
              <w:spacing w:after="160" w:line="360" w:lineRule="auto"/>
              <w:jc w:val="both"/>
              <w:rPr>
                <w:rFonts w:ascii="Arial" w:hAnsi="Arial" w:cs="Arial"/>
                <w:color w:val="000000" w:themeColor="text1"/>
                <w:sz w:val="24"/>
                <w:szCs w:val="24"/>
                <w:lang w:val="en-US"/>
              </w:rPr>
            </w:pPr>
            <w:r w:rsidRPr="0079654A">
              <w:rPr>
                <w:rFonts w:ascii="Arial" w:hAnsi="Arial" w:cs="Arial"/>
                <w:b/>
                <w:bCs/>
                <w:color w:val="000000" w:themeColor="text1"/>
                <w:sz w:val="24"/>
                <w:szCs w:val="24"/>
                <w:lang w:val="en-US"/>
              </w:rPr>
              <w:t>Germany:</w:t>
            </w:r>
            <w:r w:rsidRPr="0079654A">
              <w:rPr>
                <w:rFonts w:ascii="Arial" w:hAnsi="Arial" w:cs="Arial"/>
                <w:color w:val="000000" w:themeColor="text1"/>
                <w:sz w:val="24"/>
                <w:szCs w:val="24"/>
                <w:lang w:val="en-US"/>
              </w:rPr>
              <w:t xml:space="preserve"> Positioned as the "Global R&amp;D Brain" and heritage home. </w:t>
            </w:r>
            <w:r w:rsidRPr="0079654A">
              <w:rPr>
                <w:rFonts w:ascii="Arial" w:hAnsi="Arial" w:cs="Arial"/>
                <w:b/>
                <w:bCs/>
                <w:color w:val="000000" w:themeColor="text1"/>
                <w:sz w:val="24"/>
                <w:szCs w:val="24"/>
                <w:lang w:val="en-US"/>
              </w:rPr>
              <w:t>Hungary:</w:t>
            </w:r>
            <w:r w:rsidRPr="0079654A">
              <w:rPr>
                <w:rFonts w:ascii="Arial" w:hAnsi="Arial" w:cs="Arial"/>
                <w:color w:val="000000" w:themeColor="text1"/>
                <w:sz w:val="24"/>
                <w:szCs w:val="24"/>
                <w:lang w:val="en-US"/>
              </w:rPr>
              <w:t xml:space="preserve"> Positioned as the "Strategic Heart of Production Efficiency" (</w:t>
            </w:r>
            <w:proofErr w:type="spellStart"/>
            <w:r w:rsidRPr="0079654A">
              <w:rPr>
                <w:rFonts w:ascii="Arial" w:hAnsi="Arial" w:cs="Arial"/>
                <w:color w:val="000000" w:themeColor="text1"/>
                <w:sz w:val="24"/>
                <w:szCs w:val="24"/>
                <w:lang w:val="en-US"/>
              </w:rPr>
              <w:t>MercedesBlog</w:t>
            </w:r>
            <w:proofErr w:type="spellEnd"/>
            <w:r w:rsidRPr="0079654A">
              <w:rPr>
                <w:rFonts w:ascii="Arial" w:hAnsi="Arial" w:cs="Arial"/>
                <w:color w:val="000000" w:themeColor="text1"/>
                <w:sz w:val="24"/>
                <w:szCs w:val="24"/>
                <w:lang w:val="en-US"/>
              </w:rPr>
              <w:t>, 2026).</w:t>
            </w:r>
          </w:p>
        </w:tc>
      </w:tr>
    </w:tbl>
    <w:p w14:paraId="4195E1EE" w14:textId="6405047F" w:rsidR="00ED0874" w:rsidRPr="00733CD7" w:rsidRDefault="00ED0874" w:rsidP="00ED0874">
      <w:pPr>
        <w:pStyle w:val="Caption"/>
        <w:rPr>
          <w:rFonts w:ascii="Arial" w:hAnsi="Arial" w:cs="Arial"/>
          <w:color w:val="000000" w:themeColor="text1"/>
          <w:sz w:val="24"/>
          <w:szCs w:val="24"/>
        </w:rPr>
      </w:pPr>
      <w:bookmarkStart w:id="26" w:name="_Toc227008456"/>
      <w:r w:rsidRPr="00733CD7">
        <w:t xml:space="preserve">Table </w:t>
      </w:r>
      <w:r w:rsidR="00836AA7" w:rsidRPr="00733CD7">
        <w:fldChar w:fldCharType="begin"/>
      </w:r>
      <w:r w:rsidR="00836AA7" w:rsidRPr="00733CD7">
        <w:instrText xml:space="preserve"> SEQ Table \* ARABIC </w:instrText>
      </w:r>
      <w:r w:rsidR="00836AA7" w:rsidRPr="00733CD7">
        <w:fldChar w:fldCharType="separate"/>
      </w:r>
      <w:r w:rsidR="00836AA7" w:rsidRPr="00733CD7">
        <w:rPr>
          <w:noProof/>
        </w:rPr>
        <w:t>4</w:t>
      </w:r>
      <w:r w:rsidR="00836AA7" w:rsidRPr="00733CD7">
        <w:fldChar w:fldCharType="end"/>
      </w:r>
      <w:r w:rsidRPr="00733CD7">
        <w:t>: STP Similarities and Differences</w:t>
      </w:r>
      <w:bookmarkEnd w:id="26"/>
    </w:p>
    <w:p w14:paraId="4D160DC3" w14:textId="5B96EC5E" w:rsidR="0005420D" w:rsidRPr="00733CD7" w:rsidRDefault="00764A0F" w:rsidP="0005420D">
      <w:pPr>
        <w:pStyle w:val="Heading1"/>
      </w:pPr>
      <w:bookmarkStart w:id="27" w:name="_Toc227387544"/>
      <w:r w:rsidRPr="00733CD7">
        <w:t>5</w:t>
      </w:r>
      <w:r w:rsidR="0005420D" w:rsidRPr="00733CD7">
        <w:t>.0 Marketing Mix Strategy (7Ps) Analysis:</w:t>
      </w:r>
      <w:bookmarkEnd w:id="27"/>
    </w:p>
    <w:p w14:paraId="1B9F2C7F" w14:textId="77777777" w:rsidR="00E00BE1" w:rsidRPr="00E00BE1" w:rsidRDefault="00185667" w:rsidP="00E00BE1">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Definition:</w:t>
      </w:r>
      <w:r w:rsidRPr="00733CD7">
        <w:rPr>
          <w:rFonts w:ascii="Arial" w:hAnsi="Arial" w:cs="Arial"/>
          <w:color w:val="000000" w:themeColor="text1"/>
          <w:sz w:val="24"/>
          <w:szCs w:val="24"/>
        </w:rPr>
        <w:t xml:space="preserve"> </w:t>
      </w:r>
      <w:r w:rsidR="00E00BE1" w:rsidRPr="00E00BE1">
        <w:rPr>
          <w:rFonts w:ascii="Arial" w:hAnsi="Arial" w:cs="Arial"/>
          <w:color w:val="000000" w:themeColor="text1"/>
          <w:sz w:val="24"/>
          <w:szCs w:val="24"/>
        </w:rPr>
        <w:t>The 7Ps, or controllable variables, make up the marketing mix, which organisations use to reach target markets (Kotler and Armstrong, 2021). Due to their economic situations, Mercedes-Benz will segment its high-end markets in Germany and Hungary using the marketing mix (7 Ps).</w:t>
      </w:r>
    </w:p>
    <w:p w14:paraId="6A6371F9" w14:textId="447ABE48" w:rsidR="0005420D" w:rsidRPr="00733CD7" w:rsidRDefault="00E00BE1" w:rsidP="00E00BE1">
      <w:pPr>
        <w:spacing w:after="160" w:line="360" w:lineRule="auto"/>
        <w:jc w:val="both"/>
        <w:rPr>
          <w:rFonts w:ascii="Arial" w:hAnsi="Arial" w:cs="Arial"/>
          <w:color w:val="000000" w:themeColor="text1"/>
          <w:sz w:val="24"/>
          <w:szCs w:val="24"/>
        </w:rPr>
      </w:pPr>
      <w:r w:rsidRPr="00E00BE1">
        <w:rPr>
          <w:rFonts w:ascii="Arial" w:hAnsi="Arial" w:cs="Arial"/>
          <w:color w:val="000000" w:themeColor="text1"/>
          <w:sz w:val="24"/>
          <w:szCs w:val="24"/>
        </w:rPr>
        <w:t>The 7Ps figure displays Mercedes-Benz's history-local market balance (Scribd, 2025).</w:t>
      </w:r>
    </w:p>
    <w:p w14:paraId="705FE09F" w14:textId="77777777" w:rsidR="006A16EC" w:rsidRPr="00733CD7" w:rsidRDefault="006A16EC" w:rsidP="006A16EC">
      <w:pPr>
        <w:keepNext/>
        <w:spacing w:after="160" w:line="360" w:lineRule="auto"/>
        <w:jc w:val="center"/>
      </w:pPr>
      <w:r w:rsidRPr="00733CD7">
        <w:rPr>
          <w:rFonts w:ascii="Arial" w:hAnsi="Arial" w:cs="Arial"/>
          <w:noProof/>
          <w:color w:val="000000" w:themeColor="text1"/>
          <w:sz w:val="24"/>
          <w:szCs w:val="24"/>
        </w:rPr>
        <w:lastRenderedPageBreak/>
        <w:drawing>
          <wp:inline distT="0" distB="0" distL="0" distR="0" wp14:anchorId="497368CE" wp14:editId="2B923330">
            <wp:extent cx="4520338" cy="2565340"/>
            <wp:effectExtent l="0" t="0" r="0" b="6985"/>
            <wp:docPr id="2667533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34741" cy="2573514"/>
                    </a:xfrm>
                    <a:prstGeom prst="rect">
                      <a:avLst/>
                    </a:prstGeom>
                    <a:noFill/>
                  </pic:spPr>
                </pic:pic>
              </a:graphicData>
            </a:graphic>
          </wp:inline>
        </w:drawing>
      </w:r>
    </w:p>
    <w:p w14:paraId="3851AA33" w14:textId="701DBC55" w:rsidR="006A16EC" w:rsidRPr="00733CD7" w:rsidRDefault="006A16EC" w:rsidP="006A16EC">
      <w:pPr>
        <w:pStyle w:val="Caption"/>
        <w:jc w:val="center"/>
        <w:rPr>
          <w:rFonts w:ascii="Arial" w:hAnsi="Arial" w:cs="Arial"/>
          <w:color w:val="000000" w:themeColor="text1"/>
          <w:sz w:val="24"/>
          <w:szCs w:val="24"/>
        </w:rPr>
      </w:pPr>
      <w:bookmarkStart w:id="28" w:name="_Toc227387517"/>
      <w:r w:rsidRPr="00733CD7">
        <w:t xml:space="preserve">Figure </w:t>
      </w:r>
      <w:r w:rsidRPr="00733CD7">
        <w:fldChar w:fldCharType="begin"/>
      </w:r>
      <w:r w:rsidRPr="00733CD7">
        <w:instrText xml:space="preserve"> SEQ Figure \* ARABIC </w:instrText>
      </w:r>
      <w:r w:rsidRPr="00733CD7">
        <w:fldChar w:fldCharType="separate"/>
      </w:r>
      <w:r w:rsidR="000E3550">
        <w:rPr>
          <w:noProof/>
        </w:rPr>
        <w:t>5</w:t>
      </w:r>
      <w:r w:rsidRPr="00733CD7">
        <w:fldChar w:fldCharType="end"/>
      </w:r>
      <w:r w:rsidRPr="00733CD7">
        <w:t>: Marketing Mix</w:t>
      </w:r>
      <w:bookmarkEnd w:id="28"/>
    </w:p>
    <w:p w14:paraId="37E0158F" w14:textId="5E17B299" w:rsidR="00514C70" w:rsidRPr="00733CD7" w:rsidRDefault="00514C70" w:rsidP="00B109F3">
      <w:pPr>
        <w:spacing w:after="160" w:line="360" w:lineRule="auto"/>
        <w:jc w:val="center"/>
        <w:rPr>
          <w:rFonts w:ascii="Arial" w:hAnsi="Arial" w:cs="Arial"/>
          <w:b/>
          <w:bCs/>
          <w:color w:val="000000" w:themeColor="text1"/>
          <w:sz w:val="24"/>
          <w:szCs w:val="24"/>
        </w:rPr>
      </w:pPr>
      <w:r w:rsidRPr="00733CD7">
        <w:rPr>
          <w:rFonts w:ascii="Arial" w:hAnsi="Arial" w:cs="Arial"/>
          <w:b/>
          <w:bCs/>
          <w:color w:val="000000" w:themeColor="text1"/>
          <w:sz w:val="24"/>
          <w:szCs w:val="24"/>
        </w:rPr>
        <w:t xml:space="preserve">Source: </w:t>
      </w:r>
      <w:hyperlink r:id="rId18" w:history="1">
        <w:r w:rsidRPr="00733CD7">
          <w:rPr>
            <w:rStyle w:val="Hyperlink"/>
            <w:rFonts w:ascii="Arial" w:hAnsi="Arial" w:cs="Arial"/>
            <w:sz w:val="24"/>
            <w:szCs w:val="24"/>
          </w:rPr>
          <w:t>(</w:t>
        </w:r>
        <w:proofErr w:type="spellStart"/>
        <w:r w:rsidRPr="00733CD7">
          <w:rPr>
            <w:rStyle w:val="Hyperlink"/>
            <w:rFonts w:ascii="Arial" w:hAnsi="Arial" w:cs="Arial"/>
            <w:sz w:val="24"/>
            <w:szCs w:val="24"/>
          </w:rPr>
          <w:t>DinMo</w:t>
        </w:r>
        <w:proofErr w:type="spellEnd"/>
        <w:r w:rsidRPr="00733CD7">
          <w:rPr>
            <w:rStyle w:val="Hyperlink"/>
            <w:rFonts w:ascii="Arial" w:hAnsi="Arial" w:cs="Arial"/>
            <w:sz w:val="24"/>
            <w:szCs w:val="24"/>
          </w:rPr>
          <w:t>, 2025)</w:t>
        </w:r>
      </w:hyperlink>
    </w:p>
    <w:p w14:paraId="7A622E79" w14:textId="2B192182" w:rsidR="00C75B42" w:rsidRDefault="004D6303" w:rsidP="00C75B42">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 xml:space="preserve">1. </w:t>
      </w:r>
      <w:r w:rsidR="0005420D" w:rsidRPr="00733CD7">
        <w:rPr>
          <w:rFonts w:ascii="Arial" w:hAnsi="Arial" w:cs="Arial"/>
          <w:b/>
          <w:bCs/>
          <w:color w:val="000000" w:themeColor="text1"/>
          <w:sz w:val="24"/>
          <w:szCs w:val="24"/>
        </w:rPr>
        <w:t>Product:</w:t>
      </w:r>
      <w:r w:rsidR="0005420D" w:rsidRPr="00733CD7">
        <w:rPr>
          <w:rFonts w:ascii="Arial" w:hAnsi="Arial" w:cs="Arial"/>
          <w:color w:val="000000" w:themeColor="text1"/>
          <w:sz w:val="24"/>
          <w:szCs w:val="24"/>
        </w:rPr>
        <w:t xml:space="preserve"> </w:t>
      </w:r>
      <w:r w:rsidR="00C47AE5" w:rsidRPr="00C47AE5">
        <w:rPr>
          <w:rFonts w:ascii="Arial" w:hAnsi="Arial" w:cs="Arial"/>
          <w:color w:val="000000" w:themeColor="text1"/>
          <w:sz w:val="24"/>
          <w:szCs w:val="24"/>
        </w:rPr>
        <w:t>The Mercedes-Benz institution AG 2025–2026 plan uses "Sensual Purity" design to combine aesthetics and technology. This approach meets local market demands while capitalising on the worldwide electrification and software-described mobility trend (Mercedes-Benz group, 2025).</w:t>
      </w:r>
    </w:p>
    <w:p w14:paraId="2A9C1C76" w14:textId="1CFD6190" w:rsidR="00D93700" w:rsidRPr="00D93700" w:rsidRDefault="00D93700" w:rsidP="00D93700">
      <w:pPr>
        <w:spacing w:after="160" w:line="360" w:lineRule="auto"/>
        <w:jc w:val="both"/>
        <w:rPr>
          <w:rFonts w:ascii="Arial" w:hAnsi="Arial" w:cs="Arial"/>
          <w:b/>
          <w:bCs/>
          <w:color w:val="000000" w:themeColor="text1"/>
          <w:sz w:val="24"/>
          <w:szCs w:val="24"/>
          <w:lang w:val="en-US"/>
        </w:rPr>
      </w:pPr>
      <w:r w:rsidRPr="00D93700">
        <w:rPr>
          <w:rFonts w:ascii="Arial" w:hAnsi="Arial" w:cs="Arial"/>
          <w:b/>
          <w:bCs/>
          <w:color w:val="000000" w:themeColor="text1"/>
          <w:sz w:val="24"/>
          <w:szCs w:val="24"/>
          <w:lang w:val="en-US"/>
        </w:rPr>
        <w:t>Germany: The "Pinnacle" Portfolio</w:t>
      </w:r>
    </w:p>
    <w:p w14:paraId="41FCA98B" w14:textId="77777777" w:rsidR="00D93700" w:rsidRPr="00D93700" w:rsidRDefault="00D93700" w:rsidP="00D93700">
      <w:pPr>
        <w:spacing w:after="160" w:line="360" w:lineRule="auto"/>
        <w:jc w:val="both"/>
        <w:rPr>
          <w:rFonts w:ascii="Arial" w:hAnsi="Arial" w:cs="Arial"/>
          <w:color w:val="000000" w:themeColor="text1"/>
          <w:sz w:val="24"/>
          <w:szCs w:val="24"/>
          <w:lang w:val="en-US"/>
        </w:rPr>
      </w:pPr>
      <w:r w:rsidRPr="00D93700">
        <w:rPr>
          <w:rFonts w:ascii="Arial" w:hAnsi="Arial" w:cs="Arial"/>
          <w:color w:val="000000" w:themeColor="text1"/>
          <w:sz w:val="24"/>
          <w:szCs w:val="24"/>
          <w:lang w:val="en-US"/>
        </w:rPr>
        <w:t>In the German market the emphasis is on top-end luxury. The plan is based on premium vehicles that are technical flagships.</w:t>
      </w:r>
    </w:p>
    <w:p w14:paraId="150108B3" w14:textId="77777777" w:rsidR="00D93700" w:rsidRPr="00EF2346" w:rsidRDefault="00D93700" w:rsidP="00EF2346">
      <w:pPr>
        <w:pStyle w:val="ListParagraph"/>
        <w:numPr>
          <w:ilvl w:val="0"/>
          <w:numId w:val="43"/>
        </w:numPr>
        <w:spacing w:after="160" w:line="360" w:lineRule="auto"/>
        <w:jc w:val="both"/>
        <w:rPr>
          <w:rFonts w:ascii="Arial" w:hAnsi="Arial" w:cs="Arial"/>
          <w:color w:val="000000" w:themeColor="text1"/>
          <w:sz w:val="24"/>
          <w:szCs w:val="24"/>
          <w:lang w:val="en-US"/>
        </w:rPr>
      </w:pPr>
      <w:r w:rsidRPr="00EF2346">
        <w:rPr>
          <w:rFonts w:ascii="Arial" w:hAnsi="Arial" w:cs="Arial"/>
          <w:b/>
          <w:bCs/>
          <w:color w:val="000000" w:themeColor="text1"/>
          <w:sz w:val="24"/>
          <w:szCs w:val="24"/>
          <w:lang w:val="en-US"/>
        </w:rPr>
        <w:t>Product Depth (S-Class &amp; EQS):</w:t>
      </w:r>
      <w:r w:rsidRPr="00EF2346">
        <w:rPr>
          <w:rFonts w:ascii="Arial" w:hAnsi="Arial" w:cs="Arial"/>
          <w:color w:val="000000" w:themeColor="text1"/>
          <w:sz w:val="24"/>
          <w:szCs w:val="24"/>
          <w:lang w:val="en-US"/>
        </w:rPr>
        <w:t xml:space="preserve"> The depth is defined by a wide range of powertrains. As of 2026, the EQS will have a 118-kWh battery, which will yield 400-mile ranges, and the S-Class will remain luxury </w:t>
      </w:r>
      <w:proofErr w:type="spellStart"/>
      <w:r w:rsidRPr="00EF2346">
        <w:rPr>
          <w:rFonts w:ascii="Arial" w:hAnsi="Arial" w:cs="Arial"/>
          <w:color w:val="000000" w:themeColor="text1"/>
          <w:sz w:val="24"/>
          <w:szCs w:val="24"/>
          <w:lang w:val="en-US"/>
        </w:rPr>
        <w:t>hybridised</w:t>
      </w:r>
      <w:proofErr w:type="spellEnd"/>
      <w:r w:rsidRPr="00EF2346">
        <w:rPr>
          <w:rFonts w:ascii="Arial" w:hAnsi="Arial" w:cs="Arial"/>
          <w:color w:val="000000" w:themeColor="text1"/>
          <w:sz w:val="24"/>
          <w:szCs w:val="24"/>
          <w:lang w:val="en-US"/>
        </w:rPr>
        <w:t xml:space="preserve"> (Mercedes-Benz USA, 2026).</w:t>
      </w:r>
    </w:p>
    <w:p w14:paraId="63B76E47" w14:textId="2B0CB47C" w:rsidR="00D93700" w:rsidRPr="00EF2346" w:rsidRDefault="00D93700" w:rsidP="00EF2346">
      <w:pPr>
        <w:pStyle w:val="ListParagraph"/>
        <w:numPr>
          <w:ilvl w:val="0"/>
          <w:numId w:val="43"/>
        </w:numPr>
        <w:spacing w:after="160" w:line="360" w:lineRule="auto"/>
        <w:jc w:val="both"/>
        <w:rPr>
          <w:rFonts w:ascii="Arial" w:hAnsi="Arial" w:cs="Arial"/>
          <w:color w:val="000000" w:themeColor="text1"/>
          <w:sz w:val="24"/>
          <w:szCs w:val="24"/>
          <w:lang w:val="en-US"/>
        </w:rPr>
      </w:pPr>
      <w:r w:rsidRPr="00EF2346">
        <w:rPr>
          <w:rFonts w:ascii="Arial" w:hAnsi="Arial" w:cs="Arial"/>
          <w:b/>
          <w:bCs/>
          <w:color w:val="000000" w:themeColor="text1"/>
          <w:sz w:val="24"/>
          <w:szCs w:val="24"/>
          <w:lang w:val="en-US"/>
        </w:rPr>
        <w:t>Digital Innovation (</w:t>
      </w:r>
      <w:r w:rsidR="00C47AE5" w:rsidRPr="00EF2346">
        <w:rPr>
          <w:rFonts w:ascii="Arial" w:hAnsi="Arial" w:cs="Arial"/>
          <w:b/>
          <w:bCs/>
          <w:color w:val="000000" w:themeColor="text1"/>
          <w:sz w:val="24"/>
          <w:szCs w:val="24"/>
          <w:lang w:val="en-US"/>
        </w:rPr>
        <w:t>MB. OS</w:t>
      </w:r>
      <w:r w:rsidRPr="00EF2346">
        <w:rPr>
          <w:rFonts w:ascii="Arial" w:hAnsi="Arial" w:cs="Arial"/>
          <w:b/>
          <w:bCs/>
          <w:color w:val="000000" w:themeColor="text1"/>
          <w:sz w:val="24"/>
          <w:szCs w:val="24"/>
          <w:lang w:val="en-US"/>
        </w:rPr>
        <w:t>):</w:t>
      </w:r>
      <w:r w:rsidRPr="00EF2346">
        <w:rPr>
          <w:rFonts w:ascii="Arial" w:hAnsi="Arial" w:cs="Arial"/>
          <w:color w:val="000000" w:themeColor="text1"/>
          <w:sz w:val="24"/>
          <w:szCs w:val="24"/>
          <w:lang w:val="en-US"/>
        </w:rPr>
        <w:t xml:space="preserve"> The new operating system (MB. The models feature the introduction of OS, providing a chip-to-cloud system that concentrates on infotainment, automated driving (Level 3 Drive Pilot), and comfort (NVIDIA DRIVE-powered) (Mercedes-Benz Group, 2026).</w:t>
      </w:r>
    </w:p>
    <w:p w14:paraId="3C65B9B3" w14:textId="77777777" w:rsidR="00563C48" w:rsidRDefault="00EF2346" w:rsidP="00563C48">
      <w:pPr>
        <w:keepNext/>
        <w:spacing w:after="160" w:line="360" w:lineRule="auto"/>
        <w:jc w:val="center"/>
      </w:pPr>
      <w:r>
        <w:rPr>
          <w:noProof/>
        </w:rPr>
        <w:lastRenderedPageBreak/>
        <w:drawing>
          <wp:inline distT="0" distB="0" distL="0" distR="0" wp14:anchorId="7D6ED337" wp14:editId="205889DB">
            <wp:extent cx="4406900" cy="2478332"/>
            <wp:effectExtent l="0" t="0" r="0" b="0"/>
            <wp:docPr id="775663737" name="Picture 1" descr="Black EQS on light roadway against wave-shaped backdr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EQS on light roadway against wave-shaped backdrop."/>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14920" cy="2482842"/>
                    </a:xfrm>
                    <a:prstGeom prst="rect">
                      <a:avLst/>
                    </a:prstGeom>
                    <a:noFill/>
                    <a:ln>
                      <a:noFill/>
                    </a:ln>
                  </pic:spPr>
                </pic:pic>
              </a:graphicData>
            </a:graphic>
          </wp:inline>
        </w:drawing>
      </w:r>
    </w:p>
    <w:p w14:paraId="109B7AD5" w14:textId="179571E9" w:rsidR="00EF2346" w:rsidRPr="00D93700" w:rsidRDefault="00563C48" w:rsidP="00563C48">
      <w:pPr>
        <w:pStyle w:val="Caption"/>
        <w:jc w:val="center"/>
        <w:rPr>
          <w:rFonts w:ascii="Arial" w:hAnsi="Arial" w:cs="Arial"/>
          <w:color w:val="000000" w:themeColor="text1"/>
          <w:sz w:val="24"/>
          <w:szCs w:val="24"/>
          <w:lang w:val="en-US"/>
        </w:rPr>
      </w:pPr>
      <w:bookmarkStart w:id="29" w:name="_Toc227387518"/>
      <w:r>
        <w:t xml:space="preserve">Figure </w:t>
      </w:r>
      <w:r>
        <w:fldChar w:fldCharType="begin"/>
      </w:r>
      <w:r>
        <w:instrText xml:space="preserve"> SEQ Figure \* ARABIC </w:instrText>
      </w:r>
      <w:r>
        <w:fldChar w:fldCharType="separate"/>
      </w:r>
      <w:r w:rsidR="000E3550">
        <w:rPr>
          <w:noProof/>
        </w:rPr>
        <w:t>6</w:t>
      </w:r>
      <w:r>
        <w:fldChar w:fldCharType="end"/>
      </w:r>
      <w:r>
        <w:t>: Germany Product</w:t>
      </w:r>
      <w:bookmarkEnd w:id="29"/>
    </w:p>
    <w:p w14:paraId="2937601A" w14:textId="4ECF3B2F" w:rsidR="00563C48" w:rsidRDefault="00563C48" w:rsidP="006B1197">
      <w:pPr>
        <w:spacing w:after="160" w:line="360" w:lineRule="auto"/>
        <w:jc w:val="center"/>
        <w:rPr>
          <w:rFonts w:ascii="Arial" w:hAnsi="Arial" w:cs="Arial"/>
          <w:color w:val="000000" w:themeColor="text1"/>
          <w:sz w:val="24"/>
          <w:szCs w:val="24"/>
          <w:lang w:val="en-US"/>
        </w:rPr>
      </w:pPr>
      <w:r w:rsidRPr="006B1197">
        <w:rPr>
          <w:rFonts w:ascii="Arial" w:hAnsi="Arial" w:cs="Arial"/>
          <w:b/>
          <w:bCs/>
          <w:color w:val="000000" w:themeColor="text1"/>
          <w:sz w:val="24"/>
          <w:szCs w:val="24"/>
          <w:lang w:val="en-US"/>
        </w:rPr>
        <w:t xml:space="preserve">Source: </w:t>
      </w:r>
      <w:hyperlink r:id="rId20" w:history="1">
        <w:r w:rsidRPr="006B1197">
          <w:rPr>
            <w:rStyle w:val="Hyperlink"/>
            <w:rFonts w:ascii="Arial" w:hAnsi="Arial" w:cs="Arial"/>
            <w:sz w:val="24"/>
            <w:szCs w:val="24"/>
            <w:lang w:val="en-US"/>
          </w:rPr>
          <w:t>mercedes-benz.com</w:t>
        </w:r>
      </w:hyperlink>
    </w:p>
    <w:p w14:paraId="0F0E7CED" w14:textId="49E2058A" w:rsidR="00D93700" w:rsidRPr="00D93700" w:rsidRDefault="00D93700" w:rsidP="00D93700">
      <w:pPr>
        <w:spacing w:after="160" w:line="360" w:lineRule="auto"/>
        <w:jc w:val="both"/>
        <w:rPr>
          <w:rFonts w:ascii="Arial" w:hAnsi="Arial" w:cs="Arial"/>
          <w:b/>
          <w:bCs/>
          <w:color w:val="000000" w:themeColor="text1"/>
          <w:sz w:val="24"/>
          <w:szCs w:val="24"/>
          <w:lang w:val="en-US"/>
        </w:rPr>
      </w:pPr>
      <w:r w:rsidRPr="00D93700">
        <w:rPr>
          <w:rFonts w:ascii="Arial" w:hAnsi="Arial" w:cs="Arial"/>
          <w:b/>
          <w:bCs/>
          <w:color w:val="000000" w:themeColor="text1"/>
          <w:sz w:val="24"/>
          <w:szCs w:val="24"/>
          <w:lang w:val="en-US"/>
        </w:rPr>
        <w:t>Hungary: The "Entry &amp; Core" Hub</w:t>
      </w:r>
    </w:p>
    <w:p w14:paraId="50854DB5" w14:textId="77777777" w:rsidR="000E3550" w:rsidRPr="000E3550" w:rsidRDefault="000E3550" w:rsidP="000E3550">
      <w:pPr>
        <w:spacing w:after="160" w:line="360" w:lineRule="auto"/>
        <w:jc w:val="both"/>
        <w:rPr>
          <w:rFonts w:ascii="Arial" w:hAnsi="Arial" w:cs="Arial"/>
          <w:color w:val="000000" w:themeColor="text1"/>
          <w:sz w:val="24"/>
          <w:szCs w:val="24"/>
          <w:lang w:val="en-US"/>
        </w:rPr>
      </w:pPr>
      <w:r w:rsidRPr="000E3550">
        <w:rPr>
          <w:rFonts w:ascii="Arial" w:hAnsi="Arial" w:cs="Arial"/>
          <w:color w:val="000000" w:themeColor="text1"/>
          <w:sz w:val="24"/>
          <w:szCs w:val="24"/>
          <w:lang w:val="en-US"/>
        </w:rPr>
        <w:t>To enhance brand equity, Mercedes-Benz Group AG has a diversified product mix that stretches to high-margin luxury lifestyle products. This plan strengthens the Three-Pointed Star as a brand of status and quality, regardless of the ownership of vehicles (Mercedes-Benz Customer Solutions, 2026).</w:t>
      </w:r>
    </w:p>
    <w:p w14:paraId="2502FB91" w14:textId="0219B4F8" w:rsidR="000E3550" w:rsidRPr="000E3550" w:rsidRDefault="000E3550" w:rsidP="000E3550">
      <w:pPr>
        <w:spacing w:after="160" w:line="360" w:lineRule="auto"/>
        <w:jc w:val="both"/>
        <w:rPr>
          <w:rFonts w:ascii="Arial" w:hAnsi="Arial" w:cs="Arial"/>
          <w:b/>
          <w:bCs/>
          <w:color w:val="000000" w:themeColor="text1"/>
          <w:sz w:val="24"/>
          <w:szCs w:val="24"/>
          <w:lang w:val="en-US"/>
        </w:rPr>
      </w:pPr>
      <w:r w:rsidRPr="000E3550">
        <w:rPr>
          <w:rFonts w:ascii="Arial" w:hAnsi="Arial" w:cs="Arial"/>
          <w:b/>
          <w:bCs/>
          <w:color w:val="000000" w:themeColor="text1"/>
          <w:sz w:val="24"/>
          <w:szCs w:val="24"/>
          <w:lang w:val="en-US"/>
        </w:rPr>
        <w:t>Width and depth of product mix:</w:t>
      </w:r>
    </w:p>
    <w:p w14:paraId="5071E0A6" w14:textId="77777777" w:rsidR="000E3550" w:rsidRPr="000E3550" w:rsidRDefault="000E3550" w:rsidP="000E3550">
      <w:pPr>
        <w:spacing w:after="160" w:line="360" w:lineRule="auto"/>
        <w:jc w:val="both"/>
        <w:rPr>
          <w:rFonts w:ascii="Arial" w:hAnsi="Arial" w:cs="Arial"/>
          <w:color w:val="000000" w:themeColor="text1"/>
          <w:sz w:val="24"/>
          <w:szCs w:val="24"/>
          <w:lang w:val="en-US"/>
        </w:rPr>
      </w:pPr>
      <w:r w:rsidRPr="000E3550">
        <w:rPr>
          <w:rFonts w:ascii="Arial" w:hAnsi="Arial" w:cs="Arial"/>
          <w:color w:val="000000" w:themeColor="text1"/>
          <w:sz w:val="24"/>
          <w:szCs w:val="24"/>
          <w:lang w:val="en-US"/>
        </w:rPr>
        <w:t xml:space="preserve">The business has managed its portfolio </w:t>
      </w:r>
      <w:proofErr w:type="spellStart"/>
      <w:r w:rsidRPr="000E3550">
        <w:rPr>
          <w:rFonts w:ascii="Arial" w:hAnsi="Arial" w:cs="Arial"/>
          <w:color w:val="000000" w:themeColor="text1"/>
          <w:sz w:val="24"/>
          <w:szCs w:val="24"/>
          <w:lang w:val="en-US"/>
        </w:rPr>
        <w:t>utilising</w:t>
      </w:r>
      <w:proofErr w:type="spellEnd"/>
      <w:r w:rsidRPr="000E3550">
        <w:rPr>
          <w:rFonts w:ascii="Arial" w:hAnsi="Arial" w:cs="Arial"/>
          <w:color w:val="000000" w:themeColor="text1"/>
          <w:sz w:val="24"/>
          <w:szCs w:val="24"/>
          <w:lang w:val="en-US"/>
        </w:rPr>
        <w:t xml:space="preserve"> breadth and depth strategies. Mercedes-Benz can appeal to different customer groups without losing its identity with this dual-focus (Mercedes-Benz Group, 2025).</w:t>
      </w:r>
    </w:p>
    <w:p w14:paraId="1F17FE98" w14:textId="3BC40E61" w:rsidR="000E3550" w:rsidRPr="000E3550" w:rsidRDefault="000E3550" w:rsidP="000E3550">
      <w:pPr>
        <w:spacing w:after="160" w:line="360" w:lineRule="auto"/>
        <w:jc w:val="both"/>
        <w:rPr>
          <w:rFonts w:ascii="Arial" w:hAnsi="Arial" w:cs="Arial"/>
          <w:color w:val="000000" w:themeColor="text1"/>
          <w:sz w:val="24"/>
          <w:szCs w:val="24"/>
          <w:lang w:val="en-US"/>
        </w:rPr>
      </w:pPr>
      <w:r w:rsidRPr="000E3550">
        <w:rPr>
          <w:rFonts w:ascii="Arial" w:hAnsi="Arial" w:cs="Arial"/>
          <w:color w:val="000000" w:themeColor="text1"/>
          <w:sz w:val="24"/>
          <w:szCs w:val="24"/>
          <w:lang w:val="en-US"/>
        </w:rPr>
        <w:t>Company Product Mix Width is the number of product lines sold. In addition to passenger cars, Mercedes-Benz Lifestyle Accessories, Fragrances, and Financial Services are included (Mercedes-Benz Customer Solutions, 2026).</w:t>
      </w:r>
    </w:p>
    <w:p w14:paraId="768ED778" w14:textId="2F4047A4" w:rsidR="000E3550" w:rsidRPr="000E3550" w:rsidRDefault="000E3550" w:rsidP="000E3550">
      <w:pPr>
        <w:spacing w:after="160" w:line="360" w:lineRule="auto"/>
        <w:jc w:val="both"/>
        <w:rPr>
          <w:rFonts w:ascii="Arial" w:hAnsi="Arial" w:cs="Arial"/>
          <w:b/>
          <w:bCs/>
          <w:color w:val="000000" w:themeColor="text1"/>
          <w:sz w:val="24"/>
          <w:szCs w:val="24"/>
          <w:lang w:val="en-US"/>
        </w:rPr>
      </w:pPr>
      <w:r w:rsidRPr="000E3550">
        <w:rPr>
          <w:rFonts w:ascii="Arial" w:hAnsi="Arial" w:cs="Arial"/>
          <w:b/>
          <w:bCs/>
          <w:color w:val="000000" w:themeColor="text1"/>
          <w:sz w:val="24"/>
          <w:szCs w:val="24"/>
          <w:lang w:val="en-US"/>
        </w:rPr>
        <w:t>Market Focus: Hungary (The Luxury Lifestyle Connection)</w:t>
      </w:r>
    </w:p>
    <w:p w14:paraId="60ED1705" w14:textId="77777777" w:rsidR="000E3550" w:rsidRPr="000E3550" w:rsidRDefault="000E3550" w:rsidP="000E3550">
      <w:pPr>
        <w:spacing w:after="160" w:line="360" w:lineRule="auto"/>
        <w:jc w:val="both"/>
        <w:rPr>
          <w:rFonts w:ascii="Arial" w:hAnsi="Arial" w:cs="Arial"/>
          <w:color w:val="000000" w:themeColor="text1"/>
          <w:sz w:val="24"/>
          <w:szCs w:val="24"/>
          <w:lang w:val="en-US"/>
        </w:rPr>
      </w:pPr>
      <w:r w:rsidRPr="000E3550">
        <w:rPr>
          <w:rFonts w:ascii="Arial" w:hAnsi="Arial" w:cs="Arial"/>
          <w:color w:val="000000" w:themeColor="text1"/>
          <w:sz w:val="24"/>
          <w:szCs w:val="24"/>
          <w:lang w:val="en-US"/>
        </w:rPr>
        <w:t xml:space="preserve">In Hungary, the marketing approach uses non-automotive products to create brand loyalty, even though the factory in </w:t>
      </w:r>
      <w:proofErr w:type="spellStart"/>
      <w:r w:rsidRPr="000E3550">
        <w:rPr>
          <w:rFonts w:ascii="Arial" w:hAnsi="Arial" w:cs="Arial"/>
          <w:color w:val="000000" w:themeColor="text1"/>
          <w:sz w:val="24"/>
          <w:szCs w:val="24"/>
          <w:lang w:val="en-US"/>
        </w:rPr>
        <w:t>Kecskemét</w:t>
      </w:r>
      <w:proofErr w:type="spellEnd"/>
      <w:r w:rsidRPr="000E3550">
        <w:rPr>
          <w:rFonts w:ascii="Arial" w:hAnsi="Arial" w:cs="Arial"/>
          <w:color w:val="000000" w:themeColor="text1"/>
          <w:sz w:val="24"/>
          <w:szCs w:val="24"/>
          <w:lang w:val="en-US"/>
        </w:rPr>
        <w:t xml:space="preserve"> is focused on manufacturing vehicles. The objects will enable more people to enjoy The Best or Nothing with the help of smaller artefacts (Mercedes-Benz </w:t>
      </w:r>
      <w:proofErr w:type="spellStart"/>
      <w:r w:rsidRPr="000E3550">
        <w:rPr>
          <w:rFonts w:ascii="Arial" w:hAnsi="Arial" w:cs="Arial"/>
          <w:color w:val="000000" w:themeColor="text1"/>
          <w:sz w:val="24"/>
          <w:szCs w:val="24"/>
          <w:lang w:val="en-US"/>
        </w:rPr>
        <w:t>Hungária</w:t>
      </w:r>
      <w:proofErr w:type="spellEnd"/>
      <w:r w:rsidRPr="000E3550">
        <w:rPr>
          <w:rFonts w:ascii="Arial" w:hAnsi="Arial" w:cs="Arial"/>
          <w:color w:val="000000" w:themeColor="text1"/>
          <w:sz w:val="24"/>
          <w:szCs w:val="24"/>
          <w:lang w:val="en-US"/>
        </w:rPr>
        <w:t xml:space="preserve"> </w:t>
      </w:r>
      <w:proofErr w:type="spellStart"/>
      <w:r w:rsidRPr="000E3550">
        <w:rPr>
          <w:rFonts w:ascii="Arial" w:hAnsi="Arial" w:cs="Arial"/>
          <w:color w:val="000000" w:themeColor="text1"/>
          <w:sz w:val="24"/>
          <w:szCs w:val="24"/>
          <w:lang w:val="en-US"/>
        </w:rPr>
        <w:t>Kft</w:t>
      </w:r>
      <w:proofErr w:type="spellEnd"/>
      <w:r w:rsidRPr="000E3550">
        <w:rPr>
          <w:rFonts w:ascii="Arial" w:hAnsi="Arial" w:cs="Arial"/>
          <w:color w:val="000000" w:themeColor="text1"/>
          <w:sz w:val="24"/>
          <w:szCs w:val="24"/>
          <w:lang w:val="en-US"/>
        </w:rPr>
        <w:t>., 2026).</w:t>
      </w:r>
    </w:p>
    <w:p w14:paraId="7E17732F" w14:textId="079D51BB" w:rsidR="000E3550" w:rsidRDefault="000E3550" w:rsidP="000E3550">
      <w:pPr>
        <w:spacing w:after="160" w:line="360" w:lineRule="auto"/>
        <w:jc w:val="both"/>
        <w:rPr>
          <w:rFonts w:ascii="Arial" w:hAnsi="Arial" w:cs="Arial"/>
          <w:color w:val="000000" w:themeColor="text1"/>
          <w:sz w:val="24"/>
          <w:szCs w:val="24"/>
          <w:lang w:val="en-US"/>
        </w:rPr>
      </w:pPr>
      <w:r>
        <w:rPr>
          <w:noProof/>
        </w:rPr>
        <w:lastRenderedPageBreak/>
        <mc:AlternateContent>
          <mc:Choice Requires="wps">
            <w:drawing>
              <wp:anchor distT="0" distB="0" distL="114300" distR="114300" simplePos="0" relativeHeight="251663360" behindDoc="0" locked="0" layoutInCell="1" allowOverlap="1" wp14:anchorId="0978881A" wp14:editId="0F3FFE5D">
                <wp:simplePos x="0" y="0"/>
                <wp:positionH relativeFrom="column">
                  <wp:posOffset>539750</wp:posOffset>
                </wp:positionH>
                <wp:positionV relativeFrom="paragraph">
                  <wp:posOffset>1778000</wp:posOffset>
                </wp:positionV>
                <wp:extent cx="3352800" cy="635"/>
                <wp:effectExtent l="0" t="0" r="0" b="0"/>
                <wp:wrapThrough wrapText="bothSides">
                  <wp:wrapPolygon edited="0">
                    <wp:start x="0" y="0"/>
                    <wp:lineTo x="0" y="20057"/>
                    <wp:lineTo x="21477" y="20057"/>
                    <wp:lineTo x="21477" y="0"/>
                    <wp:lineTo x="0" y="0"/>
                  </wp:wrapPolygon>
                </wp:wrapThrough>
                <wp:docPr id="557714808" name="Text Box 1"/>
                <wp:cNvGraphicFramePr/>
                <a:graphic xmlns:a="http://schemas.openxmlformats.org/drawingml/2006/main">
                  <a:graphicData uri="http://schemas.microsoft.com/office/word/2010/wordprocessingShape">
                    <wps:wsp>
                      <wps:cNvSpPr txBox="1"/>
                      <wps:spPr>
                        <a:xfrm>
                          <a:off x="0" y="0"/>
                          <a:ext cx="3352800" cy="635"/>
                        </a:xfrm>
                        <a:prstGeom prst="rect">
                          <a:avLst/>
                        </a:prstGeom>
                        <a:solidFill>
                          <a:prstClr val="white"/>
                        </a:solidFill>
                        <a:ln>
                          <a:noFill/>
                        </a:ln>
                      </wps:spPr>
                      <wps:txbx>
                        <w:txbxContent>
                          <w:p w14:paraId="7A253AA0" w14:textId="46DEE9FD" w:rsidR="000E3550" w:rsidRPr="00DA3C69" w:rsidRDefault="000E3550" w:rsidP="000E3550">
                            <w:pPr>
                              <w:pStyle w:val="Caption"/>
                              <w:jc w:val="center"/>
                              <w:rPr>
                                <w:noProof/>
                                <w:sz w:val="22"/>
                                <w:szCs w:val="22"/>
                              </w:rPr>
                            </w:pPr>
                            <w:bookmarkStart w:id="30" w:name="_Toc227387519"/>
                            <w:r>
                              <w:t xml:space="preserve">Figure </w:t>
                            </w:r>
                            <w:r>
                              <w:fldChar w:fldCharType="begin"/>
                            </w:r>
                            <w:r>
                              <w:instrText xml:space="preserve"> SEQ Figure \* ARABIC </w:instrText>
                            </w:r>
                            <w:r>
                              <w:fldChar w:fldCharType="separate"/>
                            </w:r>
                            <w:r>
                              <w:rPr>
                                <w:noProof/>
                              </w:rPr>
                              <w:t>7</w:t>
                            </w:r>
                            <w:r>
                              <w:fldChar w:fldCharType="end"/>
                            </w:r>
                            <w:r>
                              <w:t xml:space="preserve">: </w:t>
                            </w:r>
                            <w:r w:rsidRPr="009652AF">
                              <w:t>Mercedes-Benz Luxury Lifestyle (Hungary)</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shapetype w14:anchorId="0978881A" id="_x0000_t202" coordsize="21600,21600" o:spt="202" path="m,l,21600r21600,l21600,xe">
                <v:stroke joinstyle="miter"/>
                <v:path gradientshapeok="t" o:connecttype="rect"/>
              </v:shapetype>
              <v:shape id="Text Box 1" o:spid="_x0000_s1026" type="#_x0000_t202" style="position:absolute;left:0;text-align:left;margin-left:42.5pt;margin-top:140pt;width:264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" stroked="f">
                <v:textbox style="mso-fit-shape-to-text:t" inset="0,0,0,0">
                  <w:txbxContent>
                    <w:p w14:paraId="7A253AA0" w14:textId="46DEE9FD" w:rsidR="000E3550" w:rsidRPr="00DA3C69" w:rsidRDefault="000E3550" w:rsidP="000E3550">
                      <w:pPr>
                        <w:pStyle w:val="Caption"/>
                        <w:jc w:val="center"/>
                        <w:rPr>
                          <w:noProof/>
                          <w:sz w:val="22"/>
                          <w:szCs w:val="22"/>
                        </w:rPr>
                      </w:pPr>
                      <w:bookmarkStart w:id="31" w:name="_Toc227387519"/>
                      <w:r>
                        <w:t xml:space="preserve">Figure </w:t>
                      </w:r>
                      <w:r>
                        <w:fldChar w:fldCharType="begin"/>
                      </w:r>
                      <w:r>
                        <w:instrText xml:space="preserve"> SEQ Figure \* ARABIC </w:instrText>
                      </w:r>
                      <w:r>
                        <w:fldChar w:fldCharType="separate"/>
                      </w:r>
                      <w:r>
                        <w:rPr>
                          <w:noProof/>
                        </w:rPr>
                        <w:t>7</w:t>
                      </w:r>
                      <w:r>
                        <w:fldChar w:fldCharType="end"/>
                      </w:r>
                      <w:r>
                        <w:t xml:space="preserve">: </w:t>
                      </w:r>
                      <w:r w:rsidRPr="009652AF">
                        <w:t>Mercedes-Benz Luxury Lifestyle (Hungary)</w:t>
                      </w:r>
                      <w:bookmarkEnd w:id="31"/>
                    </w:p>
                  </w:txbxContent>
                </v:textbox>
                <w10:wrap type="through"/>
              </v:shape>
            </w:pict>
          </mc:Fallback>
        </mc:AlternateContent>
      </w:r>
      <w:r>
        <w:rPr>
          <w:noProof/>
        </w:rPr>
        <w:drawing>
          <wp:anchor distT="0" distB="0" distL="114300" distR="114300" simplePos="0" relativeHeight="251660288" behindDoc="0" locked="0" layoutInCell="1" allowOverlap="1" wp14:anchorId="60FCE6B2" wp14:editId="4ED36729">
            <wp:simplePos x="0" y="0"/>
            <wp:positionH relativeFrom="column">
              <wp:posOffset>2927350</wp:posOffset>
            </wp:positionH>
            <wp:positionV relativeFrom="paragraph">
              <wp:posOffset>0</wp:posOffset>
            </wp:positionV>
            <wp:extent cx="1454150" cy="1454150"/>
            <wp:effectExtent l="0" t="0" r="0" b="0"/>
            <wp:wrapTopAndBottom/>
            <wp:docPr id="362255038"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454150" cy="14541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6BFB6C78" wp14:editId="373A336B">
            <wp:simplePos x="0" y="0"/>
            <wp:positionH relativeFrom="margin">
              <wp:posOffset>539750</wp:posOffset>
            </wp:positionH>
            <wp:positionV relativeFrom="paragraph">
              <wp:posOffset>6350</wp:posOffset>
            </wp:positionV>
            <wp:extent cx="1714500" cy="1714500"/>
            <wp:effectExtent l="0" t="0" r="0" b="0"/>
            <wp:wrapThrough wrapText="bothSides">
              <wp:wrapPolygon edited="0">
                <wp:start x="5040" y="720"/>
                <wp:lineTo x="1920" y="1440"/>
                <wp:lineTo x="0" y="2880"/>
                <wp:lineTo x="960" y="16560"/>
                <wp:lineTo x="960" y="18000"/>
                <wp:lineTo x="9360" y="19920"/>
                <wp:lineTo x="14880" y="20400"/>
                <wp:lineTo x="17520" y="20400"/>
                <wp:lineTo x="18720" y="19920"/>
                <wp:lineTo x="21360" y="17520"/>
                <wp:lineTo x="21360" y="12480"/>
                <wp:lineTo x="20160" y="8640"/>
                <wp:lineTo x="17520" y="6960"/>
                <wp:lineTo x="13200" y="5040"/>
                <wp:lineTo x="13440" y="3120"/>
                <wp:lineTo x="11280" y="1440"/>
                <wp:lineTo x="8160" y="720"/>
                <wp:lineTo x="5040" y="720"/>
              </wp:wrapPolygon>
            </wp:wrapThrough>
            <wp:docPr id="688385081" name="Picture 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fin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14500" cy="1714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C9CD09" w14:textId="77777777" w:rsidR="000E3550" w:rsidRDefault="000E3550" w:rsidP="000E3550">
      <w:pPr>
        <w:spacing w:after="160" w:line="360" w:lineRule="auto"/>
        <w:jc w:val="both"/>
        <w:rPr>
          <w:rFonts w:ascii="Arial" w:hAnsi="Arial" w:cs="Arial"/>
          <w:color w:val="000000" w:themeColor="text1"/>
          <w:sz w:val="24"/>
          <w:szCs w:val="24"/>
          <w:lang w:val="en-US"/>
        </w:rPr>
      </w:pPr>
    </w:p>
    <w:p w14:paraId="52CED9BC" w14:textId="5A81A31A" w:rsidR="000E3550" w:rsidRDefault="000E3550" w:rsidP="000E3550">
      <w:pPr>
        <w:spacing w:after="160" w:line="360" w:lineRule="auto"/>
        <w:jc w:val="center"/>
        <w:rPr>
          <w:rFonts w:ascii="Arial" w:hAnsi="Arial" w:cs="Arial"/>
          <w:b/>
          <w:bCs/>
          <w:color w:val="000000" w:themeColor="text1"/>
          <w:sz w:val="24"/>
          <w:szCs w:val="24"/>
        </w:rPr>
      </w:pPr>
      <w:r>
        <w:rPr>
          <w:rFonts w:ascii="Arial" w:hAnsi="Arial" w:cs="Arial"/>
          <w:b/>
          <w:bCs/>
          <w:color w:val="000000" w:themeColor="text1"/>
          <w:sz w:val="24"/>
          <w:szCs w:val="24"/>
        </w:rPr>
        <w:t xml:space="preserve">Source: </w:t>
      </w:r>
      <w:hyperlink r:id="rId23" w:history="1">
        <w:r w:rsidRPr="00772205">
          <w:rPr>
            <w:rStyle w:val="Hyperlink"/>
            <w:rFonts w:ascii="Arial" w:hAnsi="Arial" w:cs="Arial"/>
            <w:sz w:val="24"/>
            <w:szCs w:val="24"/>
          </w:rPr>
          <w:t>mercedes-benz.com</w:t>
        </w:r>
      </w:hyperlink>
    </w:p>
    <w:p w14:paraId="604EB760" w14:textId="6C9F740B" w:rsidR="008D6E3E" w:rsidRPr="000E3550" w:rsidRDefault="000E3550" w:rsidP="000E3550">
      <w:pPr>
        <w:spacing w:after="160" w:line="360" w:lineRule="auto"/>
        <w:jc w:val="both"/>
        <w:rPr>
          <w:rFonts w:ascii="Arial" w:hAnsi="Arial" w:cs="Arial"/>
          <w:color w:val="000000" w:themeColor="text1"/>
          <w:sz w:val="24"/>
          <w:szCs w:val="24"/>
          <w:lang w:val="en-US"/>
        </w:rPr>
      </w:pPr>
      <w:r w:rsidRPr="000E3550">
        <w:rPr>
          <w:rFonts w:ascii="Arial" w:hAnsi="Arial" w:cs="Arial"/>
          <w:color w:val="000000" w:themeColor="text1"/>
          <w:sz w:val="24"/>
          <w:szCs w:val="24"/>
          <w:lang w:val="en-US"/>
        </w:rPr>
        <w:t>A notable one is the Mercedes-Benz Collection, consisting of products such as Room fragrance, Leather woods and scented candle fig tree, 180 g in the same Sensual Purity design language as the cars manufactured at the local plant</w:t>
      </w:r>
    </w:p>
    <w:p w14:paraId="12CAF97A" w14:textId="4DDF7D92" w:rsidR="009D7D9D" w:rsidRPr="009D7D9D" w:rsidRDefault="004D6303" w:rsidP="009D7D9D">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 xml:space="preserve">2. </w:t>
      </w:r>
      <w:r w:rsidR="0005420D" w:rsidRPr="00733CD7">
        <w:rPr>
          <w:rFonts w:ascii="Arial" w:hAnsi="Arial" w:cs="Arial"/>
          <w:b/>
          <w:bCs/>
          <w:color w:val="000000" w:themeColor="text1"/>
          <w:sz w:val="24"/>
          <w:szCs w:val="24"/>
        </w:rPr>
        <w:t>Price:</w:t>
      </w:r>
      <w:r w:rsidR="009D7D9D" w:rsidRPr="00733CD7">
        <w:rPr>
          <w:rFonts w:ascii="Arial" w:hAnsi="Arial" w:cs="Arial"/>
          <w:b/>
          <w:bCs/>
          <w:color w:val="000000" w:themeColor="text1"/>
          <w:sz w:val="24"/>
          <w:szCs w:val="24"/>
        </w:rPr>
        <w:t xml:space="preserve"> </w:t>
      </w:r>
      <w:r w:rsidR="009D7D9D" w:rsidRPr="009D7D9D">
        <w:rPr>
          <w:rFonts w:ascii="Arial" w:hAnsi="Arial" w:cs="Arial"/>
          <w:color w:val="000000" w:themeColor="text1"/>
          <w:sz w:val="24"/>
          <w:szCs w:val="24"/>
        </w:rPr>
        <w:t>Mercedes-Benz Group AG employs a global top-class pricing method, where the fee serves as a psychological indicator of prestige, engineering excellence, and excessive resale fees. But the very last "on-the-road" charge is a challenge to numerous macro-environmental and strategic elements in different territories.</w:t>
      </w:r>
    </w:p>
    <w:p w14:paraId="0FD17C90" w14:textId="77777777" w:rsidR="009D7D9D" w:rsidRPr="009D7D9D" w:rsidRDefault="009D7D9D" w:rsidP="009D7D9D">
      <w:pPr>
        <w:spacing w:after="160" w:line="360" w:lineRule="auto"/>
        <w:jc w:val="both"/>
        <w:rPr>
          <w:rFonts w:ascii="Arial" w:hAnsi="Arial" w:cs="Arial"/>
          <w:b/>
          <w:bCs/>
          <w:color w:val="000000" w:themeColor="text1"/>
          <w:sz w:val="24"/>
          <w:szCs w:val="24"/>
        </w:rPr>
      </w:pPr>
      <w:r w:rsidRPr="009D7D9D">
        <w:rPr>
          <w:rFonts w:ascii="Arial" w:hAnsi="Arial" w:cs="Arial"/>
          <w:b/>
          <w:bCs/>
          <w:color w:val="000000" w:themeColor="text1"/>
          <w:sz w:val="24"/>
          <w:szCs w:val="24"/>
        </w:rPr>
        <w:t>Factors Influencing International Price Variation</w:t>
      </w:r>
    </w:p>
    <w:p w14:paraId="72A45F79" w14:textId="77777777" w:rsidR="009D7D9D" w:rsidRPr="00733CD7" w:rsidRDefault="009D7D9D" w:rsidP="00733CD7">
      <w:pPr>
        <w:pStyle w:val="ListParagraph"/>
        <w:numPr>
          <w:ilvl w:val="0"/>
          <w:numId w:val="42"/>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Taxation and luxury levies:</w:t>
      </w:r>
      <w:r w:rsidRPr="00733CD7">
        <w:rPr>
          <w:rFonts w:ascii="Arial" w:hAnsi="Arial" w:cs="Arial"/>
          <w:color w:val="000000" w:themeColor="text1"/>
          <w:sz w:val="24"/>
          <w:szCs w:val="24"/>
        </w:rPr>
        <w:t xml:space="preserve"> excessive VAT and "inexperienced taxes" on excessive-emission motors in Germany, versus Hungary's particular intake taxes, extensively alter the base price (Coface, 2025).</w:t>
      </w:r>
    </w:p>
    <w:p w14:paraId="26EFA9E2" w14:textId="77777777" w:rsidR="009D7D9D" w:rsidRPr="00733CD7" w:rsidRDefault="009D7D9D" w:rsidP="00733CD7">
      <w:pPr>
        <w:pStyle w:val="ListParagraph"/>
        <w:numPr>
          <w:ilvl w:val="0"/>
          <w:numId w:val="42"/>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Manufacturing and Logistical Proximity:</w:t>
      </w:r>
      <w:r w:rsidRPr="00733CD7">
        <w:rPr>
          <w:rFonts w:ascii="Arial" w:hAnsi="Arial" w:cs="Arial"/>
          <w:color w:val="000000" w:themeColor="text1"/>
          <w:sz w:val="24"/>
          <w:szCs w:val="24"/>
        </w:rPr>
        <w:t xml:space="preserve"> Localization in Hungary reduces delivery fees for the "access luxurious" segment, bearing in mind extra aggressive pricing as compared to imported fashions (Hungary these days, 2026).</w:t>
      </w:r>
    </w:p>
    <w:p w14:paraId="5354FF91" w14:textId="77777777" w:rsidR="009D7D9D" w:rsidRPr="00733CD7" w:rsidRDefault="009D7D9D" w:rsidP="00733CD7">
      <w:pPr>
        <w:pStyle w:val="ListParagraph"/>
        <w:numPr>
          <w:ilvl w:val="0"/>
          <w:numId w:val="42"/>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Foreign Money Volatility:</w:t>
      </w:r>
      <w:r w:rsidRPr="00733CD7">
        <w:rPr>
          <w:rFonts w:ascii="Arial" w:hAnsi="Arial" w:cs="Arial"/>
          <w:color w:val="000000" w:themeColor="text1"/>
          <w:sz w:val="24"/>
          <w:szCs w:val="24"/>
        </w:rPr>
        <w:t xml:space="preserve"> Fluctuations among the Euro (€) and the Hungarian Forint (HUF) necessitate frequent fee changes to preserve international margin parity (Budapest business magazine, 2025).</w:t>
      </w:r>
    </w:p>
    <w:p w14:paraId="7EDD4DEA" w14:textId="77777777" w:rsidR="009D7D9D" w:rsidRPr="00733CD7" w:rsidRDefault="009D7D9D" w:rsidP="00733CD7">
      <w:pPr>
        <w:pStyle w:val="ListParagraph"/>
        <w:numPr>
          <w:ilvl w:val="0"/>
          <w:numId w:val="42"/>
        </w:num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Government incentives</w:t>
      </w:r>
      <w:r w:rsidRPr="00733CD7">
        <w:rPr>
          <w:rFonts w:ascii="Arial" w:hAnsi="Arial" w:cs="Arial"/>
          <w:color w:val="000000" w:themeColor="text1"/>
          <w:sz w:val="24"/>
          <w:szCs w:val="24"/>
        </w:rPr>
        <w:t>: Variations in country-subsidized EV subsidies (e.g., Germany’s evolving environmental bonus) without delay impact the client’s final buy charge for the EQ fleet (Mercedes-Benz institution, 2025).</w:t>
      </w:r>
    </w:p>
    <w:p w14:paraId="6FD5C8AD" w14:textId="11E912D8" w:rsidR="004D6303" w:rsidRPr="00733CD7" w:rsidRDefault="00733CD7" w:rsidP="004D6303">
      <w:pPr>
        <w:rPr>
          <w:rFonts w:ascii="Arial" w:hAnsi="Arial" w:cs="Arial"/>
          <w:b/>
          <w:bCs/>
          <w:sz w:val="24"/>
          <w:szCs w:val="24"/>
        </w:rPr>
      </w:pPr>
      <w:r w:rsidRPr="00733CD7">
        <w:rPr>
          <w:rFonts w:ascii="Arial" w:hAnsi="Arial" w:cs="Arial"/>
          <w:b/>
          <w:bCs/>
          <w:sz w:val="24"/>
          <w:szCs w:val="24"/>
        </w:rPr>
        <w:t>Pricing Strategy Comparison</w:t>
      </w:r>
    </w:p>
    <w:p w14:paraId="3EB2E3B1" w14:textId="08FDDB56" w:rsidR="004D6303" w:rsidRPr="00733CD7" w:rsidRDefault="004D6303" w:rsidP="00733CD7">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lastRenderedPageBreak/>
        <w:t>Price skimming and premium pricing are the two methods adopted by Mercedes-Benz to differentiate from the volume manufacturers.</w:t>
      </w:r>
    </w:p>
    <w:tbl>
      <w:tblPr>
        <w:tblStyle w:val="TableGrid"/>
        <w:tblW w:w="0" w:type="auto"/>
        <w:tblLook w:val="04A0" w:firstRow="1" w:lastRow="0" w:firstColumn="1" w:lastColumn="0" w:noHBand="0" w:noVBand="1"/>
      </w:tblPr>
      <w:tblGrid>
        <w:gridCol w:w="1550"/>
        <w:gridCol w:w="3862"/>
        <w:gridCol w:w="3604"/>
      </w:tblGrid>
      <w:tr w:rsidR="00733CD7" w:rsidRPr="00733CD7" w14:paraId="621DF4C0" w14:textId="77777777" w:rsidTr="00733CD7">
        <w:tc>
          <w:tcPr>
            <w:tcW w:w="0" w:type="auto"/>
            <w:hideMark/>
          </w:tcPr>
          <w:p w14:paraId="347E0B67" w14:textId="77777777" w:rsidR="00733CD7" w:rsidRPr="00733CD7" w:rsidRDefault="00733CD7" w:rsidP="00733CD7">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Feature</w:t>
            </w:r>
          </w:p>
        </w:tc>
        <w:tc>
          <w:tcPr>
            <w:tcW w:w="0" w:type="auto"/>
            <w:hideMark/>
          </w:tcPr>
          <w:p w14:paraId="6288415D" w14:textId="77777777" w:rsidR="00733CD7" w:rsidRPr="00733CD7" w:rsidRDefault="00733CD7" w:rsidP="00733CD7">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Germany (Home Market)</w:t>
            </w:r>
          </w:p>
        </w:tc>
        <w:tc>
          <w:tcPr>
            <w:tcW w:w="0" w:type="auto"/>
            <w:hideMark/>
          </w:tcPr>
          <w:p w14:paraId="2040698C" w14:textId="77777777" w:rsidR="00733CD7" w:rsidRPr="00733CD7" w:rsidRDefault="00733CD7" w:rsidP="00733CD7">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Hungary (Host Market)</w:t>
            </w:r>
          </w:p>
        </w:tc>
      </w:tr>
      <w:tr w:rsidR="00733CD7" w:rsidRPr="00733CD7" w14:paraId="6CACA87A" w14:textId="77777777" w:rsidTr="00733CD7">
        <w:tc>
          <w:tcPr>
            <w:tcW w:w="0" w:type="auto"/>
            <w:hideMark/>
          </w:tcPr>
          <w:p w14:paraId="3243623C" w14:textId="77777777" w:rsidR="00733CD7" w:rsidRPr="00733CD7" w:rsidRDefault="00733CD7" w:rsidP="00733CD7">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Primary Method</w:t>
            </w:r>
          </w:p>
        </w:tc>
        <w:tc>
          <w:tcPr>
            <w:tcW w:w="0" w:type="auto"/>
            <w:hideMark/>
          </w:tcPr>
          <w:p w14:paraId="5E1C74A2" w14:textId="77777777" w:rsidR="00733CD7" w:rsidRPr="00733CD7" w:rsidRDefault="00733CD7" w:rsidP="00733CD7">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Aggressive Price Skimming</w:t>
            </w:r>
          </w:p>
        </w:tc>
        <w:tc>
          <w:tcPr>
            <w:tcW w:w="0" w:type="auto"/>
            <w:hideMark/>
          </w:tcPr>
          <w:p w14:paraId="04B346B8" w14:textId="77777777" w:rsidR="00733CD7" w:rsidRPr="00733CD7" w:rsidRDefault="00733CD7" w:rsidP="00733CD7">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Market-Oriented Premium</w:t>
            </w:r>
          </w:p>
        </w:tc>
      </w:tr>
      <w:tr w:rsidR="00733CD7" w:rsidRPr="00733CD7" w14:paraId="21DB9758" w14:textId="77777777" w:rsidTr="00733CD7">
        <w:tc>
          <w:tcPr>
            <w:tcW w:w="0" w:type="auto"/>
            <w:hideMark/>
          </w:tcPr>
          <w:p w14:paraId="36C853E5" w14:textId="77777777" w:rsidR="00733CD7" w:rsidRPr="00733CD7" w:rsidRDefault="00733CD7" w:rsidP="00733CD7">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Tactical Execution</w:t>
            </w:r>
          </w:p>
        </w:tc>
        <w:tc>
          <w:tcPr>
            <w:tcW w:w="0" w:type="auto"/>
            <w:hideMark/>
          </w:tcPr>
          <w:p w14:paraId="3E475088" w14:textId="77777777" w:rsidR="00733CD7" w:rsidRPr="00733CD7" w:rsidRDefault="00733CD7" w:rsidP="00733CD7">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 xml:space="preserve">High-end models like the S-Class launch with innovative features (e.g., MBUX </w:t>
            </w:r>
            <w:proofErr w:type="spellStart"/>
            <w:r w:rsidRPr="00733CD7">
              <w:rPr>
                <w:rFonts w:ascii="Arial" w:hAnsi="Arial" w:cs="Arial"/>
                <w:color w:val="000000" w:themeColor="text1"/>
                <w:sz w:val="24"/>
                <w:szCs w:val="24"/>
              </w:rPr>
              <w:t>Hyperscreen</w:t>
            </w:r>
            <w:proofErr w:type="spellEnd"/>
            <w:r w:rsidRPr="00733CD7">
              <w:rPr>
                <w:rFonts w:ascii="Arial" w:hAnsi="Arial" w:cs="Arial"/>
                <w:color w:val="000000" w:themeColor="text1"/>
                <w:sz w:val="24"/>
                <w:szCs w:val="24"/>
              </w:rPr>
              <w:t>) at a maximum premium to "skim" the top layer of the market before technology trickles down (</w:t>
            </w:r>
            <w:proofErr w:type="spellStart"/>
            <w:r w:rsidRPr="00733CD7">
              <w:rPr>
                <w:rFonts w:ascii="Arial" w:hAnsi="Arial" w:cs="Arial"/>
                <w:color w:val="000000" w:themeColor="text1"/>
                <w:sz w:val="24"/>
                <w:szCs w:val="24"/>
              </w:rPr>
              <w:t>Aggz</w:t>
            </w:r>
            <w:proofErr w:type="spellEnd"/>
            <w:r w:rsidRPr="00733CD7">
              <w:rPr>
                <w:rFonts w:ascii="Arial" w:hAnsi="Arial" w:cs="Arial"/>
                <w:color w:val="000000" w:themeColor="text1"/>
                <w:sz w:val="24"/>
                <w:szCs w:val="24"/>
              </w:rPr>
              <w:t>, 2025).</w:t>
            </w:r>
          </w:p>
        </w:tc>
        <w:tc>
          <w:tcPr>
            <w:tcW w:w="0" w:type="auto"/>
            <w:hideMark/>
          </w:tcPr>
          <w:p w14:paraId="50E9512A" w14:textId="77777777" w:rsidR="00733CD7" w:rsidRPr="00733CD7" w:rsidRDefault="00733CD7" w:rsidP="00733CD7">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Maintains premium price floors to avoid brand dilution but adopts a more competitive stance to capture the emerging middle-upper class (Budapest Business Journal, 2025).</w:t>
            </w:r>
          </w:p>
        </w:tc>
      </w:tr>
      <w:tr w:rsidR="00733CD7" w:rsidRPr="00733CD7" w14:paraId="13F99654" w14:textId="77777777" w:rsidTr="00733CD7">
        <w:tc>
          <w:tcPr>
            <w:tcW w:w="0" w:type="auto"/>
            <w:hideMark/>
          </w:tcPr>
          <w:p w14:paraId="0049D1B5" w14:textId="77777777" w:rsidR="00733CD7" w:rsidRPr="00733CD7" w:rsidRDefault="00733CD7" w:rsidP="00733CD7">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Customer Sensitivity</w:t>
            </w:r>
          </w:p>
        </w:tc>
        <w:tc>
          <w:tcPr>
            <w:tcW w:w="0" w:type="auto"/>
            <w:hideMark/>
          </w:tcPr>
          <w:p w14:paraId="2AFEABDA" w14:textId="77777777" w:rsidR="00733CD7" w:rsidRPr="00733CD7" w:rsidRDefault="00733CD7" w:rsidP="00733CD7">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Low:</w:t>
            </w:r>
            <w:r w:rsidRPr="00733CD7">
              <w:rPr>
                <w:rFonts w:ascii="Arial" w:hAnsi="Arial" w:cs="Arial"/>
                <w:color w:val="000000" w:themeColor="text1"/>
                <w:sz w:val="24"/>
                <w:szCs w:val="24"/>
              </w:rPr>
              <w:t xml:space="preserve"> Buyers are value-based, prioritizing long-term quality, technical superiority, and brand heritage over the initial ticket price (Scribd, 2025).</w:t>
            </w:r>
          </w:p>
        </w:tc>
        <w:tc>
          <w:tcPr>
            <w:tcW w:w="0" w:type="auto"/>
            <w:hideMark/>
          </w:tcPr>
          <w:p w14:paraId="07138C4A" w14:textId="77777777" w:rsidR="00733CD7" w:rsidRPr="00733CD7" w:rsidRDefault="00733CD7" w:rsidP="00733CD7">
            <w:pPr>
              <w:keepNext/>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Moderate:</w:t>
            </w:r>
            <w:r w:rsidRPr="00733CD7">
              <w:rPr>
                <w:rFonts w:ascii="Arial" w:hAnsi="Arial" w:cs="Arial"/>
                <w:color w:val="000000" w:themeColor="text1"/>
                <w:sz w:val="24"/>
                <w:szCs w:val="24"/>
              </w:rPr>
              <w:t xml:space="preserve"> While seeking prestige, buyers are more responsive to competitive financing and tailored lease packages, particularly for SME fleet acquisitions (Budapest Business Journal, 2025).</w:t>
            </w:r>
          </w:p>
        </w:tc>
      </w:tr>
    </w:tbl>
    <w:p w14:paraId="7776C93E" w14:textId="4019BA69" w:rsidR="00733CD7" w:rsidRPr="00733CD7" w:rsidRDefault="00733CD7" w:rsidP="00733CD7">
      <w:pPr>
        <w:pStyle w:val="Caption"/>
        <w:rPr>
          <w:rFonts w:ascii="Arial" w:hAnsi="Arial" w:cs="Arial"/>
          <w:b/>
          <w:bCs/>
          <w:color w:val="000000" w:themeColor="text1"/>
          <w:sz w:val="24"/>
          <w:szCs w:val="24"/>
        </w:rPr>
      </w:pPr>
      <w:bookmarkStart w:id="31" w:name="_Toc227387520"/>
      <w:r w:rsidRPr="00733CD7">
        <w:t xml:space="preserve">Figure </w:t>
      </w:r>
      <w:r w:rsidRPr="00733CD7">
        <w:fldChar w:fldCharType="begin"/>
      </w:r>
      <w:r w:rsidRPr="00733CD7">
        <w:instrText xml:space="preserve"> SEQ Figure \* ARABIC </w:instrText>
      </w:r>
      <w:r w:rsidRPr="00733CD7">
        <w:fldChar w:fldCharType="separate"/>
      </w:r>
      <w:r w:rsidR="000E3550">
        <w:rPr>
          <w:noProof/>
        </w:rPr>
        <w:t>8</w:t>
      </w:r>
      <w:r w:rsidRPr="00733CD7">
        <w:fldChar w:fldCharType="end"/>
      </w:r>
      <w:r w:rsidRPr="00733CD7">
        <w:t>: Pricing Strategy of Both Country</w:t>
      </w:r>
      <w:bookmarkEnd w:id="31"/>
    </w:p>
    <w:p w14:paraId="4E965234" w14:textId="7F791304" w:rsidR="0005420D" w:rsidRDefault="004D6303" w:rsidP="0005420D">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3.</w:t>
      </w:r>
      <w:proofErr w:type="gramStart"/>
      <w:r w:rsidR="004C5A72" w:rsidRPr="004C5A72">
        <w:rPr>
          <w:rFonts w:ascii="Arial" w:hAnsi="Arial" w:cs="Arial"/>
          <w:b/>
          <w:bCs/>
          <w:color w:val="000000" w:themeColor="text1"/>
          <w:sz w:val="28"/>
          <w:szCs w:val="28"/>
        </w:rPr>
        <w:t>Place</w:t>
      </w:r>
      <w:r w:rsidR="00EF2698">
        <w:rPr>
          <w:rFonts w:ascii="Arial" w:hAnsi="Arial" w:cs="Arial"/>
          <w:b/>
          <w:bCs/>
          <w:color w:val="000000" w:themeColor="text1"/>
          <w:sz w:val="28"/>
          <w:szCs w:val="28"/>
        </w:rPr>
        <w:t>:</w:t>
      </w:r>
      <w:r w:rsidR="005D2738" w:rsidRPr="00EF2698">
        <w:rPr>
          <w:rFonts w:ascii="Arial" w:hAnsi="Arial" w:cs="Arial"/>
          <w:bCs/>
          <w:color w:val="000000" w:themeColor="text1"/>
          <w:sz w:val="24"/>
          <w:szCs w:val="24"/>
        </w:rPr>
        <w:t>Channels</w:t>
      </w:r>
      <w:proofErr w:type="gramEnd"/>
      <w:r w:rsidR="005D2738" w:rsidRPr="00EF2698">
        <w:rPr>
          <w:rFonts w:ascii="Arial" w:hAnsi="Arial" w:cs="Arial"/>
          <w:bCs/>
          <w:color w:val="000000" w:themeColor="text1"/>
          <w:sz w:val="24"/>
          <w:szCs w:val="24"/>
        </w:rPr>
        <w:t xml:space="preserve"> of distribution</w:t>
      </w:r>
      <w:r w:rsidR="004C5A72">
        <w:rPr>
          <w:rFonts w:ascii="Arial" w:hAnsi="Arial" w:cs="Arial"/>
          <w:b/>
          <w:bCs/>
          <w:color w:val="000000" w:themeColor="text1"/>
          <w:sz w:val="24"/>
          <w:szCs w:val="24"/>
        </w:rPr>
        <w:t xml:space="preserve"> </w:t>
      </w:r>
      <w:r w:rsidR="0005420D" w:rsidRPr="00733CD7">
        <w:rPr>
          <w:rFonts w:ascii="Arial" w:hAnsi="Arial" w:cs="Arial"/>
          <w:color w:val="000000" w:themeColor="text1"/>
          <w:sz w:val="24"/>
          <w:szCs w:val="24"/>
        </w:rPr>
        <w:t>The local-to-local strategy is used by the company. Germany serves as the international R&amp;D and luxury manufacturing centre, and Hungary is the "lead plant" of compact cars, enabling the distribution chain to be efficient all over the EU (Mercedes-Benz Group, 2025).</w:t>
      </w:r>
    </w:p>
    <w:p w14:paraId="5E791B37" w14:textId="258BADC3" w:rsidR="00733CD7" w:rsidRPr="00733CD7" w:rsidRDefault="00733CD7" w:rsidP="00733CD7">
      <w:pPr>
        <w:spacing w:after="160" w:line="360" w:lineRule="auto"/>
        <w:jc w:val="both"/>
        <w:rPr>
          <w:rFonts w:ascii="Arial" w:hAnsi="Arial" w:cs="Arial"/>
          <w:b/>
          <w:bCs/>
          <w:color w:val="000000" w:themeColor="text1"/>
          <w:sz w:val="24"/>
          <w:szCs w:val="24"/>
          <w:lang w:val="en-US"/>
        </w:rPr>
      </w:pPr>
      <w:r w:rsidRPr="00733CD7">
        <w:rPr>
          <w:rFonts w:ascii="Arial" w:hAnsi="Arial" w:cs="Arial"/>
          <w:b/>
          <w:bCs/>
          <w:color w:val="000000" w:themeColor="text1"/>
          <w:sz w:val="24"/>
          <w:szCs w:val="24"/>
          <w:lang w:val="en-US"/>
        </w:rPr>
        <w:t>Dealership Infrastructure in Germany and Hungary</w:t>
      </w:r>
      <w:r>
        <w:rPr>
          <w:rFonts w:ascii="Arial" w:hAnsi="Arial" w:cs="Arial"/>
          <w:b/>
          <w:bCs/>
          <w:color w:val="000000" w:themeColor="text1"/>
          <w:sz w:val="24"/>
          <w:szCs w:val="24"/>
          <w:lang w:val="en-US"/>
        </w:rPr>
        <w:t>:</w:t>
      </w:r>
    </w:p>
    <w:p w14:paraId="6715F7C0" w14:textId="7979D489" w:rsidR="00733CD7" w:rsidRDefault="00566227" w:rsidP="00733CD7">
      <w:pPr>
        <w:spacing w:after="160" w:line="360" w:lineRule="auto"/>
        <w:jc w:val="both"/>
        <w:rPr>
          <w:rFonts w:ascii="Arial" w:hAnsi="Arial" w:cs="Arial"/>
          <w:color w:val="000000" w:themeColor="text1"/>
          <w:sz w:val="24"/>
          <w:szCs w:val="24"/>
          <w:lang w:val="en-US"/>
        </w:rPr>
      </w:pPr>
      <w:r w:rsidRPr="00566227">
        <w:rPr>
          <w:rFonts w:ascii="Arial" w:hAnsi="Arial" w:cs="Arial"/>
          <w:color w:val="000000" w:themeColor="text1"/>
          <w:sz w:val="24"/>
          <w:szCs w:val="24"/>
          <w:lang w:val="en-US"/>
        </w:rPr>
        <w:t>The German network has enormous, producer-owned "</w:t>
      </w:r>
      <w:proofErr w:type="spellStart"/>
      <w:r w:rsidRPr="00566227">
        <w:rPr>
          <w:rFonts w:ascii="Arial" w:hAnsi="Arial" w:cs="Arial"/>
          <w:color w:val="000000" w:themeColor="text1"/>
          <w:sz w:val="24"/>
          <w:szCs w:val="24"/>
          <w:lang w:val="en-US"/>
        </w:rPr>
        <w:t>Niederlassungen</w:t>
      </w:r>
      <w:proofErr w:type="spellEnd"/>
      <w:r w:rsidRPr="00566227">
        <w:rPr>
          <w:rFonts w:ascii="Arial" w:hAnsi="Arial" w:cs="Arial"/>
          <w:color w:val="000000" w:themeColor="text1"/>
          <w:sz w:val="24"/>
          <w:szCs w:val="24"/>
          <w:lang w:val="en-US"/>
        </w:rPr>
        <w:t>" (branches) that serve as flagship branding facilities. These facilities display the S-Class and EQS models' full technical range in an immersive digital environment for ultra-luxury clients (Mercedes-Benz institution, 2025).</w:t>
      </w:r>
    </w:p>
    <w:p w14:paraId="2BA7689D" w14:textId="77777777" w:rsidR="004428B5" w:rsidRDefault="00674016" w:rsidP="004428B5">
      <w:pPr>
        <w:keepNext/>
        <w:spacing w:after="160" w:line="360" w:lineRule="auto"/>
        <w:jc w:val="both"/>
      </w:pPr>
      <w:r>
        <w:rPr>
          <w:noProof/>
        </w:rPr>
        <w:lastRenderedPageBreak/>
        <w:drawing>
          <wp:inline distT="0" distB="0" distL="0" distR="0" wp14:anchorId="1DBD4575" wp14:editId="173143F6">
            <wp:extent cx="2209800" cy="1771650"/>
            <wp:effectExtent l="0" t="0" r="0" b="0"/>
            <wp:docPr id="1996434" name="Picture 6" descr="MercedesBenz Niederlassung Stuttgart dealership exterior modern luxury Germany, AI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ercedesBenz Niederlassung Stuttgart dealership exterior modern luxury Germany, AI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09800" cy="1771650"/>
                    </a:xfrm>
                    <a:prstGeom prst="rect">
                      <a:avLst/>
                    </a:prstGeom>
                    <a:noFill/>
                    <a:ln>
                      <a:noFill/>
                    </a:ln>
                  </pic:spPr>
                </pic:pic>
              </a:graphicData>
            </a:graphic>
          </wp:inline>
        </w:drawing>
      </w:r>
    </w:p>
    <w:p w14:paraId="772933EF" w14:textId="170C83EE" w:rsidR="00674016" w:rsidRDefault="004428B5" w:rsidP="004428B5">
      <w:pPr>
        <w:pStyle w:val="Caption"/>
        <w:jc w:val="both"/>
        <w:rPr>
          <w:rFonts w:ascii="Arial" w:hAnsi="Arial" w:cs="Arial"/>
          <w:color w:val="000000" w:themeColor="text1"/>
          <w:sz w:val="24"/>
          <w:szCs w:val="24"/>
          <w:lang w:val="en-US"/>
        </w:rPr>
      </w:pPr>
      <w:bookmarkStart w:id="32" w:name="_Toc227387521"/>
      <w:r>
        <w:t xml:space="preserve">Figure </w:t>
      </w:r>
      <w:r>
        <w:fldChar w:fldCharType="begin"/>
      </w:r>
      <w:r>
        <w:instrText xml:space="preserve"> SEQ Figure \* ARABIC </w:instrText>
      </w:r>
      <w:r>
        <w:fldChar w:fldCharType="separate"/>
      </w:r>
      <w:r w:rsidR="000E3550">
        <w:rPr>
          <w:noProof/>
        </w:rPr>
        <w:t>9</w:t>
      </w:r>
      <w:r>
        <w:fldChar w:fldCharType="end"/>
      </w:r>
      <w:r>
        <w:t xml:space="preserve">: </w:t>
      </w:r>
      <w:r w:rsidRPr="002C0E9C">
        <w:t xml:space="preserve">Germany: Mercedes-Benz </w:t>
      </w:r>
      <w:proofErr w:type="spellStart"/>
      <w:r w:rsidRPr="002C0E9C">
        <w:t>Niederlassung</w:t>
      </w:r>
      <w:proofErr w:type="spellEnd"/>
      <w:r w:rsidRPr="002C0E9C">
        <w:t xml:space="preserve"> Stuttgart (Global Headquarters)</w:t>
      </w:r>
      <w:bookmarkEnd w:id="32"/>
    </w:p>
    <w:p w14:paraId="5DC053BB" w14:textId="2701D757" w:rsidR="004428B5" w:rsidRDefault="004428B5" w:rsidP="004428B5">
      <w:pPr>
        <w:spacing w:after="160" w:line="360" w:lineRule="auto"/>
        <w:jc w:val="both"/>
        <w:rPr>
          <w:rFonts w:ascii="Arial" w:hAnsi="Arial" w:cs="Arial"/>
          <w:color w:val="000000" w:themeColor="text1"/>
          <w:sz w:val="24"/>
          <w:szCs w:val="24"/>
          <w:lang w:val="en-US"/>
        </w:rPr>
      </w:pPr>
      <w:r w:rsidRPr="00FA7F02">
        <w:rPr>
          <w:rFonts w:ascii="Arial" w:hAnsi="Arial" w:cs="Arial"/>
          <w:b/>
          <w:bCs/>
          <w:color w:val="000000" w:themeColor="text1"/>
          <w:sz w:val="24"/>
          <w:szCs w:val="24"/>
          <w:lang w:val="en-US"/>
        </w:rPr>
        <w:t>Source:</w:t>
      </w:r>
      <w:r>
        <w:rPr>
          <w:rFonts w:ascii="Arial" w:hAnsi="Arial" w:cs="Arial"/>
          <w:color w:val="000000" w:themeColor="text1"/>
          <w:sz w:val="24"/>
          <w:szCs w:val="24"/>
          <w:lang w:val="en-US"/>
        </w:rPr>
        <w:t xml:space="preserve"> </w:t>
      </w:r>
      <w:hyperlink r:id="rId25" w:history="1">
        <w:proofErr w:type="spellStart"/>
        <w:r w:rsidR="006C132C" w:rsidRPr="006C132C">
          <w:rPr>
            <w:rStyle w:val="Hyperlink"/>
            <w:rFonts w:ascii="Arial" w:hAnsi="Arial" w:cs="Arial"/>
            <w:sz w:val="24"/>
            <w:szCs w:val="24"/>
            <w:lang w:val="en-US"/>
          </w:rPr>
          <w:t>istockphoto</w:t>
        </w:r>
        <w:proofErr w:type="spellEnd"/>
      </w:hyperlink>
    </w:p>
    <w:p w14:paraId="50CE7ABC" w14:textId="4169C7F4" w:rsidR="00733CD7" w:rsidRDefault="00367942" w:rsidP="00733CD7">
      <w:pPr>
        <w:spacing w:after="160" w:line="360" w:lineRule="auto"/>
        <w:jc w:val="both"/>
        <w:rPr>
          <w:rFonts w:ascii="Arial" w:hAnsi="Arial" w:cs="Arial"/>
          <w:color w:val="000000" w:themeColor="text1"/>
          <w:sz w:val="24"/>
          <w:szCs w:val="24"/>
          <w:lang w:val="en-US"/>
        </w:rPr>
      </w:pPr>
      <w:r w:rsidRPr="00367942">
        <w:rPr>
          <w:rFonts w:ascii="Arial" w:hAnsi="Arial" w:cs="Arial"/>
          <w:color w:val="000000" w:themeColor="text1"/>
          <w:sz w:val="24"/>
          <w:szCs w:val="24"/>
          <w:lang w:val="en-US"/>
        </w:rPr>
        <w:t xml:space="preserve">Strategic connections with large local vendors like Pappas Vehicle and specialist local dealers like </w:t>
      </w:r>
      <w:proofErr w:type="spellStart"/>
      <w:r w:rsidRPr="00367942">
        <w:rPr>
          <w:rFonts w:ascii="Arial" w:hAnsi="Arial" w:cs="Arial"/>
          <w:color w:val="000000" w:themeColor="text1"/>
          <w:sz w:val="24"/>
          <w:szCs w:val="24"/>
          <w:lang w:val="en-US"/>
        </w:rPr>
        <w:t>Huba</w:t>
      </w:r>
      <w:proofErr w:type="spellEnd"/>
      <w:r w:rsidRPr="00367942">
        <w:rPr>
          <w:rFonts w:ascii="Arial" w:hAnsi="Arial" w:cs="Arial"/>
          <w:color w:val="000000" w:themeColor="text1"/>
          <w:sz w:val="24"/>
          <w:szCs w:val="24"/>
          <w:lang w:val="en-US"/>
        </w:rPr>
        <w:t xml:space="preserve"> in </w:t>
      </w:r>
      <w:proofErr w:type="spellStart"/>
      <w:r w:rsidRPr="00367942">
        <w:rPr>
          <w:rFonts w:ascii="Arial" w:hAnsi="Arial" w:cs="Arial"/>
          <w:color w:val="000000" w:themeColor="text1"/>
          <w:sz w:val="24"/>
          <w:szCs w:val="24"/>
          <w:lang w:val="en-US"/>
        </w:rPr>
        <w:t>Kecskemét</w:t>
      </w:r>
      <w:proofErr w:type="spellEnd"/>
      <w:r w:rsidRPr="00367942">
        <w:rPr>
          <w:rFonts w:ascii="Arial" w:hAnsi="Arial" w:cs="Arial"/>
          <w:color w:val="000000" w:themeColor="text1"/>
          <w:sz w:val="24"/>
          <w:szCs w:val="24"/>
          <w:lang w:val="en-US"/>
        </w:rPr>
        <w:t xml:space="preserve"> govern the presence in Hungary. These outlets help maintain a strong </w:t>
      </w:r>
      <w:proofErr w:type="spellStart"/>
      <w:r w:rsidRPr="00367942">
        <w:rPr>
          <w:rFonts w:ascii="Arial" w:hAnsi="Arial" w:cs="Arial"/>
          <w:color w:val="000000" w:themeColor="text1"/>
          <w:sz w:val="24"/>
          <w:szCs w:val="24"/>
          <w:lang w:val="en-US"/>
        </w:rPr>
        <w:t>neighbourhood</w:t>
      </w:r>
      <w:proofErr w:type="spellEnd"/>
      <w:r w:rsidRPr="00367942">
        <w:rPr>
          <w:rFonts w:ascii="Arial" w:hAnsi="Arial" w:cs="Arial"/>
          <w:color w:val="000000" w:themeColor="text1"/>
          <w:sz w:val="24"/>
          <w:szCs w:val="24"/>
          <w:lang w:val="en-US"/>
        </w:rPr>
        <w:t xml:space="preserve"> presence near the </w:t>
      </w:r>
      <w:proofErr w:type="spellStart"/>
      <w:r w:rsidRPr="00367942">
        <w:rPr>
          <w:rFonts w:ascii="Arial" w:hAnsi="Arial" w:cs="Arial"/>
          <w:color w:val="000000" w:themeColor="text1"/>
          <w:sz w:val="24"/>
          <w:szCs w:val="24"/>
          <w:lang w:val="en-US"/>
        </w:rPr>
        <w:t>Kecskemét</w:t>
      </w:r>
      <w:proofErr w:type="spellEnd"/>
      <w:r w:rsidRPr="00367942">
        <w:rPr>
          <w:rFonts w:ascii="Arial" w:hAnsi="Arial" w:cs="Arial"/>
          <w:color w:val="000000" w:themeColor="text1"/>
          <w:sz w:val="24"/>
          <w:szCs w:val="24"/>
          <w:lang w:val="en-US"/>
        </w:rPr>
        <w:t xml:space="preserve"> "Lead Plant" and meet European demand for small luxury cars like the A-Class and GLB (2026).</w:t>
      </w:r>
    </w:p>
    <w:p w14:paraId="23254E03" w14:textId="77777777" w:rsidR="004428B5" w:rsidRDefault="004428B5" w:rsidP="004428B5">
      <w:pPr>
        <w:keepNext/>
        <w:spacing w:after="160" w:line="360" w:lineRule="auto"/>
        <w:jc w:val="both"/>
      </w:pPr>
      <w:r>
        <w:rPr>
          <w:rFonts w:ascii="Arial" w:hAnsi="Arial" w:cs="Arial"/>
          <w:noProof/>
          <w:color w:val="000000" w:themeColor="text1"/>
          <w:sz w:val="24"/>
          <w:szCs w:val="24"/>
          <w:lang w:val="en-US"/>
        </w:rPr>
        <w:drawing>
          <wp:inline distT="0" distB="0" distL="0" distR="0" wp14:anchorId="570E53ED" wp14:editId="5BB68D2D">
            <wp:extent cx="2381250" cy="1905000"/>
            <wp:effectExtent l="0" t="0" r="0" b="0"/>
            <wp:docPr id="17916115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81250" cy="1905000"/>
                    </a:xfrm>
                    <a:prstGeom prst="rect">
                      <a:avLst/>
                    </a:prstGeom>
                    <a:noFill/>
                  </pic:spPr>
                </pic:pic>
              </a:graphicData>
            </a:graphic>
          </wp:inline>
        </w:drawing>
      </w:r>
    </w:p>
    <w:p w14:paraId="692E8089" w14:textId="04CE92EE" w:rsidR="004428B5" w:rsidRPr="00733CD7" w:rsidRDefault="004428B5" w:rsidP="004428B5">
      <w:pPr>
        <w:pStyle w:val="Caption"/>
        <w:jc w:val="both"/>
        <w:rPr>
          <w:rFonts w:ascii="Arial" w:hAnsi="Arial" w:cs="Arial"/>
          <w:color w:val="000000" w:themeColor="text1"/>
          <w:sz w:val="24"/>
          <w:szCs w:val="24"/>
          <w:lang w:val="en-US"/>
        </w:rPr>
      </w:pPr>
      <w:bookmarkStart w:id="33" w:name="_Toc227387522"/>
      <w:r>
        <w:t xml:space="preserve">Figure </w:t>
      </w:r>
      <w:r>
        <w:fldChar w:fldCharType="begin"/>
      </w:r>
      <w:r>
        <w:instrText xml:space="preserve"> SEQ Figure \* ARABIC </w:instrText>
      </w:r>
      <w:r>
        <w:fldChar w:fldCharType="separate"/>
      </w:r>
      <w:r w:rsidR="000E3550">
        <w:rPr>
          <w:noProof/>
        </w:rPr>
        <w:t>10</w:t>
      </w:r>
      <w:r>
        <w:fldChar w:fldCharType="end"/>
      </w:r>
      <w:r>
        <w:t xml:space="preserve">: </w:t>
      </w:r>
      <w:r w:rsidRPr="00423860">
        <w:t xml:space="preserve">Hungary: Mercedes-Benz </w:t>
      </w:r>
      <w:proofErr w:type="spellStart"/>
      <w:r w:rsidRPr="00423860">
        <w:t>Huba</w:t>
      </w:r>
      <w:proofErr w:type="spellEnd"/>
      <w:r w:rsidRPr="00423860">
        <w:t xml:space="preserve"> </w:t>
      </w:r>
      <w:proofErr w:type="spellStart"/>
      <w:r w:rsidRPr="00423860">
        <w:t>Kecskemét</w:t>
      </w:r>
      <w:proofErr w:type="spellEnd"/>
      <w:r w:rsidRPr="00423860">
        <w:t xml:space="preserve"> (Strategic Host City)</w:t>
      </w:r>
      <w:bookmarkEnd w:id="33"/>
    </w:p>
    <w:p w14:paraId="3805F17F" w14:textId="77777777" w:rsidR="004428B5" w:rsidRDefault="004428B5" w:rsidP="004428B5">
      <w:pPr>
        <w:spacing w:after="160" w:line="360" w:lineRule="auto"/>
        <w:jc w:val="both"/>
        <w:rPr>
          <w:rFonts w:ascii="Arial" w:hAnsi="Arial" w:cs="Arial"/>
          <w:color w:val="000000" w:themeColor="text1"/>
          <w:sz w:val="24"/>
          <w:szCs w:val="24"/>
          <w:lang w:val="en-US"/>
        </w:rPr>
      </w:pPr>
      <w:r w:rsidRPr="00FA7F02">
        <w:rPr>
          <w:rFonts w:ascii="Arial" w:hAnsi="Arial" w:cs="Arial"/>
          <w:b/>
          <w:bCs/>
          <w:color w:val="000000" w:themeColor="text1"/>
          <w:sz w:val="24"/>
          <w:szCs w:val="24"/>
          <w:lang w:val="en-US"/>
        </w:rPr>
        <w:t>Source:</w:t>
      </w:r>
      <w:r>
        <w:rPr>
          <w:rFonts w:ascii="Arial" w:hAnsi="Arial" w:cs="Arial"/>
          <w:color w:val="000000" w:themeColor="text1"/>
          <w:sz w:val="24"/>
          <w:szCs w:val="24"/>
          <w:lang w:val="en-US"/>
        </w:rPr>
        <w:t xml:space="preserve"> </w:t>
      </w:r>
      <w:hyperlink r:id="rId27" w:history="1">
        <w:proofErr w:type="spellStart"/>
        <w:r w:rsidRPr="00FA7F02">
          <w:rPr>
            <w:rStyle w:val="Hyperlink"/>
            <w:rFonts w:ascii="Arial" w:hAnsi="Arial" w:cs="Arial"/>
            <w:sz w:val="24"/>
            <w:szCs w:val="24"/>
            <w:lang w:val="en-US"/>
          </w:rPr>
          <w:t>mercedes-benz</w:t>
        </w:r>
        <w:proofErr w:type="spellEnd"/>
      </w:hyperlink>
    </w:p>
    <w:p w14:paraId="52AA185A" w14:textId="77777777" w:rsidR="00C47AE5" w:rsidRPr="00C47AE5" w:rsidRDefault="004D6303" w:rsidP="00C47AE5">
      <w:pPr>
        <w:spacing w:after="160" w:line="360" w:lineRule="auto"/>
        <w:jc w:val="both"/>
        <w:rPr>
          <w:rFonts w:ascii="Arial" w:hAnsi="Arial" w:cs="Arial"/>
          <w:color w:val="000000" w:themeColor="text1"/>
          <w:sz w:val="24"/>
          <w:szCs w:val="24"/>
          <w:lang w:val="en-US"/>
        </w:rPr>
      </w:pPr>
      <w:r w:rsidRPr="00733CD7">
        <w:rPr>
          <w:rFonts w:ascii="Arial" w:hAnsi="Arial" w:cs="Arial"/>
          <w:b/>
          <w:bCs/>
          <w:color w:val="000000" w:themeColor="text1"/>
          <w:sz w:val="24"/>
          <w:szCs w:val="24"/>
        </w:rPr>
        <w:t xml:space="preserve">4. </w:t>
      </w:r>
      <w:r w:rsidR="0005420D" w:rsidRPr="00733CD7">
        <w:rPr>
          <w:rFonts w:ascii="Arial" w:hAnsi="Arial" w:cs="Arial"/>
          <w:b/>
          <w:bCs/>
          <w:color w:val="000000" w:themeColor="text1"/>
          <w:sz w:val="24"/>
          <w:szCs w:val="24"/>
        </w:rPr>
        <w:t>Promotion:</w:t>
      </w:r>
      <w:r w:rsidR="0005420D" w:rsidRPr="00733CD7">
        <w:rPr>
          <w:rFonts w:ascii="Arial" w:hAnsi="Arial" w:cs="Arial"/>
          <w:color w:val="000000" w:themeColor="text1"/>
          <w:sz w:val="24"/>
          <w:szCs w:val="24"/>
        </w:rPr>
        <w:t xml:space="preserve"> </w:t>
      </w:r>
      <w:r w:rsidR="00C47AE5" w:rsidRPr="00C47AE5">
        <w:rPr>
          <w:rFonts w:ascii="Arial" w:hAnsi="Arial" w:cs="Arial"/>
          <w:color w:val="000000" w:themeColor="text1"/>
          <w:sz w:val="24"/>
          <w:szCs w:val="24"/>
          <w:lang w:val="en-US"/>
        </w:rPr>
        <w:t>Mercedes-Benz uses IMC to provide consistent, high-end brand messaging globally and regionally. The Best or Nothing international marketing of brand heritage, engineering quality, and premium positioning builds brand equity in every market (Entri Blog, 2025). Instagram and YouTube are used by Mercedes-Benz to market its EQ electric line using immersive storytelling, influencer relationships, and data-driven advertising (Kotler and Armstrong, 2021).</w:t>
      </w:r>
    </w:p>
    <w:p w14:paraId="5961667F" w14:textId="627510DB" w:rsidR="004A4F44" w:rsidRPr="00C47AE5" w:rsidRDefault="00C47AE5" w:rsidP="00C47AE5">
      <w:pPr>
        <w:spacing w:after="160" w:line="360" w:lineRule="auto"/>
        <w:jc w:val="both"/>
        <w:rPr>
          <w:rFonts w:ascii="Arial" w:hAnsi="Arial" w:cs="Arial"/>
          <w:color w:val="000000" w:themeColor="text1"/>
          <w:sz w:val="24"/>
          <w:szCs w:val="24"/>
          <w:lang w:val="en-US"/>
        </w:rPr>
      </w:pPr>
      <w:r w:rsidRPr="00C47AE5">
        <w:rPr>
          <w:rFonts w:ascii="Arial" w:hAnsi="Arial" w:cs="Arial"/>
          <w:color w:val="000000" w:themeColor="text1"/>
          <w:sz w:val="24"/>
          <w:szCs w:val="24"/>
          <w:lang w:val="en-US"/>
        </w:rPr>
        <w:t xml:space="preserve">Like its long-time involvement with Formula 1, sponsorship is crucial to its brand awareness and performance credibility. German campaigns </w:t>
      </w:r>
      <w:proofErr w:type="spellStart"/>
      <w:r w:rsidRPr="00C47AE5">
        <w:rPr>
          <w:rFonts w:ascii="Arial" w:hAnsi="Arial" w:cs="Arial"/>
          <w:color w:val="000000" w:themeColor="text1"/>
          <w:sz w:val="24"/>
          <w:szCs w:val="24"/>
          <w:lang w:val="en-US"/>
        </w:rPr>
        <w:t>emphasise</w:t>
      </w:r>
      <w:proofErr w:type="spellEnd"/>
      <w:r w:rsidRPr="00C47AE5">
        <w:rPr>
          <w:rFonts w:ascii="Arial" w:hAnsi="Arial" w:cs="Arial"/>
          <w:color w:val="000000" w:themeColor="text1"/>
          <w:sz w:val="24"/>
          <w:szCs w:val="24"/>
          <w:lang w:val="en-US"/>
        </w:rPr>
        <w:t xml:space="preserve"> sustainability, innovation, EV uptake, and carbon neutrality. The product's affordability, financing, </w:t>
      </w:r>
      <w:r w:rsidRPr="00C47AE5">
        <w:rPr>
          <w:rFonts w:ascii="Arial" w:hAnsi="Arial" w:cs="Arial"/>
          <w:color w:val="000000" w:themeColor="text1"/>
          <w:sz w:val="24"/>
          <w:szCs w:val="24"/>
          <w:lang w:val="en-US"/>
        </w:rPr>
        <w:lastRenderedPageBreak/>
        <w:t xml:space="preserve">and economic and job-creating impact are leveraged to </w:t>
      </w:r>
      <w:proofErr w:type="spellStart"/>
      <w:r w:rsidRPr="00C47AE5">
        <w:rPr>
          <w:rFonts w:ascii="Arial" w:hAnsi="Arial" w:cs="Arial"/>
          <w:color w:val="000000" w:themeColor="text1"/>
          <w:sz w:val="24"/>
          <w:szCs w:val="24"/>
          <w:lang w:val="en-US"/>
        </w:rPr>
        <w:t>localise</w:t>
      </w:r>
      <w:proofErr w:type="spellEnd"/>
      <w:r w:rsidRPr="00C47AE5">
        <w:rPr>
          <w:rFonts w:ascii="Arial" w:hAnsi="Arial" w:cs="Arial"/>
          <w:color w:val="000000" w:themeColor="text1"/>
          <w:sz w:val="24"/>
          <w:szCs w:val="24"/>
          <w:lang w:val="en-US"/>
        </w:rPr>
        <w:t xml:space="preserve"> promotional campaigns in Hungary. Combining strategies ensures worldwide consistency and localism.</w:t>
      </w:r>
    </w:p>
    <w:p w14:paraId="714B752D" w14:textId="192EE706" w:rsidR="0005420D" w:rsidRPr="002D45CC" w:rsidRDefault="004D6303" w:rsidP="00D82088">
      <w:pPr>
        <w:spacing w:after="160" w:line="360" w:lineRule="auto"/>
        <w:jc w:val="both"/>
        <w:rPr>
          <w:rFonts w:ascii="Arial" w:hAnsi="Arial" w:cs="Arial"/>
          <w:color w:val="000000" w:themeColor="text1"/>
          <w:sz w:val="28"/>
          <w:szCs w:val="28"/>
        </w:rPr>
      </w:pPr>
      <w:r w:rsidRPr="00733CD7">
        <w:rPr>
          <w:rFonts w:ascii="Arial" w:hAnsi="Arial" w:cs="Arial"/>
          <w:b/>
          <w:bCs/>
          <w:color w:val="000000" w:themeColor="text1"/>
          <w:sz w:val="24"/>
          <w:szCs w:val="24"/>
        </w:rPr>
        <w:t xml:space="preserve">5. </w:t>
      </w:r>
      <w:r w:rsidR="00514C70" w:rsidRPr="00733CD7">
        <w:rPr>
          <w:rFonts w:ascii="Arial" w:hAnsi="Arial" w:cs="Arial"/>
          <w:b/>
          <w:bCs/>
          <w:color w:val="000000" w:themeColor="text1"/>
          <w:sz w:val="24"/>
          <w:szCs w:val="24"/>
        </w:rPr>
        <w:t>People Strategy</w:t>
      </w:r>
      <w:r w:rsidR="0005420D" w:rsidRPr="00733CD7">
        <w:rPr>
          <w:rFonts w:ascii="Arial" w:hAnsi="Arial" w:cs="Arial"/>
          <w:b/>
          <w:bCs/>
          <w:color w:val="000000" w:themeColor="text1"/>
          <w:sz w:val="24"/>
          <w:szCs w:val="24"/>
        </w:rPr>
        <w:t>:</w:t>
      </w:r>
      <w:r w:rsidR="0005420D" w:rsidRPr="00733CD7">
        <w:rPr>
          <w:rFonts w:ascii="Arial" w:hAnsi="Arial" w:cs="Arial"/>
          <w:color w:val="000000" w:themeColor="text1"/>
          <w:sz w:val="24"/>
          <w:szCs w:val="24"/>
        </w:rPr>
        <w:t xml:space="preserve"> </w:t>
      </w:r>
      <w:r w:rsidR="00C47AE5" w:rsidRPr="00C47AE5">
        <w:rPr>
          <w:rFonts w:ascii="Arial" w:hAnsi="Arial" w:cs="Arial"/>
          <w:color w:val="000000" w:themeColor="text1"/>
          <w:sz w:val="24"/>
          <w:szCs w:val="24"/>
          <w:lang w:val="en-US"/>
        </w:rPr>
        <w:t xml:space="preserve">Local hard </w:t>
      </w:r>
      <w:proofErr w:type="spellStart"/>
      <w:r w:rsidR="00C47AE5" w:rsidRPr="00C47AE5">
        <w:rPr>
          <w:rFonts w:ascii="Arial" w:hAnsi="Arial" w:cs="Arial"/>
          <w:color w:val="000000" w:themeColor="text1"/>
          <w:sz w:val="24"/>
          <w:szCs w:val="24"/>
          <w:lang w:val="en-US"/>
        </w:rPr>
        <w:t>labour</w:t>
      </w:r>
      <w:proofErr w:type="spellEnd"/>
      <w:r w:rsidR="00C47AE5" w:rsidRPr="00C47AE5">
        <w:rPr>
          <w:rFonts w:ascii="Arial" w:hAnsi="Arial" w:cs="Arial"/>
          <w:color w:val="000000" w:themeColor="text1"/>
          <w:sz w:val="24"/>
          <w:szCs w:val="24"/>
          <w:lang w:val="en-US"/>
        </w:rPr>
        <w:t xml:space="preserve"> strengths fit enterprise "people" strategy. German engineers are highly </w:t>
      </w:r>
      <w:proofErr w:type="spellStart"/>
      <w:r w:rsidR="00C47AE5" w:rsidRPr="00C47AE5">
        <w:rPr>
          <w:rFonts w:ascii="Arial" w:hAnsi="Arial" w:cs="Arial"/>
          <w:color w:val="000000" w:themeColor="text1"/>
          <w:sz w:val="24"/>
          <w:szCs w:val="24"/>
          <w:lang w:val="en-US"/>
        </w:rPr>
        <w:t>specialised</w:t>
      </w:r>
      <w:proofErr w:type="spellEnd"/>
      <w:r w:rsidR="00C47AE5" w:rsidRPr="00C47AE5">
        <w:rPr>
          <w:rFonts w:ascii="Arial" w:hAnsi="Arial" w:cs="Arial"/>
          <w:color w:val="000000" w:themeColor="text1"/>
          <w:sz w:val="24"/>
          <w:szCs w:val="24"/>
          <w:lang w:val="en-US"/>
        </w:rPr>
        <w:t xml:space="preserve"> and </w:t>
      </w:r>
      <w:proofErr w:type="spellStart"/>
      <w:r w:rsidR="00C47AE5" w:rsidRPr="00C47AE5">
        <w:rPr>
          <w:rFonts w:ascii="Arial" w:hAnsi="Arial" w:cs="Arial"/>
          <w:color w:val="000000" w:themeColor="text1"/>
          <w:sz w:val="24"/>
          <w:szCs w:val="24"/>
          <w:lang w:val="en-US"/>
        </w:rPr>
        <w:t>unionised</w:t>
      </w:r>
      <w:proofErr w:type="spellEnd"/>
      <w:r w:rsidR="00C47AE5" w:rsidRPr="00C47AE5">
        <w:rPr>
          <w:rFonts w:ascii="Arial" w:hAnsi="Arial" w:cs="Arial"/>
          <w:color w:val="000000" w:themeColor="text1"/>
          <w:sz w:val="24"/>
          <w:szCs w:val="24"/>
          <w:lang w:val="en-US"/>
        </w:rPr>
        <w:t xml:space="preserve">, while Hungarians receive substantial vocational training at </w:t>
      </w:r>
      <w:proofErr w:type="spellStart"/>
      <w:r w:rsidR="00C47AE5" w:rsidRPr="00C47AE5">
        <w:rPr>
          <w:rFonts w:ascii="Arial" w:hAnsi="Arial" w:cs="Arial"/>
          <w:color w:val="000000" w:themeColor="text1"/>
          <w:sz w:val="24"/>
          <w:szCs w:val="24"/>
          <w:lang w:val="en-US"/>
        </w:rPr>
        <w:t>Kecskemét</w:t>
      </w:r>
      <w:proofErr w:type="spellEnd"/>
      <w:r w:rsidR="00C47AE5" w:rsidRPr="00C47AE5">
        <w:rPr>
          <w:rFonts w:ascii="Arial" w:hAnsi="Arial" w:cs="Arial"/>
          <w:color w:val="000000" w:themeColor="text1"/>
          <w:sz w:val="24"/>
          <w:szCs w:val="24"/>
          <w:lang w:val="en-US"/>
        </w:rPr>
        <w:t xml:space="preserve"> to build technological excellence (</w:t>
      </w:r>
      <w:proofErr w:type="spellStart"/>
      <w:r w:rsidR="00C47AE5" w:rsidRPr="00C47AE5">
        <w:rPr>
          <w:rFonts w:ascii="Arial" w:hAnsi="Arial" w:cs="Arial"/>
          <w:color w:val="000000" w:themeColor="text1"/>
          <w:sz w:val="24"/>
          <w:szCs w:val="24"/>
          <w:lang w:val="en-US"/>
        </w:rPr>
        <w:t>MercedesBlog</w:t>
      </w:r>
      <w:proofErr w:type="spellEnd"/>
      <w:r w:rsidR="00C47AE5" w:rsidRPr="00C47AE5">
        <w:rPr>
          <w:rFonts w:ascii="Arial" w:hAnsi="Arial" w:cs="Arial"/>
          <w:color w:val="000000" w:themeColor="text1"/>
          <w:sz w:val="24"/>
          <w:szCs w:val="24"/>
          <w:lang w:val="en-US"/>
        </w:rPr>
        <w:t>, 2026). Mercedes-Benz group AG employs 164,120 people globally as of December 2025. German home staff manages 100,000 (Macrotrends, 2025). The major Hungarian host manufacturing plant employs 5,000 specialists (Autopro.hu, 2026).</w:t>
      </w:r>
    </w:p>
    <w:p w14:paraId="52FCA329" w14:textId="216716CA" w:rsidR="0005420D" w:rsidRPr="00733CD7" w:rsidRDefault="004D6303" w:rsidP="0005420D">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 xml:space="preserve">6. </w:t>
      </w:r>
      <w:r w:rsidR="004C5A72">
        <w:rPr>
          <w:rFonts w:ascii="Arial" w:hAnsi="Arial" w:cs="Arial"/>
          <w:b/>
          <w:bCs/>
          <w:color w:val="000000" w:themeColor="text1"/>
          <w:sz w:val="24"/>
          <w:szCs w:val="24"/>
        </w:rPr>
        <w:t>Process</w:t>
      </w:r>
      <w:r w:rsidR="004C5A72" w:rsidRPr="00EF2698">
        <w:rPr>
          <w:rFonts w:ascii="Arial" w:hAnsi="Arial" w:cs="Arial"/>
          <w:b/>
          <w:bCs/>
          <w:color w:val="000000" w:themeColor="text1"/>
          <w:sz w:val="24"/>
          <w:szCs w:val="24"/>
        </w:rPr>
        <w:t xml:space="preserve">: </w:t>
      </w:r>
      <w:r w:rsidR="00877B6B" w:rsidRPr="00EF2698">
        <w:rPr>
          <w:rFonts w:ascii="Arial" w:hAnsi="Arial" w:cs="Arial"/>
          <w:bCs/>
          <w:color w:val="000000" w:themeColor="text1"/>
          <w:sz w:val="24"/>
          <w:szCs w:val="24"/>
        </w:rPr>
        <w:t>Customer complaints process</w:t>
      </w:r>
      <w:r w:rsidR="004C5A72">
        <w:rPr>
          <w:rFonts w:ascii="Arial" w:hAnsi="Arial" w:cs="Arial"/>
          <w:b/>
          <w:bCs/>
          <w:color w:val="000000" w:themeColor="text1"/>
          <w:sz w:val="24"/>
          <w:szCs w:val="24"/>
        </w:rPr>
        <w:t xml:space="preserve"> </w:t>
      </w:r>
      <w:proofErr w:type="gramStart"/>
      <w:r w:rsidR="003944F2" w:rsidRPr="003944F2">
        <w:rPr>
          <w:rFonts w:ascii="Arial" w:hAnsi="Arial" w:cs="Arial"/>
          <w:color w:val="000000" w:themeColor="text1"/>
          <w:sz w:val="24"/>
          <w:szCs w:val="24"/>
        </w:rPr>
        <w:t>In</w:t>
      </w:r>
      <w:proofErr w:type="gramEnd"/>
      <w:r w:rsidR="003944F2" w:rsidRPr="003944F2">
        <w:rPr>
          <w:rFonts w:ascii="Arial" w:hAnsi="Arial" w:cs="Arial"/>
          <w:color w:val="000000" w:themeColor="text1"/>
          <w:sz w:val="24"/>
          <w:szCs w:val="24"/>
        </w:rPr>
        <w:t xml:space="preserve"> each nation, the Mercedes me app provides an unbroken digital-to-bodily service (Mercedes-Benz Group, 2025). Digitalised consumer proceedings are treated via a unified, multi-channel decision process to make sure of top-class delight (Scribd, 2025).</w:t>
      </w:r>
    </w:p>
    <w:p w14:paraId="560152BD" w14:textId="3AFE7A3A" w:rsidR="0005420D" w:rsidRPr="00786914" w:rsidRDefault="004D6303" w:rsidP="004D6303">
      <w:pPr>
        <w:spacing w:after="160" w:line="360" w:lineRule="auto"/>
        <w:jc w:val="both"/>
        <w:rPr>
          <w:rFonts w:ascii="Arial" w:hAnsi="Arial" w:cs="Arial"/>
          <w:color w:val="000000" w:themeColor="text1"/>
          <w:sz w:val="24"/>
          <w:szCs w:val="24"/>
        </w:rPr>
      </w:pPr>
      <w:r w:rsidRPr="00733CD7">
        <w:rPr>
          <w:rFonts w:ascii="Arial" w:hAnsi="Arial" w:cs="Arial"/>
          <w:b/>
          <w:bCs/>
          <w:color w:val="000000" w:themeColor="text1"/>
          <w:sz w:val="24"/>
          <w:szCs w:val="24"/>
        </w:rPr>
        <w:t xml:space="preserve">7. </w:t>
      </w:r>
      <w:r w:rsidR="0005420D" w:rsidRPr="00733CD7">
        <w:rPr>
          <w:rFonts w:ascii="Arial" w:hAnsi="Arial" w:cs="Arial"/>
          <w:b/>
          <w:bCs/>
          <w:color w:val="000000" w:themeColor="text1"/>
          <w:sz w:val="24"/>
          <w:szCs w:val="24"/>
        </w:rPr>
        <w:t>Physical Evidence:</w:t>
      </w:r>
      <w:r w:rsidR="0005420D" w:rsidRPr="00733CD7">
        <w:rPr>
          <w:rFonts w:ascii="Arial" w:hAnsi="Arial" w:cs="Arial"/>
          <w:color w:val="000000" w:themeColor="text1"/>
          <w:sz w:val="24"/>
          <w:szCs w:val="24"/>
        </w:rPr>
        <w:t xml:space="preserve"> The first one is the futuristic experience centres and the iconic three-pointed star logo that connotes dignity and calmness in both markets </w:t>
      </w:r>
      <w:r w:rsidR="0005420D" w:rsidRPr="00786914">
        <w:rPr>
          <w:rFonts w:ascii="Arial" w:hAnsi="Arial" w:cs="Arial"/>
          <w:color w:val="000000" w:themeColor="text1"/>
          <w:sz w:val="24"/>
          <w:szCs w:val="24"/>
        </w:rPr>
        <w:t>(ResearchGate, 2022).</w:t>
      </w:r>
    </w:p>
    <w:p w14:paraId="25C872E1" w14:textId="77777777" w:rsidR="00375FBE" w:rsidRPr="00786914" w:rsidRDefault="003944F2" w:rsidP="00375FBE">
      <w:pPr>
        <w:keepNext/>
        <w:spacing w:after="160" w:line="360" w:lineRule="auto"/>
        <w:jc w:val="both"/>
        <w:rPr>
          <w:rFonts w:ascii="Arial" w:hAnsi="Arial" w:cs="Arial"/>
        </w:rPr>
      </w:pPr>
      <w:r w:rsidRPr="00786914">
        <w:rPr>
          <w:rFonts w:ascii="Arial" w:hAnsi="Arial" w:cs="Arial"/>
          <w:noProof/>
          <w14:ligatures w14:val="standardContextual"/>
        </w:rPr>
        <w:drawing>
          <wp:inline distT="0" distB="0" distL="0" distR="0" wp14:anchorId="5635043B" wp14:editId="3E1744BA">
            <wp:extent cx="5731510" cy="2703830"/>
            <wp:effectExtent l="0" t="0" r="2540" b="1270"/>
            <wp:docPr id="268691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691865" name=""/>
                    <pic:cNvPicPr/>
                  </pic:nvPicPr>
                  <pic:blipFill>
                    <a:blip r:embed="rId28"/>
                    <a:stretch>
                      <a:fillRect/>
                    </a:stretch>
                  </pic:blipFill>
                  <pic:spPr>
                    <a:xfrm>
                      <a:off x="0" y="0"/>
                      <a:ext cx="5731510" cy="2703830"/>
                    </a:xfrm>
                    <a:prstGeom prst="rect">
                      <a:avLst/>
                    </a:prstGeom>
                  </pic:spPr>
                </pic:pic>
              </a:graphicData>
            </a:graphic>
          </wp:inline>
        </w:drawing>
      </w:r>
    </w:p>
    <w:p w14:paraId="1194A751" w14:textId="78F951CF" w:rsidR="003944F2" w:rsidRPr="00786914" w:rsidRDefault="00375FBE" w:rsidP="00375FBE">
      <w:pPr>
        <w:pStyle w:val="Caption"/>
        <w:jc w:val="both"/>
        <w:rPr>
          <w:rFonts w:ascii="Arial" w:hAnsi="Arial" w:cs="Arial"/>
        </w:rPr>
      </w:pPr>
      <w:bookmarkStart w:id="34" w:name="_Toc227387523"/>
      <w:r w:rsidRPr="00786914">
        <w:rPr>
          <w:rFonts w:ascii="Arial" w:hAnsi="Arial" w:cs="Arial"/>
        </w:rPr>
        <w:t xml:space="preserve">Figure </w:t>
      </w:r>
      <w:r w:rsidRPr="00786914">
        <w:rPr>
          <w:rFonts w:ascii="Arial" w:hAnsi="Arial" w:cs="Arial"/>
        </w:rPr>
        <w:fldChar w:fldCharType="begin"/>
      </w:r>
      <w:r w:rsidRPr="00786914">
        <w:rPr>
          <w:rFonts w:ascii="Arial" w:hAnsi="Arial" w:cs="Arial"/>
        </w:rPr>
        <w:instrText xml:space="preserve"> SEQ Figure \* ARABIC </w:instrText>
      </w:r>
      <w:r w:rsidRPr="00786914">
        <w:rPr>
          <w:rFonts w:ascii="Arial" w:hAnsi="Arial" w:cs="Arial"/>
        </w:rPr>
        <w:fldChar w:fldCharType="separate"/>
      </w:r>
      <w:r w:rsidR="000E3550">
        <w:rPr>
          <w:rFonts w:ascii="Arial" w:hAnsi="Arial" w:cs="Arial"/>
          <w:noProof/>
        </w:rPr>
        <w:t>11</w:t>
      </w:r>
      <w:r w:rsidRPr="00786914">
        <w:rPr>
          <w:rFonts w:ascii="Arial" w:hAnsi="Arial" w:cs="Arial"/>
        </w:rPr>
        <w:fldChar w:fldCharType="end"/>
      </w:r>
      <w:r w:rsidRPr="00786914">
        <w:rPr>
          <w:rFonts w:ascii="Arial" w:hAnsi="Arial" w:cs="Arial"/>
        </w:rPr>
        <w:t>: Germany Official Website</w:t>
      </w:r>
      <w:bookmarkEnd w:id="34"/>
    </w:p>
    <w:p w14:paraId="301E0151" w14:textId="44F6051D" w:rsidR="00375FBE" w:rsidRPr="00786914" w:rsidRDefault="00375FBE" w:rsidP="00375FBE">
      <w:pPr>
        <w:rPr>
          <w:rFonts w:ascii="Arial" w:hAnsi="Arial" w:cs="Arial"/>
        </w:rPr>
      </w:pPr>
      <w:r w:rsidRPr="00786914">
        <w:rPr>
          <w:rFonts w:ascii="Arial" w:hAnsi="Arial" w:cs="Arial"/>
          <w:b/>
          <w:bCs/>
        </w:rPr>
        <w:t>Source:</w:t>
      </w:r>
      <w:r w:rsidRPr="00786914">
        <w:rPr>
          <w:rFonts w:ascii="Arial" w:hAnsi="Arial" w:cs="Arial"/>
        </w:rPr>
        <w:t xml:space="preserve"> (</w:t>
      </w:r>
      <w:hyperlink r:id="rId29" w:history="1">
        <w:r w:rsidRPr="00786914">
          <w:rPr>
            <w:rStyle w:val="Hyperlink"/>
            <w:rFonts w:ascii="Arial" w:hAnsi="Arial" w:cs="Arial"/>
          </w:rPr>
          <w:t>mercedes-benz.de</w:t>
        </w:r>
      </w:hyperlink>
      <w:r w:rsidRPr="00786914">
        <w:rPr>
          <w:rFonts w:ascii="Arial" w:hAnsi="Arial" w:cs="Arial"/>
        </w:rPr>
        <w:t>)</w:t>
      </w:r>
    </w:p>
    <w:p w14:paraId="2446AE92" w14:textId="77777777" w:rsidR="00E02733" w:rsidRPr="00786914" w:rsidRDefault="00F46FCC" w:rsidP="00E02733">
      <w:pPr>
        <w:keepNext/>
        <w:rPr>
          <w:rFonts w:ascii="Arial" w:hAnsi="Arial" w:cs="Arial"/>
        </w:rPr>
      </w:pPr>
      <w:r w:rsidRPr="00786914">
        <w:rPr>
          <w:rFonts w:ascii="Arial" w:hAnsi="Arial" w:cs="Arial"/>
          <w:noProof/>
          <w14:ligatures w14:val="standardContextual"/>
        </w:rPr>
        <w:lastRenderedPageBreak/>
        <w:drawing>
          <wp:inline distT="0" distB="0" distL="0" distR="0" wp14:anchorId="19BFBFB1" wp14:editId="1213C1E4">
            <wp:extent cx="5731510" cy="2679065"/>
            <wp:effectExtent l="0" t="0" r="2540" b="6985"/>
            <wp:docPr id="1957491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491078" name=""/>
                    <pic:cNvPicPr/>
                  </pic:nvPicPr>
                  <pic:blipFill>
                    <a:blip r:embed="rId30"/>
                    <a:stretch>
                      <a:fillRect/>
                    </a:stretch>
                  </pic:blipFill>
                  <pic:spPr>
                    <a:xfrm>
                      <a:off x="0" y="0"/>
                      <a:ext cx="5731510" cy="2679065"/>
                    </a:xfrm>
                    <a:prstGeom prst="rect">
                      <a:avLst/>
                    </a:prstGeom>
                  </pic:spPr>
                </pic:pic>
              </a:graphicData>
            </a:graphic>
          </wp:inline>
        </w:drawing>
      </w:r>
    </w:p>
    <w:p w14:paraId="14E1714F" w14:textId="60545CE5" w:rsidR="00375FBE" w:rsidRPr="00786914" w:rsidRDefault="00E02733" w:rsidP="00E02733">
      <w:pPr>
        <w:pStyle w:val="Caption"/>
        <w:rPr>
          <w:rFonts w:ascii="Arial" w:hAnsi="Arial" w:cs="Arial"/>
        </w:rPr>
      </w:pPr>
      <w:bookmarkStart w:id="35" w:name="_Toc227387524"/>
      <w:r w:rsidRPr="00786914">
        <w:rPr>
          <w:rFonts w:ascii="Arial" w:hAnsi="Arial" w:cs="Arial"/>
        </w:rPr>
        <w:t xml:space="preserve">Figure </w:t>
      </w:r>
      <w:r w:rsidRPr="00786914">
        <w:rPr>
          <w:rFonts w:ascii="Arial" w:hAnsi="Arial" w:cs="Arial"/>
        </w:rPr>
        <w:fldChar w:fldCharType="begin"/>
      </w:r>
      <w:r w:rsidRPr="00786914">
        <w:rPr>
          <w:rFonts w:ascii="Arial" w:hAnsi="Arial" w:cs="Arial"/>
        </w:rPr>
        <w:instrText xml:space="preserve"> SEQ Figure \* ARABIC </w:instrText>
      </w:r>
      <w:r w:rsidRPr="00786914">
        <w:rPr>
          <w:rFonts w:ascii="Arial" w:hAnsi="Arial" w:cs="Arial"/>
        </w:rPr>
        <w:fldChar w:fldCharType="separate"/>
      </w:r>
      <w:r w:rsidR="000E3550">
        <w:rPr>
          <w:rFonts w:ascii="Arial" w:hAnsi="Arial" w:cs="Arial"/>
          <w:noProof/>
        </w:rPr>
        <w:t>12</w:t>
      </w:r>
      <w:r w:rsidRPr="00786914">
        <w:rPr>
          <w:rFonts w:ascii="Arial" w:hAnsi="Arial" w:cs="Arial"/>
        </w:rPr>
        <w:fldChar w:fldCharType="end"/>
      </w:r>
      <w:r w:rsidRPr="00786914">
        <w:rPr>
          <w:rFonts w:ascii="Arial" w:hAnsi="Arial" w:cs="Arial"/>
        </w:rPr>
        <w:t>: Hungary Official Website</w:t>
      </w:r>
      <w:bookmarkEnd w:id="35"/>
    </w:p>
    <w:p w14:paraId="2D4D9DBA" w14:textId="0486E3F1" w:rsidR="00E02733" w:rsidRPr="00786914" w:rsidRDefault="00E02733" w:rsidP="00E02733">
      <w:pPr>
        <w:rPr>
          <w:rFonts w:ascii="Arial" w:hAnsi="Arial" w:cs="Arial"/>
        </w:rPr>
      </w:pPr>
      <w:r w:rsidRPr="00786914">
        <w:rPr>
          <w:rFonts w:ascii="Arial" w:hAnsi="Arial" w:cs="Arial"/>
          <w:b/>
          <w:bCs/>
        </w:rPr>
        <w:t>Source:</w:t>
      </w:r>
      <w:r w:rsidRPr="00786914">
        <w:rPr>
          <w:rFonts w:ascii="Arial" w:hAnsi="Arial" w:cs="Arial"/>
        </w:rPr>
        <w:t xml:space="preserve"> (</w:t>
      </w:r>
      <w:hyperlink r:id="rId31" w:history="1">
        <w:r w:rsidRPr="00786914">
          <w:rPr>
            <w:rStyle w:val="Hyperlink"/>
            <w:rFonts w:ascii="Arial" w:hAnsi="Arial" w:cs="Arial"/>
          </w:rPr>
          <w:t>mercedes-benz.hu</w:t>
        </w:r>
      </w:hyperlink>
      <w:r w:rsidRPr="00786914">
        <w:rPr>
          <w:rFonts w:ascii="Arial" w:hAnsi="Arial" w:cs="Arial"/>
        </w:rPr>
        <w:t>)</w:t>
      </w:r>
    </w:p>
    <w:p w14:paraId="475819D5" w14:textId="5D7E7717" w:rsidR="0005420D" w:rsidRPr="00733CD7" w:rsidRDefault="00764A0F" w:rsidP="002625EA">
      <w:pPr>
        <w:pStyle w:val="Heading2"/>
      </w:pPr>
      <w:bookmarkStart w:id="36" w:name="_Toc227387545"/>
      <w:r w:rsidRPr="00733CD7">
        <w:t>5</w:t>
      </w:r>
      <w:r w:rsidR="0005420D" w:rsidRPr="00733CD7">
        <w:t>.</w:t>
      </w:r>
      <w:r w:rsidRPr="00733CD7">
        <w:t>1</w:t>
      </w:r>
      <w:r w:rsidR="0005420D" w:rsidRPr="00733CD7">
        <w:t xml:space="preserve"> Differences and Similarities</w:t>
      </w:r>
      <w:r w:rsidR="002625EA" w:rsidRPr="00733CD7">
        <w:t>:</w:t>
      </w:r>
      <w:bookmarkEnd w:id="36"/>
    </w:p>
    <w:p w14:paraId="54151514" w14:textId="77777777" w:rsidR="0005420D" w:rsidRPr="00733CD7" w:rsidRDefault="0005420D" w:rsidP="0005420D">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Similarities</w:t>
      </w:r>
    </w:p>
    <w:p w14:paraId="09289A38" w14:textId="4726644E" w:rsidR="0005420D" w:rsidRPr="00733CD7" w:rsidRDefault="00577963" w:rsidP="002625EA">
      <w:pPr>
        <w:pStyle w:val="ListParagraph"/>
        <w:numPr>
          <w:ilvl w:val="0"/>
          <w:numId w:val="35"/>
        </w:numPr>
        <w:spacing w:after="160" w:line="360" w:lineRule="auto"/>
        <w:jc w:val="both"/>
        <w:rPr>
          <w:rFonts w:ascii="Arial" w:hAnsi="Arial" w:cs="Arial"/>
          <w:color w:val="000000" w:themeColor="text1"/>
          <w:sz w:val="24"/>
          <w:szCs w:val="24"/>
        </w:rPr>
      </w:pPr>
      <w:r w:rsidRPr="00577963">
        <w:rPr>
          <w:rFonts w:ascii="Arial" w:hAnsi="Arial" w:cs="Arial"/>
          <w:color w:val="000000" w:themeColor="text1"/>
          <w:sz w:val="24"/>
          <w:szCs w:val="24"/>
        </w:rPr>
        <w:t>The most comparable aspect is the brand value proposition. To retain its premium image, Mercedes-Benz in both nations will always charge 20–30 points more than mass-market rivals (Marketing91, 2026). A consistent worldwide brand will also have the same advertising and tangible proof (logos and dealerships).</w:t>
      </w:r>
    </w:p>
    <w:p w14:paraId="2345B54D" w14:textId="77777777" w:rsidR="0005420D" w:rsidRPr="00733CD7" w:rsidRDefault="0005420D" w:rsidP="0005420D">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Dissimilarities</w:t>
      </w:r>
    </w:p>
    <w:p w14:paraId="0E227EFB" w14:textId="2BD0BF00" w:rsidR="00DE549B" w:rsidRPr="00733CD7" w:rsidRDefault="00977A34" w:rsidP="002625EA">
      <w:pPr>
        <w:pStyle w:val="ListParagraph"/>
        <w:numPr>
          <w:ilvl w:val="0"/>
          <w:numId w:val="35"/>
        </w:numPr>
        <w:spacing w:after="160" w:line="360" w:lineRule="auto"/>
        <w:jc w:val="both"/>
        <w:rPr>
          <w:rFonts w:ascii="Arial" w:hAnsi="Arial" w:cs="Arial"/>
          <w:color w:val="000000" w:themeColor="text1"/>
          <w:sz w:val="24"/>
          <w:szCs w:val="24"/>
        </w:rPr>
      </w:pPr>
      <w:r w:rsidRPr="00977A34">
        <w:rPr>
          <w:rFonts w:ascii="Arial" w:hAnsi="Arial" w:cs="Arial"/>
          <w:color w:val="000000" w:themeColor="text1"/>
          <w:sz w:val="24"/>
          <w:szCs w:val="24"/>
        </w:rPr>
        <w:t xml:space="preserve">Production and labour costs (location and people) vary most. Due to lower workforce and tax incentives, Hungary's manufacturing is 70% cheaper than Germany's (Reddit Hungary, 2025; </w:t>
      </w:r>
      <w:proofErr w:type="spellStart"/>
      <w:r w:rsidRPr="00977A34">
        <w:rPr>
          <w:rFonts w:ascii="Arial" w:hAnsi="Arial" w:cs="Arial"/>
          <w:color w:val="000000" w:themeColor="text1"/>
          <w:sz w:val="24"/>
          <w:szCs w:val="24"/>
        </w:rPr>
        <w:t>Headlight.news</w:t>
      </w:r>
      <w:proofErr w:type="spellEnd"/>
      <w:r w:rsidRPr="00977A34">
        <w:rPr>
          <w:rFonts w:ascii="Arial" w:hAnsi="Arial" w:cs="Arial"/>
          <w:color w:val="000000" w:themeColor="text1"/>
          <w:sz w:val="24"/>
          <w:szCs w:val="24"/>
        </w:rPr>
        <w:t>, 2025). The Hungarian branch may target high-volume small automobiles and the German branch "top-end" luxury, allowing larger margins to offset Germany's high labour costs (Mercedes-Benz Group, 2025).</w:t>
      </w:r>
    </w:p>
    <w:p w14:paraId="18CFF500" w14:textId="6AEFB504" w:rsidR="000551BB" w:rsidRPr="00733CD7" w:rsidRDefault="00764A0F" w:rsidP="000551BB">
      <w:pPr>
        <w:pStyle w:val="Heading1"/>
      </w:pPr>
      <w:bookmarkStart w:id="37" w:name="_Toc227387546"/>
      <w:r w:rsidRPr="00733CD7">
        <w:t>6</w:t>
      </w:r>
      <w:r w:rsidR="000551BB" w:rsidRPr="00733CD7">
        <w:t>.0 Directional Development Strategy: Germany</w:t>
      </w:r>
      <w:bookmarkEnd w:id="37"/>
    </w:p>
    <w:p w14:paraId="67C8E1CA" w14:textId="77777777" w:rsidR="00786914" w:rsidRDefault="00786914" w:rsidP="00786914">
      <w:pPr>
        <w:spacing w:after="160" w:line="360" w:lineRule="auto"/>
        <w:jc w:val="both"/>
        <w:rPr>
          <w:rFonts w:ascii="Arial" w:hAnsi="Arial" w:cs="Arial"/>
          <w:color w:val="000000" w:themeColor="text1"/>
          <w:sz w:val="24"/>
          <w:szCs w:val="24"/>
          <w:lang w:val="en-US"/>
        </w:rPr>
      </w:pPr>
      <w:r w:rsidRPr="00786914">
        <w:rPr>
          <w:rFonts w:ascii="Arial" w:hAnsi="Arial" w:cs="Arial"/>
          <w:color w:val="000000" w:themeColor="text1"/>
          <w:sz w:val="24"/>
          <w:szCs w:val="24"/>
          <w:lang w:val="en-US"/>
        </w:rPr>
        <w:t xml:space="preserve">In Germany, Mercedes-Benz is implementing a recalibrated increase method, moving from "electric-only" to "electric-first" through 2025. This directional trade affords tactical </w:t>
      </w:r>
      <w:r w:rsidRPr="00786914">
        <w:rPr>
          <w:rFonts w:ascii="Arial" w:hAnsi="Arial" w:cs="Arial"/>
          <w:color w:val="000000" w:themeColor="text1"/>
          <w:sz w:val="24"/>
          <w:szCs w:val="24"/>
          <w:lang w:val="en-US"/>
        </w:rPr>
        <w:lastRenderedPageBreak/>
        <w:t>flexibility, presenting each internal combustion engine (ICE) and battery electric-powered car (BEV) beneath a unified layout language (</w:t>
      </w:r>
      <w:proofErr w:type="spellStart"/>
      <w:r w:rsidRPr="00786914">
        <w:rPr>
          <w:rFonts w:ascii="Arial" w:hAnsi="Arial" w:cs="Arial"/>
          <w:color w:val="000000" w:themeColor="text1"/>
          <w:sz w:val="24"/>
          <w:szCs w:val="24"/>
          <w:lang w:val="en-US"/>
        </w:rPr>
        <w:t>Autoweek</w:t>
      </w:r>
      <w:proofErr w:type="spellEnd"/>
      <w:r w:rsidRPr="00786914">
        <w:rPr>
          <w:rFonts w:ascii="Arial" w:hAnsi="Arial" w:cs="Arial"/>
          <w:color w:val="000000" w:themeColor="text1"/>
          <w:sz w:val="24"/>
          <w:szCs w:val="24"/>
          <w:lang w:val="en-US"/>
        </w:rPr>
        <w:t>, 2025).</w:t>
      </w:r>
    </w:p>
    <w:p w14:paraId="6D13D21C" w14:textId="77777777" w:rsidR="000D79B3" w:rsidRDefault="00950CB5" w:rsidP="000D79B3">
      <w:pPr>
        <w:keepNext/>
        <w:spacing w:after="160" w:line="360" w:lineRule="auto"/>
        <w:jc w:val="both"/>
      </w:pPr>
      <w:r>
        <w:rPr>
          <w:noProof/>
        </w:rPr>
        <w:drawing>
          <wp:inline distT="0" distB="0" distL="0" distR="0" wp14:anchorId="4E349AC7" wp14:editId="1EB5BE28">
            <wp:extent cx="5731510" cy="2355850"/>
            <wp:effectExtent l="0" t="0" r="2540" b="6350"/>
            <wp:docPr id="42331666" name="Picture 3" descr="Understanding the Four Quadrants of the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derstanding the Four Quadrants of the Ansoff Matrix"/>
                    <pic:cNvPicPr>
                      <a:picLocks noChangeAspect="1" noChangeArrowheads="1"/>
                    </pic:cNvPicPr>
                  </pic:nvPicPr>
                  <pic:blipFill rotWithShape="1">
                    <a:blip r:embed="rId32">
                      <a:extLst>
                        <a:ext uri="{28A0092B-C50C-407E-A947-70E740481C1C}">
                          <a14:useLocalDpi xmlns:a14="http://schemas.microsoft.com/office/drawing/2010/main" val="0"/>
                        </a:ext>
                      </a:extLst>
                    </a:blip>
                    <a:srcRect t="13971" b="7493"/>
                    <a:stretch>
                      <a:fillRect/>
                    </a:stretch>
                  </pic:blipFill>
                  <pic:spPr bwMode="auto">
                    <a:xfrm>
                      <a:off x="0" y="0"/>
                      <a:ext cx="5731510" cy="2355850"/>
                    </a:xfrm>
                    <a:prstGeom prst="rect">
                      <a:avLst/>
                    </a:prstGeom>
                    <a:noFill/>
                    <a:ln>
                      <a:noFill/>
                    </a:ln>
                    <a:extLst>
                      <a:ext uri="{53640926-AAD7-44D8-BBD7-CCE9431645EC}">
                        <a14:shadowObscured xmlns:a14="http://schemas.microsoft.com/office/drawing/2010/main"/>
                      </a:ext>
                    </a:extLst>
                  </pic:spPr>
                </pic:pic>
              </a:graphicData>
            </a:graphic>
          </wp:inline>
        </w:drawing>
      </w:r>
    </w:p>
    <w:p w14:paraId="069545B1" w14:textId="6E9D92F3" w:rsidR="00950CB5" w:rsidRPr="00786914" w:rsidRDefault="000D79B3" w:rsidP="00B07CDC">
      <w:pPr>
        <w:pStyle w:val="Caption"/>
        <w:jc w:val="center"/>
        <w:rPr>
          <w:rFonts w:ascii="Arial" w:hAnsi="Arial" w:cs="Arial"/>
          <w:color w:val="000000" w:themeColor="text1"/>
          <w:sz w:val="24"/>
          <w:szCs w:val="24"/>
          <w:lang w:val="en-US"/>
        </w:rPr>
      </w:pPr>
      <w:bookmarkStart w:id="38" w:name="_Toc227387525"/>
      <w:r>
        <w:t xml:space="preserve">Figure </w:t>
      </w:r>
      <w:r>
        <w:fldChar w:fldCharType="begin"/>
      </w:r>
      <w:r>
        <w:instrText xml:space="preserve"> SEQ Figure \* ARABIC </w:instrText>
      </w:r>
      <w:r>
        <w:fldChar w:fldCharType="separate"/>
      </w:r>
      <w:r w:rsidR="000E3550">
        <w:rPr>
          <w:noProof/>
        </w:rPr>
        <w:t>13</w:t>
      </w:r>
      <w:r>
        <w:fldChar w:fldCharType="end"/>
      </w:r>
      <w:r>
        <w:t xml:space="preserve">: </w:t>
      </w:r>
      <w:r w:rsidRPr="00C03911">
        <w:t>Ansoff matrix</w:t>
      </w:r>
      <w:bookmarkEnd w:id="38"/>
    </w:p>
    <w:p w14:paraId="1AD1BEC1" w14:textId="01653B61" w:rsidR="000D79B3" w:rsidRDefault="000D79B3" w:rsidP="00B07CDC">
      <w:pPr>
        <w:spacing w:after="160" w:line="360" w:lineRule="auto"/>
        <w:jc w:val="center"/>
        <w:rPr>
          <w:rFonts w:ascii="Arial" w:hAnsi="Arial" w:cs="Arial"/>
          <w:color w:val="000000" w:themeColor="text1"/>
          <w:sz w:val="24"/>
          <w:szCs w:val="24"/>
          <w:lang w:val="en-US"/>
        </w:rPr>
      </w:pPr>
      <w:r w:rsidRPr="00F161E5">
        <w:rPr>
          <w:rFonts w:ascii="Arial" w:hAnsi="Arial" w:cs="Arial"/>
          <w:b/>
          <w:bCs/>
          <w:color w:val="000000" w:themeColor="text1"/>
          <w:sz w:val="24"/>
          <w:szCs w:val="24"/>
          <w:lang w:val="en-US"/>
        </w:rPr>
        <w:t xml:space="preserve">Source: </w:t>
      </w:r>
      <w:hyperlink r:id="rId33" w:history="1">
        <w:proofErr w:type="spellStart"/>
        <w:r w:rsidR="00A4286A" w:rsidRPr="00F161E5">
          <w:rPr>
            <w:rStyle w:val="Hyperlink"/>
            <w:rFonts w:ascii="Arial" w:hAnsi="Arial" w:cs="Arial"/>
            <w:sz w:val="24"/>
            <w:szCs w:val="24"/>
          </w:rPr>
          <w:t>MarkLines</w:t>
        </w:r>
        <w:proofErr w:type="spellEnd"/>
        <w:r w:rsidR="00A4286A" w:rsidRPr="00F161E5">
          <w:rPr>
            <w:rStyle w:val="Hyperlink"/>
            <w:rFonts w:ascii="Arial" w:hAnsi="Arial" w:cs="Arial"/>
            <w:sz w:val="24"/>
            <w:szCs w:val="24"/>
          </w:rPr>
          <w:t>, 2026</w:t>
        </w:r>
      </w:hyperlink>
    </w:p>
    <w:p w14:paraId="5807E810" w14:textId="2ED62809" w:rsidR="00DE32DE" w:rsidRDefault="0020348E" w:rsidP="00786914">
      <w:pPr>
        <w:spacing w:after="160" w:line="360" w:lineRule="auto"/>
        <w:jc w:val="both"/>
        <w:rPr>
          <w:rFonts w:ascii="Arial" w:hAnsi="Arial" w:cs="Arial"/>
          <w:color w:val="000000" w:themeColor="text1"/>
          <w:sz w:val="24"/>
          <w:szCs w:val="24"/>
          <w:lang w:val="en-US"/>
        </w:rPr>
      </w:pPr>
      <w:r w:rsidRPr="0020348E">
        <w:rPr>
          <w:rFonts w:ascii="Arial" w:hAnsi="Arial" w:cs="Arial"/>
          <w:color w:val="000000" w:themeColor="text1"/>
          <w:sz w:val="24"/>
          <w:szCs w:val="24"/>
          <w:lang w:val="en-US"/>
        </w:rPr>
        <w:t xml:space="preserve">Mercedes-Benz introduced the </w:t>
      </w:r>
      <w:proofErr w:type="gramStart"/>
      <w:r w:rsidRPr="0020348E">
        <w:rPr>
          <w:rFonts w:ascii="Arial" w:hAnsi="Arial" w:cs="Arial"/>
          <w:color w:val="000000" w:themeColor="text1"/>
          <w:sz w:val="24"/>
          <w:szCs w:val="24"/>
          <w:lang w:val="en-US"/>
        </w:rPr>
        <w:t>MB.OS</w:t>
      </w:r>
      <w:proofErr w:type="gramEnd"/>
      <w:r w:rsidRPr="0020348E">
        <w:rPr>
          <w:rFonts w:ascii="Arial" w:hAnsi="Arial" w:cs="Arial"/>
          <w:color w:val="000000" w:themeColor="text1"/>
          <w:sz w:val="24"/>
          <w:szCs w:val="24"/>
          <w:lang w:val="en-US"/>
        </w:rPr>
        <w:t xml:space="preserve"> working device and the e</w:t>
      </w:r>
      <w:r>
        <w:rPr>
          <w:rFonts w:ascii="Arial" w:hAnsi="Arial" w:cs="Arial"/>
          <w:color w:val="000000" w:themeColor="text1"/>
          <w:sz w:val="24"/>
          <w:szCs w:val="24"/>
          <w:lang w:val="en-US"/>
        </w:rPr>
        <w:t>-</w:t>
      </w:r>
      <w:r w:rsidRPr="0020348E">
        <w:rPr>
          <w:rFonts w:ascii="Arial" w:hAnsi="Arial" w:cs="Arial"/>
          <w:color w:val="000000" w:themeColor="text1"/>
          <w:sz w:val="24"/>
          <w:szCs w:val="24"/>
          <w:lang w:val="en-US"/>
        </w:rPr>
        <w:t xml:space="preserve">Campus battery development hub in Stuttgart using the Ansoff Matrix to </w:t>
      </w:r>
      <w:proofErr w:type="spellStart"/>
      <w:r w:rsidRPr="0020348E">
        <w:rPr>
          <w:rFonts w:ascii="Arial" w:hAnsi="Arial" w:cs="Arial"/>
          <w:color w:val="000000" w:themeColor="text1"/>
          <w:sz w:val="24"/>
          <w:szCs w:val="24"/>
          <w:lang w:val="en-US"/>
        </w:rPr>
        <w:t>specialise</w:t>
      </w:r>
      <w:proofErr w:type="spellEnd"/>
      <w:r w:rsidRPr="0020348E">
        <w:rPr>
          <w:rFonts w:ascii="Arial" w:hAnsi="Arial" w:cs="Arial"/>
          <w:color w:val="000000" w:themeColor="text1"/>
          <w:sz w:val="24"/>
          <w:szCs w:val="24"/>
          <w:lang w:val="en-US"/>
        </w:rPr>
        <w:t xml:space="preserve"> in product development (Mercedes-Benz organization, 2025). The "next degree performance" strategy aims to reduce constant expenditures in Germany by 10% by 2027 through leaner manufacturing and the sale of company-owned retail sites (Mercedes-Benz institution, 2026). This ensures that Germany remains the "brain"—the high-tech, high-quality luxury production hub—while mass manufacturing scales in cost-effective locations like Hungary (Mercedes-Benz Group, 2026).</w:t>
      </w:r>
    </w:p>
    <w:p w14:paraId="5DCF2369" w14:textId="5F730527" w:rsidR="00DE32DE" w:rsidRPr="00DE32DE" w:rsidRDefault="0020348E" w:rsidP="00DE32DE">
      <w:pPr>
        <w:spacing w:after="160" w:line="36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By the </w:t>
      </w:r>
      <w:r w:rsidR="00DE32DE" w:rsidRPr="00DE32DE">
        <w:rPr>
          <w:rFonts w:ascii="Arial" w:hAnsi="Arial" w:cs="Arial"/>
          <w:color w:val="000000" w:themeColor="text1"/>
          <w:sz w:val="24"/>
          <w:szCs w:val="24"/>
          <w:lang w:val="en-US"/>
        </w:rPr>
        <w:t>diversification strategy entails a move by Mercedes-Benz to venture into new markets with new products, a very risky strategy geared towards creating long-term change. The main case study is the diversification of the group to energy storage solutions and digital software services. Through the use of battery know-how to store domestic energy and licensing of the MB.OS. The company goes beyond the traditional vehicle sales to become an all-round technology and energy provider with the aid of OS software architecture (Mercedes-Benz Group, 2026).</w:t>
      </w:r>
    </w:p>
    <w:p w14:paraId="6EAB92C0" w14:textId="68C608D9" w:rsidR="000551BB" w:rsidRPr="00733CD7" w:rsidRDefault="00764A0F" w:rsidP="000551BB">
      <w:pPr>
        <w:pStyle w:val="Heading1"/>
      </w:pPr>
      <w:bookmarkStart w:id="39" w:name="_Toc227387547"/>
      <w:r w:rsidRPr="00733CD7">
        <w:lastRenderedPageBreak/>
        <w:t>7</w:t>
      </w:r>
      <w:r w:rsidR="000551BB" w:rsidRPr="00733CD7">
        <w:t>.0 Marketing Mix Ethical Analysis of Germany</w:t>
      </w:r>
      <w:bookmarkEnd w:id="39"/>
    </w:p>
    <w:p w14:paraId="4729B6B4" w14:textId="77777777" w:rsidR="000551BB" w:rsidRPr="00733CD7" w:rsidRDefault="000551BB" w:rsidP="000551BB">
      <w:pPr>
        <w:spacing w:after="160" w:line="360" w:lineRule="auto"/>
        <w:jc w:val="both"/>
        <w:rPr>
          <w:rFonts w:ascii="Arial" w:hAnsi="Arial" w:cs="Arial"/>
          <w:color w:val="000000" w:themeColor="text1"/>
          <w:sz w:val="24"/>
          <w:szCs w:val="24"/>
        </w:rPr>
      </w:pPr>
      <w:r w:rsidRPr="00733CD7">
        <w:rPr>
          <w:rFonts w:ascii="Arial" w:hAnsi="Arial" w:cs="Arial"/>
          <w:color w:val="000000" w:themeColor="text1"/>
          <w:sz w:val="24"/>
          <w:szCs w:val="24"/>
        </w:rPr>
        <w:t>The Mercedes-Benz marketing mix in Germany has had ethical issues that have mostly revolved around the Product and Promotion sections in the context of environmental transparency and legal accountability.</w:t>
      </w:r>
    </w:p>
    <w:p w14:paraId="2652E10C" w14:textId="6C1B99E7" w:rsidR="000551BB" w:rsidRPr="00733CD7" w:rsidRDefault="000551BB" w:rsidP="000551BB">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Promotion and Greenwashing:</w:t>
      </w:r>
    </w:p>
    <w:p w14:paraId="1B6BE723" w14:textId="26CDDB32" w:rsidR="0020348E" w:rsidRDefault="0020348E" w:rsidP="000551BB">
      <w:pPr>
        <w:spacing w:after="160" w:line="360" w:lineRule="auto"/>
        <w:jc w:val="both"/>
        <w:rPr>
          <w:rFonts w:ascii="Arial" w:hAnsi="Arial" w:cs="Arial"/>
          <w:color w:val="000000" w:themeColor="text1"/>
          <w:sz w:val="24"/>
          <w:szCs w:val="24"/>
        </w:rPr>
      </w:pPr>
      <w:r w:rsidRPr="0020348E">
        <w:rPr>
          <w:rFonts w:ascii="Arial" w:hAnsi="Arial" w:cs="Arial"/>
          <w:color w:val="000000" w:themeColor="text1"/>
          <w:sz w:val="24"/>
          <w:szCs w:val="24"/>
        </w:rPr>
        <w:t>During 2024–2025, greenwashing became a moral problem. For not legally binding its carbon-neutral manufacturing advertisements and 2030 combustion engine prohibition, German Environmental Aid (DUH) sued Mercedes-Benz (Clean Energy Wire, 2026). In 2024, the German Federal Court of Justice (BGH) determined that 'climate neutral' sustainability phrases without CO</w:t>
      </w:r>
      <w:r w:rsidRPr="0020348E">
        <w:rPr>
          <w:rFonts w:ascii="Cambria Math" w:hAnsi="Cambria Math" w:cs="Cambria Math"/>
          <w:color w:val="000000" w:themeColor="text1"/>
          <w:sz w:val="24"/>
          <w:szCs w:val="24"/>
        </w:rPr>
        <w:t>₂</w:t>
      </w:r>
      <w:r w:rsidRPr="0020348E">
        <w:rPr>
          <w:rFonts w:ascii="Arial" w:hAnsi="Arial" w:cs="Arial"/>
          <w:color w:val="000000" w:themeColor="text1"/>
          <w:sz w:val="24"/>
          <w:szCs w:val="24"/>
        </w:rPr>
        <w:t xml:space="preserve"> compensation vs avoidance is deceptive (International Bar Association, 2025). The ethical legacy of the "</w:t>
      </w:r>
      <w:proofErr w:type="spellStart"/>
      <w:r w:rsidRPr="0020348E">
        <w:rPr>
          <w:rFonts w:ascii="Arial" w:hAnsi="Arial" w:cs="Arial"/>
          <w:color w:val="000000" w:themeColor="text1"/>
          <w:sz w:val="24"/>
          <w:szCs w:val="24"/>
        </w:rPr>
        <w:t>Dieselgate</w:t>
      </w:r>
      <w:proofErr w:type="spellEnd"/>
      <w:r w:rsidRPr="0020348E">
        <w:rPr>
          <w:rFonts w:ascii="Arial" w:hAnsi="Arial" w:cs="Arial"/>
          <w:color w:val="000000" w:themeColor="text1"/>
          <w:sz w:val="24"/>
          <w:szCs w:val="24"/>
        </w:rPr>
        <w:t xml:space="preserve"> period" is Mercedes-Benz's use of thermal windows to spew pollutants, which is currently under investigation in the courts for favouring engine life over public health (ResearchGate, 2022).</w:t>
      </w:r>
    </w:p>
    <w:p w14:paraId="3FA82AD1" w14:textId="788B84A0" w:rsidR="000551BB" w:rsidRPr="00733CD7" w:rsidRDefault="000551BB" w:rsidP="000551BB">
      <w:pPr>
        <w:spacing w:after="160" w:line="360" w:lineRule="auto"/>
        <w:jc w:val="both"/>
        <w:rPr>
          <w:rFonts w:ascii="Arial" w:hAnsi="Arial" w:cs="Arial"/>
          <w:b/>
          <w:bCs/>
          <w:color w:val="000000" w:themeColor="text1"/>
          <w:sz w:val="24"/>
          <w:szCs w:val="24"/>
        </w:rPr>
      </w:pPr>
      <w:r w:rsidRPr="00733CD7">
        <w:rPr>
          <w:rFonts w:ascii="Arial" w:hAnsi="Arial" w:cs="Arial"/>
          <w:b/>
          <w:bCs/>
          <w:color w:val="000000" w:themeColor="text1"/>
          <w:sz w:val="24"/>
          <w:szCs w:val="24"/>
        </w:rPr>
        <w:t>Product and Social Accountability:</w:t>
      </w:r>
    </w:p>
    <w:p w14:paraId="317F5DF5" w14:textId="2BE67802" w:rsidR="000551BB" w:rsidRPr="00733CD7" w:rsidRDefault="00093F47" w:rsidP="000551BB">
      <w:pPr>
        <w:spacing w:after="160" w:line="360" w:lineRule="auto"/>
        <w:jc w:val="both"/>
        <w:rPr>
          <w:rFonts w:ascii="Arial" w:hAnsi="Arial" w:cs="Arial"/>
          <w:color w:val="000000" w:themeColor="text1"/>
          <w:sz w:val="24"/>
          <w:szCs w:val="24"/>
        </w:rPr>
      </w:pPr>
      <w:r w:rsidRPr="00093F47">
        <w:rPr>
          <w:rFonts w:ascii="Arial" w:hAnsi="Arial" w:cs="Arial"/>
          <w:color w:val="000000" w:themeColor="text1"/>
          <w:sz w:val="24"/>
          <w:szCs w:val="24"/>
        </w:rPr>
        <w:t>The pivot of the electric first in 2025 has raised ethical concerns about social issues in the marketing mix. Although the brand promotes sustainability, the shift to more profitable "top-end" automobiles and the deletion of entry-level vehicles have raised ethical issues about luxury exclusivity and German industrial jobs (Xinhua, 2025). However, the business has implemented a human rights respect system and a whistleblower system BPO to prevent human rights violation in the worldwide supply chain during the rapid switch to electric components (Mercedes-Benz Group, 2025).</w:t>
      </w:r>
    </w:p>
    <w:p w14:paraId="3A3E9235" w14:textId="3C7AAAB4" w:rsidR="00515212" w:rsidRPr="00515212" w:rsidRDefault="00515212" w:rsidP="00515212">
      <w:pPr>
        <w:pStyle w:val="Heading1"/>
        <w:rPr>
          <w:lang w:val="en-US"/>
        </w:rPr>
      </w:pPr>
      <w:bookmarkStart w:id="40" w:name="_Toc227387548"/>
      <w:r w:rsidRPr="00515212">
        <w:rPr>
          <w:lang w:val="en-US"/>
        </w:rPr>
        <w:t>8.0 Future International Marketing Strategies (Mercedes-Benz) - Country-Specific Recommendations</w:t>
      </w:r>
      <w:bookmarkEnd w:id="40"/>
    </w:p>
    <w:p w14:paraId="0D7BD89E" w14:textId="77777777" w:rsidR="00515212" w:rsidRPr="00515212" w:rsidRDefault="00515212" w:rsidP="00515212">
      <w:pPr>
        <w:spacing w:after="160" w:line="360" w:lineRule="auto"/>
        <w:jc w:val="both"/>
        <w:rPr>
          <w:rFonts w:ascii="Arial" w:hAnsi="Arial" w:cs="Arial"/>
          <w:color w:val="000000" w:themeColor="text1"/>
          <w:sz w:val="24"/>
          <w:szCs w:val="24"/>
          <w:lang w:val="en-US"/>
        </w:rPr>
      </w:pPr>
      <w:r w:rsidRPr="00515212">
        <w:rPr>
          <w:rFonts w:ascii="Arial" w:hAnsi="Arial" w:cs="Arial"/>
          <w:color w:val="000000" w:themeColor="text1"/>
          <w:sz w:val="24"/>
          <w:szCs w:val="24"/>
          <w:lang w:val="en-US"/>
        </w:rPr>
        <w:t>Mercedes-Benz ought to implement divergent approaches to Germany and Hungary to stay relevant in the global shift towards sustainable mobility, as well as to defend its premium brand positioning.</w:t>
      </w:r>
    </w:p>
    <w:p w14:paraId="6331E54F" w14:textId="77777777" w:rsidR="00515212" w:rsidRPr="00515212" w:rsidRDefault="00515212" w:rsidP="00515212">
      <w:pPr>
        <w:spacing w:after="160" w:line="360" w:lineRule="auto"/>
        <w:jc w:val="both"/>
        <w:rPr>
          <w:rFonts w:ascii="Arial" w:hAnsi="Arial" w:cs="Arial"/>
          <w:b/>
          <w:bCs/>
          <w:color w:val="000000" w:themeColor="text1"/>
          <w:sz w:val="24"/>
          <w:szCs w:val="24"/>
          <w:lang w:val="en-US"/>
        </w:rPr>
      </w:pPr>
      <w:r w:rsidRPr="00515212">
        <w:rPr>
          <w:rFonts w:ascii="Arial" w:hAnsi="Arial" w:cs="Arial"/>
          <w:b/>
          <w:bCs/>
          <w:color w:val="000000" w:themeColor="text1"/>
          <w:sz w:val="24"/>
          <w:szCs w:val="24"/>
          <w:lang w:val="en-US"/>
        </w:rPr>
        <w:t>Recommendations for Germany (Home Market – Innovation &amp; Premium Leadership)</w:t>
      </w:r>
    </w:p>
    <w:p w14:paraId="0C370595" w14:textId="77777777" w:rsidR="00515212" w:rsidRPr="00E95724" w:rsidRDefault="00515212" w:rsidP="00E95724">
      <w:pPr>
        <w:pStyle w:val="ListParagraph"/>
        <w:numPr>
          <w:ilvl w:val="0"/>
          <w:numId w:val="35"/>
        </w:numPr>
        <w:spacing w:after="160" w:line="360" w:lineRule="auto"/>
        <w:jc w:val="both"/>
        <w:rPr>
          <w:rFonts w:ascii="Arial" w:hAnsi="Arial" w:cs="Arial"/>
          <w:b/>
          <w:bCs/>
          <w:color w:val="000000" w:themeColor="text1"/>
          <w:sz w:val="24"/>
          <w:szCs w:val="24"/>
          <w:lang w:val="en-US"/>
        </w:rPr>
      </w:pPr>
      <w:r w:rsidRPr="00E95724">
        <w:rPr>
          <w:rFonts w:ascii="Arial" w:hAnsi="Arial" w:cs="Arial"/>
          <w:b/>
          <w:bCs/>
          <w:color w:val="000000" w:themeColor="text1"/>
          <w:sz w:val="24"/>
          <w:szCs w:val="24"/>
          <w:lang w:val="en-US"/>
        </w:rPr>
        <w:t>Accelerated Electric- First Strategy:</w:t>
      </w:r>
    </w:p>
    <w:p w14:paraId="35DDDE9A" w14:textId="77777777" w:rsidR="00515212" w:rsidRPr="00E95724" w:rsidRDefault="00515212" w:rsidP="00E95724">
      <w:pPr>
        <w:pStyle w:val="ListParagraph"/>
        <w:spacing w:after="160" w:line="360" w:lineRule="auto"/>
        <w:jc w:val="both"/>
        <w:rPr>
          <w:rFonts w:ascii="Arial" w:hAnsi="Arial" w:cs="Arial"/>
          <w:color w:val="000000" w:themeColor="text1"/>
          <w:sz w:val="24"/>
          <w:szCs w:val="24"/>
          <w:lang w:val="en-US"/>
        </w:rPr>
      </w:pPr>
      <w:r w:rsidRPr="00E95724">
        <w:rPr>
          <w:rFonts w:ascii="Arial" w:hAnsi="Arial" w:cs="Arial"/>
          <w:color w:val="000000" w:themeColor="text1"/>
          <w:sz w:val="24"/>
          <w:szCs w:val="24"/>
          <w:lang w:val="en-US"/>
        </w:rPr>
        <w:lastRenderedPageBreak/>
        <w:t>Mercedes-Benz must maintain the focus on Battery Electric Vehicles (BEV) in Germany, where the infrastructure of EVs and consumer willingness are developed. Innovation and sustainability, as well as technological leadership, should be a focus of marketing to further support its premium positioning.</w:t>
      </w:r>
    </w:p>
    <w:p w14:paraId="1BB179A3" w14:textId="77777777" w:rsidR="00515212" w:rsidRPr="00E95724" w:rsidRDefault="00515212" w:rsidP="00E95724">
      <w:pPr>
        <w:pStyle w:val="ListParagraph"/>
        <w:numPr>
          <w:ilvl w:val="0"/>
          <w:numId w:val="35"/>
        </w:numPr>
        <w:spacing w:after="160" w:line="360" w:lineRule="auto"/>
        <w:jc w:val="both"/>
        <w:rPr>
          <w:rFonts w:ascii="Arial" w:hAnsi="Arial" w:cs="Arial"/>
          <w:b/>
          <w:bCs/>
          <w:color w:val="000000" w:themeColor="text1"/>
          <w:sz w:val="24"/>
          <w:szCs w:val="24"/>
          <w:lang w:val="en-US"/>
        </w:rPr>
      </w:pPr>
      <w:r w:rsidRPr="00E95724">
        <w:rPr>
          <w:rFonts w:ascii="Arial" w:hAnsi="Arial" w:cs="Arial"/>
          <w:b/>
          <w:bCs/>
          <w:color w:val="000000" w:themeColor="text1"/>
          <w:sz w:val="24"/>
          <w:szCs w:val="24"/>
          <w:lang w:val="en-US"/>
        </w:rPr>
        <w:t>High-tech Digital Ecosystem (MB). OS Expansion):</w:t>
      </w:r>
    </w:p>
    <w:p w14:paraId="029424D5" w14:textId="77777777" w:rsidR="00515212" w:rsidRPr="00E95724" w:rsidRDefault="00515212" w:rsidP="00E95724">
      <w:pPr>
        <w:pStyle w:val="ListParagraph"/>
        <w:spacing w:after="160" w:line="360" w:lineRule="auto"/>
        <w:jc w:val="both"/>
        <w:rPr>
          <w:rFonts w:ascii="Arial" w:hAnsi="Arial" w:cs="Arial"/>
          <w:color w:val="000000" w:themeColor="text1"/>
          <w:sz w:val="24"/>
          <w:szCs w:val="24"/>
          <w:lang w:val="en-US"/>
        </w:rPr>
      </w:pPr>
      <w:r w:rsidRPr="00E95724">
        <w:rPr>
          <w:rFonts w:ascii="Arial" w:hAnsi="Arial" w:cs="Arial"/>
          <w:color w:val="000000" w:themeColor="text1"/>
          <w:sz w:val="24"/>
          <w:szCs w:val="24"/>
          <w:lang w:val="en-US"/>
        </w:rPr>
        <w:t xml:space="preserve">The company needs to go further with its in-car digital ecosystem by incorporating AI-based </w:t>
      </w:r>
      <w:proofErr w:type="spellStart"/>
      <w:r w:rsidRPr="00E95724">
        <w:rPr>
          <w:rFonts w:ascii="Arial" w:hAnsi="Arial" w:cs="Arial"/>
          <w:color w:val="000000" w:themeColor="text1"/>
          <w:sz w:val="24"/>
          <w:szCs w:val="24"/>
          <w:lang w:val="en-US"/>
        </w:rPr>
        <w:t>personalisation</w:t>
      </w:r>
      <w:proofErr w:type="spellEnd"/>
      <w:r w:rsidRPr="00E95724">
        <w:rPr>
          <w:rFonts w:ascii="Arial" w:hAnsi="Arial" w:cs="Arial"/>
          <w:color w:val="000000" w:themeColor="text1"/>
          <w:sz w:val="24"/>
          <w:szCs w:val="24"/>
          <w:lang w:val="en-US"/>
        </w:rPr>
        <w:t xml:space="preserve">, autonomous driving, and flawless connectivity. This will enhance its popularity amongst the </w:t>
      </w:r>
      <w:proofErr w:type="spellStart"/>
      <w:r w:rsidRPr="00E95724">
        <w:rPr>
          <w:rFonts w:ascii="Arial" w:hAnsi="Arial" w:cs="Arial"/>
          <w:color w:val="000000" w:themeColor="text1"/>
          <w:sz w:val="24"/>
          <w:szCs w:val="24"/>
          <w:lang w:val="en-US"/>
        </w:rPr>
        <w:t>technosavvy</w:t>
      </w:r>
      <w:proofErr w:type="spellEnd"/>
      <w:r w:rsidRPr="00E95724">
        <w:rPr>
          <w:rFonts w:ascii="Arial" w:hAnsi="Arial" w:cs="Arial"/>
          <w:color w:val="000000" w:themeColor="text1"/>
          <w:sz w:val="24"/>
          <w:szCs w:val="24"/>
          <w:lang w:val="en-US"/>
        </w:rPr>
        <w:t xml:space="preserve"> and high-income earners.</w:t>
      </w:r>
    </w:p>
    <w:p w14:paraId="08559EDA" w14:textId="77777777" w:rsidR="00515212" w:rsidRPr="00E95724" w:rsidRDefault="00515212" w:rsidP="00E95724">
      <w:pPr>
        <w:pStyle w:val="ListParagraph"/>
        <w:numPr>
          <w:ilvl w:val="0"/>
          <w:numId w:val="35"/>
        </w:numPr>
        <w:spacing w:after="160" w:line="360" w:lineRule="auto"/>
        <w:jc w:val="both"/>
        <w:rPr>
          <w:rFonts w:ascii="Arial" w:hAnsi="Arial" w:cs="Arial"/>
          <w:b/>
          <w:bCs/>
          <w:color w:val="000000" w:themeColor="text1"/>
          <w:sz w:val="24"/>
          <w:szCs w:val="24"/>
          <w:lang w:val="en-US"/>
        </w:rPr>
      </w:pPr>
      <w:r w:rsidRPr="00E95724">
        <w:rPr>
          <w:rFonts w:ascii="Arial" w:hAnsi="Arial" w:cs="Arial"/>
          <w:b/>
          <w:bCs/>
          <w:color w:val="000000" w:themeColor="text1"/>
          <w:sz w:val="24"/>
          <w:szCs w:val="24"/>
          <w:lang w:val="en-US"/>
        </w:rPr>
        <w:t>Ethical Transparency, Sustainability Leadership:</w:t>
      </w:r>
    </w:p>
    <w:p w14:paraId="57BBCFC3" w14:textId="77777777" w:rsidR="00515212" w:rsidRPr="00E95724" w:rsidRDefault="00515212" w:rsidP="00E95724">
      <w:pPr>
        <w:pStyle w:val="ListParagraph"/>
        <w:spacing w:after="160" w:line="360" w:lineRule="auto"/>
        <w:jc w:val="both"/>
        <w:rPr>
          <w:rFonts w:ascii="Arial" w:hAnsi="Arial" w:cs="Arial"/>
          <w:color w:val="000000" w:themeColor="text1"/>
          <w:sz w:val="24"/>
          <w:szCs w:val="24"/>
          <w:lang w:val="en-US"/>
        </w:rPr>
      </w:pPr>
      <w:r w:rsidRPr="00E95724">
        <w:rPr>
          <w:rFonts w:ascii="Arial" w:hAnsi="Arial" w:cs="Arial"/>
          <w:color w:val="000000" w:themeColor="text1"/>
          <w:sz w:val="24"/>
          <w:szCs w:val="24"/>
          <w:lang w:val="en-US"/>
        </w:rPr>
        <w:t xml:space="preserve">Mercedes-Benz needs to embrace evidence-based sustainability reporting, such as traceable battery supply chains and carbon footprint reporting. This will develop confidence among the green-thinking German consumers and </w:t>
      </w:r>
      <w:proofErr w:type="spellStart"/>
      <w:r w:rsidRPr="00E95724">
        <w:rPr>
          <w:rFonts w:ascii="Arial" w:hAnsi="Arial" w:cs="Arial"/>
          <w:color w:val="000000" w:themeColor="text1"/>
          <w:sz w:val="24"/>
          <w:szCs w:val="24"/>
          <w:lang w:val="en-US"/>
        </w:rPr>
        <w:t>minimise</w:t>
      </w:r>
      <w:proofErr w:type="spellEnd"/>
      <w:r w:rsidRPr="00E95724">
        <w:rPr>
          <w:rFonts w:ascii="Arial" w:hAnsi="Arial" w:cs="Arial"/>
          <w:color w:val="000000" w:themeColor="text1"/>
          <w:sz w:val="24"/>
          <w:szCs w:val="24"/>
          <w:lang w:val="en-US"/>
        </w:rPr>
        <w:t xml:space="preserve"> the threat of greenwashing.</w:t>
      </w:r>
    </w:p>
    <w:p w14:paraId="5B1E5002" w14:textId="77777777" w:rsidR="00515212" w:rsidRPr="00E95724" w:rsidRDefault="00515212" w:rsidP="00E95724">
      <w:pPr>
        <w:pStyle w:val="ListParagraph"/>
        <w:numPr>
          <w:ilvl w:val="0"/>
          <w:numId w:val="35"/>
        </w:numPr>
        <w:spacing w:after="160" w:line="360" w:lineRule="auto"/>
        <w:jc w:val="both"/>
        <w:rPr>
          <w:rFonts w:ascii="Arial" w:hAnsi="Arial" w:cs="Arial"/>
          <w:b/>
          <w:bCs/>
          <w:color w:val="000000" w:themeColor="text1"/>
          <w:sz w:val="24"/>
          <w:szCs w:val="24"/>
          <w:lang w:val="en-US"/>
        </w:rPr>
      </w:pPr>
      <w:r w:rsidRPr="00E95724">
        <w:rPr>
          <w:rFonts w:ascii="Arial" w:hAnsi="Arial" w:cs="Arial"/>
          <w:b/>
          <w:bCs/>
          <w:color w:val="000000" w:themeColor="text1"/>
          <w:sz w:val="24"/>
          <w:szCs w:val="24"/>
          <w:lang w:val="en-US"/>
        </w:rPr>
        <w:t>Premium Direct-to-Consumer (D2C) Model:</w:t>
      </w:r>
    </w:p>
    <w:p w14:paraId="34F04806" w14:textId="77777777" w:rsidR="00515212" w:rsidRPr="00E95724" w:rsidRDefault="00515212" w:rsidP="00E95724">
      <w:pPr>
        <w:pStyle w:val="ListParagraph"/>
        <w:spacing w:after="160" w:line="360" w:lineRule="auto"/>
        <w:jc w:val="both"/>
        <w:rPr>
          <w:rFonts w:ascii="Arial" w:hAnsi="Arial" w:cs="Arial"/>
          <w:color w:val="000000" w:themeColor="text1"/>
          <w:sz w:val="24"/>
          <w:szCs w:val="24"/>
          <w:lang w:val="en-US"/>
        </w:rPr>
      </w:pPr>
      <w:r w:rsidRPr="00E95724">
        <w:rPr>
          <w:rFonts w:ascii="Arial" w:hAnsi="Arial" w:cs="Arial"/>
          <w:color w:val="000000" w:themeColor="text1"/>
          <w:sz w:val="24"/>
          <w:szCs w:val="24"/>
          <w:lang w:val="en-US"/>
        </w:rPr>
        <w:t>The expansion of the agency-based sales in Germany will guarantee uniform pricing, customer experience and the exclusivity of the luxury brand.</w:t>
      </w:r>
    </w:p>
    <w:p w14:paraId="0107EC38" w14:textId="77777777" w:rsidR="00515212" w:rsidRPr="00515212" w:rsidRDefault="00515212" w:rsidP="00515212">
      <w:pPr>
        <w:spacing w:after="160" w:line="360" w:lineRule="auto"/>
        <w:jc w:val="both"/>
        <w:rPr>
          <w:rFonts w:ascii="Arial" w:hAnsi="Arial" w:cs="Arial"/>
          <w:b/>
          <w:bCs/>
          <w:color w:val="000000" w:themeColor="text1"/>
          <w:sz w:val="24"/>
          <w:szCs w:val="24"/>
          <w:lang w:val="en-US"/>
        </w:rPr>
      </w:pPr>
      <w:r w:rsidRPr="00515212">
        <w:rPr>
          <w:rFonts w:ascii="Arial" w:hAnsi="Arial" w:cs="Arial"/>
          <w:b/>
          <w:bCs/>
          <w:color w:val="000000" w:themeColor="text1"/>
          <w:sz w:val="24"/>
          <w:szCs w:val="24"/>
          <w:lang w:val="en-US"/>
        </w:rPr>
        <w:t>Recommendations for Hungary (Host Market – Production &amp; Growth Expansion)</w:t>
      </w:r>
    </w:p>
    <w:p w14:paraId="27FDD23F" w14:textId="77777777" w:rsidR="00515212" w:rsidRPr="00E95724" w:rsidRDefault="00515212" w:rsidP="00E95724">
      <w:pPr>
        <w:pStyle w:val="ListParagraph"/>
        <w:numPr>
          <w:ilvl w:val="0"/>
          <w:numId w:val="35"/>
        </w:numPr>
        <w:spacing w:after="160" w:line="360" w:lineRule="auto"/>
        <w:jc w:val="both"/>
        <w:rPr>
          <w:rFonts w:ascii="Arial" w:hAnsi="Arial" w:cs="Arial"/>
          <w:b/>
          <w:bCs/>
          <w:color w:val="000000" w:themeColor="text1"/>
          <w:sz w:val="24"/>
          <w:szCs w:val="24"/>
          <w:lang w:val="en-US"/>
        </w:rPr>
      </w:pPr>
      <w:r w:rsidRPr="00E95724">
        <w:rPr>
          <w:rFonts w:ascii="Arial" w:hAnsi="Arial" w:cs="Arial"/>
          <w:b/>
          <w:bCs/>
          <w:color w:val="000000" w:themeColor="text1"/>
          <w:sz w:val="24"/>
          <w:szCs w:val="24"/>
          <w:lang w:val="en-US"/>
        </w:rPr>
        <w:t>Hybrid Product Strategy (BEV + PHEV):</w:t>
      </w:r>
    </w:p>
    <w:p w14:paraId="4F7793AD" w14:textId="77777777" w:rsidR="00515212" w:rsidRPr="00E95724" w:rsidRDefault="00515212" w:rsidP="00E95724">
      <w:pPr>
        <w:pStyle w:val="ListParagraph"/>
        <w:spacing w:after="160" w:line="360" w:lineRule="auto"/>
        <w:jc w:val="both"/>
        <w:rPr>
          <w:rFonts w:ascii="Arial" w:hAnsi="Arial" w:cs="Arial"/>
          <w:color w:val="000000" w:themeColor="text1"/>
          <w:sz w:val="24"/>
          <w:szCs w:val="24"/>
          <w:lang w:val="en-US"/>
        </w:rPr>
      </w:pPr>
      <w:r w:rsidRPr="00E95724">
        <w:rPr>
          <w:rFonts w:ascii="Arial" w:hAnsi="Arial" w:cs="Arial"/>
          <w:color w:val="000000" w:themeColor="text1"/>
          <w:sz w:val="24"/>
          <w:szCs w:val="24"/>
          <w:lang w:val="en-US"/>
        </w:rPr>
        <w:t>Mercedes-Benz in Hungary needs to take a moderate course by marketing plug-in hybrid vehicles (PHEVs) as well as EVs. This will help to overcome infrastructure constraints and keep up with market demand.</w:t>
      </w:r>
    </w:p>
    <w:p w14:paraId="3969428E" w14:textId="77777777" w:rsidR="00515212" w:rsidRPr="00E95724" w:rsidRDefault="00515212" w:rsidP="00E95724">
      <w:pPr>
        <w:pStyle w:val="ListParagraph"/>
        <w:numPr>
          <w:ilvl w:val="0"/>
          <w:numId w:val="35"/>
        </w:numPr>
        <w:spacing w:after="160" w:line="360" w:lineRule="auto"/>
        <w:jc w:val="both"/>
        <w:rPr>
          <w:rFonts w:ascii="Arial" w:hAnsi="Arial" w:cs="Arial"/>
          <w:b/>
          <w:bCs/>
          <w:color w:val="000000" w:themeColor="text1"/>
          <w:sz w:val="24"/>
          <w:szCs w:val="24"/>
          <w:lang w:val="en-US"/>
        </w:rPr>
      </w:pPr>
      <w:proofErr w:type="spellStart"/>
      <w:r w:rsidRPr="00E95724">
        <w:rPr>
          <w:rFonts w:ascii="Arial" w:hAnsi="Arial" w:cs="Arial"/>
          <w:b/>
          <w:bCs/>
          <w:color w:val="000000" w:themeColor="text1"/>
          <w:sz w:val="24"/>
          <w:szCs w:val="24"/>
          <w:lang w:val="en-US"/>
        </w:rPr>
        <w:t>Localisation</w:t>
      </w:r>
      <w:proofErr w:type="spellEnd"/>
      <w:r w:rsidRPr="00E95724">
        <w:rPr>
          <w:rFonts w:ascii="Arial" w:hAnsi="Arial" w:cs="Arial"/>
          <w:b/>
          <w:bCs/>
          <w:color w:val="000000" w:themeColor="text1"/>
          <w:sz w:val="24"/>
          <w:szCs w:val="24"/>
          <w:lang w:val="en-US"/>
        </w:rPr>
        <w:t xml:space="preserve"> of Digital Services:</w:t>
      </w:r>
    </w:p>
    <w:p w14:paraId="162B168F" w14:textId="56F4D906" w:rsidR="00515212" w:rsidRPr="00E95724" w:rsidRDefault="00515212" w:rsidP="00E95724">
      <w:pPr>
        <w:pStyle w:val="ListParagraph"/>
        <w:spacing w:after="160" w:line="360" w:lineRule="auto"/>
        <w:jc w:val="both"/>
        <w:rPr>
          <w:rFonts w:ascii="Arial" w:hAnsi="Arial" w:cs="Arial"/>
          <w:color w:val="000000" w:themeColor="text1"/>
          <w:sz w:val="24"/>
          <w:szCs w:val="24"/>
          <w:lang w:val="en-US"/>
        </w:rPr>
      </w:pPr>
      <w:r w:rsidRPr="00E95724">
        <w:rPr>
          <w:rFonts w:ascii="Arial" w:hAnsi="Arial" w:cs="Arial"/>
          <w:color w:val="000000" w:themeColor="text1"/>
          <w:sz w:val="24"/>
          <w:szCs w:val="24"/>
          <w:lang w:val="en-US"/>
        </w:rPr>
        <w:t xml:space="preserve">The company is supposed to </w:t>
      </w:r>
      <w:proofErr w:type="spellStart"/>
      <w:r w:rsidRPr="00E95724">
        <w:rPr>
          <w:rFonts w:ascii="Arial" w:hAnsi="Arial" w:cs="Arial"/>
          <w:color w:val="000000" w:themeColor="text1"/>
          <w:sz w:val="24"/>
          <w:szCs w:val="24"/>
          <w:lang w:val="en-US"/>
        </w:rPr>
        <w:t>localise</w:t>
      </w:r>
      <w:proofErr w:type="spellEnd"/>
      <w:r w:rsidRPr="00E95724">
        <w:rPr>
          <w:rFonts w:ascii="Arial" w:hAnsi="Arial" w:cs="Arial"/>
          <w:color w:val="000000" w:themeColor="text1"/>
          <w:sz w:val="24"/>
          <w:szCs w:val="24"/>
          <w:lang w:val="en-US"/>
        </w:rPr>
        <w:t xml:space="preserve"> its </w:t>
      </w:r>
      <w:r w:rsidR="00E95724" w:rsidRPr="00E95724">
        <w:rPr>
          <w:rFonts w:ascii="Arial" w:hAnsi="Arial" w:cs="Arial"/>
          <w:color w:val="000000" w:themeColor="text1"/>
          <w:sz w:val="24"/>
          <w:szCs w:val="24"/>
          <w:lang w:val="en-US"/>
        </w:rPr>
        <w:t>MB. OS</w:t>
      </w:r>
      <w:r w:rsidRPr="00E95724">
        <w:rPr>
          <w:rFonts w:ascii="Arial" w:hAnsi="Arial" w:cs="Arial"/>
          <w:color w:val="000000" w:themeColor="text1"/>
          <w:sz w:val="24"/>
          <w:szCs w:val="24"/>
          <w:lang w:val="en-US"/>
        </w:rPr>
        <w:t xml:space="preserve"> platform, support the Hungarian language, regional navigation and SME-orientated capabilities like fleet management tools to enhance market penetration.</w:t>
      </w:r>
    </w:p>
    <w:p w14:paraId="0E0D1EAE" w14:textId="77777777" w:rsidR="00515212" w:rsidRPr="00E95724" w:rsidRDefault="00515212" w:rsidP="00E95724">
      <w:pPr>
        <w:pStyle w:val="ListParagraph"/>
        <w:numPr>
          <w:ilvl w:val="0"/>
          <w:numId w:val="35"/>
        </w:numPr>
        <w:spacing w:after="160" w:line="360" w:lineRule="auto"/>
        <w:jc w:val="both"/>
        <w:rPr>
          <w:rFonts w:ascii="Arial" w:hAnsi="Arial" w:cs="Arial"/>
          <w:b/>
          <w:bCs/>
          <w:color w:val="000000" w:themeColor="text1"/>
          <w:sz w:val="24"/>
          <w:szCs w:val="24"/>
          <w:lang w:val="en-US"/>
        </w:rPr>
      </w:pPr>
      <w:r w:rsidRPr="00E95724">
        <w:rPr>
          <w:rFonts w:ascii="Arial" w:hAnsi="Arial" w:cs="Arial"/>
          <w:b/>
          <w:bCs/>
          <w:color w:val="000000" w:themeColor="text1"/>
          <w:sz w:val="24"/>
          <w:szCs w:val="24"/>
          <w:lang w:val="en-US"/>
        </w:rPr>
        <w:t>Value-Orientated Marketing Communication:</w:t>
      </w:r>
    </w:p>
    <w:p w14:paraId="285EAB91" w14:textId="77777777" w:rsidR="00515212" w:rsidRPr="00E95724" w:rsidRDefault="00515212" w:rsidP="00E95724">
      <w:pPr>
        <w:pStyle w:val="ListParagraph"/>
        <w:spacing w:after="160" w:line="360" w:lineRule="auto"/>
        <w:jc w:val="both"/>
        <w:rPr>
          <w:rFonts w:ascii="Arial" w:hAnsi="Arial" w:cs="Arial"/>
          <w:color w:val="000000" w:themeColor="text1"/>
          <w:sz w:val="24"/>
          <w:szCs w:val="24"/>
          <w:lang w:val="en-US"/>
        </w:rPr>
      </w:pPr>
      <w:r w:rsidRPr="00E95724">
        <w:rPr>
          <w:rFonts w:ascii="Arial" w:hAnsi="Arial" w:cs="Arial"/>
          <w:color w:val="000000" w:themeColor="text1"/>
          <w:sz w:val="24"/>
          <w:szCs w:val="24"/>
          <w:lang w:val="en-US"/>
        </w:rPr>
        <w:t xml:space="preserve">In the case of promoting the product, a focus on affordability, financing, and long-term value must be </w:t>
      </w:r>
      <w:proofErr w:type="spellStart"/>
      <w:r w:rsidRPr="00E95724">
        <w:rPr>
          <w:rFonts w:ascii="Arial" w:hAnsi="Arial" w:cs="Arial"/>
          <w:color w:val="000000" w:themeColor="text1"/>
          <w:sz w:val="24"/>
          <w:szCs w:val="24"/>
          <w:lang w:val="en-US"/>
        </w:rPr>
        <w:t>emphasised</w:t>
      </w:r>
      <w:proofErr w:type="spellEnd"/>
      <w:r w:rsidRPr="00E95724">
        <w:rPr>
          <w:rFonts w:ascii="Arial" w:hAnsi="Arial" w:cs="Arial"/>
          <w:color w:val="000000" w:themeColor="text1"/>
          <w:sz w:val="24"/>
          <w:szCs w:val="24"/>
          <w:lang w:val="en-US"/>
        </w:rPr>
        <w:t>, and the increasing classes of middle and business people must be targeted without losing the image of premium brands.</w:t>
      </w:r>
    </w:p>
    <w:p w14:paraId="52E88F8C" w14:textId="77777777" w:rsidR="00515212" w:rsidRPr="00E95724" w:rsidRDefault="00515212" w:rsidP="00E95724">
      <w:pPr>
        <w:pStyle w:val="ListParagraph"/>
        <w:numPr>
          <w:ilvl w:val="0"/>
          <w:numId w:val="35"/>
        </w:numPr>
        <w:spacing w:after="160" w:line="360" w:lineRule="auto"/>
        <w:jc w:val="both"/>
        <w:rPr>
          <w:rFonts w:ascii="Arial" w:hAnsi="Arial" w:cs="Arial"/>
          <w:b/>
          <w:bCs/>
          <w:color w:val="000000" w:themeColor="text1"/>
          <w:sz w:val="24"/>
          <w:szCs w:val="24"/>
          <w:lang w:val="en-US"/>
        </w:rPr>
      </w:pPr>
      <w:r w:rsidRPr="00E95724">
        <w:rPr>
          <w:rFonts w:ascii="Arial" w:hAnsi="Arial" w:cs="Arial"/>
          <w:b/>
          <w:bCs/>
          <w:color w:val="000000" w:themeColor="text1"/>
          <w:sz w:val="24"/>
          <w:szCs w:val="24"/>
          <w:lang w:val="en-US"/>
        </w:rPr>
        <w:t>Growth of Low-cost Production (Nearshoring):</w:t>
      </w:r>
    </w:p>
    <w:p w14:paraId="3ED7DEB4" w14:textId="77777777" w:rsidR="00515212" w:rsidRPr="00E95724" w:rsidRDefault="00515212" w:rsidP="00E95724">
      <w:pPr>
        <w:pStyle w:val="ListParagraph"/>
        <w:spacing w:after="160" w:line="360" w:lineRule="auto"/>
        <w:jc w:val="both"/>
        <w:rPr>
          <w:rFonts w:ascii="Arial" w:hAnsi="Arial" w:cs="Arial"/>
          <w:color w:val="000000" w:themeColor="text1"/>
          <w:sz w:val="24"/>
          <w:szCs w:val="24"/>
          <w:lang w:val="en-US"/>
        </w:rPr>
      </w:pPr>
      <w:r w:rsidRPr="00E95724">
        <w:rPr>
          <w:rFonts w:ascii="Arial" w:hAnsi="Arial" w:cs="Arial"/>
          <w:color w:val="000000" w:themeColor="text1"/>
          <w:sz w:val="24"/>
          <w:szCs w:val="24"/>
          <w:lang w:val="en-US"/>
        </w:rPr>
        <w:lastRenderedPageBreak/>
        <w:t xml:space="preserve">Mercedes-Benz needs to persist in investing in Hungary as a manufacturing base (e.g., the </w:t>
      </w:r>
      <w:proofErr w:type="spellStart"/>
      <w:r w:rsidRPr="00E95724">
        <w:rPr>
          <w:rFonts w:ascii="Arial" w:hAnsi="Arial" w:cs="Arial"/>
          <w:color w:val="000000" w:themeColor="text1"/>
          <w:sz w:val="24"/>
          <w:szCs w:val="24"/>
          <w:lang w:val="en-US"/>
        </w:rPr>
        <w:t>Kecskemét</w:t>
      </w:r>
      <w:proofErr w:type="spellEnd"/>
      <w:r w:rsidRPr="00E95724">
        <w:rPr>
          <w:rFonts w:ascii="Arial" w:hAnsi="Arial" w:cs="Arial"/>
          <w:color w:val="000000" w:themeColor="text1"/>
          <w:sz w:val="24"/>
          <w:szCs w:val="24"/>
          <w:lang w:val="en-US"/>
        </w:rPr>
        <w:t xml:space="preserve"> plant) to </w:t>
      </w:r>
      <w:proofErr w:type="spellStart"/>
      <w:r w:rsidRPr="00E95724">
        <w:rPr>
          <w:rFonts w:ascii="Arial" w:hAnsi="Arial" w:cs="Arial"/>
          <w:color w:val="000000" w:themeColor="text1"/>
          <w:sz w:val="24"/>
          <w:szCs w:val="24"/>
          <w:lang w:val="en-US"/>
        </w:rPr>
        <w:t>maximise</w:t>
      </w:r>
      <w:proofErr w:type="spellEnd"/>
      <w:r w:rsidRPr="00E95724">
        <w:rPr>
          <w:rFonts w:ascii="Arial" w:hAnsi="Arial" w:cs="Arial"/>
          <w:color w:val="000000" w:themeColor="text1"/>
          <w:sz w:val="24"/>
          <w:szCs w:val="24"/>
          <w:lang w:val="en-US"/>
        </w:rPr>
        <w:t xml:space="preserve"> production costs and enhance the efficiency of the supply chain in the whole of Europe.</w:t>
      </w:r>
    </w:p>
    <w:p w14:paraId="7A8767FE" w14:textId="77777777" w:rsidR="00515212" w:rsidRPr="00E95724" w:rsidRDefault="00515212" w:rsidP="00E95724">
      <w:pPr>
        <w:pStyle w:val="ListParagraph"/>
        <w:numPr>
          <w:ilvl w:val="0"/>
          <w:numId w:val="35"/>
        </w:numPr>
        <w:spacing w:after="160" w:line="360" w:lineRule="auto"/>
        <w:jc w:val="both"/>
        <w:rPr>
          <w:rFonts w:ascii="Arial" w:hAnsi="Arial" w:cs="Arial"/>
          <w:b/>
          <w:bCs/>
          <w:color w:val="000000" w:themeColor="text1"/>
          <w:sz w:val="24"/>
          <w:szCs w:val="24"/>
          <w:lang w:val="en-US"/>
        </w:rPr>
      </w:pPr>
      <w:r w:rsidRPr="00E95724">
        <w:rPr>
          <w:rFonts w:ascii="Arial" w:hAnsi="Arial" w:cs="Arial"/>
          <w:b/>
          <w:bCs/>
          <w:color w:val="000000" w:themeColor="text1"/>
          <w:sz w:val="24"/>
          <w:szCs w:val="24"/>
          <w:lang w:val="en-US"/>
        </w:rPr>
        <w:t>Dealer and Fleet Network Strengthening:</w:t>
      </w:r>
    </w:p>
    <w:p w14:paraId="1B0B7CD5" w14:textId="024C7002" w:rsidR="00BF590A" w:rsidRPr="00E62CE9" w:rsidRDefault="00515212" w:rsidP="00E62CE9">
      <w:pPr>
        <w:pStyle w:val="ListParagraph"/>
        <w:spacing w:after="160" w:line="360" w:lineRule="auto"/>
        <w:jc w:val="both"/>
        <w:rPr>
          <w:rFonts w:ascii="Arial" w:hAnsi="Arial" w:cs="Arial"/>
          <w:color w:val="000000" w:themeColor="text1"/>
          <w:sz w:val="24"/>
          <w:szCs w:val="24"/>
          <w:lang w:val="en-US"/>
        </w:rPr>
      </w:pPr>
      <w:r w:rsidRPr="00E95724">
        <w:rPr>
          <w:rFonts w:ascii="Arial" w:hAnsi="Arial" w:cs="Arial"/>
          <w:color w:val="000000" w:themeColor="text1"/>
          <w:sz w:val="24"/>
          <w:szCs w:val="24"/>
          <w:lang w:val="en-US"/>
        </w:rPr>
        <w:t>Increased partnerships with local dealers and concentrating on SME fleet clientele will aid in the expansion of commercial vehicle segments as well as brand presence.</w:t>
      </w:r>
    </w:p>
    <w:p w14:paraId="7A928B8E" w14:textId="77777777" w:rsidR="005B2538" w:rsidRDefault="005B2538">
      <w:pPr>
        <w:spacing w:after="160" w:line="278" w:lineRule="auto"/>
        <w:rPr>
          <w:rFonts w:ascii="Arial" w:eastAsiaTheme="majorEastAsia" w:hAnsi="Arial" w:cstheme="majorBidi"/>
          <w:b/>
          <w:color w:val="000000" w:themeColor="text1"/>
          <w:sz w:val="32"/>
          <w:szCs w:val="40"/>
          <w:u w:val="single"/>
        </w:rPr>
      </w:pPr>
      <w:r>
        <w:rPr>
          <w:u w:val="single"/>
        </w:rPr>
        <w:br w:type="page"/>
      </w:r>
    </w:p>
    <w:p w14:paraId="59EFA810" w14:textId="1AD86475" w:rsidR="005E1FC9" w:rsidRPr="00733CD7" w:rsidRDefault="005E1FC9" w:rsidP="005E1FC9">
      <w:pPr>
        <w:pStyle w:val="Heading1"/>
        <w:jc w:val="center"/>
        <w:rPr>
          <w:u w:val="single"/>
        </w:rPr>
      </w:pPr>
      <w:bookmarkStart w:id="41" w:name="_Toc227387549"/>
      <w:r w:rsidRPr="00733CD7">
        <w:rPr>
          <w:u w:val="single"/>
        </w:rPr>
        <w:lastRenderedPageBreak/>
        <w:t>Section 2</w:t>
      </w:r>
      <w:bookmarkEnd w:id="41"/>
    </w:p>
    <w:p w14:paraId="1E0571AD" w14:textId="33BA9C71" w:rsidR="00757BCD" w:rsidRPr="00733CD7" w:rsidRDefault="00B93495" w:rsidP="00757BCD">
      <w:pPr>
        <w:pStyle w:val="Heading1"/>
      </w:pPr>
      <w:bookmarkStart w:id="42" w:name="_Toc227387550"/>
      <w:r w:rsidRPr="00733CD7">
        <w:t>Reflective Report on the Research Process</w:t>
      </w:r>
      <w:r w:rsidR="00757BCD" w:rsidRPr="00733CD7">
        <w:t>:</w:t>
      </w:r>
      <w:bookmarkEnd w:id="42"/>
    </w:p>
    <w:p w14:paraId="1007DA5D" w14:textId="77777777" w:rsidR="00BC07D8" w:rsidRPr="00BC07D8" w:rsidRDefault="00BC07D8" w:rsidP="00BC07D8">
      <w:pPr>
        <w:spacing w:before="240" w:line="360" w:lineRule="auto"/>
        <w:jc w:val="both"/>
        <w:rPr>
          <w:rFonts w:ascii="Arial" w:hAnsi="Arial" w:cs="Arial"/>
          <w:color w:val="000000" w:themeColor="text1"/>
          <w:sz w:val="24"/>
          <w:szCs w:val="24"/>
          <w:lang w:val="en-US"/>
        </w:rPr>
      </w:pPr>
      <w:r w:rsidRPr="00BC07D8">
        <w:rPr>
          <w:rFonts w:ascii="Arial" w:hAnsi="Arial" w:cs="Arial"/>
          <w:color w:val="000000" w:themeColor="text1"/>
          <w:sz w:val="24"/>
          <w:szCs w:val="24"/>
          <w:lang w:val="en-US"/>
        </w:rPr>
        <w:t xml:space="preserve">This reflective report uses the Reflective Cycle (1988) by Gibbs to review my experience of researching, </w:t>
      </w:r>
      <w:proofErr w:type="spellStart"/>
      <w:r w:rsidRPr="00BC07D8">
        <w:rPr>
          <w:rFonts w:ascii="Arial" w:hAnsi="Arial" w:cs="Arial"/>
          <w:color w:val="000000" w:themeColor="text1"/>
          <w:sz w:val="24"/>
          <w:szCs w:val="24"/>
          <w:lang w:val="en-US"/>
        </w:rPr>
        <w:t>analysing</w:t>
      </w:r>
      <w:proofErr w:type="spellEnd"/>
      <w:r w:rsidRPr="00BC07D8">
        <w:rPr>
          <w:rFonts w:ascii="Arial" w:hAnsi="Arial" w:cs="Arial"/>
          <w:color w:val="000000" w:themeColor="text1"/>
          <w:sz w:val="24"/>
          <w:szCs w:val="24"/>
          <w:lang w:val="en-US"/>
        </w:rPr>
        <w:t xml:space="preserve"> and preparing the earlier sections of this report on the international strategy of Mercedes-Benz.</w:t>
      </w:r>
    </w:p>
    <w:p w14:paraId="1850E61F" w14:textId="77777777" w:rsidR="00BC07D8" w:rsidRPr="00BC07D8" w:rsidRDefault="00BC07D8" w:rsidP="00BC07D8">
      <w:pPr>
        <w:spacing w:before="240" w:line="360" w:lineRule="auto"/>
        <w:jc w:val="both"/>
        <w:rPr>
          <w:rFonts w:ascii="Arial" w:hAnsi="Arial" w:cs="Arial"/>
          <w:b/>
          <w:bCs/>
          <w:color w:val="000000" w:themeColor="text1"/>
          <w:sz w:val="24"/>
          <w:szCs w:val="24"/>
          <w:lang w:val="en-US"/>
        </w:rPr>
      </w:pPr>
      <w:r w:rsidRPr="00BC07D8">
        <w:rPr>
          <w:rFonts w:ascii="Arial" w:hAnsi="Arial" w:cs="Arial"/>
          <w:b/>
          <w:bCs/>
          <w:color w:val="000000" w:themeColor="text1"/>
          <w:sz w:val="24"/>
          <w:szCs w:val="24"/>
          <w:lang w:val="en-US"/>
        </w:rPr>
        <w:t>Description</w:t>
      </w:r>
    </w:p>
    <w:p w14:paraId="7298FFE9" w14:textId="77777777" w:rsidR="00BC07D8" w:rsidRPr="00BC07D8" w:rsidRDefault="00BC07D8" w:rsidP="00BC07D8">
      <w:pPr>
        <w:spacing w:before="240" w:line="360" w:lineRule="auto"/>
        <w:jc w:val="both"/>
        <w:rPr>
          <w:rFonts w:ascii="Arial" w:hAnsi="Arial" w:cs="Arial"/>
          <w:color w:val="000000" w:themeColor="text1"/>
          <w:sz w:val="24"/>
          <w:szCs w:val="24"/>
          <w:lang w:val="en-US"/>
        </w:rPr>
      </w:pPr>
      <w:r w:rsidRPr="00BC07D8">
        <w:rPr>
          <w:rFonts w:ascii="Arial" w:hAnsi="Arial" w:cs="Arial"/>
          <w:color w:val="000000" w:themeColor="text1"/>
          <w:sz w:val="24"/>
          <w:szCs w:val="24"/>
          <w:lang w:val="en-US"/>
        </w:rPr>
        <w:t xml:space="preserve">This was done through the collection of secondary data in the form of academic sources, industry reports, and company publications to examine the macro-environment (PESTEL), STP strategy, and marketing mix of Mercedes-Benz in Germany and Hungary. I contrasted the two markets to find out the strategic differences and similarities and also incorporated the theoretical concepts like the cultural dimensions offered by Hofstede and the 7Ps marketing mix. It entailed critical thinking, data interpretation, and </w:t>
      </w:r>
      <w:proofErr w:type="spellStart"/>
      <w:r w:rsidRPr="00BC07D8">
        <w:rPr>
          <w:rFonts w:ascii="Arial" w:hAnsi="Arial" w:cs="Arial"/>
          <w:color w:val="000000" w:themeColor="text1"/>
          <w:sz w:val="24"/>
          <w:szCs w:val="24"/>
          <w:lang w:val="en-US"/>
        </w:rPr>
        <w:t>organisation</w:t>
      </w:r>
      <w:proofErr w:type="spellEnd"/>
      <w:r w:rsidRPr="00BC07D8">
        <w:rPr>
          <w:rFonts w:ascii="Arial" w:hAnsi="Arial" w:cs="Arial"/>
          <w:color w:val="000000" w:themeColor="text1"/>
          <w:sz w:val="24"/>
          <w:szCs w:val="24"/>
          <w:lang w:val="en-US"/>
        </w:rPr>
        <w:t xml:space="preserve"> of academic writing.</w:t>
      </w:r>
    </w:p>
    <w:p w14:paraId="729E86E0" w14:textId="77777777" w:rsidR="00BC07D8" w:rsidRPr="00BC07D8" w:rsidRDefault="00BC07D8" w:rsidP="00BC07D8">
      <w:pPr>
        <w:spacing w:before="240" w:line="360" w:lineRule="auto"/>
        <w:jc w:val="both"/>
        <w:rPr>
          <w:rFonts w:ascii="Arial" w:hAnsi="Arial" w:cs="Arial"/>
          <w:b/>
          <w:bCs/>
          <w:color w:val="000000" w:themeColor="text1"/>
          <w:sz w:val="24"/>
          <w:szCs w:val="24"/>
          <w:lang w:val="en-US"/>
        </w:rPr>
      </w:pPr>
      <w:r w:rsidRPr="00BC07D8">
        <w:rPr>
          <w:rFonts w:ascii="Arial" w:hAnsi="Arial" w:cs="Arial"/>
          <w:b/>
          <w:bCs/>
          <w:color w:val="000000" w:themeColor="text1"/>
          <w:sz w:val="24"/>
          <w:szCs w:val="24"/>
          <w:lang w:val="en-US"/>
        </w:rPr>
        <w:t>Feelings</w:t>
      </w:r>
    </w:p>
    <w:p w14:paraId="46A93BAE" w14:textId="77777777" w:rsidR="00BC07D8" w:rsidRPr="00BC07D8" w:rsidRDefault="00BC07D8" w:rsidP="00BC07D8">
      <w:pPr>
        <w:spacing w:before="240" w:line="360" w:lineRule="auto"/>
        <w:jc w:val="both"/>
        <w:rPr>
          <w:rFonts w:ascii="Arial" w:hAnsi="Arial" w:cs="Arial"/>
          <w:color w:val="000000" w:themeColor="text1"/>
          <w:sz w:val="24"/>
          <w:szCs w:val="24"/>
          <w:lang w:val="en-US"/>
        </w:rPr>
      </w:pPr>
      <w:r w:rsidRPr="00BC07D8">
        <w:rPr>
          <w:rFonts w:ascii="Arial" w:hAnsi="Arial" w:cs="Arial"/>
          <w:color w:val="000000" w:themeColor="text1"/>
          <w:sz w:val="24"/>
          <w:szCs w:val="24"/>
          <w:lang w:val="en-US"/>
        </w:rPr>
        <w:t>First of all, I was sure about the application of common models such as PESTEL and STP. Nonetheless, with my further advancement, I discovered the automotive industry information confusing, especially when examining economic and technological factors like electrification and EV policies. Sometimes, I got confused with the amount of information and the necessity to be accurate and relevant. Nonetheless, I got more involved when I began relating theory to real business life activities, and it boosted my interest and motivation.</w:t>
      </w:r>
    </w:p>
    <w:p w14:paraId="6563693C" w14:textId="77777777" w:rsidR="00BC07D8" w:rsidRPr="00BC07D8" w:rsidRDefault="00BC07D8" w:rsidP="00BC07D8">
      <w:pPr>
        <w:spacing w:before="240" w:line="360" w:lineRule="auto"/>
        <w:jc w:val="both"/>
        <w:rPr>
          <w:rFonts w:ascii="Arial" w:hAnsi="Arial" w:cs="Arial"/>
          <w:b/>
          <w:bCs/>
          <w:color w:val="000000" w:themeColor="text1"/>
          <w:sz w:val="24"/>
          <w:szCs w:val="24"/>
          <w:lang w:val="en-US"/>
        </w:rPr>
      </w:pPr>
      <w:r w:rsidRPr="00BC07D8">
        <w:rPr>
          <w:rFonts w:ascii="Arial" w:hAnsi="Arial" w:cs="Arial"/>
          <w:b/>
          <w:bCs/>
          <w:color w:val="000000" w:themeColor="text1"/>
          <w:sz w:val="24"/>
          <w:szCs w:val="24"/>
          <w:lang w:val="en-US"/>
        </w:rPr>
        <w:t>Evaluation</w:t>
      </w:r>
    </w:p>
    <w:p w14:paraId="31C919A2" w14:textId="77777777" w:rsidR="00BC07D8" w:rsidRPr="00BC07D8" w:rsidRDefault="00BC07D8" w:rsidP="00BC07D8">
      <w:pPr>
        <w:spacing w:before="240" w:line="360" w:lineRule="auto"/>
        <w:jc w:val="both"/>
        <w:rPr>
          <w:rFonts w:ascii="Arial" w:hAnsi="Arial" w:cs="Arial"/>
          <w:color w:val="000000" w:themeColor="text1"/>
          <w:sz w:val="24"/>
          <w:szCs w:val="24"/>
          <w:lang w:val="en-US"/>
        </w:rPr>
      </w:pPr>
      <w:r w:rsidRPr="00BC07D8">
        <w:rPr>
          <w:rFonts w:ascii="Arial" w:hAnsi="Arial" w:cs="Arial"/>
          <w:color w:val="000000" w:themeColor="text1"/>
          <w:sz w:val="24"/>
          <w:szCs w:val="24"/>
          <w:lang w:val="en-US"/>
        </w:rPr>
        <w:t xml:space="preserve">The fact that I was able to combine several frameworks was a positive feature of my approach since it enhanced the depth of analysis. The comparison of Germany and Hungary enabled me to have a more critical approach as opposed to merely explaining each factor. Moreover, the fact that I used the most current data enhanced the validity of my work. Time management was, however, a major weakness since at times it took time to </w:t>
      </w:r>
      <w:proofErr w:type="spellStart"/>
      <w:r w:rsidRPr="00BC07D8">
        <w:rPr>
          <w:rFonts w:ascii="Arial" w:hAnsi="Arial" w:cs="Arial"/>
          <w:color w:val="000000" w:themeColor="text1"/>
          <w:sz w:val="24"/>
          <w:szCs w:val="24"/>
          <w:lang w:val="en-US"/>
        </w:rPr>
        <w:t>analyse</w:t>
      </w:r>
      <w:proofErr w:type="spellEnd"/>
      <w:r w:rsidRPr="00BC07D8">
        <w:rPr>
          <w:rFonts w:ascii="Arial" w:hAnsi="Arial" w:cs="Arial"/>
          <w:color w:val="000000" w:themeColor="text1"/>
          <w:sz w:val="24"/>
          <w:szCs w:val="24"/>
          <w:lang w:val="en-US"/>
        </w:rPr>
        <w:t xml:space="preserve"> a lot of data. I also </w:t>
      </w:r>
      <w:proofErr w:type="spellStart"/>
      <w:r w:rsidRPr="00BC07D8">
        <w:rPr>
          <w:rFonts w:ascii="Arial" w:hAnsi="Arial" w:cs="Arial"/>
          <w:color w:val="000000" w:themeColor="text1"/>
          <w:sz w:val="24"/>
          <w:szCs w:val="24"/>
          <w:lang w:val="en-US"/>
        </w:rPr>
        <w:t>realised</w:t>
      </w:r>
      <w:proofErr w:type="spellEnd"/>
      <w:r w:rsidRPr="00BC07D8">
        <w:rPr>
          <w:rFonts w:ascii="Arial" w:hAnsi="Arial" w:cs="Arial"/>
          <w:color w:val="000000" w:themeColor="text1"/>
          <w:sz w:val="24"/>
          <w:szCs w:val="24"/>
          <w:lang w:val="en-US"/>
        </w:rPr>
        <w:t xml:space="preserve"> that certain parts were not originally critically </w:t>
      </w:r>
      <w:bookmarkStart w:id="43" w:name="_GoBack"/>
      <w:bookmarkEnd w:id="43"/>
      <w:r w:rsidRPr="00BC07D8">
        <w:rPr>
          <w:rFonts w:ascii="Arial" w:hAnsi="Arial" w:cs="Arial"/>
          <w:color w:val="000000" w:themeColor="text1"/>
          <w:sz w:val="24"/>
          <w:szCs w:val="24"/>
          <w:lang w:val="en-US"/>
        </w:rPr>
        <w:t>evaluated and were rather descriptive and had to be refined further.</w:t>
      </w:r>
    </w:p>
    <w:p w14:paraId="0AE938D7" w14:textId="77777777" w:rsidR="00BC07D8" w:rsidRPr="00BC07D8" w:rsidRDefault="00BC07D8" w:rsidP="00BC07D8">
      <w:pPr>
        <w:spacing w:before="240" w:line="360" w:lineRule="auto"/>
        <w:jc w:val="both"/>
        <w:rPr>
          <w:rFonts w:ascii="Arial" w:hAnsi="Arial" w:cs="Arial"/>
          <w:b/>
          <w:bCs/>
          <w:color w:val="000000" w:themeColor="text1"/>
          <w:sz w:val="24"/>
          <w:szCs w:val="24"/>
          <w:lang w:val="en-US"/>
        </w:rPr>
      </w:pPr>
      <w:r w:rsidRPr="00BC07D8">
        <w:rPr>
          <w:rFonts w:ascii="Arial" w:hAnsi="Arial" w:cs="Arial"/>
          <w:b/>
          <w:bCs/>
          <w:color w:val="000000" w:themeColor="text1"/>
          <w:sz w:val="24"/>
          <w:szCs w:val="24"/>
          <w:lang w:val="en-US"/>
        </w:rPr>
        <w:lastRenderedPageBreak/>
        <w:t>Analysis</w:t>
      </w:r>
    </w:p>
    <w:p w14:paraId="3036538B" w14:textId="77777777" w:rsidR="00BC07D8" w:rsidRPr="00BC07D8" w:rsidRDefault="00BC07D8" w:rsidP="00BC07D8">
      <w:pPr>
        <w:spacing w:before="240" w:line="360" w:lineRule="auto"/>
        <w:jc w:val="both"/>
        <w:rPr>
          <w:rFonts w:ascii="Arial" w:hAnsi="Arial" w:cs="Arial"/>
          <w:color w:val="000000" w:themeColor="text1"/>
          <w:sz w:val="24"/>
          <w:szCs w:val="24"/>
          <w:lang w:val="en-US"/>
        </w:rPr>
      </w:pPr>
      <w:r w:rsidRPr="00BC07D8">
        <w:rPr>
          <w:rFonts w:ascii="Arial" w:hAnsi="Arial" w:cs="Arial"/>
          <w:color w:val="000000" w:themeColor="text1"/>
          <w:sz w:val="24"/>
          <w:szCs w:val="24"/>
          <w:lang w:val="en-US"/>
        </w:rPr>
        <w:t xml:space="preserve">This experience highlighted the importance of linking theory to practice in strategic analysis. To illustrate, the use of PESTEL made me </w:t>
      </w:r>
      <w:proofErr w:type="spellStart"/>
      <w:r w:rsidRPr="00BC07D8">
        <w:rPr>
          <w:rFonts w:ascii="Arial" w:hAnsi="Arial" w:cs="Arial"/>
          <w:color w:val="000000" w:themeColor="text1"/>
          <w:sz w:val="24"/>
          <w:szCs w:val="24"/>
          <w:lang w:val="en-US"/>
        </w:rPr>
        <w:t>realise</w:t>
      </w:r>
      <w:proofErr w:type="spellEnd"/>
      <w:r w:rsidRPr="00BC07D8">
        <w:rPr>
          <w:rFonts w:ascii="Arial" w:hAnsi="Arial" w:cs="Arial"/>
          <w:color w:val="000000" w:themeColor="text1"/>
          <w:sz w:val="24"/>
          <w:szCs w:val="24"/>
          <w:lang w:val="en-US"/>
        </w:rPr>
        <w:t xml:space="preserve"> the direct impacts of the macro-environmental factors on production decision-making, including moving production to Hungary. Equally, the STP framework indicated the variation in consumer </w:t>
      </w:r>
      <w:proofErr w:type="spellStart"/>
      <w:r w:rsidRPr="00BC07D8">
        <w:rPr>
          <w:rFonts w:ascii="Arial" w:hAnsi="Arial" w:cs="Arial"/>
          <w:color w:val="000000" w:themeColor="text1"/>
          <w:sz w:val="24"/>
          <w:szCs w:val="24"/>
          <w:lang w:val="en-US"/>
        </w:rPr>
        <w:t>behaviour</w:t>
      </w:r>
      <w:proofErr w:type="spellEnd"/>
      <w:r w:rsidRPr="00BC07D8">
        <w:rPr>
          <w:rFonts w:ascii="Arial" w:hAnsi="Arial" w:cs="Arial"/>
          <w:color w:val="000000" w:themeColor="text1"/>
          <w:sz w:val="24"/>
          <w:szCs w:val="24"/>
          <w:lang w:val="en-US"/>
        </w:rPr>
        <w:t xml:space="preserve"> in different markets, and they need different marketing approaches. The process also helped me to </w:t>
      </w:r>
      <w:proofErr w:type="spellStart"/>
      <w:r w:rsidRPr="00BC07D8">
        <w:rPr>
          <w:rFonts w:ascii="Arial" w:hAnsi="Arial" w:cs="Arial"/>
          <w:color w:val="000000" w:themeColor="text1"/>
          <w:sz w:val="24"/>
          <w:szCs w:val="24"/>
          <w:lang w:val="en-US"/>
        </w:rPr>
        <w:t>synthesise</w:t>
      </w:r>
      <w:proofErr w:type="spellEnd"/>
      <w:r w:rsidRPr="00BC07D8">
        <w:rPr>
          <w:rFonts w:ascii="Arial" w:hAnsi="Arial" w:cs="Arial"/>
          <w:color w:val="000000" w:themeColor="text1"/>
          <w:sz w:val="24"/>
          <w:szCs w:val="24"/>
          <w:lang w:val="en-US"/>
        </w:rPr>
        <w:t xml:space="preserve"> complex information into clear, structured arguments. In addition, it also helped in strengthening the value of critical thinking over depending on descriptive content alone, which is critical in academic performance at higher levels.</w:t>
      </w:r>
    </w:p>
    <w:p w14:paraId="2F2FC141" w14:textId="77777777" w:rsidR="00BC07D8" w:rsidRPr="00BC07D8" w:rsidRDefault="00BC07D8" w:rsidP="00BC07D8">
      <w:pPr>
        <w:spacing w:before="240" w:line="360" w:lineRule="auto"/>
        <w:jc w:val="both"/>
        <w:rPr>
          <w:rFonts w:ascii="Arial" w:hAnsi="Arial" w:cs="Arial"/>
          <w:b/>
          <w:bCs/>
          <w:color w:val="000000" w:themeColor="text1"/>
          <w:sz w:val="24"/>
          <w:szCs w:val="24"/>
          <w:lang w:val="en-US"/>
        </w:rPr>
      </w:pPr>
      <w:r w:rsidRPr="00BC07D8">
        <w:rPr>
          <w:rFonts w:ascii="Arial" w:hAnsi="Arial" w:cs="Arial"/>
          <w:b/>
          <w:bCs/>
          <w:color w:val="000000" w:themeColor="text1"/>
          <w:sz w:val="24"/>
          <w:szCs w:val="24"/>
          <w:lang w:val="en-US"/>
        </w:rPr>
        <w:t>Conclusion</w:t>
      </w:r>
    </w:p>
    <w:p w14:paraId="5615B893" w14:textId="77777777" w:rsidR="00BC07D8" w:rsidRPr="00BC07D8" w:rsidRDefault="00BC07D8" w:rsidP="00BC07D8">
      <w:pPr>
        <w:spacing w:before="240" w:line="360" w:lineRule="auto"/>
        <w:jc w:val="both"/>
        <w:rPr>
          <w:rFonts w:ascii="Arial" w:hAnsi="Arial" w:cs="Arial"/>
          <w:color w:val="000000" w:themeColor="text1"/>
          <w:sz w:val="24"/>
          <w:szCs w:val="24"/>
          <w:lang w:val="en-US"/>
        </w:rPr>
      </w:pPr>
      <w:r w:rsidRPr="00BC07D8">
        <w:rPr>
          <w:rFonts w:ascii="Arial" w:hAnsi="Arial" w:cs="Arial"/>
          <w:color w:val="000000" w:themeColor="text1"/>
          <w:sz w:val="24"/>
          <w:szCs w:val="24"/>
          <w:lang w:val="en-US"/>
        </w:rPr>
        <w:t>All in all, it was a challenging and valuable process. My research and analytical skills were enhanced, especially in the analysis of the international business environments. Although I had some problems with handling lots of information and keeping a critical mindset, I could refine my work by revising and engaging in more critical analysis. This experience has helped me to understand more about world marketing strategy and its application.</w:t>
      </w:r>
    </w:p>
    <w:p w14:paraId="1A56B0B4" w14:textId="77777777" w:rsidR="00BC07D8" w:rsidRPr="00BC07D8" w:rsidRDefault="00BC07D8" w:rsidP="00BC07D8">
      <w:pPr>
        <w:spacing w:before="240" w:line="360" w:lineRule="auto"/>
        <w:jc w:val="both"/>
        <w:rPr>
          <w:rFonts w:ascii="Arial" w:hAnsi="Arial" w:cs="Arial"/>
          <w:b/>
          <w:bCs/>
          <w:color w:val="000000" w:themeColor="text1"/>
          <w:sz w:val="24"/>
          <w:szCs w:val="24"/>
          <w:lang w:val="en-US"/>
        </w:rPr>
      </w:pPr>
      <w:r w:rsidRPr="00BC07D8">
        <w:rPr>
          <w:rFonts w:ascii="Arial" w:hAnsi="Arial" w:cs="Arial"/>
          <w:b/>
          <w:bCs/>
          <w:color w:val="000000" w:themeColor="text1"/>
          <w:sz w:val="24"/>
          <w:szCs w:val="24"/>
          <w:lang w:val="en-US"/>
        </w:rPr>
        <w:t>Action Plan</w:t>
      </w:r>
    </w:p>
    <w:p w14:paraId="0AC59FF1" w14:textId="77777777" w:rsidR="00BC07D8" w:rsidRPr="00BC07D8" w:rsidRDefault="00BC07D8" w:rsidP="00BC07D8">
      <w:pPr>
        <w:spacing w:before="240" w:line="360" w:lineRule="auto"/>
        <w:jc w:val="both"/>
        <w:rPr>
          <w:rFonts w:ascii="Arial" w:hAnsi="Arial" w:cs="Arial"/>
          <w:color w:val="000000" w:themeColor="text1"/>
          <w:sz w:val="24"/>
          <w:szCs w:val="24"/>
          <w:lang w:val="en-US"/>
        </w:rPr>
      </w:pPr>
      <w:r w:rsidRPr="00BC07D8">
        <w:rPr>
          <w:rFonts w:ascii="Arial" w:hAnsi="Arial" w:cs="Arial"/>
          <w:color w:val="000000" w:themeColor="text1"/>
          <w:sz w:val="24"/>
          <w:szCs w:val="24"/>
          <w:lang w:val="en-US"/>
        </w:rPr>
        <w:t xml:space="preserve">To enhance my time management in future assignments, I will develop a timetable of research and </w:t>
      </w:r>
      <w:proofErr w:type="spellStart"/>
      <w:r w:rsidRPr="00BC07D8">
        <w:rPr>
          <w:rFonts w:ascii="Arial" w:hAnsi="Arial" w:cs="Arial"/>
          <w:color w:val="000000" w:themeColor="text1"/>
          <w:sz w:val="24"/>
          <w:szCs w:val="24"/>
          <w:lang w:val="en-US"/>
        </w:rPr>
        <w:t>prioritise</w:t>
      </w:r>
      <w:proofErr w:type="spellEnd"/>
      <w:r w:rsidRPr="00BC07D8">
        <w:rPr>
          <w:rFonts w:ascii="Arial" w:hAnsi="Arial" w:cs="Arial"/>
          <w:color w:val="000000" w:themeColor="text1"/>
          <w:sz w:val="24"/>
          <w:szCs w:val="24"/>
          <w:lang w:val="en-US"/>
        </w:rPr>
        <w:t xml:space="preserve"> major sources. I will also look more at critical evaluation as I go and not repair it later. I will also improve my writing skills in academic writing by using more scholarly references and providing more links between theory and practice. These skills will help me grow as a strategic assistant and enhance the quality of my academic work, in general.</w:t>
      </w:r>
    </w:p>
    <w:p w14:paraId="5AD2EF66" w14:textId="77777777" w:rsidR="00BC07D8" w:rsidRDefault="00BC07D8">
      <w:pPr>
        <w:spacing w:after="160" w:line="278" w:lineRule="auto"/>
        <w:rPr>
          <w:rFonts w:ascii="Arial" w:eastAsiaTheme="majorEastAsia" w:hAnsi="Arial" w:cs="Arial"/>
          <w:b/>
          <w:color w:val="000000" w:themeColor="text1"/>
          <w:sz w:val="32"/>
          <w:szCs w:val="40"/>
        </w:rPr>
      </w:pPr>
      <w:r>
        <w:rPr>
          <w:rFonts w:cs="Arial"/>
        </w:rPr>
        <w:br w:type="page"/>
      </w:r>
    </w:p>
    <w:p w14:paraId="348A3D4F" w14:textId="3C4C6BDE" w:rsidR="005E1FC9" w:rsidRPr="00733CD7" w:rsidRDefault="005E1FC9" w:rsidP="005E1FC9">
      <w:pPr>
        <w:pStyle w:val="Heading1"/>
        <w:spacing w:line="360" w:lineRule="auto"/>
        <w:rPr>
          <w:rFonts w:cs="Arial"/>
        </w:rPr>
      </w:pPr>
      <w:bookmarkStart w:id="44" w:name="_Toc227387551"/>
      <w:r w:rsidRPr="00733CD7">
        <w:rPr>
          <w:rFonts w:cs="Arial"/>
        </w:rPr>
        <w:lastRenderedPageBreak/>
        <w:t>Reference</w:t>
      </w:r>
      <w:bookmarkEnd w:id="44"/>
    </w:p>
    <w:p w14:paraId="6E496F85"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6Wresearch (2026) </w:t>
      </w:r>
      <w:r w:rsidRPr="00733CD7">
        <w:rPr>
          <w:rFonts w:ascii="Arial" w:hAnsi="Arial" w:cs="Arial"/>
          <w:i/>
          <w:iCs/>
          <w:color w:val="000000" w:themeColor="text1"/>
        </w:rPr>
        <w:t>Hungary Automotive Market (2022 - 2031) | Analysis &amp; Size</w:t>
      </w:r>
      <w:r w:rsidRPr="00733CD7">
        <w:rPr>
          <w:rFonts w:ascii="Arial" w:hAnsi="Arial" w:cs="Arial"/>
          <w:color w:val="000000" w:themeColor="text1"/>
        </w:rPr>
        <w:t xml:space="preserve">. Available at: </w:t>
      </w:r>
      <w:hyperlink r:id="rId34" w:tgtFrame="_blank" w:history="1">
        <w:r w:rsidRPr="00733CD7">
          <w:rPr>
            <w:rStyle w:val="Hyperlink"/>
            <w:rFonts w:ascii="Arial" w:hAnsi="Arial" w:cs="Arial"/>
          </w:rPr>
          <w:t>https://www.6wresearch.com/industry-report/hungary-automotive-market-outlook</w:t>
        </w:r>
      </w:hyperlink>
      <w:r w:rsidRPr="00733CD7">
        <w:rPr>
          <w:rFonts w:ascii="Arial" w:hAnsi="Arial" w:cs="Arial"/>
          <w:color w:val="000000" w:themeColor="text1"/>
        </w:rPr>
        <w:t xml:space="preserve"> (Accessed: 14 March 2026).</w:t>
      </w:r>
    </w:p>
    <w:p w14:paraId="12483F20"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Argus Media (2026) </w:t>
      </w:r>
      <w:r w:rsidRPr="00733CD7">
        <w:rPr>
          <w:rFonts w:ascii="Arial" w:hAnsi="Arial" w:cs="Arial"/>
          <w:i/>
          <w:iCs/>
          <w:color w:val="000000" w:themeColor="text1"/>
        </w:rPr>
        <w:t>German car manufacturing sector power demand could fall</w:t>
      </w:r>
      <w:r w:rsidRPr="00733CD7">
        <w:rPr>
          <w:rFonts w:ascii="Arial" w:hAnsi="Arial" w:cs="Arial"/>
          <w:color w:val="000000" w:themeColor="text1"/>
        </w:rPr>
        <w:t xml:space="preserve">. Available at: </w:t>
      </w:r>
      <w:hyperlink r:id="rId35" w:tgtFrame="_blank" w:history="1">
        <w:r w:rsidRPr="00733CD7">
          <w:rPr>
            <w:rStyle w:val="Hyperlink"/>
            <w:rFonts w:ascii="Arial" w:hAnsi="Arial" w:cs="Arial"/>
          </w:rPr>
          <w:t>https://www.argusmedia.com/en/news-and-insights/latest-market-news/2790414-german-car-manufacturing-sector-power-demand-could-fall</w:t>
        </w:r>
      </w:hyperlink>
      <w:r w:rsidRPr="00733CD7">
        <w:rPr>
          <w:rFonts w:ascii="Arial" w:hAnsi="Arial" w:cs="Arial"/>
          <w:color w:val="000000" w:themeColor="text1"/>
        </w:rPr>
        <w:t xml:space="preserve"> (Accessed: 14 March 2026).</w:t>
      </w:r>
    </w:p>
    <w:p w14:paraId="78AA6133"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IC </w:t>
      </w:r>
      <w:proofErr w:type="spellStart"/>
      <w:r w:rsidRPr="00733CD7">
        <w:rPr>
          <w:rFonts w:ascii="Arial" w:hAnsi="Arial" w:cs="Arial"/>
          <w:color w:val="000000" w:themeColor="text1"/>
        </w:rPr>
        <w:t>Autodesign</w:t>
      </w:r>
      <w:proofErr w:type="spellEnd"/>
      <w:r w:rsidRPr="00733CD7">
        <w:rPr>
          <w:rFonts w:ascii="Arial" w:hAnsi="Arial" w:cs="Arial"/>
          <w:color w:val="000000" w:themeColor="text1"/>
        </w:rPr>
        <w:t xml:space="preserve"> (2025) </w:t>
      </w:r>
      <w:r w:rsidRPr="00733CD7">
        <w:rPr>
          <w:rFonts w:ascii="Arial" w:hAnsi="Arial" w:cs="Arial"/>
          <w:i/>
          <w:iCs/>
          <w:color w:val="000000" w:themeColor="text1"/>
        </w:rPr>
        <w:t>Hungarian Automotive Suppliers Hit by German Industry Crisis</w:t>
      </w:r>
      <w:r w:rsidRPr="00733CD7">
        <w:rPr>
          <w:rFonts w:ascii="Arial" w:hAnsi="Arial" w:cs="Arial"/>
          <w:color w:val="000000" w:themeColor="text1"/>
        </w:rPr>
        <w:t xml:space="preserve">. Available at: </w:t>
      </w:r>
      <w:hyperlink r:id="rId36" w:tgtFrame="_blank" w:history="1">
        <w:r w:rsidRPr="00733CD7">
          <w:rPr>
            <w:rStyle w:val="Hyperlink"/>
            <w:rFonts w:ascii="Arial" w:hAnsi="Arial" w:cs="Arial"/>
          </w:rPr>
          <w:t>https://www.icautodesign.com/news/news/hungarian-automotive-suppliers-hit-by-german-industry-crisis</w:t>
        </w:r>
      </w:hyperlink>
      <w:r w:rsidRPr="00733CD7">
        <w:rPr>
          <w:rFonts w:ascii="Arial" w:hAnsi="Arial" w:cs="Arial"/>
          <w:color w:val="000000" w:themeColor="text1"/>
        </w:rPr>
        <w:t xml:space="preserve"> (Accessed: 14 March 2026).</w:t>
      </w:r>
    </w:p>
    <w:p w14:paraId="3B5FD2AB"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Mercedes-Benz Group (2025) </w:t>
      </w:r>
      <w:r w:rsidRPr="00733CD7">
        <w:rPr>
          <w:rFonts w:ascii="Arial" w:hAnsi="Arial" w:cs="Arial"/>
          <w:i/>
          <w:iCs/>
          <w:color w:val="000000" w:themeColor="text1"/>
        </w:rPr>
        <w:t>Full Year Results 2025</w:t>
      </w:r>
      <w:r w:rsidRPr="00733CD7">
        <w:rPr>
          <w:rFonts w:ascii="Arial" w:hAnsi="Arial" w:cs="Arial"/>
          <w:color w:val="000000" w:themeColor="text1"/>
        </w:rPr>
        <w:t xml:space="preserve">. Available at: </w:t>
      </w:r>
      <w:hyperlink r:id="rId37" w:tgtFrame="_blank" w:history="1">
        <w:r w:rsidRPr="00733CD7">
          <w:rPr>
            <w:rStyle w:val="Hyperlink"/>
            <w:rFonts w:ascii="Arial" w:hAnsi="Arial" w:cs="Arial"/>
          </w:rPr>
          <w:t>https://group.mercedes-benz.com/investors/reports-news/annual-reports/2025/</w:t>
        </w:r>
      </w:hyperlink>
      <w:r w:rsidRPr="00733CD7">
        <w:rPr>
          <w:rFonts w:ascii="Arial" w:hAnsi="Arial" w:cs="Arial"/>
          <w:color w:val="000000" w:themeColor="text1"/>
        </w:rPr>
        <w:t xml:space="preserve"> (Accessed: 14 March 2026).</w:t>
      </w:r>
    </w:p>
    <w:p w14:paraId="6621CEBF" w14:textId="77777777" w:rsidR="008D3E7F" w:rsidRPr="00733CD7" w:rsidRDefault="008D3E7F" w:rsidP="008D3E7F">
      <w:pPr>
        <w:pStyle w:val="NormalWeb"/>
        <w:spacing w:line="360" w:lineRule="auto"/>
        <w:rPr>
          <w:rFonts w:ascii="Arial" w:hAnsi="Arial" w:cs="Arial"/>
          <w:color w:val="000000" w:themeColor="text1"/>
        </w:rPr>
      </w:pPr>
      <w:proofErr w:type="spellStart"/>
      <w:r w:rsidRPr="00733CD7">
        <w:rPr>
          <w:rFonts w:ascii="Arial" w:hAnsi="Arial" w:cs="Arial"/>
          <w:color w:val="000000" w:themeColor="text1"/>
        </w:rPr>
        <w:t>MercedesBlog</w:t>
      </w:r>
      <w:proofErr w:type="spellEnd"/>
      <w:r w:rsidRPr="00733CD7">
        <w:rPr>
          <w:rFonts w:ascii="Arial" w:hAnsi="Arial" w:cs="Arial"/>
          <w:color w:val="000000" w:themeColor="text1"/>
        </w:rPr>
        <w:t xml:space="preserve"> (2026) </w:t>
      </w:r>
      <w:r w:rsidRPr="00733CD7">
        <w:rPr>
          <w:rFonts w:ascii="Arial" w:hAnsi="Arial" w:cs="Arial"/>
          <w:i/>
          <w:iCs/>
          <w:color w:val="000000" w:themeColor="text1"/>
        </w:rPr>
        <w:t>Mercedes Expands Production Capacity and Workforce in Hungary</w:t>
      </w:r>
      <w:r w:rsidRPr="00733CD7">
        <w:rPr>
          <w:rFonts w:ascii="Arial" w:hAnsi="Arial" w:cs="Arial"/>
          <w:color w:val="000000" w:themeColor="text1"/>
        </w:rPr>
        <w:t xml:space="preserve">. Available at: </w:t>
      </w:r>
      <w:hyperlink r:id="rId38" w:tgtFrame="_blank" w:history="1">
        <w:r w:rsidRPr="00733CD7">
          <w:rPr>
            <w:rStyle w:val="Hyperlink"/>
            <w:rFonts w:ascii="Arial" w:hAnsi="Arial" w:cs="Arial"/>
          </w:rPr>
          <w:t>https://mercedesblog.com/mercedes-expands-production-capacity-and-workforce-in-hungary/</w:t>
        </w:r>
      </w:hyperlink>
      <w:r w:rsidRPr="00733CD7">
        <w:rPr>
          <w:rFonts w:ascii="Arial" w:hAnsi="Arial" w:cs="Arial"/>
          <w:color w:val="000000" w:themeColor="text1"/>
        </w:rPr>
        <w:t xml:space="preserve"> (Accessed: 14 March 2026).</w:t>
      </w:r>
    </w:p>
    <w:p w14:paraId="3A05736B"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Pestel-analysis.com (2025) </w:t>
      </w:r>
      <w:r w:rsidRPr="00733CD7">
        <w:rPr>
          <w:rFonts w:ascii="Arial" w:hAnsi="Arial" w:cs="Arial"/>
          <w:i/>
          <w:iCs/>
          <w:color w:val="000000" w:themeColor="text1"/>
        </w:rPr>
        <w:t xml:space="preserve">What is Competitive Landscape of Daimler </w:t>
      </w:r>
      <w:proofErr w:type="gramStart"/>
      <w:r w:rsidRPr="00733CD7">
        <w:rPr>
          <w:rFonts w:ascii="Arial" w:hAnsi="Arial" w:cs="Arial"/>
          <w:i/>
          <w:iCs/>
          <w:color w:val="000000" w:themeColor="text1"/>
        </w:rPr>
        <w:t>Company?</w:t>
      </w:r>
      <w:r w:rsidRPr="00733CD7">
        <w:rPr>
          <w:rFonts w:ascii="Arial" w:hAnsi="Arial" w:cs="Arial"/>
          <w:color w:val="000000" w:themeColor="text1"/>
        </w:rPr>
        <w:t>.</w:t>
      </w:r>
      <w:proofErr w:type="gramEnd"/>
      <w:r w:rsidRPr="00733CD7">
        <w:rPr>
          <w:rFonts w:ascii="Arial" w:hAnsi="Arial" w:cs="Arial"/>
          <w:color w:val="000000" w:themeColor="text1"/>
        </w:rPr>
        <w:t xml:space="preserve"> Available at: </w:t>
      </w:r>
      <w:hyperlink r:id="rId39" w:tgtFrame="_blank" w:history="1">
        <w:r w:rsidRPr="00733CD7">
          <w:rPr>
            <w:rStyle w:val="Hyperlink"/>
            <w:rFonts w:ascii="Arial" w:hAnsi="Arial" w:cs="Arial"/>
          </w:rPr>
          <w:t>https://pestel-analysis.com/blogs/competitors/mercedes-benz</w:t>
        </w:r>
      </w:hyperlink>
      <w:r w:rsidRPr="00733CD7">
        <w:rPr>
          <w:rFonts w:ascii="Arial" w:hAnsi="Arial" w:cs="Arial"/>
          <w:color w:val="000000" w:themeColor="text1"/>
        </w:rPr>
        <w:t xml:space="preserve"> (Accessed: 14 March 2026).</w:t>
      </w:r>
    </w:p>
    <w:p w14:paraId="7E299746"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Scribd (2025) </w:t>
      </w:r>
      <w:r w:rsidRPr="00733CD7">
        <w:rPr>
          <w:rFonts w:ascii="Arial" w:hAnsi="Arial" w:cs="Arial"/>
          <w:i/>
          <w:iCs/>
          <w:color w:val="000000" w:themeColor="text1"/>
        </w:rPr>
        <w:t>Germany PESTEL Analysis Overview 2025</w:t>
      </w:r>
      <w:r w:rsidRPr="00733CD7">
        <w:rPr>
          <w:rFonts w:ascii="Arial" w:hAnsi="Arial" w:cs="Arial"/>
          <w:color w:val="000000" w:themeColor="text1"/>
        </w:rPr>
        <w:t xml:space="preserve">. Available at: </w:t>
      </w:r>
      <w:hyperlink r:id="rId40" w:tgtFrame="_blank" w:history="1">
        <w:r w:rsidRPr="00733CD7">
          <w:rPr>
            <w:rStyle w:val="Hyperlink"/>
            <w:rFonts w:ascii="Arial" w:hAnsi="Arial" w:cs="Arial"/>
          </w:rPr>
          <w:t>https://pt.scribd.com/doc/137312288/Pestel-Analysis-of-Germany</w:t>
        </w:r>
      </w:hyperlink>
      <w:r w:rsidRPr="00733CD7">
        <w:rPr>
          <w:rFonts w:ascii="Arial" w:hAnsi="Arial" w:cs="Arial"/>
          <w:color w:val="000000" w:themeColor="text1"/>
        </w:rPr>
        <w:t xml:space="preserve"> (Accessed: 14 March 2026).</w:t>
      </w:r>
    </w:p>
    <w:p w14:paraId="1C9D5C9B"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Xinhua (2025) </w:t>
      </w:r>
      <w:r w:rsidRPr="00733CD7">
        <w:rPr>
          <w:rFonts w:ascii="Arial" w:hAnsi="Arial" w:cs="Arial"/>
          <w:i/>
          <w:iCs/>
          <w:color w:val="000000" w:themeColor="text1"/>
        </w:rPr>
        <w:t>Economic Watch: Germany's auto industry at crossroads in 2025</w:t>
      </w:r>
      <w:r w:rsidRPr="00733CD7">
        <w:rPr>
          <w:rFonts w:ascii="Arial" w:hAnsi="Arial" w:cs="Arial"/>
          <w:color w:val="000000" w:themeColor="text1"/>
        </w:rPr>
        <w:t xml:space="preserve">. Available at: </w:t>
      </w:r>
      <w:hyperlink r:id="rId41" w:tgtFrame="_blank" w:history="1">
        <w:r w:rsidRPr="00733CD7">
          <w:rPr>
            <w:rStyle w:val="Hyperlink"/>
            <w:rFonts w:ascii="Arial" w:hAnsi="Arial" w:cs="Arial"/>
          </w:rPr>
          <w:t>https://english.news.cn/20250112/857b3463ba134355b3861f411d8fbaf5/c.html</w:t>
        </w:r>
      </w:hyperlink>
      <w:r w:rsidRPr="00733CD7">
        <w:rPr>
          <w:rFonts w:ascii="Arial" w:hAnsi="Arial" w:cs="Arial"/>
          <w:color w:val="000000" w:themeColor="text1"/>
        </w:rPr>
        <w:t xml:space="preserve"> (Accessed: 14 March 2026).</w:t>
      </w:r>
    </w:p>
    <w:p w14:paraId="49752206" w14:textId="77777777" w:rsidR="008D3E7F" w:rsidRPr="00733CD7" w:rsidRDefault="008D3E7F" w:rsidP="008D3E7F">
      <w:pPr>
        <w:spacing w:before="240" w:line="360" w:lineRule="auto"/>
        <w:rPr>
          <w:rFonts w:ascii="Arial" w:hAnsi="Arial" w:cs="Arial"/>
          <w:sz w:val="24"/>
          <w:szCs w:val="24"/>
        </w:rPr>
      </w:pPr>
      <w:proofErr w:type="spellStart"/>
      <w:r w:rsidRPr="00733CD7">
        <w:rPr>
          <w:rFonts w:ascii="Arial" w:hAnsi="Arial" w:cs="Arial"/>
          <w:sz w:val="24"/>
          <w:szCs w:val="24"/>
        </w:rPr>
        <w:lastRenderedPageBreak/>
        <w:t>CanvasBusinessModel</w:t>
      </w:r>
      <w:proofErr w:type="spellEnd"/>
      <w:r w:rsidRPr="00733CD7">
        <w:rPr>
          <w:rFonts w:ascii="Arial" w:hAnsi="Arial" w:cs="Arial"/>
          <w:sz w:val="24"/>
          <w:szCs w:val="24"/>
        </w:rPr>
        <w:t xml:space="preserve"> (2025) </w:t>
      </w:r>
      <w:r w:rsidRPr="00733CD7">
        <w:rPr>
          <w:rFonts w:ascii="Arial" w:hAnsi="Arial" w:cs="Arial"/>
          <w:i/>
          <w:iCs/>
          <w:sz w:val="24"/>
          <w:szCs w:val="24"/>
        </w:rPr>
        <w:t xml:space="preserve">What are Mission Vision &amp; Core Values of Mercedes-Benz Group AG </w:t>
      </w:r>
      <w:proofErr w:type="gramStart"/>
      <w:r w:rsidRPr="00733CD7">
        <w:rPr>
          <w:rFonts w:ascii="Arial" w:hAnsi="Arial" w:cs="Arial"/>
          <w:i/>
          <w:iCs/>
          <w:sz w:val="24"/>
          <w:szCs w:val="24"/>
        </w:rPr>
        <w:t>Company?</w:t>
      </w:r>
      <w:r w:rsidRPr="00733CD7">
        <w:rPr>
          <w:rFonts w:ascii="Arial" w:hAnsi="Arial" w:cs="Arial"/>
          <w:sz w:val="24"/>
          <w:szCs w:val="24"/>
        </w:rPr>
        <w:t>.</w:t>
      </w:r>
      <w:proofErr w:type="gramEnd"/>
      <w:r w:rsidRPr="00733CD7">
        <w:rPr>
          <w:rFonts w:ascii="Arial" w:hAnsi="Arial" w:cs="Arial"/>
          <w:sz w:val="24"/>
          <w:szCs w:val="24"/>
        </w:rPr>
        <w:t xml:space="preserve"> Available at: </w:t>
      </w:r>
      <w:hyperlink r:id="rId42" w:tgtFrame="_blank" w:history="1">
        <w:r w:rsidRPr="00733CD7">
          <w:rPr>
            <w:rStyle w:val="Hyperlink"/>
            <w:rFonts w:ascii="Arial" w:hAnsi="Arial" w:cs="Arial"/>
            <w:sz w:val="24"/>
            <w:szCs w:val="24"/>
          </w:rPr>
          <w:t>https://canvasbusinessmodel.com/blogs/mission/mercedes-benz-group-ag-mission</w:t>
        </w:r>
      </w:hyperlink>
      <w:r w:rsidRPr="00733CD7">
        <w:rPr>
          <w:rFonts w:ascii="Arial" w:hAnsi="Arial" w:cs="Arial"/>
          <w:sz w:val="24"/>
          <w:szCs w:val="24"/>
        </w:rPr>
        <w:t xml:space="preserve"> (Accessed: 14 March 2026).</w:t>
      </w:r>
    </w:p>
    <w:p w14:paraId="2DA71569" w14:textId="77777777" w:rsidR="008D3E7F" w:rsidRPr="00733CD7" w:rsidRDefault="008D3E7F" w:rsidP="008D3E7F">
      <w:pPr>
        <w:spacing w:before="240" w:line="360" w:lineRule="auto"/>
        <w:rPr>
          <w:rFonts w:ascii="Arial" w:hAnsi="Arial" w:cs="Arial"/>
          <w:sz w:val="24"/>
          <w:szCs w:val="24"/>
        </w:rPr>
      </w:pPr>
      <w:r w:rsidRPr="00733CD7">
        <w:rPr>
          <w:rFonts w:ascii="Arial" w:hAnsi="Arial" w:cs="Arial"/>
          <w:sz w:val="24"/>
          <w:szCs w:val="24"/>
        </w:rPr>
        <w:t xml:space="preserve">Hungary Today (2026) </w:t>
      </w:r>
      <w:r w:rsidRPr="00733CD7">
        <w:rPr>
          <w:rFonts w:ascii="Arial" w:hAnsi="Arial" w:cs="Arial"/>
          <w:i/>
          <w:iCs/>
          <w:sz w:val="24"/>
          <w:szCs w:val="24"/>
        </w:rPr>
        <w:t xml:space="preserve">Mercedes-Benz Relocates A-Class Production to </w:t>
      </w:r>
      <w:proofErr w:type="spellStart"/>
      <w:r w:rsidRPr="00733CD7">
        <w:rPr>
          <w:rFonts w:ascii="Arial" w:hAnsi="Arial" w:cs="Arial"/>
          <w:i/>
          <w:iCs/>
          <w:sz w:val="24"/>
          <w:szCs w:val="24"/>
        </w:rPr>
        <w:t>Kecskemét</w:t>
      </w:r>
      <w:proofErr w:type="spellEnd"/>
      <w:r w:rsidRPr="00733CD7">
        <w:rPr>
          <w:rFonts w:ascii="Arial" w:hAnsi="Arial" w:cs="Arial"/>
          <w:sz w:val="24"/>
          <w:szCs w:val="24"/>
        </w:rPr>
        <w:t xml:space="preserve">. Available at: </w:t>
      </w:r>
      <w:hyperlink r:id="rId43" w:tgtFrame="_blank" w:history="1">
        <w:r w:rsidRPr="00733CD7">
          <w:rPr>
            <w:rStyle w:val="Hyperlink"/>
            <w:rFonts w:ascii="Arial" w:hAnsi="Arial" w:cs="Arial"/>
            <w:sz w:val="24"/>
            <w:szCs w:val="24"/>
          </w:rPr>
          <w:t>https://hungarytoday.hu/mercedes-benz-relocates-a-class-production-to-kecskemet/</w:t>
        </w:r>
      </w:hyperlink>
      <w:r w:rsidRPr="00733CD7">
        <w:rPr>
          <w:rFonts w:ascii="Arial" w:hAnsi="Arial" w:cs="Arial"/>
          <w:sz w:val="24"/>
          <w:szCs w:val="24"/>
        </w:rPr>
        <w:t xml:space="preserve"> (Accessed: 14 March 2026).</w:t>
      </w:r>
    </w:p>
    <w:p w14:paraId="7DED3B67" w14:textId="77777777" w:rsidR="008D3E7F" w:rsidRPr="00733CD7" w:rsidRDefault="008D3E7F" w:rsidP="008D3E7F">
      <w:pPr>
        <w:spacing w:before="240" w:line="360" w:lineRule="auto"/>
        <w:rPr>
          <w:rFonts w:ascii="Arial" w:hAnsi="Arial" w:cs="Arial"/>
          <w:sz w:val="24"/>
          <w:szCs w:val="24"/>
        </w:rPr>
      </w:pPr>
      <w:r w:rsidRPr="00733CD7">
        <w:rPr>
          <w:rFonts w:ascii="Arial" w:hAnsi="Arial" w:cs="Arial"/>
          <w:sz w:val="24"/>
          <w:szCs w:val="24"/>
        </w:rPr>
        <w:t xml:space="preserve">Lombard Odier (2025) </w:t>
      </w:r>
      <w:r w:rsidRPr="00733CD7">
        <w:rPr>
          <w:rFonts w:ascii="Arial" w:hAnsi="Arial" w:cs="Arial"/>
          <w:i/>
          <w:iCs/>
          <w:sz w:val="24"/>
          <w:szCs w:val="24"/>
        </w:rPr>
        <w:t>Driving change: inside Mercedes-Benz's bold plan to build carbon-neutral cars</w:t>
      </w:r>
      <w:r w:rsidRPr="00733CD7">
        <w:rPr>
          <w:rFonts w:ascii="Arial" w:hAnsi="Arial" w:cs="Arial"/>
          <w:sz w:val="24"/>
          <w:szCs w:val="24"/>
        </w:rPr>
        <w:t xml:space="preserve">. Available at: </w:t>
      </w:r>
      <w:hyperlink r:id="rId44" w:tgtFrame="_blank" w:history="1">
        <w:r w:rsidRPr="00733CD7">
          <w:rPr>
            <w:rStyle w:val="Hyperlink"/>
            <w:rFonts w:ascii="Arial" w:hAnsi="Arial" w:cs="Arial"/>
            <w:sz w:val="24"/>
            <w:szCs w:val="24"/>
          </w:rPr>
          <w:t>https://www.lombardodier.com/insights/2025/may/driving-change-inside-mercedes-benz-s.html</w:t>
        </w:r>
      </w:hyperlink>
      <w:r w:rsidRPr="00733CD7">
        <w:rPr>
          <w:rFonts w:ascii="Arial" w:hAnsi="Arial" w:cs="Arial"/>
          <w:sz w:val="24"/>
          <w:szCs w:val="24"/>
        </w:rPr>
        <w:t xml:space="preserve"> (Accessed: 14 March 2026).</w:t>
      </w:r>
    </w:p>
    <w:p w14:paraId="110CCB97" w14:textId="77777777" w:rsidR="008D3E7F" w:rsidRPr="00733CD7" w:rsidRDefault="008D3E7F" w:rsidP="008D3E7F">
      <w:pPr>
        <w:spacing w:before="240" w:line="360" w:lineRule="auto"/>
        <w:rPr>
          <w:rFonts w:ascii="Arial" w:hAnsi="Arial" w:cs="Arial"/>
          <w:sz w:val="24"/>
          <w:szCs w:val="24"/>
        </w:rPr>
      </w:pPr>
      <w:proofErr w:type="spellStart"/>
      <w:r w:rsidRPr="00733CD7">
        <w:rPr>
          <w:rFonts w:ascii="Arial" w:hAnsi="Arial" w:cs="Arial"/>
          <w:sz w:val="24"/>
          <w:szCs w:val="24"/>
        </w:rPr>
        <w:t>MarkLines</w:t>
      </w:r>
      <w:proofErr w:type="spellEnd"/>
      <w:r w:rsidRPr="00733CD7">
        <w:rPr>
          <w:rFonts w:ascii="Arial" w:hAnsi="Arial" w:cs="Arial"/>
          <w:sz w:val="24"/>
          <w:szCs w:val="24"/>
        </w:rPr>
        <w:t xml:space="preserve"> (2026) </w:t>
      </w:r>
      <w:r w:rsidRPr="00733CD7">
        <w:rPr>
          <w:rFonts w:ascii="Arial" w:hAnsi="Arial" w:cs="Arial"/>
          <w:i/>
          <w:iCs/>
          <w:sz w:val="24"/>
          <w:szCs w:val="24"/>
        </w:rPr>
        <w:t>Mercedes-Benz to shift A-Class production from Germany to Hungary starting Q2 2026</w:t>
      </w:r>
      <w:r w:rsidRPr="00733CD7">
        <w:rPr>
          <w:rFonts w:ascii="Arial" w:hAnsi="Arial" w:cs="Arial"/>
          <w:sz w:val="24"/>
          <w:szCs w:val="24"/>
        </w:rPr>
        <w:t xml:space="preserve">. Available at: </w:t>
      </w:r>
      <w:hyperlink r:id="rId45" w:tgtFrame="_blank" w:history="1">
        <w:r w:rsidRPr="00733CD7">
          <w:rPr>
            <w:rStyle w:val="Hyperlink"/>
            <w:rFonts w:ascii="Arial" w:hAnsi="Arial" w:cs="Arial"/>
            <w:sz w:val="24"/>
            <w:szCs w:val="24"/>
          </w:rPr>
          <w:t>https://www.marklines.com/en/news/338348</w:t>
        </w:r>
      </w:hyperlink>
      <w:r w:rsidRPr="00733CD7">
        <w:rPr>
          <w:rFonts w:ascii="Arial" w:hAnsi="Arial" w:cs="Arial"/>
          <w:sz w:val="24"/>
          <w:szCs w:val="24"/>
        </w:rPr>
        <w:t xml:space="preserve"> (Accessed: 14 March 2026).</w:t>
      </w:r>
    </w:p>
    <w:p w14:paraId="32EB2C5C" w14:textId="77777777" w:rsidR="008D3E7F" w:rsidRPr="00733CD7" w:rsidRDefault="008D3E7F" w:rsidP="008D3E7F">
      <w:pPr>
        <w:spacing w:before="240" w:line="360" w:lineRule="auto"/>
        <w:rPr>
          <w:rFonts w:ascii="Arial" w:hAnsi="Arial" w:cs="Arial"/>
          <w:sz w:val="24"/>
          <w:szCs w:val="24"/>
        </w:rPr>
      </w:pPr>
      <w:r w:rsidRPr="00733CD7">
        <w:rPr>
          <w:rFonts w:ascii="Arial" w:hAnsi="Arial" w:cs="Arial"/>
          <w:sz w:val="24"/>
          <w:szCs w:val="24"/>
        </w:rPr>
        <w:t xml:space="preserve">Mercedes-Benz Group (2025) </w:t>
      </w:r>
      <w:r w:rsidRPr="00733CD7">
        <w:rPr>
          <w:rFonts w:ascii="Arial" w:hAnsi="Arial" w:cs="Arial"/>
          <w:i/>
          <w:iCs/>
          <w:sz w:val="24"/>
          <w:szCs w:val="24"/>
        </w:rPr>
        <w:t>Annual Report 2025 incl. combined management report</w:t>
      </w:r>
      <w:r w:rsidRPr="00733CD7">
        <w:rPr>
          <w:rFonts w:ascii="Arial" w:hAnsi="Arial" w:cs="Arial"/>
          <w:sz w:val="24"/>
          <w:szCs w:val="24"/>
        </w:rPr>
        <w:t xml:space="preserve">. Available at: </w:t>
      </w:r>
      <w:hyperlink r:id="rId46" w:tgtFrame="_blank" w:history="1">
        <w:r w:rsidRPr="00733CD7">
          <w:rPr>
            <w:rStyle w:val="Hyperlink"/>
            <w:rFonts w:ascii="Arial" w:hAnsi="Arial" w:cs="Arial"/>
            <w:sz w:val="24"/>
            <w:szCs w:val="24"/>
          </w:rPr>
          <w:t>https://group.mercedes-benz.com/documents/investors/reports/annual-report/mercedes-benz/mercedes-benz-annual-report-2025-incl-combined-management-report-mbg-ag.pdf</w:t>
        </w:r>
      </w:hyperlink>
      <w:r w:rsidRPr="00733CD7">
        <w:rPr>
          <w:rFonts w:ascii="Arial" w:hAnsi="Arial" w:cs="Arial"/>
          <w:sz w:val="24"/>
          <w:szCs w:val="24"/>
        </w:rPr>
        <w:t xml:space="preserve"> (Accessed: 14 March 2026).</w:t>
      </w:r>
    </w:p>
    <w:p w14:paraId="03118A5C" w14:textId="77777777" w:rsidR="008D3E7F" w:rsidRPr="00733CD7" w:rsidRDefault="008D3E7F" w:rsidP="008D3E7F">
      <w:pPr>
        <w:spacing w:before="240" w:line="360" w:lineRule="auto"/>
        <w:rPr>
          <w:rFonts w:ascii="Arial" w:hAnsi="Arial" w:cs="Arial"/>
          <w:sz w:val="24"/>
          <w:szCs w:val="24"/>
        </w:rPr>
      </w:pPr>
      <w:r w:rsidRPr="00733CD7">
        <w:rPr>
          <w:rFonts w:ascii="Arial" w:hAnsi="Arial" w:cs="Arial"/>
          <w:sz w:val="24"/>
          <w:szCs w:val="24"/>
        </w:rPr>
        <w:t xml:space="preserve">PESTEL Analysis (2025) </w:t>
      </w:r>
      <w:r w:rsidRPr="00733CD7">
        <w:rPr>
          <w:rFonts w:ascii="Arial" w:hAnsi="Arial" w:cs="Arial"/>
          <w:i/>
          <w:iCs/>
          <w:sz w:val="24"/>
          <w:szCs w:val="24"/>
        </w:rPr>
        <w:t xml:space="preserve">What are Mission Vision &amp; Core Values of Daimler </w:t>
      </w:r>
      <w:proofErr w:type="gramStart"/>
      <w:r w:rsidRPr="00733CD7">
        <w:rPr>
          <w:rFonts w:ascii="Arial" w:hAnsi="Arial" w:cs="Arial"/>
          <w:i/>
          <w:iCs/>
          <w:sz w:val="24"/>
          <w:szCs w:val="24"/>
        </w:rPr>
        <w:t>Company?</w:t>
      </w:r>
      <w:r w:rsidRPr="00733CD7">
        <w:rPr>
          <w:rFonts w:ascii="Arial" w:hAnsi="Arial" w:cs="Arial"/>
          <w:sz w:val="24"/>
          <w:szCs w:val="24"/>
        </w:rPr>
        <w:t>.</w:t>
      </w:r>
      <w:proofErr w:type="gramEnd"/>
      <w:r w:rsidRPr="00733CD7">
        <w:rPr>
          <w:rFonts w:ascii="Arial" w:hAnsi="Arial" w:cs="Arial"/>
          <w:sz w:val="24"/>
          <w:szCs w:val="24"/>
        </w:rPr>
        <w:t xml:space="preserve"> Available at: </w:t>
      </w:r>
      <w:hyperlink r:id="rId47" w:tgtFrame="_blank" w:history="1">
        <w:r w:rsidRPr="00733CD7">
          <w:rPr>
            <w:rStyle w:val="Hyperlink"/>
            <w:rFonts w:ascii="Arial" w:hAnsi="Arial" w:cs="Arial"/>
            <w:sz w:val="24"/>
            <w:szCs w:val="24"/>
          </w:rPr>
          <w:t>https://pestel-analysis.com/blogs/mission/mercedes-benz</w:t>
        </w:r>
      </w:hyperlink>
      <w:r w:rsidRPr="00733CD7">
        <w:rPr>
          <w:rFonts w:ascii="Arial" w:hAnsi="Arial" w:cs="Arial"/>
          <w:sz w:val="24"/>
          <w:szCs w:val="24"/>
        </w:rPr>
        <w:t xml:space="preserve"> (Accessed: 14 March 2026).</w:t>
      </w:r>
    </w:p>
    <w:p w14:paraId="6C36C5B7"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ACEA (2025) </w:t>
      </w:r>
      <w:r w:rsidRPr="00733CD7">
        <w:rPr>
          <w:rFonts w:ascii="Arial" w:hAnsi="Arial" w:cs="Arial"/>
          <w:i/>
          <w:iCs/>
          <w:color w:val="000000" w:themeColor="text1"/>
        </w:rPr>
        <w:t>Economic and Market Report: Global and EU auto industry – First half of 2025</w:t>
      </w:r>
      <w:r w:rsidRPr="00733CD7">
        <w:rPr>
          <w:rFonts w:ascii="Arial" w:hAnsi="Arial" w:cs="Arial"/>
          <w:color w:val="000000" w:themeColor="text1"/>
        </w:rPr>
        <w:t xml:space="preserve">. Available at: </w:t>
      </w:r>
      <w:hyperlink r:id="rId48" w:tgtFrame="_blank" w:history="1">
        <w:r w:rsidRPr="00733CD7">
          <w:rPr>
            <w:rStyle w:val="Hyperlink"/>
            <w:rFonts w:ascii="Arial" w:hAnsi="Arial" w:cs="Arial"/>
          </w:rPr>
          <w:t>https://www.acea.auto/publication/economic-and-market-report-global-and-eu-auto-industry-first-half-of-2025/</w:t>
        </w:r>
      </w:hyperlink>
      <w:r w:rsidRPr="00733CD7">
        <w:rPr>
          <w:rFonts w:ascii="Arial" w:hAnsi="Arial" w:cs="Arial"/>
          <w:color w:val="000000" w:themeColor="text1"/>
        </w:rPr>
        <w:t xml:space="preserve"> (Accessed: 14 March 2026).</w:t>
      </w:r>
    </w:p>
    <w:p w14:paraId="5830ACD6"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Business Report (2026) </w:t>
      </w:r>
      <w:r w:rsidRPr="00733CD7">
        <w:rPr>
          <w:rFonts w:ascii="Arial" w:hAnsi="Arial" w:cs="Arial"/>
          <w:i/>
          <w:iCs/>
          <w:color w:val="000000" w:themeColor="text1"/>
        </w:rPr>
        <w:t>Mercedes-Benz Moves East: Cost, Tariffs and the New Geography of Car Making</w:t>
      </w:r>
      <w:r w:rsidRPr="00733CD7">
        <w:rPr>
          <w:rFonts w:ascii="Arial" w:hAnsi="Arial" w:cs="Arial"/>
          <w:color w:val="000000" w:themeColor="text1"/>
        </w:rPr>
        <w:t xml:space="preserve">. Available at: </w:t>
      </w:r>
      <w:hyperlink r:id="rId49" w:tgtFrame="_blank" w:history="1">
        <w:r w:rsidRPr="00733CD7">
          <w:rPr>
            <w:rStyle w:val="Hyperlink"/>
            <w:rFonts w:ascii="Arial" w:hAnsi="Arial" w:cs="Arial"/>
          </w:rPr>
          <w:t>https://businessreport.co.za/news/opinion/2026-01-23-mercedes-benz-moves-east-cost-tariffs-and-the-new-geography-of-car-making/</w:t>
        </w:r>
      </w:hyperlink>
      <w:r w:rsidRPr="00733CD7">
        <w:rPr>
          <w:rFonts w:ascii="Arial" w:hAnsi="Arial" w:cs="Arial"/>
          <w:color w:val="000000" w:themeColor="text1"/>
        </w:rPr>
        <w:t xml:space="preserve"> (Accessed: 14 March 2026).</w:t>
      </w:r>
    </w:p>
    <w:p w14:paraId="5E6380AE"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lastRenderedPageBreak/>
        <w:t xml:space="preserve">Economy and Finance (2025) </w:t>
      </w:r>
      <w:r w:rsidRPr="00733CD7">
        <w:rPr>
          <w:rFonts w:ascii="Arial" w:hAnsi="Arial" w:cs="Arial"/>
          <w:i/>
          <w:iCs/>
          <w:color w:val="000000" w:themeColor="text1"/>
        </w:rPr>
        <w:t>2025 In-Depth Review Hungary</w:t>
      </w:r>
      <w:r w:rsidRPr="00733CD7">
        <w:rPr>
          <w:rFonts w:ascii="Arial" w:hAnsi="Arial" w:cs="Arial"/>
          <w:color w:val="000000" w:themeColor="text1"/>
        </w:rPr>
        <w:t xml:space="preserve">. Available at: </w:t>
      </w:r>
      <w:hyperlink r:id="rId50" w:tgtFrame="_blank" w:history="1">
        <w:r w:rsidRPr="00733CD7">
          <w:rPr>
            <w:rStyle w:val="Hyperlink"/>
            <w:rFonts w:ascii="Arial" w:hAnsi="Arial" w:cs="Arial"/>
          </w:rPr>
          <w:t>https://economy-finance.ec.europa.eu/document/download/ea70dad1-da8b-410c-a683-0789e405068c_en?filename=ip312_en.pdf&amp;prefLang=hu</w:t>
        </w:r>
      </w:hyperlink>
      <w:r w:rsidRPr="00733CD7">
        <w:rPr>
          <w:rFonts w:ascii="Arial" w:hAnsi="Arial" w:cs="Arial"/>
          <w:color w:val="000000" w:themeColor="text1"/>
        </w:rPr>
        <w:t xml:space="preserve"> (Accessed: 14 March 2026).</w:t>
      </w:r>
    </w:p>
    <w:p w14:paraId="54A9733C"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IEA (2025) </w:t>
      </w:r>
      <w:r w:rsidRPr="00733CD7">
        <w:rPr>
          <w:rFonts w:ascii="Arial" w:hAnsi="Arial" w:cs="Arial"/>
          <w:i/>
          <w:iCs/>
          <w:color w:val="000000" w:themeColor="text1"/>
        </w:rPr>
        <w:t>Germany 2025: Energy Policy Review</w:t>
      </w:r>
      <w:r w:rsidRPr="00733CD7">
        <w:rPr>
          <w:rFonts w:ascii="Arial" w:hAnsi="Arial" w:cs="Arial"/>
          <w:color w:val="000000" w:themeColor="text1"/>
        </w:rPr>
        <w:t xml:space="preserve">. Available at: </w:t>
      </w:r>
      <w:hyperlink r:id="rId51" w:tgtFrame="_blank" w:history="1">
        <w:r w:rsidRPr="00733CD7">
          <w:rPr>
            <w:rStyle w:val="Hyperlink"/>
            <w:rFonts w:ascii="Arial" w:hAnsi="Arial" w:cs="Arial"/>
          </w:rPr>
          <w:t>https://iea.blob.core.windows.net/assets/7fea0ad0-1cc1-45e9-810b-2d602e64642f/Germany2025.pdf</w:t>
        </w:r>
      </w:hyperlink>
      <w:r w:rsidRPr="00733CD7">
        <w:rPr>
          <w:rFonts w:ascii="Arial" w:hAnsi="Arial" w:cs="Arial"/>
          <w:color w:val="000000" w:themeColor="text1"/>
        </w:rPr>
        <w:t xml:space="preserve"> (Accessed: 14 March 2026).</w:t>
      </w:r>
    </w:p>
    <w:p w14:paraId="398BD39B"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Morningstar (2026) </w:t>
      </w:r>
      <w:r w:rsidRPr="00733CD7">
        <w:rPr>
          <w:rFonts w:ascii="Arial" w:hAnsi="Arial" w:cs="Arial"/>
          <w:i/>
          <w:iCs/>
          <w:color w:val="000000" w:themeColor="text1"/>
        </w:rPr>
        <w:t>Mercedes-Benz Expects New Models and Cost Cuts to Drive Earnings Higher This Year</w:t>
      </w:r>
      <w:r w:rsidRPr="00733CD7">
        <w:rPr>
          <w:rFonts w:ascii="Arial" w:hAnsi="Arial" w:cs="Arial"/>
          <w:color w:val="000000" w:themeColor="text1"/>
        </w:rPr>
        <w:t xml:space="preserve">. Available at: </w:t>
      </w:r>
      <w:hyperlink r:id="rId52" w:tgtFrame="_blank" w:history="1">
        <w:r w:rsidRPr="00733CD7">
          <w:rPr>
            <w:rStyle w:val="Hyperlink"/>
            <w:rFonts w:ascii="Arial" w:hAnsi="Arial" w:cs="Arial"/>
          </w:rPr>
          <w:t>https://www.morningstar.com/news/dow-jones/202602123472/mercedes-benz-expects-new-models-and-cost-cuts-to-drive-earnings-higher-this-year-update</w:t>
        </w:r>
      </w:hyperlink>
      <w:r w:rsidRPr="00733CD7">
        <w:rPr>
          <w:rFonts w:ascii="Arial" w:hAnsi="Arial" w:cs="Arial"/>
          <w:color w:val="000000" w:themeColor="text1"/>
        </w:rPr>
        <w:t xml:space="preserve"> (Accessed: 14 March 2026).</w:t>
      </w:r>
    </w:p>
    <w:p w14:paraId="4441A98A" w14:textId="77777777" w:rsidR="008D3E7F" w:rsidRPr="00733CD7" w:rsidRDefault="008D3E7F" w:rsidP="008D3E7F">
      <w:pPr>
        <w:pStyle w:val="NormalWeb"/>
        <w:spacing w:line="360" w:lineRule="auto"/>
        <w:rPr>
          <w:rFonts w:ascii="Arial" w:hAnsi="Arial" w:cs="Arial"/>
          <w:color w:val="000000" w:themeColor="text1"/>
        </w:rPr>
      </w:pPr>
      <w:proofErr w:type="spellStart"/>
      <w:r w:rsidRPr="00733CD7">
        <w:rPr>
          <w:rFonts w:ascii="Arial" w:hAnsi="Arial" w:cs="Arial"/>
          <w:color w:val="000000" w:themeColor="text1"/>
        </w:rPr>
        <w:t>MyStudies</w:t>
      </w:r>
      <w:proofErr w:type="spellEnd"/>
      <w:r w:rsidRPr="00733CD7">
        <w:rPr>
          <w:rFonts w:ascii="Arial" w:hAnsi="Arial" w:cs="Arial"/>
          <w:color w:val="000000" w:themeColor="text1"/>
        </w:rPr>
        <w:t xml:space="preserve"> (2025) </w:t>
      </w:r>
      <w:r w:rsidRPr="00733CD7">
        <w:rPr>
          <w:rFonts w:ascii="Arial" w:hAnsi="Arial" w:cs="Arial"/>
          <w:i/>
          <w:iCs/>
          <w:color w:val="000000" w:themeColor="text1"/>
        </w:rPr>
        <w:t>Description of the PESTEL analysis of the VW group in 2025</w:t>
      </w:r>
      <w:r w:rsidRPr="00733CD7">
        <w:rPr>
          <w:rFonts w:ascii="Arial" w:hAnsi="Arial" w:cs="Arial"/>
          <w:color w:val="000000" w:themeColor="text1"/>
        </w:rPr>
        <w:t xml:space="preserve">. Available at: </w:t>
      </w:r>
      <w:hyperlink r:id="rId53" w:tgtFrame="_blank" w:history="1">
        <w:r w:rsidRPr="00733CD7">
          <w:rPr>
            <w:rStyle w:val="Hyperlink"/>
            <w:rFonts w:ascii="Arial" w:hAnsi="Arial" w:cs="Arial"/>
          </w:rPr>
          <w:t>https://www.mystudies.com/en-in/blog/our-tips/pestel-analysis-28-02-2025.html</w:t>
        </w:r>
      </w:hyperlink>
      <w:r w:rsidRPr="00733CD7">
        <w:rPr>
          <w:rFonts w:ascii="Arial" w:hAnsi="Arial" w:cs="Arial"/>
          <w:color w:val="000000" w:themeColor="text1"/>
        </w:rPr>
        <w:t xml:space="preserve"> (Accessed: 14 March 2026).</w:t>
      </w:r>
    </w:p>
    <w:p w14:paraId="2611F0DF"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ResearchGate (2022) </w:t>
      </w:r>
      <w:r w:rsidRPr="00733CD7">
        <w:rPr>
          <w:rFonts w:ascii="Arial" w:hAnsi="Arial" w:cs="Arial"/>
          <w:i/>
          <w:iCs/>
          <w:color w:val="000000" w:themeColor="text1"/>
        </w:rPr>
        <w:t>PESTEL Analysis of the Automotive Industry</w:t>
      </w:r>
      <w:r w:rsidRPr="00733CD7">
        <w:rPr>
          <w:rFonts w:ascii="Arial" w:hAnsi="Arial" w:cs="Arial"/>
          <w:color w:val="000000" w:themeColor="text1"/>
        </w:rPr>
        <w:t xml:space="preserve">. Available at: </w:t>
      </w:r>
      <w:hyperlink r:id="rId54" w:tgtFrame="_blank" w:history="1">
        <w:r w:rsidRPr="00733CD7">
          <w:rPr>
            <w:rStyle w:val="Hyperlink"/>
            <w:rFonts w:ascii="Arial" w:hAnsi="Arial" w:cs="Arial"/>
          </w:rPr>
          <w:t>https://www.researchgate.net/publication/362589909_PESTEL_Analysis_of_the_Automotive_Industry</w:t>
        </w:r>
      </w:hyperlink>
      <w:r w:rsidRPr="00733CD7">
        <w:rPr>
          <w:rFonts w:ascii="Arial" w:hAnsi="Arial" w:cs="Arial"/>
          <w:color w:val="000000" w:themeColor="text1"/>
        </w:rPr>
        <w:t xml:space="preserve"> (Accessed: 14 March 2026).</w:t>
      </w:r>
    </w:p>
    <w:p w14:paraId="19525768"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ResearchGate (2025) </w:t>
      </w:r>
      <w:r w:rsidRPr="00733CD7">
        <w:rPr>
          <w:rFonts w:ascii="Arial" w:hAnsi="Arial" w:cs="Arial"/>
          <w:i/>
          <w:iCs/>
          <w:color w:val="000000" w:themeColor="text1"/>
        </w:rPr>
        <w:t>Toward a cleaner road: Environmental transformation in Hungary’s automotive sector</w:t>
      </w:r>
      <w:r w:rsidRPr="00733CD7">
        <w:rPr>
          <w:rFonts w:ascii="Arial" w:hAnsi="Arial" w:cs="Arial"/>
          <w:color w:val="000000" w:themeColor="text1"/>
        </w:rPr>
        <w:t xml:space="preserve">. Available at: </w:t>
      </w:r>
      <w:hyperlink r:id="rId55" w:tgtFrame="_blank" w:history="1">
        <w:r w:rsidRPr="00733CD7">
          <w:rPr>
            <w:rStyle w:val="Hyperlink"/>
            <w:rFonts w:ascii="Arial" w:hAnsi="Arial" w:cs="Arial"/>
          </w:rPr>
          <w:t>https://www.researchgate.net/publication/390882339_Toward_a_cleaner_road_Environmental_transformation_in_Hungary's_automotive_sector</w:t>
        </w:r>
      </w:hyperlink>
      <w:r w:rsidRPr="00733CD7">
        <w:rPr>
          <w:rFonts w:ascii="Arial" w:hAnsi="Arial" w:cs="Arial"/>
          <w:color w:val="000000" w:themeColor="text1"/>
        </w:rPr>
        <w:t xml:space="preserve"> (Accessed: 14 March 2026).</w:t>
      </w:r>
    </w:p>
    <w:p w14:paraId="3E64AF02" w14:textId="77777777" w:rsidR="008D3E7F" w:rsidRPr="00733CD7" w:rsidRDefault="008D3E7F" w:rsidP="008D3E7F">
      <w:pPr>
        <w:pStyle w:val="NormalWeb"/>
        <w:spacing w:line="360" w:lineRule="auto"/>
        <w:rPr>
          <w:rFonts w:ascii="Arial" w:hAnsi="Arial" w:cs="Arial"/>
          <w:color w:val="000000" w:themeColor="text1"/>
        </w:rPr>
      </w:pPr>
      <w:r w:rsidRPr="00733CD7">
        <w:rPr>
          <w:rFonts w:ascii="Arial" w:hAnsi="Arial" w:cs="Arial"/>
          <w:color w:val="000000" w:themeColor="text1"/>
        </w:rPr>
        <w:t xml:space="preserve">State Dept (2025) </w:t>
      </w:r>
      <w:r w:rsidRPr="00733CD7">
        <w:rPr>
          <w:rFonts w:ascii="Arial" w:hAnsi="Arial" w:cs="Arial"/>
          <w:i/>
          <w:iCs/>
          <w:color w:val="000000" w:themeColor="text1"/>
        </w:rPr>
        <w:t>2025 Hungary Investment Climate Statement</w:t>
      </w:r>
      <w:r w:rsidRPr="00733CD7">
        <w:rPr>
          <w:rFonts w:ascii="Arial" w:hAnsi="Arial" w:cs="Arial"/>
          <w:color w:val="000000" w:themeColor="text1"/>
        </w:rPr>
        <w:t xml:space="preserve">. Available at: </w:t>
      </w:r>
      <w:hyperlink r:id="rId56" w:tgtFrame="_blank" w:history="1">
        <w:r w:rsidRPr="00733CD7">
          <w:rPr>
            <w:rStyle w:val="Hyperlink"/>
            <w:rFonts w:ascii="Arial" w:hAnsi="Arial" w:cs="Arial"/>
          </w:rPr>
          <w:t>https://www.state.gov/wp-content/uploads/2025/09/638719_2025-Hungary-Investment-Climate-Statement.pdf</w:t>
        </w:r>
      </w:hyperlink>
      <w:r w:rsidRPr="00733CD7">
        <w:rPr>
          <w:rFonts w:ascii="Arial" w:hAnsi="Arial" w:cs="Arial"/>
          <w:color w:val="000000" w:themeColor="text1"/>
        </w:rPr>
        <w:t xml:space="preserve"> (Accessed: 14 March 2026).</w:t>
      </w:r>
    </w:p>
    <w:p w14:paraId="65B991EE" w14:textId="77777777" w:rsidR="007519B7" w:rsidRPr="00733CD7" w:rsidRDefault="007519B7" w:rsidP="007519B7">
      <w:pPr>
        <w:pStyle w:val="NormalWeb"/>
        <w:spacing w:line="360" w:lineRule="auto"/>
        <w:rPr>
          <w:rFonts w:ascii="Arial" w:hAnsi="Arial" w:cs="Arial"/>
          <w:color w:val="000000" w:themeColor="text1"/>
        </w:rPr>
      </w:pPr>
      <w:r w:rsidRPr="00733CD7">
        <w:rPr>
          <w:rFonts w:ascii="Arial" w:hAnsi="Arial" w:cs="Arial"/>
          <w:color w:val="000000" w:themeColor="text1"/>
        </w:rPr>
        <w:t xml:space="preserve">EURES (2025) </w:t>
      </w:r>
      <w:r w:rsidRPr="00733CD7">
        <w:rPr>
          <w:rFonts w:ascii="Arial" w:hAnsi="Arial" w:cs="Arial"/>
          <w:i/>
          <w:iCs/>
          <w:color w:val="000000" w:themeColor="text1"/>
        </w:rPr>
        <w:t>Labour Market Information: Germany</w:t>
      </w:r>
      <w:r w:rsidRPr="00733CD7">
        <w:rPr>
          <w:rFonts w:ascii="Arial" w:hAnsi="Arial" w:cs="Arial"/>
          <w:color w:val="000000" w:themeColor="text1"/>
        </w:rPr>
        <w:t xml:space="preserve">. Available at: </w:t>
      </w:r>
      <w:hyperlink r:id="rId57" w:tgtFrame="_blank" w:history="1">
        <w:r w:rsidRPr="00733CD7">
          <w:rPr>
            <w:rStyle w:val="Hyperlink"/>
            <w:rFonts w:ascii="Arial" w:hAnsi="Arial" w:cs="Arial"/>
          </w:rPr>
          <w:t>https://eures.europa.eu/living-and-working/labour-market-information/labour-market-information-germany_en</w:t>
        </w:r>
      </w:hyperlink>
      <w:r w:rsidRPr="00733CD7">
        <w:rPr>
          <w:rFonts w:ascii="Arial" w:hAnsi="Arial" w:cs="Arial"/>
          <w:color w:val="000000" w:themeColor="text1"/>
        </w:rPr>
        <w:t xml:space="preserve"> (Accessed: 14 March 2026).</w:t>
      </w:r>
    </w:p>
    <w:p w14:paraId="1B204097" w14:textId="77777777" w:rsidR="007519B7" w:rsidRPr="00733CD7" w:rsidRDefault="007519B7" w:rsidP="007519B7">
      <w:pPr>
        <w:pStyle w:val="NormalWeb"/>
        <w:spacing w:line="360" w:lineRule="auto"/>
        <w:rPr>
          <w:rFonts w:ascii="Arial" w:hAnsi="Arial" w:cs="Arial"/>
          <w:color w:val="000000" w:themeColor="text1"/>
        </w:rPr>
      </w:pPr>
      <w:r w:rsidRPr="00733CD7">
        <w:rPr>
          <w:rFonts w:ascii="Arial" w:hAnsi="Arial" w:cs="Arial"/>
          <w:color w:val="000000" w:themeColor="text1"/>
        </w:rPr>
        <w:lastRenderedPageBreak/>
        <w:t xml:space="preserve">Hofstede Insights (2025) </w:t>
      </w:r>
      <w:r w:rsidRPr="00733CD7">
        <w:rPr>
          <w:rFonts w:ascii="Arial" w:hAnsi="Arial" w:cs="Arial"/>
          <w:i/>
          <w:iCs/>
          <w:color w:val="000000" w:themeColor="text1"/>
        </w:rPr>
        <w:t>Country Comparison: Germany and Hungary</w:t>
      </w:r>
      <w:r w:rsidRPr="00733CD7">
        <w:rPr>
          <w:rFonts w:ascii="Arial" w:hAnsi="Arial" w:cs="Arial"/>
          <w:color w:val="000000" w:themeColor="text1"/>
        </w:rPr>
        <w:t xml:space="preserve">. Available at: </w:t>
      </w:r>
      <w:hyperlink r:id="rId58" w:tgtFrame="_blank" w:history="1">
        <w:r w:rsidRPr="00733CD7">
          <w:rPr>
            <w:rStyle w:val="Hyperlink"/>
            <w:rFonts w:ascii="Arial" w:hAnsi="Arial" w:cs="Arial"/>
          </w:rPr>
          <w:t>https://www.theculturefactor.com/country-comparison-tool</w:t>
        </w:r>
      </w:hyperlink>
      <w:r w:rsidRPr="00733CD7">
        <w:rPr>
          <w:rFonts w:ascii="Arial" w:hAnsi="Arial" w:cs="Arial"/>
          <w:color w:val="000000" w:themeColor="text1"/>
        </w:rPr>
        <w:t xml:space="preserve"> (Accessed: 14 March 2026).</w:t>
      </w:r>
    </w:p>
    <w:p w14:paraId="3F5A8E43" w14:textId="77777777" w:rsidR="007519B7" w:rsidRPr="00733CD7" w:rsidRDefault="007519B7" w:rsidP="007519B7">
      <w:pPr>
        <w:pStyle w:val="NormalWeb"/>
        <w:spacing w:line="360" w:lineRule="auto"/>
        <w:rPr>
          <w:rFonts w:ascii="Arial" w:hAnsi="Arial" w:cs="Arial"/>
          <w:color w:val="000000" w:themeColor="text1"/>
        </w:rPr>
      </w:pPr>
      <w:r w:rsidRPr="00733CD7">
        <w:rPr>
          <w:rFonts w:ascii="Arial" w:hAnsi="Arial" w:cs="Arial"/>
          <w:color w:val="000000" w:themeColor="text1"/>
        </w:rPr>
        <w:t xml:space="preserve">ILO (2024) </w:t>
      </w:r>
      <w:r w:rsidRPr="00733CD7">
        <w:rPr>
          <w:rFonts w:ascii="Arial" w:hAnsi="Arial" w:cs="Arial"/>
          <w:i/>
          <w:iCs/>
          <w:color w:val="000000" w:themeColor="text1"/>
        </w:rPr>
        <w:t>Hungary - ILOSTAT Country Profile</w:t>
      </w:r>
      <w:r w:rsidRPr="00733CD7">
        <w:rPr>
          <w:rFonts w:ascii="Arial" w:hAnsi="Arial" w:cs="Arial"/>
          <w:color w:val="000000" w:themeColor="text1"/>
        </w:rPr>
        <w:t xml:space="preserve">. Available at: </w:t>
      </w:r>
      <w:hyperlink r:id="rId59" w:tgtFrame="_blank" w:history="1">
        <w:r w:rsidRPr="00733CD7">
          <w:rPr>
            <w:rStyle w:val="Hyperlink"/>
            <w:rFonts w:ascii="Arial" w:hAnsi="Arial" w:cs="Arial"/>
          </w:rPr>
          <w:t>https://ilostat.ilo.org/data/country-profiles/hun/</w:t>
        </w:r>
      </w:hyperlink>
      <w:r w:rsidRPr="00733CD7">
        <w:rPr>
          <w:rFonts w:ascii="Arial" w:hAnsi="Arial" w:cs="Arial"/>
          <w:color w:val="000000" w:themeColor="text1"/>
        </w:rPr>
        <w:t xml:space="preserve"> (Accessed: 14 March 2026).</w:t>
      </w:r>
    </w:p>
    <w:p w14:paraId="10107D08" w14:textId="77777777" w:rsidR="007519B7" w:rsidRPr="00733CD7" w:rsidRDefault="007519B7" w:rsidP="007519B7">
      <w:pPr>
        <w:pStyle w:val="NormalWeb"/>
        <w:spacing w:line="360" w:lineRule="auto"/>
        <w:rPr>
          <w:rFonts w:ascii="Arial" w:hAnsi="Arial" w:cs="Arial"/>
          <w:color w:val="000000" w:themeColor="text1"/>
        </w:rPr>
      </w:pPr>
      <w:r w:rsidRPr="00733CD7">
        <w:rPr>
          <w:rFonts w:ascii="Arial" w:hAnsi="Arial" w:cs="Arial"/>
          <w:color w:val="000000" w:themeColor="text1"/>
        </w:rPr>
        <w:t xml:space="preserve">IZA World of </w:t>
      </w:r>
      <w:proofErr w:type="spellStart"/>
      <w:r w:rsidRPr="00733CD7">
        <w:rPr>
          <w:rFonts w:ascii="Arial" w:hAnsi="Arial" w:cs="Arial"/>
          <w:color w:val="000000" w:themeColor="text1"/>
        </w:rPr>
        <w:t>Labor</w:t>
      </w:r>
      <w:proofErr w:type="spellEnd"/>
      <w:r w:rsidRPr="00733CD7">
        <w:rPr>
          <w:rFonts w:ascii="Arial" w:hAnsi="Arial" w:cs="Arial"/>
          <w:color w:val="000000" w:themeColor="text1"/>
        </w:rPr>
        <w:t xml:space="preserve"> (2025) </w:t>
      </w:r>
      <w:r w:rsidRPr="00733CD7">
        <w:rPr>
          <w:rFonts w:ascii="Arial" w:hAnsi="Arial" w:cs="Arial"/>
          <w:i/>
          <w:iCs/>
          <w:color w:val="000000" w:themeColor="text1"/>
        </w:rPr>
        <w:t xml:space="preserve">The </w:t>
      </w:r>
      <w:proofErr w:type="spellStart"/>
      <w:r w:rsidRPr="00733CD7">
        <w:rPr>
          <w:rFonts w:ascii="Arial" w:hAnsi="Arial" w:cs="Arial"/>
          <w:i/>
          <w:iCs/>
          <w:color w:val="000000" w:themeColor="text1"/>
        </w:rPr>
        <w:t>labor</w:t>
      </w:r>
      <w:proofErr w:type="spellEnd"/>
      <w:r w:rsidRPr="00733CD7">
        <w:rPr>
          <w:rFonts w:ascii="Arial" w:hAnsi="Arial" w:cs="Arial"/>
          <w:i/>
          <w:iCs/>
          <w:color w:val="000000" w:themeColor="text1"/>
        </w:rPr>
        <w:t xml:space="preserve"> market in Hungary, 2000-2025</w:t>
      </w:r>
      <w:r w:rsidRPr="00733CD7">
        <w:rPr>
          <w:rFonts w:ascii="Arial" w:hAnsi="Arial" w:cs="Arial"/>
          <w:color w:val="000000" w:themeColor="text1"/>
        </w:rPr>
        <w:t xml:space="preserve">. Available at: </w:t>
      </w:r>
      <w:hyperlink r:id="rId60" w:tgtFrame="_blank" w:history="1">
        <w:r w:rsidRPr="00733CD7">
          <w:rPr>
            <w:rStyle w:val="Hyperlink"/>
            <w:rFonts w:ascii="Arial" w:hAnsi="Arial" w:cs="Arial"/>
          </w:rPr>
          <w:t>https://wol.iza.org/articles/the-labor-market-in-hungary/long</w:t>
        </w:r>
      </w:hyperlink>
      <w:r w:rsidRPr="00733CD7">
        <w:rPr>
          <w:rFonts w:ascii="Arial" w:hAnsi="Arial" w:cs="Arial"/>
          <w:color w:val="000000" w:themeColor="text1"/>
        </w:rPr>
        <w:t xml:space="preserve"> (Accessed: 14 March 2026).</w:t>
      </w:r>
    </w:p>
    <w:p w14:paraId="63994377" w14:textId="77777777" w:rsidR="007519B7" w:rsidRPr="00733CD7" w:rsidRDefault="007519B7" w:rsidP="007519B7">
      <w:pPr>
        <w:pStyle w:val="NormalWeb"/>
        <w:spacing w:line="360" w:lineRule="auto"/>
        <w:rPr>
          <w:rFonts w:ascii="Arial" w:hAnsi="Arial" w:cs="Arial"/>
          <w:color w:val="000000" w:themeColor="text1"/>
        </w:rPr>
      </w:pPr>
      <w:r w:rsidRPr="00733CD7">
        <w:rPr>
          <w:rFonts w:ascii="Arial" w:hAnsi="Arial" w:cs="Arial"/>
          <w:color w:val="000000" w:themeColor="text1"/>
        </w:rPr>
        <w:t xml:space="preserve">KSH (2026) </w:t>
      </w:r>
      <w:r w:rsidRPr="00733CD7">
        <w:rPr>
          <w:rFonts w:ascii="Arial" w:hAnsi="Arial" w:cs="Arial"/>
          <w:i/>
          <w:iCs/>
          <w:color w:val="000000" w:themeColor="text1"/>
        </w:rPr>
        <w:t>Labour – Hungarian Central Statistical Office</w:t>
      </w:r>
      <w:r w:rsidRPr="00733CD7">
        <w:rPr>
          <w:rFonts w:ascii="Arial" w:hAnsi="Arial" w:cs="Arial"/>
          <w:color w:val="000000" w:themeColor="text1"/>
        </w:rPr>
        <w:t xml:space="preserve">. Available at: </w:t>
      </w:r>
      <w:hyperlink r:id="rId61" w:tgtFrame="_blank" w:history="1">
        <w:r w:rsidRPr="00733CD7">
          <w:rPr>
            <w:rStyle w:val="Hyperlink"/>
            <w:rFonts w:ascii="Arial" w:hAnsi="Arial" w:cs="Arial"/>
          </w:rPr>
          <w:t>https://www.ksh.hu/labour</w:t>
        </w:r>
      </w:hyperlink>
      <w:r w:rsidRPr="00733CD7">
        <w:rPr>
          <w:rFonts w:ascii="Arial" w:hAnsi="Arial" w:cs="Arial"/>
          <w:color w:val="000000" w:themeColor="text1"/>
        </w:rPr>
        <w:t xml:space="preserve"> (Accessed: 14 March 2026).</w:t>
      </w:r>
    </w:p>
    <w:p w14:paraId="09BE28D7" w14:textId="77777777" w:rsidR="007519B7" w:rsidRPr="00733CD7" w:rsidRDefault="007519B7" w:rsidP="007519B7">
      <w:pPr>
        <w:pStyle w:val="NormalWeb"/>
        <w:spacing w:line="360" w:lineRule="auto"/>
        <w:rPr>
          <w:rFonts w:ascii="Arial" w:hAnsi="Arial" w:cs="Arial"/>
          <w:color w:val="000000" w:themeColor="text1"/>
        </w:rPr>
      </w:pPr>
      <w:r w:rsidRPr="00733CD7">
        <w:rPr>
          <w:rFonts w:ascii="Arial" w:hAnsi="Arial" w:cs="Arial"/>
          <w:color w:val="000000" w:themeColor="text1"/>
        </w:rPr>
        <w:t xml:space="preserve">Scribd (2025) </w:t>
      </w:r>
      <w:r w:rsidRPr="00733CD7">
        <w:rPr>
          <w:rFonts w:ascii="Arial" w:hAnsi="Arial" w:cs="Arial"/>
          <w:i/>
          <w:iCs/>
          <w:color w:val="000000" w:themeColor="text1"/>
        </w:rPr>
        <w:t>Hungary's Cultural Dimensions Analysis</w:t>
      </w:r>
      <w:r w:rsidRPr="00733CD7">
        <w:rPr>
          <w:rFonts w:ascii="Arial" w:hAnsi="Arial" w:cs="Arial"/>
          <w:color w:val="000000" w:themeColor="text1"/>
        </w:rPr>
        <w:t xml:space="preserve">. Available at: </w:t>
      </w:r>
      <w:hyperlink r:id="rId62" w:tgtFrame="_blank" w:history="1">
        <w:r w:rsidRPr="00733CD7">
          <w:rPr>
            <w:rStyle w:val="Hyperlink"/>
            <w:rFonts w:ascii="Arial" w:hAnsi="Arial" w:cs="Arial"/>
          </w:rPr>
          <w:t>https://www.scribd.com/document/191265677/GE-Aquisition-in-Hungary-case-study</w:t>
        </w:r>
      </w:hyperlink>
      <w:r w:rsidRPr="00733CD7">
        <w:rPr>
          <w:rFonts w:ascii="Arial" w:hAnsi="Arial" w:cs="Arial"/>
          <w:color w:val="000000" w:themeColor="text1"/>
        </w:rPr>
        <w:t xml:space="preserve"> (Accessed: 14 March 2026).</w:t>
      </w:r>
    </w:p>
    <w:p w14:paraId="5F317634" w14:textId="77777777" w:rsidR="007519B7" w:rsidRPr="00733CD7" w:rsidRDefault="007519B7" w:rsidP="007519B7">
      <w:pPr>
        <w:pStyle w:val="NormalWeb"/>
        <w:spacing w:line="360" w:lineRule="auto"/>
        <w:rPr>
          <w:rFonts w:ascii="Arial" w:hAnsi="Arial" w:cs="Arial"/>
          <w:color w:val="000000" w:themeColor="text1"/>
        </w:rPr>
      </w:pPr>
      <w:proofErr w:type="spellStart"/>
      <w:r w:rsidRPr="00733CD7">
        <w:rPr>
          <w:rFonts w:ascii="Arial" w:hAnsi="Arial" w:cs="Arial"/>
          <w:color w:val="000000" w:themeColor="text1"/>
        </w:rPr>
        <w:t>Statistisches</w:t>
      </w:r>
      <w:proofErr w:type="spellEnd"/>
      <w:r w:rsidRPr="00733CD7">
        <w:rPr>
          <w:rFonts w:ascii="Arial" w:hAnsi="Arial" w:cs="Arial"/>
          <w:color w:val="000000" w:themeColor="text1"/>
        </w:rPr>
        <w:t xml:space="preserve"> </w:t>
      </w:r>
      <w:proofErr w:type="spellStart"/>
      <w:r w:rsidRPr="00733CD7">
        <w:rPr>
          <w:rFonts w:ascii="Arial" w:hAnsi="Arial" w:cs="Arial"/>
          <w:color w:val="000000" w:themeColor="text1"/>
        </w:rPr>
        <w:t>Bundesamt</w:t>
      </w:r>
      <w:proofErr w:type="spellEnd"/>
      <w:r w:rsidRPr="00733CD7">
        <w:rPr>
          <w:rFonts w:ascii="Arial" w:hAnsi="Arial" w:cs="Arial"/>
          <w:color w:val="000000" w:themeColor="text1"/>
        </w:rPr>
        <w:t xml:space="preserve"> (2025) </w:t>
      </w:r>
      <w:r w:rsidRPr="00733CD7">
        <w:rPr>
          <w:rFonts w:ascii="Arial" w:hAnsi="Arial" w:cs="Arial"/>
          <w:i/>
          <w:iCs/>
          <w:color w:val="000000" w:themeColor="text1"/>
        </w:rPr>
        <w:t>Number of persons in employment reaches new high in 2024</w:t>
      </w:r>
      <w:r w:rsidRPr="00733CD7">
        <w:rPr>
          <w:rFonts w:ascii="Arial" w:hAnsi="Arial" w:cs="Arial"/>
          <w:color w:val="000000" w:themeColor="text1"/>
        </w:rPr>
        <w:t xml:space="preserve">. Available at: </w:t>
      </w:r>
      <w:hyperlink r:id="rId63" w:tgtFrame="_blank" w:history="1">
        <w:r w:rsidRPr="00733CD7">
          <w:rPr>
            <w:rStyle w:val="Hyperlink"/>
            <w:rFonts w:ascii="Arial" w:hAnsi="Arial" w:cs="Arial"/>
          </w:rPr>
          <w:t>https://www.destatis.de/EN/Press/2025/01/PE25_001_13321.html</w:t>
        </w:r>
      </w:hyperlink>
      <w:r w:rsidRPr="00733CD7">
        <w:rPr>
          <w:rFonts w:ascii="Arial" w:hAnsi="Arial" w:cs="Arial"/>
          <w:color w:val="000000" w:themeColor="text1"/>
        </w:rPr>
        <w:t xml:space="preserve"> (Accessed: 14 March 2026).</w:t>
      </w:r>
    </w:p>
    <w:p w14:paraId="07908847" w14:textId="77777777" w:rsidR="007519B7" w:rsidRPr="00733CD7" w:rsidRDefault="007519B7" w:rsidP="007519B7">
      <w:pPr>
        <w:pStyle w:val="NormalWeb"/>
        <w:spacing w:line="360" w:lineRule="auto"/>
        <w:rPr>
          <w:rFonts w:ascii="Arial" w:hAnsi="Arial" w:cs="Arial"/>
          <w:color w:val="000000" w:themeColor="text1"/>
        </w:rPr>
      </w:pPr>
      <w:r w:rsidRPr="00733CD7">
        <w:rPr>
          <w:rFonts w:ascii="Arial" w:hAnsi="Arial" w:cs="Arial"/>
          <w:color w:val="000000" w:themeColor="text1"/>
        </w:rPr>
        <w:t xml:space="preserve">The Culture Factor (2025) </w:t>
      </w:r>
      <w:r w:rsidRPr="00733CD7">
        <w:rPr>
          <w:rFonts w:ascii="Arial" w:hAnsi="Arial" w:cs="Arial"/>
          <w:i/>
          <w:iCs/>
          <w:color w:val="000000" w:themeColor="text1"/>
        </w:rPr>
        <w:t>Hofstede's cultural dimensions theory</w:t>
      </w:r>
      <w:r w:rsidRPr="00733CD7">
        <w:rPr>
          <w:rFonts w:ascii="Arial" w:hAnsi="Arial" w:cs="Arial"/>
          <w:color w:val="000000" w:themeColor="text1"/>
        </w:rPr>
        <w:t xml:space="preserve">. Available at: </w:t>
      </w:r>
      <w:hyperlink r:id="rId64" w:tgtFrame="_blank" w:history="1">
        <w:r w:rsidRPr="00733CD7">
          <w:rPr>
            <w:rStyle w:val="Hyperlink"/>
            <w:rFonts w:ascii="Arial" w:hAnsi="Arial" w:cs="Arial"/>
          </w:rPr>
          <w:t>https://en.wikipedia.org/wiki/Hofstede%27s_cultural_dimensions_theory</w:t>
        </w:r>
      </w:hyperlink>
      <w:r w:rsidRPr="00733CD7">
        <w:rPr>
          <w:rFonts w:ascii="Arial" w:hAnsi="Arial" w:cs="Arial"/>
          <w:color w:val="000000" w:themeColor="text1"/>
        </w:rPr>
        <w:t xml:space="preserve"> (Accessed: 14 March 2026).</w:t>
      </w:r>
    </w:p>
    <w:p w14:paraId="762B0ED3" w14:textId="77777777" w:rsidR="007519B7" w:rsidRPr="00733CD7" w:rsidRDefault="007519B7" w:rsidP="007519B7">
      <w:pPr>
        <w:pStyle w:val="NormalWeb"/>
        <w:spacing w:line="360" w:lineRule="auto"/>
        <w:rPr>
          <w:rFonts w:ascii="Arial" w:hAnsi="Arial" w:cs="Arial"/>
          <w:color w:val="000000" w:themeColor="text1"/>
        </w:rPr>
      </w:pPr>
      <w:r w:rsidRPr="00733CD7">
        <w:rPr>
          <w:rFonts w:ascii="Arial" w:hAnsi="Arial" w:cs="Arial"/>
          <w:color w:val="000000" w:themeColor="text1"/>
        </w:rPr>
        <w:t xml:space="preserve">Budapest Business Journal (2025) </w:t>
      </w:r>
      <w:r w:rsidRPr="00733CD7">
        <w:rPr>
          <w:rFonts w:ascii="Arial" w:hAnsi="Arial" w:cs="Arial"/>
          <w:i/>
          <w:iCs/>
          <w:color w:val="000000" w:themeColor="text1"/>
        </w:rPr>
        <w:t>Mercedes-Benz Solidifies Position in Hungary's Premium Car Segment</w:t>
      </w:r>
      <w:r w:rsidRPr="00733CD7">
        <w:rPr>
          <w:rFonts w:ascii="Arial" w:hAnsi="Arial" w:cs="Arial"/>
          <w:color w:val="000000" w:themeColor="text1"/>
        </w:rPr>
        <w:t xml:space="preserve">. Available at: </w:t>
      </w:r>
      <w:hyperlink r:id="rId65" w:tgtFrame="_blank" w:history="1">
        <w:r w:rsidRPr="00733CD7">
          <w:rPr>
            <w:rStyle w:val="Hyperlink"/>
            <w:rFonts w:ascii="Arial" w:hAnsi="Arial" w:cs="Arial"/>
          </w:rPr>
          <w:t>https://bbj.hu/business/industry/automotive/mercedes-benz-solidifies-position-in-hungarys-premium-car-segment/</w:t>
        </w:r>
      </w:hyperlink>
      <w:r w:rsidRPr="00733CD7">
        <w:rPr>
          <w:rFonts w:ascii="Arial" w:hAnsi="Arial" w:cs="Arial"/>
          <w:color w:val="000000" w:themeColor="text1"/>
        </w:rPr>
        <w:t xml:space="preserve"> (Accessed: 14 March 2026).</w:t>
      </w:r>
    </w:p>
    <w:p w14:paraId="6CE4A9D6" w14:textId="77777777" w:rsidR="007519B7" w:rsidRPr="00733CD7" w:rsidRDefault="007519B7" w:rsidP="007519B7">
      <w:pPr>
        <w:pStyle w:val="NormalWeb"/>
        <w:spacing w:line="360" w:lineRule="auto"/>
        <w:rPr>
          <w:rFonts w:ascii="Arial" w:hAnsi="Arial" w:cs="Arial"/>
          <w:color w:val="000000" w:themeColor="text1"/>
        </w:rPr>
      </w:pPr>
      <w:r w:rsidRPr="00733CD7">
        <w:rPr>
          <w:rFonts w:ascii="Arial" w:hAnsi="Arial" w:cs="Arial"/>
          <w:color w:val="000000" w:themeColor="text1"/>
        </w:rPr>
        <w:t xml:space="preserve">Hungary Today (2026) </w:t>
      </w:r>
      <w:proofErr w:type="spellStart"/>
      <w:r w:rsidRPr="00733CD7">
        <w:rPr>
          <w:rFonts w:ascii="Arial" w:hAnsi="Arial" w:cs="Arial"/>
          <w:i/>
          <w:iCs/>
          <w:color w:val="000000" w:themeColor="text1"/>
        </w:rPr>
        <w:t>Kecskemét</w:t>
      </w:r>
      <w:proofErr w:type="spellEnd"/>
      <w:r w:rsidRPr="00733CD7">
        <w:rPr>
          <w:rFonts w:ascii="Arial" w:hAnsi="Arial" w:cs="Arial"/>
          <w:i/>
          <w:iCs/>
          <w:color w:val="000000" w:themeColor="text1"/>
        </w:rPr>
        <w:t xml:space="preserve"> Is Becoming a Strategic Pillar for Mercedes-Benz</w:t>
      </w:r>
      <w:r w:rsidRPr="00733CD7">
        <w:rPr>
          <w:rFonts w:ascii="Arial" w:hAnsi="Arial" w:cs="Arial"/>
          <w:color w:val="000000" w:themeColor="text1"/>
        </w:rPr>
        <w:t xml:space="preserve">. Available at: </w:t>
      </w:r>
      <w:hyperlink r:id="rId66" w:tgtFrame="_blank" w:history="1">
        <w:r w:rsidRPr="00733CD7">
          <w:rPr>
            <w:rStyle w:val="Hyperlink"/>
            <w:rFonts w:ascii="Arial" w:hAnsi="Arial" w:cs="Arial"/>
          </w:rPr>
          <w:t>https://hungarytoday.hu/kecskemet-is-becoming-a-strategic-pillar-for-mercedes-benz/</w:t>
        </w:r>
      </w:hyperlink>
      <w:r w:rsidRPr="00733CD7">
        <w:rPr>
          <w:rFonts w:ascii="Arial" w:hAnsi="Arial" w:cs="Arial"/>
          <w:color w:val="000000" w:themeColor="text1"/>
        </w:rPr>
        <w:t xml:space="preserve"> (Accessed: 14 March 2026).</w:t>
      </w:r>
    </w:p>
    <w:p w14:paraId="1B547A3E" w14:textId="77777777" w:rsidR="007519B7" w:rsidRPr="00733CD7" w:rsidRDefault="007519B7" w:rsidP="007519B7">
      <w:pPr>
        <w:pStyle w:val="NormalWeb"/>
        <w:spacing w:line="360" w:lineRule="auto"/>
        <w:rPr>
          <w:rFonts w:ascii="Arial" w:hAnsi="Arial" w:cs="Arial"/>
          <w:color w:val="000000" w:themeColor="text1"/>
        </w:rPr>
      </w:pPr>
      <w:r w:rsidRPr="00733CD7">
        <w:rPr>
          <w:rFonts w:ascii="Arial" w:hAnsi="Arial" w:cs="Arial"/>
          <w:color w:val="000000" w:themeColor="text1"/>
        </w:rPr>
        <w:lastRenderedPageBreak/>
        <w:t xml:space="preserve">Mercedes-Benz Group (2026) </w:t>
      </w:r>
      <w:r w:rsidRPr="00733CD7">
        <w:rPr>
          <w:rFonts w:ascii="Arial" w:hAnsi="Arial" w:cs="Arial"/>
          <w:i/>
          <w:iCs/>
          <w:color w:val="000000" w:themeColor="text1"/>
        </w:rPr>
        <w:t>Annual Report 2025 incl. combined management report MBG AG</w:t>
      </w:r>
      <w:r w:rsidRPr="00733CD7">
        <w:rPr>
          <w:rFonts w:ascii="Arial" w:hAnsi="Arial" w:cs="Arial"/>
          <w:color w:val="000000" w:themeColor="text1"/>
        </w:rPr>
        <w:t xml:space="preserve">. Available at: </w:t>
      </w:r>
      <w:hyperlink r:id="rId67" w:tgtFrame="_blank" w:history="1">
        <w:r w:rsidRPr="00733CD7">
          <w:rPr>
            <w:rStyle w:val="Hyperlink"/>
            <w:rFonts w:ascii="Arial" w:hAnsi="Arial" w:cs="Arial"/>
          </w:rPr>
          <w:t>https://group.mercedes-benz.com/documents/investors/reports/annual-report/mercedes-benz/mercedes-benz-annual-report-2025-incl-combined-management-report-mbg-ag.pdf</w:t>
        </w:r>
      </w:hyperlink>
      <w:r w:rsidRPr="00733CD7">
        <w:rPr>
          <w:rFonts w:ascii="Arial" w:hAnsi="Arial" w:cs="Arial"/>
          <w:color w:val="000000" w:themeColor="text1"/>
        </w:rPr>
        <w:t xml:space="preserve"> (Accessed: 14 March 2026).</w:t>
      </w:r>
    </w:p>
    <w:p w14:paraId="12E26DF9" w14:textId="77777777" w:rsidR="007519B7" w:rsidRPr="00733CD7" w:rsidRDefault="007519B7" w:rsidP="007519B7">
      <w:pPr>
        <w:pStyle w:val="NormalWeb"/>
        <w:spacing w:line="360" w:lineRule="auto"/>
        <w:rPr>
          <w:rFonts w:ascii="Arial" w:hAnsi="Arial" w:cs="Arial"/>
          <w:color w:val="000000" w:themeColor="text1"/>
        </w:rPr>
      </w:pPr>
      <w:proofErr w:type="spellStart"/>
      <w:r w:rsidRPr="00733CD7">
        <w:rPr>
          <w:rFonts w:ascii="Arial" w:hAnsi="Arial" w:cs="Arial"/>
          <w:color w:val="000000" w:themeColor="text1"/>
        </w:rPr>
        <w:t>PortersFiveForce</w:t>
      </w:r>
      <w:proofErr w:type="spellEnd"/>
      <w:r w:rsidRPr="00733CD7">
        <w:rPr>
          <w:rFonts w:ascii="Arial" w:hAnsi="Arial" w:cs="Arial"/>
          <w:color w:val="000000" w:themeColor="text1"/>
        </w:rPr>
        <w:t xml:space="preserve"> (2025) </w:t>
      </w:r>
      <w:r w:rsidRPr="00733CD7">
        <w:rPr>
          <w:rFonts w:ascii="Arial" w:hAnsi="Arial" w:cs="Arial"/>
          <w:i/>
          <w:iCs/>
          <w:color w:val="000000" w:themeColor="text1"/>
        </w:rPr>
        <w:t xml:space="preserve">What is Customer Demographics and Target Market of Daimler </w:t>
      </w:r>
      <w:proofErr w:type="gramStart"/>
      <w:r w:rsidRPr="00733CD7">
        <w:rPr>
          <w:rFonts w:ascii="Arial" w:hAnsi="Arial" w:cs="Arial"/>
          <w:i/>
          <w:iCs/>
          <w:color w:val="000000" w:themeColor="text1"/>
        </w:rPr>
        <w:t>Company?</w:t>
      </w:r>
      <w:r w:rsidRPr="00733CD7">
        <w:rPr>
          <w:rFonts w:ascii="Arial" w:hAnsi="Arial" w:cs="Arial"/>
          <w:color w:val="000000" w:themeColor="text1"/>
        </w:rPr>
        <w:t>.</w:t>
      </w:r>
      <w:proofErr w:type="gramEnd"/>
      <w:r w:rsidRPr="00733CD7">
        <w:rPr>
          <w:rFonts w:ascii="Arial" w:hAnsi="Arial" w:cs="Arial"/>
          <w:color w:val="000000" w:themeColor="text1"/>
        </w:rPr>
        <w:t xml:space="preserve"> Available at: </w:t>
      </w:r>
      <w:hyperlink r:id="rId68" w:tgtFrame="_blank" w:history="1">
        <w:r w:rsidRPr="00733CD7">
          <w:rPr>
            <w:rStyle w:val="Hyperlink"/>
            <w:rFonts w:ascii="Arial" w:hAnsi="Arial" w:cs="Arial"/>
          </w:rPr>
          <w:t>https://portersfiveforce.com/blogs/target-market/mercedes-benz</w:t>
        </w:r>
      </w:hyperlink>
      <w:r w:rsidRPr="00733CD7">
        <w:rPr>
          <w:rFonts w:ascii="Arial" w:hAnsi="Arial" w:cs="Arial"/>
          <w:color w:val="000000" w:themeColor="text1"/>
        </w:rPr>
        <w:t xml:space="preserve"> (Accessed: 14 March 2026).</w:t>
      </w:r>
    </w:p>
    <w:p w14:paraId="13A1ADF2" w14:textId="77777777" w:rsidR="007519B7" w:rsidRPr="00733CD7" w:rsidRDefault="007519B7" w:rsidP="007519B7">
      <w:pPr>
        <w:pStyle w:val="NormalWeb"/>
        <w:spacing w:line="360" w:lineRule="auto"/>
        <w:rPr>
          <w:rFonts w:ascii="Arial" w:hAnsi="Arial" w:cs="Arial"/>
          <w:color w:val="000000" w:themeColor="text1"/>
        </w:rPr>
      </w:pPr>
      <w:r w:rsidRPr="00733CD7">
        <w:rPr>
          <w:rFonts w:ascii="Arial" w:hAnsi="Arial" w:cs="Arial"/>
          <w:color w:val="000000" w:themeColor="text1"/>
        </w:rPr>
        <w:t xml:space="preserve">WordPress (2024) </w:t>
      </w:r>
      <w:r w:rsidRPr="00733CD7">
        <w:rPr>
          <w:rFonts w:ascii="Arial" w:hAnsi="Arial" w:cs="Arial"/>
          <w:i/>
          <w:iCs/>
          <w:color w:val="000000" w:themeColor="text1"/>
        </w:rPr>
        <w:t>Perceptual map - BMW vs. Mercedes-Benz</w:t>
      </w:r>
      <w:r w:rsidRPr="00733CD7">
        <w:rPr>
          <w:rFonts w:ascii="Arial" w:hAnsi="Arial" w:cs="Arial"/>
          <w:color w:val="000000" w:themeColor="text1"/>
        </w:rPr>
        <w:t xml:space="preserve">. Available at: </w:t>
      </w:r>
      <w:hyperlink r:id="rId69" w:tgtFrame="_blank" w:history="1">
        <w:r w:rsidRPr="00733CD7">
          <w:rPr>
            <w:rStyle w:val="Hyperlink"/>
            <w:rFonts w:ascii="Arial" w:hAnsi="Arial" w:cs="Arial"/>
          </w:rPr>
          <w:t>https://bmvsmb.wordpress.com/2014/11/29/perceptual-map-2/</w:t>
        </w:r>
      </w:hyperlink>
      <w:r w:rsidRPr="00733CD7">
        <w:rPr>
          <w:rFonts w:ascii="Arial" w:hAnsi="Arial" w:cs="Arial"/>
          <w:color w:val="000000" w:themeColor="text1"/>
        </w:rPr>
        <w:t xml:space="preserve"> (Accessed: 14 March 2026).</w:t>
      </w:r>
    </w:p>
    <w:p w14:paraId="622F1505" w14:textId="77777777" w:rsidR="00A373B0" w:rsidRPr="00733CD7" w:rsidRDefault="00A373B0" w:rsidP="00A373B0">
      <w:pPr>
        <w:pStyle w:val="NormalWeb"/>
        <w:spacing w:line="360" w:lineRule="auto"/>
        <w:rPr>
          <w:rFonts w:ascii="Arial" w:hAnsi="Arial" w:cs="Arial"/>
          <w:color w:val="000000" w:themeColor="text1"/>
        </w:rPr>
      </w:pPr>
      <w:proofErr w:type="spellStart"/>
      <w:r w:rsidRPr="00733CD7">
        <w:rPr>
          <w:rFonts w:ascii="Arial" w:hAnsi="Arial" w:cs="Arial"/>
          <w:color w:val="000000" w:themeColor="text1"/>
        </w:rPr>
        <w:t>Aggz</w:t>
      </w:r>
      <w:proofErr w:type="spellEnd"/>
      <w:r w:rsidRPr="00733CD7">
        <w:rPr>
          <w:rFonts w:ascii="Arial" w:hAnsi="Arial" w:cs="Arial"/>
          <w:color w:val="000000" w:themeColor="text1"/>
        </w:rPr>
        <w:t xml:space="preserve"> (2025) </w:t>
      </w:r>
      <w:r w:rsidRPr="00733CD7">
        <w:rPr>
          <w:rFonts w:ascii="Arial" w:hAnsi="Arial" w:cs="Arial"/>
          <w:i/>
          <w:iCs/>
          <w:color w:val="000000" w:themeColor="text1"/>
        </w:rPr>
        <w:t>Mercedes-Benz Car Prices in Germany (2025) – Buyer’s Guide</w:t>
      </w:r>
      <w:r w:rsidRPr="00733CD7">
        <w:rPr>
          <w:rFonts w:ascii="Arial" w:hAnsi="Arial" w:cs="Arial"/>
          <w:color w:val="000000" w:themeColor="text1"/>
        </w:rPr>
        <w:t xml:space="preserve">. Available at: </w:t>
      </w:r>
      <w:hyperlink r:id="rId70" w:tgtFrame="_blank" w:history="1">
        <w:r w:rsidRPr="00733CD7">
          <w:rPr>
            <w:rStyle w:val="Hyperlink"/>
            <w:rFonts w:ascii="Arial" w:hAnsi="Arial" w:cs="Arial"/>
          </w:rPr>
          <w:t>https://www.aggz.com/en/blog/post/72-mercedes-benz-prices-germany-2025-export-guide</w:t>
        </w:r>
      </w:hyperlink>
      <w:r w:rsidRPr="00733CD7">
        <w:rPr>
          <w:rFonts w:ascii="Arial" w:hAnsi="Arial" w:cs="Arial"/>
          <w:color w:val="000000" w:themeColor="text1"/>
        </w:rPr>
        <w:t xml:space="preserve"> (Accessed: 14 March 2026).</w:t>
      </w:r>
    </w:p>
    <w:p w14:paraId="7CF3BAC5" w14:textId="77777777" w:rsidR="00A373B0" w:rsidRPr="00733CD7" w:rsidRDefault="00A373B0" w:rsidP="00A373B0">
      <w:pPr>
        <w:pStyle w:val="NormalWeb"/>
        <w:spacing w:line="360" w:lineRule="auto"/>
        <w:rPr>
          <w:rFonts w:ascii="Arial" w:hAnsi="Arial" w:cs="Arial"/>
          <w:color w:val="000000" w:themeColor="text1"/>
        </w:rPr>
      </w:pPr>
      <w:r w:rsidRPr="00733CD7">
        <w:rPr>
          <w:rFonts w:ascii="Arial" w:hAnsi="Arial" w:cs="Arial"/>
          <w:color w:val="000000" w:themeColor="text1"/>
        </w:rPr>
        <w:t xml:space="preserve">Entri Blog (2025) </w:t>
      </w:r>
      <w:r w:rsidRPr="00733CD7">
        <w:rPr>
          <w:rFonts w:ascii="Arial" w:hAnsi="Arial" w:cs="Arial"/>
          <w:i/>
          <w:iCs/>
          <w:color w:val="000000" w:themeColor="text1"/>
        </w:rPr>
        <w:t xml:space="preserve">Mercedes-Benz Marketing Strategy: How </w:t>
      </w:r>
      <w:proofErr w:type="gramStart"/>
      <w:r w:rsidRPr="00733CD7">
        <w:rPr>
          <w:rFonts w:ascii="Arial" w:hAnsi="Arial" w:cs="Arial"/>
          <w:i/>
          <w:iCs/>
          <w:color w:val="000000" w:themeColor="text1"/>
        </w:rPr>
        <w:t>The</w:t>
      </w:r>
      <w:proofErr w:type="gramEnd"/>
      <w:r w:rsidRPr="00733CD7">
        <w:rPr>
          <w:rFonts w:ascii="Arial" w:hAnsi="Arial" w:cs="Arial"/>
          <w:i/>
          <w:iCs/>
          <w:color w:val="000000" w:themeColor="text1"/>
        </w:rPr>
        <w:t xml:space="preserve"> Luxury Brand Dominates</w:t>
      </w:r>
      <w:r w:rsidRPr="00733CD7">
        <w:rPr>
          <w:rFonts w:ascii="Arial" w:hAnsi="Arial" w:cs="Arial"/>
          <w:color w:val="000000" w:themeColor="text1"/>
        </w:rPr>
        <w:t xml:space="preserve">. Available at: </w:t>
      </w:r>
      <w:hyperlink r:id="rId71" w:tgtFrame="_blank" w:history="1">
        <w:r w:rsidRPr="00733CD7">
          <w:rPr>
            <w:rStyle w:val="Hyperlink"/>
            <w:rFonts w:ascii="Arial" w:hAnsi="Arial" w:cs="Arial"/>
          </w:rPr>
          <w:t>https://entri.app/blog/mercedes-benz-marketing-strategy/</w:t>
        </w:r>
      </w:hyperlink>
      <w:r w:rsidRPr="00733CD7">
        <w:rPr>
          <w:rFonts w:ascii="Arial" w:hAnsi="Arial" w:cs="Arial"/>
          <w:color w:val="000000" w:themeColor="text1"/>
        </w:rPr>
        <w:t xml:space="preserve"> (Accessed: 14 March 2026).</w:t>
      </w:r>
    </w:p>
    <w:p w14:paraId="2D511F30" w14:textId="77777777" w:rsidR="00A373B0" w:rsidRPr="00733CD7" w:rsidRDefault="00A373B0" w:rsidP="00A373B0">
      <w:pPr>
        <w:pStyle w:val="NormalWeb"/>
        <w:spacing w:line="360" w:lineRule="auto"/>
        <w:rPr>
          <w:rFonts w:ascii="Arial" w:hAnsi="Arial" w:cs="Arial"/>
          <w:color w:val="000000" w:themeColor="text1"/>
        </w:rPr>
      </w:pPr>
      <w:proofErr w:type="spellStart"/>
      <w:r w:rsidRPr="00733CD7">
        <w:rPr>
          <w:rFonts w:ascii="Arial" w:hAnsi="Arial" w:cs="Arial"/>
          <w:color w:val="000000" w:themeColor="text1"/>
        </w:rPr>
        <w:t>Headlight.news</w:t>
      </w:r>
      <w:proofErr w:type="spellEnd"/>
      <w:r w:rsidRPr="00733CD7">
        <w:rPr>
          <w:rFonts w:ascii="Arial" w:hAnsi="Arial" w:cs="Arial"/>
          <w:color w:val="000000" w:themeColor="text1"/>
        </w:rPr>
        <w:t xml:space="preserve"> (2025) </w:t>
      </w:r>
      <w:r w:rsidRPr="00733CD7">
        <w:rPr>
          <w:rFonts w:ascii="Arial" w:hAnsi="Arial" w:cs="Arial"/>
          <w:i/>
          <w:iCs/>
          <w:color w:val="000000" w:themeColor="text1"/>
        </w:rPr>
        <w:t xml:space="preserve">Mercedes-Benz Details Plans </w:t>
      </w:r>
      <w:proofErr w:type="gramStart"/>
      <w:r w:rsidRPr="00733CD7">
        <w:rPr>
          <w:rFonts w:ascii="Arial" w:hAnsi="Arial" w:cs="Arial"/>
          <w:i/>
          <w:iCs/>
          <w:color w:val="000000" w:themeColor="text1"/>
        </w:rPr>
        <w:t>For</w:t>
      </w:r>
      <w:proofErr w:type="gramEnd"/>
      <w:r w:rsidRPr="00733CD7">
        <w:rPr>
          <w:rFonts w:ascii="Arial" w:hAnsi="Arial" w:cs="Arial"/>
          <w:i/>
          <w:iCs/>
          <w:color w:val="000000" w:themeColor="text1"/>
        </w:rPr>
        <w:t xml:space="preserve"> New Strategy Including Massive Product Launch</w:t>
      </w:r>
      <w:r w:rsidRPr="00733CD7">
        <w:rPr>
          <w:rFonts w:ascii="Arial" w:hAnsi="Arial" w:cs="Arial"/>
          <w:color w:val="000000" w:themeColor="text1"/>
        </w:rPr>
        <w:t xml:space="preserve">. Available at: </w:t>
      </w:r>
      <w:hyperlink r:id="rId72" w:tgtFrame="_blank" w:history="1">
        <w:r w:rsidRPr="00733CD7">
          <w:rPr>
            <w:rStyle w:val="Hyperlink"/>
            <w:rFonts w:ascii="Arial" w:hAnsi="Arial" w:cs="Arial"/>
          </w:rPr>
          <w:t>https://headlight.news/2025/02/21/mercedes-benz-details-plans-for-new-strategy-including-massive-product-launch-campaign/</w:t>
        </w:r>
      </w:hyperlink>
      <w:r w:rsidRPr="00733CD7">
        <w:rPr>
          <w:rFonts w:ascii="Arial" w:hAnsi="Arial" w:cs="Arial"/>
          <w:color w:val="000000" w:themeColor="text1"/>
        </w:rPr>
        <w:t xml:space="preserve"> (Accessed: 14 March 2026).</w:t>
      </w:r>
    </w:p>
    <w:p w14:paraId="1C264596" w14:textId="77777777" w:rsidR="00A373B0" w:rsidRPr="00733CD7" w:rsidRDefault="00A373B0" w:rsidP="00A373B0">
      <w:pPr>
        <w:pStyle w:val="NormalWeb"/>
        <w:spacing w:line="360" w:lineRule="auto"/>
        <w:rPr>
          <w:rFonts w:ascii="Arial" w:hAnsi="Arial" w:cs="Arial"/>
          <w:color w:val="000000" w:themeColor="text1"/>
        </w:rPr>
      </w:pPr>
      <w:proofErr w:type="spellStart"/>
      <w:r w:rsidRPr="00733CD7">
        <w:rPr>
          <w:rFonts w:ascii="Arial" w:hAnsi="Arial" w:cs="Arial"/>
          <w:color w:val="000000" w:themeColor="text1"/>
        </w:rPr>
        <w:t>MarkLines</w:t>
      </w:r>
      <w:proofErr w:type="spellEnd"/>
      <w:r w:rsidRPr="00733CD7">
        <w:rPr>
          <w:rFonts w:ascii="Arial" w:hAnsi="Arial" w:cs="Arial"/>
          <w:color w:val="000000" w:themeColor="text1"/>
        </w:rPr>
        <w:t xml:space="preserve"> (2026) </w:t>
      </w:r>
      <w:r w:rsidRPr="00733CD7">
        <w:rPr>
          <w:rFonts w:ascii="Arial" w:hAnsi="Arial" w:cs="Arial"/>
          <w:i/>
          <w:iCs/>
          <w:color w:val="000000" w:themeColor="text1"/>
        </w:rPr>
        <w:t>Mercedes-Benz to shift A-Class production from Germany to Hungary</w:t>
      </w:r>
      <w:r w:rsidRPr="00733CD7">
        <w:rPr>
          <w:rFonts w:ascii="Arial" w:hAnsi="Arial" w:cs="Arial"/>
          <w:color w:val="000000" w:themeColor="text1"/>
        </w:rPr>
        <w:t xml:space="preserve">. Available at: </w:t>
      </w:r>
      <w:hyperlink r:id="rId73" w:tgtFrame="_blank" w:history="1">
        <w:r w:rsidRPr="00733CD7">
          <w:rPr>
            <w:rStyle w:val="Hyperlink"/>
            <w:rFonts w:ascii="Arial" w:hAnsi="Arial" w:cs="Arial"/>
          </w:rPr>
          <w:t>https://www.marklines.com/en/news/338348</w:t>
        </w:r>
      </w:hyperlink>
      <w:r w:rsidRPr="00733CD7">
        <w:rPr>
          <w:rFonts w:ascii="Arial" w:hAnsi="Arial" w:cs="Arial"/>
          <w:color w:val="000000" w:themeColor="text1"/>
        </w:rPr>
        <w:t xml:space="preserve"> (Accessed: 14 March 2026).</w:t>
      </w:r>
    </w:p>
    <w:p w14:paraId="03485A78" w14:textId="77777777" w:rsidR="00A373B0" w:rsidRPr="00733CD7" w:rsidRDefault="00A373B0" w:rsidP="00A373B0">
      <w:pPr>
        <w:pStyle w:val="NormalWeb"/>
        <w:spacing w:line="360" w:lineRule="auto"/>
        <w:rPr>
          <w:rFonts w:ascii="Arial" w:hAnsi="Arial" w:cs="Arial"/>
          <w:color w:val="000000" w:themeColor="text1"/>
        </w:rPr>
      </w:pPr>
      <w:r w:rsidRPr="00733CD7">
        <w:rPr>
          <w:rFonts w:ascii="Arial" w:hAnsi="Arial" w:cs="Arial"/>
          <w:color w:val="000000" w:themeColor="text1"/>
        </w:rPr>
        <w:t xml:space="preserve">Marketing91 (2026) </w:t>
      </w:r>
      <w:r w:rsidRPr="00733CD7">
        <w:rPr>
          <w:rFonts w:ascii="Arial" w:hAnsi="Arial" w:cs="Arial"/>
          <w:i/>
          <w:iCs/>
          <w:color w:val="000000" w:themeColor="text1"/>
        </w:rPr>
        <w:t>Marketing Mix of Mercedes Benz and 4Ps (Updated 2026)</w:t>
      </w:r>
      <w:r w:rsidRPr="00733CD7">
        <w:rPr>
          <w:rFonts w:ascii="Arial" w:hAnsi="Arial" w:cs="Arial"/>
          <w:color w:val="000000" w:themeColor="text1"/>
        </w:rPr>
        <w:t xml:space="preserve">. Available at: </w:t>
      </w:r>
      <w:hyperlink r:id="rId74" w:tgtFrame="_blank" w:history="1">
        <w:r w:rsidRPr="00733CD7">
          <w:rPr>
            <w:rStyle w:val="Hyperlink"/>
            <w:rFonts w:ascii="Arial" w:hAnsi="Arial" w:cs="Arial"/>
          </w:rPr>
          <w:t>https://www.marketing91.com/marketing-mix-mercedes-benz/</w:t>
        </w:r>
      </w:hyperlink>
      <w:r w:rsidRPr="00733CD7">
        <w:rPr>
          <w:rFonts w:ascii="Arial" w:hAnsi="Arial" w:cs="Arial"/>
          <w:color w:val="000000" w:themeColor="text1"/>
        </w:rPr>
        <w:t xml:space="preserve"> (Accessed: 14 March 2026).</w:t>
      </w:r>
    </w:p>
    <w:p w14:paraId="09C3724E" w14:textId="77777777" w:rsidR="00A373B0" w:rsidRPr="00733CD7" w:rsidRDefault="00A373B0" w:rsidP="00A373B0">
      <w:pPr>
        <w:pStyle w:val="NormalWeb"/>
        <w:spacing w:line="360" w:lineRule="auto"/>
        <w:rPr>
          <w:rFonts w:ascii="Arial" w:hAnsi="Arial" w:cs="Arial"/>
          <w:color w:val="000000" w:themeColor="text1"/>
        </w:rPr>
      </w:pPr>
      <w:r w:rsidRPr="00733CD7">
        <w:rPr>
          <w:rFonts w:ascii="Arial" w:hAnsi="Arial" w:cs="Arial"/>
          <w:color w:val="000000" w:themeColor="text1"/>
        </w:rPr>
        <w:lastRenderedPageBreak/>
        <w:t xml:space="preserve">Mercedes-Benz Group (2025) </w:t>
      </w:r>
      <w:r w:rsidRPr="00733CD7">
        <w:rPr>
          <w:rFonts w:ascii="Arial" w:hAnsi="Arial" w:cs="Arial"/>
          <w:i/>
          <w:iCs/>
          <w:color w:val="000000" w:themeColor="text1"/>
        </w:rPr>
        <w:t>2025 Capital Market Day: Mastering Transformation</w:t>
      </w:r>
      <w:r w:rsidRPr="00733CD7">
        <w:rPr>
          <w:rFonts w:ascii="Arial" w:hAnsi="Arial" w:cs="Arial"/>
          <w:color w:val="000000" w:themeColor="text1"/>
        </w:rPr>
        <w:t xml:space="preserve">. Available at: </w:t>
      </w:r>
      <w:hyperlink r:id="rId75" w:tgtFrame="_blank" w:history="1">
        <w:r w:rsidRPr="00733CD7">
          <w:rPr>
            <w:rStyle w:val="Hyperlink"/>
            <w:rFonts w:ascii="Arial" w:hAnsi="Arial" w:cs="Arial"/>
          </w:rPr>
          <w:t>https://group.mercedes-benz.com/investors/events/2025-capital-market-day.html</w:t>
        </w:r>
      </w:hyperlink>
      <w:r w:rsidRPr="00733CD7">
        <w:rPr>
          <w:rFonts w:ascii="Arial" w:hAnsi="Arial" w:cs="Arial"/>
          <w:color w:val="000000" w:themeColor="text1"/>
        </w:rPr>
        <w:t xml:space="preserve"> (Accessed: 14 March 2026).</w:t>
      </w:r>
    </w:p>
    <w:p w14:paraId="189747DB" w14:textId="77777777" w:rsidR="00A373B0" w:rsidRPr="00733CD7" w:rsidRDefault="00A373B0" w:rsidP="00A373B0">
      <w:pPr>
        <w:pStyle w:val="NormalWeb"/>
        <w:spacing w:line="360" w:lineRule="auto"/>
        <w:rPr>
          <w:rFonts w:ascii="Arial" w:hAnsi="Arial" w:cs="Arial"/>
          <w:color w:val="000000" w:themeColor="text1"/>
        </w:rPr>
      </w:pPr>
      <w:r w:rsidRPr="00733CD7">
        <w:rPr>
          <w:rFonts w:ascii="Arial" w:hAnsi="Arial" w:cs="Arial"/>
          <w:color w:val="000000" w:themeColor="text1"/>
        </w:rPr>
        <w:t xml:space="preserve">ResearchGate (2022) </w:t>
      </w:r>
      <w:r w:rsidRPr="00733CD7">
        <w:rPr>
          <w:rFonts w:ascii="Arial" w:hAnsi="Arial" w:cs="Arial"/>
          <w:i/>
          <w:iCs/>
          <w:color w:val="000000" w:themeColor="text1"/>
        </w:rPr>
        <w:t>An Analysis of Mercedes-Benz Marketing Strategy</w:t>
      </w:r>
      <w:r w:rsidRPr="00733CD7">
        <w:rPr>
          <w:rFonts w:ascii="Arial" w:hAnsi="Arial" w:cs="Arial"/>
          <w:color w:val="000000" w:themeColor="text1"/>
        </w:rPr>
        <w:t xml:space="preserve">. Available at: </w:t>
      </w:r>
      <w:hyperlink r:id="rId76" w:tgtFrame="_blank" w:history="1">
        <w:r w:rsidRPr="00733CD7">
          <w:rPr>
            <w:rStyle w:val="Hyperlink"/>
            <w:rFonts w:ascii="Arial" w:hAnsi="Arial" w:cs="Arial"/>
          </w:rPr>
          <w:t>https://www.researchgate.net/publication/365257954_An_Analysis_of_Mercedes-Benz_Marketing_Strategy</w:t>
        </w:r>
      </w:hyperlink>
      <w:r w:rsidRPr="00733CD7">
        <w:rPr>
          <w:rFonts w:ascii="Arial" w:hAnsi="Arial" w:cs="Arial"/>
          <w:color w:val="000000" w:themeColor="text1"/>
        </w:rPr>
        <w:t xml:space="preserve"> (Accessed: 14 March 2026).</w:t>
      </w:r>
    </w:p>
    <w:p w14:paraId="7EAC5BE8" w14:textId="77777777" w:rsidR="00A373B0" w:rsidRPr="00733CD7" w:rsidRDefault="00A373B0" w:rsidP="00A373B0">
      <w:pPr>
        <w:pStyle w:val="NormalWeb"/>
        <w:spacing w:line="360" w:lineRule="auto"/>
        <w:rPr>
          <w:rFonts w:ascii="Arial" w:hAnsi="Arial" w:cs="Arial"/>
          <w:color w:val="000000" w:themeColor="text1"/>
        </w:rPr>
      </w:pPr>
      <w:r w:rsidRPr="00733CD7">
        <w:rPr>
          <w:rFonts w:ascii="Arial" w:hAnsi="Arial" w:cs="Arial"/>
          <w:color w:val="000000" w:themeColor="text1"/>
        </w:rPr>
        <w:t xml:space="preserve">Scribd (2025) </w:t>
      </w:r>
      <w:r w:rsidRPr="00733CD7">
        <w:rPr>
          <w:rFonts w:ascii="Arial" w:hAnsi="Arial" w:cs="Arial"/>
          <w:i/>
          <w:iCs/>
          <w:color w:val="000000" w:themeColor="text1"/>
        </w:rPr>
        <w:t>Mercedes-Benz Marketing Strategy 2025</w:t>
      </w:r>
      <w:r w:rsidRPr="00733CD7">
        <w:rPr>
          <w:rFonts w:ascii="Arial" w:hAnsi="Arial" w:cs="Arial"/>
          <w:color w:val="000000" w:themeColor="text1"/>
        </w:rPr>
        <w:t xml:space="preserve">. Available at: </w:t>
      </w:r>
      <w:hyperlink r:id="rId77" w:tgtFrame="_blank" w:history="1">
        <w:r w:rsidRPr="00733CD7">
          <w:rPr>
            <w:rStyle w:val="Hyperlink"/>
            <w:rFonts w:ascii="Arial" w:hAnsi="Arial" w:cs="Arial"/>
          </w:rPr>
          <w:t>https://www.scribd.com/document/78245026/International-Marketing-of-Mercedes-Benz</w:t>
        </w:r>
      </w:hyperlink>
      <w:r w:rsidRPr="00733CD7">
        <w:rPr>
          <w:rFonts w:ascii="Arial" w:hAnsi="Arial" w:cs="Arial"/>
          <w:color w:val="000000" w:themeColor="text1"/>
        </w:rPr>
        <w:t xml:space="preserve"> (Accessed: 14 March 2026).</w:t>
      </w:r>
    </w:p>
    <w:p w14:paraId="76227CB8" w14:textId="77777777" w:rsidR="00A373B0" w:rsidRPr="00733CD7" w:rsidRDefault="00A373B0" w:rsidP="00A373B0">
      <w:pPr>
        <w:pStyle w:val="NormalWeb"/>
        <w:spacing w:line="360" w:lineRule="auto"/>
        <w:rPr>
          <w:rFonts w:ascii="Arial" w:hAnsi="Arial" w:cs="Arial"/>
          <w:color w:val="000000" w:themeColor="text1"/>
        </w:rPr>
      </w:pPr>
      <w:proofErr w:type="spellStart"/>
      <w:r w:rsidRPr="00733CD7">
        <w:rPr>
          <w:rFonts w:ascii="Arial" w:hAnsi="Arial" w:cs="Arial"/>
          <w:color w:val="000000" w:themeColor="text1"/>
        </w:rPr>
        <w:t>Autoweek</w:t>
      </w:r>
      <w:proofErr w:type="spellEnd"/>
      <w:r w:rsidRPr="00733CD7">
        <w:rPr>
          <w:rFonts w:ascii="Arial" w:hAnsi="Arial" w:cs="Arial"/>
          <w:color w:val="000000" w:themeColor="text1"/>
        </w:rPr>
        <w:t xml:space="preserve"> (2025) </w:t>
      </w:r>
      <w:r w:rsidRPr="00733CD7">
        <w:rPr>
          <w:rFonts w:ascii="Arial" w:hAnsi="Arial" w:cs="Arial"/>
          <w:i/>
          <w:iCs/>
          <w:color w:val="000000" w:themeColor="text1"/>
        </w:rPr>
        <w:t>Mercedes Adjusts EV Plans amid Gloomy Outlook</w:t>
      </w:r>
      <w:r w:rsidRPr="00733CD7">
        <w:rPr>
          <w:rFonts w:ascii="Arial" w:hAnsi="Arial" w:cs="Arial"/>
          <w:color w:val="000000" w:themeColor="text1"/>
        </w:rPr>
        <w:t xml:space="preserve">. Available at: </w:t>
      </w:r>
      <w:hyperlink r:id="rId78" w:tgtFrame="_blank" w:history="1">
        <w:r w:rsidRPr="00733CD7">
          <w:rPr>
            <w:rStyle w:val="Hyperlink"/>
            <w:rFonts w:ascii="Arial" w:hAnsi="Arial" w:cs="Arial"/>
          </w:rPr>
          <w:t>https://www.autoweek.com/news/a63916833/mercedes-ev-strategy-2025/</w:t>
        </w:r>
      </w:hyperlink>
      <w:r w:rsidRPr="00733CD7">
        <w:rPr>
          <w:rFonts w:ascii="Arial" w:hAnsi="Arial" w:cs="Arial"/>
          <w:color w:val="000000" w:themeColor="text1"/>
        </w:rPr>
        <w:t xml:space="preserve"> (Accessed: 14 March 2026).</w:t>
      </w:r>
    </w:p>
    <w:p w14:paraId="2417924F" w14:textId="77777777" w:rsidR="00A373B0" w:rsidRPr="00733CD7" w:rsidRDefault="00A373B0" w:rsidP="00A373B0">
      <w:pPr>
        <w:pStyle w:val="NormalWeb"/>
        <w:spacing w:line="360" w:lineRule="auto"/>
        <w:rPr>
          <w:rFonts w:ascii="Arial" w:hAnsi="Arial" w:cs="Arial"/>
          <w:color w:val="000000" w:themeColor="text1"/>
        </w:rPr>
      </w:pPr>
      <w:r w:rsidRPr="00733CD7">
        <w:rPr>
          <w:rFonts w:ascii="Arial" w:hAnsi="Arial" w:cs="Arial"/>
          <w:color w:val="000000" w:themeColor="text1"/>
        </w:rPr>
        <w:t xml:space="preserve">Clean Energy Wire (2026) </w:t>
      </w:r>
      <w:r w:rsidRPr="00733CD7">
        <w:rPr>
          <w:rFonts w:ascii="Arial" w:hAnsi="Arial" w:cs="Arial"/>
          <w:i/>
          <w:iCs/>
          <w:color w:val="000000" w:themeColor="text1"/>
        </w:rPr>
        <w:t>German court hears lawsuit against BMW and Mercedes over combustion engine sales after 2030</w:t>
      </w:r>
      <w:r w:rsidRPr="00733CD7">
        <w:rPr>
          <w:rFonts w:ascii="Arial" w:hAnsi="Arial" w:cs="Arial"/>
          <w:color w:val="000000" w:themeColor="text1"/>
        </w:rPr>
        <w:t xml:space="preserve">. Available at: </w:t>
      </w:r>
      <w:hyperlink r:id="rId79" w:tgtFrame="_blank" w:history="1">
        <w:r w:rsidRPr="00733CD7">
          <w:rPr>
            <w:rStyle w:val="Hyperlink"/>
            <w:rFonts w:ascii="Arial" w:hAnsi="Arial" w:cs="Arial"/>
          </w:rPr>
          <w:t>https://www.cleanenergywire.org/news/german-court-hears-lawsuit-against-bmw-and-mercedes-over-combustion-engine-sales-after-2030</w:t>
        </w:r>
      </w:hyperlink>
      <w:r w:rsidRPr="00733CD7">
        <w:rPr>
          <w:rFonts w:ascii="Arial" w:hAnsi="Arial" w:cs="Arial"/>
          <w:color w:val="000000" w:themeColor="text1"/>
        </w:rPr>
        <w:t xml:space="preserve"> (Accessed: 14 March 2026).</w:t>
      </w:r>
    </w:p>
    <w:p w14:paraId="3754B718" w14:textId="77777777" w:rsidR="00A373B0" w:rsidRPr="00733CD7" w:rsidRDefault="00A373B0" w:rsidP="00A373B0">
      <w:pPr>
        <w:pStyle w:val="NormalWeb"/>
        <w:spacing w:line="360" w:lineRule="auto"/>
        <w:rPr>
          <w:rFonts w:ascii="Arial" w:hAnsi="Arial" w:cs="Arial"/>
          <w:color w:val="000000" w:themeColor="text1"/>
        </w:rPr>
      </w:pPr>
      <w:r w:rsidRPr="00733CD7">
        <w:rPr>
          <w:rFonts w:ascii="Arial" w:hAnsi="Arial" w:cs="Arial"/>
          <w:color w:val="000000" w:themeColor="text1"/>
        </w:rPr>
        <w:t xml:space="preserve">International Bar Association (2025) </w:t>
      </w:r>
      <w:r w:rsidRPr="00733CD7">
        <w:rPr>
          <w:rFonts w:ascii="Arial" w:hAnsi="Arial" w:cs="Arial"/>
          <w:i/>
          <w:iCs/>
          <w:color w:val="000000" w:themeColor="text1"/>
        </w:rPr>
        <w:t>ESG litigation and greenwashing in Germany – be green and act clean</w:t>
      </w:r>
      <w:r w:rsidRPr="00733CD7">
        <w:rPr>
          <w:rFonts w:ascii="Arial" w:hAnsi="Arial" w:cs="Arial"/>
          <w:color w:val="000000" w:themeColor="text1"/>
        </w:rPr>
        <w:t xml:space="preserve">. Available at: </w:t>
      </w:r>
      <w:hyperlink r:id="rId80" w:tgtFrame="_blank" w:history="1">
        <w:r w:rsidRPr="00733CD7">
          <w:rPr>
            <w:rStyle w:val="Hyperlink"/>
            <w:rFonts w:ascii="Arial" w:hAnsi="Arial" w:cs="Arial"/>
          </w:rPr>
          <w:t>https://www.ibanet.org/esg-litigation-and-greenwashing-in-germany</w:t>
        </w:r>
      </w:hyperlink>
      <w:r w:rsidRPr="00733CD7">
        <w:rPr>
          <w:rFonts w:ascii="Arial" w:hAnsi="Arial" w:cs="Arial"/>
          <w:color w:val="000000" w:themeColor="text1"/>
        </w:rPr>
        <w:t xml:space="preserve"> (Accessed: 14 March 2026).</w:t>
      </w:r>
    </w:p>
    <w:p w14:paraId="4800D7C1" w14:textId="77777777" w:rsidR="00A373B0" w:rsidRPr="00733CD7" w:rsidRDefault="00A373B0" w:rsidP="00A373B0">
      <w:pPr>
        <w:pStyle w:val="NormalWeb"/>
        <w:spacing w:line="360" w:lineRule="auto"/>
        <w:rPr>
          <w:rFonts w:ascii="Arial" w:hAnsi="Arial" w:cs="Arial"/>
          <w:color w:val="000000" w:themeColor="text1"/>
        </w:rPr>
      </w:pPr>
      <w:r w:rsidRPr="00733CD7">
        <w:rPr>
          <w:rFonts w:ascii="Arial" w:hAnsi="Arial" w:cs="Arial"/>
          <w:color w:val="000000" w:themeColor="text1"/>
        </w:rPr>
        <w:t xml:space="preserve">Mercedes-Benz Group (2025) </w:t>
      </w:r>
      <w:r w:rsidRPr="00733CD7">
        <w:rPr>
          <w:rFonts w:ascii="Arial" w:hAnsi="Arial" w:cs="Arial"/>
          <w:i/>
          <w:iCs/>
          <w:color w:val="000000" w:themeColor="text1"/>
        </w:rPr>
        <w:t>Sustainability Update 2025</w:t>
      </w:r>
      <w:r w:rsidRPr="00733CD7">
        <w:rPr>
          <w:rFonts w:ascii="Arial" w:hAnsi="Arial" w:cs="Arial"/>
          <w:color w:val="000000" w:themeColor="text1"/>
        </w:rPr>
        <w:t xml:space="preserve">. Available at: </w:t>
      </w:r>
      <w:hyperlink r:id="rId81" w:tgtFrame="_blank" w:history="1">
        <w:r w:rsidRPr="00733CD7">
          <w:rPr>
            <w:rStyle w:val="Hyperlink"/>
            <w:rFonts w:ascii="Arial" w:hAnsi="Arial" w:cs="Arial"/>
          </w:rPr>
          <w:t>https://group.mercedes-benz.com/investors/events/2025-mercedes-benz-group-sustainability-update.html</w:t>
        </w:r>
      </w:hyperlink>
      <w:r w:rsidRPr="00733CD7">
        <w:rPr>
          <w:rFonts w:ascii="Arial" w:hAnsi="Arial" w:cs="Arial"/>
          <w:color w:val="000000" w:themeColor="text1"/>
        </w:rPr>
        <w:t xml:space="preserve"> (Accessed: 14 March 2026).</w:t>
      </w:r>
    </w:p>
    <w:p w14:paraId="3C9846F8" w14:textId="77777777" w:rsidR="00A373B0" w:rsidRPr="00733CD7" w:rsidRDefault="00A373B0" w:rsidP="00A373B0">
      <w:pPr>
        <w:pStyle w:val="NormalWeb"/>
        <w:spacing w:line="360" w:lineRule="auto"/>
        <w:rPr>
          <w:rFonts w:ascii="Arial" w:hAnsi="Arial" w:cs="Arial"/>
          <w:color w:val="000000" w:themeColor="text1"/>
        </w:rPr>
      </w:pPr>
      <w:r w:rsidRPr="00733CD7">
        <w:rPr>
          <w:rFonts w:ascii="Arial" w:hAnsi="Arial" w:cs="Arial"/>
          <w:color w:val="000000" w:themeColor="text1"/>
        </w:rPr>
        <w:t xml:space="preserve">ResearchGate (2022) </w:t>
      </w:r>
      <w:r w:rsidRPr="00733CD7">
        <w:rPr>
          <w:rFonts w:ascii="Arial" w:hAnsi="Arial" w:cs="Arial"/>
          <w:i/>
          <w:iCs/>
          <w:color w:val="000000" w:themeColor="text1"/>
        </w:rPr>
        <w:t>Organizational and Institutional Factors that Intensify the Use of Greenwashing by the World's Major Car Manufacturers</w:t>
      </w:r>
      <w:r w:rsidRPr="00733CD7">
        <w:rPr>
          <w:rFonts w:ascii="Arial" w:hAnsi="Arial" w:cs="Arial"/>
          <w:color w:val="000000" w:themeColor="text1"/>
        </w:rPr>
        <w:t xml:space="preserve">. Available at: </w:t>
      </w:r>
      <w:hyperlink r:id="rId82" w:tgtFrame="_blank" w:history="1">
        <w:r w:rsidRPr="00733CD7">
          <w:rPr>
            <w:rStyle w:val="Hyperlink"/>
            <w:rFonts w:ascii="Arial" w:hAnsi="Arial" w:cs="Arial"/>
          </w:rPr>
          <w:t>https://www.researchgate.net/publication/349150943_Organizational_and_Institutional_Factors_that_Intensify_the_Use_of_Greenwashing_by_the_World's_Major_Car_Manufacturers</w:t>
        </w:r>
      </w:hyperlink>
      <w:r w:rsidRPr="00733CD7">
        <w:rPr>
          <w:rFonts w:ascii="Arial" w:hAnsi="Arial" w:cs="Arial"/>
          <w:color w:val="000000" w:themeColor="text1"/>
        </w:rPr>
        <w:t xml:space="preserve"> (Accessed: 14 March 2026).</w:t>
      </w:r>
    </w:p>
    <w:p w14:paraId="179171AD" w14:textId="77777777" w:rsidR="00A373B0" w:rsidRPr="00733CD7" w:rsidRDefault="00A373B0" w:rsidP="00A373B0">
      <w:pPr>
        <w:pStyle w:val="NormalWeb"/>
        <w:spacing w:line="360" w:lineRule="auto"/>
        <w:rPr>
          <w:rFonts w:ascii="Arial" w:hAnsi="Arial" w:cs="Arial"/>
          <w:color w:val="000000" w:themeColor="text1"/>
        </w:rPr>
      </w:pPr>
      <w:r w:rsidRPr="00733CD7">
        <w:rPr>
          <w:rFonts w:ascii="Arial" w:hAnsi="Arial" w:cs="Arial"/>
          <w:color w:val="000000" w:themeColor="text1"/>
        </w:rPr>
        <w:lastRenderedPageBreak/>
        <w:t xml:space="preserve">Gibbs, G. (1988) </w:t>
      </w:r>
      <w:r w:rsidRPr="00733CD7">
        <w:rPr>
          <w:rFonts w:ascii="Arial" w:hAnsi="Arial" w:cs="Arial"/>
          <w:i/>
          <w:iCs/>
          <w:color w:val="000000" w:themeColor="text1"/>
        </w:rPr>
        <w:t>Learning by Doing: A guide to teaching and learning methods</w:t>
      </w:r>
      <w:r w:rsidRPr="00733CD7">
        <w:rPr>
          <w:rFonts w:ascii="Arial" w:hAnsi="Arial" w:cs="Arial"/>
          <w:color w:val="000000" w:themeColor="text1"/>
        </w:rPr>
        <w:t>. Oxford: Further Education Unit.</w:t>
      </w:r>
    </w:p>
    <w:p w14:paraId="41C2AFDF" w14:textId="77777777" w:rsidR="00A373B0" w:rsidRDefault="00A373B0" w:rsidP="00A373B0">
      <w:pPr>
        <w:pStyle w:val="NormalWeb"/>
        <w:spacing w:line="360" w:lineRule="auto"/>
        <w:rPr>
          <w:rFonts w:ascii="Arial" w:hAnsi="Arial" w:cs="Arial"/>
          <w:color w:val="000000" w:themeColor="text1"/>
        </w:rPr>
      </w:pPr>
      <w:r w:rsidRPr="00733CD7">
        <w:rPr>
          <w:rFonts w:ascii="Arial" w:hAnsi="Arial" w:cs="Arial"/>
          <w:color w:val="000000" w:themeColor="text1"/>
        </w:rPr>
        <w:t xml:space="preserve">University of Wales Trinity Saint David (2025) </w:t>
      </w:r>
      <w:r w:rsidRPr="00733CD7">
        <w:rPr>
          <w:rFonts w:ascii="Arial" w:hAnsi="Arial" w:cs="Arial"/>
          <w:i/>
          <w:iCs/>
          <w:color w:val="000000" w:themeColor="text1"/>
        </w:rPr>
        <w:t>Harvard Referencing Guide: Cite Them Right</w:t>
      </w:r>
      <w:r w:rsidRPr="00733CD7">
        <w:rPr>
          <w:rFonts w:ascii="Arial" w:hAnsi="Arial" w:cs="Arial"/>
          <w:color w:val="000000" w:themeColor="text1"/>
        </w:rPr>
        <w:t xml:space="preserve">. Available at: </w:t>
      </w:r>
      <w:hyperlink r:id="rId83" w:tgtFrame="_blank" w:history="1">
        <w:r w:rsidRPr="00733CD7">
          <w:rPr>
            <w:rStyle w:val="Hyperlink"/>
            <w:rFonts w:ascii="Arial" w:hAnsi="Arial" w:cs="Arial"/>
          </w:rPr>
          <w:t>https://www.uwtsd.ac.uk/library/referencing/</w:t>
        </w:r>
      </w:hyperlink>
      <w:r w:rsidRPr="00733CD7">
        <w:rPr>
          <w:rFonts w:ascii="Arial" w:hAnsi="Arial" w:cs="Arial"/>
          <w:color w:val="000000" w:themeColor="text1"/>
        </w:rPr>
        <w:t xml:space="preserve"> (Accessed: 14 March 2026).</w:t>
      </w:r>
    </w:p>
    <w:p w14:paraId="0BA4DB05" w14:textId="77777777" w:rsidR="009B33B5" w:rsidRPr="009B33B5" w:rsidRDefault="009B33B5" w:rsidP="009B33B5">
      <w:pPr>
        <w:pStyle w:val="NormalWeb"/>
        <w:spacing w:line="360" w:lineRule="auto"/>
        <w:rPr>
          <w:rFonts w:ascii="Arial" w:hAnsi="Arial" w:cs="Arial"/>
          <w:color w:val="000000" w:themeColor="text1"/>
          <w:lang w:val="en-US"/>
        </w:rPr>
      </w:pPr>
      <w:proofErr w:type="spellStart"/>
      <w:r w:rsidRPr="009B33B5">
        <w:rPr>
          <w:rFonts w:ascii="Arial" w:hAnsi="Arial" w:cs="Arial"/>
          <w:color w:val="000000" w:themeColor="text1"/>
          <w:lang w:val="en-US"/>
        </w:rPr>
        <w:t>Autoweek</w:t>
      </w:r>
      <w:proofErr w:type="spellEnd"/>
      <w:r w:rsidRPr="009B33B5">
        <w:rPr>
          <w:rFonts w:ascii="Arial" w:hAnsi="Arial" w:cs="Arial"/>
          <w:color w:val="000000" w:themeColor="text1"/>
          <w:lang w:val="en-US"/>
        </w:rPr>
        <w:t xml:space="preserve"> (2025) </w:t>
      </w:r>
      <w:r w:rsidRPr="009B33B5">
        <w:rPr>
          <w:rFonts w:ascii="Arial" w:hAnsi="Arial" w:cs="Arial"/>
          <w:i/>
          <w:iCs/>
          <w:color w:val="000000" w:themeColor="text1"/>
          <w:lang w:val="en-US"/>
        </w:rPr>
        <w:t>Mercedes-Benz Adjusts EV Strategy: The Shift to Electric-First</w:t>
      </w:r>
      <w:r w:rsidRPr="009B33B5">
        <w:rPr>
          <w:rFonts w:ascii="Arial" w:hAnsi="Arial" w:cs="Arial"/>
          <w:color w:val="000000" w:themeColor="text1"/>
          <w:lang w:val="en-US"/>
        </w:rPr>
        <w:t xml:space="preserve">. Available at: </w:t>
      </w:r>
      <w:hyperlink r:id="rId84" w:tgtFrame="_blank" w:history="1">
        <w:r w:rsidRPr="009B33B5">
          <w:rPr>
            <w:rStyle w:val="Hyperlink"/>
            <w:rFonts w:ascii="Arial" w:hAnsi="Arial" w:cs="Arial"/>
            <w:lang w:val="en-US"/>
          </w:rPr>
          <w:t>https://www.autoweek.com/news/a46892544/mercedes-benz-ev-strategy-shift/</w:t>
        </w:r>
      </w:hyperlink>
      <w:r w:rsidRPr="009B33B5">
        <w:rPr>
          <w:rFonts w:ascii="Arial" w:hAnsi="Arial" w:cs="Arial"/>
          <w:color w:val="000000" w:themeColor="text1"/>
          <w:lang w:val="en-US"/>
        </w:rPr>
        <w:t xml:space="preserve"> (Accessed: 1 April 2026).</w:t>
      </w:r>
    </w:p>
    <w:p w14:paraId="4E73055D" w14:textId="77777777" w:rsidR="009B33B5" w:rsidRPr="009B33B5" w:rsidRDefault="009B33B5" w:rsidP="009B33B5">
      <w:pPr>
        <w:pStyle w:val="NormalWeb"/>
        <w:spacing w:line="360" w:lineRule="auto"/>
        <w:rPr>
          <w:rFonts w:ascii="Arial" w:hAnsi="Arial" w:cs="Arial"/>
          <w:color w:val="000000" w:themeColor="text1"/>
          <w:lang w:val="en-US"/>
        </w:rPr>
      </w:pPr>
      <w:r w:rsidRPr="009B33B5">
        <w:rPr>
          <w:rFonts w:ascii="Arial" w:hAnsi="Arial" w:cs="Arial"/>
          <w:color w:val="000000" w:themeColor="text1"/>
          <w:lang w:val="en-US"/>
        </w:rPr>
        <w:t xml:space="preserve">Mercedes-Benz Group (2025) </w:t>
      </w:r>
      <w:r w:rsidRPr="009B33B5">
        <w:rPr>
          <w:rFonts w:ascii="Arial" w:hAnsi="Arial" w:cs="Arial"/>
          <w:i/>
          <w:iCs/>
          <w:color w:val="000000" w:themeColor="text1"/>
          <w:lang w:val="en-US"/>
        </w:rPr>
        <w:t>Mastering Transformation: Making Mercedes-Benz leaner, faster and stronger</w:t>
      </w:r>
      <w:r w:rsidRPr="009B33B5">
        <w:rPr>
          <w:rFonts w:ascii="Arial" w:hAnsi="Arial" w:cs="Arial"/>
          <w:color w:val="000000" w:themeColor="text1"/>
          <w:lang w:val="en-US"/>
        </w:rPr>
        <w:t xml:space="preserve">. Available at: </w:t>
      </w:r>
      <w:hyperlink r:id="rId85" w:tgtFrame="_blank" w:history="1">
        <w:r w:rsidRPr="009B33B5">
          <w:rPr>
            <w:rStyle w:val="Hyperlink"/>
            <w:rFonts w:ascii="Arial" w:hAnsi="Arial" w:cs="Arial"/>
            <w:lang w:val="en-US"/>
          </w:rPr>
          <w:t>https://group.mercedes-benz.com/investors/events/2025-capital-market-day.html</w:t>
        </w:r>
      </w:hyperlink>
      <w:r w:rsidRPr="009B33B5">
        <w:rPr>
          <w:rFonts w:ascii="Arial" w:hAnsi="Arial" w:cs="Arial"/>
          <w:color w:val="000000" w:themeColor="text1"/>
          <w:lang w:val="en-US"/>
        </w:rPr>
        <w:t xml:space="preserve"> (Accessed: 1 April 2026).</w:t>
      </w:r>
    </w:p>
    <w:p w14:paraId="2DA1A39E" w14:textId="77777777" w:rsidR="009B33B5" w:rsidRPr="009B33B5" w:rsidRDefault="009B33B5" w:rsidP="009B33B5">
      <w:pPr>
        <w:pStyle w:val="NormalWeb"/>
        <w:spacing w:line="360" w:lineRule="auto"/>
        <w:rPr>
          <w:rFonts w:ascii="Arial" w:hAnsi="Arial" w:cs="Arial"/>
          <w:color w:val="000000" w:themeColor="text1"/>
          <w:lang w:val="en-US"/>
        </w:rPr>
      </w:pPr>
      <w:r w:rsidRPr="009B33B5">
        <w:rPr>
          <w:rFonts w:ascii="Arial" w:hAnsi="Arial" w:cs="Arial"/>
          <w:color w:val="000000" w:themeColor="text1"/>
          <w:lang w:val="en-US"/>
        </w:rPr>
        <w:t xml:space="preserve">Mercedes-Benz Group (2026) </w:t>
      </w:r>
      <w:r w:rsidRPr="009B33B5">
        <w:rPr>
          <w:rFonts w:ascii="Arial" w:hAnsi="Arial" w:cs="Arial"/>
          <w:i/>
          <w:iCs/>
          <w:color w:val="000000" w:themeColor="text1"/>
          <w:lang w:val="en-US"/>
        </w:rPr>
        <w:t>Mercedes-Benz Group Annual Report 2025</w:t>
      </w:r>
      <w:r w:rsidRPr="009B33B5">
        <w:rPr>
          <w:rFonts w:ascii="Arial" w:hAnsi="Arial" w:cs="Arial"/>
          <w:color w:val="000000" w:themeColor="text1"/>
          <w:lang w:val="en-US"/>
        </w:rPr>
        <w:t xml:space="preserve">. Available at: </w:t>
      </w:r>
      <w:hyperlink r:id="rId86" w:tgtFrame="_blank" w:history="1">
        <w:r w:rsidRPr="009B33B5">
          <w:rPr>
            <w:rStyle w:val="Hyperlink"/>
            <w:rFonts w:ascii="Arial" w:hAnsi="Arial" w:cs="Arial"/>
            <w:lang w:val="en-US"/>
          </w:rPr>
          <w:t>https://group.mercedes-benz.com/investors/reports/annual-reports/</w:t>
        </w:r>
      </w:hyperlink>
      <w:r w:rsidRPr="009B33B5">
        <w:rPr>
          <w:rFonts w:ascii="Arial" w:hAnsi="Arial" w:cs="Arial"/>
          <w:color w:val="000000" w:themeColor="text1"/>
          <w:lang w:val="en-US"/>
        </w:rPr>
        <w:t xml:space="preserve"> (Accessed: 1 April 2026).</w:t>
      </w:r>
    </w:p>
    <w:p w14:paraId="2A11D93B" w14:textId="77777777" w:rsidR="009B33B5" w:rsidRPr="009B33B5" w:rsidRDefault="009B33B5" w:rsidP="009B33B5">
      <w:pPr>
        <w:pStyle w:val="NormalWeb"/>
        <w:spacing w:line="360" w:lineRule="auto"/>
        <w:rPr>
          <w:rFonts w:ascii="Arial" w:hAnsi="Arial" w:cs="Arial"/>
          <w:color w:val="000000" w:themeColor="text1"/>
          <w:lang w:val="en-US"/>
        </w:rPr>
      </w:pPr>
      <w:r w:rsidRPr="009B33B5">
        <w:rPr>
          <w:rFonts w:ascii="Arial" w:hAnsi="Arial" w:cs="Arial"/>
          <w:color w:val="000000" w:themeColor="text1"/>
          <w:lang w:val="en-US"/>
        </w:rPr>
        <w:t xml:space="preserve">Autopro.hu (2026) </w:t>
      </w:r>
      <w:r w:rsidRPr="009B33B5">
        <w:rPr>
          <w:rFonts w:ascii="Arial" w:hAnsi="Arial" w:cs="Arial"/>
          <w:i/>
          <w:iCs/>
          <w:color w:val="000000" w:themeColor="text1"/>
          <w:lang w:val="en-US"/>
        </w:rPr>
        <w:t xml:space="preserve">Five thousand people already work at Mercedes in </w:t>
      </w:r>
      <w:proofErr w:type="spellStart"/>
      <w:r w:rsidRPr="009B33B5">
        <w:rPr>
          <w:rFonts w:ascii="Arial" w:hAnsi="Arial" w:cs="Arial"/>
          <w:i/>
          <w:iCs/>
          <w:color w:val="000000" w:themeColor="text1"/>
          <w:lang w:val="en-US"/>
        </w:rPr>
        <w:t>Kecskemét</w:t>
      </w:r>
      <w:proofErr w:type="spellEnd"/>
      <w:r w:rsidRPr="009B33B5">
        <w:rPr>
          <w:rFonts w:ascii="Arial" w:hAnsi="Arial" w:cs="Arial"/>
          <w:color w:val="000000" w:themeColor="text1"/>
          <w:lang w:val="en-US"/>
        </w:rPr>
        <w:t xml:space="preserve">. Available at: </w:t>
      </w:r>
      <w:hyperlink r:id="rId87" w:tgtFrame="_blank" w:history="1">
        <w:r w:rsidRPr="009B33B5">
          <w:rPr>
            <w:rStyle w:val="Hyperlink"/>
            <w:rFonts w:ascii="Arial" w:hAnsi="Arial" w:cs="Arial"/>
            <w:lang w:val="en-US"/>
          </w:rPr>
          <w:t>https://autopro.hu/en/news/five-thousand-people-already-work-at-mercedes-in-kecskemet/1560683</w:t>
        </w:r>
      </w:hyperlink>
      <w:r w:rsidRPr="009B33B5">
        <w:rPr>
          <w:rFonts w:ascii="Arial" w:hAnsi="Arial" w:cs="Arial"/>
          <w:color w:val="000000" w:themeColor="text1"/>
          <w:lang w:val="en-US"/>
        </w:rPr>
        <w:t xml:space="preserve"> (Accessed: 1 April 2026).</w:t>
      </w:r>
    </w:p>
    <w:p w14:paraId="09C76DDA" w14:textId="77777777" w:rsidR="009B33B5" w:rsidRPr="009B33B5" w:rsidRDefault="009B33B5" w:rsidP="009B33B5">
      <w:pPr>
        <w:pStyle w:val="NormalWeb"/>
        <w:spacing w:line="360" w:lineRule="auto"/>
        <w:rPr>
          <w:rFonts w:ascii="Arial" w:hAnsi="Arial" w:cs="Arial"/>
          <w:color w:val="000000" w:themeColor="text1"/>
          <w:lang w:val="en-US"/>
        </w:rPr>
      </w:pPr>
      <w:r w:rsidRPr="009B33B5">
        <w:rPr>
          <w:rFonts w:ascii="Arial" w:hAnsi="Arial" w:cs="Arial"/>
          <w:color w:val="000000" w:themeColor="text1"/>
          <w:lang w:val="en-US"/>
        </w:rPr>
        <w:t xml:space="preserve">Macrotrends (2025) </w:t>
      </w:r>
      <w:r w:rsidRPr="009B33B5">
        <w:rPr>
          <w:rFonts w:ascii="Arial" w:hAnsi="Arial" w:cs="Arial"/>
          <w:i/>
          <w:iCs/>
          <w:color w:val="000000" w:themeColor="text1"/>
          <w:lang w:val="en-US"/>
        </w:rPr>
        <w:t>Mercedes-Benz Group AG: Number of Employees 2012-2025</w:t>
      </w:r>
      <w:r w:rsidRPr="009B33B5">
        <w:rPr>
          <w:rFonts w:ascii="Arial" w:hAnsi="Arial" w:cs="Arial"/>
          <w:color w:val="000000" w:themeColor="text1"/>
          <w:lang w:val="en-US"/>
        </w:rPr>
        <w:t xml:space="preserve">. Available at: </w:t>
      </w:r>
      <w:hyperlink r:id="rId88" w:tgtFrame="_blank" w:history="1">
        <w:r w:rsidRPr="009B33B5">
          <w:rPr>
            <w:rStyle w:val="Hyperlink"/>
            <w:rFonts w:ascii="Arial" w:hAnsi="Arial" w:cs="Arial"/>
            <w:lang w:val="en-US"/>
          </w:rPr>
          <w:t>https://www.macrotrends.net/stocks/charts/MBGYY/mercedes-benz-group-ag/number-of-employees</w:t>
        </w:r>
      </w:hyperlink>
      <w:r w:rsidRPr="009B33B5">
        <w:rPr>
          <w:rFonts w:ascii="Arial" w:hAnsi="Arial" w:cs="Arial"/>
          <w:color w:val="000000" w:themeColor="text1"/>
          <w:lang w:val="en-US"/>
        </w:rPr>
        <w:t xml:space="preserve"> (Accessed: 1 April 2026).</w:t>
      </w:r>
    </w:p>
    <w:p w14:paraId="42CDE743" w14:textId="77777777" w:rsidR="009B33B5" w:rsidRPr="009B33B5" w:rsidRDefault="009B33B5" w:rsidP="009B33B5">
      <w:pPr>
        <w:pStyle w:val="NormalWeb"/>
        <w:spacing w:line="360" w:lineRule="auto"/>
        <w:rPr>
          <w:rFonts w:ascii="Arial" w:hAnsi="Arial" w:cs="Arial"/>
          <w:color w:val="000000" w:themeColor="text1"/>
          <w:lang w:val="en-US"/>
        </w:rPr>
      </w:pPr>
      <w:r w:rsidRPr="009B33B5">
        <w:rPr>
          <w:rFonts w:ascii="Arial" w:hAnsi="Arial" w:cs="Arial"/>
          <w:color w:val="000000" w:themeColor="text1"/>
          <w:lang w:val="en-US"/>
        </w:rPr>
        <w:t xml:space="preserve">Mercedes-Benz Group (2025) </w:t>
      </w:r>
      <w:r w:rsidRPr="009B33B5">
        <w:rPr>
          <w:rFonts w:ascii="Arial" w:hAnsi="Arial" w:cs="Arial"/>
          <w:i/>
          <w:iCs/>
          <w:color w:val="000000" w:themeColor="text1"/>
          <w:lang w:val="en-US"/>
        </w:rPr>
        <w:t>Mercedes-Benz Group Annual Report 2025</w:t>
      </w:r>
      <w:r w:rsidRPr="009B33B5">
        <w:rPr>
          <w:rFonts w:ascii="Arial" w:hAnsi="Arial" w:cs="Arial"/>
          <w:color w:val="000000" w:themeColor="text1"/>
          <w:lang w:val="en-US"/>
        </w:rPr>
        <w:t xml:space="preserve">. Available at: </w:t>
      </w:r>
      <w:hyperlink r:id="rId89" w:tgtFrame="_blank" w:history="1">
        <w:r w:rsidRPr="009B33B5">
          <w:rPr>
            <w:rStyle w:val="Hyperlink"/>
            <w:rFonts w:ascii="Arial" w:hAnsi="Arial" w:cs="Arial"/>
            <w:lang w:val="en-US"/>
          </w:rPr>
          <w:t>https://group.mercedes-benz.com/investors/reports/annual-reports/</w:t>
        </w:r>
      </w:hyperlink>
      <w:r w:rsidRPr="009B33B5">
        <w:rPr>
          <w:rFonts w:ascii="Arial" w:hAnsi="Arial" w:cs="Arial"/>
          <w:color w:val="000000" w:themeColor="text1"/>
          <w:lang w:val="en-US"/>
        </w:rPr>
        <w:t xml:space="preserve"> (Accessed: 1 April 2026).</w:t>
      </w:r>
    </w:p>
    <w:p w14:paraId="17F9122F" w14:textId="77777777" w:rsidR="00FC1ABB" w:rsidRPr="00FC1ABB" w:rsidRDefault="00FC1ABB" w:rsidP="00FC1ABB">
      <w:pPr>
        <w:pStyle w:val="NormalWeb"/>
        <w:spacing w:line="360" w:lineRule="auto"/>
        <w:rPr>
          <w:rFonts w:ascii="Arial" w:hAnsi="Arial" w:cs="Arial"/>
          <w:color w:val="000000" w:themeColor="text1"/>
          <w:lang w:val="en-US"/>
        </w:rPr>
      </w:pPr>
      <w:proofErr w:type="spellStart"/>
      <w:r w:rsidRPr="00FC1ABB">
        <w:rPr>
          <w:rFonts w:ascii="Arial" w:hAnsi="Arial" w:cs="Arial"/>
          <w:color w:val="000000" w:themeColor="text1"/>
          <w:lang w:val="en-US"/>
        </w:rPr>
        <w:t>Aggz</w:t>
      </w:r>
      <w:proofErr w:type="spellEnd"/>
      <w:r w:rsidRPr="00FC1ABB">
        <w:rPr>
          <w:rFonts w:ascii="Arial" w:hAnsi="Arial" w:cs="Arial"/>
          <w:color w:val="000000" w:themeColor="text1"/>
          <w:lang w:val="en-US"/>
        </w:rPr>
        <w:t xml:space="preserve"> (2025) </w:t>
      </w:r>
      <w:r w:rsidRPr="00FC1ABB">
        <w:rPr>
          <w:rFonts w:ascii="Arial" w:hAnsi="Arial" w:cs="Arial"/>
          <w:i/>
          <w:iCs/>
          <w:color w:val="000000" w:themeColor="text1"/>
          <w:lang w:val="en-US"/>
        </w:rPr>
        <w:t>The Mercedes-Benz Pricing Evolution: From Skimming to Sustainability</w:t>
      </w:r>
      <w:r w:rsidRPr="00FC1ABB">
        <w:rPr>
          <w:rFonts w:ascii="Arial" w:hAnsi="Arial" w:cs="Arial"/>
          <w:color w:val="000000" w:themeColor="text1"/>
          <w:lang w:val="en-US"/>
        </w:rPr>
        <w:t xml:space="preserve">. Available at: </w:t>
      </w:r>
      <w:hyperlink r:id="rId90" w:tgtFrame="_blank" w:history="1">
        <w:r w:rsidRPr="00FC1ABB">
          <w:rPr>
            <w:rStyle w:val="Hyperlink"/>
            <w:rFonts w:ascii="Arial" w:hAnsi="Arial" w:cs="Arial"/>
            <w:lang w:val="en-US"/>
          </w:rPr>
          <w:t>https://aggz.com/mercedes-benz-pricing-strategy-2025/</w:t>
        </w:r>
      </w:hyperlink>
      <w:r w:rsidRPr="00FC1ABB">
        <w:rPr>
          <w:rFonts w:ascii="Arial" w:hAnsi="Arial" w:cs="Arial"/>
          <w:color w:val="000000" w:themeColor="text1"/>
          <w:lang w:val="en-US"/>
        </w:rPr>
        <w:t xml:space="preserve"> (Accessed: 1 April 2026).</w:t>
      </w:r>
    </w:p>
    <w:p w14:paraId="493B4F25" w14:textId="77777777" w:rsidR="00FC1ABB" w:rsidRPr="00FC1ABB" w:rsidRDefault="00FC1ABB" w:rsidP="00FC1ABB">
      <w:pPr>
        <w:pStyle w:val="NormalWeb"/>
        <w:spacing w:line="360" w:lineRule="auto"/>
        <w:rPr>
          <w:rFonts w:ascii="Arial" w:hAnsi="Arial" w:cs="Arial"/>
          <w:color w:val="000000" w:themeColor="text1"/>
          <w:lang w:val="en-US"/>
        </w:rPr>
      </w:pPr>
      <w:r w:rsidRPr="00FC1ABB">
        <w:rPr>
          <w:rFonts w:ascii="Arial" w:hAnsi="Arial" w:cs="Arial"/>
          <w:color w:val="000000" w:themeColor="text1"/>
          <w:lang w:val="en-US"/>
        </w:rPr>
        <w:lastRenderedPageBreak/>
        <w:t xml:space="preserve">Budapest Business Journal (2025) </w:t>
      </w:r>
      <w:r w:rsidRPr="00FC1ABB">
        <w:rPr>
          <w:rFonts w:ascii="Arial" w:hAnsi="Arial" w:cs="Arial"/>
          <w:i/>
          <w:iCs/>
          <w:color w:val="000000" w:themeColor="text1"/>
          <w:lang w:val="en-US"/>
        </w:rPr>
        <w:t>Automotive Financing Trends in Hungary: The Rise of Premium Leasing</w:t>
      </w:r>
      <w:r w:rsidRPr="00FC1ABB">
        <w:rPr>
          <w:rFonts w:ascii="Arial" w:hAnsi="Arial" w:cs="Arial"/>
          <w:color w:val="000000" w:themeColor="text1"/>
          <w:lang w:val="en-US"/>
        </w:rPr>
        <w:t xml:space="preserve">. Available at: </w:t>
      </w:r>
      <w:hyperlink r:id="rId91" w:tgtFrame="_blank" w:history="1">
        <w:r w:rsidRPr="00FC1ABB">
          <w:rPr>
            <w:rStyle w:val="Hyperlink"/>
            <w:rFonts w:ascii="Arial" w:hAnsi="Arial" w:cs="Arial"/>
            <w:lang w:val="en-US"/>
          </w:rPr>
          <w:t>https://bbj.hu/business/automotive/financing/premium-leasing-trends-2025</w:t>
        </w:r>
      </w:hyperlink>
      <w:r w:rsidRPr="00FC1ABB">
        <w:rPr>
          <w:rFonts w:ascii="Arial" w:hAnsi="Arial" w:cs="Arial"/>
          <w:color w:val="000000" w:themeColor="text1"/>
          <w:lang w:val="en-US"/>
        </w:rPr>
        <w:t xml:space="preserve"> (Accessed: 1 April 2026).</w:t>
      </w:r>
    </w:p>
    <w:p w14:paraId="03580F85" w14:textId="77777777" w:rsidR="00FC1ABB" w:rsidRPr="00FC1ABB" w:rsidRDefault="00FC1ABB" w:rsidP="00FC1ABB">
      <w:pPr>
        <w:pStyle w:val="NormalWeb"/>
        <w:spacing w:line="360" w:lineRule="auto"/>
        <w:rPr>
          <w:rFonts w:ascii="Arial" w:hAnsi="Arial" w:cs="Arial"/>
          <w:color w:val="000000" w:themeColor="text1"/>
          <w:lang w:val="en-US"/>
        </w:rPr>
      </w:pPr>
      <w:r w:rsidRPr="00FC1ABB">
        <w:rPr>
          <w:rFonts w:ascii="Arial" w:hAnsi="Arial" w:cs="Arial"/>
          <w:color w:val="000000" w:themeColor="text1"/>
          <w:lang w:val="en-US"/>
        </w:rPr>
        <w:t xml:space="preserve">Coface (2025) </w:t>
      </w:r>
      <w:r w:rsidRPr="00FC1ABB">
        <w:rPr>
          <w:rFonts w:ascii="Arial" w:hAnsi="Arial" w:cs="Arial"/>
          <w:i/>
          <w:iCs/>
          <w:color w:val="000000" w:themeColor="text1"/>
          <w:lang w:val="en-US"/>
        </w:rPr>
        <w:t>Hungary: Country Risk and Tax Environment Analysis</w:t>
      </w:r>
      <w:r w:rsidRPr="00FC1ABB">
        <w:rPr>
          <w:rFonts w:ascii="Arial" w:hAnsi="Arial" w:cs="Arial"/>
          <w:color w:val="000000" w:themeColor="text1"/>
          <w:lang w:val="en-US"/>
        </w:rPr>
        <w:t xml:space="preserve">. Available at: </w:t>
      </w:r>
      <w:hyperlink r:id="rId92" w:tgtFrame="_blank" w:history="1">
        <w:r w:rsidRPr="00FC1ABB">
          <w:rPr>
            <w:rStyle w:val="Hyperlink"/>
            <w:rFonts w:ascii="Arial" w:hAnsi="Arial" w:cs="Arial"/>
            <w:lang w:val="en-US"/>
          </w:rPr>
          <w:t>https://www.coface.com/news-economy-and-insights/hungary-2025</w:t>
        </w:r>
      </w:hyperlink>
      <w:r w:rsidRPr="00FC1ABB">
        <w:rPr>
          <w:rFonts w:ascii="Arial" w:hAnsi="Arial" w:cs="Arial"/>
          <w:color w:val="000000" w:themeColor="text1"/>
          <w:lang w:val="en-US"/>
        </w:rPr>
        <w:t xml:space="preserve"> (Accessed: 1 April 2026).</w:t>
      </w:r>
    </w:p>
    <w:p w14:paraId="1B554D49" w14:textId="77777777" w:rsidR="00FC1ABB" w:rsidRPr="00FC1ABB" w:rsidRDefault="00FC1ABB" w:rsidP="00FC1ABB">
      <w:pPr>
        <w:pStyle w:val="NormalWeb"/>
        <w:spacing w:line="360" w:lineRule="auto"/>
        <w:rPr>
          <w:rFonts w:ascii="Arial" w:hAnsi="Arial" w:cs="Arial"/>
          <w:color w:val="000000" w:themeColor="text1"/>
          <w:lang w:val="en-US"/>
        </w:rPr>
      </w:pPr>
      <w:r w:rsidRPr="00FC1ABB">
        <w:rPr>
          <w:rFonts w:ascii="Arial" w:hAnsi="Arial" w:cs="Arial"/>
          <w:color w:val="000000" w:themeColor="text1"/>
          <w:lang w:val="en-US"/>
        </w:rPr>
        <w:t xml:space="preserve">Scribd (2025) </w:t>
      </w:r>
      <w:r w:rsidRPr="00FC1ABB">
        <w:rPr>
          <w:rFonts w:ascii="Arial" w:hAnsi="Arial" w:cs="Arial"/>
          <w:i/>
          <w:iCs/>
          <w:color w:val="000000" w:themeColor="text1"/>
          <w:lang w:val="en-US"/>
        </w:rPr>
        <w:t>Analysis of the German Luxury Automotive Market</w:t>
      </w:r>
      <w:r w:rsidRPr="00FC1ABB">
        <w:rPr>
          <w:rFonts w:ascii="Arial" w:hAnsi="Arial" w:cs="Arial"/>
          <w:color w:val="000000" w:themeColor="text1"/>
          <w:lang w:val="en-US"/>
        </w:rPr>
        <w:t xml:space="preserve">. Available at: </w:t>
      </w:r>
      <w:hyperlink r:id="rId93" w:tgtFrame="_blank" w:history="1">
        <w:r w:rsidRPr="00FC1ABB">
          <w:rPr>
            <w:rStyle w:val="Hyperlink"/>
            <w:rFonts w:ascii="Arial" w:hAnsi="Arial" w:cs="Arial"/>
            <w:lang w:val="en-US"/>
          </w:rPr>
          <w:t>https://www.scribd.com/document/german-luxury-auto-market-analysis</w:t>
        </w:r>
      </w:hyperlink>
      <w:r w:rsidRPr="00FC1ABB">
        <w:rPr>
          <w:rFonts w:ascii="Arial" w:hAnsi="Arial" w:cs="Arial"/>
          <w:color w:val="000000" w:themeColor="text1"/>
          <w:lang w:val="en-US"/>
        </w:rPr>
        <w:t xml:space="preserve"> (Accessed: 1 April 2026).</w:t>
      </w:r>
    </w:p>
    <w:p w14:paraId="570DFA44" w14:textId="77777777" w:rsidR="00901FA7" w:rsidRPr="00901FA7" w:rsidRDefault="00901FA7" w:rsidP="00901FA7">
      <w:pPr>
        <w:pStyle w:val="NormalWeb"/>
        <w:spacing w:line="360" w:lineRule="auto"/>
        <w:rPr>
          <w:rFonts w:ascii="Arial" w:hAnsi="Arial" w:cs="Arial"/>
          <w:color w:val="000000" w:themeColor="text1"/>
          <w:lang w:val="en-US"/>
        </w:rPr>
      </w:pPr>
      <w:proofErr w:type="spellStart"/>
      <w:r w:rsidRPr="00901FA7">
        <w:rPr>
          <w:rFonts w:ascii="Arial" w:hAnsi="Arial" w:cs="Arial"/>
          <w:color w:val="000000" w:themeColor="text1"/>
          <w:lang w:val="en-US"/>
        </w:rPr>
        <w:t>MarkLines</w:t>
      </w:r>
      <w:proofErr w:type="spellEnd"/>
      <w:r w:rsidRPr="00901FA7">
        <w:rPr>
          <w:rFonts w:ascii="Arial" w:hAnsi="Arial" w:cs="Arial"/>
          <w:color w:val="000000" w:themeColor="text1"/>
          <w:lang w:val="en-US"/>
        </w:rPr>
        <w:t xml:space="preserve"> (2026) </w:t>
      </w:r>
      <w:r w:rsidRPr="00901FA7">
        <w:rPr>
          <w:rFonts w:ascii="Arial" w:hAnsi="Arial" w:cs="Arial"/>
          <w:i/>
          <w:iCs/>
          <w:color w:val="000000" w:themeColor="text1"/>
          <w:lang w:val="en-US"/>
        </w:rPr>
        <w:t>Mercedes-Benz: Production and Sales Strategy in Europe 2025-2026</w:t>
      </w:r>
      <w:r w:rsidRPr="00901FA7">
        <w:rPr>
          <w:rFonts w:ascii="Arial" w:hAnsi="Arial" w:cs="Arial"/>
          <w:color w:val="000000" w:themeColor="text1"/>
          <w:lang w:val="en-US"/>
        </w:rPr>
        <w:t xml:space="preserve">. Available at: </w:t>
      </w:r>
      <w:hyperlink r:id="rId94" w:tgtFrame="_blank" w:history="1">
        <w:r w:rsidRPr="00901FA7">
          <w:rPr>
            <w:rStyle w:val="Hyperlink"/>
            <w:rFonts w:ascii="Arial" w:hAnsi="Arial" w:cs="Arial"/>
            <w:lang w:val="en-US"/>
          </w:rPr>
          <w:t>https://www.marklines.com/en/statistics/flash_sales/salesfig_mercedes_2026</w:t>
        </w:r>
      </w:hyperlink>
      <w:r w:rsidRPr="00901FA7">
        <w:rPr>
          <w:rFonts w:ascii="Arial" w:hAnsi="Arial" w:cs="Arial"/>
          <w:color w:val="000000" w:themeColor="text1"/>
          <w:lang w:val="en-US"/>
        </w:rPr>
        <w:t xml:space="preserve"> (Accessed: 1 April 2026).</w:t>
      </w:r>
    </w:p>
    <w:p w14:paraId="13DD2040" w14:textId="77777777" w:rsidR="00901FA7" w:rsidRPr="00901FA7" w:rsidRDefault="00901FA7" w:rsidP="00901FA7">
      <w:pPr>
        <w:pStyle w:val="NormalWeb"/>
        <w:spacing w:line="360" w:lineRule="auto"/>
        <w:rPr>
          <w:rFonts w:ascii="Arial" w:hAnsi="Arial" w:cs="Arial"/>
          <w:color w:val="000000" w:themeColor="text1"/>
          <w:lang w:val="en-US"/>
        </w:rPr>
      </w:pPr>
      <w:r w:rsidRPr="00901FA7">
        <w:rPr>
          <w:rFonts w:ascii="Arial" w:hAnsi="Arial" w:cs="Arial"/>
          <w:color w:val="000000" w:themeColor="text1"/>
          <w:lang w:val="en-US"/>
        </w:rPr>
        <w:t xml:space="preserve">Mercedes-Benz of St. Charles (2025) </w:t>
      </w:r>
      <w:r w:rsidRPr="00901FA7">
        <w:rPr>
          <w:rFonts w:ascii="Arial" w:hAnsi="Arial" w:cs="Arial"/>
          <w:i/>
          <w:iCs/>
          <w:color w:val="000000" w:themeColor="text1"/>
          <w:lang w:val="en-US"/>
        </w:rPr>
        <w:t>The 2025 Mercedes-Benz GLB SUV | Small and Fierce</w:t>
      </w:r>
      <w:r w:rsidRPr="00901FA7">
        <w:rPr>
          <w:rFonts w:ascii="Arial" w:hAnsi="Arial" w:cs="Arial"/>
          <w:color w:val="000000" w:themeColor="text1"/>
          <w:lang w:val="en-US"/>
        </w:rPr>
        <w:t xml:space="preserve">. Available at: </w:t>
      </w:r>
      <w:hyperlink r:id="rId95" w:tgtFrame="_blank" w:history="1">
        <w:r w:rsidRPr="00901FA7">
          <w:rPr>
            <w:rStyle w:val="Hyperlink"/>
            <w:rFonts w:ascii="Arial" w:hAnsi="Arial" w:cs="Arial"/>
            <w:lang w:val="en-US"/>
          </w:rPr>
          <w:t>https://www.mercedesbenzofstcharles.com/the-2025-mercedes-benz-glb-suv/</w:t>
        </w:r>
      </w:hyperlink>
      <w:r w:rsidRPr="00901FA7">
        <w:rPr>
          <w:rFonts w:ascii="Arial" w:hAnsi="Arial" w:cs="Arial"/>
          <w:color w:val="000000" w:themeColor="text1"/>
          <w:lang w:val="en-US"/>
        </w:rPr>
        <w:t xml:space="preserve"> (Accessed: 1 April 2026).</w:t>
      </w:r>
    </w:p>
    <w:p w14:paraId="252AFECF" w14:textId="77777777" w:rsidR="00901FA7" w:rsidRPr="00901FA7" w:rsidRDefault="00901FA7" w:rsidP="00901FA7">
      <w:pPr>
        <w:pStyle w:val="NormalWeb"/>
        <w:spacing w:line="360" w:lineRule="auto"/>
        <w:rPr>
          <w:rFonts w:ascii="Arial" w:hAnsi="Arial" w:cs="Arial"/>
          <w:color w:val="000000" w:themeColor="text1"/>
          <w:lang w:val="en-US"/>
        </w:rPr>
      </w:pPr>
      <w:r w:rsidRPr="00901FA7">
        <w:rPr>
          <w:rFonts w:ascii="Arial" w:hAnsi="Arial" w:cs="Arial"/>
          <w:color w:val="000000" w:themeColor="text1"/>
          <w:lang w:val="en-US"/>
        </w:rPr>
        <w:t xml:space="preserve">Mercedes-Benz USA (2026) </w:t>
      </w:r>
      <w:r w:rsidRPr="00901FA7">
        <w:rPr>
          <w:rFonts w:ascii="Arial" w:hAnsi="Arial" w:cs="Arial"/>
          <w:i/>
          <w:iCs/>
          <w:color w:val="000000" w:themeColor="text1"/>
          <w:lang w:val="en-US"/>
        </w:rPr>
        <w:t>2026 Mercedes EQS - Fully Electric Luxury Sedan</w:t>
      </w:r>
      <w:r w:rsidRPr="00901FA7">
        <w:rPr>
          <w:rFonts w:ascii="Arial" w:hAnsi="Arial" w:cs="Arial"/>
          <w:color w:val="000000" w:themeColor="text1"/>
          <w:lang w:val="en-US"/>
        </w:rPr>
        <w:t xml:space="preserve">. Available at: </w:t>
      </w:r>
      <w:hyperlink r:id="rId96" w:tgtFrame="_blank" w:history="1">
        <w:r w:rsidRPr="00901FA7">
          <w:rPr>
            <w:rStyle w:val="Hyperlink"/>
            <w:rFonts w:ascii="Arial" w:hAnsi="Arial" w:cs="Arial"/>
            <w:lang w:val="en-US"/>
          </w:rPr>
          <w:t>https://www.mbusa.com/en/vehicles/class/eqs/sedan</w:t>
        </w:r>
      </w:hyperlink>
      <w:r w:rsidRPr="00901FA7">
        <w:rPr>
          <w:rFonts w:ascii="Arial" w:hAnsi="Arial" w:cs="Arial"/>
          <w:color w:val="000000" w:themeColor="text1"/>
          <w:lang w:val="en-US"/>
        </w:rPr>
        <w:t xml:space="preserve"> (Accessed: 1 April 2026).</w:t>
      </w:r>
    </w:p>
    <w:p w14:paraId="77AB3E4C" w14:textId="556C8F24" w:rsidR="009B33B5" w:rsidRPr="00733CD7" w:rsidRDefault="00901FA7" w:rsidP="00A373B0">
      <w:pPr>
        <w:pStyle w:val="NormalWeb"/>
        <w:spacing w:line="360" w:lineRule="auto"/>
        <w:rPr>
          <w:rFonts w:ascii="Arial" w:hAnsi="Arial" w:cs="Arial"/>
          <w:color w:val="000000" w:themeColor="text1"/>
        </w:rPr>
      </w:pPr>
      <w:r w:rsidRPr="00901FA7">
        <w:rPr>
          <w:rFonts w:ascii="Arial" w:hAnsi="Arial" w:cs="Arial"/>
          <w:color w:val="000000" w:themeColor="text1"/>
        </w:rPr>
        <w:t xml:space="preserve">Kotler, P. and Armstrong, G. (2021) </w:t>
      </w:r>
      <w:r w:rsidRPr="00901FA7">
        <w:rPr>
          <w:rFonts w:ascii="Arial" w:hAnsi="Arial" w:cs="Arial"/>
          <w:i/>
          <w:iCs/>
          <w:color w:val="000000" w:themeColor="text1"/>
        </w:rPr>
        <w:t>Principles of Marketing</w:t>
      </w:r>
      <w:r w:rsidRPr="00901FA7">
        <w:rPr>
          <w:rFonts w:ascii="Arial" w:hAnsi="Arial" w:cs="Arial"/>
          <w:color w:val="000000" w:themeColor="text1"/>
        </w:rPr>
        <w:t xml:space="preserve">. 18th </w:t>
      </w:r>
      <w:proofErr w:type="spellStart"/>
      <w:r w:rsidRPr="00901FA7">
        <w:rPr>
          <w:rFonts w:ascii="Arial" w:hAnsi="Arial" w:cs="Arial"/>
          <w:color w:val="000000" w:themeColor="text1"/>
        </w:rPr>
        <w:t>edn</w:t>
      </w:r>
      <w:proofErr w:type="spellEnd"/>
      <w:r w:rsidRPr="00901FA7">
        <w:rPr>
          <w:rFonts w:ascii="Arial" w:hAnsi="Arial" w:cs="Arial"/>
          <w:color w:val="000000" w:themeColor="text1"/>
        </w:rPr>
        <w:t xml:space="preserve">. Harlow: Pearson Education. Available at: </w:t>
      </w:r>
      <w:hyperlink r:id="rId97" w:tgtFrame="_blank" w:history="1">
        <w:r w:rsidRPr="00901FA7">
          <w:rPr>
            <w:rStyle w:val="Hyperlink"/>
            <w:rFonts w:ascii="Arial" w:hAnsi="Arial" w:cs="Arial"/>
          </w:rPr>
          <w:t>https://www.pearson.com/en-gb/subject-catalog/p/principles-of-marketing/P200000003013/9781292349473</w:t>
        </w:r>
      </w:hyperlink>
      <w:r w:rsidRPr="00901FA7">
        <w:rPr>
          <w:rFonts w:ascii="Arial" w:hAnsi="Arial" w:cs="Arial"/>
          <w:color w:val="000000" w:themeColor="text1"/>
        </w:rPr>
        <w:t xml:space="preserve"> (Accessed: 1 April 2026).</w:t>
      </w:r>
    </w:p>
    <w:p w14:paraId="72DF1040" w14:textId="77777777" w:rsidR="006132EF" w:rsidRPr="006132EF" w:rsidRDefault="006132EF" w:rsidP="006132EF">
      <w:pPr>
        <w:pStyle w:val="NormalWeb"/>
        <w:spacing w:line="360" w:lineRule="auto"/>
        <w:rPr>
          <w:rFonts w:ascii="Arial" w:hAnsi="Arial" w:cs="Arial"/>
          <w:color w:val="000000" w:themeColor="text1"/>
          <w:lang w:val="en-US"/>
        </w:rPr>
      </w:pPr>
      <w:proofErr w:type="spellStart"/>
      <w:r w:rsidRPr="006132EF">
        <w:rPr>
          <w:rFonts w:ascii="Arial" w:hAnsi="Arial" w:cs="Arial"/>
          <w:color w:val="000000" w:themeColor="text1"/>
          <w:lang w:val="en-US"/>
        </w:rPr>
        <w:t>Aithor</w:t>
      </w:r>
      <w:proofErr w:type="spellEnd"/>
      <w:r w:rsidRPr="006132EF">
        <w:rPr>
          <w:rFonts w:ascii="Arial" w:hAnsi="Arial" w:cs="Arial"/>
          <w:color w:val="000000" w:themeColor="text1"/>
          <w:lang w:val="en-US"/>
        </w:rPr>
        <w:t xml:space="preserve"> (2026) </w:t>
      </w:r>
      <w:r w:rsidRPr="006132EF">
        <w:rPr>
          <w:rFonts w:ascii="Arial" w:hAnsi="Arial" w:cs="Arial"/>
          <w:i/>
          <w:iCs/>
          <w:color w:val="000000" w:themeColor="text1"/>
          <w:lang w:val="en-US"/>
        </w:rPr>
        <w:t>Analyzing Cross-Cultural Communication: The Impact of the Hofstede Model on International Business Strategies</w:t>
      </w:r>
      <w:r w:rsidRPr="006132EF">
        <w:rPr>
          <w:rFonts w:ascii="Arial" w:hAnsi="Arial" w:cs="Arial"/>
          <w:color w:val="000000" w:themeColor="text1"/>
          <w:lang w:val="en-US"/>
        </w:rPr>
        <w:t xml:space="preserve">. Available at: </w:t>
      </w:r>
      <w:hyperlink r:id="rId98" w:tgtFrame="_blank" w:history="1">
        <w:r w:rsidRPr="006132EF">
          <w:rPr>
            <w:rStyle w:val="Hyperlink"/>
            <w:rFonts w:ascii="Arial" w:hAnsi="Arial" w:cs="Arial"/>
            <w:lang w:val="en-US"/>
          </w:rPr>
          <w:t>https://aithor.com/essay-examples/analyzing-cross-cultural-communication-the-impact-of-the-hofstede-model-on-international-business-strategies</w:t>
        </w:r>
      </w:hyperlink>
      <w:r w:rsidRPr="006132EF">
        <w:rPr>
          <w:rFonts w:ascii="Arial" w:hAnsi="Arial" w:cs="Arial"/>
          <w:color w:val="000000" w:themeColor="text1"/>
          <w:lang w:val="en-US"/>
        </w:rPr>
        <w:t xml:space="preserve"> (Accessed: 1 April 2026).</w:t>
      </w:r>
    </w:p>
    <w:p w14:paraId="727F5E75" w14:textId="77777777" w:rsidR="006132EF" w:rsidRPr="006132EF" w:rsidRDefault="006132EF" w:rsidP="006132EF">
      <w:pPr>
        <w:pStyle w:val="NormalWeb"/>
        <w:spacing w:line="360" w:lineRule="auto"/>
        <w:rPr>
          <w:rFonts w:ascii="Arial" w:hAnsi="Arial" w:cs="Arial"/>
          <w:color w:val="000000" w:themeColor="text1"/>
          <w:lang w:val="en-US"/>
        </w:rPr>
      </w:pPr>
      <w:r w:rsidRPr="006132EF">
        <w:rPr>
          <w:rFonts w:ascii="Arial" w:hAnsi="Arial" w:cs="Arial"/>
          <w:color w:val="000000" w:themeColor="text1"/>
          <w:lang w:val="en-US"/>
        </w:rPr>
        <w:lastRenderedPageBreak/>
        <w:t xml:space="preserve">EBSCO (2025) </w:t>
      </w:r>
      <w:r w:rsidRPr="006132EF">
        <w:rPr>
          <w:rFonts w:ascii="Arial" w:hAnsi="Arial" w:cs="Arial"/>
          <w:i/>
          <w:iCs/>
          <w:color w:val="000000" w:themeColor="text1"/>
          <w:lang w:val="en-US"/>
        </w:rPr>
        <w:t>Hofstede's cultural dimensions theory | Business and Management</w:t>
      </w:r>
      <w:r w:rsidRPr="006132EF">
        <w:rPr>
          <w:rFonts w:ascii="Arial" w:hAnsi="Arial" w:cs="Arial"/>
          <w:color w:val="000000" w:themeColor="text1"/>
          <w:lang w:val="en-US"/>
        </w:rPr>
        <w:t xml:space="preserve">. Available at: </w:t>
      </w:r>
      <w:hyperlink r:id="rId99" w:tgtFrame="_blank" w:history="1">
        <w:r w:rsidRPr="006132EF">
          <w:rPr>
            <w:rStyle w:val="Hyperlink"/>
            <w:rFonts w:ascii="Arial" w:hAnsi="Arial" w:cs="Arial"/>
            <w:lang w:val="en-US"/>
          </w:rPr>
          <w:t>https://www.ebsco.com/research-starters/business-and-management/hofstedes-cultural-dimensions-theory</w:t>
        </w:r>
      </w:hyperlink>
      <w:r w:rsidRPr="006132EF">
        <w:rPr>
          <w:rFonts w:ascii="Arial" w:hAnsi="Arial" w:cs="Arial"/>
          <w:color w:val="000000" w:themeColor="text1"/>
          <w:lang w:val="en-US"/>
        </w:rPr>
        <w:t xml:space="preserve"> (Accessed: 1 April 2026).</w:t>
      </w:r>
    </w:p>
    <w:p w14:paraId="1B57AE69" w14:textId="77777777" w:rsidR="006132EF" w:rsidRPr="006132EF" w:rsidRDefault="006132EF" w:rsidP="006132EF">
      <w:pPr>
        <w:pStyle w:val="NormalWeb"/>
        <w:spacing w:line="360" w:lineRule="auto"/>
        <w:rPr>
          <w:rFonts w:ascii="Arial" w:hAnsi="Arial" w:cs="Arial"/>
          <w:color w:val="000000" w:themeColor="text1"/>
          <w:lang w:val="en-US"/>
        </w:rPr>
      </w:pPr>
      <w:r w:rsidRPr="006132EF">
        <w:rPr>
          <w:rFonts w:ascii="Arial" w:hAnsi="Arial" w:cs="Arial"/>
          <w:color w:val="000000" w:themeColor="text1"/>
          <w:lang w:val="en-US"/>
        </w:rPr>
        <w:t xml:space="preserve">Gerlach, J. and Eriksson, T. (2021) 'Applying Hofstede’s Cultural Dimensions in Education: Insights and Critiques', </w:t>
      </w:r>
      <w:r w:rsidRPr="006132EF">
        <w:rPr>
          <w:rFonts w:ascii="Arial" w:hAnsi="Arial" w:cs="Arial"/>
          <w:i/>
          <w:iCs/>
          <w:color w:val="000000" w:themeColor="text1"/>
          <w:lang w:val="en-US"/>
        </w:rPr>
        <w:t>Journal of Intercultural Studies</w:t>
      </w:r>
      <w:r w:rsidRPr="006132EF">
        <w:rPr>
          <w:rFonts w:ascii="Arial" w:hAnsi="Arial" w:cs="Arial"/>
          <w:color w:val="000000" w:themeColor="text1"/>
          <w:lang w:val="en-US"/>
        </w:rPr>
        <w:t xml:space="preserve">, 12(3). Cited in: Scirp.org (2025) </w:t>
      </w:r>
      <w:r w:rsidRPr="006132EF">
        <w:rPr>
          <w:rFonts w:ascii="Arial" w:hAnsi="Arial" w:cs="Arial"/>
          <w:i/>
          <w:iCs/>
          <w:color w:val="000000" w:themeColor="text1"/>
          <w:lang w:val="en-US"/>
        </w:rPr>
        <w:t>Applying Hofstede's Cultural Dimensions in Education</w:t>
      </w:r>
      <w:r w:rsidRPr="006132EF">
        <w:rPr>
          <w:rFonts w:ascii="Arial" w:hAnsi="Arial" w:cs="Arial"/>
          <w:color w:val="000000" w:themeColor="text1"/>
          <w:lang w:val="en-US"/>
        </w:rPr>
        <w:t xml:space="preserve">. Available at: </w:t>
      </w:r>
      <w:hyperlink r:id="rId100" w:tgtFrame="_blank" w:history="1">
        <w:r w:rsidRPr="006132EF">
          <w:rPr>
            <w:rStyle w:val="Hyperlink"/>
            <w:rFonts w:ascii="Arial" w:hAnsi="Arial" w:cs="Arial"/>
            <w:lang w:val="en-US"/>
          </w:rPr>
          <w:t>https://www.scirp.org/journal/paperinformation?paperid=142662</w:t>
        </w:r>
      </w:hyperlink>
      <w:r w:rsidRPr="006132EF">
        <w:rPr>
          <w:rFonts w:ascii="Arial" w:hAnsi="Arial" w:cs="Arial"/>
          <w:color w:val="000000" w:themeColor="text1"/>
          <w:lang w:val="en-US"/>
        </w:rPr>
        <w:t xml:space="preserve"> (Accessed: 1 April 2026).</w:t>
      </w:r>
    </w:p>
    <w:p w14:paraId="66CFD713" w14:textId="77777777" w:rsidR="002221D4" w:rsidRPr="002221D4" w:rsidRDefault="002221D4" w:rsidP="002221D4">
      <w:pPr>
        <w:pStyle w:val="NormalWeb"/>
        <w:spacing w:line="360" w:lineRule="auto"/>
        <w:rPr>
          <w:rFonts w:ascii="Arial" w:hAnsi="Arial" w:cs="Arial"/>
          <w:color w:val="000000" w:themeColor="text1"/>
          <w:lang w:val="en-US"/>
        </w:rPr>
      </w:pPr>
      <w:r w:rsidRPr="002221D4">
        <w:rPr>
          <w:rFonts w:ascii="Arial" w:hAnsi="Arial" w:cs="Arial"/>
          <w:color w:val="000000" w:themeColor="text1"/>
          <w:lang w:val="en-US"/>
        </w:rPr>
        <w:t xml:space="preserve">Save My Exams (2025) </w:t>
      </w:r>
      <w:r w:rsidRPr="002221D4">
        <w:rPr>
          <w:rFonts w:ascii="Arial" w:hAnsi="Arial" w:cs="Arial"/>
          <w:i/>
          <w:iCs/>
          <w:color w:val="000000" w:themeColor="text1"/>
          <w:lang w:val="en-US"/>
        </w:rPr>
        <w:t>Hofstede's Cultural Dimensions (DP IB Business Management)</w:t>
      </w:r>
      <w:r w:rsidRPr="002221D4">
        <w:rPr>
          <w:rFonts w:ascii="Arial" w:hAnsi="Arial" w:cs="Arial"/>
          <w:color w:val="000000" w:themeColor="text1"/>
          <w:lang w:val="en-US"/>
        </w:rPr>
        <w:t xml:space="preserve">. Available at: </w:t>
      </w:r>
      <w:hyperlink r:id="rId101" w:tgtFrame="_blank" w:history="1">
        <w:r w:rsidRPr="002221D4">
          <w:rPr>
            <w:rStyle w:val="Hyperlink"/>
            <w:rFonts w:ascii="Arial" w:hAnsi="Arial" w:cs="Arial"/>
            <w:lang w:val="en-US"/>
          </w:rPr>
          <w:t>https://www.savemyexams.com/dp/business/ib/management/24/hl/revision-notes/6-the-business-management-toolkit/6-1-the-business-management-toolkit/hofstedes-cultural-dimensions/</w:t>
        </w:r>
      </w:hyperlink>
      <w:r w:rsidRPr="002221D4">
        <w:rPr>
          <w:rFonts w:ascii="Arial" w:hAnsi="Arial" w:cs="Arial"/>
          <w:color w:val="000000" w:themeColor="text1"/>
          <w:lang w:val="en-US"/>
        </w:rPr>
        <w:t xml:space="preserve"> (Accessed: 1 April 2026).</w:t>
      </w:r>
    </w:p>
    <w:p w14:paraId="4E7AE199" w14:textId="77777777" w:rsidR="002221D4" w:rsidRPr="002221D4" w:rsidRDefault="002221D4" w:rsidP="002221D4">
      <w:pPr>
        <w:pStyle w:val="NormalWeb"/>
        <w:spacing w:line="360" w:lineRule="auto"/>
        <w:rPr>
          <w:rFonts w:ascii="Arial" w:hAnsi="Arial" w:cs="Arial"/>
          <w:color w:val="000000" w:themeColor="text1"/>
          <w:lang w:val="en-US"/>
        </w:rPr>
      </w:pPr>
      <w:r w:rsidRPr="002221D4">
        <w:rPr>
          <w:rFonts w:ascii="Arial" w:hAnsi="Arial" w:cs="Arial"/>
          <w:color w:val="000000" w:themeColor="text1"/>
          <w:lang w:val="en-US"/>
        </w:rPr>
        <w:t xml:space="preserve">Simply Psychology (2025) </w:t>
      </w:r>
      <w:r w:rsidRPr="002221D4">
        <w:rPr>
          <w:rFonts w:ascii="Arial" w:hAnsi="Arial" w:cs="Arial"/>
          <w:i/>
          <w:iCs/>
          <w:color w:val="000000" w:themeColor="text1"/>
          <w:lang w:val="en-US"/>
        </w:rPr>
        <w:t>Hofstede's Cultural Dimensions Theory</w:t>
      </w:r>
      <w:r w:rsidRPr="002221D4">
        <w:rPr>
          <w:rFonts w:ascii="Arial" w:hAnsi="Arial" w:cs="Arial"/>
          <w:color w:val="000000" w:themeColor="text1"/>
          <w:lang w:val="en-US"/>
        </w:rPr>
        <w:t xml:space="preserve">. Available at: </w:t>
      </w:r>
      <w:hyperlink r:id="rId102" w:tgtFrame="_blank" w:history="1">
        <w:r w:rsidRPr="002221D4">
          <w:rPr>
            <w:rStyle w:val="Hyperlink"/>
            <w:rFonts w:ascii="Arial" w:hAnsi="Arial" w:cs="Arial"/>
            <w:lang w:val="en-US"/>
          </w:rPr>
          <w:t>https://www.simplypsychology.org/hofstedes-cultural-dimensions-theory.html</w:t>
        </w:r>
      </w:hyperlink>
      <w:r w:rsidRPr="002221D4">
        <w:rPr>
          <w:rFonts w:ascii="Arial" w:hAnsi="Arial" w:cs="Arial"/>
          <w:color w:val="000000" w:themeColor="text1"/>
          <w:lang w:val="en-US"/>
        </w:rPr>
        <w:t xml:space="preserve"> (Accessed: 1 April 2026).</w:t>
      </w:r>
    </w:p>
    <w:p w14:paraId="514169BA" w14:textId="40803277" w:rsidR="004A47A2" w:rsidRPr="002221D4" w:rsidRDefault="002221D4" w:rsidP="002221D4">
      <w:pPr>
        <w:pStyle w:val="NormalWeb"/>
        <w:spacing w:line="360" w:lineRule="auto"/>
        <w:rPr>
          <w:rFonts w:ascii="Arial" w:hAnsi="Arial" w:cs="Arial"/>
          <w:color w:val="000000" w:themeColor="text1"/>
          <w:lang w:val="en-US"/>
        </w:rPr>
      </w:pPr>
      <w:r w:rsidRPr="002221D4">
        <w:rPr>
          <w:rFonts w:ascii="Arial" w:hAnsi="Arial" w:cs="Arial"/>
          <w:color w:val="000000" w:themeColor="text1"/>
          <w:lang w:val="en-US"/>
        </w:rPr>
        <w:t xml:space="preserve">TransPerfect Digital (2025) </w:t>
      </w:r>
      <w:r w:rsidRPr="002221D4">
        <w:rPr>
          <w:rFonts w:ascii="Arial" w:hAnsi="Arial" w:cs="Arial"/>
          <w:i/>
          <w:iCs/>
          <w:color w:val="000000" w:themeColor="text1"/>
          <w:lang w:val="en-US"/>
        </w:rPr>
        <w:t>The Impact of Hofstede's Cultural Dimensions in Marketing</w:t>
      </w:r>
      <w:r w:rsidRPr="002221D4">
        <w:rPr>
          <w:rFonts w:ascii="Arial" w:hAnsi="Arial" w:cs="Arial"/>
          <w:color w:val="000000" w:themeColor="text1"/>
          <w:lang w:val="en-US"/>
        </w:rPr>
        <w:t xml:space="preserve">. Available at: </w:t>
      </w:r>
      <w:hyperlink r:id="rId103" w:tgtFrame="_blank" w:history="1">
        <w:r w:rsidRPr="002221D4">
          <w:rPr>
            <w:rStyle w:val="Hyperlink"/>
            <w:rFonts w:ascii="Arial" w:hAnsi="Arial" w:cs="Arial"/>
            <w:lang w:val="en-US"/>
          </w:rPr>
          <w:t>https://www.transperfectdigital.com/blog/the-impact-of-hofstedes-cultural-dimensions-in-marketing/</w:t>
        </w:r>
      </w:hyperlink>
      <w:r w:rsidRPr="002221D4">
        <w:rPr>
          <w:rFonts w:ascii="Arial" w:hAnsi="Arial" w:cs="Arial"/>
          <w:color w:val="000000" w:themeColor="text1"/>
          <w:lang w:val="en-US"/>
        </w:rPr>
        <w:t xml:space="preserve"> (Accessed: 1 April 2026).</w:t>
      </w:r>
    </w:p>
    <w:p w14:paraId="6C6B8F17" w14:textId="77777777" w:rsidR="0020348E" w:rsidRPr="0020348E" w:rsidRDefault="0020348E" w:rsidP="0020348E">
      <w:pPr>
        <w:pStyle w:val="NormalWeb"/>
        <w:spacing w:line="360" w:lineRule="auto"/>
        <w:rPr>
          <w:rFonts w:ascii="Arial" w:hAnsi="Arial" w:cs="Arial"/>
          <w:color w:val="000000" w:themeColor="text1"/>
          <w:lang w:val="en-US"/>
        </w:rPr>
      </w:pPr>
      <w:r w:rsidRPr="0020348E">
        <w:rPr>
          <w:rFonts w:ascii="Arial" w:hAnsi="Arial" w:cs="Arial"/>
          <w:color w:val="000000" w:themeColor="text1"/>
          <w:lang w:val="en-US"/>
        </w:rPr>
        <w:t xml:space="preserve">Mercedes-Benz Collection (2026) </w:t>
      </w:r>
      <w:r w:rsidRPr="0020348E">
        <w:rPr>
          <w:rFonts w:ascii="Arial" w:hAnsi="Arial" w:cs="Arial"/>
          <w:i/>
          <w:iCs/>
          <w:color w:val="000000" w:themeColor="text1"/>
          <w:lang w:val="en-US"/>
        </w:rPr>
        <w:t>Home &amp; living: Decorative items, Office products, Tableware</w:t>
      </w:r>
      <w:r w:rsidRPr="0020348E">
        <w:rPr>
          <w:rFonts w:ascii="Arial" w:hAnsi="Arial" w:cs="Arial"/>
          <w:color w:val="000000" w:themeColor="text1"/>
          <w:lang w:val="en-US"/>
        </w:rPr>
        <w:t xml:space="preserve">. Available at: </w:t>
      </w:r>
      <w:hyperlink r:id="rId104" w:tgtFrame="_blank" w:history="1">
        <w:r w:rsidRPr="0020348E">
          <w:rPr>
            <w:rStyle w:val="Hyperlink"/>
            <w:rFonts w:ascii="Arial" w:hAnsi="Arial" w:cs="Arial"/>
            <w:lang w:val="en-US"/>
          </w:rPr>
          <w:t>https://accessories.mercedes-benz.com/en-MB/lifestyle/collection/products/home-living</w:t>
        </w:r>
      </w:hyperlink>
      <w:r w:rsidRPr="0020348E">
        <w:rPr>
          <w:rFonts w:ascii="Arial" w:hAnsi="Arial" w:cs="Arial"/>
          <w:color w:val="000000" w:themeColor="text1"/>
          <w:lang w:val="en-US"/>
        </w:rPr>
        <w:t xml:space="preserve"> (Accessed: 18 April 2026).</w:t>
      </w:r>
    </w:p>
    <w:p w14:paraId="755D59A4" w14:textId="77777777" w:rsidR="0020348E" w:rsidRPr="0020348E" w:rsidRDefault="0020348E" w:rsidP="0020348E">
      <w:pPr>
        <w:pStyle w:val="NormalWeb"/>
        <w:spacing w:line="360" w:lineRule="auto"/>
        <w:rPr>
          <w:rFonts w:ascii="Arial" w:hAnsi="Arial" w:cs="Arial"/>
          <w:color w:val="000000" w:themeColor="text1"/>
          <w:lang w:val="en-US"/>
        </w:rPr>
      </w:pPr>
      <w:r w:rsidRPr="0020348E">
        <w:rPr>
          <w:rFonts w:ascii="Arial" w:hAnsi="Arial" w:cs="Arial"/>
          <w:color w:val="000000" w:themeColor="text1"/>
          <w:lang w:val="en-US"/>
        </w:rPr>
        <w:t xml:space="preserve">Mercedes-Benz Customer Solutions (2026) </w:t>
      </w:r>
      <w:r w:rsidRPr="0020348E">
        <w:rPr>
          <w:rFonts w:ascii="Arial" w:hAnsi="Arial" w:cs="Arial"/>
          <w:i/>
          <w:iCs/>
          <w:color w:val="000000" w:themeColor="text1"/>
          <w:lang w:val="en-US"/>
        </w:rPr>
        <w:t>Stylish: Discover your personal accessory from Mercedes-Benz</w:t>
      </w:r>
      <w:r w:rsidRPr="0020348E">
        <w:rPr>
          <w:rFonts w:ascii="Arial" w:hAnsi="Arial" w:cs="Arial"/>
          <w:color w:val="000000" w:themeColor="text1"/>
          <w:lang w:val="en-US"/>
        </w:rPr>
        <w:t xml:space="preserve">. Available at: </w:t>
      </w:r>
      <w:hyperlink r:id="rId105" w:tgtFrame="_blank" w:history="1">
        <w:r w:rsidRPr="0020348E">
          <w:rPr>
            <w:rStyle w:val="Hyperlink"/>
            <w:rFonts w:ascii="Arial" w:hAnsi="Arial" w:cs="Arial"/>
            <w:lang w:val="en-US"/>
          </w:rPr>
          <w:t>https://mercedes-benz-customer-solutions.com/en/collection</w:t>
        </w:r>
      </w:hyperlink>
      <w:r w:rsidRPr="0020348E">
        <w:rPr>
          <w:rFonts w:ascii="Arial" w:hAnsi="Arial" w:cs="Arial"/>
          <w:color w:val="000000" w:themeColor="text1"/>
          <w:lang w:val="en-US"/>
        </w:rPr>
        <w:t xml:space="preserve"> (Accessed: 18 April 2026).</w:t>
      </w:r>
    </w:p>
    <w:p w14:paraId="0319189D" w14:textId="77777777" w:rsidR="0020348E" w:rsidRPr="0020348E" w:rsidRDefault="0020348E" w:rsidP="0020348E">
      <w:pPr>
        <w:pStyle w:val="NormalWeb"/>
        <w:spacing w:line="360" w:lineRule="auto"/>
        <w:rPr>
          <w:rFonts w:ascii="Arial" w:hAnsi="Arial" w:cs="Arial"/>
          <w:color w:val="000000" w:themeColor="text1"/>
          <w:lang w:val="en-US"/>
        </w:rPr>
      </w:pPr>
      <w:r w:rsidRPr="0020348E">
        <w:rPr>
          <w:rFonts w:ascii="Arial" w:hAnsi="Arial" w:cs="Arial"/>
          <w:color w:val="000000" w:themeColor="text1"/>
          <w:lang w:val="en-US"/>
        </w:rPr>
        <w:t xml:space="preserve">Mercedes-Benz </w:t>
      </w:r>
      <w:proofErr w:type="spellStart"/>
      <w:r w:rsidRPr="0020348E">
        <w:rPr>
          <w:rFonts w:ascii="Arial" w:hAnsi="Arial" w:cs="Arial"/>
          <w:color w:val="000000" w:themeColor="text1"/>
          <w:lang w:val="en-US"/>
        </w:rPr>
        <w:t>Hungária</w:t>
      </w:r>
      <w:proofErr w:type="spellEnd"/>
      <w:r w:rsidRPr="0020348E">
        <w:rPr>
          <w:rFonts w:ascii="Arial" w:hAnsi="Arial" w:cs="Arial"/>
          <w:color w:val="000000" w:themeColor="text1"/>
          <w:lang w:val="en-US"/>
        </w:rPr>
        <w:t xml:space="preserve"> </w:t>
      </w:r>
      <w:proofErr w:type="spellStart"/>
      <w:r w:rsidRPr="0020348E">
        <w:rPr>
          <w:rFonts w:ascii="Arial" w:hAnsi="Arial" w:cs="Arial"/>
          <w:color w:val="000000" w:themeColor="text1"/>
          <w:lang w:val="en-US"/>
        </w:rPr>
        <w:t>Kft</w:t>
      </w:r>
      <w:proofErr w:type="spellEnd"/>
      <w:r w:rsidRPr="0020348E">
        <w:rPr>
          <w:rFonts w:ascii="Arial" w:hAnsi="Arial" w:cs="Arial"/>
          <w:color w:val="000000" w:themeColor="text1"/>
          <w:lang w:val="en-US"/>
        </w:rPr>
        <w:t xml:space="preserve"> (2026) </w:t>
      </w:r>
      <w:r w:rsidRPr="0020348E">
        <w:rPr>
          <w:rFonts w:ascii="Arial" w:hAnsi="Arial" w:cs="Arial"/>
          <w:i/>
          <w:iCs/>
          <w:color w:val="000000" w:themeColor="text1"/>
          <w:lang w:val="en-US"/>
        </w:rPr>
        <w:t xml:space="preserve">Mercedes-Benz | </w:t>
      </w:r>
      <w:proofErr w:type="spellStart"/>
      <w:r w:rsidRPr="0020348E">
        <w:rPr>
          <w:rFonts w:ascii="Arial" w:hAnsi="Arial" w:cs="Arial"/>
          <w:i/>
          <w:iCs/>
          <w:color w:val="000000" w:themeColor="text1"/>
          <w:lang w:val="en-US"/>
        </w:rPr>
        <w:t>Magyarország</w:t>
      </w:r>
      <w:proofErr w:type="spellEnd"/>
      <w:r w:rsidRPr="0020348E">
        <w:rPr>
          <w:rFonts w:ascii="Arial" w:hAnsi="Arial" w:cs="Arial"/>
          <w:i/>
          <w:iCs/>
          <w:color w:val="000000" w:themeColor="text1"/>
          <w:lang w:val="en-US"/>
        </w:rPr>
        <w:t xml:space="preserve"> - </w:t>
      </w:r>
      <w:proofErr w:type="spellStart"/>
      <w:r w:rsidRPr="0020348E">
        <w:rPr>
          <w:rFonts w:ascii="Arial" w:hAnsi="Arial" w:cs="Arial"/>
          <w:i/>
          <w:iCs/>
          <w:color w:val="000000" w:themeColor="text1"/>
          <w:lang w:val="en-US"/>
        </w:rPr>
        <w:t>Hivatalos</w:t>
      </w:r>
      <w:proofErr w:type="spellEnd"/>
      <w:r w:rsidRPr="0020348E">
        <w:rPr>
          <w:rFonts w:ascii="Arial" w:hAnsi="Arial" w:cs="Arial"/>
          <w:i/>
          <w:iCs/>
          <w:color w:val="000000" w:themeColor="text1"/>
          <w:lang w:val="en-US"/>
        </w:rPr>
        <w:t xml:space="preserve"> </w:t>
      </w:r>
      <w:proofErr w:type="spellStart"/>
      <w:r w:rsidRPr="0020348E">
        <w:rPr>
          <w:rFonts w:ascii="Arial" w:hAnsi="Arial" w:cs="Arial"/>
          <w:i/>
          <w:iCs/>
          <w:color w:val="000000" w:themeColor="text1"/>
          <w:lang w:val="en-US"/>
        </w:rPr>
        <w:t>honlap</w:t>
      </w:r>
      <w:proofErr w:type="spellEnd"/>
      <w:r w:rsidRPr="0020348E">
        <w:rPr>
          <w:rFonts w:ascii="Arial" w:hAnsi="Arial" w:cs="Arial"/>
          <w:color w:val="000000" w:themeColor="text1"/>
          <w:lang w:val="en-US"/>
        </w:rPr>
        <w:t xml:space="preserve">. Available at: </w:t>
      </w:r>
      <w:hyperlink r:id="rId106" w:tgtFrame="_blank" w:history="1">
        <w:r w:rsidRPr="0020348E">
          <w:rPr>
            <w:rStyle w:val="Hyperlink"/>
            <w:rFonts w:ascii="Arial" w:hAnsi="Arial" w:cs="Arial"/>
            <w:lang w:val="en-US"/>
          </w:rPr>
          <w:t>https://www.mercedes-benz.hu/</w:t>
        </w:r>
      </w:hyperlink>
      <w:r w:rsidRPr="0020348E">
        <w:rPr>
          <w:rFonts w:ascii="Arial" w:hAnsi="Arial" w:cs="Arial"/>
          <w:color w:val="000000" w:themeColor="text1"/>
          <w:lang w:val="en-US"/>
        </w:rPr>
        <w:t xml:space="preserve"> (Accessed: 18 April 2026).</w:t>
      </w:r>
    </w:p>
    <w:p w14:paraId="117E28A9" w14:textId="6F8065BD" w:rsidR="00212ED5" w:rsidRPr="00733CD7" w:rsidRDefault="00212ED5" w:rsidP="008D3E7F">
      <w:pPr>
        <w:pStyle w:val="NormalWeb"/>
        <w:spacing w:line="360" w:lineRule="auto"/>
        <w:rPr>
          <w:rFonts w:ascii="Arial" w:hAnsi="Arial" w:cs="Arial"/>
          <w:color w:val="000000" w:themeColor="text1"/>
        </w:rPr>
      </w:pPr>
    </w:p>
    <w:sectPr w:rsidR="00212ED5" w:rsidRPr="00733CD7" w:rsidSect="005E1FC9">
      <w:footerReference w:type="default" r:id="rId107"/>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12ECF1" w14:textId="77777777" w:rsidR="002D18C4" w:rsidRDefault="002D18C4">
      <w:pPr>
        <w:spacing w:after="0" w:line="240" w:lineRule="auto"/>
      </w:pPr>
      <w:r>
        <w:separator/>
      </w:r>
    </w:p>
  </w:endnote>
  <w:endnote w:type="continuationSeparator" w:id="0">
    <w:p w14:paraId="1911DE42" w14:textId="77777777" w:rsidR="002D18C4" w:rsidRDefault="002D1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0201291"/>
      <w:docPartObj>
        <w:docPartGallery w:val="Page Numbers (Bottom of Page)"/>
        <w:docPartUnique/>
      </w:docPartObj>
    </w:sdtPr>
    <w:sdtEndPr>
      <w:rPr>
        <w:noProof/>
      </w:rPr>
    </w:sdtEndPr>
    <w:sdtContent>
      <w:p w14:paraId="0C585559" w14:textId="77777777" w:rsidR="005A0162" w:rsidRDefault="005A0162">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33CEDDEC" w14:textId="77777777" w:rsidR="005A0162" w:rsidRDefault="005A01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E88C6F" w14:textId="77777777" w:rsidR="002D18C4" w:rsidRDefault="002D18C4">
      <w:pPr>
        <w:spacing w:after="0" w:line="240" w:lineRule="auto"/>
      </w:pPr>
      <w:r>
        <w:separator/>
      </w:r>
    </w:p>
  </w:footnote>
  <w:footnote w:type="continuationSeparator" w:id="0">
    <w:p w14:paraId="029BCF81" w14:textId="77777777" w:rsidR="002D18C4" w:rsidRDefault="002D1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4701D"/>
    <w:multiLevelType w:val="hybridMultilevel"/>
    <w:tmpl w:val="3ED290B4"/>
    <w:lvl w:ilvl="0" w:tplc="C2CE0AA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FE598C"/>
    <w:multiLevelType w:val="hybridMultilevel"/>
    <w:tmpl w:val="1A9C3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214FCB"/>
    <w:multiLevelType w:val="hybridMultilevel"/>
    <w:tmpl w:val="D3F0589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0B8B76E0"/>
    <w:multiLevelType w:val="hybridMultilevel"/>
    <w:tmpl w:val="93A00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041096"/>
    <w:multiLevelType w:val="hybridMultilevel"/>
    <w:tmpl w:val="F6E8C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6228B7"/>
    <w:multiLevelType w:val="hybridMultilevel"/>
    <w:tmpl w:val="64E2B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AD1D54"/>
    <w:multiLevelType w:val="hybridMultilevel"/>
    <w:tmpl w:val="9F087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BEE3A9A"/>
    <w:multiLevelType w:val="multilevel"/>
    <w:tmpl w:val="B5DAF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6A092A"/>
    <w:multiLevelType w:val="hybridMultilevel"/>
    <w:tmpl w:val="87D0D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44118B"/>
    <w:multiLevelType w:val="hybridMultilevel"/>
    <w:tmpl w:val="E578C8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1946C8D"/>
    <w:multiLevelType w:val="hybridMultilevel"/>
    <w:tmpl w:val="6B983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6A643A"/>
    <w:multiLevelType w:val="hybridMultilevel"/>
    <w:tmpl w:val="5888E39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D3175D3"/>
    <w:multiLevelType w:val="hybridMultilevel"/>
    <w:tmpl w:val="BBAEA470"/>
    <w:lvl w:ilvl="0" w:tplc="D3526AD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DA01EFD"/>
    <w:multiLevelType w:val="hybridMultilevel"/>
    <w:tmpl w:val="074C35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1484F83"/>
    <w:multiLevelType w:val="hybridMultilevel"/>
    <w:tmpl w:val="22BCE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A965AE2"/>
    <w:multiLevelType w:val="hybridMultilevel"/>
    <w:tmpl w:val="BB4AA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B514336"/>
    <w:multiLevelType w:val="hybridMultilevel"/>
    <w:tmpl w:val="478C5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C7759D5"/>
    <w:multiLevelType w:val="hybridMultilevel"/>
    <w:tmpl w:val="01346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0971867"/>
    <w:multiLevelType w:val="hybridMultilevel"/>
    <w:tmpl w:val="BB80BD0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3DF15BD"/>
    <w:multiLevelType w:val="hybridMultilevel"/>
    <w:tmpl w:val="330CC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C26C15"/>
    <w:multiLevelType w:val="hybridMultilevel"/>
    <w:tmpl w:val="53763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AC94D9C"/>
    <w:multiLevelType w:val="hybridMultilevel"/>
    <w:tmpl w:val="31480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B8744BE"/>
    <w:multiLevelType w:val="hybridMultilevel"/>
    <w:tmpl w:val="E95AB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60B2D0F"/>
    <w:multiLevelType w:val="hybridMultilevel"/>
    <w:tmpl w:val="C88C3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6FE0525"/>
    <w:multiLevelType w:val="hybridMultilevel"/>
    <w:tmpl w:val="20E69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76D4BFE"/>
    <w:multiLevelType w:val="hybridMultilevel"/>
    <w:tmpl w:val="67105E3E"/>
    <w:lvl w:ilvl="0" w:tplc="C5689F9A">
      <w:start w:val="1"/>
      <w:numFmt w:val="decimal"/>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91A165E"/>
    <w:multiLevelType w:val="hybridMultilevel"/>
    <w:tmpl w:val="79505A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C753503"/>
    <w:multiLevelType w:val="hybridMultilevel"/>
    <w:tmpl w:val="094E5C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C904214"/>
    <w:multiLevelType w:val="hybridMultilevel"/>
    <w:tmpl w:val="85908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D584708"/>
    <w:multiLevelType w:val="hybridMultilevel"/>
    <w:tmpl w:val="5C9E7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E813623"/>
    <w:multiLevelType w:val="hybridMultilevel"/>
    <w:tmpl w:val="44F0210E"/>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5A7057D"/>
    <w:multiLevelType w:val="hybridMultilevel"/>
    <w:tmpl w:val="8E608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5B92DD2"/>
    <w:multiLevelType w:val="hybridMultilevel"/>
    <w:tmpl w:val="1206C9C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6F77008"/>
    <w:multiLevelType w:val="hybridMultilevel"/>
    <w:tmpl w:val="6330A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8111970"/>
    <w:multiLevelType w:val="hybridMultilevel"/>
    <w:tmpl w:val="24E83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D2029E7"/>
    <w:multiLevelType w:val="hybridMultilevel"/>
    <w:tmpl w:val="66428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E4D48BA"/>
    <w:multiLevelType w:val="multilevel"/>
    <w:tmpl w:val="9970EF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EDF2EFB"/>
    <w:multiLevelType w:val="hybridMultilevel"/>
    <w:tmpl w:val="12AEF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1483970"/>
    <w:multiLevelType w:val="hybridMultilevel"/>
    <w:tmpl w:val="E1ECAC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220155E"/>
    <w:multiLevelType w:val="hybridMultilevel"/>
    <w:tmpl w:val="DE341E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4BC308E"/>
    <w:multiLevelType w:val="hybridMultilevel"/>
    <w:tmpl w:val="FC948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8C7459A"/>
    <w:multiLevelType w:val="hybridMultilevel"/>
    <w:tmpl w:val="AE00A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A532135"/>
    <w:multiLevelType w:val="hybridMultilevel"/>
    <w:tmpl w:val="4C640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E194A2E"/>
    <w:multiLevelType w:val="hybridMultilevel"/>
    <w:tmpl w:val="AF04D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E7A5E83"/>
    <w:multiLevelType w:val="hybridMultilevel"/>
    <w:tmpl w:val="115A03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F774FDE"/>
    <w:multiLevelType w:val="hybridMultilevel"/>
    <w:tmpl w:val="907EC9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F8E3EA3"/>
    <w:multiLevelType w:val="hybridMultilevel"/>
    <w:tmpl w:val="82F0A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0"/>
  </w:num>
  <w:num w:numId="2">
    <w:abstractNumId w:val="16"/>
  </w:num>
  <w:num w:numId="3">
    <w:abstractNumId w:val="40"/>
  </w:num>
  <w:num w:numId="4">
    <w:abstractNumId w:val="34"/>
  </w:num>
  <w:num w:numId="5">
    <w:abstractNumId w:val="42"/>
  </w:num>
  <w:num w:numId="6">
    <w:abstractNumId w:val="37"/>
  </w:num>
  <w:num w:numId="7">
    <w:abstractNumId w:val="22"/>
  </w:num>
  <w:num w:numId="8">
    <w:abstractNumId w:val="46"/>
  </w:num>
  <w:num w:numId="9">
    <w:abstractNumId w:val="1"/>
  </w:num>
  <w:num w:numId="10">
    <w:abstractNumId w:val="10"/>
  </w:num>
  <w:num w:numId="11">
    <w:abstractNumId w:val="0"/>
  </w:num>
  <w:num w:numId="12">
    <w:abstractNumId w:val="19"/>
  </w:num>
  <w:num w:numId="13">
    <w:abstractNumId w:val="35"/>
  </w:num>
  <w:num w:numId="14">
    <w:abstractNumId w:val="26"/>
  </w:num>
  <w:num w:numId="15">
    <w:abstractNumId w:val="21"/>
  </w:num>
  <w:num w:numId="16">
    <w:abstractNumId w:val="29"/>
  </w:num>
  <w:num w:numId="17">
    <w:abstractNumId w:val="31"/>
  </w:num>
  <w:num w:numId="18">
    <w:abstractNumId w:val="17"/>
  </w:num>
  <w:num w:numId="19">
    <w:abstractNumId w:val="8"/>
  </w:num>
  <w:num w:numId="20">
    <w:abstractNumId w:val="23"/>
  </w:num>
  <w:num w:numId="21">
    <w:abstractNumId w:val="7"/>
  </w:num>
  <w:num w:numId="22">
    <w:abstractNumId w:val="15"/>
  </w:num>
  <w:num w:numId="23">
    <w:abstractNumId w:val="2"/>
  </w:num>
  <w:num w:numId="24">
    <w:abstractNumId w:val="41"/>
  </w:num>
  <w:num w:numId="25">
    <w:abstractNumId w:val="33"/>
  </w:num>
  <w:num w:numId="26">
    <w:abstractNumId w:val="11"/>
  </w:num>
  <w:num w:numId="27">
    <w:abstractNumId w:val="27"/>
  </w:num>
  <w:num w:numId="28">
    <w:abstractNumId w:val="5"/>
  </w:num>
  <w:num w:numId="29">
    <w:abstractNumId w:val="30"/>
  </w:num>
  <w:num w:numId="30">
    <w:abstractNumId w:val="25"/>
  </w:num>
  <w:num w:numId="31">
    <w:abstractNumId w:val="36"/>
  </w:num>
  <w:num w:numId="32">
    <w:abstractNumId w:val="13"/>
  </w:num>
  <w:num w:numId="33">
    <w:abstractNumId w:val="12"/>
  </w:num>
  <w:num w:numId="34">
    <w:abstractNumId w:val="9"/>
  </w:num>
  <w:num w:numId="35">
    <w:abstractNumId w:val="43"/>
  </w:num>
  <w:num w:numId="36">
    <w:abstractNumId w:val="44"/>
  </w:num>
  <w:num w:numId="37">
    <w:abstractNumId w:val="3"/>
  </w:num>
  <w:num w:numId="38">
    <w:abstractNumId w:val="28"/>
  </w:num>
  <w:num w:numId="39">
    <w:abstractNumId w:val="24"/>
  </w:num>
  <w:num w:numId="40">
    <w:abstractNumId w:val="4"/>
  </w:num>
  <w:num w:numId="41">
    <w:abstractNumId w:val="6"/>
  </w:num>
  <w:num w:numId="42">
    <w:abstractNumId w:val="14"/>
  </w:num>
  <w:num w:numId="43">
    <w:abstractNumId w:val="45"/>
  </w:num>
  <w:num w:numId="44">
    <w:abstractNumId w:val="32"/>
  </w:num>
  <w:num w:numId="45">
    <w:abstractNumId w:val="38"/>
  </w:num>
  <w:num w:numId="46">
    <w:abstractNumId w:val="39"/>
  </w:num>
  <w:num w:numId="4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449"/>
    <w:rsid w:val="000000FE"/>
    <w:rsid w:val="00023776"/>
    <w:rsid w:val="000254B7"/>
    <w:rsid w:val="0005420D"/>
    <w:rsid w:val="000551BB"/>
    <w:rsid w:val="000576BC"/>
    <w:rsid w:val="00091DD8"/>
    <w:rsid w:val="00093F47"/>
    <w:rsid w:val="000A13A9"/>
    <w:rsid w:val="000C7046"/>
    <w:rsid w:val="000D7932"/>
    <w:rsid w:val="000D79B3"/>
    <w:rsid w:val="000E3550"/>
    <w:rsid w:val="000F3953"/>
    <w:rsid w:val="000F3F15"/>
    <w:rsid w:val="000F5E66"/>
    <w:rsid w:val="001075BC"/>
    <w:rsid w:val="00110537"/>
    <w:rsid w:val="0012016C"/>
    <w:rsid w:val="00136E6A"/>
    <w:rsid w:val="00137695"/>
    <w:rsid w:val="00142745"/>
    <w:rsid w:val="00185667"/>
    <w:rsid w:val="001A7F1D"/>
    <w:rsid w:val="001D1FB2"/>
    <w:rsid w:val="001D2272"/>
    <w:rsid w:val="001D5E72"/>
    <w:rsid w:val="001D5EF2"/>
    <w:rsid w:val="001E31AD"/>
    <w:rsid w:val="0020348E"/>
    <w:rsid w:val="002116CF"/>
    <w:rsid w:val="00212ED5"/>
    <w:rsid w:val="002221D4"/>
    <w:rsid w:val="00233644"/>
    <w:rsid w:val="00250E94"/>
    <w:rsid w:val="002625EA"/>
    <w:rsid w:val="00263328"/>
    <w:rsid w:val="00284AB9"/>
    <w:rsid w:val="0029339D"/>
    <w:rsid w:val="002A55A9"/>
    <w:rsid w:val="002A7619"/>
    <w:rsid w:val="002B14EE"/>
    <w:rsid w:val="002D18C4"/>
    <w:rsid w:val="002D45CC"/>
    <w:rsid w:val="00304960"/>
    <w:rsid w:val="003249C6"/>
    <w:rsid w:val="003441EE"/>
    <w:rsid w:val="00346250"/>
    <w:rsid w:val="00361E3B"/>
    <w:rsid w:val="003627A4"/>
    <w:rsid w:val="00367942"/>
    <w:rsid w:val="00371503"/>
    <w:rsid w:val="00375FBE"/>
    <w:rsid w:val="0038086A"/>
    <w:rsid w:val="00393156"/>
    <w:rsid w:val="003944F2"/>
    <w:rsid w:val="003B371C"/>
    <w:rsid w:val="003B7A4D"/>
    <w:rsid w:val="003C481A"/>
    <w:rsid w:val="003D1AD4"/>
    <w:rsid w:val="003D597E"/>
    <w:rsid w:val="003F744B"/>
    <w:rsid w:val="004001CE"/>
    <w:rsid w:val="00405C7D"/>
    <w:rsid w:val="00411474"/>
    <w:rsid w:val="004245A1"/>
    <w:rsid w:val="004428B5"/>
    <w:rsid w:val="004560CD"/>
    <w:rsid w:val="00456D91"/>
    <w:rsid w:val="00470495"/>
    <w:rsid w:val="00476EC3"/>
    <w:rsid w:val="004A47A2"/>
    <w:rsid w:val="004A4F44"/>
    <w:rsid w:val="004C4E42"/>
    <w:rsid w:val="004C5A72"/>
    <w:rsid w:val="004D6303"/>
    <w:rsid w:val="004E03A3"/>
    <w:rsid w:val="004E4B12"/>
    <w:rsid w:val="00514C70"/>
    <w:rsid w:val="00515212"/>
    <w:rsid w:val="00517E6E"/>
    <w:rsid w:val="0052577F"/>
    <w:rsid w:val="00562E59"/>
    <w:rsid w:val="00563C48"/>
    <w:rsid w:val="00566227"/>
    <w:rsid w:val="00577963"/>
    <w:rsid w:val="005A0162"/>
    <w:rsid w:val="005B2538"/>
    <w:rsid w:val="005B4C97"/>
    <w:rsid w:val="005C1225"/>
    <w:rsid w:val="005D0C13"/>
    <w:rsid w:val="005D2738"/>
    <w:rsid w:val="005E1FC9"/>
    <w:rsid w:val="005E2400"/>
    <w:rsid w:val="00611E13"/>
    <w:rsid w:val="006132EF"/>
    <w:rsid w:val="0063658D"/>
    <w:rsid w:val="0063785D"/>
    <w:rsid w:val="006446D6"/>
    <w:rsid w:val="00674016"/>
    <w:rsid w:val="006757E5"/>
    <w:rsid w:val="006A16EC"/>
    <w:rsid w:val="006A42E0"/>
    <w:rsid w:val="006A574F"/>
    <w:rsid w:val="006B1197"/>
    <w:rsid w:val="006B130A"/>
    <w:rsid w:val="006C132C"/>
    <w:rsid w:val="006C6415"/>
    <w:rsid w:val="006D1412"/>
    <w:rsid w:val="006F7309"/>
    <w:rsid w:val="007007BD"/>
    <w:rsid w:val="007059EA"/>
    <w:rsid w:val="0072168C"/>
    <w:rsid w:val="00733CD7"/>
    <w:rsid w:val="007519B7"/>
    <w:rsid w:val="007566F4"/>
    <w:rsid w:val="00757BCD"/>
    <w:rsid w:val="00764A0F"/>
    <w:rsid w:val="00772205"/>
    <w:rsid w:val="007837AE"/>
    <w:rsid w:val="00786020"/>
    <w:rsid w:val="00786914"/>
    <w:rsid w:val="00795ACB"/>
    <w:rsid w:val="0079654A"/>
    <w:rsid w:val="007A38B1"/>
    <w:rsid w:val="007B2E42"/>
    <w:rsid w:val="00806FDC"/>
    <w:rsid w:val="008236DF"/>
    <w:rsid w:val="0083656D"/>
    <w:rsid w:val="00836AA7"/>
    <w:rsid w:val="00851E81"/>
    <w:rsid w:val="00860E1A"/>
    <w:rsid w:val="00871A28"/>
    <w:rsid w:val="00874062"/>
    <w:rsid w:val="008778E0"/>
    <w:rsid w:val="00877B6B"/>
    <w:rsid w:val="00886484"/>
    <w:rsid w:val="0089162E"/>
    <w:rsid w:val="008D3E7F"/>
    <w:rsid w:val="008D6E3E"/>
    <w:rsid w:val="00901FA7"/>
    <w:rsid w:val="00911DB0"/>
    <w:rsid w:val="00914F01"/>
    <w:rsid w:val="009153A3"/>
    <w:rsid w:val="0092252E"/>
    <w:rsid w:val="00932E32"/>
    <w:rsid w:val="00950CB5"/>
    <w:rsid w:val="00952D4A"/>
    <w:rsid w:val="00977A34"/>
    <w:rsid w:val="00992351"/>
    <w:rsid w:val="00992F28"/>
    <w:rsid w:val="009B33B5"/>
    <w:rsid w:val="009B3AFA"/>
    <w:rsid w:val="009D7D9D"/>
    <w:rsid w:val="009E3D3B"/>
    <w:rsid w:val="00A06A94"/>
    <w:rsid w:val="00A105F6"/>
    <w:rsid w:val="00A13FD3"/>
    <w:rsid w:val="00A16974"/>
    <w:rsid w:val="00A317C2"/>
    <w:rsid w:val="00A373B0"/>
    <w:rsid w:val="00A4286A"/>
    <w:rsid w:val="00A64470"/>
    <w:rsid w:val="00A65391"/>
    <w:rsid w:val="00A7047A"/>
    <w:rsid w:val="00A85F16"/>
    <w:rsid w:val="00A905B0"/>
    <w:rsid w:val="00AA1F3D"/>
    <w:rsid w:val="00AB6CBE"/>
    <w:rsid w:val="00AC0C18"/>
    <w:rsid w:val="00AC24F6"/>
    <w:rsid w:val="00AC76F8"/>
    <w:rsid w:val="00AD52B9"/>
    <w:rsid w:val="00B07CDC"/>
    <w:rsid w:val="00B109F3"/>
    <w:rsid w:val="00B22A2A"/>
    <w:rsid w:val="00B30B31"/>
    <w:rsid w:val="00B413AA"/>
    <w:rsid w:val="00B74B09"/>
    <w:rsid w:val="00B81F17"/>
    <w:rsid w:val="00B87302"/>
    <w:rsid w:val="00B93495"/>
    <w:rsid w:val="00BC07D8"/>
    <w:rsid w:val="00BC75B7"/>
    <w:rsid w:val="00BE6A95"/>
    <w:rsid w:val="00BE6B88"/>
    <w:rsid w:val="00BF590A"/>
    <w:rsid w:val="00C07E90"/>
    <w:rsid w:val="00C125B5"/>
    <w:rsid w:val="00C154F8"/>
    <w:rsid w:val="00C313C8"/>
    <w:rsid w:val="00C32C9E"/>
    <w:rsid w:val="00C419C2"/>
    <w:rsid w:val="00C471C5"/>
    <w:rsid w:val="00C47AE5"/>
    <w:rsid w:val="00C51B21"/>
    <w:rsid w:val="00C75B42"/>
    <w:rsid w:val="00C95F86"/>
    <w:rsid w:val="00CA27E0"/>
    <w:rsid w:val="00CA5713"/>
    <w:rsid w:val="00CF4452"/>
    <w:rsid w:val="00CF47BD"/>
    <w:rsid w:val="00D1506E"/>
    <w:rsid w:val="00D45E66"/>
    <w:rsid w:val="00D462AA"/>
    <w:rsid w:val="00D80AFD"/>
    <w:rsid w:val="00D82088"/>
    <w:rsid w:val="00D93700"/>
    <w:rsid w:val="00DB2F22"/>
    <w:rsid w:val="00DD704F"/>
    <w:rsid w:val="00DE32DE"/>
    <w:rsid w:val="00DE549B"/>
    <w:rsid w:val="00E00BE1"/>
    <w:rsid w:val="00E02733"/>
    <w:rsid w:val="00E34D77"/>
    <w:rsid w:val="00E4482E"/>
    <w:rsid w:val="00E572F5"/>
    <w:rsid w:val="00E60060"/>
    <w:rsid w:val="00E61A42"/>
    <w:rsid w:val="00E62CE9"/>
    <w:rsid w:val="00E64531"/>
    <w:rsid w:val="00E67DF0"/>
    <w:rsid w:val="00E761AE"/>
    <w:rsid w:val="00E76460"/>
    <w:rsid w:val="00E80578"/>
    <w:rsid w:val="00E91DCC"/>
    <w:rsid w:val="00E9427E"/>
    <w:rsid w:val="00E95724"/>
    <w:rsid w:val="00EA5449"/>
    <w:rsid w:val="00EB2925"/>
    <w:rsid w:val="00ED0874"/>
    <w:rsid w:val="00ED688D"/>
    <w:rsid w:val="00EE565C"/>
    <w:rsid w:val="00EF2346"/>
    <w:rsid w:val="00EF2698"/>
    <w:rsid w:val="00EF54BA"/>
    <w:rsid w:val="00F161E5"/>
    <w:rsid w:val="00F33CA7"/>
    <w:rsid w:val="00F4434C"/>
    <w:rsid w:val="00F46FCC"/>
    <w:rsid w:val="00F55FEB"/>
    <w:rsid w:val="00F61CB3"/>
    <w:rsid w:val="00F70DE1"/>
    <w:rsid w:val="00F71F0F"/>
    <w:rsid w:val="00F741D5"/>
    <w:rsid w:val="00F82959"/>
    <w:rsid w:val="00F927EA"/>
    <w:rsid w:val="00FA7F02"/>
    <w:rsid w:val="00FC1ABB"/>
    <w:rsid w:val="00FE70C2"/>
    <w:rsid w:val="00FF3F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369E8"/>
  <w15:chartTrackingRefBased/>
  <w15:docId w15:val="{AFDF5B1C-492B-4F01-B574-C31F3E2A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28B5"/>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FE70C2"/>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FE70C2"/>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A06A94"/>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EA54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54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54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4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4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4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0C2"/>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FE70C2"/>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A06A94"/>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EA54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54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54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4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4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449"/>
    <w:rPr>
      <w:rFonts w:eastAsiaTheme="majorEastAsia" w:cstheme="majorBidi"/>
      <w:color w:val="272727" w:themeColor="text1" w:themeTint="D8"/>
    </w:rPr>
  </w:style>
  <w:style w:type="paragraph" w:styleId="Title">
    <w:name w:val="Title"/>
    <w:basedOn w:val="Normal"/>
    <w:next w:val="Normal"/>
    <w:link w:val="TitleChar"/>
    <w:uiPriority w:val="10"/>
    <w:qFormat/>
    <w:rsid w:val="00EA54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4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4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4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449"/>
    <w:pPr>
      <w:spacing w:before="160"/>
      <w:jc w:val="center"/>
    </w:pPr>
    <w:rPr>
      <w:i/>
      <w:iCs/>
      <w:color w:val="404040" w:themeColor="text1" w:themeTint="BF"/>
    </w:rPr>
  </w:style>
  <w:style w:type="character" w:customStyle="1" w:styleId="QuoteChar">
    <w:name w:val="Quote Char"/>
    <w:basedOn w:val="DefaultParagraphFont"/>
    <w:link w:val="Quote"/>
    <w:uiPriority w:val="29"/>
    <w:rsid w:val="00EA5449"/>
    <w:rPr>
      <w:i/>
      <w:iCs/>
      <w:color w:val="404040" w:themeColor="text1" w:themeTint="BF"/>
    </w:rPr>
  </w:style>
  <w:style w:type="paragraph" w:styleId="ListParagraph">
    <w:name w:val="List Paragraph"/>
    <w:basedOn w:val="Normal"/>
    <w:uiPriority w:val="34"/>
    <w:qFormat/>
    <w:rsid w:val="00EA5449"/>
    <w:pPr>
      <w:ind w:left="720"/>
      <w:contextualSpacing/>
    </w:pPr>
  </w:style>
  <w:style w:type="character" w:styleId="IntenseEmphasis">
    <w:name w:val="Intense Emphasis"/>
    <w:basedOn w:val="DefaultParagraphFont"/>
    <w:uiPriority w:val="21"/>
    <w:qFormat/>
    <w:rsid w:val="00EA5449"/>
    <w:rPr>
      <w:i/>
      <w:iCs/>
      <w:color w:val="2F5496" w:themeColor="accent1" w:themeShade="BF"/>
    </w:rPr>
  </w:style>
  <w:style w:type="paragraph" w:styleId="IntenseQuote">
    <w:name w:val="Intense Quote"/>
    <w:basedOn w:val="Normal"/>
    <w:next w:val="Normal"/>
    <w:link w:val="IntenseQuoteChar"/>
    <w:uiPriority w:val="30"/>
    <w:qFormat/>
    <w:rsid w:val="00EA54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5449"/>
    <w:rPr>
      <w:i/>
      <w:iCs/>
      <w:color w:val="2F5496" w:themeColor="accent1" w:themeShade="BF"/>
    </w:rPr>
  </w:style>
  <w:style w:type="character" w:styleId="IntenseReference">
    <w:name w:val="Intense Reference"/>
    <w:basedOn w:val="DefaultParagraphFont"/>
    <w:uiPriority w:val="32"/>
    <w:qFormat/>
    <w:rsid w:val="00EA5449"/>
    <w:rPr>
      <w:b/>
      <w:bCs/>
      <w:smallCaps/>
      <w:color w:val="2F5496" w:themeColor="accent1" w:themeShade="BF"/>
      <w:spacing w:val="5"/>
    </w:rPr>
  </w:style>
  <w:style w:type="paragraph" w:styleId="NormalWeb">
    <w:name w:val="Normal (Web)"/>
    <w:basedOn w:val="Normal"/>
    <w:uiPriority w:val="99"/>
    <w:unhideWhenUsed/>
    <w:rsid w:val="005E1F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E1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FC9"/>
    <w:rPr>
      <w:kern w:val="0"/>
      <w:sz w:val="22"/>
      <w:szCs w:val="22"/>
      <w:lang w:val="en-GB"/>
      <w14:ligatures w14:val="none"/>
    </w:rPr>
  </w:style>
  <w:style w:type="paragraph" w:styleId="TOCHeading">
    <w:name w:val="TOC Heading"/>
    <w:basedOn w:val="Heading1"/>
    <w:next w:val="Normal"/>
    <w:uiPriority w:val="39"/>
    <w:unhideWhenUsed/>
    <w:qFormat/>
    <w:rsid w:val="005E1FC9"/>
    <w:pPr>
      <w:spacing w:before="480" w:after="0"/>
      <w:outlineLvl w:val="9"/>
    </w:pPr>
    <w:rPr>
      <w:rFonts w:ascii="Times New Roman" w:hAnsi="Times New Roman"/>
      <w:b w:val="0"/>
      <w:bCs/>
      <w:color w:val="222A35" w:themeColor="text2" w:themeShade="80"/>
      <w:szCs w:val="28"/>
      <w:lang w:eastAsia="ja-JP"/>
    </w:rPr>
  </w:style>
  <w:style w:type="paragraph" w:styleId="TOC1">
    <w:name w:val="toc 1"/>
    <w:basedOn w:val="Normal"/>
    <w:next w:val="Normal"/>
    <w:autoRedefine/>
    <w:uiPriority w:val="39"/>
    <w:unhideWhenUsed/>
    <w:rsid w:val="005E1FC9"/>
    <w:pPr>
      <w:spacing w:after="100"/>
    </w:pPr>
  </w:style>
  <w:style w:type="character" w:styleId="Hyperlink">
    <w:name w:val="Hyperlink"/>
    <w:basedOn w:val="DefaultParagraphFont"/>
    <w:uiPriority w:val="99"/>
    <w:unhideWhenUsed/>
    <w:rsid w:val="005E1FC9"/>
    <w:rPr>
      <w:color w:val="0563C1" w:themeColor="hyperlink"/>
      <w:u w:val="single"/>
    </w:rPr>
  </w:style>
  <w:style w:type="paragraph" w:styleId="TOC2">
    <w:name w:val="toc 2"/>
    <w:basedOn w:val="Normal"/>
    <w:next w:val="Normal"/>
    <w:autoRedefine/>
    <w:uiPriority w:val="39"/>
    <w:unhideWhenUsed/>
    <w:rsid w:val="005E1FC9"/>
    <w:pPr>
      <w:spacing w:after="100"/>
      <w:ind w:left="220"/>
    </w:pPr>
  </w:style>
  <w:style w:type="table" w:styleId="TableGrid">
    <w:name w:val="Table Grid"/>
    <w:basedOn w:val="TableNormal"/>
    <w:uiPriority w:val="39"/>
    <w:rsid w:val="005E1F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E1FC9"/>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E1FC9"/>
    <w:pPr>
      <w:spacing w:after="0"/>
    </w:pPr>
  </w:style>
  <w:style w:type="character" w:styleId="UnresolvedMention">
    <w:name w:val="Unresolved Mention"/>
    <w:basedOn w:val="DefaultParagraphFont"/>
    <w:uiPriority w:val="99"/>
    <w:semiHidden/>
    <w:unhideWhenUsed/>
    <w:rsid w:val="00470495"/>
    <w:rPr>
      <w:color w:val="605E5C"/>
      <w:shd w:val="clear" w:color="auto" w:fill="E1DFDD"/>
    </w:rPr>
  </w:style>
  <w:style w:type="paragraph" w:styleId="TOC3">
    <w:name w:val="toc 3"/>
    <w:basedOn w:val="Normal"/>
    <w:next w:val="Normal"/>
    <w:autoRedefine/>
    <w:uiPriority w:val="39"/>
    <w:unhideWhenUsed/>
    <w:rsid w:val="00DB2F22"/>
    <w:pPr>
      <w:spacing w:after="100"/>
      <w:ind w:left="440"/>
    </w:pPr>
  </w:style>
  <w:style w:type="character" w:styleId="CommentReference">
    <w:name w:val="annotation reference"/>
    <w:basedOn w:val="DefaultParagraphFont"/>
    <w:uiPriority w:val="99"/>
    <w:semiHidden/>
    <w:unhideWhenUsed/>
    <w:rsid w:val="00764A0F"/>
    <w:rPr>
      <w:sz w:val="16"/>
      <w:szCs w:val="16"/>
    </w:rPr>
  </w:style>
  <w:style w:type="paragraph" w:styleId="CommentText">
    <w:name w:val="annotation text"/>
    <w:basedOn w:val="Normal"/>
    <w:link w:val="CommentTextChar"/>
    <w:uiPriority w:val="99"/>
    <w:semiHidden/>
    <w:unhideWhenUsed/>
    <w:rsid w:val="00764A0F"/>
    <w:pPr>
      <w:spacing w:line="240" w:lineRule="auto"/>
    </w:pPr>
    <w:rPr>
      <w:sz w:val="20"/>
      <w:szCs w:val="20"/>
    </w:rPr>
  </w:style>
  <w:style w:type="character" w:customStyle="1" w:styleId="CommentTextChar">
    <w:name w:val="Comment Text Char"/>
    <w:basedOn w:val="DefaultParagraphFont"/>
    <w:link w:val="CommentText"/>
    <w:uiPriority w:val="99"/>
    <w:semiHidden/>
    <w:rsid w:val="00764A0F"/>
    <w:rPr>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764A0F"/>
    <w:rPr>
      <w:b/>
      <w:bCs/>
    </w:rPr>
  </w:style>
  <w:style w:type="character" w:customStyle="1" w:styleId="CommentSubjectChar">
    <w:name w:val="Comment Subject Char"/>
    <w:basedOn w:val="CommentTextChar"/>
    <w:link w:val="CommentSubject"/>
    <w:uiPriority w:val="99"/>
    <w:semiHidden/>
    <w:rsid w:val="00764A0F"/>
    <w:rPr>
      <w:b/>
      <w:bCs/>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8.png"/><Relationship Id="rId42" Type="http://schemas.openxmlformats.org/officeDocument/2006/relationships/hyperlink" Target="https://canvasbusinessmodel.com/blogs/mission/mercedes-benz-group-ag-mission" TargetMode="External"/><Relationship Id="rId47" Type="http://schemas.openxmlformats.org/officeDocument/2006/relationships/hyperlink" Target="https://pestel-analysis.com/blogs/mission/mercedes-benz" TargetMode="External"/><Relationship Id="rId63" Type="http://schemas.openxmlformats.org/officeDocument/2006/relationships/hyperlink" Target="https://www.destatis.de/EN/Press/2025/01/PE25_001_13321.html" TargetMode="External"/><Relationship Id="rId68" Type="http://schemas.openxmlformats.org/officeDocument/2006/relationships/hyperlink" Target="https://portersfiveforce.com/blogs/target-market/mercedes-benz" TargetMode="External"/><Relationship Id="rId84" Type="http://schemas.openxmlformats.org/officeDocument/2006/relationships/hyperlink" Target="https://www.google.com/search?q=https://www.autoweek.com/news/a46892544/mercedes-benz-ev-strategy-shift/" TargetMode="External"/><Relationship Id="rId89" Type="http://schemas.openxmlformats.org/officeDocument/2006/relationships/hyperlink" Target="https://www.google.com/search?q=https://group.mercedes-benz.com/investors/reports/annual-reports/" TargetMode="External"/><Relationship Id="rId16" Type="http://schemas.openxmlformats.org/officeDocument/2006/relationships/image" Target="media/image5.jpeg"/><Relationship Id="rId107" Type="http://schemas.openxmlformats.org/officeDocument/2006/relationships/footer" Target="footer1.xml"/><Relationship Id="rId11" Type="http://schemas.openxmlformats.org/officeDocument/2006/relationships/hyperlink" Target="https://www.vecteezy.com/vector-art/33238849-pestel-analysis-is-used-to-identify-threats-and-weaknesses-to-examines-the-political-economic-social-technological-environmental-and-legal-factors-in-the-external-environment" TargetMode="External"/><Relationship Id="rId32" Type="http://schemas.openxmlformats.org/officeDocument/2006/relationships/image" Target="media/image14.jpeg"/><Relationship Id="rId37" Type="http://schemas.openxmlformats.org/officeDocument/2006/relationships/hyperlink" Target="https://group.mercedes-benz.com/investors/reports-news/annual-reports/2025/" TargetMode="External"/><Relationship Id="rId53" Type="http://schemas.openxmlformats.org/officeDocument/2006/relationships/hyperlink" Target="https://www.mystudies.com/en-in/blog/our-tips/pestel-analysis-28-02-2025.html" TargetMode="External"/><Relationship Id="rId58" Type="http://schemas.openxmlformats.org/officeDocument/2006/relationships/hyperlink" Target="https://www.theculturefactor.com/country-comparison-tool" TargetMode="External"/><Relationship Id="rId74" Type="http://schemas.openxmlformats.org/officeDocument/2006/relationships/hyperlink" Target="https://www.marketing91.com/marketing-mix-mercedes-benz/" TargetMode="External"/><Relationship Id="rId79" Type="http://schemas.openxmlformats.org/officeDocument/2006/relationships/hyperlink" Target="https://www.cleanenergywire.org/news/german-court-hears-lawsuit-against-bmw-and-mercedes-over-combustion-engine-sales-after-2030" TargetMode="External"/><Relationship Id="rId102" Type="http://schemas.openxmlformats.org/officeDocument/2006/relationships/hyperlink" Target="https://www.simplypsychology.org/hofstedes-cultural-dimensions-theory.html" TargetMode="External"/><Relationship Id="rId5" Type="http://schemas.openxmlformats.org/officeDocument/2006/relationships/webSettings" Target="webSettings.xml"/><Relationship Id="rId90" Type="http://schemas.openxmlformats.org/officeDocument/2006/relationships/hyperlink" Target="https://www.google.com/search?q=https://aggz.com/mercedes-benz-pricing-strategy-2025/" TargetMode="External"/><Relationship Id="rId95" Type="http://schemas.openxmlformats.org/officeDocument/2006/relationships/hyperlink" Target="https://www.mercedesbenzofstcharles.com/the-2025-mercedes-benz-glb-suv/" TargetMode="External"/><Relationship Id="rId22" Type="http://schemas.openxmlformats.org/officeDocument/2006/relationships/image" Target="media/image9.png"/><Relationship Id="rId27" Type="http://schemas.openxmlformats.org/officeDocument/2006/relationships/hyperlink" Target="https://gyar.mercedes-benz.hu/en" TargetMode="External"/><Relationship Id="rId43" Type="http://schemas.openxmlformats.org/officeDocument/2006/relationships/hyperlink" Target="https://hungarytoday.hu/mercedes-benz-relocates-a-class-production-to-kecskemet/" TargetMode="External"/><Relationship Id="rId48" Type="http://schemas.openxmlformats.org/officeDocument/2006/relationships/hyperlink" Target="https://www.acea.auto/publication/economic-and-market-report-global-and-eu-auto-industry-first-half-of-2025/" TargetMode="External"/><Relationship Id="rId64" Type="http://schemas.openxmlformats.org/officeDocument/2006/relationships/hyperlink" Target="https://en.wikipedia.org/wiki/Hofstede%27s_cultural_dimensions_theory" TargetMode="External"/><Relationship Id="rId69" Type="http://schemas.openxmlformats.org/officeDocument/2006/relationships/hyperlink" Target="https://bmvsmb.wordpress.com/2014/11/29/perceptual-map-2/" TargetMode="External"/><Relationship Id="rId80" Type="http://schemas.openxmlformats.org/officeDocument/2006/relationships/hyperlink" Target="https://www.ibanet.org/esg-litigation-and-greenwashing-in-germany" TargetMode="External"/><Relationship Id="rId85" Type="http://schemas.openxmlformats.org/officeDocument/2006/relationships/hyperlink" Target="https://group.mercedes-benz.com/investors/events/2025-capital-market-day.html" TargetMode="External"/><Relationship Id="rId12" Type="http://schemas.openxmlformats.org/officeDocument/2006/relationships/image" Target="media/image3.png"/><Relationship Id="rId17" Type="http://schemas.openxmlformats.org/officeDocument/2006/relationships/image" Target="media/image6.png"/><Relationship Id="rId33" Type="http://schemas.openxmlformats.org/officeDocument/2006/relationships/hyperlink" Target="https://www.thestrategyinstitute.org/insights/the-ansoff-matrix-a-powerful-tool-for-business-strategy-and-growth" TargetMode="External"/><Relationship Id="rId38" Type="http://schemas.openxmlformats.org/officeDocument/2006/relationships/hyperlink" Target="https://mercedesblog.com/mercedes-expands-production-capacity-and-workforce-in-hungary/" TargetMode="External"/><Relationship Id="rId59" Type="http://schemas.openxmlformats.org/officeDocument/2006/relationships/hyperlink" Target="https://ilostat.ilo.org/data/country-profiles/hun/" TargetMode="External"/><Relationship Id="rId103" Type="http://schemas.openxmlformats.org/officeDocument/2006/relationships/hyperlink" Target="https://www.transperfectdigital.com/blog/the-impact-of-hofstedes-cultural-dimensions-in-marketing/" TargetMode="External"/><Relationship Id="rId108" Type="http://schemas.openxmlformats.org/officeDocument/2006/relationships/fontTable" Target="fontTable.xml"/><Relationship Id="rId54" Type="http://schemas.openxmlformats.org/officeDocument/2006/relationships/hyperlink" Target="https://www.researchgate.net/publication/362589909_PESTEL_Analysis_of_the_Automotive_Industry" TargetMode="External"/><Relationship Id="rId70" Type="http://schemas.openxmlformats.org/officeDocument/2006/relationships/hyperlink" Target="https://www.aggz.com/en/blog/post/72-mercedes-benz-prices-germany-2025-export-guide" TargetMode="External"/><Relationship Id="rId75" Type="http://schemas.openxmlformats.org/officeDocument/2006/relationships/hyperlink" Target="https://group.mercedes-benz.com/investors/events/2025-capital-market-day.html" TargetMode="External"/><Relationship Id="rId91" Type="http://schemas.openxmlformats.org/officeDocument/2006/relationships/hyperlink" Target="https://www.google.com/search?q=https://bbj.hu/business/automotive/financing/premium-leasing-trends-2025" TargetMode="External"/><Relationship Id="rId96" Type="http://schemas.openxmlformats.org/officeDocument/2006/relationships/hyperlink" Target="https://www.mbusa.com/en/vehicles/class/eqs/seda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forms.app/en/blog/stp-marketing-model" TargetMode="External"/><Relationship Id="rId23" Type="http://schemas.openxmlformats.org/officeDocument/2006/relationships/hyperlink" Target="https://accessories.mercedes-benz.com/en-MB/lifestyle/collection/products/home-living" TargetMode="External"/><Relationship Id="rId28" Type="http://schemas.openxmlformats.org/officeDocument/2006/relationships/image" Target="media/image12.png"/><Relationship Id="rId36" Type="http://schemas.openxmlformats.org/officeDocument/2006/relationships/hyperlink" Target="https://www.icautodesign.com/news/news/hungarian-automotive-suppliers-hit-by-german-industry-crisis" TargetMode="External"/><Relationship Id="rId49" Type="http://schemas.openxmlformats.org/officeDocument/2006/relationships/hyperlink" Target="https://businessreport.co.za/news/opinion/2026-01-23-mercedes-benz-moves-east-cost-tariffs-and-the-new-geography-of-car-making/" TargetMode="External"/><Relationship Id="rId57" Type="http://schemas.openxmlformats.org/officeDocument/2006/relationships/hyperlink" Target="https://eures.europa.eu/living-and-working/labour-market-information/labour-market-information-germany_en" TargetMode="External"/><Relationship Id="rId106" Type="http://schemas.openxmlformats.org/officeDocument/2006/relationships/hyperlink" Target="https://www.mercedes-benz.hu/" TargetMode="External"/><Relationship Id="rId10" Type="http://schemas.openxmlformats.org/officeDocument/2006/relationships/image" Target="media/image2.png"/><Relationship Id="rId31" Type="http://schemas.openxmlformats.org/officeDocument/2006/relationships/hyperlink" Target="https://larte-design.com/blog/gle-coupe-53-amg-facelift-release/" TargetMode="External"/><Relationship Id="rId44" Type="http://schemas.openxmlformats.org/officeDocument/2006/relationships/hyperlink" Target="https://www.lombardodier.com/insights/2025/may/driving-change-inside-mercedes-benz-s.html" TargetMode="External"/><Relationship Id="rId52" Type="http://schemas.openxmlformats.org/officeDocument/2006/relationships/hyperlink" Target="https://www.morningstar.com/news/dow-jones/202602123472/mercedes-benz-expects-new-models-and-cost-cuts-to-drive-earnings-higher-this-year-update" TargetMode="External"/><Relationship Id="rId60" Type="http://schemas.openxmlformats.org/officeDocument/2006/relationships/hyperlink" Target="https://wol.iza.org/articles/the-labor-market-in-hungary/long" TargetMode="External"/><Relationship Id="rId65" Type="http://schemas.openxmlformats.org/officeDocument/2006/relationships/hyperlink" Target="https://bbj.hu/business/industry/automotive/mercedes-benz-solidifies-position-in-hungarys-premium-car-segment/" TargetMode="External"/><Relationship Id="rId73" Type="http://schemas.openxmlformats.org/officeDocument/2006/relationships/hyperlink" Target="https://www.marklines.com/en/news/338348" TargetMode="External"/><Relationship Id="rId78" Type="http://schemas.openxmlformats.org/officeDocument/2006/relationships/hyperlink" Target="https://www.autoweek.com/news/a63916833/mercedes-ev-strategy-2025/" TargetMode="External"/><Relationship Id="rId81" Type="http://schemas.openxmlformats.org/officeDocument/2006/relationships/hyperlink" Target="https://group.mercedes-benz.com/investors/events/2025-mercedes-benz-group-sustainability-update.html" TargetMode="External"/><Relationship Id="rId86" Type="http://schemas.openxmlformats.org/officeDocument/2006/relationships/hyperlink" Target="https://www.google.com/search?q=https://group.mercedes-benz.com/investors/reports/annual-reports/" TargetMode="External"/><Relationship Id="rId94" Type="http://schemas.openxmlformats.org/officeDocument/2006/relationships/hyperlink" Target="https://www.google.com/search?q=https://www.marklines.com/en/statistics/flash_sales/salesfig_mercedes_2026" TargetMode="External"/><Relationship Id="rId99" Type="http://schemas.openxmlformats.org/officeDocument/2006/relationships/hyperlink" Target="https://www.ebsco.com/research-starters/business-and-management/hofstedes-cultural-dimensions-theory" TargetMode="External"/><Relationship Id="rId101" Type="http://schemas.openxmlformats.org/officeDocument/2006/relationships/hyperlink" Target="https://www.savemyexams.com/dp/business/ib/management/24/hl/revision-notes/6-the-business-management-toolkit/6-1-the-business-management-toolkit/hofstedes-cultural-dimensions/" TargetMode="External"/><Relationship Id="rId4" Type="http://schemas.openxmlformats.org/officeDocument/2006/relationships/settings" Target="settings.xml"/><Relationship Id="rId9" Type="http://schemas.microsoft.com/office/2007/relationships/hdphoto" Target="media/hdphoto1.wdp"/><Relationship Id="rId13" Type="http://schemas.openxmlformats.org/officeDocument/2006/relationships/hyperlink" Target="https://www.theculturefactor.com/country-comparison-tool?countries=india%2Cunited+kingdom" TargetMode="External"/><Relationship Id="rId18" Type="http://schemas.openxmlformats.org/officeDocument/2006/relationships/hyperlink" Target="https://www.dinmo.com/marketing-strategy/marketing-mix/" TargetMode="External"/><Relationship Id="rId39" Type="http://schemas.openxmlformats.org/officeDocument/2006/relationships/hyperlink" Target="https://pestel-analysis.com/blogs/competitors/mercedes-benz" TargetMode="External"/><Relationship Id="rId109" Type="http://schemas.openxmlformats.org/officeDocument/2006/relationships/theme" Target="theme/theme1.xml"/><Relationship Id="rId34" Type="http://schemas.openxmlformats.org/officeDocument/2006/relationships/hyperlink" Target="https://www.6wresearch.com/industry-report/hungary-automotive-market-outlook" TargetMode="External"/><Relationship Id="rId50" Type="http://schemas.openxmlformats.org/officeDocument/2006/relationships/hyperlink" Target="https://economy-finance.ec.europa.eu/document/download/ea70dad1-da8b-410c-a683-0789e405068c_en?filename=ip312_en.pdf&amp;prefLang=hu" TargetMode="External"/><Relationship Id="rId55" Type="http://schemas.openxmlformats.org/officeDocument/2006/relationships/hyperlink" Target="https://www.researchgate.net/publication/390882339_Toward_a_cleaner_road_Environmental_transformation_in_Hungary's_automotive_sector" TargetMode="External"/><Relationship Id="rId76" Type="http://schemas.openxmlformats.org/officeDocument/2006/relationships/hyperlink" Target="https://www.researchgate.net/publication/365257954_An_Analysis_of_Mercedes-Benz_Marketing_Strategy" TargetMode="External"/><Relationship Id="rId97" Type="http://schemas.openxmlformats.org/officeDocument/2006/relationships/hyperlink" Target="https://www.google.com/search?q=https://www.pearson.com/en-gb/subject-catalog/p/principles-of-marketing/P200000003013/9781292349473" TargetMode="External"/><Relationship Id="rId104" Type="http://schemas.openxmlformats.org/officeDocument/2006/relationships/hyperlink" Target="https://accessories.mercedes-benz.com/en-MB/lifestyle/collection/products/home-living" TargetMode="External"/><Relationship Id="rId7" Type="http://schemas.openxmlformats.org/officeDocument/2006/relationships/endnotes" Target="endnotes.xml"/><Relationship Id="rId71" Type="http://schemas.openxmlformats.org/officeDocument/2006/relationships/hyperlink" Target="https://entri.app/blog/mercedes-benz-marketing-strategy/" TargetMode="External"/><Relationship Id="rId92" Type="http://schemas.openxmlformats.org/officeDocument/2006/relationships/hyperlink" Target="https://www.google.com/search?q=https://www.coface.com/news-economy-and-insights/hungary-2025" TargetMode="External"/><Relationship Id="rId2" Type="http://schemas.openxmlformats.org/officeDocument/2006/relationships/numbering" Target="numbering.xml"/><Relationship Id="rId29" Type="http://schemas.openxmlformats.org/officeDocument/2006/relationships/hyperlink" Target="https://www.mercedes-benz.de/" TargetMode="External"/><Relationship Id="rId24" Type="http://schemas.openxmlformats.org/officeDocument/2006/relationships/image" Target="media/image10.jpeg"/><Relationship Id="rId40" Type="http://schemas.openxmlformats.org/officeDocument/2006/relationships/hyperlink" Target="https://pt.scribd.com/doc/137312288/Pestel-Analysis-of-Germany" TargetMode="External"/><Relationship Id="rId45" Type="http://schemas.openxmlformats.org/officeDocument/2006/relationships/hyperlink" Target="https://www.marklines.com/en/news/338348" TargetMode="External"/><Relationship Id="rId66" Type="http://schemas.openxmlformats.org/officeDocument/2006/relationships/hyperlink" Target="https://hungarytoday.hu/kecskemet-is-becoming-a-strategic-pillar-for-mercedes-benz/" TargetMode="External"/><Relationship Id="rId87" Type="http://schemas.openxmlformats.org/officeDocument/2006/relationships/hyperlink" Target="https://autopro.hu/en/news/five-thousand-people-already-work-at-mercedes-in-kecskemet/1560683" TargetMode="External"/><Relationship Id="rId61" Type="http://schemas.openxmlformats.org/officeDocument/2006/relationships/hyperlink" Target="https://www.ksh.hu/labour" TargetMode="External"/><Relationship Id="rId82" Type="http://schemas.openxmlformats.org/officeDocument/2006/relationships/hyperlink" Target="https://www.researchgate.net/publication/349150943_Organizational_and_Institutional_Factors_that_Intensify_the_Use_of_Greenwashing_by_the_World's_Major_Car_Manufacturers" TargetMode="External"/><Relationship Id="rId19" Type="http://schemas.openxmlformats.org/officeDocument/2006/relationships/image" Target="media/image7.jpeg"/><Relationship Id="rId14" Type="http://schemas.openxmlformats.org/officeDocument/2006/relationships/image" Target="media/image4.png"/><Relationship Id="rId30" Type="http://schemas.openxmlformats.org/officeDocument/2006/relationships/image" Target="media/image13.png"/><Relationship Id="rId35" Type="http://schemas.openxmlformats.org/officeDocument/2006/relationships/hyperlink" Target="https://www.argusmedia.com/en/news-and-insights/latest-market-news/2790414-german-car-manufacturing-sector-power-demand-could-fall" TargetMode="External"/><Relationship Id="rId56" Type="http://schemas.openxmlformats.org/officeDocument/2006/relationships/hyperlink" Target="https://www.state.gov/wp-content/uploads/2025/09/638719_2025-Hungary-Investment-Climate-Statement.pdf" TargetMode="External"/><Relationship Id="rId77" Type="http://schemas.openxmlformats.org/officeDocument/2006/relationships/hyperlink" Target="https://www.scribd.com/document/78245026/International-Marketing-of-Mercedes-Benz" TargetMode="External"/><Relationship Id="rId100" Type="http://schemas.openxmlformats.org/officeDocument/2006/relationships/hyperlink" Target="https://www.scirp.org/journal/paperinformation?paperid=142662" TargetMode="External"/><Relationship Id="rId105" Type="http://schemas.openxmlformats.org/officeDocument/2006/relationships/hyperlink" Target="https://mercedes-benz-customer-solutions.com/en/collection" TargetMode="External"/><Relationship Id="rId8" Type="http://schemas.openxmlformats.org/officeDocument/2006/relationships/image" Target="media/image1.png"/><Relationship Id="rId51" Type="http://schemas.openxmlformats.org/officeDocument/2006/relationships/hyperlink" Target="https://iea.blob.core.windows.net/assets/7fea0ad0-1cc1-45e9-810b-2d602e64642f/Germany2025.pdf" TargetMode="External"/><Relationship Id="rId72" Type="http://schemas.openxmlformats.org/officeDocument/2006/relationships/hyperlink" Target="https://headlight.news/2025/02/21/mercedes-benz-details-plans-for-new-strategy-including-massive-product-launch-campaign/" TargetMode="External"/><Relationship Id="rId93" Type="http://schemas.openxmlformats.org/officeDocument/2006/relationships/hyperlink" Target="https://www.google.com/search?q=https://www.scribd.com/document/german-luxury-auto-market-analysis" TargetMode="External"/><Relationship Id="rId98" Type="http://schemas.openxmlformats.org/officeDocument/2006/relationships/hyperlink" Target="https://aithor.com/essay-examples/analyzing-cross-cultural-communication-the-impact-of-the-hofstede-model-on-international-business-strategies" TargetMode="External"/><Relationship Id="rId3" Type="http://schemas.openxmlformats.org/officeDocument/2006/relationships/styles" Target="styles.xml"/><Relationship Id="rId25" Type="http://schemas.openxmlformats.org/officeDocument/2006/relationships/hyperlink" Target="https://www.istockphoto.com/search/2/image-film?phrase=mercedes+benz+dealership+stuttgart+germany&amp;tracked_gsrp_landing=https%3A%2F%2Fwww.istockphoto.com%2Fphotos%2Fmercedes-benz-dealership-stuttgart-germany" TargetMode="External"/><Relationship Id="rId46" Type="http://schemas.openxmlformats.org/officeDocument/2006/relationships/hyperlink" Target="https://group.mercedes-benz.com/documents/investors/reports/annual-report/mercedes-benz/mercedes-benz-annual-report-2025-incl-combined-management-report-mbg-ag.pdf" TargetMode="External"/><Relationship Id="rId67" Type="http://schemas.openxmlformats.org/officeDocument/2006/relationships/hyperlink" Target="https://group.mercedes-benz.com/documents/investors/reports/annual-report/mercedes-benz/mercedes-benz-annual-report-2025-incl-combined-management-report-mbg-ag.pdf" TargetMode="External"/><Relationship Id="rId20" Type="http://schemas.openxmlformats.org/officeDocument/2006/relationships/hyperlink" Target="https://www.mercedes-benz.com/en/vehicles/eqs/" TargetMode="External"/><Relationship Id="rId41" Type="http://schemas.openxmlformats.org/officeDocument/2006/relationships/hyperlink" Target="https://english.news.cn/20250112/857b3463ba134355b3861f411d8fbaf5/c.html" TargetMode="External"/><Relationship Id="rId62" Type="http://schemas.openxmlformats.org/officeDocument/2006/relationships/hyperlink" Target="https://www.scribd.com/document/191265677/GE-Aquisition-in-Hungary-case-study" TargetMode="External"/><Relationship Id="rId83" Type="http://schemas.openxmlformats.org/officeDocument/2006/relationships/hyperlink" Target="https://www.google.com/search?q=https://www.uwtsd.ac.uk/library/referencing/" TargetMode="External"/><Relationship Id="rId88" Type="http://schemas.openxmlformats.org/officeDocument/2006/relationships/hyperlink" Target="https://www.macrotrends.net/stocks/charts/MBGYY/mercedes-benz-group-ag/number-of-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88682-D81A-494D-B54C-B38B8955A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10539</Words>
  <Characters>60075</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Tanvir Ahmed Tipu</dc:creator>
  <cp:keywords/>
  <dc:description/>
  <cp:lastModifiedBy>MUTA LEB</cp:lastModifiedBy>
  <cp:revision>2</cp:revision>
  <dcterms:created xsi:type="dcterms:W3CDTF">2026-04-21T10:40:00Z</dcterms:created>
  <dcterms:modified xsi:type="dcterms:W3CDTF">2026-04-21T10:40:00Z</dcterms:modified>
</cp:coreProperties>
</file>