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D7ED9EF" w14:textId="77777777" w:rsidR="00A458CA" w:rsidRDefault="00A458CA" w:rsidP="004E717B">
      <w:pPr>
        <w:spacing w:after="160" w:line="259" w:lineRule="auto"/>
        <w:rPr>
          <w:b/>
          <w:sz w:val="40"/>
          <w:szCs w:val="40"/>
          <w:lang w:val="en-GB"/>
        </w:rPr>
      </w:pPr>
    </w:p>
    <w:p w14:paraId="667B9B62" w14:textId="7E754923" w:rsidR="00A458CA" w:rsidRDefault="00A458CA" w:rsidP="00A458CA">
      <w:pPr>
        <w:spacing w:after="160" w:line="259" w:lineRule="auto"/>
        <w:jc w:val="center"/>
        <w:rPr>
          <w:b/>
          <w:sz w:val="40"/>
          <w:szCs w:val="40"/>
          <w:lang w:val="en-GB"/>
        </w:rPr>
      </w:pPr>
      <w:r w:rsidRPr="004E717B">
        <w:rPr>
          <w:b/>
          <w:sz w:val="40"/>
          <w:szCs w:val="40"/>
          <w:lang w:val="en-GB"/>
        </w:rPr>
        <w:t>BMSW400</w:t>
      </w:r>
      <w:r w:rsidR="003B3FF9">
        <w:rPr>
          <w:b/>
          <w:sz w:val="40"/>
          <w:szCs w:val="40"/>
          <w:lang w:val="en-GB"/>
        </w:rPr>
        <w:t>3</w:t>
      </w:r>
    </w:p>
    <w:p w14:paraId="4BC9A33F" w14:textId="23221D25" w:rsidR="004E717B" w:rsidRDefault="004E717B" w:rsidP="00A458CA">
      <w:pPr>
        <w:spacing w:after="160" w:line="259" w:lineRule="auto"/>
        <w:jc w:val="center"/>
        <w:rPr>
          <w:b/>
          <w:sz w:val="40"/>
          <w:szCs w:val="40"/>
          <w:lang w:val="en-GB"/>
        </w:rPr>
      </w:pPr>
      <w:r>
        <w:rPr>
          <w:b/>
          <w:sz w:val="40"/>
          <w:szCs w:val="40"/>
          <w:lang w:val="en-GB"/>
        </w:rPr>
        <w:t xml:space="preserve">Student </w:t>
      </w:r>
      <w:r w:rsidR="003B3FF9">
        <w:rPr>
          <w:b/>
          <w:sz w:val="40"/>
          <w:szCs w:val="40"/>
          <w:lang w:val="en-GB"/>
        </w:rPr>
        <w:t>Number:</w:t>
      </w:r>
      <w:r>
        <w:rPr>
          <w:b/>
          <w:sz w:val="40"/>
          <w:szCs w:val="40"/>
          <w:lang w:val="en-GB"/>
        </w:rPr>
        <w:t xml:space="preserve"> 2131283</w:t>
      </w:r>
    </w:p>
    <w:p w14:paraId="13F8EF39" w14:textId="75D662AF" w:rsidR="004E717B" w:rsidRPr="004E717B" w:rsidRDefault="003B3FF9" w:rsidP="00A458CA">
      <w:pPr>
        <w:spacing w:after="160" w:line="259" w:lineRule="auto"/>
        <w:jc w:val="center"/>
        <w:rPr>
          <w:b/>
          <w:sz w:val="40"/>
          <w:szCs w:val="40"/>
          <w:lang w:val="en-GB"/>
        </w:rPr>
      </w:pPr>
      <w:r>
        <w:rPr>
          <w:b/>
          <w:sz w:val="40"/>
          <w:szCs w:val="40"/>
          <w:lang w:val="en-GB"/>
        </w:rPr>
        <w:t>Lecturer:</w:t>
      </w:r>
      <w:r w:rsidR="004E717B">
        <w:rPr>
          <w:b/>
          <w:sz w:val="40"/>
          <w:szCs w:val="40"/>
          <w:lang w:val="en-GB"/>
        </w:rPr>
        <w:t xml:space="preserve"> Kou</w:t>
      </w:r>
      <w:r>
        <w:rPr>
          <w:b/>
          <w:sz w:val="40"/>
          <w:szCs w:val="40"/>
          <w:lang w:val="en-GB"/>
        </w:rPr>
        <w:t>shik</w:t>
      </w:r>
      <w:r w:rsidR="004E717B">
        <w:rPr>
          <w:b/>
          <w:sz w:val="40"/>
          <w:szCs w:val="40"/>
          <w:lang w:val="en-GB"/>
        </w:rPr>
        <w:t xml:space="preserve"> </w:t>
      </w:r>
      <w:proofErr w:type="spellStart"/>
      <w:r w:rsidR="004E717B">
        <w:rPr>
          <w:b/>
          <w:sz w:val="40"/>
          <w:szCs w:val="40"/>
          <w:lang w:val="en-GB"/>
        </w:rPr>
        <w:t>Modak</w:t>
      </w:r>
      <w:proofErr w:type="spellEnd"/>
      <w:r w:rsidR="004E717B">
        <w:rPr>
          <w:b/>
          <w:sz w:val="40"/>
          <w:szCs w:val="40"/>
          <w:lang w:val="en-GB"/>
        </w:rPr>
        <w:t xml:space="preserve"> </w:t>
      </w:r>
    </w:p>
    <w:p w14:paraId="2F04FE95" w14:textId="77777777" w:rsidR="00A458CA" w:rsidRPr="004E717B" w:rsidRDefault="00A458CA" w:rsidP="00A458CA">
      <w:pPr>
        <w:spacing w:after="160" w:line="259" w:lineRule="auto"/>
        <w:jc w:val="center"/>
        <w:rPr>
          <w:b/>
          <w:sz w:val="40"/>
          <w:szCs w:val="40"/>
          <w:lang w:val="en-GB"/>
        </w:rPr>
      </w:pPr>
      <w:r w:rsidRPr="004E717B">
        <w:rPr>
          <w:b/>
          <w:sz w:val="40"/>
          <w:szCs w:val="40"/>
          <w:lang w:val="en-GB"/>
        </w:rPr>
        <w:t>Digital Skills and Research Methods</w:t>
      </w:r>
    </w:p>
    <w:p w14:paraId="47BD74F2" w14:textId="77777777" w:rsidR="00CD136F" w:rsidRPr="004E717B" w:rsidRDefault="00CD136F" w:rsidP="00A458CA">
      <w:pPr>
        <w:spacing w:after="160" w:line="259" w:lineRule="auto"/>
        <w:jc w:val="center"/>
        <w:rPr>
          <w:b/>
          <w:sz w:val="40"/>
          <w:szCs w:val="40"/>
          <w:lang w:val="en-GB"/>
        </w:rPr>
      </w:pPr>
    </w:p>
    <w:p w14:paraId="4A3C352A" w14:textId="77777777" w:rsidR="00CD136F" w:rsidRPr="004E717B" w:rsidRDefault="00CD136F" w:rsidP="00A458CA">
      <w:pPr>
        <w:spacing w:after="160" w:line="259" w:lineRule="auto"/>
        <w:jc w:val="center"/>
        <w:rPr>
          <w:b/>
          <w:sz w:val="40"/>
          <w:szCs w:val="40"/>
          <w:lang w:val="en-GB"/>
        </w:rPr>
      </w:pPr>
    </w:p>
    <w:p w14:paraId="02D07084" w14:textId="2CB34500" w:rsidR="00A458CA" w:rsidRPr="004E717B" w:rsidRDefault="00CD136F" w:rsidP="00A458CA">
      <w:pPr>
        <w:spacing w:after="160" w:line="259" w:lineRule="auto"/>
        <w:jc w:val="center"/>
        <w:rPr>
          <w:lang w:val="en-GB"/>
        </w:rPr>
      </w:pPr>
      <w:r w:rsidRPr="004E717B">
        <w:rPr>
          <w:b/>
          <w:sz w:val="40"/>
          <w:szCs w:val="40"/>
          <w:lang w:val="en-GB"/>
        </w:rPr>
        <w:t xml:space="preserve">Title: </w:t>
      </w:r>
      <w:r w:rsidRPr="004E717B">
        <w:rPr>
          <w:b/>
          <w:i/>
          <w:sz w:val="40"/>
          <w:szCs w:val="40"/>
          <w:lang w:val="en-GB"/>
        </w:rPr>
        <w:t xml:space="preserve">Investigating the barriers to HIT implementation and utilisation </w:t>
      </w:r>
      <w:r w:rsidR="00C12D9C" w:rsidRPr="004E717B">
        <w:rPr>
          <w:b/>
          <w:i/>
          <w:sz w:val="40"/>
          <w:szCs w:val="40"/>
          <w:lang w:val="en-GB"/>
        </w:rPr>
        <w:t xml:space="preserve">in St. Mary’s Hospital </w:t>
      </w:r>
      <w:r w:rsidRPr="004E717B">
        <w:rPr>
          <w:b/>
          <w:sz w:val="40"/>
          <w:szCs w:val="40"/>
          <w:lang w:val="en-GB"/>
        </w:rPr>
        <w:t xml:space="preserve"> </w:t>
      </w:r>
      <w:r w:rsidR="00A458CA" w:rsidRPr="004E717B">
        <w:rPr>
          <w:lang w:val="en-GB"/>
        </w:rPr>
        <w:br w:type="page"/>
      </w:r>
    </w:p>
    <w:sdt>
      <w:sdtPr>
        <w:rPr>
          <w:rFonts w:ascii="Times New Roman" w:eastAsia="SimSun" w:hAnsi="Times New Roman" w:cs="Arial"/>
          <w:color w:val="auto"/>
          <w:sz w:val="24"/>
          <w:szCs w:val="22"/>
          <w:lang w:val="zh-CN" w:eastAsia="en-GB"/>
        </w:rPr>
        <w:id w:val="-1524240246"/>
        <w:docPartObj>
          <w:docPartGallery w:val="Table of Contents"/>
          <w:docPartUnique/>
        </w:docPartObj>
      </w:sdtPr>
      <w:sdtEndPr>
        <w:rPr>
          <w:b/>
          <w:bCs/>
          <w:noProof/>
        </w:rPr>
      </w:sdtEndPr>
      <w:sdtContent>
        <w:p w14:paraId="11792CC8" w14:textId="77777777" w:rsidR="00A458CA" w:rsidRPr="004E717B" w:rsidRDefault="00A458CA">
          <w:pPr>
            <w:pStyle w:val="TOCHeading"/>
            <w:rPr>
              <w:rFonts w:ascii="Times New Roman" w:hAnsi="Times New Roman" w:cs="Times New Roman"/>
              <w:b/>
              <w:color w:val="auto"/>
              <w:sz w:val="24"/>
              <w:szCs w:val="24"/>
            </w:rPr>
          </w:pPr>
          <w:r w:rsidRPr="004E717B">
            <w:rPr>
              <w:rFonts w:ascii="Times New Roman" w:hAnsi="Times New Roman" w:cs="Times New Roman"/>
              <w:b/>
              <w:color w:val="auto"/>
              <w:sz w:val="24"/>
              <w:szCs w:val="24"/>
            </w:rPr>
            <w:t>Table of Contents</w:t>
          </w:r>
        </w:p>
        <w:p w14:paraId="70B7AA4E" w14:textId="77777777" w:rsidR="00A458CA" w:rsidRPr="004E717B" w:rsidRDefault="00A458CA">
          <w:pPr>
            <w:pStyle w:val="TOC1"/>
            <w:tabs>
              <w:tab w:val="right" w:leader="dot" w:pos="9350"/>
            </w:tabs>
            <w:rPr>
              <w:noProof/>
            </w:rPr>
          </w:pPr>
          <w:r w:rsidRPr="004E717B">
            <w:fldChar w:fldCharType="begin"/>
          </w:r>
          <w:r w:rsidRPr="004E717B">
            <w:instrText xml:space="preserve"> TOC \o "1-3" \h \z \u </w:instrText>
          </w:r>
          <w:r w:rsidRPr="004E717B">
            <w:fldChar w:fldCharType="separate"/>
          </w:r>
          <w:hyperlink w:anchor="_Toc111049086" w:history="1">
            <w:r w:rsidRPr="004E717B">
              <w:rPr>
                <w:rStyle w:val="Hyperlink"/>
                <w:noProof/>
                <w:color w:val="auto"/>
                <w:lang w:val="en-GB"/>
              </w:rPr>
              <w:t>Introduction</w:t>
            </w:r>
            <w:r w:rsidRPr="004E717B">
              <w:rPr>
                <w:noProof/>
                <w:webHidden/>
              </w:rPr>
              <w:tab/>
            </w:r>
            <w:r w:rsidRPr="004E717B">
              <w:rPr>
                <w:noProof/>
                <w:webHidden/>
              </w:rPr>
              <w:fldChar w:fldCharType="begin"/>
            </w:r>
            <w:r w:rsidRPr="004E717B">
              <w:rPr>
                <w:noProof/>
                <w:webHidden/>
              </w:rPr>
              <w:instrText xml:space="preserve"> PAGEREF _Toc111049086 \h </w:instrText>
            </w:r>
            <w:r w:rsidRPr="004E717B">
              <w:rPr>
                <w:noProof/>
                <w:webHidden/>
              </w:rPr>
            </w:r>
            <w:r w:rsidRPr="004E717B">
              <w:rPr>
                <w:noProof/>
                <w:webHidden/>
              </w:rPr>
              <w:fldChar w:fldCharType="separate"/>
            </w:r>
            <w:r w:rsidRPr="004E717B">
              <w:rPr>
                <w:noProof/>
                <w:webHidden/>
              </w:rPr>
              <w:t>3</w:t>
            </w:r>
            <w:r w:rsidRPr="004E717B">
              <w:rPr>
                <w:noProof/>
                <w:webHidden/>
              </w:rPr>
              <w:fldChar w:fldCharType="end"/>
            </w:r>
          </w:hyperlink>
        </w:p>
        <w:p w14:paraId="510D6546" w14:textId="77777777" w:rsidR="00A458CA" w:rsidRPr="004E717B" w:rsidRDefault="00000000">
          <w:pPr>
            <w:pStyle w:val="TOC1"/>
            <w:tabs>
              <w:tab w:val="right" w:leader="dot" w:pos="9350"/>
            </w:tabs>
            <w:rPr>
              <w:noProof/>
            </w:rPr>
          </w:pPr>
          <w:hyperlink w:anchor="_Toc111049087" w:history="1">
            <w:r w:rsidR="00A458CA" w:rsidRPr="004E717B">
              <w:rPr>
                <w:rStyle w:val="Hyperlink"/>
                <w:noProof/>
                <w:color w:val="auto"/>
                <w:lang w:val="en-GB"/>
              </w:rPr>
              <w:t>Different technologies used in Hospital</w:t>
            </w:r>
            <w:r w:rsidR="00A458CA" w:rsidRPr="004E717B">
              <w:rPr>
                <w:noProof/>
                <w:webHidden/>
              </w:rPr>
              <w:tab/>
            </w:r>
            <w:r w:rsidR="00A458CA" w:rsidRPr="004E717B">
              <w:rPr>
                <w:noProof/>
                <w:webHidden/>
              </w:rPr>
              <w:fldChar w:fldCharType="begin"/>
            </w:r>
            <w:r w:rsidR="00A458CA" w:rsidRPr="004E717B">
              <w:rPr>
                <w:noProof/>
                <w:webHidden/>
              </w:rPr>
              <w:instrText xml:space="preserve"> PAGEREF _Toc111049087 \h </w:instrText>
            </w:r>
            <w:r w:rsidR="00A458CA" w:rsidRPr="004E717B">
              <w:rPr>
                <w:noProof/>
                <w:webHidden/>
              </w:rPr>
            </w:r>
            <w:r w:rsidR="00A458CA" w:rsidRPr="004E717B">
              <w:rPr>
                <w:noProof/>
                <w:webHidden/>
              </w:rPr>
              <w:fldChar w:fldCharType="separate"/>
            </w:r>
            <w:r w:rsidR="00A458CA" w:rsidRPr="004E717B">
              <w:rPr>
                <w:noProof/>
                <w:webHidden/>
              </w:rPr>
              <w:t>3</w:t>
            </w:r>
            <w:r w:rsidR="00A458CA" w:rsidRPr="004E717B">
              <w:rPr>
                <w:noProof/>
                <w:webHidden/>
              </w:rPr>
              <w:fldChar w:fldCharType="end"/>
            </w:r>
          </w:hyperlink>
        </w:p>
        <w:p w14:paraId="09F320D9" w14:textId="77777777" w:rsidR="00A458CA" w:rsidRPr="004E717B" w:rsidRDefault="00000000">
          <w:pPr>
            <w:pStyle w:val="TOC1"/>
            <w:tabs>
              <w:tab w:val="right" w:leader="dot" w:pos="9350"/>
            </w:tabs>
            <w:rPr>
              <w:noProof/>
            </w:rPr>
          </w:pPr>
          <w:hyperlink w:anchor="_Toc111049088" w:history="1">
            <w:r w:rsidR="00A458CA" w:rsidRPr="004E717B">
              <w:rPr>
                <w:rStyle w:val="Hyperlink"/>
                <w:noProof/>
                <w:color w:val="auto"/>
                <w:lang w:val="en-GB"/>
              </w:rPr>
              <w:t>Research Interest</w:t>
            </w:r>
            <w:r w:rsidR="00A458CA" w:rsidRPr="004E717B">
              <w:rPr>
                <w:noProof/>
                <w:webHidden/>
              </w:rPr>
              <w:tab/>
            </w:r>
            <w:r w:rsidR="00A458CA" w:rsidRPr="004E717B">
              <w:rPr>
                <w:noProof/>
                <w:webHidden/>
              </w:rPr>
              <w:fldChar w:fldCharType="begin"/>
            </w:r>
            <w:r w:rsidR="00A458CA" w:rsidRPr="004E717B">
              <w:rPr>
                <w:noProof/>
                <w:webHidden/>
              </w:rPr>
              <w:instrText xml:space="preserve"> PAGEREF _Toc111049088 \h </w:instrText>
            </w:r>
            <w:r w:rsidR="00A458CA" w:rsidRPr="004E717B">
              <w:rPr>
                <w:noProof/>
                <w:webHidden/>
              </w:rPr>
            </w:r>
            <w:r w:rsidR="00A458CA" w:rsidRPr="004E717B">
              <w:rPr>
                <w:noProof/>
                <w:webHidden/>
              </w:rPr>
              <w:fldChar w:fldCharType="separate"/>
            </w:r>
            <w:r w:rsidR="00A458CA" w:rsidRPr="004E717B">
              <w:rPr>
                <w:noProof/>
                <w:webHidden/>
              </w:rPr>
              <w:t>5</w:t>
            </w:r>
            <w:r w:rsidR="00A458CA" w:rsidRPr="004E717B">
              <w:rPr>
                <w:noProof/>
                <w:webHidden/>
              </w:rPr>
              <w:fldChar w:fldCharType="end"/>
            </w:r>
          </w:hyperlink>
        </w:p>
        <w:p w14:paraId="4F3FE652" w14:textId="77777777" w:rsidR="00A458CA" w:rsidRPr="004E717B" w:rsidRDefault="00000000">
          <w:pPr>
            <w:pStyle w:val="TOC1"/>
            <w:tabs>
              <w:tab w:val="right" w:leader="dot" w:pos="9350"/>
            </w:tabs>
            <w:rPr>
              <w:noProof/>
            </w:rPr>
          </w:pPr>
          <w:hyperlink w:anchor="_Toc111049089" w:history="1">
            <w:r w:rsidR="00A458CA" w:rsidRPr="004E717B">
              <w:rPr>
                <w:rStyle w:val="Hyperlink"/>
                <w:noProof/>
                <w:color w:val="auto"/>
                <w:lang w:val="en-GB"/>
              </w:rPr>
              <w:t>Problem Statement</w:t>
            </w:r>
            <w:r w:rsidR="00A458CA" w:rsidRPr="004E717B">
              <w:rPr>
                <w:noProof/>
                <w:webHidden/>
              </w:rPr>
              <w:tab/>
            </w:r>
            <w:r w:rsidR="00A458CA" w:rsidRPr="004E717B">
              <w:rPr>
                <w:noProof/>
                <w:webHidden/>
              </w:rPr>
              <w:fldChar w:fldCharType="begin"/>
            </w:r>
            <w:r w:rsidR="00A458CA" w:rsidRPr="004E717B">
              <w:rPr>
                <w:noProof/>
                <w:webHidden/>
              </w:rPr>
              <w:instrText xml:space="preserve"> PAGEREF _Toc111049089 \h </w:instrText>
            </w:r>
            <w:r w:rsidR="00A458CA" w:rsidRPr="004E717B">
              <w:rPr>
                <w:noProof/>
                <w:webHidden/>
              </w:rPr>
            </w:r>
            <w:r w:rsidR="00A458CA" w:rsidRPr="004E717B">
              <w:rPr>
                <w:noProof/>
                <w:webHidden/>
              </w:rPr>
              <w:fldChar w:fldCharType="separate"/>
            </w:r>
            <w:r w:rsidR="00A458CA" w:rsidRPr="004E717B">
              <w:rPr>
                <w:noProof/>
                <w:webHidden/>
              </w:rPr>
              <w:t>5</w:t>
            </w:r>
            <w:r w:rsidR="00A458CA" w:rsidRPr="004E717B">
              <w:rPr>
                <w:noProof/>
                <w:webHidden/>
              </w:rPr>
              <w:fldChar w:fldCharType="end"/>
            </w:r>
          </w:hyperlink>
        </w:p>
        <w:p w14:paraId="6173A82F" w14:textId="77777777" w:rsidR="00A458CA" w:rsidRPr="004E717B" w:rsidRDefault="00000000">
          <w:pPr>
            <w:pStyle w:val="TOC1"/>
            <w:tabs>
              <w:tab w:val="right" w:leader="dot" w:pos="9350"/>
            </w:tabs>
            <w:rPr>
              <w:noProof/>
            </w:rPr>
          </w:pPr>
          <w:hyperlink w:anchor="_Toc111049090" w:history="1">
            <w:r w:rsidR="00A458CA" w:rsidRPr="004E717B">
              <w:rPr>
                <w:rStyle w:val="Hyperlink"/>
                <w:noProof/>
                <w:color w:val="auto"/>
                <w:lang w:val="en-GB"/>
              </w:rPr>
              <w:t>Research Idea</w:t>
            </w:r>
            <w:r w:rsidR="00A458CA" w:rsidRPr="004E717B">
              <w:rPr>
                <w:noProof/>
                <w:webHidden/>
              </w:rPr>
              <w:tab/>
            </w:r>
            <w:r w:rsidR="00A458CA" w:rsidRPr="004E717B">
              <w:rPr>
                <w:noProof/>
                <w:webHidden/>
              </w:rPr>
              <w:fldChar w:fldCharType="begin"/>
            </w:r>
            <w:r w:rsidR="00A458CA" w:rsidRPr="004E717B">
              <w:rPr>
                <w:noProof/>
                <w:webHidden/>
              </w:rPr>
              <w:instrText xml:space="preserve"> PAGEREF _Toc111049090 \h </w:instrText>
            </w:r>
            <w:r w:rsidR="00A458CA" w:rsidRPr="004E717B">
              <w:rPr>
                <w:noProof/>
                <w:webHidden/>
              </w:rPr>
            </w:r>
            <w:r w:rsidR="00A458CA" w:rsidRPr="004E717B">
              <w:rPr>
                <w:noProof/>
                <w:webHidden/>
              </w:rPr>
              <w:fldChar w:fldCharType="separate"/>
            </w:r>
            <w:r w:rsidR="00A458CA" w:rsidRPr="004E717B">
              <w:rPr>
                <w:noProof/>
                <w:webHidden/>
              </w:rPr>
              <w:t>5</w:t>
            </w:r>
            <w:r w:rsidR="00A458CA" w:rsidRPr="004E717B">
              <w:rPr>
                <w:noProof/>
                <w:webHidden/>
              </w:rPr>
              <w:fldChar w:fldCharType="end"/>
            </w:r>
          </w:hyperlink>
        </w:p>
        <w:p w14:paraId="2D080F75" w14:textId="77777777" w:rsidR="00A458CA" w:rsidRPr="004E717B" w:rsidRDefault="00000000">
          <w:pPr>
            <w:pStyle w:val="TOC1"/>
            <w:tabs>
              <w:tab w:val="right" w:leader="dot" w:pos="9350"/>
            </w:tabs>
            <w:rPr>
              <w:noProof/>
            </w:rPr>
          </w:pPr>
          <w:hyperlink w:anchor="_Toc111049091" w:history="1">
            <w:r w:rsidR="00A458CA" w:rsidRPr="004E717B">
              <w:rPr>
                <w:rStyle w:val="Hyperlink"/>
                <w:noProof/>
                <w:color w:val="auto"/>
                <w:lang w:val="en-GB"/>
              </w:rPr>
              <w:t>Methodology for the research</w:t>
            </w:r>
            <w:r w:rsidR="00A458CA" w:rsidRPr="004E717B">
              <w:rPr>
                <w:noProof/>
                <w:webHidden/>
              </w:rPr>
              <w:tab/>
            </w:r>
            <w:r w:rsidR="00A458CA" w:rsidRPr="004E717B">
              <w:rPr>
                <w:noProof/>
                <w:webHidden/>
              </w:rPr>
              <w:fldChar w:fldCharType="begin"/>
            </w:r>
            <w:r w:rsidR="00A458CA" w:rsidRPr="004E717B">
              <w:rPr>
                <w:noProof/>
                <w:webHidden/>
              </w:rPr>
              <w:instrText xml:space="preserve"> PAGEREF _Toc111049091 \h </w:instrText>
            </w:r>
            <w:r w:rsidR="00A458CA" w:rsidRPr="004E717B">
              <w:rPr>
                <w:noProof/>
                <w:webHidden/>
              </w:rPr>
            </w:r>
            <w:r w:rsidR="00A458CA" w:rsidRPr="004E717B">
              <w:rPr>
                <w:noProof/>
                <w:webHidden/>
              </w:rPr>
              <w:fldChar w:fldCharType="separate"/>
            </w:r>
            <w:r w:rsidR="00A458CA" w:rsidRPr="004E717B">
              <w:rPr>
                <w:noProof/>
                <w:webHidden/>
              </w:rPr>
              <w:t>6</w:t>
            </w:r>
            <w:r w:rsidR="00A458CA" w:rsidRPr="004E717B">
              <w:rPr>
                <w:noProof/>
                <w:webHidden/>
              </w:rPr>
              <w:fldChar w:fldCharType="end"/>
            </w:r>
          </w:hyperlink>
        </w:p>
        <w:p w14:paraId="2945C310" w14:textId="77777777" w:rsidR="00A458CA" w:rsidRPr="004E717B" w:rsidRDefault="00000000">
          <w:pPr>
            <w:pStyle w:val="TOC2"/>
            <w:tabs>
              <w:tab w:val="right" w:leader="dot" w:pos="9350"/>
            </w:tabs>
            <w:rPr>
              <w:noProof/>
            </w:rPr>
          </w:pPr>
          <w:hyperlink w:anchor="_Toc111049092" w:history="1">
            <w:r w:rsidR="00A458CA" w:rsidRPr="004E717B">
              <w:rPr>
                <w:rStyle w:val="Hyperlink"/>
                <w:noProof/>
                <w:color w:val="auto"/>
                <w:lang w:val="en-GB" w:eastAsia="en-US"/>
              </w:rPr>
              <w:t>Research philosophy, approach and design</w:t>
            </w:r>
            <w:r w:rsidR="00A458CA" w:rsidRPr="004E717B">
              <w:rPr>
                <w:noProof/>
                <w:webHidden/>
              </w:rPr>
              <w:tab/>
            </w:r>
            <w:r w:rsidR="00A458CA" w:rsidRPr="004E717B">
              <w:rPr>
                <w:noProof/>
                <w:webHidden/>
              </w:rPr>
              <w:fldChar w:fldCharType="begin"/>
            </w:r>
            <w:r w:rsidR="00A458CA" w:rsidRPr="004E717B">
              <w:rPr>
                <w:noProof/>
                <w:webHidden/>
              </w:rPr>
              <w:instrText xml:space="preserve"> PAGEREF _Toc111049092 \h </w:instrText>
            </w:r>
            <w:r w:rsidR="00A458CA" w:rsidRPr="004E717B">
              <w:rPr>
                <w:noProof/>
                <w:webHidden/>
              </w:rPr>
            </w:r>
            <w:r w:rsidR="00A458CA" w:rsidRPr="004E717B">
              <w:rPr>
                <w:noProof/>
                <w:webHidden/>
              </w:rPr>
              <w:fldChar w:fldCharType="separate"/>
            </w:r>
            <w:r w:rsidR="00A458CA" w:rsidRPr="004E717B">
              <w:rPr>
                <w:noProof/>
                <w:webHidden/>
              </w:rPr>
              <w:t>6</w:t>
            </w:r>
            <w:r w:rsidR="00A458CA" w:rsidRPr="004E717B">
              <w:rPr>
                <w:noProof/>
                <w:webHidden/>
              </w:rPr>
              <w:fldChar w:fldCharType="end"/>
            </w:r>
          </w:hyperlink>
        </w:p>
        <w:p w14:paraId="74590231" w14:textId="77777777" w:rsidR="00A458CA" w:rsidRPr="004E717B" w:rsidRDefault="00000000">
          <w:pPr>
            <w:pStyle w:val="TOC2"/>
            <w:tabs>
              <w:tab w:val="right" w:leader="dot" w:pos="9350"/>
            </w:tabs>
            <w:rPr>
              <w:noProof/>
            </w:rPr>
          </w:pPr>
          <w:hyperlink w:anchor="_Toc111049093" w:history="1">
            <w:r w:rsidR="00A458CA" w:rsidRPr="004E717B">
              <w:rPr>
                <w:rStyle w:val="Hyperlink"/>
                <w:noProof/>
                <w:color w:val="auto"/>
                <w:lang w:val="en-GB" w:eastAsia="en-US"/>
              </w:rPr>
              <w:t>Data collection</w:t>
            </w:r>
            <w:r w:rsidR="00A458CA" w:rsidRPr="004E717B">
              <w:rPr>
                <w:noProof/>
                <w:webHidden/>
              </w:rPr>
              <w:tab/>
            </w:r>
            <w:r w:rsidR="00A458CA" w:rsidRPr="004E717B">
              <w:rPr>
                <w:noProof/>
                <w:webHidden/>
              </w:rPr>
              <w:fldChar w:fldCharType="begin"/>
            </w:r>
            <w:r w:rsidR="00A458CA" w:rsidRPr="004E717B">
              <w:rPr>
                <w:noProof/>
                <w:webHidden/>
              </w:rPr>
              <w:instrText xml:space="preserve"> PAGEREF _Toc111049093 \h </w:instrText>
            </w:r>
            <w:r w:rsidR="00A458CA" w:rsidRPr="004E717B">
              <w:rPr>
                <w:noProof/>
                <w:webHidden/>
              </w:rPr>
            </w:r>
            <w:r w:rsidR="00A458CA" w:rsidRPr="004E717B">
              <w:rPr>
                <w:noProof/>
                <w:webHidden/>
              </w:rPr>
              <w:fldChar w:fldCharType="separate"/>
            </w:r>
            <w:r w:rsidR="00A458CA" w:rsidRPr="004E717B">
              <w:rPr>
                <w:noProof/>
                <w:webHidden/>
              </w:rPr>
              <w:t>6</w:t>
            </w:r>
            <w:r w:rsidR="00A458CA" w:rsidRPr="004E717B">
              <w:rPr>
                <w:noProof/>
                <w:webHidden/>
              </w:rPr>
              <w:fldChar w:fldCharType="end"/>
            </w:r>
          </w:hyperlink>
        </w:p>
        <w:p w14:paraId="15B619A6" w14:textId="77777777" w:rsidR="00A458CA" w:rsidRPr="004E717B" w:rsidRDefault="00000000">
          <w:pPr>
            <w:pStyle w:val="TOC2"/>
            <w:tabs>
              <w:tab w:val="right" w:leader="dot" w:pos="9350"/>
            </w:tabs>
            <w:rPr>
              <w:noProof/>
            </w:rPr>
          </w:pPr>
          <w:hyperlink w:anchor="_Toc111049094" w:history="1">
            <w:r w:rsidR="00A458CA" w:rsidRPr="004E717B">
              <w:rPr>
                <w:rStyle w:val="Hyperlink"/>
                <w:noProof/>
                <w:color w:val="auto"/>
                <w:lang w:val="en-GB" w:eastAsia="en-US"/>
              </w:rPr>
              <w:t>Data analysis</w:t>
            </w:r>
            <w:r w:rsidR="00A458CA" w:rsidRPr="004E717B">
              <w:rPr>
                <w:noProof/>
                <w:webHidden/>
              </w:rPr>
              <w:tab/>
            </w:r>
            <w:r w:rsidR="00A458CA" w:rsidRPr="004E717B">
              <w:rPr>
                <w:noProof/>
                <w:webHidden/>
              </w:rPr>
              <w:fldChar w:fldCharType="begin"/>
            </w:r>
            <w:r w:rsidR="00A458CA" w:rsidRPr="004E717B">
              <w:rPr>
                <w:noProof/>
                <w:webHidden/>
              </w:rPr>
              <w:instrText xml:space="preserve"> PAGEREF _Toc111049094 \h </w:instrText>
            </w:r>
            <w:r w:rsidR="00A458CA" w:rsidRPr="004E717B">
              <w:rPr>
                <w:noProof/>
                <w:webHidden/>
              </w:rPr>
            </w:r>
            <w:r w:rsidR="00A458CA" w:rsidRPr="004E717B">
              <w:rPr>
                <w:noProof/>
                <w:webHidden/>
              </w:rPr>
              <w:fldChar w:fldCharType="separate"/>
            </w:r>
            <w:r w:rsidR="00A458CA" w:rsidRPr="004E717B">
              <w:rPr>
                <w:noProof/>
                <w:webHidden/>
              </w:rPr>
              <w:t>7</w:t>
            </w:r>
            <w:r w:rsidR="00A458CA" w:rsidRPr="004E717B">
              <w:rPr>
                <w:noProof/>
                <w:webHidden/>
              </w:rPr>
              <w:fldChar w:fldCharType="end"/>
            </w:r>
          </w:hyperlink>
        </w:p>
        <w:p w14:paraId="0602B4EC" w14:textId="77777777" w:rsidR="00A458CA" w:rsidRPr="004E717B" w:rsidRDefault="00000000">
          <w:pPr>
            <w:pStyle w:val="TOC2"/>
            <w:tabs>
              <w:tab w:val="right" w:leader="dot" w:pos="9350"/>
            </w:tabs>
            <w:rPr>
              <w:noProof/>
            </w:rPr>
          </w:pPr>
          <w:hyperlink w:anchor="_Toc111049095" w:history="1">
            <w:r w:rsidR="00A458CA" w:rsidRPr="004E717B">
              <w:rPr>
                <w:rStyle w:val="Hyperlink"/>
                <w:noProof/>
                <w:color w:val="auto"/>
                <w:lang w:val="en-GB" w:eastAsia="en-US"/>
              </w:rPr>
              <w:t>Ethical considerations</w:t>
            </w:r>
            <w:r w:rsidR="00A458CA" w:rsidRPr="004E717B">
              <w:rPr>
                <w:noProof/>
                <w:webHidden/>
              </w:rPr>
              <w:tab/>
            </w:r>
            <w:r w:rsidR="00A458CA" w:rsidRPr="004E717B">
              <w:rPr>
                <w:noProof/>
                <w:webHidden/>
              </w:rPr>
              <w:fldChar w:fldCharType="begin"/>
            </w:r>
            <w:r w:rsidR="00A458CA" w:rsidRPr="004E717B">
              <w:rPr>
                <w:noProof/>
                <w:webHidden/>
              </w:rPr>
              <w:instrText xml:space="preserve"> PAGEREF _Toc111049095 \h </w:instrText>
            </w:r>
            <w:r w:rsidR="00A458CA" w:rsidRPr="004E717B">
              <w:rPr>
                <w:noProof/>
                <w:webHidden/>
              </w:rPr>
            </w:r>
            <w:r w:rsidR="00A458CA" w:rsidRPr="004E717B">
              <w:rPr>
                <w:noProof/>
                <w:webHidden/>
              </w:rPr>
              <w:fldChar w:fldCharType="separate"/>
            </w:r>
            <w:r w:rsidR="00A458CA" w:rsidRPr="004E717B">
              <w:rPr>
                <w:noProof/>
                <w:webHidden/>
              </w:rPr>
              <w:t>7</w:t>
            </w:r>
            <w:r w:rsidR="00A458CA" w:rsidRPr="004E717B">
              <w:rPr>
                <w:noProof/>
                <w:webHidden/>
              </w:rPr>
              <w:fldChar w:fldCharType="end"/>
            </w:r>
          </w:hyperlink>
        </w:p>
        <w:p w14:paraId="30E37D61" w14:textId="77777777" w:rsidR="00A458CA" w:rsidRPr="004E717B" w:rsidRDefault="00000000">
          <w:pPr>
            <w:pStyle w:val="TOC1"/>
            <w:tabs>
              <w:tab w:val="right" w:leader="dot" w:pos="9350"/>
            </w:tabs>
            <w:rPr>
              <w:noProof/>
            </w:rPr>
          </w:pPr>
          <w:hyperlink w:anchor="_Toc111049096" w:history="1">
            <w:r w:rsidR="00A458CA" w:rsidRPr="004E717B">
              <w:rPr>
                <w:rStyle w:val="Hyperlink"/>
                <w:noProof/>
                <w:color w:val="auto"/>
                <w:lang w:val="en-GB"/>
              </w:rPr>
              <w:t>Sources</w:t>
            </w:r>
            <w:r w:rsidR="00A458CA" w:rsidRPr="004E717B">
              <w:rPr>
                <w:noProof/>
                <w:webHidden/>
              </w:rPr>
              <w:tab/>
            </w:r>
            <w:r w:rsidR="00A458CA" w:rsidRPr="004E717B">
              <w:rPr>
                <w:noProof/>
                <w:webHidden/>
              </w:rPr>
              <w:fldChar w:fldCharType="begin"/>
            </w:r>
            <w:r w:rsidR="00A458CA" w:rsidRPr="004E717B">
              <w:rPr>
                <w:noProof/>
                <w:webHidden/>
              </w:rPr>
              <w:instrText xml:space="preserve"> PAGEREF _Toc111049096 \h </w:instrText>
            </w:r>
            <w:r w:rsidR="00A458CA" w:rsidRPr="004E717B">
              <w:rPr>
                <w:noProof/>
                <w:webHidden/>
              </w:rPr>
            </w:r>
            <w:r w:rsidR="00A458CA" w:rsidRPr="004E717B">
              <w:rPr>
                <w:noProof/>
                <w:webHidden/>
              </w:rPr>
              <w:fldChar w:fldCharType="separate"/>
            </w:r>
            <w:r w:rsidR="00A458CA" w:rsidRPr="004E717B">
              <w:rPr>
                <w:noProof/>
                <w:webHidden/>
              </w:rPr>
              <w:t>7</w:t>
            </w:r>
            <w:r w:rsidR="00A458CA" w:rsidRPr="004E717B">
              <w:rPr>
                <w:noProof/>
                <w:webHidden/>
              </w:rPr>
              <w:fldChar w:fldCharType="end"/>
            </w:r>
          </w:hyperlink>
        </w:p>
        <w:p w14:paraId="224DBC32" w14:textId="77777777" w:rsidR="00A458CA" w:rsidRPr="004E717B" w:rsidRDefault="00000000">
          <w:pPr>
            <w:pStyle w:val="TOC1"/>
            <w:tabs>
              <w:tab w:val="right" w:leader="dot" w:pos="9350"/>
            </w:tabs>
            <w:rPr>
              <w:noProof/>
            </w:rPr>
          </w:pPr>
          <w:hyperlink w:anchor="_Toc111049097" w:history="1">
            <w:r w:rsidR="00A458CA" w:rsidRPr="004E717B">
              <w:rPr>
                <w:rStyle w:val="Hyperlink"/>
                <w:noProof/>
                <w:color w:val="auto"/>
                <w:lang w:val="en-GB"/>
              </w:rPr>
              <w:t>Conclusion</w:t>
            </w:r>
            <w:r w:rsidR="00A458CA" w:rsidRPr="004E717B">
              <w:rPr>
                <w:noProof/>
                <w:webHidden/>
              </w:rPr>
              <w:tab/>
            </w:r>
            <w:r w:rsidR="00A458CA" w:rsidRPr="004E717B">
              <w:rPr>
                <w:noProof/>
                <w:webHidden/>
              </w:rPr>
              <w:fldChar w:fldCharType="begin"/>
            </w:r>
            <w:r w:rsidR="00A458CA" w:rsidRPr="004E717B">
              <w:rPr>
                <w:noProof/>
                <w:webHidden/>
              </w:rPr>
              <w:instrText xml:space="preserve"> PAGEREF _Toc111049097 \h </w:instrText>
            </w:r>
            <w:r w:rsidR="00A458CA" w:rsidRPr="004E717B">
              <w:rPr>
                <w:noProof/>
                <w:webHidden/>
              </w:rPr>
            </w:r>
            <w:r w:rsidR="00A458CA" w:rsidRPr="004E717B">
              <w:rPr>
                <w:noProof/>
                <w:webHidden/>
              </w:rPr>
              <w:fldChar w:fldCharType="separate"/>
            </w:r>
            <w:r w:rsidR="00A458CA" w:rsidRPr="004E717B">
              <w:rPr>
                <w:noProof/>
                <w:webHidden/>
              </w:rPr>
              <w:t>10</w:t>
            </w:r>
            <w:r w:rsidR="00A458CA" w:rsidRPr="004E717B">
              <w:rPr>
                <w:noProof/>
                <w:webHidden/>
              </w:rPr>
              <w:fldChar w:fldCharType="end"/>
            </w:r>
          </w:hyperlink>
        </w:p>
        <w:p w14:paraId="1B39885B" w14:textId="77777777" w:rsidR="00A458CA" w:rsidRPr="004E717B" w:rsidRDefault="00000000">
          <w:pPr>
            <w:pStyle w:val="TOC1"/>
            <w:tabs>
              <w:tab w:val="right" w:leader="dot" w:pos="9350"/>
            </w:tabs>
            <w:rPr>
              <w:noProof/>
            </w:rPr>
          </w:pPr>
          <w:hyperlink w:anchor="_Toc111049098" w:history="1">
            <w:r w:rsidR="00A458CA" w:rsidRPr="004E717B">
              <w:rPr>
                <w:rStyle w:val="Hyperlink"/>
                <w:noProof/>
                <w:color w:val="auto"/>
                <w:lang w:val="en-GB"/>
              </w:rPr>
              <w:t>References</w:t>
            </w:r>
            <w:r w:rsidR="00A458CA" w:rsidRPr="004E717B">
              <w:rPr>
                <w:noProof/>
                <w:webHidden/>
              </w:rPr>
              <w:tab/>
            </w:r>
            <w:r w:rsidR="00A458CA" w:rsidRPr="004E717B">
              <w:rPr>
                <w:noProof/>
                <w:webHidden/>
              </w:rPr>
              <w:fldChar w:fldCharType="begin"/>
            </w:r>
            <w:r w:rsidR="00A458CA" w:rsidRPr="004E717B">
              <w:rPr>
                <w:noProof/>
                <w:webHidden/>
              </w:rPr>
              <w:instrText xml:space="preserve"> PAGEREF _Toc111049098 \h </w:instrText>
            </w:r>
            <w:r w:rsidR="00A458CA" w:rsidRPr="004E717B">
              <w:rPr>
                <w:noProof/>
                <w:webHidden/>
              </w:rPr>
            </w:r>
            <w:r w:rsidR="00A458CA" w:rsidRPr="004E717B">
              <w:rPr>
                <w:noProof/>
                <w:webHidden/>
              </w:rPr>
              <w:fldChar w:fldCharType="separate"/>
            </w:r>
            <w:r w:rsidR="00A458CA" w:rsidRPr="004E717B">
              <w:rPr>
                <w:noProof/>
                <w:webHidden/>
              </w:rPr>
              <w:t>11</w:t>
            </w:r>
            <w:r w:rsidR="00A458CA" w:rsidRPr="004E717B">
              <w:rPr>
                <w:noProof/>
                <w:webHidden/>
              </w:rPr>
              <w:fldChar w:fldCharType="end"/>
            </w:r>
          </w:hyperlink>
        </w:p>
        <w:p w14:paraId="0930DBC3" w14:textId="77777777" w:rsidR="00A458CA" w:rsidRPr="004E717B" w:rsidRDefault="00A458CA">
          <w:r w:rsidRPr="004E717B">
            <w:rPr>
              <w:b/>
              <w:bCs/>
              <w:noProof/>
            </w:rPr>
            <w:fldChar w:fldCharType="end"/>
          </w:r>
        </w:p>
      </w:sdtContent>
    </w:sdt>
    <w:p w14:paraId="326B6D01" w14:textId="77777777" w:rsidR="00A458CA" w:rsidRPr="004E717B" w:rsidRDefault="00A458CA">
      <w:pPr>
        <w:spacing w:after="160" w:line="259" w:lineRule="auto"/>
        <w:jc w:val="left"/>
        <w:rPr>
          <w:rFonts w:eastAsiaTheme="majorEastAsia" w:cstheme="majorBidi"/>
          <w:b/>
          <w:szCs w:val="32"/>
          <w:lang w:val="en-GB" w:eastAsia="en-US"/>
        </w:rPr>
      </w:pPr>
      <w:r w:rsidRPr="004E717B">
        <w:rPr>
          <w:lang w:val="en-GB"/>
        </w:rPr>
        <w:br w:type="page"/>
      </w:r>
    </w:p>
    <w:p w14:paraId="5E419CCC" w14:textId="77777777" w:rsidR="0014490D" w:rsidRPr="004E717B" w:rsidRDefault="00205BCB" w:rsidP="00205BCB">
      <w:pPr>
        <w:pStyle w:val="Heading1"/>
        <w:rPr>
          <w:lang w:val="en-GB"/>
        </w:rPr>
      </w:pPr>
      <w:bookmarkStart w:id="0" w:name="_Toc111049086"/>
      <w:r w:rsidRPr="004E717B">
        <w:rPr>
          <w:lang w:val="en-GB"/>
        </w:rPr>
        <w:lastRenderedPageBreak/>
        <w:t>Introduction</w:t>
      </w:r>
      <w:bookmarkEnd w:id="0"/>
    </w:p>
    <w:p w14:paraId="16292B5C" w14:textId="26DB3C55" w:rsidR="00E85500" w:rsidRPr="004E717B" w:rsidRDefault="001C2700" w:rsidP="00E85500">
      <w:pPr>
        <w:rPr>
          <w:lang w:val="en-GB" w:eastAsia="en-US"/>
        </w:rPr>
      </w:pPr>
      <w:r w:rsidRPr="004E717B">
        <w:rPr>
          <w:lang w:val="en-GB" w:eastAsia="en-US"/>
        </w:rPr>
        <w:t xml:space="preserve">The modern health care workplace selected for this report </w:t>
      </w:r>
      <w:r w:rsidR="00395C96" w:rsidRPr="004E717B">
        <w:rPr>
          <w:lang w:val="en-GB" w:eastAsia="en-US"/>
        </w:rPr>
        <w:t>is the St Mary’s Hospital</w:t>
      </w:r>
      <w:r w:rsidRPr="004E717B">
        <w:rPr>
          <w:lang w:val="en-GB" w:eastAsia="en-US"/>
        </w:rPr>
        <w:t xml:space="preserve"> operating effectively for meeting the public health needs.</w:t>
      </w:r>
      <w:r w:rsidR="00715E20" w:rsidRPr="004E717B">
        <w:rPr>
          <w:lang w:val="en-GB" w:eastAsia="en-US"/>
        </w:rPr>
        <w:t xml:space="preserve"> NHS has greatly emphasised on the adoption of technology within the field of healthcare for ensuring efficient delivery of care and support. </w:t>
      </w:r>
      <w:r w:rsidR="002D31F5" w:rsidRPr="004E717B">
        <w:rPr>
          <w:lang w:val="en-GB" w:eastAsia="en-US"/>
        </w:rPr>
        <w:t>The particular report has provided in-depth discussion on the different technologies used by the</w:t>
      </w:r>
      <w:r w:rsidR="00395C96" w:rsidRPr="004E717B">
        <w:rPr>
          <w:lang w:val="en-GB" w:eastAsia="en-US"/>
        </w:rPr>
        <w:t xml:space="preserve"> St Mary’s Hospital</w:t>
      </w:r>
      <w:r w:rsidR="002D31F5" w:rsidRPr="004E717B">
        <w:rPr>
          <w:lang w:val="en-GB" w:eastAsia="en-US"/>
        </w:rPr>
        <w:t xml:space="preserve">. </w:t>
      </w:r>
      <w:r w:rsidR="006D0807" w:rsidRPr="004E717B">
        <w:rPr>
          <w:lang w:val="en-GB" w:eastAsia="en-US"/>
        </w:rPr>
        <w:t xml:space="preserve">From the assessment of the technological utilisation across hospital settings </w:t>
      </w:r>
      <w:r w:rsidR="007B3E61" w:rsidRPr="004E717B">
        <w:rPr>
          <w:lang w:val="en-GB" w:eastAsia="en-US"/>
        </w:rPr>
        <w:t xml:space="preserve">a specific issue has been identified. </w:t>
      </w:r>
      <w:r w:rsidR="00395C96" w:rsidRPr="004E717B">
        <w:rPr>
          <w:lang w:val="en-GB" w:eastAsia="en-US"/>
        </w:rPr>
        <w:t>This issue</w:t>
      </w:r>
      <w:r w:rsidR="007B3E61" w:rsidRPr="004E717B">
        <w:rPr>
          <w:lang w:val="en-GB" w:eastAsia="en-US"/>
        </w:rPr>
        <w:t xml:space="preserve"> has been focused upon for the formulation of the problem statement and research idea. </w:t>
      </w:r>
      <w:r w:rsidR="008E3C18" w:rsidRPr="004E717B">
        <w:rPr>
          <w:lang w:val="en-GB" w:eastAsia="en-US"/>
        </w:rPr>
        <w:t xml:space="preserve">In relation to the proposed research idea a suitable research methodology has been discussed. Along with the discussion of the methods certain potential sources have been highlighted which will help in the undertaking of the research in future. </w:t>
      </w:r>
      <w:r w:rsidR="00A66648" w:rsidRPr="004E717B">
        <w:rPr>
          <w:lang w:val="en-GB" w:eastAsia="en-US"/>
        </w:rPr>
        <w:t>Finally,</w:t>
      </w:r>
      <w:r w:rsidR="00A640AE" w:rsidRPr="004E717B">
        <w:rPr>
          <w:lang w:val="en-GB" w:eastAsia="en-US"/>
        </w:rPr>
        <w:t xml:space="preserve"> a conclusion has been presented for summarising the entire discussions of the report. </w:t>
      </w:r>
    </w:p>
    <w:p w14:paraId="44711574" w14:textId="5CA28426" w:rsidR="00205BCB" w:rsidRPr="004E717B" w:rsidRDefault="00205BCB" w:rsidP="00205BCB">
      <w:pPr>
        <w:pStyle w:val="Heading1"/>
        <w:rPr>
          <w:lang w:val="en-GB"/>
        </w:rPr>
      </w:pPr>
      <w:bookmarkStart w:id="1" w:name="_Toc111049087"/>
      <w:r w:rsidRPr="004E717B">
        <w:rPr>
          <w:lang w:val="en-GB"/>
        </w:rPr>
        <w:t>Different technologies used i</w:t>
      </w:r>
      <w:bookmarkEnd w:id="1"/>
      <w:r w:rsidR="00A66648" w:rsidRPr="004E717B">
        <w:rPr>
          <w:lang w:val="en-GB"/>
        </w:rPr>
        <w:t xml:space="preserve">n the Hospital </w:t>
      </w:r>
    </w:p>
    <w:p w14:paraId="4150E359" w14:textId="7887C0B3" w:rsidR="00573897" w:rsidRPr="004E717B" w:rsidRDefault="00F23D3D" w:rsidP="00573897">
      <w:pPr>
        <w:rPr>
          <w:lang w:val="en-GB" w:eastAsia="en-US"/>
        </w:rPr>
      </w:pPr>
      <w:r w:rsidRPr="004E717B">
        <w:rPr>
          <w:lang w:val="en-GB" w:eastAsia="en-US"/>
        </w:rPr>
        <w:t xml:space="preserve">Over the last ten years the ways of accessing of healthcare services have changed significantly. </w:t>
      </w:r>
      <w:r w:rsidR="0015229E" w:rsidRPr="004E717B">
        <w:rPr>
          <w:lang w:val="en-GB" w:eastAsia="en-US"/>
        </w:rPr>
        <w:t xml:space="preserve">Currently service users are more comfortable in accessing services via telephone or online platforms. </w:t>
      </w:r>
      <w:r w:rsidR="00EC1D13" w:rsidRPr="004E717B">
        <w:rPr>
          <w:lang w:val="en-GB" w:eastAsia="en-US"/>
        </w:rPr>
        <w:t>NHS has been continuously guiding people by publishing suitable and beneficial information on its website ‘NHS Choices’. In 2016 it was observed that this website had been visited by more than 550 million people throughout that year</w:t>
      </w:r>
      <w:r w:rsidR="00A26BD5" w:rsidRPr="004E717B">
        <w:rPr>
          <w:lang w:val="en-GB" w:eastAsia="en-US"/>
        </w:rPr>
        <w:t xml:space="preserve"> (NHS England, 2022)</w:t>
      </w:r>
      <w:r w:rsidR="00EC1D13" w:rsidRPr="004E717B">
        <w:rPr>
          <w:lang w:val="en-GB" w:eastAsia="en-US"/>
        </w:rPr>
        <w:t xml:space="preserve">. </w:t>
      </w:r>
      <w:r w:rsidR="0099009E" w:rsidRPr="004E717B">
        <w:rPr>
          <w:lang w:val="en-GB" w:eastAsia="en-US"/>
        </w:rPr>
        <w:t xml:space="preserve">Progress has been observed in case of GP consultations. </w:t>
      </w:r>
      <w:r w:rsidR="00C64B47" w:rsidRPr="004E717B">
        <w:rPr>
          <w:lang w:val="en-GB" w:eastAsia="en-US"/>
        </w:rPr>
        <w:t xml:space="preserve">These days 95% of the GPs </w:t>
      </w:r>
      <w:r w:rsidR="0046195D" w:rsidRPr="004E717B">
        <w:rPr>
          <w:lang w:val="en-GB" w:eastAsia="en-US"/>
        </w:rPr>
        <w:t xml:space="preserve">offer access to online medical records, repeat prescriptions and online appointment booking. </w:t>
      </w:r>
      <w:r w:rsidR="00AD23C6" w:rsidRPr="004E717B">
        <w:rPr>
          <w:lang w:val="en-GB" w:eastAsia="en-US"/>
        </w:rPr>
        <w:t xml:space="preserve">In 2017 it was observed that 10.4 people had got them registered with online medical services and in the same year nearly 1.1 million appointments had been managed via online platform. </w:t>
      </w:r>
      <w:r w:rsidR="001C64D5" w:rsidRPr="004E717B">
        <w:rPr>
          <w:lang w:val="en-GB" w:eastAsia="en-US"/>
        </w:rPr>
        <w:t xml:space="preserve">In 2017, NHS launched its </w:t>
      </w:r>
      <w:r w:rsidR="008A21E3" w:rsidRPr="004E717B">
        <w:rPr>
          <w:lang w:val="en-GB" w:eastAsia="en-US"/>
        </w:rPr>
        <w:t>Digital Apps Library including 20 applications associated with different categories of Diabetes and Mental health</w:t>
      </w:r>
      <w:r w:rsidR="00A26BD5" w:rsidRPr="004E717B">
        <w:rPr>
          <w:lang w:val="en-GB" w:eastAsia="en-US"/>
        </w:rPr>
        <w:t xml:space="preserve"> (NHS England, 2022)</w:t>
      </w:r>
      <w:r w:rsidR="008A21E3" w:rsidRPr="004E717B">
        <w:rPr>
          <w:lang w:val="en-GB" w:eastAsia="en-US"/>
        </w:rPr>
        <w:t xml:space="preserve">. </w:t>
      </w:r>
      <w:r w:rsidR="00E1328B" w:rsidRPr="004E717B">
        <w:rPr>
          <w:lang w:val="en-GB" w:eastAsia="en-US"/>
        </w:rPr>
        <w:t xml:space="preserve">These apps helped people to remain updated about the health conditions and also assess own condition against the criteria presented by the information on the apps. </w:t>
      </w:r>
      <w:r w:rsidR="00E02963" w:rsidRPr="004E717B">
        <w:rPr>
          <w:lang w:val="en-GB" w:eastAsia="en-US"/>
        </w:rPr>
        <w:t xml:space="preserve">In the same year ‘red book’ was launched which enables parents across London to access the health records of their children. </w:t>
      </w:r>
      <w:r w:rsidR="00C2405B" w:rsidRPr="004E717B">
        <w:rPr>
          <w:lang w:val="en-GB" w:eastAsia="en-US"/>
        </w:rPr>
        <w:t xml:space="preserve">Free Wi-Fi access during GP surgeries has been provided for facilitating the sharing of crucial information between the professionals and others associated with the process. </w:t>
      </w:r>
      <w:r w:rsidR="00573C13" w:rsidRPr="004E717B">
        <w:rPr>
          <w:lang w:val="en-GB" w:eastAsia="en-US"/>
        </w:rPr>
        <w:t xml:space="preserve">The health system across UK is greatly focused on digitising the hospitals. </w:t>
      </w:r>
      <w:r w:rsidR="0096675D" w:rsidRPr="004E717B">
        <w:rPr>
          <w:lang w:val="en-GB" w:eastAsia="en-US"/>
        </w:rPr>
        <w:t>In 2016, 12 Global Digital Exemplar acute trusts had been announced along with four others in a later time period</w:t>
      </w:r>
      <w:r w:rsidR="00A26BD5" w:rsidRPr="004E717B">
        <w:rPr>
          <w:lang w:val="en-GB" w:eastAsia="en-US"/>
        </w:rPr>
        <w:t xml:space="preserve"> (NHS England, 2022)</w:t>
      </w:r>
      <w:r w:rsidR="0096675D" w:rsidRPr="004E717B">
        <w:rPr>
          <w:lang w:val="en-GB" w:eastAsia="en-US"/>
        </w:rPr>
        <w:t xml:space="preserve">. </w:t>
      </w:r>
      <w:r w:rsidR="003842E7" w:rsidRPr="004E717B">
        <w:rPr>
          <w:lang w:val="en-GB" w:eastAsia="en-US"/>
        </w:rPr>
        <w:t xml:space="preserve">St Mary’s Hospital is operating as the one of the NHS hospitals and operating as the acute hospital and maternity </w:t>
      </w:r>
      <w:r w:rsidR="003842E7" w:rsidRPr="004E717B">
        <w:rPr>
          <w:rFonts w:cs="Times New Roman"/>
          <w:szCs w:val="24"/>
          <w:lang w:val="en-GB" w:eastAsia="en-US"/>
        </w:rPr>
        <w:t xml:space="preserve">centre </w:t>
      </w:r>
      <w:r w:rsidR="003842E7" w:rsidRPr="004E717B">
        <w:rPr>
          <w:rFonts w:cs="Times New Roman"/>
          <w:szCs w:val="24"/>
          <w:shd w:val="clear" w:color="auto" w:fill="FFFFFF"/>
        </w:rPr>
        <w:t>(Imperial NHS UK, 2022)</w:t>
      </w:r>
      <w:r w:rsidR="003842E7" w:rsidRPr="004E717B">
        <w:rPr>
          <w:lang w:val="en-GB" w:eastAsia="en-US"/>
        </w:rPr>
        <w:t xml:space="preserve">. </w:t>
      </w:r>
      <w:r w:rsidR="00C65E2D" w:rsidRPr="004E717B">
        <w:rPr>
          <w:lang w:val="en-GB" w:eastAsia="en-US"/>
        </w:rPr>
        <w:t xml:space="preserve">These acute trusts </w:t>
      </w:r>
      <w:r w:rsidR="00C65E2D" w:rsidRPr="004E717B">
        <w:rPr>
          <w:lang w:val="en-GB" w:eastAsia="en-US"/>
        </w:rPr>
        <w:lastRenderedPageBreak/>
        <w:t xml:space="preserve">are highly advanced IT hospitals reflecting the utmost utilisation of the benefits of medical technologies. </w:t>
      </w:r>
      <w:r w:rsidR="00245C62" w:rsidRPr="004E717B">
        <w:rPr>
          <w:lang w:val="en-GB" w:eastAsia="en-US"/>
        </w:rPr>
        <w:t>Health Information Technology (HIT) has found increased usage by the GPs and other professionals across hospital settings. The two most frequent utilisation of HIT are electronic health records (EHRs) and electronic prescribing (</w:t>
      </w:r>
      <w:proofErr w:type="spellStart"/>
      <w:r w:rsidR="00CF34C7" w:rsidRPr="004E717B">
        <w:rPr>
          <w:lang w:val="en-GB" w:eastAsia="en-US"/>
        </w:rPr>
        <w:t>ePrescribing</w:t>
      </w:r>
      <w:proofErr w:type="spellEnd"/>
      <w:r w:rsidR="00245C62" w:rsidRPr="004E717B">
        <w:rPr>
          <w:lang w:val="en-GB" w:eastAsia="en-US"/>
        </w:rPr>
        <w:t>)</w:t>
      </w:r>
      <w:r w:rsidR="00A26BD5" w:rsidRPr="004E717B">
        <w:rPr>
          <w:lang w:val="en-GB" w:eastAsia="en-US"/>
        </w:rPr>
        <w:t xml:space="preserve"> (</w:t>
      </w:r>
      <w:proofErr w:type="spellStart"/>
      <w:r w:rsidR="00A26BD5" w:rsidRPr="004E717B">
        <w:rPr>
          <w:rFonts w:cs="Times New Roman"/>
          <w:szCs w:val="24"/>
          <w:lang w:val="en-GB" w:eastAsia="zh-CN"/>
        </w:rPr>
        <w:t>Cresswell</w:t>
      </w:r>
      <w:proofErr w:type="spellEnd"/>
      <w:r w:rsidR="00A26BD5" w:rsidRPr="004E717B">
        <w:rPr>
          <w:rFonts w:cs="Times New Roman"/>
          <w:szCs w:val="24"/>
          <w:lang w:val="en-GB" w:eastAsia="zh-CN"/>
        </w:rPr>
        <w:t xml:space="preserve"> and Sheikh,2015</w:t>
      </w:r>
      <w:r w:rsidR="00A26BD5" w:rsidRPr="004E717B">
        <w:rPr>
          <w:lang w:val="en-GB" w:eastAsia="en-US"/>
        </w:rPr>
        <w:t>)</w:t>
      </w:r>
      <w:r w:rsidR="00245C62" w:rsidRPr="004E717B">
        <w:rPr>
          <w:lang w:val="en-GB" w:eastAsia="en-US"/>
        </w:rPr>
        <w:t xml:space="preserve">. </w:t>
      </w:r>
      <w:r w:rsidR="00EE740F" w:rsidRPr="004E717B">
        <w:rPr>
          <w:lang w:val="en-GB" w:eastAsia="en-US"/>
        </w:rPr>
        <w:t xml:space="preserve">Such technologies have been deemed to bring </w:t>
      </w:r>
      <w:r w:rsidR="00031F35" w:rsidRPr="004E717B">
        <w:rPr>
          <w:lang w:val="en-GB" w:eastAsia="en-US"/>
        </w:rPr>
        <w:t xml:space="preserve">potential and biggest benefits. </w:t>
      </w:r>
      <w:r w:rsidR="00164FA8" w:rsidRPr="004E717B">
        <w:rPr>
          <w:lang w:val="en-GB" w:eastAsia="en-US"/>
        </w:rPr>
        <w:t xml:space="preserve">The hospitals are being driven towards electronic environments for further improvement of the services offered and the experiences of the service users or patients. </w:t>
      </w:r>
      <w:r w:rsidR="00C6054B" w:rsidRPr="004E717B">
        <w:rPr>
          <w:lang w:val="en-GB" w:eastAsia="en-US"/>
        </w:rPr>
        <w:t xml:space="preserve">The emergence of the Covid-19 pandemic situation has accelerated the digital transformation and adaptation of technologies within the health and care services. </w:t>
      </w:r>
      <w:r w:rsidR="001E199A" w:rsidRPr="004E717B">
        <w:rPr>
          <w:lang w:val="en-GB" w:eastAsia="en-US"/>
        </w:rPr>
        <w:t xml:space="preserve">HIT has been recognised as a potential </w:t>
      </w:r>
      <w:r w:rsidR="003B4FE4" w:rsidRPr="004E717B">
        <w:rPr>
          <w:lang w:val="en-GB" w:eastAsia="en-US"/>
        </w:rPr>
        <w:t xml:space="preserve">field positively </w:t>
      </w:r>
      <w:r w:rsidR="00FE22AA" w:rsidRPr="004E717B">
        <w:rPr>
          <w:lang w:val="en-GB" w:eastAsia="en-US"/>
        </w:rPr>
        <w:t>contributing towards</w:t>
      </w:r>
      <w:r w:rsidR="003B4FE4" w:rsidRPr="004E717B">
        <w:rPr>
          <w:lang w:val="en-GB" w:eastAsia="en-US"/>
        </w:rPr>
        <w:t xml:space="preserve"> increasing the efficiency of the healthcare services provided by the hospitals currently operating in UK</w:t>
      </w:r>
      <w:r w:rsidR="006155E9" w:rsidRPr="004E717B">
        <w:rPr>
          <w:lang w:val="en-GB" w:eastAsia="en-US"/>
        </w:rPr>
        <w:t xml:space="preserve"> (</w:t>
      </w:r>
      <w:r w:rsidR="006155E9" w:rsidRPr="004E717B">
        <w:rPr>
          <w:rFonts w:cs="Times New Roman"/>
          <w:szCs w:val="24"/>
          <w:lang w:val="en-GB" w:eastAsia="zh-CN"/>
        </w:rPr>
        <w:t xml:space="preserve">Sheikh </w:t>
      </w:r>
      <w:r w:rsidR="006155E9" w:rsidRPr="004E717B">
        <w:rPr>
          <w:rFonts w:cs="Times New Roman"/>
          <w:i/>
          <w:szCs w:val="24"/>
          <w:lang w:val="en-GB" w:eastAsia="zh-CN"/>
        </w:rPr>
        <w:t>et al</w:t>
      </w:r>
      <w:r w:rsidR="006155E9" w:rsidRPr="004E717B">
        <w:rPr>
          <w:rFonts w:cs="Times New Roman"/>
          <w:szCs w:val="24"/>
          <w:lang w:val="en-GB" w:eastAsia="zh-CN"/>
        </w:rPr>
        <w:t>., 2021</w:t>
      </w:r>
      <w:r w:rsidR="006155E9" w:rsidRPr="004E717B">
        <w:rPr>
          <w:lang w:val="en-GB" w:eastAsia="en-US"/>
        </w:rPr>
        <w:t>)</w:t>
      </w:r>
      <w:r w:rsidR="003B4FE4" w:rsidRPr="004E717B">
        <w:rPr>
          <w:lang w:val="en-GB" w:eastAsia="en-US"/>
        </w:rPr>
        <w:t xml:space="preserve">. </w:t>
      </w:r>
      <w:r w:rsidR="00FE22AA" w:rsidRPr="004E717B">
        <w:rPr>
          <w:lang w:val="en-GB" w:eastAsia="en-US"/>
        </w:rPr>
        <w:t xml:space="preserve">Robot technology is being analysed by the NHS hospitals for dealing with the challenge of staff shortage and long waiting list for diagnosis and treatment as well. </w:t>
      </w:r>
      <w:r w:rsidR="001A06C8" w:rsidRPr="004E717B">
        <w:rPr>
          <w:lang w:val="en-GB" w:eastAsia="en-US"/>
        </w:rPr>
        <w:t xml:space="preserve">An NHS hospital in Bristol has started using robots for improving the </w:t>
      </w:r>
      <w:r w:rsidR="002116CB" w:rsidRPr="004E717B">
        <w:rPr>
          <w:lang w:val="en-GB" w:eastAsia="en-US"/>
        </w:rPr>
        <w:t>delivery of the care services and experimenting the status of interaction between the patients and the robots</w:t>
      </w:r>
      <w:r w:rsidR="006E4B68" w:rsidRPr="004E717B">
        <w:rPr>
          <w:lang w:val="en-GB" w:eastAsia="en-US"/>
        </w:rPr>
        <w:t xml:space="preserve"> (BBC, 2022)</w:t>
      </w:r>
      <w:r w:rsidR="002116CB" w:rsidRPr="004E717B">
        <w:rPr>
          <w:lang w:val="en-GB" w:eastAsia="en-US"/>
        </w:rPr>
        <w:t xml:space="preserve">. </w:t>
      </w:r>
      <w:r w:rsidR="00473EE0" w:rsidRPr="004E717B">
        <w:rPr>
          <w:lang w:val="en-GB" w:eastAsia="en-US"/>
        </w:rPr>
        <w:t xml:space="preserve">St Mary’s Hospital had also piloted the use of RP6 Robots to allow the medical professionals to visually examine the patient and to communicate with them </w:t>
      </w:r>
      <w:r w:rsidR="00A66648" w:rsidRPr="004E717B">
        <w:rPr>
          <w:lang w:val="en-GB" w:eastAsia="en-US"/>
        </w:rPr>
        <w:t>from remote environments using technology. They had also installed surgical robotics in their hospitals (</w:t>
      </w:r>
      <w:r w:rsidR="00A66648" w:rsidRPr="004E717B">
        <w:rPr>
          <w:lang w:val="en-US" w:eastAsia="en-US"/>
        </w:rPr>
        <w:t>Lam</w:t>
      </w:r>
      <w:r w:rsidR="00A66648" w:rsidRPr="004E717B">
        <w:rPr>
          <w:lang w:val="en-GB" w:eastAsia="en-US"/>
        </w:rPr>
        <w:t xml:space="preserve"> </w:t>
      </w:r>
      <w:r w:rsidR="00A66648" w:rsidRPr="004E717B">
        <w:rPr>
          <w:i/>
          <w:iCs/>
          <w:lang w:val="en-GB" w:eastAsia="en-US"/>
        </w:rPr>
        <w:t xml:space="preserve">et </w:t>
      </w:r>
      <w:r w:rsidR="00A66648" w:rsidRPr="004E717B">
        <w:rPr>
          <w:lang w:val="en-GB" w:eastAsia="en-US"/>
        </w:rPr>
        <w:t xml:space="preserve">al., 2021). </w:t>
      </w:r>
      <w:r w:rsidR="00BA3799" w:rsidRPr="004E717B">
        <w:rPr>
          <w:lang w:val="en-GB" w:eastAsia="en-US"/>
        </w:rPr>
        <w:t xml:space="preserve">In other </w:t>
      </w:r>
      <w:r w:rsidR="00473EE0" w:rsidRPr="004E717B">
        <w:rPr>
          <w:lang w:val="en-GB" w:eastAsia="en-US"/>
        </w:rPr>
        <w:t>words,</w:t>
      </w:r>
      <w:r w:rsidR="00BA3799" w:rsidRPr="004E717B">
        <w:rPr>
          <w:lang w:val="en-GB" w:eastAsia="en-US"/>
        </w:rPr>
        <w:t xml:space="preserve"> the</w:t>
      </w:r>
      <w:r w:rsidR="00A66648" w:rsidRPr="004E717B">
        <w:rPr>
          <w:lang w:val="en-GB" w:eastAsia="en-US"/>
        </w:rPr>
        <w:t>se</w:t>
      </w:r>
      <w:r w:rsidR="00BA3799" w:rsidRPr="004E717B">
        <w:rPr>
          <w:lang w:val="en-GB" w:eastAsia="en-US"/>
        </w:rPr>
        <w:t xml:space="preserve"> hospitals under NHS </w:t>
      </w:r>
      <w:r w:rsidR="00473EE0" w:rsidRPr="004E717B">
        <w:rPr>
          <w:lang w:val="en-GB" w:eastAsia="en-US"/>
        </w:rPr>
        <w:t xml:space="preserve">such as </w:t>
      </w:r>
      <w:r w:rsidR="00BA3799" w:rsidRPr="004E717B">
        <w:rPr>
          <w:lang w:val="en-GB" w:eastAsia="en-US"/>
        </w:rPr>
        <w:t xml:space="preserve">have participated in testing different kinds of technologies for strengthening the process of treatment and interventions for the patients living with different health conditions. </w:t>
      </w:r>
    </w:p>
    <w:p w14:paraId="572EAFDD" w14:textId="3481DAA8" w:rsidR="00F30513" w:rsidRPr="004E717B" w:rsidRDefault="00CA3979" w:rsidP="00573897">
      <w:pPr>
        <w:rPr>
          <w:lang w:val="en-GB" w:eastAsia="en-US"/>
        </w:rPr>
      </w:pPr>
      <w:r w:rsidRPr="004E717B">
        <w:rPr>
          <w:lang w:val="en-GB" w:eastAsia="en-US"/>
        </w:rPr>
        <w:t xml:space="preserve">Digital and mobile health has found range of utilisation in the UK healthcare sector. </w:t>
      </w:r>
      <w:r w:rsidR="00282A7D" w:rsidRPr="004E717B">
        <w:rPr>
          <w:lang w:val="en-GB" w:eastAsia="en-US"/>
        </w:rPr>
        <w:t xml:space="preserve">The utilisation has met simple to complex needs of the service users. </w:t>
      </w:r>
      <w:r w:rsidR="006F00FD" w:rsidRPr="004E717B">
        <w:rPr>
          <w:lang w:val="en-GB" w:eastAsia="en-US"/>
        </w:rPr>
        <w:t xml:space="preserve">The four leading providers of mobile health technologies are healthcare providers, content developers, device vendors and mobile operators. </w:t>
      </w:r>
      <w:r w:rsidR="001F63BA" w:rsidRPr="004E717B">
        <w:rPr>
          <w:lang w:val="en-GB" w:eastAsia="en-US"/>
        </w:rPr>
        <w:t>Increased prevalence of smartphones and health apps have been observed since 2013 among different age groups. Between 2013 and 2014 the penetration of the smartphones increased from 62% to 70% among the UK population</w:t>
      </w:r>
      <w:r w:rsidR="004D5228" w:rsidRPr="004E717B">
        <w:rPr>
          <w:lang w:val="en-GB" w:eastAsia="en-US"/>
        </w:rPr>
        <w:t xml:space="preserve"> (Deloitte, 2015)</w:t>
      </w:r>
      <w:r w:rsidR="001F63BA" w:rsidRPr="004E717B">
        <w:rPr>
          <w:lang w:val="en-GB" w:eastAsia="en-US"/>
        </w:rPr>
        <w:t xml:space="preserve">. Increased adoption has also been observed among the older people. </w:t>
      </w:r>
      <w:r w:rsidR="00797918" w:rsidRPr="004E717B">
        <w:rPr>
          <w:lang w:val="en-GB" w:eastAsia="en-US"/>
        </w:rPr>
        <w:t xml:space="preserve">Health apps have been made available for download among both OS, Android and Apple. </w:t>
      </w:r>
      <w:r w:rsidR="001F7258" w:rsidRPr="004E717B">
        <w:rPr>
          <w:lang w:val="en-GB" w:eastAsia="en-US"/>
        </w:rPr>
        <w:t xml:space="preserve">Increased usage of wearable devices has also been observed among the UK population. </w:t>
      </w:r>
      <w:r w:rsidR="00BE0541" w:rsidRPr="004E717B">
        <w:rPr>
          <w:lang w:val="en-GB" w:eastAsia="en-US"/>
        </w:rPr>
        <w:t xml:space="preserve">Such technology </w:t>
      </w:r>
      <w:r w:rsidR="00A66648" w:rsidRPr="004E717B">
        <w:rPr>
          <w:lang w:val="en-GB" w:eastAsia="en-US"/>
        </w:rPr>
        <w:t>is</w:t>
      </w:r>
      <w:r w:rsidR="00BE0541" w:rsidRPr="004E717B">
        <w:rPr>
          <w:lang w:val="en-GB" w:eastAsia="en-US"/>
        </w:rPr>
        <w:t xml:space="preserve"> meant to sense and reflect </w:t>
      </w:r>
      <w:r w:rsidR="00926B8F" w:rsidRPr="004E717B">
        <w:rPr>
          <w:lang w:val="en-GB" w:eastAsia="en-US"/>
        </w:rPr>
        <w:t xml:space="preserve">the vitals of the individuals as well as act as assistive technologies. </w:t>
      </w:r>
      <w:r w:rsidR="006C59A3" w:rsidRPr="004E717B">
        <w:rPr>
          <w:lang w:val="en-GB" w:eastAsia="en-US"/>
        </w:rPr>
        <w:t xml:space="preserve">The devices or wearable which have become popular among the individuals include </w:t>
      </w:r>
      <w:r w:rsidR="00FE5F01" w:rsidRPr="004E717B">
        <w:rPr>
          <w:lang w:val="en-GB" w:eastAsia="en-US"/>
        </w:rPr>
        <w:t xml:space="preserve">blood pressure monitors, digital hearing, fitness bands and different sensor </w:t>
      </w:r>
      <w:r w:rsidR="00FE5F01" w:rsidRPr="004E717B">
        <w:rPr>
          <w:lang w:val="en-GB" w:eastAsia="en-US"/>
        </w:rPr>
        <w:lastRenderedPageBreak/>
        <w:t xml:space="preserve">integrated </w:t>
      </w:r>
      <w:r w:rsidR="00164DA5" w:rsidRPr="004E717B">
        <w:rPr>
          <w:lang w:val="en-GB" w:eastAsia="en-US"/>
        </w:rPr>
        <w:t>equipment</w:t>
      </w:r>
      <w:r w:rsidR="004D5228" w:rsidRPr="004E717B">
        <w:rPr>
          <w:lang w:val="en-GB" w:eastAsia="en-US"/>
        </w:rPr>
        <w:t xml:space="preserve"> (Deloitte, 2015)</w:t>
      </w:r>
      <w:r w:rsidR="00FE5F01" w:rsidRPr="004E717B">
        <w:rPr>
          <w:lang w:val="en-GB" w:eastAsia="en-US"/>
        </w:rPr>
        <w:t xml:space="preserve">. </w:t>
      </w:r>
      <w:r w:rsidR="00F35349" w:rsidRPr="004E717B">
        <w:rPr>
          <w:lang w:val="en-GB" w:eastAsia="en-US"/>
        </w:rPr>
        <w:t>The Hospital</w:t>
      </w:r>
      <w:r w:rsidR="00164DA5" w:rsidRPr="004E717B">
        <w:rPr>
          <w:lang w:val="en-GB" w:eastAsia="en-US"/>
        </w:rPr>
        <w:t xml:space="preserve"> </w:t>
      </w:r>
      <w:r w:rsidR="00F35349" w:rsidRPr="004E717B">
        <w:rPr>
          <w:lang w:val="en-GB" w:eastAsia="en-US"/>
        </w:rPr>
        <w:t>have also been</w:t>
      </w:r>
      <w:r w:rsidR="00164DA5" w:rsidRPr="004E717B">
        <w:rPr>
          <w:lang w:val="en-GB" w:eastAsia="en-US"/>
        </w:rPr>
        <w:t xml:space="preserve"> provided with financial support for incorporating technologies so that their </w:t>
      </w:r>
      <w:r w:rsidR="004374BC" w:rsidRPr="004E717B">
        <w:rPr>
          <w:lang w:val="en-GB" w:eastAsia="en-US"/>
        </w:rPr>
        <w:t xml:space="preserve">productivity can be improved greatly. </w:t>
      </w:r>
      <w:r w:rsidR="00125DA4" w:rsidRPr="004E717B">
        <w:rPr>
          <w:lang w:val="en-GB" w:eastAsia="en-US"/>
        </w:rPr>
        <w:t xml:space="preserve">For example, </w:t>
      </w:r>
      <w:r w:rsidR="009C3183" w:rsidRPr="004E717B">
        <w:rPr>
          <w:lang w:val="en-GB" w:eastAsia="en-US"/>
        </w:rPr>
        <w:t xml:space="preserve">South and Mid Essex NHS Foundation Trust has been provided an assistance of £166,800 </w:t>
      </w:r>
      <w:r w:rsidR="00C1763A" w:rsidRPr="004E717B">
        <w:rPr>
          <w:lang w:val="en-GB" w:eastAsia="en-US"/>
        </w:rPr>
        <w:t>for incorporating suitable technologies in their processes and operations</w:t>
      </w:r>
      <w:r w:rsidR="004D5228" w:rsidRPr="004E717B">
        <w:rPr>
          <w:lang w:val="en-GB" w:eastAsia="en-US"/>
        </w:rPr>
        <w:t xml:space="preserve"> (MSE, 2022)</w:t>
      </w:r>
      <w:r w:rsidR="00C1763A" w:rsidRPr="004E717B">
        <w:rPr>
          <w:lang w:val="en-GB" w:eastAsia="en-US"/>
        </w:rPr>
        <w:t xml:space="preserve">. </w:t>
      </w:r>
      <w:r w:rsidR="005F2317" w:rsidRPr="004E717B">
        <w:rPr>
          <w:lang w:val="en-GB" w:eastAsia="en-US"/>
        </w:rPr>
        <w:t xml:space="preserve">It has been stated that technologies such as QR code helps patient to report their issues and </w:t>
      </w:r>
      <w:r w:rsidR="005A7BA4" w:rsidRPr="004E717B">
        <w:rPr>
          <w:lang w:val="en-GB" w:eastAsia="en-US"/>
        </w:rPr>
        <w:t>chatbots help nurses to resolve common problems that can de</w:t>
      </w:r>
      <w:r w:rsidR="00A0481B" w:rsidRPr="004E717B">
        <w:rPr>
          <w:lang w:val="en-GB" w:eastAsia="en-US"/>
        </w:rPr>
        <w:t xml:space="preserve">lay regular hospital services. </w:t>
      </w:r>
      <w:r w:rsidR="0050484F" w:rsidRPr="004E717B">
        <w:rPr>
          <w:lang w:val="en-GB" w:eastAsia="en-US"/>
        </w:rPr>
        <w:t xml:space="preserve">Therefore, it can be </w:t>
      </w:r>
      <w:r w:rsidR="00E77AF0" w:rsidRPr="004E717B">
        <w:rPr>
          <w:lang w:val="en-GB" w:eastAsia="en-US"/>
        </w:rPr>
        <w:t xml:space="preserve">observed that different technologies have been adopted over the decade for improving and reducing the delays in the addressing of the needs and demands of the patients within the hospital settings. </w:t>
      </w:r>
    </w:p>
    <w:p w14:paraId="351D85A8" w14:textId="77777777" w:rsidR="00205BCB" w:rsidRPr="004E717B" w:rsidRDefault="00205BCB" w:rsidP="00205BCB">
      <w:pPr>
        <w:pStyle w:val="Heading1"/>
        <w:rPr>
          <w:lang w:val="en-GB"/>
        </w:rPr>
      </w:pPr>
      <w:bookmarkStart w:id="2" w:name="_Toc111049088"/>
      <w:r w:rsidRPr="004E717B">
        <w:rPr>
          <w:lang w:val="en-GB"/>
        </w:rPr>
        <w:t>Research Interest</w:t>
      </w:r>
      <w:bookmarkEnd w:id="2"/>
    </w:p>
    <w:p w14:paraId="489D45BD" w14:textId="2FC7742D" w:rsidR="00630757" w:rsidRPr="004E717B" w:rsidRDefault="00C8345C" w:rsidP="00630757">
      <w:pPr>
        <w:rPr>
          <w:lang w:val="en-GB" w:eastAsia="en-US"/>
        </w:rPr>
      </w:pPr>
      <w:r w:rsidRPr="004E717B">
        <w:rPr>
          <w:lang w:val="en-GB" w:eastAsia="en-US"/>
        </w:rPr>
        <w:t xml:space="preserve">While evaluating the utilisation of different technologies </w:t>
      </w:r>
      <w:r w:rsidR="00DA3461" w:rsidRPr="004E717B">
        <w:rPr>
          <w:lang w:val="en-GB" w:eastAsia="en-US"/>
        </w:rPr>
        <w:t>in St. Mary’s Hospital</w:t>
      </w:r>
      <w:r w:rsidR="003405AC" w:rsidRPr="004E717B">
        <w:rPr>
          <w:lang w:val="en-GB" w:eastAsia="en-US"/>
        </w:rPr>
        <w:t xml:space="preserve"> in UK it has been observed that the implementation of HIT is significantly slow in com</w:t>
      </w:r>
      <w:r w:rsidR="00C7442B" w:rsidRPr="004E717B">
        <w:rPr>
          <w:lang w:val="en-GB" w:eastAsia="en-US"/>
        </w:rPr>
        <w:t xml:space="preserve">parison to the expected level. </w:t>
      </w:r>
      <w:r w:rsidR="00ED713E" w:rsidRPr="004E717B">
        <w:rPr>
          <w:lang w:val="en-GB" w:eastAsia="en-US"/>
        </w:rPr>
        <w:t xml:space="preserve">The application and maintenance of the </w:t>
      </w:r>
      <w:r w:rsidR="009A67B5" w:rsidRPr="004E717B">
        <w:rPr>
          <w:lang w:val="en-GB" w:eastAsia="en-US"/>
        </w:rPr>
        <w:t xml:space="preserve">HIT within the hospital setting </w:t>
      </w:r>
      <w:r w:rsidR="00B070BA" w:rsidRPr="004E717B">
        <w:rPr>
          <w:lang w:val="en-GB" w:eastAsia="en-US"/>
        </w:rPr>
        <w:t xml:space="preserve">are often met with difficulties and challenges such as poor infrastructure, complexity of the system and so on. </w:t>
      </w:r>
      <w:r w:rsidR="00CE4906" w:rsidRPr="004E717B">
        <w:rPr>
          <w:lang w:val="en-GB" w:eastAsia="en-US"/>
        </w:rPr>
        <w:t xml:space="preserve">UK hospitals have so far gained a mixed experience in the utilisation of HIT. </w:t>
      </w:r>
      <w:r w:rsidR="001B1552" w:rsidRPr="004E717B">
        <w:rPr>
          <w:lang w:val="en-GB" w:eastAsia="en-US"/>
        </w:rPr>
        <w:t xml:space="preserve">There are barriers to the utmost utilisation of HIT in improving the personalisation of the healthcare. </w:t>
      </w:r>
    </w:p>
    <w:p w14:paraId="548936FB" w14:textId="77777777" w:rsidR="00205BCB" w:rsidRPr="004E717B" w:rsidRDefault="00205BCB" w:rsidP="00205BCB">
      <w:pPr>
        <w:pStyle w:val="Heading1"/>
        <w:rPr>
          <w:lang w:val="en-GB"/>
        </w:rPr>
      </w:pPr>
      <w:bookmarkStart w:id="3" w:name="_Toc111049089"/>
      <w:r w:rsidRPr="004E717B">
        <w:rPr>
          <w:lang w:val="en-GB"/>
        </w:rPr>
        <w:t>Problem Statement</w:t>
      </w:r>
      <w:bookmarkEnd w:id="3"/>
    </w:p>
    <w:p w14:paraId="2F0F146D" w14:textId="1FA2ABBE" w:rsidR="00FD4252" w:rsidRPr="004E717B" w:rsidRDefault="00FD4252" w:rsidP="00FD4252">
      <w:pPr>
        <w:rPr>
          <w:lang w:val="en-GB" w:eastAsia="en-US"/>
        </w:rPr>
      </w:pPr>
      <w:r w:rsidRPr="004E717B">
        <w:rPr>
          <w:lang w:val="en-GB" w:eastAsia="en-US"/>
        </w:rPr>
        <w:t>Considering the above issue of HIT implementation and utilisation</w:t>
      </w:r>
      <w:r w:rsidR="00DA3461" w:rsidRPr="004E717B">
        <w:rPr>
          <w:lang w:val="en-GB" w:eastAsia="en-US"/>
        </w:rPr>
        <w:t xml:space="preserve"> in St. Mary’s Hospital </w:t>
      </w:r>
      <w:r w:rsidRPr="004E717B">
        <w:rPr>
          <w:lang w:val="en-GB" w:eastAsia="en-US"/>
        </w:rPr>
        <w:t xml:space="preserve">the research area will be focused upon analysing the barriers. There are certain barriers which are slowing down and affecting the </w:t>
      </w:r>
      <w:r w:rsidR="005B0727" w:rsidRPr="004E717B">
        <w:rPr>
          <w:lang w:val="en-GB" w:eastAsia="en-US"/>
        </w:rPr>
        <w:t xml:space="preserve">accelerated usage of the HIT in </w:t>
      </w:r>
      <w:r w:rsidR="00DA3461" w:rsidRPr="004E717B">
        <w:rPr>
          <w:lang w:val="en-GB" w:eastAsia="en-US"/>
        </w:rPr>
        <w:t>the hospital</w:t>
      </w:r>
      <w:r w:rsidR="004427BF" w:rsidRPr="004E717B">
        <w:rPr>
          <w:lang w:val="en-GB" w:eastAsia="en-US"/>
        </w:rPr>
        <w:t xml:space="preserve"> (</w:t>
      </w:r>
      <w:proofErr w:type="spellStart"/>
      <w:r w:rsidR="004427BF" w:rsidRPr="004E717B">
        <w:rPr>
          <w:rFonts w:cs="Times New Roman"/>
          <w:szCs w:val="24"/>
          <w:lang w:val="en-GB" w:eastAsia="zh-CN"/>
        </w:rPr>
        <w:t>Cresswell</w:t>
      </w:r>
      <w:proofErr w:type="spellEnd"/>
      <w:r w:rsidR="004427BF" w:rsidRPr="004E717B">
        <w:rPr>
          <w:rFonts w:cs="Times New Roman"/>
          <w:szCs w:val="24"/>
          <w:lang w:val="en-GB" w:eastAsia="zh-CN"/>
        </w:rPr>
        <w:t xml:space="preserve"> and Sheikh, 2015</w:t>
      </w:r>
      <w:r w:rsidR="004427BF" w:rsidRPr="004E717B">
        <w:rPr>
          <w:lang w:val="en-GB" w:eastAsia="en-US"/>
        </w:rPr>
        <w:t>)</w:t>
      </w:r>
      <w:r w:rsidR="005B0727" w:rsidRPr="004E717B">
        <w:rPr>
          <w:lang w:val="en-GB" w:eastAsia="en-US"/>
        </w:rPr>
        <w:t xml:space="preserve">. </w:t>
      </w:r>
      <w:r w:rsidR="00DA3461" w:rsidRPr="004E717B">
        <w:rPr>
          <w:lang w:val="en-GB" w:eastAsia="en-US"/>
        </w:rPr>
        <w:t>Thus,</w:t>
      </w:r>
      <w:r w:rsidR="005B4540" w:rsidRPr="004E717B">
        <w:rPr>
          <w:lang w:val="en-GB" w:eastAsia="en-US"/>
        </w:rPr>
        <w:t xml:space="preserve"> the research topic is – ‘</w:t>
      </w:r>
      <w:r w:rsidR="005B4540" w:rsidRPr="004E717B">
        <w:rPr>
          <w:b/>
          <w:i/>
          <w:lang w:val="en-GB" w:eastAsia="en-US"/>
        </w:rPr>
        <w:t xml:space="preserve">Investigating the barriers to HIT implementation and utilisation </w:t>
      </w:r>
      <w:r w:rsidR="00DA3461" w:rsidRPr="004E717B">
        <w:rPr>
          <w:b/>
          <w:i/>
          <w:lang w:val="en-GB" w:eastAsia="en-US"/>
        </w:rPr>
        <w:t>in St. Mary’s Hospital</w:t>
      </w:r>
      <w:r w:rsidR="00DA3461" w:rsidRPr="004E717B">
        <w:rPr>
          <w:lang w:val="en-GB" w:eastAsia="en-US"/>
        </w:rPr>
        <w:t>’</w:t>
      </w:r>
      <w:r w:rsidR="005B4540" w:rsidRPr="004E717B">
        <w:rPr>
          <w:lang w:val="en-GB" w:eastAsia="en-US"/>
        </w:rPr>
        <w:t xml:space="preserve">. </w:t>
      </w:r>
      <w:r w:rsidR="0078577F" w:rsidRPr="004E717B">
        <w:rPr>
          <w:lang w:val="en-GB" w:eastAsia="en-US"/>
        </w:rPr>
        <w:t xml:space="preserve">Focusing on this area will result in identification on the list of barriers which are making it difficult to </w:t>
      </w:r>
      <w:r w:rsidR="006A3A56" w:rsidRPr="004E717B">
        <w:rPr>
          <w:lang w:val="en-GB" w:eastAsia="en-US"/>
        </w:rPr>
        <w:t xml:space="preserve">make optimum utilisation of HIT. </w:t>
      </w:r>
      <w:r w:rsidR="00CD5025" w:rsidRPr="004E717B">
        <w:rPr>
          <w:lang w:val="en-GB" w:eastAsia="en-US"/>
        </w:rPr>
        <w:t xml:space="preserve">Effective HIT utilisation is important for fulfilling the NHS Five Year Forward Plan and digitisation of the hospitals. </w:t>
      </w:r>
      <w:r w:rsidR="00852377" w:rsidRPr="004E717B">
        <w:rPr>
          <w:lang w:val="en-GB" w:eastAsia="en-US"/>
        </w:rPr>
        <w:t xml:space="preserve">Better understanding of the barriers will lead to </w:t>
      </w:r>
      <w:r w:rsidR="00356104" w:rsidRPr="004E717B">
        <w:rPr>
          <w:lang w:val="en-GB" w:eastAsia="en-US"/>
        </w:rPr>
        <w:t xml:space="preserve">development of solutions and strategies that can help in the mitigation of the </w:t>
      </w:r>
      <w:r w:rsidR="00065564" w:rsidRPr="004E717B">
        <w:rPr>
          <w:lang w:val="en-GB" w:eastAsia="en-US"/>
        </w:rPr>
        <w:t xml:space="preserve">issue. </w:t>
      </w:r>
    </w:p>
    <w:p w14:paraId="708F59E2" w14:textId="77777777" w:rsidR="00205BCB" w:rsidRPr="004E717B" w:rsidRDefault="00205BCB" w:rsidP="00205BCB">
      <w:pPr>
        <w:pStyle w:val="Heading1"/>
        <w:rPr>
          <w:lang w:val="en-GB"/>
        </w:rPr>
      </w:pPr>
      <w:bookmarkStart w:id="4" w:name="_Toc111049090"/>
      <w:r w:rsidRPr="004E717B">
        <w:rPr>
          <w:lang w:val="en-GB"/>
        </w:rPr>
        <w:t>Research Idea</w:t>
      </w:r>
      <w:bookmarkEnd w:id="4"/>
    </w:p>
    <w:p w14:paraId="46782D76" w14:textId="671DE008" w:rsidR="007F2CFE" w:rsidRPr="004E717B" w:rsidRDefault="00E00DD4" w:rsidP="007F2CFE">
      <w:pPr>
        <w:rPr>
          <w:lang w:val="en-GB" w:eastAsia="en-US"/>
        </w:rPr>
      </w:pPr>
      <w:r w:rsidRPr="004E717B">
        <w:rPr>
          <w:lang w:val="en-GB" w:eastAsia="en-US"/>
        </w:rPr>
        <w:t xml:space="preserve">The research topic formed is associated with the identification and </w:t>
      </w:r>
      <w:r w:rsidR="009954E4" w:rsidRPr="004E717B">
        <w:rPr>
          <w:lang w:val="en-GB" w:eastAsia="en-US"/>
        </w:rPr>
        <w:t>understanding</w:t>
      </w:r>
      <w:r w:rsidRPr="004E717B">
        <w:rPr>
          <w:lang w:val="en-GB" w:eastAsia="en-US"/>
        </w:rPr>
        <w:t xml:space="preserve"> of </w:t>
      </w:r>
      <w:r w:rsidR="009954E4" w:rsidRPr="004E717B">
        <w:rPr>
          <w:lang w:val="en-GB" w:eastAsia="en-US"/>
        </w:rPr>
        <w:t xml:space="preserve">barriers to HIT implementation and usage by </w:t>
      </w:r>
      <w:r w:rsidR="00083984" w:rsidRPr="004E717B">
        <w:rPr>
          <w:lang w:val="en-GB" w:eastAsia="en-US"/>
        </w:rPr>
        <w:t>St. Mary’s Hospital</w:t>
      </w:r>
      <w:r w:rsidR="009954E4" w:rsidRPr="004E717B">
        <w:rPr>
          <w:lang w:val="en-GB" w:eastAsia="en-US"/>
        </w:rPr>
        <w:t xml:space="preserve">. </w:t>
      </w:r>
      <w:r w:rsidR="00815060" w:rsidRPr="004E717B">
        <w:rPr>
          <w:lang w:val="en-GB" w:eastAsia="en-US"/>
        </w:rPr>
        <w:t xml:space="preserve">It has been observed that challenges are </w:t>
      </w:r>
      <w:r w:rsidR="00815060" w:rsidRPr="004E717B">
        <w:rPr>
          <w:lang w:val="en-GB" w:eastAsia="en-US"/>
        </w:rPr>
        <w:lastRenderedPageBreak/>
        <w:t xml:space="preserve">faced during accessing the HITs. </w:t>
      </w:r>
      <w:r w:rsidR="000744CB" w:rsidRPr="004E717B">
        <w:rPr>
          <w:lang w:val="en-GB" w:eastAsia="en-US"/>
        </w:rPr>
        <w:t xml:space="preserve">For example, </w:t>
      </w:r>
      <w:r w:rsidR="00083984" w:rsidRPr="004E717B">
        <w:rPr>
          <w:lang w:val="en-GB" w:eastAsia="en-US"/>
        </w:rPr>
        <w:t xml:space="preserve">the </w:t>
      </w:r>
      <w:r w:rsidR="000744CB" w:rsidRPr="004E717B">
        <w:rPr>
          <w:lang w:val="en-GB" w:eastAsia="en-US"/>
        </w:rPr>
        <w:t xml:space="preserve">hospital </w:t>
      </w:r>
      <w:r w:rsidR="00083984" w:rsidRPr="004E717B">
        <w:rPr>
          <w:lang w:val="en-GB" w:eastAsia="en-US"/>
        </w:rPr>
        <w:t>has</w:t>
      </w:r>
      <w:r w:rsidR="000744CB" w:rsidRPr="004E717B">
        <w:rPr>
          <w:lang w:val="en-GB" w:eastAsia="en-US"/>
        </w:rPr>
        <w:t xml:space="preserve"> to arrange for formal and informal workarounds for dealing with the challenges associated with accessibility of the </w:t>
      </w:r>
      <w:proofErr w:type="spellStart"/>
      <w:r w:rsidR="000744CB" w:rsidRPr="004E717B">
        <w:rPr>
          <w:lang w:val="en-GB" w:eastAsia="en-US"/>
        </w:rPr>
        <w:t>ePrescribing</w:t>
      </w:r>
      <w:proofErr w:type="spellEnd"/>
      <w:r w:rsidR="000744CB" w:rsidRPr="004E717B">
        <w:rPr>
          <w:lang w:val="en-GB" w:eastAsia="en-US"/>
        </w:rPr>
        <w:t xml:space="preserve"> </w:t>
      </w:r>
      <w:r w:rsidR="00386255" w:rsidRPr="004E717B">
        <w:rPr>
          <w:lang w:val="en-GB" w:eastAsia="en-US"/>
        </w:rPr>
        <w:t xml:space="preserve">or electronic prescribing </w:t>
      </w:r>
      <w:r w:rsidR="000744CB" w:rsidRPr="004E717B">
        <w:rPr>
          <w:lang w:val="en-GB" w:eastAsia="en-US"/>
        </w:rPr>
        <w:t>systems</w:t>
      </w:r>
      <w:r w:rsidR="00D96B5D" w:rsidRPr="004E717B">
        <w:rPr>
          <w:lang w:val="en-GB" w:eastAsia="en-US"/>
        </w:rPr>
        <w:t xml:space="preserve"> (</w:t>
      </w:r>
      <w:proofErr w:type="spellStart"/>
      <w:r w:rsidR="00D96B5D" w:rsidRPr="004E717B">
        <w:rPr>
          <w:lang w:val="en-GB" w:eastAsia="en-US"/>
        </w:rPr>
        <w:t>Cresswell</w:t>
      </w:r>
      <w:proofErr w:type="spellEnd"/>
      <w:r w:rsidR="00D96B5D" w:rsidRPr="004E717B">
        <w:rPr>
          <w:lang w:val="en-GB" w:eastAsia="en-US"/>
        </w:rPr>
        <w:t xml:space="preserve"> </w:t>
      </w:r>
      <w:r w:rsidR="00D96B5D" w:rsidRPr="004E717B">
        <w:rPr>
          <w:i/>
          <w:lang w:val="en-GB" w:eastAsia="en-US"/>
        </w:rPr>
        <w:t xml:space="preserve">et al., </w:t>
      </w:r>
      <w:r w:rsidR="00D96B5D" w:rsidRPr="004E717B">
        <w:rPr>
          <w:lang w:val="en-GB" w:eastAsia="en-US"/>
        </w:rPr>
        <w:t>2017</w:t>
      </w:r>
      <w:r w:rsidR="00E33C98" w:rsidRPr="004E717B">
        <w:rPr>
          <w:lang w:val="en-GB" w:eastAsia="en-US"/>
        </w:rPr>
        <w:t>a</w:t>
      </w:r>
      <w:r w:rsidR="00D96B5D" w:rsidRPr="004E717B">
        <w:rPr>
          <w:lang w:val="en-GB" w:eastAsia="en-US"/>
        </w:rPr>
        <w:t>)</w:t>
      </w:r>
      <w:r w:rsidR="000744CB" w:rsidRPr="004E717B">
        <w:rPr>
          <w:lang w:val="en-GB" w:eastAsia="en-US"/>
        </w:rPr>
        <w:t xml:space="preserve">. </w:t>
      </w:r>
      <w:r w:rsidR="00AB560F" w:rsidRPr="004E717B">
        <w:rPr>
          <w:lang w:val="en-GB" w:eastAsia="en-US"/>
        </w:rPr>
        <w:t xml:space="preserve">Healthcare professionals have been found to be greatly relying on </w:t>
      </w:r>
      <w:r w:rsidR="00AB1CFA" w:rsidRPr="004E717B">
        <w:rPr>
          <w:lang w:val="en-GB" w:eastAsia="en-US"/>
        </w:rPr>
        <w:t xml:space="preserve">internet to access crucial information but they face accessing such information a significant issue or challenge. </w:t>
      </w:r>
      <w:r w:rsidR="00E06760" w:rsidRPr="004E717B">
        <w:rPr>
          <w:lang w:val="en-GB" w:eastAsia="en-US"/>
        </w:rPr>
        <w:t>Safety risks are there with poor interfacing and integration of hospital HITs</w:t>
      </w:r>
      <w:r w:rsidR="00E33C98" w:rsidRPr="004E717B">
        <w:rPr>
          <w:lang w:val="en-GB" w:eastAsia="en-US"/>
        </w:rPr>
        <w:t xml:space="preserve"> (</w:t>
      </w:r>
      <w:proofErr w:type="spellStart"/>
      <w:r w:rsidR="00E33C98" w:rsidRPr="004E717B">
        <w:rPr>
          <w:lang w:val="en-GB" w:eastAsia="en-US"/>
        </w:rPr>
        <w:t>Cresswell</w:t>
      </w:r>
      <w:proofErr w:type="spellEnd"/>
      <w:r w:rsidR="00E33C98" w:rsidRPr="004E717B">
        <w:rPr>
          <w:lang w:val="en-GB" w:eastAsia="en-US"/>
        </w:rPr>
        <w:t xml:space="preserve"> </w:t>
      </w:r>
      <w:r w:rsidR="00E33C98" w:rsidRPr="004E717B">
        <w:rPr>
          <w:i/>
          <w:lang w:val="en-GB" w:eastAsia="en-US"/>
        </w:rPr>
        <w:t xml:space="preserve">et al., </w:t>
      </w:r>
      <w:r w:rsidR="00E33C98" w:rsidRPr="004E717B">
        <w:rPr>
          <w:lang w:val="en-GB" w:eastAsia="en-US"/>
        </w:rPr>
        <w:t>2017b)</w:t>
      </w:r>
      <w:r w:rsidR="00E06760" w:rsidRPr="004E717B">
        <w:rPr>
          <w:lang w:val="en-GB" w:eastAsia="en-US"/>
        </w:rPr>
        <w:t xml:space="preserve">. </w:t>
      </w:r>
      <w:r w:rsidR="00E52651" w:rsidRPr="004E717B">
        <w:rPr>
          <w:lang w:val="en-GB" w:eastAsia="en-US"/>
        </w:rPr>
        <w:t xml:space="preserve">Thus, it is clearly visible that current </w:t>
      </w:r>
      <w:r w:rsidR="00C619DA" w:rsidRPr="004E717B">
        <w:rPr>
          <w:lang w:val="en-GB" w:eastAsia="en-US"/>
        </w:rPr>
        <w:t xml:space="preserve">integration of HITs by </w:t>
      </w:r>
      <w:r w:rsidR="00083984" w:rsidRPr="004E717B">
        <w:rPr>
          <w:lang w:val="en-GB" w:eastAsia="en-US"/>
        </w:rPr>
        <w:t xml:space="preserve">St. Mary’s Hospital </w:t>
      </w:r>
      <w:r w:rsidR="00C619DA" w:rsidRPr="004E717B">
        <w:rPr>
          <w:lang w:val="en-GB" w:eastAsia="en-US"/>
        </w:rPr>
        <w:t xml:space="preserve">is a great challenge adversely affecting the benefits which can be obtained from the utilisation of such technologies. The conduction of the proposed research will help in </w:t>
      </w:r>
      <w:r w:rsidR="00BB72EF" w:rsidRPr="004E717B">
        <w:rPr>
          <w:lang w:val="en-GB" w:eastAsia="en-US"/>
        </w:rPr>
        <w:t xml:space="preserve">pointing out the loopholes in the policies and processes supporting the HIT application and usage. </w:t>
      </w:r>
      <w:r w:rsidR="00CA61C9" w:rsidRPr="004E717B">
        <w:rPr>
          <w:lang w:val="en-GB" w:eastAsia="en-US"/>
        </w:rPr>
        <w:t xml:space="preserve">In this manner proper solutions can be identified which can accelerate the efficient usage of HITs and fulfilment of the digital plan of the NHS. </w:t>
      </w:r>
    </w:p>
    <w:p w14:paraId="0B74D32C" w14:textId="77777777" w:rsidR="00205BCB" w:rsidRPr="004E717B" w:rsidRDefault="00205BCB" w:rsidP="00205BCB">
      <w:pPr>
        <w:pStyle w:val="Heading1"/>
        <w:rPr>
          <w:lang w:val="en-GB"/>
        </w:rPr>
      </w:pPr>
      <w:bookmarkStart w:id="5" w:name="_Toc111049091"/>
      <w:r w:rsidRPr="004E717B">
        <w:rPr>
          <w:lang w:val="en-GB"/>
        </w:rPr>
        <w:t>Methodology for the research</w:t>
      </w:r>
      <w:bookmarkEnd w:id="5"/>
    </w:p>
    <w:p w14:paraId="1BD60784" w14:textId="77777777" w:rsidR="00673644" w:rsidRPr="004E717B" w:rsidRDefault="00ED320A" w:rsidP="00976667">
      <w:pPr>
        <w:pStyle w:val="Heading2"/>
        <w:rPr>
          <w:lang w:val="en-GB" w:eastAsia="en-US"/>
        </w:rPr>
      </w:pPr>
      <w:bookmarkStart w:id="6" w:name="_Toc111049092"/>
      <w:r w:rsidRPr="004E717B">
        <w:rPr>
          <w:lang w:val="en-GB" w:eastAsia="en-US"/>
        </w:rPr>
        <w:t>Research philosophy, approach and design</w:t>
      </w:r>
      <w:bookmarkEnd w:id="6"/>
    </w:p>
    <w:p w14:paraId="7CEB2632" w14:textId="2363463B" w:rsidR="00976667" w:rsidRPr="004E717B" w:rsidRDefault="00976667" w:rsidP="00976667">
      <w:pPr>
        <w:rPr>
          <w:lang w:val="en-GB" w:eastAsia="en-US"/>
        </w:rPr>
      </w:pPr>
      <w:r w:rsidRPr="004E717B">
        <w:rPr>
          <w:lang w:val="en-GB" w:eastAsia="en-US"/>
        </w:rPr>
        <w:t xml:space="preserve">An interpretivism research philosophy will be undertaken for supporting the collection and analysis of subjective viewpoints. </w:t>
      </w:r>
      <w:r w:rsidR="00F52FC3" w:rsidRPr="004E717B">
        <w:rPr>
          <w:lang w:val="en-GB" w:eastAsia="en-US"/>
        </w:rPr>
        <w:t xml:space="preserve">Such philosophy is beneficial for </w:t>
      </w:r>
      <w:r w:rsidR="006F0F3D" w:rsidRPr="004E717B">
        <w:rPr>
          <w:lang w:val="en-GB" w:eastAsia="en-US"/>
        </w:rPr>
        <w:t xml:space="preserve">achieving </w:t>
      </w:r>
      <w:r w:rsidR="00C808D6" w:rsidRPr="004E717B">
        <w:rPr>
          <w:lang w:val="en-GB" w:eastAsia="en-US"/>
        </w:rPr>
        <w:t>successful interpretation of different aspects or dimensions of a particular phenomenon</w:t>
      </w:r>
      <w:r w:rsidR="008F0A6D" w:rsidRPr="004E717B">
        <w:rPr>
          <w:lang w:val="en-GB" w:eastAsia="en-US"/>
        </w:rPr>
        <w:t xml:space="preserve"> (</w:t>
      </w:r>
      <w:r w:rsidR="008F0A6D" w:rsidRPr="004E717B">
        <w:rPr>
          <w:rFonts w:cs="Times New Roman"/>
          <w:szCs w:val="24"/>
          <w:lang w:val="en-GB" w:eastAsia="zh-CN"/>
        </w:rPr>
        <w:t>Daniel and Harland, 2017</w:t>
      </w:r>
      <w:r w:rsidR="008F0A6D" w:rsidRPr="004E717B">
        <w:rPr>
          <w:lang w:val="en-GB" w:eastAsia="en-US"/>
        </w:rPr>
        <w:t>)</w:t>
      </w:r>
      <w:r w:rsidR="00C808D6" w:rsidRPr="004E717B">
        <w:rPr>
          <w:lang w:val="en-GB" w:eastAsia="en-US"/>
        </w:rPr>
        <w:t xml:space="preserve">. </w:t>
      </w:r>
      <w:r w:rsidR="0094115C" w:rsidRPr="004E717B">
        <w:rPr>
          <w:lang w:val="en-GB" w:eastAsia="en-US"/>
        </w:rPr>
        <w:t xml:space="preserve">Implementation of interpretivism philosophy will result in the in-depth analysis of the subjective </w:t>
      </w:r>
      <w:r w:rsidR="00C53819" w:rsidRPr="004E717B">
        <w:rPr>
          <w:lang w:val="en-GB" w:eastAsia="en-US"/>
        </w:rPr>
        <w:t xml:space="preserve">elements of the barriers adversely affecting the </w:t>
      </w:r>
      <w:r w:rsidR="0056383E" w:rsidRPr="004E717B">
        <w:rPr>
          <w:lang w:val="en-GB" w:eastAsia="en-US"/>
        </w:rPr>
        <w:t xml:space="preserve">progress of HIT usage and application. </w:t>
      </w:r>
      <w:r w:rsidR="00C36E4F" w:rsidRPr="004E717B">
        <w:rPr>
          <w:lang w:val="en-GB" w:eastAsia="en-US"/>
        </w:rPr>
        <w:t xml:space="preserve">An inductive approach will be taken into account </w:t>
      </w:r>
      <w:r w:rsidR="00913FB1" w:rsidRPr="004E717B">
        <w:rPr>
          <w:lang w:val="en-GB" w:eastAsia="en-US"/>
        </w:rPr>
        <w:t xml:space="preserve">for inducing and establishing proper solutions. </w:t>
      </w:r>
      <w:r w:rsidR="00190226" w:rsidRPr="004E717B">
        <w:rPr>
          <w:lang w:val="en-GB" w:eastAsia="en-US"/>
        </w:rPr>
        <w:t xml:space="preserve">These solutions will support the improvement of the existing policies and processes which are guiding the </w:t>
      </w:r>
      <w:r w:rsidR="004071A7" w:rsidRPr="004E717B">
        <w:rPr>
          <w:lang w:val="en-GB" w:eastAsia="en-US"/>
        </w:rPr>
        <w:t xml:space="preserve">usage of HITs such as EHRs and </w:t>
      </w:r>
      <w:proofErr w:type="spellStart"/>
      <w:r w:rsidR="004071A7" w:rsidRPr="004E717B">
        <w:rPr>
          <w:lang w:val="en-GB" w:eastAsia="en-US"/>
        </w:rPr>
        <w:t>ePrescribing</w:t>
      </w:r>
      <w:proofErr w:type="spellEnd"/>
      <w:r w:rsidR="004071A7" w:rsidRPr="004E717B">
        <w:rPr>
          <w:lang w:val="en-GB" w:eastAsia="en-US"/>
        </w:rPr>
        <w:t xml:space="preserve"> systems. </w:t>
      </w:r>
      <w:r w:rsidR="00E57516" w:rsidRPr="004E717B">
        <w:rPr>
          <w:lang w:val="en-GB" w:eastAsia="en-US"/>
        </w:rPr>
        <w:t xml:space="preserve">An exploratory design will be used for </w:t>
      </w:r>
      <w:r w:rsidR="00D77916" w:rsidRPr="004E717B">
        <w:rPr>
          <w:lang w:val="en-GB" w:eastAsia="en-US"/>
        </w:rPr>
        <w:t xml:space="preserve">identifying the links among the barriers and challenges retarding the </w:t>
      </w:r>
      <w:r w:rsidR="00E054D5" w:rsidRPr="004E717B">
        <w:rPr>
          <w:lang w:val="en-GB" w:eastAsia="en-US"/>
        </w:rPr>
        <w:t xml:space="preserve">expected outcomes of HIT application </w:t>
      </w:r>
      <w:r w:rsidR="00252F13" w:rsidRPr="004E717B">
        <w:rPr>
          <w:lang w:val="en-GB" w:eastAsia="en-US"/>
        </w:rPr>
        <w:t>in St. Mary’s Hospital</w:t>
      </w:r>
      <w:r w:rsidR="00E054D5" w:rsidRPr="004E717B">
        <w:rPr>
          <w:lang w:val="en-GB" w:eastAsia="en-US"/>
        </w:rPr>
        <w:t xml:space="preserve">. </w:t>
      </w:r>
      <w:r w:rsidR="00046270" w:rsidRPr="004E717B">
        <w:rPr>
          <w:lang w:val="en-GB" w:eastAsia="en-US"/>
        </w:rPr>
        <w:t xml:space="preserve">Exploratory study will result in detailed investigation of the issues leading to the key issue of HIT adaptation. </w:t>
      </w:r>
      <w:r w:rsidR="000F5DF7" w:rsidRPr="004E717B">
        <w:rPr>
          <w:lang w:val="en-GB" w:eastAsia="en-US"/>
        </w:rPr>
        <w:t>An in-depth investigation and robust insights can be attained from the application of the discussed methodological theories</w:t>
      </w:r>
      <w:r w:rsidR="00FE607F" w:rsidRPr="004E717B">
        <w:rPr>
          <w:lang w:val="en-GB" w:eastAsia="en-US"/>
        </w:rPr>
        <w:t xml:space="preserve"> (</w:t>
      </w:r>
      <w:r w:rsidR="00FE607F" w:rsidRPr="004E717B">
        <w:rPr>
          <w:rFonts w:cs="Times New Roman"/>
          <w:szCs w:val="24"/>
          <w:lang w:val="en-GB" w:eastAsia="zh-CN"/>
        </w:rPr>
        <w:t>Nayak and Singh, 2021</w:t>
      </w:r>
      <w:r w:rsidR="00FE607F" w:rsidRPr="004E717B">
        <w:rPr>
          <w:lang w:val="en-GB" w:eastAsia="en-US"/>
        </w:rPr>
        <w:t>)</w:t>
      </w:r>
      <w:r w:rsidR="000F5DF7" w:rsidRPr="004E717B">
        <w:rPr>
          <w:lang w:val="en-GB" w:eastAsia="en-US"/>
        </w:rPr>
        <w:t xml:space="preserve">. </w:t>
      </w:r>
    </w:p>
    <w:p w14:paraId="642544CC" w14:textId="77777777" w:rsidR="00ED320A" w:rsidRPr="004E717B" w:rsidRDefault="00ED320A" w:rsidP="00976667">
      <w:pPr>
        <w:pStyle w:val="Heading2"/>
        <w:rPr>
          <w:lang w:val="en-GB" w:eastAsia="en-US"/>
        </w:rPr>
      </w:pPr>
      <w:bookmarkStart w:id="7" w:name="_Toc111049093"/>
      <w:r w:rsidRPr="004E717B">
        <w:rPr>
          <w:lang w:val="en-GB" w:eastAsia="en-US"/>
        </w:rPr>
        <w:t>Data collection</w:t>
      </w:r>
      <w:bookmarkEnd w:id="7"/>
      <w:r w:rsidRPr="004E717B">
        <w:rPr>
          <w:lang w:val="en-GB" w:eastAsia="en-US"/>
        </w:rPr>
        <w:t xml:space="preserve"> </w:t>
      </w:r>
    </w:p>
    <w:p w14:paraId="04CD3109" w14:textId="57A04B43" w:rsidR="009556C9" w:rsidRPr="004E717B" w:rsidRDefault="005C5675" w:rsidP="009556C9">
      <w:pPr>
        <w:rPr>
          <w:lang w:val="en-GB" w:eastAsia="en-US"/>
        </w:rPr>
      </w:pPr>
      <w:r w:rsidRPr="004E717B">
        <w:rPr>
          <w:lang w:val="en-GB" w:eastAsia="en-US"/>
        </w:rPr>
        <w:t xml:space="preserve">Secondary research will be carried out for collecting required data </w:t>
      </w:r>
      <w:r w:rsidR="009A1146" w:rsidRPr="004E717B">
        <w:rPr>
          <w:lang w:val="en-GB" w:eastAsia="en-US"/>
        </w:rPr>
        <w:t xml:space="preserve">from a range of sources. </w:t>
      </w:r>
      <w:r w:rsidR="002D1FA0" w:rsidRPr="004E717B">
        <w:rPr>
          <w:lang w:val="en-GB" w:eastAsia="en-US"/>
        </w:rPr>
        <w:t xml:space="preserve">Secondary research has been selected over primary research for certain reasons. </w:t>
      </w:r>
      <w:r w:rsidR="00495D8A" w:rsidRPr="004E717B">
        <w:rPr>
          <w:lang w:val="en-GB" w:eastAsia="en-US"/>
        </w:rPr>
        <w:t xml:space="preserve">The time consumption for secondary research is comparatively less than the primary research. In case of </w:t>
      </w:r>
      <w:r w:rsidR="00495D8A" w:rsidRPr="004E717B">
        <w:rPr>
          <w:lang w:val="en-GB" w:eastAsia="en-US"/>
        </w:rPr>
        <w:lastRenderedPageBreak/>
        <w:t xml:space="preserve">primary </w:t>
      </w:r>
      <w:r w:rsidR="00EF550E" w:rsidRPr="004E717B">
        <w:rPr>
          <w:lang w:val="en-GB" w:eastAsia="en-US"/>
        </w:rPr>
        <w:t>research there</w:t>
      </w:r>
      <w:r w:rsidR="00495D8A" w:rsidRPr="004E717B">
        <w:rPr>
          <w:lang w:val="en-GB" w:eastAsia="en-US"/>
        </w:rPr>
        <w:t xml:space="preserve"> is the challenge of gathering </w:t>
      </w:r>
      <w:r w:rsidR="00EF550E" w:rsidRPr="004E717B">
        <w:rPr>
          <w:lang w:val="en-GB" w:eastAsia="en-US"/>
        </w:rPr>
        <w:t xml:space="preserve">adequate information from participants. In secondary research adequate information can be gathered from already conducted </w:t>
      </w:r>
      <w:r w:rsidR="00C01499" w:rsidRPr="004E717B">
        <w:rPr>
          <w:lang w:val="en-GB" w:eastAsia="en-US"/>
        </w:rPr>
        <w:t>studies</w:t>
      </w:r>
      <w:r w:rsidR="00EF550E" w:rsidRPr="004E717B">
        <w:rPr>
          <w:lang w:val="en-GB" w:eastAsia="en-US"/>
        </w:rPr>
        <w:t xml:space="preserve">. </w:t>
      </w:r>
      <w:r w:rsidR="00C01499" w:rsidRPr="004E717B">
        <w:rPr>
          <w:lang w:val="en-GB" w:eastAsia="en-US"/>
        </w:rPr>
        <w:t>Secondary research is cost effective when compared with the designing, development and conduction primary research</w:t>
      </w:r>
      <w:r w:rsidR="00AC25BB" w:rsidRPr="004E717B">
        <w:rPr>
          <w:lang w:val="en-GB" w:eastAsia="en-US"/>
        </w:rPr>
        <w:t xml:space="preserve"> (</w:t>
      </w:r>
      <w:r w:rsidR="00AC25BB" w:rsidRPr="004E717B">
        <w:rPr>
          <w:rFonts w:cs="Times New Roman"/>
          <w:szCs w:val="24"/>
          <w:lang w:val="en-GB" w:eastAsia="zh-CN"/>
        </w:rPr>
        <w:t>Pandey and Pandey, 2021</w:t>
      </w:r>
      <w:r w:rsidR="00AC25BB" w:rsidRPr="004E717B">
        <w:rPr>
          <w:lang w:val="en-GB" w:eastAsia="en-US"/>
        </w:rPr>
        <w:t>)</w:t>
      </w:r>
      <w:r w:rsidR="00C01499" w:rsidRPr="004E717B">
        <w:rPr>
          <w:lang w:val="en-GB" w:eastAsia="en-US"/>
        </w:rPr>
        <w:t xml:space="preserve">. Taking into account all these </w:t>
      </w:r>
      <w:r w:rsidR="00BD4215" w:rsidRPr="004E717B">
        <w:rPr>
          <w:lang w:val="en-GB" w:eastAsia="en-US"/>
        </w:rPr>
        <w:t xml:space="preserve">reasons </w:t>
      </w:r>
      <w:r w:rsidR="00EA442B" w:rsidRPr="004E717B">
        <w:rPr>
          <w:lang w:val="en-GB" w:eastAsia="en-US"/>
        </w:rPr>
        <w:t xml:space="preserve">secondary research will be carried out for the proposed research study. </w:t>
      </w:r>
      <w:r w:rsidR="00AA6805" w:rsidRPr="004E717B">
        <w:rPr>
          <w:lang w:val="en-GB" w:eastAsia="en-US"/>
        </w:rPr>
        <w:t xml:space="preserve">Secondary sources from which information will be gathered for the research will be </w:t>
      </w:r>
      <w:r w:rsidR="001455F3" w:rsidRPr="004E717B">
        <w:rPr>
          <w:lang w:val="en-GB" w:eastAsia="en-US"/>
        </w:rPr>
        <w:t xml:space="preserve">journal articles, NHS reports, </w:t>
      </w:r>
      <w:r w:rsidR="00870339" w:rsidRPr="004E717B">
        <w:rPr>
          <w:lang w:val="en-GB" w:eastAsia="en-US"/>
        </w:rPr>
        <w:t xml:space="preserve">government reports, newspaper articles and other online contents which will provide reliable information about the barriers faced during the implementation of HITs </w:t>
      </w:r>
      <w:r w:rsidR="00D3768E" w:rsidRPr="004E717B">
        <w:rPr>
          <w:lang w:val="en-GB" w:eastAsia="en-US"/>
        </w:rPr>
        <w:t>in St. Mary’s Hospital</w:t>
      </w:r>
      <w:r w:rsidR="00870339" w:rsidRPr="004E717B">
        <w:rPr>
          <w:lang w:val="en-GB" w:eastAsia="en-US"/>
        </w:rPr>
        <w:t xml:space="preserve">. </w:t>
      </w:r>
      <w:r w:rsidR="00E773B4" w:rsidRPr="004E717B">
        <w:rPr>
          <w:lang w:val="en-GB" w:eastAsia="en-US"/>
        </w:rPr>
        <w:t xml:space="preserve">The credibility and validity of the secondary sources will be </w:t>
      </w:r>
      <w:r w:rsidR="00B53FD9" w:rsidRPr="004E717B">
        <w:rPr>
          <w:lang w:val="en-GB" w:eastAsia="en-US"/>
        </w:rPr>
        <w:t xml:space="preserve">evaluated using CARRP (Currency, Authority, Relevance, Reliability and Purpose) test. </w:t>
      </w:r>
      <w:r w:rsidR="00634996" w:rsidRPr="004E717B">
        <w:rPr>
          <w:lang w:val="en-GB" w:eastAsia="en-US"/>
        </w:rPr>
        <w:t xml:space="preserve">This test will act as a critical appraisal of the sources for ensuring that relevant data </w:t>
      </w:r>
      <w:r w:rsidR="005A5851" w:rsidRPr="004E717B">
        <w:rPr>
          <w:lang w:val="en-GB" w:eastAsia="en-US"/>
        </w:rPr>
        <w:t xml:space="preserve">have been gathered for the research. </w:t>
      </w:r>
    </w:p>
    <w:p w14:paraId="4EDEE176" w14:textId="77777777" w:rsidR="00ED320A" w:rsidRPr="004E717B" w:rsidRDefault="00ED320A" w:rsidP="00976667">
      <w:pPr>
        <w:pStyle w:val="Heading2"/>
        <w:rPr>
          <w:lang w:val="en-GB" w:eastAsia="en-US"/>
        </w:rPr>
      </w:pPr>
      <w:bookmarkStart w:id="8" w:name="_Toc111049094"/>
      <w:r w:rsidRPr="004E717B">
        <w:rPr>
          <w:lang w:val="en-GB" w:eastAsia="en-US"/>
        </w:rPr>
        <w:t>Data analysis</w:t>
      </w:r>
      <w:bookmarkEnd w:id="8"/>
    </w:p>
    <w:p w14:paraId="577C58BD" w14:textId="77777777" w:rsidR="00BA78F1" w:rsidRPr="004E717B" w:rsidRDefault="00070D69" w:rsidP="00BA78F1">
      <w:pPr>
        <w:rPr>
          <w:lang w:val="en-GB" w:eastAsia="zh-CN"/>
        </w:rPr>
      </w:pPr>
      <w:r w:rsidRPr="004E717B">
        <w:rPr>
          <w:lang w:val="en-GB" w:eastAsia="en-US"/>
        </w:rPr>
        <w:t>Thematic analysis will be used for the analysis of the qualitative data gathered from</w:t>
      </w:r>
      <w:r w:rsidR="00C33B1C" w:rsidRPr="004E717B">
        <w:rPr>
          <w:lang w:val="en-GB" w:eastAsia="en-US"/>
        </w:rPr>
        <w:t xml:space="preserve"> the selected secondary sources. Thematic analysis has been chosen since </w:t>
      </w:r>
      <w:r w:rsidR="003B2221" w:rsidRPr="004E717B">
        <w:rPr>
          <w:lang w:val="en-GB" w:eastAsia="en-US"/>
        </w:rPr>
        <w:t xml:space="preserve">it helps in the systematic segregation of large </w:t>
      </w:r>
      <w:proofErr w:type="gramStart"/>
      <w:r w:rsidR="003B2221" w:rsidRPr="004E717B">
        <w:rPr>
          <w:lang w:val="en-GB" w:eastAsia="en-US"/>
        </w:rPr>
        <w:t>number</w:t>
      </w:r>
      <w:proofErr w:type="gramEnd"/>
      <w:r w:rsidR="003B2221" w:rsidRPr="004E717B">
        <w:rPr>
          <w:lang w:val="en-GB" w:eastAsia="en-US"/>
        </w:rPr>
        <w:t xml:space="preserve"> of data</w:t>
      </w:r>
      <w:r w:rsidR="00B930E0" w:rsidRPr="004E717B">
        <w:rPr>
          <w:lang w:val="en-GB" w:eastAsia="en-US"/>
        </w:rPr>
        <w:t xml:space="preserve">. In this process significant patterns are identified in the data which are used for drawing inferences. </w:t>
      </w:r>
      <w:r w:rsidR="000441E4" w:rsidRPr="004E717B">
        <w:rPr>
          <w:lang w:val="en-GB" w:eastAsia="en-US"/>
        </w:rPr>
        <w:t xml:space="preserve">The steps for thematic analysis introduced by Braun and Clark in 2006 </w:t>
      </w:r>
      <w:r w:rsidR="001A33FC" w:rsidRPr="004E717B">
        <w:rPr>
          <w:lang w:val="en-GB" w:eastAsia="en-US"/>
        </w:rPr>
        <w:t xml:space="preserve">have been emphasised upon to continue with the </w:t>
      </w:r>
      <w:r w:rsidR="003E6672" w:rsidRPr="004E717B">
        <w:rPr>
          <w:lang w:val="en-GB" w:eastAsia="en-US"/>
        </w:rPr>
        <w:t xml:space="preserve">analysis of the data. </w:t>
      </w:r>
      <w:r w:rsidR="00764CBB" w:rsidRPr="004E717B">
        <w:rPr>
          <w:lang w:val="en-GB" w:eastAsia="en-US"/>
        </w:rPr>
        <w:t xml:space="preserve">The six steps which will be followed </w:t>
      </w:r>
      <w:r w:rsidR="00D076B4" w:rsidRPr="004E717B">
        <w:rPr>
          <w:lang w:val="en-GB" w:eastAsia="en-US"/>
        </w:rPr>
        <w:t xml:space="preserve">for continuing with the analysis are – repetitive reviewing and evaluation of the data, formulation of codes, designing of the themes, reviewing of the themes, defining of the developed themes and </w:t>
      </w:r>
      <w:r w:rsidR="00F97527" w:rsidRPr="004E717B">
        <w:rPr>
          <w:lang w:val="en-GB" w:eastAsia="en-US"/>
        </w:rPr>
        <w:t>writing up of the analysis of the themes</w:t>
      </w:r>
      <w:r w:rsidR="00DE41AF" w:rsidRPr="004E717B">
        <w:rPr>
          <w:lang w:val="en-GB" w:eastAsia="en-US"/>
        </w:rPr>
        <w:t xml:space="preserve"> (</w:t>
      </w:r>
      <w:r w:rsidR="00DE41AF" w:rsidRPr="004E717B">
        <w:rPr>
          <w:rFonts w:cs="Times New Roman"/>
          <w:szCs w:val="24"/>
          <w:lang w:val="en-GB" w:eastAsia="zh-CN"/>
        </w:rPr>
        <w:t xml:space="preserve">Clarke </w:t>
      </w:r>
      <w:r w:rsidR="00DE41AF" w:rsidRPr="004E717B">
        <w:rPr>
          <w:rFonts w:cs="Times New Roman"/>
          <w:i/>
          <w:szCs w:val="24"/>
          <w:lang w:val="en-GB" w:eastAsia="zh-CN"/>
        </w:rPr>
        <w:t>et al</w:t>
      </w:r>
      <w:r w:rsidR="00DE41AF" w:rsidRPr="004E717B">
        <w:rPr>
          <w:rFonts w:cs="Times New Roman"/>
          <w:szCs w:val="24"/>
          <w:lang w:val="en-GB" w:eastAsia="zh-CN"/>
        </w:rPr>
        <w:t>., 2015</w:t>
      </w:r>
      <w:r w:rsidR="00DE41AF" w:rsidRPr="004E717B">
        <w:rPr>
          <w:lang w:val="en-GB" w:eastAsia="en-US"/>
        </w:rPr>
        <w:t>)</w:t>
      </w:r>
      <w:r w:rsidR="00F97527" w:rsidRPr="004E717B">
        <w:rPr>
          <w:lang w:val="en-GB" w:eastAsia="en-US"/>
        </w:rPr>
        <w:t xml:space="preserve">. </w:t>
      </w:r>
    </w:p>
    <w:p w14:paraId="58652193" w14:textId="77777777" w:rsidR="00ED320A" w:rsidRPr="004E717B" w:rsidRDefault="00ED320A" w:rsidP="00976667">
      <w:pPr>
        <w:pStyle w:val="Heading2"/>
        <w:rPr>
          <w:lang w:val="en-GB" w:eastAsia="en-US"/>
        </w:rPr>
      </w:pPr>
      <w:bookmarkStart w:id="9" w:name="_Toc111049095"/>
      <w:r w:rsidRPr="004E717B">
        <w:rPr>
          <w:lang w:val="en-GB" w:eastAsia="en-US"/>
        </w:rPr>
        <w:t>Ethical considerations</w:t>
      </w:r>
      <w:bookmarkEnd w:id="9"/>
    </w:p>
    <w:p w14:paraId="3AC5F937" w14:textId="77777777" w:rsidR="004242F6" w:rsidRPr="004E717B" w:rsidRDefault="003F3853" w:rsidP="004242F6">
      <w:pPr>
        <w:rPr>
          <w:lang w:val="en-GB" w:eastAsia="en-US"/>
        </w:rPr>
      </w:pPr>
      <w:r w:rsidRPr="004E717B">
        <w:rPr>
          <w:lang w:val="en-GB" w:eastAsia="en-US"/>
        </w:rPr>
        <w:t xml:space="preserve">Research ethics will be followed for ensuring the reliability and credibility of the research outcomes. Since secondary research will be conducted importance will be given to the appropriate way of referencing and using in-texts. </w:t>
      </w:r>
      <w:r w:rsidR="00E84B4E" w:rsidRPr="004E717B">
        <w:rPr>
          <w:lang w:val="en-GB" w:eastAsia="en-US"/>
        </w:rPr>
        <w:t xml:space="preserve">The referencing guidelines </w:t>
      </w:r>
      <w:r w:rsidR="00394E52" w:rsidRPr="004E717B">
        <w:rPr>
          <w:lang w:val="en-GB" w:eastAsia="en-US"/>
        </w:rPr>
        <w:t xml:space="preserve">provided by the University will be used for acknowledging the secondary information used in the research work. </w:t>
      </w:r>
      <w:r w:rsidR="00634E14" w:rsidRPr="004E717B">
        <w:rPr>
          <w:lang w:val="en-GB" w:eastAsia="en-US"/>
        </w:rPr>
        <w:t xml:space="preserve">Apart from this </w:t>
      </w:r>
      <w:r w:rsidR="007D6C35" w:rsidRPr="004E717B">
        <w:rPr>
          <w:lang w:val="en-GB" w:eastAsia="en-US"/>
        </w:rPr>
        <w:t xml:space="preserve">approval will be obtained from the University for continuing with the proposed research. </w:t>
      </w:r>
    </w:p>
    <w:p w14:paraId="57F693A3" w14:textId="77777777" w:rsidR="00205BCB" w:rsidRPr="004E717B" w:rsidRDefault="00205BCB" w:rsidP="00205BCB">
      <w:pPr>
        <w:pStyle w:val="Heading1"/>
        <w:rPr>
          <w:lang w:val="en-GB"/>
        </w:rPr>
      </w:pPr>
      <w:bookmarkStart w:id="10" w:name="_Toc111049096"/>
      <w:r w:rsidRPr="004E717B">
        <w:rPr>
          <w:lang w:val="en-GB"/>
        </w:rPr>
        <w:t>Sources</w:t>
      </w:r>
      <w:bookmarkEnd w:id="10"/>
    </w:p>
    <w:p w14:paraId="298ABA32" w14:textId="122C2078" w:rsidR="006C627F" w:rsidRPr="004E717B" w:rsidRDefault="0038188C" w:rsidP="006C627F">
      <w:pPr>
        <w:rPr>
          <w:lang w:val="en-GB" w:eastAsia="en-US"/>
        </w:rPr>
      </w:pPr>
      <w:r w:rsidRPr="004E717B">
        <w:rPr>
          <w:lang w:val="en-GB" w:eastAsia="en-US"/>
        </w:rPr>
        <w:t xml:space="preserve">A proper search process is necessary for supporting the collection </w:t>
      </w:r>
      <w:r w:rsidR="009E65A4" w:rsidRPr="004E717B">
        <w:rPr>
          <w:lang w:val="en-GB" w:eastAsia="en-US"/>
        </w:rPr>
        <w:t xml:space="preserve">information needed to complete the research study. </w:t>
      </w:r>
      <w:r w:rsidR="00042165" w:rsidRPr="004E717B">
        <w:rPr>
          <w:lang w:val="en-GB" w:eastAsia="en-US"/>
        </w:rPr>
        <w:t xml:space="preserve">As an initial step certain search keywords will be developed for searching suitable sources that are in agreement with the research area. </w:t>
      </w:r>
      <w:r w:rsidR="00095F20" w:rsidRPr="004E717B">
        <w:rPr>
          <w:lang w:val="en-GB" w:eastAsia="en-US"/>
        </w:rPr>
        <w:t xml:space="preserve">The keywords which will be used for </w:t>
      </w:r>
      <w:r w:rsidR="00095F20" w:rsidRPr="004E717B">
        <w:rPr>
          <w:lang w:val="en-GB" w:eastAsia="en-US"/>
        </w:rPr>
        <w:lastRenderedPageBreak/>
        <w:t>the search are – ‘</w:t>
      </w:r>
      <w:r w:rsidR="00566672" w:rsidRPr="004E717B">
        <w:rPr>
          <w:lang w:val="en-GB" w:eastAsia="en-US"/>
        </w:rPr>
        <w:t>HIT’, ‘Barriers’, ‘</w:t>
      </w:r>
      <w:r w:rsidR="00940709" w:rsidRPr="004E717B">
        <w:rPr>
          <w:lang w:val="en-GB" w:eastAsia="en-US"/>
        </w:rPr>
        <w:t>St. Mary’s Hospital</w:t>
      </w:r>
      <w:r w:rsidR="005540C0" w:rsidRPr="004E717B">
        <w:rPr>
          <w:lang w:val="en-GB" w:eastAsia="en-US"/>
        </w:rPr>
        <w:t>’</w:t>
      </w:r>
      <w:r w:rsidR="00566672" w:rsidRPr="004E717B">
        <w:rPr>
          <w:lang w:val="en-GB" w:eastAsia="en-US"/>
        </w:rPr>
        <w:t xml:space="preserve">, ‘Challenges’, and so on. </w:t>
      </w:r>
      <w:r w:rsidR="007D1D1C" w:rsidRPr="004E717B">
        <w:rPr>
          <w:lang w:val="en-GB" w:eastAsia="en-US"/>
        </w:rPr>
        <w:t xml:space="preserve">Databases will be selected from which the secondary resources will </w:t>
      </w:r>
      <w:r w:rsidR="00F950E8" w:rsidRPr="004E717B">
        <w:rPr>
          <w:lang w:val="en-GB" w:eastAsia="en-US"/>
        </w:rPr>
        <w:t xml:space="preserve">be collected apart from Google as search engine. Some of the databases which will be targeted are </w:t>
      </w:r>
      <w:r w:rsidR="0023518E" w:rsidRPr="004E717B">
        <w:rPr>
          <w:lang w:val="en-GB" w:eastAsia="en-US"/>
        </w:rPr>
        <w:t xml:space="preserve">PubMed, NCBI, CINAHL, Google Scholar, ScienceDirect and so on. </w:t>
      </w:r>
      <w:r w:rsidR="008E689A" w:rsidRPr="004E717B">
        <w:rPr>
          <w:lang w:val="en-GB" w:eastAsia="en-US"/>
        </w:rPr>
        <w:t xml:space="preserve">In addition to these </w:t>
      </w:r>
      <w:r w:rsidR="00E71231" w:rsidRPr="004E717B">
        <w:rPr>
          <w:lang w:val="en-GB" w:eastAsia="en-US"/>
        </w:rPr>
        <w:t>a specific set of inclusion and exclusion criteria will be used for further narrowing down of the search process and filtering of the sources. These criteria have been provided below.</w:t>
      </w:r>
    </w:p>
    <w:p w14:paraId="4A15CBCF" w14:textId="77777777" w:rsidR="00E71231" w:rsidRPr="004E717B" w:rsidRDefault="00E71231" w:rsidP="006C627F">
      <w:pPr>
        <w:rPr>
          <w:b/>
          <w:lang w:val="en-GB" w:eastAsia="en-US"/>
        </w:rPr>
      </w:pPr>
      <w:r w:rsidRPr="004E717B">
        <w:rPr>
          <w:b/>
          <w:lang w:val="en-GB" w:eastAsia="en-US"/>
        </w:rPr>
        <w:t>Inclusion Criteria:</w:t>
      </w:r>
    </w:p>
    <w:p w14:paraId="41388E27" w14:textId="780679EB" w:rsidR="00E71231" w:rsidRPr="004E717B" w:rsidRDefault="00E71231" w:rsidP="00E71231">
      <w:pPr>
        <w:pStyle w:val="ListParagraph"/>
        <w:numPr>
          <w:ilvl w:val="0"/>
          <w:numId w:val="1"/>
        </w:numPr>
        <w:rPr>
          <w:lang w:val="en-GB" w:eastAsia="en-US"/>
        </w:rPr>
      </w:pPr>
      <w:r w:rsidRPr="004E717B">
        <w:rPr>
          <w:lang w:val="en-GB" w:eastAsia="en-US"/>
        </w:rPr>
        <w:t xml:space="preserve">Articles on </w:t>
      </w:r>
      <w:r w:rsidR="00EB2E43" w:rsidRPr="004E717B">
        <w:rPr>
          <w:lang w:val="en-GB" w:eastAsia="en-US"/>
        </w:rPr>
        <w:t xml:space="preserve">HIT application and usage in </w:t>
      </w:r>
      <w:r w:rsidR="005540C0" w:rsidRPr="004E717B">
        <w:rPr>
          <w:lang w:val="en-GB" w:eastAsia="en-US"/>
        </w:rPr>
        <w:t>St. Mary’s Hospital.</w:t>
      </w:r>
    </w:p>
    <w:p w14:paraId="31B252B9" w14:textId="00380A93" w:rsidR="00EB2E43" w:rsidRPr="004E717B" w:rsidRDefault="00EB2E43" w:rsidP="00E71231">
      <w:pPr>
        <w:pStyle w:val="ListParagraph"/>
        <w:numPr>
          <w:ilvl w:val="0"/>
          <w:numId w:val="1"/>
        </w:numPr>
        <w:rPr>
          <w:lang w:val="en-GB" w:eastAsia="en-US"/>
        </w:rPr>
      </w:pPr>
      <w:r w:rsidRPr="004E717B">
        <w:rPr>
          <w:lang w:val="en-GB" w:eastAsia="en-US"/>
        </w:rPr>
        <w:t xml:space="preserve">Articles on barriers and challenges faced during HIT implementation </w:t>
      </w:r>
      <w:r w:rsidR="005540C0" w:rsidRPr="004E717B">
        <w:rPr>
          <w:lang w:val="en-GB" w:eastAsia="en-US"/>
        </w:rPr>
        <w:t>in St. Mary’s Hospital</w:t>
      </w:r>
    </w:p>
    <w:p w14:paraId="211C53E8" w14:textId="77777777" w:rsidR="00EB2E43" w:rsidRPr="004E717B" w:rsidRDefault="00EB2E43" w:rsidP="00E71231">
      <w:pPr>
        <w:pStyle w:val="ListParagraph"/>
        <w:numPr>
          <w:ilvl w:val="0"/>
          <w:numId w:val="1"/>
        </w:numPr>
        <w:rPr>
          <w:lang w:val="en-GB" w:eastAsia="en-US"/>
        </w:rPr>
      </w:pPr>
      <w:r w:rsidRPr="004E717B">
        <w:rPr>
          <w:lang w:val="en-GB" w:eastAsia="en-US"/>
        </w:rPr>
        <w:t>Articles published on and after 2015</w:t>
      </w:r>
    </w:p>
    <w:p w14:paraId="56CBB6CF" w14:textId="77777777" w:rsidR="00EB2E43" w:rsidRPr="004E717B" w:rsidRDefault="00EB2E43" w:rsidP="00E71231">
      <w:pPr>
        <w:pStyle w:val="ListParagraph"/>
        <w:numPr>
          <w:ilvl w:val="0"/>
          <w:numId w:val="1"/>
        </w:numPr>
        <w:rPr>
          <w:lang w:val="en-GB" w:eastAsia="en-US"/>
        </w:rPr>
      </w:pPr>
      <w:r w:rsidRPr="004E717B">
        <w:rPr>
          <w:lang w:val="en-GB" w:eastAsia="en-US"/>
        </w:rPr>
        <w:t>Articles published in English</w:t>
      </w:r>
    </w:p>
    <w:p w14:paraId="603100A2" w14:textId="77777777" w:rsidR="00A5725B" w:rsidRPr="004E717B" w:rsidRDefault="00A5725B" w:rsidP="00A5725B">
      <w:pPr>
        <w:rPr>
          <w:b/>
          <w:lang w:val="en-GB" w:eastAsia="en-US"/>
        </w:rPr>
      </w:pPr>
      <w:r w:rsidRPr="004E717B">
        <w:rPr>
          <w:b/>
          <w:lang w:val="en-GB" w:eastAsia="en-US"/>
        </w:rPr>
        <w:t>Exclusion Criteria:</w:t>
      </w:r>
    </w:p>
    <w:p w14:paraId="52F23419" w14:textId="1B046806" w:rsidR="00A5725B" w:rsidRPr="004E717B" w:rsidRDefault="00A5725B" w:rsidP="00A5725B">
      <w:pPr>
        <w:pStyle w:val="ListParagraph"/>
        <w:numPr>
          <w:ilvl w:val="0"/>
          <w:numId w:val="2"/>
        </w:numPr>
        <w:rPr>
          <w:lang w:val="en-GB" w:eastAsia="en-US"/>
        </w:rPr>
      </w:pPr>
      <w:r w:rsidRPr="004E717B">
        <w:rPr>
          <w:lang w:val="en-GB" w:eastAsia="en-US"/>
        </w:rPr>
        <w:t xml:space="preserve">Articles on technologies other than HITs used by </w:t>
      </w:r>
      <w:r w:rsidR="005540C0" w:rsidRPr="004E717B">
        <w:rPr>
          <w:lang w:val="en-GB" w:eastAsia="en-US"/>
        </w:rPr>
        <w:t>St. Mary’s Hospital</w:t>
      </w:r>
      <w:r w:rsidR="007F6B17" w:rsidRPr="004E717B">
        <w:rPr>
          <w:lang w:val="en-GB" w:eastAsia="en-US"/>
        </w:rPr>
        <w:t xml:space="preserve"> </w:t>
      </w:r>
      <w:r w:rsidR="00927C08" w:rsidRPr="004E717B">
        <w:rPr>
          <w:lang w:val="en-GB" w:eastAsia="en-US"/>
        </w:rPr>
        <w:t xml:space="preserve">and NHS Hospitals </w:t>
      </w:r>
    </w:p>
    <w:p w14:paraId="30C5767A" w14:textId="77777777" w:rsidR="00A5725B" w:rsidRPr="004E717B" w:rsidRDefault="00A5725B" w:rsidP="00A5725B">
      <w:pPr>
        <w:pStyle w:val="ListParagraph"/>
        <w:numPr>
          <w:ilvl w:val="0"/>
          <w:numId w:val="2"/>
        </w:numPr>
        <w:rPr>
          <w:lang w:val="en-GB" w:eastAsia="en-US"/>
        </w:rPr>
      </w:pPr>
      <w:r w:rsidRPr="004E717B">
        <w:rPr>
          <w:lang w:val="en-GB" w:eastAsia="en-US"/>
        </w:rPr>
        <w:t>Articles published before 2015</w:t>
      </w:r>
    </w:p>
    <w:p w14:paraId="225F0688" w14:textId="77777777" w:rsidR="00A5725B" w:rsidRPr="004E717B" w:rsidRDefault="00A5725B" w:rsidP="00A5725B">
      <w:pPr>
        <w:pStyle w:val="ListParagraph"/>
        <w:numPr>
          <w:ilvl w:val="0"/>
          <w:numId w:val="2"/>
        </w:numPr>
        <w:rPr>
          <w:lang w:val="en-GB" w:eastAsia="en-US"/>
        </w:rPr>
      </w:pPr>
      <w:r w:rsidRPr="004E717B">
        <w:rPr>
          <w:lang w:val="en-GB" w:eastAsia="en-US"/>
        </w:rPr>
        <w:t>Articles published in any language other than English</w:t>
      </w:r>
    </w:p>
    <w:p w14:paraId="328A4B93" w14:textId="77777777" w:rsidR="008C31C6" w:rsidRPr="004E717B" w:rsidRDefault="008C31C6" w:rsidP="008C31C6">
      <w:pPr>
        <w:rPr>
          <w:lang w:val="en-GB" w:eastAsia="en-US"/>
        </w:rPr>
      </w:pPr>
    </w:p>
    <w:p w14:paraId="7E821AC5" w14:textId="77777777" w:rsidR="008C31C6" w:rsidRPr="004E717B" w:rsidRDefault="008C31C6" w:rsidP="008C31C6">
      <w:pPr>
        <w:rPr>
          <w:b/>
          <w:lang w:val="en-GB" w:eastAsia="en-US"/>
        </w:rPr>
      </w:pPr>
      <w:r w:rsidRPr="004E717B">
        <w:rPr>
          <w:b/>
          <w:lang w:val="en-GB" w:eastAsia="en-US"/>
        </w:rPr>
        <w:t>Screenshots of some of the initially searched credible sources:</w:t>
      </w:r>
    </w:p>
    <w:p w14:paraId="6049E5A2" w14:textId="5FDC34F4" w:rsidR="008C31C6" w:rsidRPr="004E717B" w:rsidRDefault="00927C08" w:rsidP="00E96E35">
      <w:pPr>
        <w:jc w:val="center"/>
        <w:rPr>
          <w:lang w:val="en-GB" w:eastAsia="en-US"/>
        </w:rPr>
      </w:pPr>
      <w:r w:rsidRPr="004E717B">
        <w:rPr>
          <w:noProof/>
          <w:lang w:val="en-GB" w:eastAsia="en-US"/>
        </w:rPr>
        <w:drawing>
          <wp:inline distT="0" distB="0" distL="0" distR="0" wp14:anchorId="1DE867F5" wp14:editId="1A41B389">
            <wp:extent cx="4875979" cy="3502746"/>
            <wp:effectExtent l="0" t="0" r="1270" b="254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pic:nvPicPr>
                  <pic:blipFill>
                    <a:blip r:embed="rId8">
                      <a:extLst>
                        <a:ext uri="{28A0092B-C50C-407E-A947-70E740481C1C}">
                          <a14:useLocalDpi xmlns:a14="http://schemas.microsoft.com/office/drawing/2010/main" val="0"/>
                        </a:ext>
                      </a:extLst>
                    </a:blip>
                    <a:stretch>
                      <a:fillRect/>
                    </a:stretch>
                  </pic:blipFill>
                  <pic:spPr>
                    <a:xfrm>
                      <a:off x="0" y="0"/>
                      <a:ext cx="4930060" cy="3541596"/>
                    </a:xfrm>
                    <a:prstGeom prst="rect">
                      <a:avLst/>
                    </a:prstGeom>
                  </pic:spPr>
                </pic:pic>
              </a:graphicData>
            </a:graphic>
          </wp:inline>
        </w:drawing>
      </w:r>
    </w:p>
    <w:p w14:paraId="0DFB719D" w14:textId="77777777" w:rsidR="00E96E35" w:rsidRPr="004E717B" w:rsidRDefault="00E96E35" w:rsidP="00E96E35">
      <w:pPr>
        <w:jc w:val="center"/>
        <w:rPr>
          <w:lang w:val="en-GB" w:eastAsia="en-US"/>
        </w:rPr>
      </w:pPr>
      <w:r w:rsidRPr="004E717B">
        <w:rPr>
          <w:noProof/>
          <w:lang w:val="en-GB"/>
        </w:rPr>
        <w:lastRenderedPageBreak/>
        <w:drawing>
          <wp:inline distT="0" distB="0" distL="0" distR="0" wp14:anchorId="0369E914" wp14:editId="111F5712">
            <wp:extent cx="5943600" cy="25908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srcRect t="15109" b="7354"/>
                    <a:stretch/>
                  </pic:blipFill>
                  <pic:spPr bwMode="auto">
                    <a:xfrm>
                      <a:off x="0" y="0"/>
                      <a:ext cx="5943600" cy="2590800"/>
                    </a:xfrm>
                    <a:prstGeom prst="rect">
                      <a:avLst/>
                    </a:prstGeom>
                    <a:ln>
                      <a:noFill/>
                    </a:ln>
                    <a:extLst>
                      <a:ext uri="{53640926-AAD7-44D8-BBD7-CCE9431645EC}">
                        <a14:shadowObscured xmlns:a14="http://schemas.microsoft.com/office/drawing/2010/main"/>
                      </a:ext>
                    </a:extLst>
                  </pic:spPr>
                </pic:pic>
              </a:graphicData>
            </a:graphic>
          </wp:inline>
        </w:drawing>
      </w:r>
    </w:p>
    <w:p w14:paraId="02424DE2" w14:textId="77777777" w:rsidR="00E96E35" w:rsidRPr="004E717B" w:rsidRDefault="00E96E35" w:rsidP="00E96E35">
      <w:pPr>
        <w:jc w:val="center"/>
        <w:rPr>
          <w:lang w:val="en-GB" w:eastAsia="en-US"/>
        </w:rPr>
      </w:pPr>
      <w:r w:rsidRPr="004E717B">
        <w:rPr>
          <w:noProof/>
          <w:lang w:val="en-GB"/>
        </w:rPr>
        <w:drawing>
          <wp:inline distT="0" distB="0" distL="0" distR="0" wp14:anchorId="7A5C06DB" wp14:editId="377FFE0A">
            <wp:extent cx="5943600" cy="272415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srcRect t="13113" b="5359"/>
                    <a:stretch/>
                  </pic:blipFill>
                  <pic:spPr bwMode="auto">
                    <a:xfrm>
                      <a:off x="0" y="0"/>
                      <a:ext cx="5943600" cy="2724150"/>
                    </a:xfrm>
                    <a:prstGeom prst="rect">
                      <a:avLst/>
                    </a:prstGeom>
                    <a:ln>
                      <a:noFill/>
                    </a:ln>
                    <a:extLst>
                      <a:ext uri="{53640926-AAD7-44D8-BBD7-CCE9431645EC}">
                        <a14:shadowObscured xmlns:a14="http://schemas.microsoft.com/office/drawing/2010/main"/>
                      </a:ext>
                    </a:extLst>
                  </pic:spPr>
                </pic:pic>
              </a:graphicData>
            </a:graphic>
          </wp:inline>
        </w:drawing>
      </w:r>
    </w:p>
    <w:p w14:paraId="44B29345" w14:textId="77777777" w:rsidR="00E96E35" w:rsidRPr="004E717B" w:rsidRDefault="00E96E35" w:rsidP="00E96E35">
      <w:pPr>
        <w:rPr>
          <w:lang w:val="en-GB" w:eastAsia="en-US"/>
        </w:rPr>
      </w:pPr>
    </w:p>
    <w:p w14:paraId="11C89271" w14:textId="77777777" w:rsidR="00E96E35" w:rsidRPr="004E717B" w:rsidRDefault="00E96E35" w:rsidP="00E96E35">
      <w:pPr>
        <w:rPr>
          <w:b/>
          <w:lang w:val="en-GB" w:eastAsia="en-US"/>
        </w:rPr>
      </w:pPr>
      <w:r w:rsidRPr="004E717B">
        <w:rPr>
          <w:b/>
          <w:lang w:val="en-GB" w:eastAsia="en-US"/>
        </w:rPr>
        <w:t>References for the sources selected:</w:t>
      </w:r>
    </w:p>
    <w:p w14:paraId="56A6B165" w14:textId="5CC38236" w:rsidR="00B24541" w:rsidRPr="004E717B" w:rsidRDefault="00B24541" w:rsidP="00B24541">
      <w:pPr>
        <w:spacing w:before="240"/>
        <w:rPr>
          <w:lang w:val="en-GB" w:eastAsia="zh-CN"/>
        </w:rPr>
      </w:pPr>
      <w:r w:rsidRPr="004E717B">
        <w:rPr>
          <w:lang w:val="en-GB" w:eastAsia="zh-CN"/>
        </w:rPr>
        <w:t>British Medical Association, (2019). </w:t>
      </w:r>
      <w:r w:rsidRPr="004E717B">
        <w:rPr>
          <w:i/>
          <w:iCs/>
          <w:lang w:val="en-GB" w:eastAsia="zh-CN"/>
        </w:rPr>
        <w:t>Technology, infrastructure and data supporting NHS staf</w:t>
      </w:r>
      <w:r w:rsidR="00E60CBD" w:rsidRPr="004E717B">
        <w:rPr>
          <w:i/>
          <w:iCs/>
          <w:lang w:val="en-GB" w:eastAsia="zh-CN"/>
        </w:rPr>
        <w:t>f</w:t>
      </w:r>
      <w:r w:rsidRPr="004E717B">
        <w:rPr>
          <w:lang w:val="en-GB" w:eastAsia="zh-CN"/>
        </w:rPr>
        <w:t>. [online] Bma.org.uk. Available at: &lt;https://www.bma.org.uk/media/2080/bma-vision-for-nhs-it-report-april-2019.pdf&gt; [Accessed 10 August 2022].</w:t>
      </w:r>
    </w:p>
    <w:p w14:paraId="47AB90C3" w14:textId="77777777" w:rsidR="00B24541" w:rsidRPr="004E717B" w:rsidRDefault="00B24541" w:rsidP="00B24541">
      <w:pPr>
        <w:spacing w:before="240"/>
        <w:rPr>
          <w:lang w:val="en-GB" w:eastAsia="zh-CN"/>
        </w:rPr>
      </w:pPr>
      <w:proofErr w:type="spellStart"/>
      <w:r w:rsidRPr="004E717B">
        <w:rPr>
          <w:lang w:val="en-GB" w:eastAsia="zh-CN"/>
        </w:rPr>
        <w:t>Cresswell</w:t>
      </w:r>
      <w:proofErr w:type="spellEnd"/>
      <w:r w:rsidRPr="004E717B">
        <w:rPr>
          <w:lang w:val="en-GB" w:eastAsia="zh-CN"/>
        </w:rPr>
        <w:t xml:space="preserve">, K.M., </w:t>
      </w:r>
      <w:proofErr w:type="spellStart"/>
      <w:r w:rsidRPr="004E717B">
        <w:rPr>
          <w:lang w:val="en-GB" w:eastAsia="zh-CN"/>
        </w:rPr>
        <w:t>Mozaffar</w:t>
      </w:r>
      <w:proofErr w:type="spellEnd"/>
      <w:r w:rsidRPr="004E717B">
        <w:rPr>
          <w:lang w:val="en-GB" w:eastAsia="zh-CN"/>
        </w:rPr>
        <w:t>, H., Lee, L., Williams, R. and Sheikh, A., (2017</w:t>
      </w:r>
      <w:r w:rsidR="00E33C98" w:rsidRPr="004E717B">
        <w:rPr>
          <w:lang w:val="en-GB" w:eastAsia="zh-CN"/>
        </w:rPr>
        <w:t>b</w:t>
      </w:r>
      <w:r w:rsidRPr="004E717B">
        <w:rPr>
          <w:lang w:val="en-GB" w:eastAsia="zh-CN"/>
        </w:rPr>
        <w:t>). Safety risks associated with the lack of integration and interfacing of hospital health information technologies: a qualitative study of hospital electronic prescribing systems in England. </w:t>
      </w:r>
      <w:r w:rsidRPr="004E717B">
        <w:rPr>
          <w:i/>
          <w:iCs/>
          <w:lang w:val="en-GB" w:eastAsia="zh-CN"/>
        </w:rPr>
        <w:t>BMJ Quality &amp; Safety</w:t>
      </w:r>
      <w:r w:rsidRPr="004E717B">
        <w:rPr>
          <w:lang w:val="en-GB" w:eastAsia="zh-CN"/>
        </w:rPr>
        <w:t>, </w:t>
      </w:r>
      <w:r w:rsidRPr="004E717B">
        <w:rPr>
          <w:i/>
          <w:iCs/>
          <w:lang w:val="en-GB" w:eastAsia="zh-CN"/>
        </w:rPr>
        <w:t>26</w:t>
      </w:r>
      <w:r w:rsidRPr="004E717B">
        <w:rPr>
          <w:lang w:val="en-GB" w:eastAsia="zh-CN"/>
        </w:rPr>
        <w:t>(7), pp.530-541.</w:t>
      </w:r>
    </w:p>
    <w:p w14:paraId="11D50EFC" w14:textId="7A1F16C9" w:rsidR="00532C54" w:rsidRPr="004E717B" w:rsidRDefault="00532C54" w:rsidP="00B24541">
      <w:pPr>
        <w:spacing w:before="240"/>
        <w:rPr>
          <w:lang w:val="en-IN" w:eastAsia="zh-CN"/>
        </w:rPr>
      </w:pPr>
      <w:r w:rsidRPr="004E717B">
        <w:rPr>
          <w:lang w:val="en-US" w:eastAsia="zh-CN"/>
        </w:rPr>
        <w:lastRenderedPageBreak/>
        <w:t xml:space="preserve">Martin, G., </w:t>
      </w:r>
      <w:proofErr w:type="spellStart"/>
      <w:r w:rsidRPr="004E717B">
        <w:rPr>
          <w:lang w:val="en-US" w:eastAsia="zh-CN"/>
        </w:rPr>
        <w:t>Ghafur</w:t>
      </w:r>
      <w:proofErr w:type="spellEnd"/>
      <w:r w:rsidRPr="004E717B">
        <w:rPr>
          <w:lang w:val="en-US" w:eastAsia="zh-CN"/>
        </w:rPr>
        <w:t xml:space="preserve">, S., </w:t>
      </w:r>
      <w:proofErr w:type="spellStart"/>
      <w:r w:rsidRPr="004E717B">
        <w:rPr>
          <w:lang w:val="en-US" w:eastAsia="zh-CN"/>
        </w:rPr>
        <w:t>Cingolani</w:t>
      </w:r>
      <w:proofErr w:type="spellEnd"/>
      <w:r w:rsidRPr="004E717B">
        <w:rPr>
          <w:lang w:val="en-US" w:eastAsia="zh-CN"/>
        </w:rPr>
        <w:t>, I., Symons, J., King, D., Arora, S. and Darzi, A., (2019). The effects and preventability of 2627 patient safety incidents related to health information technology failures: a retrospective analysis of 10 years of incident reporting in England and Wales. </w:t>
      </w:r>
      <w:r w:rsidRPr="004E717B">
        <w:rPr>
          <w:i/>
          <w:iCs/>
          <w:lang w:val="en-US" w:eastAsia="zh-CN"/>
        </w:rPr>
        <w:t>The Lancet Digital Health</w:t>
      </w:r>
      <w:r w:rsidRPr="004E717B">
        <w:rPr>
          <w:lang w:val="en-US" w:eastAsia="zh-CN"/>
        </w:rPr>
        <w:t>, </w:t>
      </w:r>
      <w:r w:rsidRPr="004E717B">
        <w:rPr>
          <w:i/>
          <w:iCs/>
          <w:lang w:val="en-US" w:eastAsia="zh-CN"/>
        </w:rPr>
        <w:t>1</w:t>
      </w:r>
      <w:r w:rsidRPr="004E717B">
        <w:rPr>
          <w:lang w:val="en-US" w:eastAsia="zh-CN"/>
        </w:rPr>
        <w:t xml:space="preserve">(3), </w:t>
      </w:r>
      <w:proofErr w:type="gramStart"/>
      <w:r w:rsidRPr="004E717B">
        <w:rPr>
          <w:lang w:val="en-US" w:eastAsia="zh-CN"/>
        </w:rPr>
        <w:t>pp.e</w:t>
      </w:r>
      <w:proofErr w:type="gramEnd"/>
      <w:r w:rsidRPr="004E717B">
        <w:rPr>
          <w:lang w:val="en-US" w:eastAsia="zh-CN"/>
        </w:rPr>
        <w:t>127-e135.</w:t>
      </w:r>
    </w:p>
    <w:p w14:paraId="1BDD6F6B" w14:textId="65914A1C" w:rsidR="00B24541" w:rsidRPr="004E717B" w:rsidRDefault="00B24541" w:rsidP="00B24541">
      <w:pPr>
        <w:spacing w:before="240"/>
        <w:rPr>
          <w:lang w:val="en-GB" w:eastAsia="zh-CN"/>
        </w:rPr>
      </w:pPr>
      <w:proofErr w:type="spellStart"/>
      <w:r w:rsidRPr="004E717B">
        <w:rPr>
          <w:lang w:val="en-GB" w:eastAsia="zh-CN"/>
        </w:rPr>
        <w:t>Scantlebury</w:t>
      </w:r>
      <w:proofErr w:type="spellEnd"/>
      <w:r w:rsidRPr="004E717B">
        <w:rPr>
          <w:lang w:val="en-GB" w:eastAsia="zh-CN"/>
        </w:rPr>
        <w:t>, A., Booth, A. and Hanley, B., (2017). Experiences, practices and barriers to accessing health information: A qualitative study. </w:t>
      </w:r>
      <w:r w:rsidRPr="004E717B">
        <w:rPr>
          <w:i/>
          <w:iCs/>
          <w:lang w:val="en-GB" w:eastAsia="zh-CN"/>
        </w:rPr>
        <w:t>International journal of medical informatics</w:t>
      </w:r>
      <w:r w:rsidRPr="004E717B">
        <w:rPr>
          <w:lang w:val="en-GB" w:eastAsia="zh-CN"/>
        </w:rPr>
        <w:t>, </w:t>
      </w:r>
      <w:r w:rsidRPr="004E717B">
        <w:rPr>
          <w:i/>
          <w:iCs/>
          <w:lang w:val="en-GB" w:eastAsia="zh-CN"/>
        </w:rPr>
        <w:t>103</w:t>
      </w:r>
      <w:r w:rsidRPr="004E717B">
        <w:rPr>
          <w:lang w:val="en-GB" w:eastAsia="zh-CN"/>
        </w:rPr>
        <w:t>, pp.103-108.</w:t>
      </w:r>
    </w:p>
    <w:p w14:paraId="190828E6" w14:textId="77777777" w:rsidR="00B24541" w:rsidRPr="004E717B" w:rsidRDefault="00B24541" w:rsidP="00B24541">
      <w:pPr>
        <w:spacing w:before="240"/>
        <w:rPr>
          <w:lang w:val="en-GB" w:eastAsia="zh-CN"/>
        </w:rPr>
      </w:pPr>
      <w:proofErr w:type="spellStart"/>
      <w:r w:rsidRPr="004E717B">
        <w:rPr>
          <w:lang w:val="en-GB" w:eastAsia="zh-CN"/>
        </w:rPr>
        <w:t>Sood</w:t>
      </w:r>
      <w:proofErr w:type="spellEnd"/>
      <w:r w:rsidRPr="004E717B">
        <w:rPr>
          <w:lang w:val="en-GB" w:eastAsia="zh-CN"/>
        </w:rPr>
        <w:t xml:space="preserve">, H.S. and McNeil, K., (2017). How is health information technology changing the way we deliver NHS hospital </w:t>
      </w:r>
      <w:proofErr w:type="gramStart"/>
      <w:r w:rsidRPr="004E717B">
        <w:rPr>
          <w:lang w:val="en-GB" w:eastAsia="zh-CN"/>
        </w:rPr>
        <w:t>care?.</w:t>
      </w:r>
      <w:proofErr w:type="gramEnd"/>
      <w:r w:rsidRPr="004E717B">
        <w:rPr>
          <w:lang w:val="en-GB" w:eastAsia="zh-CN"/>
        </w:rPr>
        <w:t> </w:t>
      </w:r>
      <w:r w:rsidRPr="004E717B">
        <w:rPr>
          <w:i/>
          <w:iCs/>
          <w:lang w:val="en-GB" w:eastAsia="zh-CN"/>
        </w:rPr>
        <w:t>Future Healthcare Journal</w:t>
      </w:r>
      <w:r w:rsidRPr="004E717B">
        <w:rPr>
          <w:lang w:val="en-GB" w:eastAsia="zh-CN"/>
        </w:rPr>
        <w:t>, </w:t>
      </w:r>
      <w:r w:rsidRPr="004E717B">
        <w:rPr>
          <w:i/>
          <w:iCs/>
          <w:lang w:val="en-GB" w:eastAsia="zh-CN"/>
        </w:rPr>
        <w:t>4</w:t>
      </w:r>
      <w:r w:rsidRPr="004E717B">
        <w:rPr>
          <w:lang w:val="en-GB" w:eastAsia="zh-CN"/>
        </w:rPr>
        <w:t>(2), p.117.</w:t>
      </w:r>
    </w:p>
    <w:p w14:paraId="6915CEE7" w14:textId="77777777" w:rsidR="00205BCB" w:rsidRPr="004E717B" w:rsidRDefault="00205BCB" w:rsidP="00205BCB">
      <w:pPr>
        <w:pStyle w:val="Heading1"/>
        <w:rPr>
          <w:lang w:val="en-GB"/>
        </w:rPr>
      </w:pPr>
      <w:bookmarkStart w:id="11" w:name="_Toc111049097"/>
      <w:r w:rsidRPr="004E717B">
        <w:rPr>
          <w:lang w:val="en-GB"/>
        </w:rPr>
        <w:t>Conclusion</w:t>
      </w:r>
      <w:bookmarkEnd w:id="11"/>
      <w:r w:rsidRPr="004E717B">
        <w:rPr>
          <w:lang w:val="en-GB"/>
        </w:rPr>
        <w:t xml:space="preserve"> </w:t>
      </w:r>
    </w:p>
    <w:p w14:paraId="04AF5B79" w14:textId="0C8FA86E" w:rsidR="00B24541" w:rsidRPr="004E717B" w:rsidRDefault="008720E3" w:rsidP="00B24541">
      <w:pPr>
        <w:rPr>
          <w:lang w:val="en-GB" w:eastAsia="en-US"/>
        </w:rPr>
      </w:pPr>
      <w:r w:rsidRPr="004E717B">
        <w:rPr>
          <w:lang w:val="en-GB" w:eastAsia="en-US"/>
        </w:rPr>
        <w:t xml:space="preserve">The discussions in the report highlighted that over the past decade several technologies have been implemented within </w:t>
      </w:r>
      <w:r w:rsidR="00965BDE" w:rsidRPr="004E717B">
        <w:rPr>
          <w:lang w:val="en-GB" w:eastAsia="en-US"/>
        </w:rPr>
        <w:t>St. Mary’s Hospital, UK</w:t>
      </w:r>
      <w:r w:rsidRPr="004E717B">
        <w:rPr>
          <w:lang w:val="en-GB" w:eastAsia="en-US"/>
        </w:rPr>
        <w:t xml:space="preserve">. </w:t>
      </w:r>
      <w:r w:rsidR="00697C0D" w:rsidRPr="004E717B">
        <w:rPr>
          <w:lang w:val="en-GB" w:eastAsia="en-US"/>
        </w:rPr>
        <w:t xml:space="preserve">All these implementations have been made for supporting the digitisation of the hospital and betterment of the productivity. However, there are loopholes in the implementation of the technologies. Issues have been found in the implementation of HITs in </w:t>
      </w:r>
      <w:r w:rsidR="00965BDE" w:rsidRPr="004E717B">
        <w:rPr>
          <w:lang w:val="en-GB" w:eastAsia="en-US"/>
        </w:rPr>
        <w:t>St. Mary’s Hospital</w:t>
      </w:r>
      <w:r w:rsidR="00697C0D" w:rsidRPr="004E717B">
        <w:rPr>
          <w:lang w:val="en-GB" w:eastAsia="en-US"/>
        </w:rPr>
        <w:t xml:space="preserve">. </w:t>
      </w:r>
      <w:r w:rsidR="00965BDE" w:rsidRPr="004E717B">
        <w:rPr>
          <w:lang w:val="en-GB" w:eastAsia="en-US"/>
        </w:rPr>
        <w:t>Thus,</w:t>
      </w:r>
      <w:r w:rsidR="00697C0D" w:rsidRPr="004E717B">
        <w:rPr>
          <w:lang w:val="en-GB" w:eastAsia="en-US"/>
        </w:rPr>
        <w:t xml:space="preserve"> </w:t>
      </w:r>
      <w:r w:rsidR="00965BDE" w:rsidRPr="004E717B">
        <w:rPr>
          <w:lang w:val="en-GB" w:eastAsia="en-US"/>
        </w:rPr>
        <w:t>proposed research</w:t>
      </w:r>
      <w:r w:rsidR="00697C0D" w:rsidRPr="004E717B">
        <w:rPr>
          <w:lang w:val="en-GB" w:eastAsia="en-US"/>
        </w:rPr>
        <w:t xml:space="preserve"> will be carried for better understanding of the barriers to HIT implementation across </w:t>
      </w:r>
      <w:r w:rsidR="00965BDE" w:rsidRPr="004E717B">
        <w:rPr>
          <w:lang w:val="en-GB" w:eastAsia="en-US"/>
        </w:rPr>
        <w:t xml:space="preserve">St. Mary’s Hospital </w:t>
      </w:r>
      <w:r w:rsidR="00697C0D" w:rsidRPr="004E717B">
        <w:rPr>
          <w:lang w:val="en-GB" w:eastAsia="en-US"/>
        </w:rPr>
        <w:t xml:space="preserve">and improvement of the processes. </w:t>
      </w:r>
      <w:r w:rsidR="00965BDE" w:rsidRPr="004E717B">
        <w:rPr>
          <w:lang w:val="en-GB" w:eastAsia="en-US"/>
        </w:rPr>
        <w:t>Secondary research</w:t>
      </w:r>
      <w:r w:rsidR="00697C0D" w:rsidRPr="004E717B">
        <w:rPr>
          <w:lang w:val="en-GB" w:eastAsia="en-US"/>
        </w:rPr>
        <w:t xml:space="preserve"> has been proposed for the conduction of the proposed study. </w:t>
      </w:r>
    </w:p>
    <w:p w14:paraId="5654E57B" w14:textId="77777777" w:rsidR="00A35705" w:rsidRPr="004E717B" w:rsidRDefault="00A35705">
      <w:pPr>
        <w:spacing w:after="160" w:line="259" w:lineRule="auto"/>
        <w:jc w:val="left"/>
        <w:rPr>
          <w:lang w:val="en-GB" w:eastAsia="en-US"/>
        </w:rPr>
      </w:pPr>
      <w:r w:rsidRPr="004E717B">
        <w:rPr>
          <w:lang w:val="en-GB" w:eastAsia="en-US"/>
        </w:rPr>
        <w:br w:type="page"/>
      </w:r>
    </w:p>
    <w:p w14:paraId="11F48630" w14:textId="77777777" w:rsidR="00A35705" w:rsidRPr="004E717B" w:rsidRDefault="00A35705" w:rsidP="00A35705">
      <w:pPr>
        <w:pStyle w:val="Heading1"/>
        <w:rPr>
          <w:lang w:val="en-GB"/>
        </w:rPr>
      </w:pPr>
      <w:bookmarkStart w:id="12" w:name="_Toc111049098"/>
      <w:r w:rsidRPr="004E717B">
        <w:rPr>
          <w:lang w:val="en-GB"/>
        </w:rPr>
        <w:lastRenderedPageBreak/>
        <w:t>References</w:t>
      </w:r>
      <w:bookmarkEnd w:id="12"/>
      <w:r w:rsidRPr="004E717B">
        <w:rPr>
          <w:lang w:val="en-GB"/>
        </w:rPr>
        <w:t xml:space="preserve"> </w:t>
      </w:r>
    </w:p>
    <w:p w14:paraId="5602F6C7" w14:textId="77777777" w:rsidR="00C12D9C" w:rsidRPr="004E717B" w:rsidRDefault="00C12D9C" w:rsidP="00163097">
      <w:pPr>
        <w:spacing w:before="240"/>
        <w:rPr>
          <w:rFonts w:cs="Times New Roman"/>
          <w:szCs w:val="24"/>
          <w:lang w:eastAsia="zh-CN"/>
        </w:rPr>
      </w:pPr>
      <w:r w:rsidRPr="004E717B">
        <w:rPr>
          <w:rFonts w:cs="Times New Roman"/>
          <w:szCs w:val="24"/>
          <w:lang w:eastAsia="zh-CN"/>
        </w:rPr>
        <w:t xml:space="preserve">BBC, </w:t>
      </w:r>
      <w:r w:rsidRPr="004E717B">
        <w:rPr>
          <w:rFonts w:cs="Times New Roman"/>
          <w:szCs w:val="24"/>
          <w:lang w:val="en-US" w:eastAsia="zh-CN"/>
        </w:rPr>
        <w:t>(</w:t>
      </w:r>
      <w:r w:rsidRPr="004E717B">
        <w:rPr>
          <w:rFonts w:cs="Times New Roman"/>
          <w:szCs w:val="24"/>
          <w:lang w:eastAsia="zh-CN"/>
        </w:rPr>
        <w:t>2022</w:t>
      </w:r>
      <w:r w:rsidRPr="004E717B">
        <w:rPr>
          <w:rFonts w:cs="Times New Roman"/>
          <w:szCs w:val="24"/>
          <w:lang w:val="en-US" w:eastAsia="zh-CN"/>
        </w:rPr>
        <w:t>)</w:t>
      </w:r>
      <w:r w:rsidRPr="004E717B">
        <w:rPr>
          <w:rFonts w:cs="Times New Roman"/>
          <w:szCs w:val="24"/>
          <w:lang w:eastAsia="zh-CN"/>
        </w:rPr>
        <w:t>. </w:t>
      </w:r>
      <w:r w:rsidRPr="004E717B">
        <w:rPr>
          <w:rFonts w:cs="Times New Roman"/>
          <w:i/>
          <w:iCs/>
          <w:szCs w:val="24"/>
          <w:lang w:eastAsia="zh-CN"/>
        </w:rPr>
        <w:t>Are robots the answer to problems in the NHS?</w:t>
      </w:r>
      <w:r w:rsidRPr="004E717B">
        <w:rPr>
          <w:rFonts w:cs="Times New Roman"/>
          <w:szCs w:val="24"/>
          <w:lang w:eastAsia="zh-CN"/>
        </w:rPr>
        <w:t>. [online] BBC News. Available at: &lt;https://www.bbc.com/news/av/health-57756988&gt; [Accessed 10 August 2022].</w:t>
      </w:r>
    </w:p>
    <w:p w14:paraId="4AC2264E" w14:textId="77777777" w:rsidR="00C12D9C" w:rsidRPr="004E717B" w:rsidRDefault="00C12D9C" w:rsidP="00163097">
      <w:pPr>
        <w:spacing w:before="240"/>
        <w:rPr>
          <w:rFonts w:cs="Times New Roman"/>
          <w:szCs w:val="24"/>
          <w:lang w:eastAsia="zh-CN"/>
        </w:rPr>
      </w:pPr>
      <w:r w:rsidRPr="004E717B">
        <w:rPr>
          <w:rFonts w:cs="Times New Roman"/>
          <w:szCs w:val="24"/>
          <w:lang w:eastAsia="zh-CN"/>
        </w:rPr>
        <w:t xml:space="preserve">Clarke, V., Braun, V. and Hayfield, N., </w:t>
      </w:r>
      <w:r w:rsidRPr="004E717B">
        <w:rPr>
          <w:rFonts w:cs="Times New Roman"/>
          <w:szCs w:val="24"/>
          <w:lang w:val="en-US" w:eastAsia="zh-CN"/>
        </w:rPr>
        <w:t>(</w:t>
      </w:r>
      <w:r w:rsidRPr="004E717B">
        <w:rPr>
          <w:rFonts w:cs="Times New Roman"/>
          <w:szCs w:val="24"/>
          <w:lang w:eastAsia="zh-CN"/>
        </w:rPr>
        <w:t>2015</w:t>
      </w:r>
      <w:r w:rsidRPr="004E717B">
        <w:rPr>
          <w:rFonts w:cs="Times New Roman"/>
          <w:szCs w:val="24"/>
          <w:lang w:val="en-US" w:eastAsia="zh-CN"/>
        </w:rPr>
        <w:t>)</w:t>
      </w:r>
      <w:r w:rsidRPr="004E717B">
        <w:rPr>
          <w:rFonts w:cs="Times New Roman"/>
          <w:szCs w:val="24"/>
          <w:lang w:eastAsia="zh-CN"/>
        </w:rPr>
        <w:t>. Thematic analysis. </w:t>
      </w:r>
      <w:r w:rsidRPr="004E717B">
        <w:rPr>
          <w:rFonts w:cs="Times New Roman"/>
          <w:i/>
          <w:iCs/>
          <w:szCs w:val="24"/>
          <w:lang w:eastAsia="zh-CN"/>
        </w:rPr>
        <w:t>Qualitative psychology: A practical guide to research methods</w:t>
      </w:r>
      <w:r w:rsidRPr="004E717B">
        <w:rPr>
          <w:rFonts w:cs="Times New Roman"/>
          <w:szCs w:val="24"/>
          <w:lang w:eastAsia="zh-CN"/>
        </w:rPr>
        <w:t>, </w:t>
      </w:r>
      <w:r w:rsidRPr="004E717B">
        <w:rPr>
          <w:rFonts w:cs="Times New Roman"/>
          <w:i/>
          <w:iCs/>
          <w:szCs w:val="24"/>
          <w:lang w:eastAsia="zh-CN"/>
        </w:rPr>
        <w:t>222</w:t>
      </w:r>
      <w:r w:rsidRPr="004E717B">
        <w:rPr>
          <w:rFonts w:cs="Times New Roman"/>
          <w:szCs w:val="24"/>
          <w:lang w:eastAsia="zh-CN"/>
        </w:rPr>
        <w:t>(2015), p.248.</w:t>
      </w:r>
    </w:p>
    <w:p w14:paraId="15445B66" w14:textId="77777777" w:rsidR="00C12D9C" w:rsidRPr="004E717B" w:rsidRDefault="00C12D9C" w:rsidP="00163097">
      <w:pPr>
        <w:spacing w:before="240"/>
        <w:rPr>
          <w:rFonts w:cs="Times New Roman"/>
          <w:szCs w:val="24"/>
          <w:lang w:eastAsia="zh-CN"/>
        </w:rPr>
      </w:pPr>
      <w:r w:rsidRPr="004E717B">
        <w:rPr>
          <w:rFonts w:cs="Times New Roman"/>
          <w:szCs w:val="24"/>
          <w:lang w:eastAsia="zh-CN"/>
        </w:rPr>
        <w:t xml:space="preserve">Cresswell, K.M. and Sheikh, A., </w:t>
      </w:r>
      <w:r w:rsidRPr="004E717B">
        <w:rPr>
          <w:rFonts w:cs="Times New Roman"/>
          <w:szCs w:val="24"/>
          <w:lang w:val="en-US" w:eastAsia="zh-CN"/>
        </w:rPr>
        <w:t>(</w:t>
      </w:r>
      <w:r w:rsidRPr="004E717B">
        <w:rPr>
          <w:rFonts w:cs="Times New Roman"/>
          <w:szCs w:val="24"/>
          <w:lang w:eastAsia="zh-CN"/>
        </w:rPr>
        <w:t>2015</w:t>
      </w:r>
      <w:r w:rsidRPr="004E717B">
        <w:rPr>
          <w:rFonts w:cs="Times New Roman"/>
          <w:szCs w:val="24"/>
          <w:lang w:val="en-US" w:eastAsia="zh-CN"/>
        </w:rPr>
        <w:t>)</w:t>
      </w:r>
      <w:r w:rsidRPr="004E717B">
        <w:rPr>
          <w:rFonts w:cs="Times New Roman"/>
          <w:szCs w:val="24"/>
          <w:lang w:eastAsia="zh-CN"/>
        </w:rPr>
        <w:t>. Health information technology in hospitals: current issues and future trends. </w:t>
      </w:r>
      <w:r w:rsidRPr="004E717B">
        <w:rPr>
          <w:rFonts w:cs="Times New Roman"/>
          <w:i/>
          <w:iCs/>
          <w:szCs w:val="24"/>
          <w:lang w:eastAsia="zh-CN"/>
        </w:rPr>
        <w:t>Future Hospital Journal</w:t>
      </w:r>
      <w:r w:rsidRPr="004E717B">
        <w:rPr>
          <w:rFonts w:cs="Times New Roman"/>
          <w:szCs w:val="24"/>
          <w:lang w:eastAsia="zh-CN"/>
        </w:rPr>
        <w:t>, </w:t>
      </w:r>
      <w:r w:rsidRPr="004E717B">
        <w:rPr>
          <w:rFonts w:cs="Times New Roman"/>
          <w:i/>
          <w:iCs/>
          <w:szCs w:val="24"/>
          <w:lang w:eastAsia="zh-CN"/>
        </w:rPr>
        <w:t>2</w:t>
      </w:r>
      <w:r w:rsidRPr="004E717B">
        <w:rPr>
          <w:rFonts w:cs="Times New Roman"/>
          <w:szCs w:val="24"/>
          <w:lang w:eastAsia="zh-CN"/>
        </w:rPr>
        <w:t>(1), p.50.</w:t>
      </w:r>
    </w:p>
    <w:p w14:paraId="7A732275" w14:textId="77777777" w:rsidR="00C12D9C" w:rsidRPr="004E717B" w:rsidRDefault="00C12D9C" w:rsidP="00163097">
      <w:pPr>
        <w:spacing w:before="240"/>
        <w:rPr>
          <w:rFonts w:cs="Times New Roman"/>
          <w:szCs w:val="24"/>
          <w:lang w:eastAsia="zh-CN"/>
        </w:rPr>
      </w:pPr>
      <w:r w:rsidRPr="004E717B">
        <w:rPr>
          <w:rFonts w:cs="Times New Roman"/>
          <w:szCs w:val="24"/>
          <w:lang w:eastAsia="zh-CN"/>
        </w:rPr>
        <w:t xml:space="preserve">Daniel, B.K. and Harland, T., </w:t>
      </w:r>
      <w:r w:rsidRPr="004E717B">
        <w:rPr>
          <w:rFonts w:cs="Times New Roman"/>
          <w:szCs w:val="24"/>
          <w:lang w:val="en-US" w:eastAsia="zh-CN"/>
        </w:rPr>
        <w:t>(</w:t>
      </w:r>
      <w:r w:rsidRPr="004E717B">
        <w:rPr>
          <w:rFonts w:cs="Times New Roman"/>
          <w:szCs w:val="24"/>
          <w:lang w:eastAsia="zh-CN"/>
        </w:rPr>
        <w:t>2017</w:t>
      </w:r>
      <w:r w:rsidRPr="004E717B">
        <w:rPr>
          <w:rFonts w:cs="Times New Roman"/>
          <w:szCs w:val="24"/>
          <w:lang w:val="en-US" w:eastAsia="zh-CN"/>
        </w:rPr>
        <w:t>)</w:t>
      </w:r>
      <w:r w:rsidRPr="004E717B">
        <w:rPr>
          <w:rFonts w:cs="Times New Roman"/>
          <w:szCs w:val="24"/>
          <w:lang w:eastAsia="zh-CN"/>
        </w:rPr>
        <w:t>. </w:t>
      </w:r>
      <w:r w:rsidRPr="004E717B">
        <w:rPr>
          <w:rFonts w:cs="Times New Roman"/>
          <w:i/>
          <w:iCs/>
          <w:szCs w:val="24"/>
          <w:lang w:eastAsia="zh-CN"/>
        </w:rPr>
        <w:t>Higher education research methodology: A step-by-step guide to the research process</w:t>
      </w:r>
      <w:r w:rsidRPr="004E717B">
        <w:rPr>
          <w:rFonts w:cs="Times New Roman"/>
          <w:szCs w:val="24"/>
          <w:lang w:eastAsia="zh-CN"/>
        </w:rPr>
        <w:t>. Routledge.</w:t>
      </w:r>
    </w:p>
    <w:p w14:paraId="2DFDCA81" w14:textId="77777777" w:rsidR="00C12D9C" w:rsidRPr="004E717B" w:rsidRDefault="00C12D9C" w:rsidP="00163097">
      <w:pPr>
        <w:spacing w:before="240"/>
        <w:rPr>
          <w:rFonts w:cs="Times New Roman"/>
          <w:szCs w:val="24"/>
          <w:lang w:eastAsia="zh-CN"/>
        </w:rPr>
      </w:pPr>
      <w:r w:rsidRPr="004E717B">
        <w:rPr>
          <w:rFonts w:cs="Times New Roman"/>
          <w:szCs w:val="24"/>
          <w:lang w:eastAsia="zh-CN"/>
        </w:rPr>
        <w:t xml:space="preserve">Deloitte, </w:t>
      </w:r>
      <w:r w:rsidRPr="004E717B">
        <w:rPr>
          <w:rFonts w:cs="Times New Roman"/>
          <w:szCs w:val="24"/>
          <w:lang w:val="en-US" w:eastAsia="zh-CN"/>
        </w:rPr>
        <w:t>(</w:t>
      </w:r>
      <w:r w:rsidRPr="004E717B">
        <w:rPr>
          <w:rFonts w:cs="Times New Roman"/>
          <w:szCs w:val="24"/>
          <w:lang w:eastAsia="zh-CN"/>
        </w:rPr>
        <w:t>2015</w:t>
      </w:r>
      <w:r w:rsidRPr="004E717B">
        <w:rPr>
          <w:rFonts w:cs="Times New Roman"/>
          <w:szCs w:val="24"/>
          <w:lang w:val="en-US" w:eastAsia="zh-CN"/>
        </w:rPr>
        <w:t>)</w:t>
      </w:r>
      <w:r w:rsidRPr="004E717B">
        <w:rPr>
          <w:rFonts w:cs="Times New Roman"/>
          <w:szCs w:val="24"/>
          <w:lang w:eastAsia="zh-CN"/>
        </w:rPr>
        <w:t>. </w:t>
      </w:r>
      <w:r w:rsidRPr="004E717B">
        <w:rPr>
          <w:rFonts w:cs="Times New Roman"/>
          <w:i/>
          <w:iCs/>
          <w:szCs w:val="24"/>
          <w:lang w:eastAsia="zh-CN"/>
        </w:rPr>
        <w:t>Connected Health: How Digital Technology is Transforming Health and Social Care</w:t>
      </w:r>
      <w:r w:rsidRPr="004E717B">
        <w:rPr>
          <w:rFonts w:cs="Times New Roman"/>
          <w:szCs w:val="24"/>
          <w:lang w:eastAsia="zh-CN"/>
        </w:rPr>
        <w:t>. [online] Www2.deloitte.com. Available at: &lt;https://www2.deloitte.com/content/dam/Deloitte/uk/Documents/life-sciences-health-care/deloitte-uk-connected-health.pdf&gt; [Accessed 10 August 2022].</w:t>
      </w:r>
    </w:p>
    <w:p w14:paraId="7C4E9532" w14:textId="77777777" w:rsidR="00C12D9C" w:rsidRPr="004E717B" w:rsidRDefault="00C12D9C" w:rsidP="00CE32BC">
      <w:pPr>
        <w:spacing w:before="240"/>
        <w:rPr>
          <w:rFonts w:cs="Times New Roman"/>
          <w:szCs w:val="24"/>
          <w:lang w:val="en-IN" w:eastAsia="zh-CN"/>
        </w:rPr>
      </w:pPr>
      <w:r w:rsidRPr="004E717B">
        <w:rPr>
          <w:rFonts w:cs="Times New Roman"/>
          <w:szCs w:val="24"/>
          <w:lang w:val="en-US" w:eastAsia="zh-CN"/>
        </w:rPr>
        <w:t>Imperial NHS UK, (2022). </w:t>
      </w:r>
      <w:r w:rsidRPr="004E717B">
        <w:rPr>
          <w:rFonts w:cs="Times New Roman"/>
          <w:i/>
          <w:iCs/>
          <w:szCs w:val="24"/>
          <w:lang w:val="en-US" w:eastAsia="zh-CN"/>
        </w:rPr>
        <w:t>St Mary's Hospital</w:t>
      </w:r>
      <w:r w:rsidRPr="004E717B">
        <w:rPr>
          <w:rFonts w:cs="Times New Roman"/>
          <w:szCs w:val="24"/>
          <w:lang w:val="en-US" w:eastAsia="zh-CN"/>
        </w:rPr>
        <w:t>. [online] Imperial NHS UK. Available at: &lt;https://www.imperial.nhs.uk/our-locations/st-marys-hospital&gt; [Accessed 5 September 2022].</w:t>
      </w:r>
    </w:p>
    <w:p w14:paraId="6DBE934D" w14:textId="77777777" w:rsidR="00C12D9C" w:rsidRPr="004E717B" w:rsidRDefault="00C12D9C" w:rsidP="00CE32BC">
      <w:pPr>
        <w:spacing w:before="240"/>
        <w:rPr>
          <w:rFonts w:cs="Times New Roman"/>
          <w:szCs w:val="24"/>
          <w:lang w:val="en-IN" w:eastAsia="zh-CN"/>
        </w:rPr>
      </w:pPr>
      <w:r w:rsidRPr="004E717B">
        <w:rPr>
          <w:rFonts w:cs="Times New Roman"/>
          <w:szCs w:val="24"/>
          <w:lang w:val="en-US" w:eastAsia="zh-CN"/>
        </w:rPr>
        <w:t xml:space="preserve">Lam, K., Clarke, J., </w:t>
      </w:r>
      <w:proofErr w:type="spellStart"/>
      <w:r w:rsidRPr="004E717B">
        <w:rPr>
          <w:rFonts w:cs="Times New Roman"/>
          <w:szCs w:val="24"/>
          <w:lang w:val="en-US" w:eastAsia="zh-CN"/>
        </w:rPr>
        <w:t>Purkayastha</w:t>
      </w:r>
      <w:proofErr w:type="spellEnd"/>
      <w:r w:rsidRPr="004E717B">
        <w:rPr>
          <w:rFonts w:cs="Times New Roman"/>
          <w:szCs w:val="24"/>
          <w:lang w:val="en-US" w:eastAsia="zh-CN"/>
        </w:rPr>
        <w:t>, S. and Kinross, J.M., (2021). Uptake and accessibility of surgical robotics in England. </w:t>
      </w:r>
      <w:r w:rsidRPr="004E717B">
        <w:rPr>
          <w:rFonts w:cs="Times New Roman"/>
          <w:i/>
          <w:iCs/>
          <w:szCs w:val="24"/>
          <w:lang w:val="en-US" w:eastAsia="zh-CN"/>
        </w:rPr>
        <w:t>The International Journal of Medical Robotics and Computer Assisted Surgery</w:t>
      </w:r>
      <w:r w:rsidRPr="004E717B">
        <w:rPr>
          <w:rFonts w:cs="Times New Roman"/>
          <w:szCs w:val="24"/>
          <w:lang w:val="en-US" w:eastAsia="zh-CN"/>
        </w:rPr>
        <w:t>, </w:t>
      </w:r>
      <w:r w:rsidRPr="004E717B">
        <w:rPr>
          <w:rFonts w:cs="Times New Roman"/>
          <w:i/>
          <w:iCs/>
          <w:szCs w:val="24"/>
          <w:lang w:val="en-US" w:eastAsia="zh-CN"/>
        </w:rPr>
        <w:t>17</w:t>
      </w:r>
      <w:r w:rsidRPr="004E717B">
        <w:rPr>
          <w:rFonts w:cs="Times New Roman"/>
          <w:szCs w:val="24"/>
          <w:lang w:val="en-US" w:eastAsia="zh-CN"/>
        </w:rPr>
        <w:t>(1), pp.1-7.</w:t>
      </w:r>
    </w:p>
    <w:p w14:paraId="4325DFCB" w14:textId="77777777" w:rsidR="00C12D9C" w:rsidRPr="004E717B" w:rsidRDefault="00C12D9C" w:rsidP="00163097">
      <w:pPr>
        <w:spacing w:before="240"/>
        <w:rPr>
          <w:rFonts w:cs="Times New Roman"/>
          <w:szCs w:val="24"/>
          <w:lang w:eastAsia="zh-CN"/>
        </w:rPr>
      </w:pPr>
      <w:r w:rsidRPr="004E717B">
        <w:rPr>
          <w:rFonts w:cs="Times New Roman"/>
          <w:szCs w:val="24"/>
          <w:lang w:eastAsia="zh-CN"/>
        </w:rPr>
        <w:t xml:space="preserve">MSE, </w:t>
      </w:r>
      <w:r w:rsidRPr="004E717B">
        <w:rPr>
          <w:rFonts w:cs="Times New Roman"/>
          <w:szCs w:val="24"/>
          <w:lang w:val="en-US" w:eastAsia="zh-CN"/>
        </w:rPr>
        <w:t>(</w:t>
      </w:r>
      <w:r w:rsidRPr="004E717B">
        <w:rPr>
          <w:rFonts w:cs="Times New Roman"/>
          <w:szCs w:val="24"/>
          <w:lang w:eastAsia="zh-CN"/>
        </w:rPr>
        <w:t>2022</w:t>
      </w:r>
      <w:r w:rsidRPr="004E717B">
        <w:rPr>
          <w:rFonts w:cs="Times New Roman"/>
          <w:szCs w:val="24"/>
          <w:lang w:val="en-US" w:eastAsia="zh-CN"/>
        </w:rPr>
        <w:t>)</w:t>
      </w:r>
      <w:r w:rsidRPr="004E717B">
        <w:rPr>
          <w:rFonts w:cs="Times New Roman"/>
          <w:szCs w:val="24"/>
          <w:lang w:eastAsia="zh-CN"/>
        </w:rPr>
        <w:t>. </w:t>
      </w:r>
      <w:r w:rsidRPr="004E717B">
        <w:rPr>
          <w:rFonts w:cs="Times New Roman"/>
          <w:i/>
          <w:iCs/>
          <w:szCs w:val="24"/>
          <w:lang w:eastAsia="zh-CN"/>
        </w:rPr>
        <w:t>Hospital digital technologies to support the delivery of care</w:t>
      </w:r>
      <w:r w:rsidRPr="004E717B">
        <w:rPr>
          <w:rFonts w:cs="Times New Roman"/>
          <w:szCs w:val="24"/>
          <w:lang w:eastAsia="zh-CN"/>
        </w:rPr>
        <w:t>. [online] Mid and South Essex NHS Foundation Trust. Available at: &lt;https://www.mse.nhs.uk/latest-news/hospital-digital-technologies-to-support-the-delivery-of-care-2628/&gt; [Accessed 10 August 2022].</w:t>
      </w:r>
    </w:p>
    <w:p w14:paraId="1F073B1A" w14:textId="77777777" w:rsidR="00C12D9C" w:rsidRPr="004E717B" w:rsidRDefault="00C12D9C" w:rsidP="00163097">
      <w:pPr>
        <w:spacing w:before="240"/>
        <w:rPr>
          <w:rFonts w:cs="Times New Roman"/>
          <w:szCs w:val="24"/>
          <w:lang w:eastAsia="zh-CN"/>
        </w:rPr>
      </w:pPr>
      <w:r w:rsidRPr="004E717B">
        <w:rPr>
          <w:rFonts w:cs="Times New Roman"/>
          <w:szCs w:val="24"/>
          <w:lang w:eastAsia="zh-CN"/>
        </w:rPr>
        <w:t xml:space="preserve">Nayak, J.K. and Singh, P., </w:t>
      </w:r>
      <w:r w:rsidRPr="004E717B">
        <w:rPr>
          <w:rFonts w:cs="Times New Roman"/>
          <w:szCs w:val="24"/>
          <w:lang w:val="en-US" w:eastAsia="zh-CN"/>
        </w:rPr>
        <w:t>(</w:t>
      </w:r>
      <w:r w:rsidRPr="004E717B">
        <w:rPr>
          <w:rFonts w:cs="Times New Roman"/>
          <w:szCs w:val="24"/>
          <w:lang w:eastAsia="zh-CN"/>
        </w:rPr>
        <w:t>2021</w:t>
      </w:r>
      <w:r w:rsidRPr="004E717B">
        <w:rPr>
          <w:rFonts w:cs="Times New Roman"/>
          <w:szCs w:val="24"/>
          <w:lang w:val="en-US" w:eastAsia="zh-CN"/>
        </w:rPr>
        <w:t>)</w:t>
      </w:r>
      <w:r w:rsidRPr="004E717B">
        <w:rPr>
          <w:rFonts w:cs="Times New Roman"/>
          <w:szCs w:val="24"/>
          <w:lang w:eastAsia="zh-CN"/>
        </w:rPr>
        <w:t>. Fundamentals of research methodology problems and prospects. SSDN Publishers &amp; Distributors.</w:t>
      </w:r>
    </w:p>
    <w:p w14:paraId="73730B71" w14:textId="77777777" w:rsidR="00C12D9C" w:rsidRPr="004E717B" w:rsidRDefault="00C12D9C" w:rsidP="00163097">
      <w:pPr>
        <w:spacing w:before="240"/>
        <w:rPr>
          <w:rFonts w:cs="Times New Roman"/>
          <w:szCs w:val="24"/>
          <w:shd w:val="clear" w:color="auto" w:fill="FFFFFF"/>
        </w:rPr>
      </w:pPr>
      <w:r w:rsidRPr="004E717B">
        <w:rPr>
          <w:rFonts w:cs="Times New Roman"/>
          <w:szCs w:val="24"/>
          <w:shd w:val="clear" w:color="auto" w:fill="FFFFFF"/>
        </w:rPr>
        <w:t xml:space="preserve">NHS England, </w:t>
      </w:r>
      <w:r w:rsidRPr="004E717B">
        <w:rPr>
          <w:rFonts w:cs="Times New Roman"/>
          <w:szCs w:val="24"/>
          <w:shd w:val="clear" w:color="auto" w:fill="FFFFFF"/>
          <w:lang w:val="en-US"/>
        </w:rPr>
        <w:t>(</w:t>
      </w:r>
      <w:r w:rsidRPr="004E717B">
        <w:rPr>
          <w:rFonts w:cs="Times New Roman"/>
          <w:szCs w:val="24"/>
          <w:shd w:val="clear" w:color="auto" w:fill="FFFFFF"/>
        </w:rPr>
        <w:t>2022</w:t>
      </w:r>
      <w:r w:rsidRPr="004E717B">
        <w:rPr>
          <w:rFonts w:cs="Times New Roman"/>
          <w:szCs w:val="24"/>
          <w:shd w:val="clear" w:color="auto" w:fill="FFFFFF"/>
          <w:lang w:val="en-US"/>
        </w:rPr>
        <w:t>)</w:t>
      </w:r>
      <w:r w:rsidRPr="004E717B">
        <w:rPr>
          <w:rFonts w:cs="Times New Roman"/>
          <w:szCs w:val="24"/>
          <w:shd w:val="clear" w:color="auto" w:fill="FFFFFF"/>
        </w:rPr>
        <w:t>. </w:t>
      </w:r>
      <w:r w:rsidRPr="004E717B">
        <w:rPr>
          <w:rFonts w:cs="Times New Roman"/>
          <w:i/>
          <w:iCs/>
          <w:szCs w:val="24"/>
          <w:shd w:val="clear" w:color="auto" w:fill="FFFFFF"/>
        </w:rPr>
        <w:t>NHS England » Harnessing technology and innovation</w:t>
      </w:r>
      <w:r w:rsidRPr="004E717B">
        <w:rPr>
          <w:rFonts w:cs="Times New Roman"/>
          <w:szCs w:val="24"/>
          <w:shd w:val="clear" w:color="auto" w:fill="FFFFFF"/>
        </w:rPr>
        <w:t>. [online] England.nhs.uk. Available at: &lt;https://www.england.nhs.uk/five-year-forward-view/next-steps-</w:t>
      </w:r>
      <w:r w:rsidRPr="004E717B">
        <w:rPr>
          <w:rFonts w:cs="Times New Roman"/>
          <w:szCs w:val="24"/>
          <w:shd w:val="clear" w:color="auto" w:fill="FFFFFF"/>
        </w:rPr>
        <w:lastRenderedPageBreak/>
        <w:t>on-the-nhs-five-year-forward-view/harnessing-technology-and-innovation/&gt; [Accessed 10 August 2022].</w:t>
      </w:r>
    </w:p>
    <w:p w14:paraId="1F8AD455" w14:textId="77777777" w:rsidR="00C12D9C" w:rsidRPr="004E717B" w:rsidRDefault="00C12D9C" w:rsidP="00163097">
      <w:pPr>
        <w:spacing w:before="240"/>
        <w:rPr>
          <w:rFonts w:cs="Times New Roman"/>
          <w:szCs w:val="24"/>
          <w:lang w:eastAsia="zh-CN"/>
        </w:rPr>
      </w:pPr>
      <w:r w:rsidRPr="004E717B">
        <w:rPr>
          <w:rFonts w:cs="Times New Roman"/>
          <w:szCs w:val="24"/>
          <w:lang w:eastAsia="zh-CN"/>
        </w:rPr>
        <w:t xml:space="preserve">Pandey, P. and Pandey, M.M., </w:t>
      </w:r>
      <w:r w:rsidRPr="004E717B">
        <w:rPr>
          <w:rFonts w:cs="Times New Roman"/>
          <w:szCs w:val="24"/>
          <w:lang w:val="en-US" w:eastAsia="zh-CN"/>
        </w:rPr>
        <w:t>(</w:t>
      </w:r>
      <w:r w:rsidRPr="004E717B">
        <w:rPr>
          <w:rFonts w:cs="Times New Roman"/>
          <w:szCs w:val="24"/>
          <w:lang w:eastAsia="zh-CN"/>
        </w:rPr>
        <w:t>2021</w:t>
      </w:r>
      <w:r w:rsidRPr="004E717B">
        <w:rPr>
          <w:rFonts w:cs="Times New Roman"/>
          <w:szCs w:val="24"/>
          <w:lang w:val="en-US" w:eastAsia="zh-CN"/>
        </w:rPr>
        <w:t>)</w:t>
      </w:r>
      <w:r w:rsidRPr="004E717B">
        <w:rPr>
          <w:rFonts w:cs="Times New Roman"/>
          <w:szCs w:val="24"/>
          <w:lang w:eastAsia="zh-CN"/>
        </w:rPr>
        <w:t>. </w:t>
      </w:r>
      <w:r w:rsidRPr="004E717B">
        <w:rPr>
          <w:rFonts w:cs="Times New Roman"/>
          <w:i/>
          <w:iCs/>
          <w:szCs w:val="24"/>
          <w:lang w:eastAsia="zh-CN"/>
        </w:rPr>
        <w:t>Research methodology tools and techniques</w:t>
      </w:r>
      <w:r w:rsidRPr="004E717B">
        <w:rPr>
          <w:rFonts w:cs="Times New Roman"/>
          <w:szCs w:val="24"/>
          <w:lang w:eastAsia="zh-CN"/>
        </w:rPr>
        <w:t>. Bridge Center.</w:t>
      </w:r>
    </w:p>
    <w:p w14:paraId="2C00721C" w14:textId="77777777" w:rsidR="00C12D9C" w:rsidRPr="004E717B" w:rsidRDefault="00C12D9C" w:rsidP="00965BDE">
      <w:pPr>
        <w:spacing w:before="240"/>
        <w:rPr>
          <w:rFonts w:cs="Times New Roman"/>
          <w:szCs w:val="24"/>
          <w:lang w:eastAsia="zh-CN"/>
        </w:rPr>
      </w:pPr>
      <w:r w:rsidRPr="004E717B">
        <w:rPr>
          <w:rFonts w:cs="Times New Roman"/>
          <w:szCs w:val="24"/>
          <w:lang w:eastAsia="zh-CN"/>
        </w:rPr>
        <w:t xml:space="preserve">Sheikh, A., Anderson, M., Albala, S., Casadei, B., Franklin, B.D., Richards, M., Taylor, D., Tibble, H. and Mossialos, E., </w:t>
      </w:r>
      <w:r w:rsidRPr="004E717B">
        <w:rPr>
          <w:rFonts w:cs="Times New Roman"/>
          <w:szCs w:val="24"/>
          <w:lang w:val="en-US" w:eastAsia="zh-CN"/>
        </w:rPr>
        <w:t>(</w:t>
      </w:r>
      <w:r w:rsidRPr="004E717B">
        <w:rPr>
          <w:rFonts w:cs="Times New Roman"/>
          <w:szCs w:val="24"/>
          <w:lang w:eastAsia="zh-CN"/>
        </w:rPr>
        <w:t>2021</w:t>
      </w:r>
      <w:r w:rsidRPr="004E717B">
        <w:rPr>
          <w:rFonts w:cs="Times New Roman"/>
          <w:szCs w:val="24"/>
          <w:lang w:val="en-US" w:eastAsia="zh-CN"/>
        </w:rPr>
        <w:t>)</w:t>
      </w:r>
      <w:r w:rsidRPr="004E717B">
        <w:rPr>
          <w:rFonts w:cs="Times New Roman"/>
          <w:szCs w:val="24"/>
          <w:lang w:eastAsia="zh-CN"/>
        </w:rPr>
        <w:t>. Health information technology and digital innovation for national learning health and care systems. </w:t>
      </w:r>
      <w:r w:rsidRPr="004E717B">
        <w:rPr>
          <w:rFonts w:cs="Times New Roman"/>
          <w:i/>
          <w:iCs/>
          <w:szCs w:val="24"/>
          <w:lang w:eastAsia="zh-CN"/>
        </w:rPr>
        <w:t>The Lancet Digital Health</w:t>
      </w:r>
      <w:r w:rsidRPr="004E717B">
        <w:rPr>
          <w:rFonts w:cs="Times New Roman"/>
          <w:szCs w:val="24"/>
          <w:lang w:eastAsia="zh-CN"/>
        </w:rPr>
        <w:t>, </w:t>
      </w:r>
      <w:r w:rsidRPr="004E717B">
        <w:rPr>
          <w:rFonts w:cs="Times New Roman"/>
          <w:i/>
          <w:iCs/>
          <w:szCs w:val="24"/>
          <w:lang w:eastAsia="zh-CN"/>
        </w:rPr>
        <w:t>3</w:t>
      </w:r>
      <w:r w:rsidRPr="004E717B">
        <w:rPr>
          <w:rFonts w:cs="Times New Roman"/>
          <w:szCs w:val="24"/>
          <w:lang w:eastAsia="zh-CN"/>
        </w:rPr>
        <w:t>(6), pp.e383-e396.</w:t>
      </w:r>
    </w:p>
    <w:p w14:paraId="10B519FB" w14:textId="77777777" w:rsidR="00CE32BC" w:rsidRPr="004E717B" w:rsidRDefault="00CE32BC" w:rsidP="00965BDE">
      <w:pPr>
        <w:spacing w:before="240"/>
        <w:rPr>
          <w:rFonts w:cs="Times New Roman"/>
          <w:szCs w:val="24"/>
          <w:lang w:eastAsia="zh-CN"/>
        </w:rPr>
      </w:pPr>
    </w:p>
    <w:sectPr w:rsidR="00CE32BC" w:rsidRPr="004E717B" w:rsidSect="00A458CA">
      <w:footerReference w:type="default" r:id="rId11"/>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21B7CD8" w14:textId="77777777" w:rsidR="00DA0941" w:rsidRDefault="00DA0941" w:rsidP="00A458CA">
      <w:pPr>
        <w:spacing w:line="240" w:lineRule="auto"/>
      </w:pPr>
      <w:r>
        <w:separator/>
      </w:r>
    </w:p>
  </w:endnote>
  <w:endnote w:type="continuationSeparator" w:id="0">
    <w:p w14:paraId="311F9F9F" w14:textId="77777777" w:rsidR="00DA0941" w:rsidRDefault="00DA0941" w:rsidP="00A458CA">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1154607"/>
      <w:docPartObj>
        <w:docPartGallery w:val="Page Numbers (Bottom of Page)"/>
        <w:docPartUnique/>
      </w:docPartObj>
    </w:sdtPr>
    <w:sdtEndPr>
      <w:rPr>
        <w:noProof/>
      </w:rPr>
    </w:sdtEndPr>
    <w:sdtContent>
      <w:p w14:paraId="4CA7F029" w14:textId="77777777" w:rsidR="00A458CA" w:rsidRDefault="00A458CA">
        <w:pPr>
          <w:pStyle w:val="Footer"/>
          <w:jc w:val="right"/>
        </w:pPr>
        <w:r>
          <w:fldChar w:fldCharType="begin"/>
        </w:r>
        <w:r>
          <w:instrText xml:space="preserve"> PAGE   \* MERGEFORMAT </w:instrText>
        </w:r>
        <w:r>
          <w:fldChar w:fldCharType="separate"/>
        </w:r>
        <w:r w:rsidR="00CD136F">
          <w:rPr>
            <w:noProof/>
          </w:rPr>
          <w:t>12</w:t>
        </w:r>
        <w:r>
          <w:rPr>
            <w:noProof/>
          </w:rPr>
          <w:fldChar w:fldCharType="end"/>
        </w:r>
      </w:p>
    </w:sdtContent>
  </w:sdt>
  <w:p w14:paraId="61B5230B" w14:textId="77777777" w:rsidR="00A458CA" w:rsidRDefault="00A458C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6FDDB25" w14:textId="77777777" w:rsidR="00DA0941" w:rsidRDefault="00DA0941" w:rsidP="00A458CA">
      <w:pPr>
        <w:spacing w:line="240" w:lineRule="auto"/>
      </w:pPr>
      <w:r>
        <w:separator/>
      </w:r>
    </w:p>
  </w:footnote>
  <w:footnote w:type="continuationSeparator" w:id="0">
    <w:p w14:paraId="13383FB8" w14:textId="77777777" w:rsidR="00DA0941" w:rsidRDefault="00DA0941" w:rsidP="00A458CA">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1457F0"/>
    <w:multiLevelType w:val="hybridMultilevel"/>
    <w:tmpl w:val="C902E6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7DD2BCE"/>
    <w:multiLevelType w:val="hybridMultilevel"/>
    <w:tmpl w:val="792644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41066167">
    <w:abstractNumId w:val="0"/>
  </w:num>
  <w:num w:numId="2" w16cid:durableId="208830727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125F6"/>
    <w:rsid w:val="00031F35"/>
    <w:rsid w:val="00042165"/>
    <w:rsid w:val="000441E4"/>
    <w:rsid w:val="00046270"/>
    <w:rsid w:val="00065564"/>
    <w:rsid w:val="00070D69"/>
    <w:rsid w:val="000744CB"/>
    <w:rsid w:val="00083984"/>
    <w:rsid w:val="00095F20"/>
    <w:rsid w:val="000C0304"/>
    <w:rsid w:val="000F5DF7"/>
    <w:rsid w:val="00125DA4"/>
    <w:rsid w:val="001437B9"/>
    <w:rsid w:val="001455F3"/>
    <w:rsid w:val="0015229E"/>
    <w:rsid w:val="00163097"/>
    <w:rsid w:val="00164DA5"/>
    <w:rsid w:val="00164FA8"/>
    <w:rsid w:val="00175DAF"/>
    <w:rsid w:val="001860B9"/>
    <w:rsid w:val="00190226"/>
    <w:rsid w:val="001A06C8"/>
    <w:rsid w:val="001A33FC"/>
    <w:rsid w:val="001B1552"/>
    <w:rsid w:val="001C2700"/>
    <w:rsid w:val="001C64D5"/>
    <w:rsid w:val="001E199A"/>
    <w:rsid w:val="001F63BA"/>
    <w:rsid w:val="001F7258"/>
    <w:rsid w:val="00205BCB"/>
    <w:rsid w:val="002116CB"/>
    <w:rsid w:val="0023518E"/>
    <w:rsid w:val="00245C62"/>
    <w:rsid w:val="00252F13"/>
    <w:rsid w:val="00282A7D"/>
    <w:rsid w:val="002B742B"/>
    <w:rsid w:val="002D1FA0"/>
    <w:rsid w:val="002D31F5"/>
    <w:rsid w:val="003405AC"/>
    <w:rsid w:val="00356104"/>
    <w:rsid w:val="0038188C"/>
    <w:rsid w:val="003842E7"/>
    <w:rsid w:val="00386255"/>
    <w:rsid w:val="00394E52"/>
    <w:rsid w:val="00395C96"/>
    <w:rsid w:val="003B2221"/>
    <w:rsid w:val="003B3FF9"/>
    <w:rsid w:val="003B4FE4"/>
    <w:rsid w:val="003E6672"/>
    <w:rsid w:val="003F3853"/>
    <w:rsid w:val="004071A7"/>
    <w:rsid w:val="004242F6"/>
    <w:rsid w:val="004374BC"/>
    <w:rsid w:val="004427BF"/>
    <w:rsid w:val="0046195D"/>
    <w:rsid w:val="0046268E"/>
    <w:rsid w:val="00473EE0"/>
    <w:rsid w:val="00495D8A"/>
    <w:rsid w:val="004A1BAF"/>
    <w:rsid w:val="004D5228"/>
    <w:rsid w:val="004E717B"/>
    <w:rsid w:val="0050484F"/>
    <w:rsid w:val="005125F6"/>
    <w:rsid w:val="00532C54"/>
    <w:rsid w:val="005540C0"/>
    <w:rsid w:val="0056383E"/>
    <w:rsid w:val="00566672"/>
    <w:rsid w:val="00573897"/>
    <w:rsid w:val="00573C13"/>
    <w:rsid w:val="005A5851"/>
    <w:rsid w:val="005A7BA4"/>
    <w:rsid w:val="005B0727"/>
    <w:rsid w:val="005B4540"/>
    <w:rsid w:val="005C5675"/>
    <w:rsid w:val="005F2317"/>
    <w:rsid w:val="006155E9"/>
    <w:rsid w:val="00630757"/>
    <w:rsid w:val="00634996"/>
    <w:rsid w:val="00634E14"/>
    <w:rsid w:val="00673644"/>
    <w:rsid w:val="00677792"/>
    <w:rsid w:val="00697C0D"/>
    <w:rsid w:val="006A3A56"/>
    <w:rsid w:val="006C59A3"/>
    <w:rsid w:val="006C627F"/>
    <w:rsid w:val="006D0807"/>
    <w:rsid w:val="006E4B68"/>
    <w:rsid w:val="006F00FD"/>
    <w:rsid w:val="006F0F3D"/>
    <w:rsid w:val="00715E20"/>
    <w:rsid w:val="00764CBB"/>
    <w:rsid w:val="00765F31"/>
    <w:rsid w:val="0078577F"/>
    <w:rsid w:val="00797918"/>
    <w:rsid w:val="007B3E61"/>
    <w:rsid w:val="007C7A53"/>
    <w:rsid w:val="007D1D1C"/>
    <w:rsid w:val="007D6C35"/>
    <w:rsid w:val="007F2CFE"/>
    <w:rsid w:val="007F6B17"/>
    <w:rsid w:val="00815060"/>
    <w:rsid w:val="00842F5A"/>
    <w:rsid w:val="00852377"/>
    <w:rsid w:val="00870339"/>
    <w:rsid w:val="008720E3"/>
    <w:rsid w:val="008A21E3"/>
    <w:rsid w:val="008C31C6"/>
    <w:rsid w:val="008E3C18"/>
    <w:rsid w:val="008E689A"/>
    <w:rsid w:val="008F0A6D"/>
    <w:rsid w:val="00913FB1"/>
    <w:rsid w:val="00926B8F"/>
    <w:rsid w:val="00927C08"/>
    <w:rsid w:val="00940709"/>
    <w:rsid w:val="0094115C"/>
    <w:rsid w:val="009556C9"/>
    <w:rsid w:val="00965BDE"/>
    <w:rsid w:val="0096675D"/>
    <w:rsid w:val="00976667"/>
    <w:rsid w:val="0099009E"/>
    <w:rsid w:val="009954E4"/>
    <w:rsid w:val="009A1146"/>
    <w:rsid w:val="009A67B5"/>
    <w:rsid w:val="009B72A3"/>
    <w:rsid w:val="009C3183"/>
    <w:rsid w:val="009E65A4"/>
    <w:rsid w:val="00A0481B"/>
    <w:rsid w:val="00A16E6D"/>
    <w:rsid w:val="00A26BD5"/>
    <w:rsid w:val="00A35705"/>
    <w:rsid w:val="00A458CA"/>
    <w:rsid w:val="00A5725B"/>
    <w:rsid w:val="00A640AE"/>
    <w:rsid w:val="00A66648"/>
    <w:rsid w:val="00AA6805"/>
    <w:rsid w:val="00AB1CFA"/>
    <w:rsid w:val="00AB560F"/>
    <w:rsid w:val="00AC25BB"/>
    <w:rsid w:val="00AD23C6"/>
    <w:rsid w:val="00AF11DF"/>
    <w:rsid w:val="00AF3263"/>
    <w:rsid w:val="00B070BA"/>
    <w:rsid w:val="00B24541"/>
    <w:rsid w:val="00B53FD9"/>
    <w:rsid w:val="00B930E0"/>
    <w:rsid w:val="00BA3799"/>
    <w:rsid w:val="00BA78F1"/>
    <w:rsid w:val="00BB72EF"/>
    <w:rsid w:val="00BD4215"/>
    <w:rsid w:val="00BE0541"/>
    <w:rsid w:val="00C01499"/>
    <w:rsid w:val="00C12D9C"/>
    <w:rsid w:val="00C1763A"/>
    <w:rsid w:val="00C2405B"/>
    <w:rsid w:val="00C33B1C"/>
    <w:rsid w:val="00C36E4F"/>
    <w:rsid w:val="00C53819"/>
    <w:rsid w:val="00C6054B"/>
    <w:rsid w:val="00C619DA"/>
    <w:rsid w:val="00C64B47"/>
    <w:rsid w:val="00C65E2D"/>
    <w:rsid w:val="00C7442B"/>
    <w:rsid w:val="00C808D6"/>
    <w:rsid w:val="00C8345C"/>
    <w:rsid w:val="00CA3979"/>
    <w:rsid w:val="00CA61C9"/>
    <w:rsid w:val="00CD136F"/>
    <w:rsid w:val="00CD5025"/>
    <w:rsid w:val="00CE32BC"/>
    <w:rsid w:val="00CE4906"/>
    <w:rsid w:val="00CF34C7"/>
    <w:rsid w:val="00D076B4"/>
    <w:rsid w:val="00D3768E"/>
    <w:rsid w:val="00D77916"/>
    <w:rsid w:val="00D96B5D"/>
    <w:rsid w:val="00DA0941"/>
    <w:rsid w:val="00DA3461"/>
    <w:rsid w:val="00DE41AF"/>
    <w:rsid w:val="00E00DD4"/>
    <w:rsid w:val="00E02963"/>
    <w:rsid w:val="00E054D5"/>
    <w:rsid w:val="00E06760"/>
    <w:rsid w:val="00E1328B"/>
    <w:rsid w:val="00E33C98"/>
    <w:rsid w:val="00E52651"/>
    <w:rsid w:val="00E57516"/>
    <w:rsid w:val="00E60CBD"/>
    <w:rsid w:val="00E71231"/>
    <w:rsid w:val="00E773B4"/>
    <w:rsid w:val="00E77AF0"/>
    <w:rsid w:val="00E84B4E"/>
    <w:rsid w:val="00E85500"/>
    <w:rsid w:val="00E96E35"/>
    <w:rsid w:val="00EA442B"/>
    <w:rsid w:val="00EB2E43"/>
    <w:rsid w:val="00EC1D13"/>
    <w:rsid w:val="00ED320A"/>
    <w:rsid w:val="00ED713E"/>
    <w:rsid w:val="00EE740F"/>
    <w:rsid w:val="00EF2B3A"/>
    <w:rsid w:val="00EF550E"/>
    <w:rsid w:val="00F1584C"/>
    <w:rsid w:val="00F23D3D"/>
    <w:rsid w:val="00F30513"/>
    <w:rsid w:val="00F35349"/>
    <w:rsid w:val="00F45F30"/>
    <w:rsid w:val="00F52FC3"/>
    <w:rsid w:val="00F950E8"/>
    <w:rsid w:val="00F97527"/>
    <w:rsid w:val="00FD4252"/>
    <w:rsid w:val="00FE22AA"/>
    <w:rsid w:val="00FE5F01"/>
    <w:rsid w:val="00FE607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8CBC7E"/>
  <w15:chartTrackingRefBased/>
  <w15:docId w15:val="{D383D40E-B0CB-4B55-8C31-45D687DD09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SimSun"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0C0304"/>
    <w:pPr>
      <w:spacing w:after="0" w:line="360" w:lineRule="auto"/>
      <w:jc w:val="both"/>
    </w:pPr>
    <w:rPr>
      <w:rFonts w:ascii="Times New Roman" w:hAnsi="Times New Roman" w:cs="Arial"/>
      <w:sz w:val="24"/>
      <w:lang w:val="zh-CN" w:eastAsia="en-GB"/>
    </w:rPr>
  </w:style>
  <w:style w:type="paragraph" w:styleId="Heading1">
    <w:name w:val="heading 1"/>
    <w:basedOn w:val="Normal"/>
    <w:next w:val="Normal"/>
    <w:link w:val="Heading1Char"/>
    <w:uiPriority w:val="9"/>
    <w:qFormat/>
    <w:rsid w:val="00F45F30"/>
    <w:pPr>
      <w:keepNext/>
      <w:keepLines/>
      <w:spacing w:before="240"/>
      <w:outlineLvl w:val="0"/>
    </w:pPr>
    <w:rPr>
      <w:rFonts w:eastAsiaTheme="majorEastAsia" w:cstheme="majorBidi"/>
      <w:b/>
      <w:szCs w:val="32"/>
      <w:lang w:val="en-US" w:eastAsia="en-US"/>
    </w:rPr>
  </w:style>
  <w:style w:type="paragraph" w:styleId="Heading2">
    <w:name w:val="heading 2"/>
    <w:basedOn w:val="Normal"/>
    <w:next w:val="Normal"/>
    <w:link w:val="Heading2Char"/>
    <w:uiPriority w:val="9"/>
    <w:unhideWhenUsed/>
    <w:qFormat/>
    <w:rsid w:val="00AF3263"/>
    <w:pPr>
      <w:keepNext/>
      <w:keepLines/>
      <w:spacing w:before="40"/>
      <w:outlineLvl w:val="1"/>
    </w:pPr>
    <w:rPr>
      <w:rFonts w:eastAsiaTheme="majorEastAsia" w:cstheme="majorBidi"/>
      <w:b/>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45F30"/>
    <w:rPr>
      <w:rFonts w:ascii="Times New Roman" w:eastAsiaTheme="majorEastAsia" w:hAnsi="Times New Roman" w:cstheme="majorBidi"/>
      <w:b/>
      <w:sz w:val="24"/>
      <w:szCs w:val="32"/>
    </w:rPr>
  </w:style>
  <w:style w:type="character" w:customStyle="1" w:styleId="Heading2Char">
    <w:name w:val="Heading 2 Char"/>
    <w:basedOn w:val="DefaultParagraphFont"/>
    <w:link w:val="Heading2"/>
    <w:uiPriority w:val="9"/>
    <w:rsid w:val="00AF3263"/>
    <w:rPr>
      <w:rFonts w:ascii="Times New Roman" w:eastAsiaTheme="majorEastAsia" w:hAnsi="Times New Roman" w:cstheme="majorBidi"/>
      <w:b/>
      <w:sz w:val="24"/>
      <w:szCs w:val="26"/>
      <w:lang w:val="zh-CN" w:eastAsia="en-GB"/>
    </w:rPr>
  </w:style>
  <w:style w:type="paragraph" w:styleId="ListParagraph">
    <w:name w:val="List Paragraph"/>
    <w:basedOn w:val="Normal"/>
    <w:uiPriority w:val="34"/>
    <w:qFormat/>
    <w:rsid w:val="00E71231"/>
    <w:pPr>
      <w:ind w:left="720"/>
      <w:contextualSpacing/>
    </w:pPr>
  </w:style>
  <w:style w:type="paragraph" w:styleId="TOCHeading">
    <w:name w:val="TOC Heading"/>
    <w:basedOn w:val="Heading1"/>
    <w:next w:val="Normal"/>
    <w:uiPriority w:val="39"/>
    <w:unhideWhenUsed/>
    <w:qFormat/>
    <w:rsid w:val="00A458CA"/>
    <w:pPr>
      <w:spacing w:line="259" w:lineRule="auto"/>
      <w:jc w:val="left"/>
      <w:outlineLvl w:val="9"/>
    </w:pPr>
    <w:rPr>
      <w:rFonts w:asciiTheme="majorHAnsi" w:hAnsiTheme="majorHAnsi"/>
      <w:b w:val="0"/>
      <w:color w:val="2E74B5" w:themeColor="accent1" w:themeShade="BF"/>
      <w:sz w:val="32"/>
    </w:rPr>
  </w:style>
  <w:style w:type="paragraph" w:styleId="TOC1">
    <w:name w:val="toc 1"/>
    <w:basedOn w:val="Normal"/>
    <w:next w:val="Normal"/>
    <w:autoRedefine/>
    <w:uiPriority w:val="39"/>
    <w:unhideWhenUsed/>
    <w:rsid w:val="00A458CA"/>
    <w:pPr>
      <w:spacing w:after="100"/>
    </w:pPr>
  </w:style>
  <w:style w:type="paragraph" w:styleId="TOC2">
    <w:name w:val="toc 2"/>
    <w:basedOn w:val="Normal"/>
    <w:next w:val="Normal"/>
    <w:autoRedefine/>
    <w:uiPriority w:val="39"/>
    <w:unhideWhenUsed/>
    <w:rsid w:val="00A458CA"/>
    <w:pPr>
      <w:spacing w:after="100"/>
      <w:ind w:left="240"/>
    </w:pPr>
  </w:style>
  <w:style w:type="character" w:styleId="Hyperlink">
    <w:name w:val="Hyperlink"/>
    <w:basedOn w:val="DefaultParagraphFont"/>
    <w:uiPriority w:val="99"/>
    <w:unhideWhenUsed/>
    <w:rsid w:val="00A458CA"/>
    <w:rPr>
      <w:color w:val="0563C1" w:themeColor="hyperlink"/>
      <w:u w:val="single"/>
    </w:rPr>
  </w:style>
  <w:style w:type="paragraph" w:styleId="Header">
    <w:name w:val="header"/>
    <w:basedOn w:val="Normal"/>
    <w:link w:val="HeaderChar"/>
    <w:uiPriority w:val="99"/>
    <w:unhideWhenUsed/>
    <w:rsid w:val="00A458CA"/>
    <w:pPr>
      <w:tabs>
        <w:tab w:val="center" w:pos="4680"/>
        <w:tab w:val="right" w:pos="9360"/>
      </w:tabs>
      <w:spacing w:line="240" w:lineRule="auto"/>
    </w:pPr>
  </w:style>
  <w:style w:type="character" w:customStyle="1" w:styleId="HeaderChar">
    <w:name w:val="Header Char"/>
    <w:basedOn w:val="DefaultParagraphFont"/>
    <w:link w:val="Header"/>
    <w:uiPriority w:val="99"/>
    <w:rsid w:val="00A458CA"/>
    <w:rPr>
      <w:rFonts w:ascii="Times New Roman" w:hAnsi="Times New Roman" w:cs="Arial"/>
      <w:sz w:val="24"/>
      <w:lang w:val="zh-CN" w:eastAsia="en-GB"/>
    </w:rPr>
  </w:style>
  <w:style w:type="paragraph" w:styleId="Footer">
    <w:name w:val="footer"/>
    <w:basedOn w:val="Normal"/>
    <w:link w:val="FooterChar"/>
    <w:uiPriority w:val="99"/>
    <w:unhideWhenUsed/>
    <w:rsid w:val="00A458CA"/>
    <w:pPr>
      <w:tabs>
        <w:tab w:val="center" w:pos="4680"/>
        <w:tab w:val="right" w:pos="9360"/>
      </w:tabs>
      <w:spacing w:line="240" w:lineRule="auto"/>
    </w:pPr>
  </w:style>
  <w:style w:type="character" w:customStyle="1" w:styleId="FooterChar">
    <w:name w:val="Footer Char"/>
    <w:basedOn w:val="DefaultParagraphFont"/>
    <w:link w:val="Footer"/>
    <w:uiPriority w:val="99"/>
    <w:rsid w:val="00A458CA"/>
    <w:rPr>
      <w:rFonts w:ascii="Times New Roman" w:hAnsi="Times New Roman" w:cs="Arial"/>
      <w:sz w:val="24"/>
      <w:lang w:val="zh-CN"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2679799">
      <w:bodyDiv w:val="1"/>
      <w:marLeft w:val="0"/>
      <w:marRight w:val="0"/>
      <w:marTop w:val="0"/>
      <w:marBottom w:val="0"/>
      <w:divBdr>
        <w:top w:val="none" w:sz="0" w:space="0" w:color="auto"/>
        <w:left w:val="none" w:sz="0" w:space="0" w:color="auto"/>
        <w:bottom w:val="none" w:sz="0" w:space="0" w:color="auto"/>
        <w:right w:val="none" w:sz="0" w:space="0" w:color="auto"/>
      </w:divBdr>
    </w:div>
    <w:div w:id="82528576">
      <w:bodyDiv w:val="1"/>
      <w:marLeft w:val="0"/>
      <w:marRight w:val="0"/>
      <w:marTop w:val="0"/>
      <w:marBottom w:val="0"/>
      <w:divBdr>
        <w:top w:val="none" w:sz="0" w:space="0" w:color="auto"/>
        <w:left w:val="none" w:sz="0" w:space="0" w:color="auto"/>
        <w:bottom w:val="none" w:sz="0" w:space="0" w:color="auto"/>
        <w:right w:val="none" w:sz="0" w:space="0" w:color="auto"/>
      </w:divBdr>
    </w:div>
    <w:div w:id="2439972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BE925B7-25ED-4500-B96A-5FC5408F7D9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12</Pages>
  <Words>2975</Words>
  <Characters>16960</Characters>
  <Application>Microsoft Office Word</Application>
  <DocSecurity>0</DocSecurity>
  <Lines>141</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19896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ILWAD ALIGAS</cp:lastModifiedBy>
  <cp:revision>2</cp:revision>
  <dcterms:created xsi:type="dcterms:W3CDTF">2022-09-05T13:23:00Z</dcterms:created>
  <dcterms:modified xsi:type="dcterms:W3CDTF">2022-09-05T13:23:00Z</dcterms:modified>
</cp:coreProperties>
</file>