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26B12" w14:textId="7E9BFE21" w:rsidR="00A66228" w:rsidRDefault="00A66228" w:rsidP="00A66228">
      <w:pPr>
        <w:spacing w:line="360" w:lineRule="auto"/>
        <w:jc w:val="center"/>
        <w:rPr>
          <w:rFonts w:ascii="Times New Roman" w:hAnsi="Times New Roman" w:cs="Times New Roman"/>
          <w:b/>
          <w:bCs/>
          <w:sz w:val="36"/>
          <w:szCs w:val="36"/>
        </w:rPr>
      </w:pPr>
    </w:p>
    <w:p w14:paraId="507E4A98" w14:textId="28A599E8" w:rsidR="00A66228" w:rsidRDefault="004C1705" w:rsidP="004C1705">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Name: Ovidiu Bardas</w:t>
      </w:r>
    </w:p>
    <w:p w14:paraId="5E229113" w14:textId="02817361" w:rsidR="004C1705" w:rsidRDefault="004C1705" w:rsidP="004C1705">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Id:2225460</w:t>
      </w:r>
    </w:p>
    <w:p w14:paraId="25204892" w14:textId="0D8C0A92" w:rsidR="00A66228" w:rsidRPr="00A66228" w:rsidRDefault="00A66228" w:rsidP="00A66228">
      <w:pPr>
        <w:spacing w:line="360" w:lineRule="auto"/>
        <w:jc w:val="center"/>
        <w:rPr>
          <w:rFonts w:ascii="Times New Roman" w:hAnsi="Times New Roman" w:cs="Times New Roman"/>
          <w:b/>
          <w:bCs/>
          <w:sz w:val="36"/>
          <w:szCs w:val="36"/>
        </w:rPr>
      </w:pPr>
      <w:r w:rsidRPr="00A66228">
        <w:rPr>
          <w:rFonts w:ascii="Times New Roman" w:hAnsi="Times New Roman" w:cs="Times New Roman"/>
          <w:b/>
          <w:bCs/>
          <w:sz w:val="36"/>
          <w:szCs w:val="36"/>
        </w:rPr>
        <w:t>BMIH 4003</w:t>
      </w:r>
    </w:p>
    <w:p w14:paraId="64DBFB20" w14:textId="6326BC41" w:rsidR="00A66228" w:rsidRPr="00A66228" w:rsidRDefault="00A66228" w:rsidP="00A66228">
      <w:pPr>
        <w:spacing w:line="360" w:lineRule="auto"/>
        <w:jc w:val="center"/>
        <w:rPr>
          <w:rFonts w:ascii="Times New Roman" w:hAnsi="Times New Roman" w:cs="Times New Roman"/>
          <w:b/>
          <w:bCs/>
          <w:sz w:val="36"/>
          <w:szCs w:val="36"/>
        </w:rPr>
      </w:pPr>
      <w:r w:rsidRPr="00A66228">
        <w:rPr>
          <w:rFonts w:ascii="Times New Roman" w:hAnsi="Times New Roman" w:cs="Times New Roman"/>
          <w:b/>
          <w:bCs/>
          <w:sz w:val="36"/>
          <w:szCs w:val="36"/>
        </w:rPr>
        <w:t>Hospitality &amp; Guest Services</w:t>
      </w:r>
    </w:p>
    <w:p w14:paraId="37162D6B" w14:textId="3E4EFEEA" w:rsidR="00A66228" w:rsidRPr="00A66228" w:rsidRDefault="00A66228"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br w:type="page"/>
      </w:r>
    </w:p>
    <w:p w14:paraId="5B550C0C" w14:textId="28484D48"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lastRenderedPageBreak/>
        <w:t>Executive summary</w:t>
      </w:r>
    </w:p>
    <w:p w14:paraId="33FE3BAA" w14:textId="517FC1DD"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Hospitality is a large entity that has with it various aspects that make the hotel industry function. This includes accommodation, catering, leisure, and entertainment. The hotel industry provides hospitality services to their guests. It is always through the tourism sector that the hotels can provide their services to the tourists visiting. This module is going to look at the role and the significance of hospitality and guests' services in the tourism sector. </w:t>
      </w:r>
    </w:p>
    <w:p w14:paraId="79C92BD9" w14:textId="51789745"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br w:type="page"/>
      </w:r>
    </w:p>
    <w:p w14:paraId="25CB0C48" w14:textId="4B84430E"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lastRenderedPageBreak/>
        <w:t xml:space="preserve">Introduction </w:t>
      </w:r>
    </w:p>
    <w:p w14:paraId="3C03EEDD" w14:textId="1FB64735"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Hospitality is a warm reception that a person or an organization can give to the guests. It is the various things that an organization does to ensure that the stay of their guests within the hotel are blissful and of satisfaction to the guest and the hotel at large. Hospitality is also the business of providing food, entertainment, leisure and even accommodation (Ampofo,2020). Accommodation is not limited to this but can extend to many other aspects that can be provided within a hotel facility with reference to what the guests require. The report will write and major in its findings on the service culture, hotel standards and the reputation management experienced in the day-to-day life of a hotel. Evry topic will be critically analyzed to bring out its significance to the hotel industry. </w:t>
      </w:r>
    </w:p>
    <w:p w14:paraId="3F5EFB9B" w14:textId="6F6CC1EF"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Hotel standards </w:t>
      </w:r>
    </w:p>
    <w:p w14:paraId="5CF52080" w14:textId="2F058B43"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Hotels vary from one to another depending on the kind of services they offer. The standards of every hotel are determined by the kind of facility it is (Rhee et al.,2015). Some hotels have higher standards compared to others. A hotel can be either five stars, or four stars or even three stars. The standards or the kind of amenities available in the five-star hotel are not like the kind of amenities available in the three-star hotel. The physical status of the hotel can also determine the standards of the hotel. Tourists or guests have a clear service standard that they expect to receive from a hotel. The service standard is the level of services a hotel can give to their customers. This is from the cleaning services to the restaurants. Many customers choose hotels according to the level of </w:t>
      </w:r>
      <w:bookmarkStart w:id="0" w:name="_Int_aEAEetwd"/>
      <w:r w:rsidRPr="00A66228">
        <w:rPr>
          <w:rFonts w:ascii="Times New Roman" w:eastAsia="Times New Roman" w:hAnsi="Times New Roman" w:cs="Times New Roman"/>
          <w:sz w:val="24"/>
          <w:szCs w:val="24"/>
        </w:rPr>
        <w:t>service standards</w:t>
      </w:r>
      <w:bookmarkEnd w:id="0"/>
      <w:r w:rsidRPr="00A66228">
        <w:rPr>
          <w:rFonts w:ascii="Times New Roman" w:eastAsia="Times New Roman" w:hAnsi="Times New Roman" w:cs="Times New Roman"/>
          <w:sz w:val="24"/>
          <w:szCs w:val="24"/>
        </w:rPr>
        <w:t xml:space="preserve"> offered within the facility. The physical condition of a hotel includes the paintings, the states of the rooms and the facility at larger. The serenity within which the hotel is established is also an aspect that brings out the hotel standards. Hotel standards can also be determined by various other aspects, for instance, the size of the hotel. How big or small a facility is. Where is the facility situated? For instance, it can be in a highland or in a dry place, it can also be in the urban areas or the rural. This will bring in the question of accessibility and the kind of reception one will expect. The standards of a hotel can also be determined by the target market (Abrate et al.,2016). This ca be the local customers or the international customers. The ownership and affiliation will also impact on the standard of the hotel. </w:t>
      </w:r>
    </w:p>
    <w:p w14:paraId="2484C409" w14:textId="7363FA03"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Brand consistency </w:t>
      </w:r>
    </w:p>
    <w:p w14:paraId="5728EBFB" w14:textId="34A36FAB"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lastRenderedPageBreak/>
        <w:t>Brand consistency in every hotel is a very crucial aspect. Brand consistency influences the reputation of every hotel. The branding of a hotel label on itself is important in ensuring that every client can trust the kind of information available to them. The aspect of ensuring that the hotel is well presented in terms of how it is marketed. The marketing strategies too and the kind of information presented by the markets. Many hotel industries have majored in online or digital marketing. Using influencers to market their hotel and to sell their services to the customers out there (Liu et al.,2017). Many customers have turned digital, they therefore seek information about the hotels from the internet.</w:t>
      </w:r>
    </w:p>
    <w:p w14:paraId="5AF67877" w14:textId="7A426A68"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Benefits of hotel brand consistency standards </w:t>
      </w:r>
    </w:p>
    <w:p w14:paraId="40D030C4" w14:textId="6F726478"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sz w:val="24"/>
          <w:szCs w:val="24"/>
        </w:rPr>
        <w:t>Ensure brand consistency. It is important to avail reliable information that is reliable and useful for the organization to build a good reputation.</w:t>
      </w:r>
    </w:p>
    <w:p w14:paraId="01D6F814" w14:textId="7CC9CFA3"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Build customer loyalty and trust. A hotel can only survive and sustain its facility when they have a continuous flow of customers (Rahimi et al.,2016). This can only happen with the support of consistent branding. This helps to ensure that the clients can build trust with the facility. These clients develop permanent loyalty</w:t>
      </w:r>
    </w:p>
    <w:p w14:paraId="2CC161ED" w14:textId="1E54912F"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Positive and consistent customer experience. A predictable or reliable source of information through branding is a source of trust and confidence to every customer. The customer can only enjoy the hotel facility's services when the branding and the facility go hand in hand. It is important to ensure that a hotel has the right consistency (Xiong et al.,2015). That hotel is consistent with its branding.</w:t>
      </w:r>
    </w:p>
    <w:p w14:paraId="123C9D33" w14:textId="16BCAC4C"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Reputation management </w:t>
      </w:r>
    </w:p>
    <w:p w14:paraId="0A3969FF" w14:textId="150A9319"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Reputation management is a crucial aspect to every hotel industry. This involves the constant posting and revieing of online information that comes as feedback from the clients. The reputation management determines how other clients will view the hotel (Van et al.,2015). Many others use this reputation management to ensure available reviews from other clients to see and attract them to their hotel. The maintenance and sustainability of every hotel is dependent on reputation management. Effective reputation management from a hotel calls for good revenue from the hotel. Many customers use the reviews to gain knowledge about the hotel and pay for their services. The more the clients pay the more revenue the hotel can make.</w:t>
      </w:r>
    </w:p>
    <w:p w14:paraId="58D06EAE" w14:textId="637FBD19"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lastRenderedPageBreak/>
        <w:t xml:space="preserve">Importance of guest's reviews management </w:t>
      </w:r>
    </w:p>
    <w:p w14:paraId="43553A04" w14:textId="62B67903"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Attract more clients. The reviews online are majorly from the clients that have already had an experience with the hotel (Liang et al.,2017). It is therefore through these reviews that many new clients will be able to trust the hotel and seek their services. Many clients would wish to have a similar experience as others. The reviews that are available online help these clients to develop their interest in the hotels, which increases the traffic within the facility.</w:t>
      </w:r>
    </w:p>
    <w:p w14:paraId="282149A3" w14:textId="031A454D"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Avail the standards of the hotel to client prior to their visit. Every client would wish to have a picture of the hotel in their minds before they get there. The reviews available online help the clients to have an imaginary picture of what the hotel is. It helps the clients to also know what to expect and what not to expect from the hotel. This is a wonderful way of marketing the hotel facility, it is also through the availability of reviews that the clients can tell the standards of the hotel.</w:t>
      </w:r>
    </w:p>
    <w:p w14:paraId="72E3EE77" w14:textId="19BBA082" w:rsidR="17FC707D" w:rsidRPr="00A66228" w:rsidRDefault="17FC707D" w:rsidP="00A66228">
      <w:pPr>
        <w:spacing w:line="360" w:lineRule="auto"/>
        <w:rPr>
          <w:rFonts w:ascii="Times New Roman" w:eastAsia="Times New Roman" w:hAnsi="Times New Roman" w:cs="Times New Roman"/>
          <w:sz w:val="24"/>
          <w:szCs w:val="24"/>
        </w:rPr>
      </w:pPr>
    </w:p>
    <w:p w14:paraId="59A53E10" w14:textId="42D025B7" w:rsidR="17FC707D"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Help a hotel auge their strengths and weaknesses. Reviews highlight both the negative aspects and the positive aspects. A hotel will not only dwell on positive reviews. Every review is equally important to an organization. The hotel will use reviews to determine their strengths and their weaknesses (Padma et al.,2020). It is through this that the hotel can capitalize on their while improving on the areas that they are poor in.</w:t>
      </w:r>
    </w:p>
    <w:p w14:paraId="7D719AE0" w14:textId="4BD7B102" w:rsidR="17FC707D" w:rsidRPr="00A66228" w:rsidRDefault="17FC707D" w:rsidP="00A66228">
      <w:pPr>
        <w:spacing w:line="360" w:lineRule="auto"/>
        <w:rPr>
          <w:rFonts w:ascii="Times New Roman" w:eastAsia="Times New Roman" w:hAnsi="Times New Roman" w:cs="Times New Roman"/>
          <w:sz w:val="24"/>
          <w:szCs w:val="24"/>
        </w:rPr>
      </w:pPr>
    </w:p>
    <w:p w14:paraId="1C19867C" w14:textId="7CAFAEB2"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Service culture </w:t>
      </w:r>
    </w:p>
    <w:p w14:paraId="2E9C99FB" w14:textId="08758A62"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The survival of a hotel facility relies on the service culture present within its employees. Service culture is an aspect in which the employees are obsessed with providing nothing but the best services to the clients (Hussein et al.,2016). Every hotel will always place the needs of the customers first. This is the aspect of service culture. Many employees within a hotel facility are willing to go the extra mile to ensure that they can provide the best services to the client. Service culture within a hotel facility provides the employees and the employer with guidelines or a sense of purpose.</w:t>
      </w:r>
    </w:p>
    <w:p w14:paraId="4AFD0029" w14:textId="5711CBD4"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lastRenderedPageBreak/>
        <w:t>Corporate culture. This is the set of rules and guidelines, the organizational cultures that determine how the employees within the organization manage and run the organization. The core values that determine what the organization belief in are the corporate culture (Guiso et al.,2016). Unlike the service culture that is self-driven, corporate culture is determined and controlled by the organization.</w:t>
      </w:r>
    </w:p>
    <w:p w14:paraId="0E7FB12E" w14:textId="7E0AC0C7"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Benefits of service culture in hospitality.</w:t>
      </w:r>
    </w:p>
    <w:p w14:paraId="7BC6132E" w14:textId="7EE9B3D5"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Promotes positive attitudes. Positive attitudes within a working environment help in attaining a superior performance level. Good relationships are built within a working environment that has positive attitudes (Young et al.,2022). It is through the service culture that the employees develop the sense of responsibility and develop the instincts to make the right decisions all the time.</w:t>
      </w:r>
    </w:p>
    <w:p w14:paraId="1135E7BD" w14:textId="30DB07CC"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Improve customer experience and act as motivation to the employees. The customers that visit every organization whose employees have service culture will always have good and memorable experiences. The employees will also develop positive attitudes that will act as motivation for them to do more. </w:t>
      </w:r>
    </w:p>
    <w:p w14:paraId="6F28B27E" w14:textId="46B3774E"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Build customer loyalty. Customers will always be loyal to a place where they receive effective treatment. A place that places the customers first will earn their trust. It is through trivial things that the clients will build their loyalty to the hotel (Huyen et al.,2022). The hotel can only be functional if they have loyal clients that visit them from time to time and give them positive reviews.</w:t>
      </w:r>
    </w:p>
    <w:p w14:paraId="07E5977F" w14:textId="6935AA45"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Recommendations </w:t>
      </w:r>
    </w:p>
    <w:p w14:paraId="1432D29D" w14:textId="288DB698"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The world is becoming digital. With the growth and development of technology it is important for every hotel to embrace the use of technology. The introduction of google pay should also be embraced by every hotel to promote more money security and help the clients travel freely without fear of losing their money.  Every organization should encourage the employees to develop service culture to help their organization attain its goals. </w:t>
      </w:r>
    </w:p>
    <w:p w14:paraId="1AC502AF" w14:textId="2E763442" w:rsidR="17FC707D"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Conclusion </w:t>
      </w:r>
    </w:p>
    <w:p w14:paraId="29574C07" w14:textId="22058CED"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lastRenderedPageBreak/>
        <w:t>Hospitality is a crucial aspect in the tousrims industry. With the growth of the tourism industry, it has also led to the growth of the hotel industry that provides hospitality. The service culture has helped many hotels to grow and expand. The reputation of every hotel is determined by its ability to maintain and sustain good branding. Reputation management is also crucial to every organization. Many hotels depend on positive reviews to send a picture of themselves to the world out there as a way of attracting more customers. The hospitality and guest service topic are broad topics that are crucial in the understanding of the hotel industry and its ways of operating.</w:t>
      </w:r>
    </w:p>
    <w:p w14:paraId="2043DAA2" w14:textId="6C1A8E22" w:rsidR="5003DE0C" w:rsidRPr="00A66228" w:rsidRDefault="5003DE0C" w:rsidP="00A66228">
      <w:pPr>
        <w:spacing w:line="360" w:lineRule="auto"/>
        <w:rPr>
          <w:rFonts w:ascii="Times New Roman" w:eastAsia="Times New Roman" w:hAnsi="Times New Roman" w:cs="Times New Roman"/>
          <w:b/>
          <w:bCs/>
          <w:sz w:val="24"/>
          <w:szCs w:val="24"/>
        </w:rPr>
      </w:pPr>
      <w:r w:rsidRPr="00A66228">
        <w:rPr>
          <w:rFonts w:ascii="Times New Roman" w:eastAsia="Times New Roman" w:hAnsi="Times New Roman" w:cs="Times New Roman"/>
          <w:b/>
          <w:bCs/>
          <w:sz w:val="24"/>
          <w:szCs w:val="24"/>
        </w:rPr>
        <w:t xml:space="preserve"> References </w:t>
      </w:r>
    </w:p>
    <w:p w14:paraId="04D98A02" w14:textId="7FFE198F"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Ampofo, J.A., 2020. Contributions of The hospitality industry (Hotels) in the development of Wa municipality in Ghana. </w:t>
      </w:r>
      <w:r w:rsidRPr="00A66228">
        <w:rPr>
          <w:rFonts w:ascii="Times New Roman" w:eastAsia="Times New Roman" w:hAnsi="Times New Roman" w:cs="Times New Roman"/>
          <w:i/>
          <w:iCs/>
          <w:sz w:val="24"/>
          <w:szCs w:val="24"/>
        </w:rPr>
        <w:t>International Journal of Advanced Economics</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2</w:t>
      </w:r>
      <w:r w:rsidRPr="00A66228">
        <w:rPr>
          <w:rFonts w:ascii="Times New Roman" w:eastAsia="Times New Roman" w:hAnsi="Times New Roman" w:cs="Times New Roman"/>
          <w:sz w:val="24"/>
          <w:szCs w:val="24"/>
        </w:rPr>
        <w:t>(2), pp.21-38.</w:t>
      </w:r>
    </w:p>
    <w:p w14:paraId="52184A34" w14:textId="6AF62B8B"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Liu, Y., Li, K.J., Chen, H. and Balachander, S., 2017. The effects of products’ aesthetic design on demand and marketing-mix effectiveness: The role of segment prototypicality and brand consistency. </w:t>
      </w:r>
      <w:r w:rsidRPr="00A66228">
        <w:rPr>
          <w:rFonts w:ascii="Times New Roman" w:eastAsia="Times New Roman" w:hAnsi="Times New Roman" w:cs="Times New Roman"/>
          <w:i/>
          <w:iCs/>
          <w:sz w:val="24"/>
          <w:szCs w:val="24"/>
        </w:rPr>
        <w:t>Journal of Marketing</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81</w:t>
      </w:r>
      <w:r w:rsidRPr="00A66228">
        <w:rPr>
          <w:rFonts w:ascii="Times New Roman" w:eastAsia="Times New Roman" w:hAnsi="Times New Roman" w:cs="Times New Roman"/>
          <w:sz w:val="24"/>
          <w:szCs w:val="24"/>
        </w:rPr>
        <w:t>(1), pp.83-102.</w:t>
      </w:r>
    </w:p>
    <w:p w14:paraId="117FAA8C" w14:textId="45CDD0E0"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Yang, M., Luu, T.T. and Qian, D., 2022. Can developmental culture enhance team service innovation? Quantitative and qualitative analyses in the hospitality industry. </w:t>
      </w:r>
      <w:r w:rsidRPr="00A66228">
        <w:rPr>
          <w:rFonts w:ascii="Times New Roman" w:eastAsia="Times New Roman" w:hAnsi="Times New Roman" w:cs="Times New Roman"/>
          <w:i/>
          <w:iCs/>
          <w:sz w:val="24"/>
          <w:szCs w:val="24"/>
        </w:rPr>
        <w:t>International Journal of Contemporary Hospitality Management</w:t>
      </w:r>
      <w:r w:rsidRPr="00A66228">
        <w:rPr>
          <w:rFonts w:ascii="Times New Roman" w:eastAsia="Times New Roman" w:hAnsi="Times New Roman" w:cs="Times New Roman"/>
          <w:sz w:val="24"/>
          <w:szCs w:val="24"/>
        </w:rPr>
        <w:t>, (ahead-of-print).</w:t>
      </w:r>
    </w:p>
    <w:p w14:paraId="5CEBD21A" w14:textId="59510DBC"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Huyen, N.T.T., Tinh, N.T., Hoi, H.T., Giang, H.T. and Danh, N.T., 2022. Studying the benefits of Hospitality in Japanese culture and applying it to the school environment-A challenge even for students majoring in Japanese language. </w:t>
      </w:r>
      <w:r w:rsidRPr="00A66228">
        <w:rPr>
          <w:rFonts w:ascii="Times New Roman" w:eastAsia="Times New Roman" w:hAnsi="Times New Roman" w:cs="Times New Roman"/>
          <w:i/>
          <w:iCs/>
          <w:sz w:val="24"/>
          <w:szCs w:val="24"/>
        </w:rPr>
        <w:t>Journal of Positive School Psychology</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6</w:t>
      </w:r>
      <w:r w:rsidRPr="00A66228">
        <w:rPr>
          <w:rFonts w:ascii="Times New Roman" w:eastAsia="Times New Roman" w:hAnsi="Times New Roman" w:cs="Times New Roman"/>
          <w:sz w:val="24"/>
          <w:szCs w:val="24"/>
        </w:rPr>
        <w:t>(3), pp.8096-8103.</w:t>
      </w:r>
    </w:p>
    <w:p w14:paraId="2710037F" w14:textId="50ECB083"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Rhee, H.T. and Yang, S.B., 2015. Does hotel attribute importance differ by hotel? Focusing on hotel star-classifications and customers’ overall ratings. </w:t>
      </w:r>
      <w:r w:rsidRPr="00A66228">
        <w:rPr>
          <w:rFonts w:ascii="Times New Roman" w:eastAsia="Times New Roman" w:hAnsi="Times New Roman" w:cs="Times New Roman"/>
          <w:i/>
          <w:iCs/>
          <w:sz w:val="24"/>
          <w:szCs w:val="24"/>
        </w:rPr>
        <w:t>Computers in Human Behavior</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50</w:t>
      </w:r>
      <w:r w:rsidRPr="00A66228">
        <w:rPr>
          <w:rFonts w:ascii="Times New Roman" w:eastAsia="Times New Roman" w:hAnsi="Times New Roman" w:cs="Times New Roman"/>
          <w:sz w:val="24"/>
          <w:szCs w:val="24"/>
        </w:rPr>
        <w:t>, pp.576-587.</w:t>
      </w:r>
    </w:p>
    <w:p w14:paraId="042768FA" w14:textId="70947B35"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Abrate, G. and Viglia, G., 2016. Strategic and tactical price decisions in hotel revenue management. </w:t>
      </w:r>
      <w:r w:rsidRPr="00A66228">
        <w:rPr>
          <w:rFonts w:ascii="Times New Roman" w:eastAsia="Times New Roman" w:hAnsi="Times New Roman" w:cs="Times New Roman"/>
          <w:i/>
          <w:iCs/>
          <w:sz w:val="24"/>
          <w:szCs w:val="24"/>
        </w:rPr>
        <w:t>Tourism Management</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55</w:t>
      </w:r>
      <w:r w:rsidRPr="00A66228">
        <w:rPr>
          <w:rFonts w:ascii="Times New Roman" w:eastAsia="Times New Roman" w:hAnsi="Times New Roman" w:cs="Times New Roman"/>
          <w:sz w:val="24"/>
          <w:szCs w:val="24"/>
        </w:rPr>
        <w:t>, pp.123-132.</w:t>
      </w:r>
    </w:p>
    <w:p w14:paraId="1203C069" w14:textId="08F80E9B"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Rahimi, R. and Gunlu, E., 2016. Implementing customer relationship management (CRM) in hotel industry from organizational culture perspective: case of a chain hotel in the UK. </w:t>
      </w:r>
      <w:r w:rsidRPr="00A66228">
        <w:rPr>
          <w:rFonts w:ascii="Times New Roman" w:eastAsia="Times New Roman" w:hAnsi="Times New Roman" w:cs="Times New Roman"/>
          <w:i/>
          <w:iCs/>
          <w:sz w:val="24"/>
          <w:szCs w:val="24"/>
        </w:rPr>
        <w:t>International Journal of Contemporary Hospitality Management</w:t>
      </w:r>
      <w:r w:rsidRPr="00A66228">
        <w:rPr>
          <w:rFonts w:ascii="Times New Roman" w:eastAsia="Times New Roman" w:hAnsi="Times New Roman" w:cs="Times New Roman"/>
          <w:sz w:val="24"/>
          <w:szCs w:val="24"/>
        </w:rPr>
        <w:t>.</w:t>
      </w:r>
    </w:p>
    <w:p w14:paraId="75AF2348" w14:textId="0544804B"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lastRenderedPageBreak/>
        <w:t xml:space="preserve">Xiong, L. and King, C., 2015. Motivational drivers that fuel employees to champion the hospitality brand. </w:t>
      </w:r>
      <w:r w:rsidRPr="00A66228">
        <w:rPr>
          <w:rFonts w:ascii="Times New Roman" w:eastAsia="Times New Roman" w:hAnsi="Times New Roman" w:cs="Times New Roman"/>
          <w:i/>
          <w:iCs/>
          <w:sz w:val="24"/>
          <w:szCs w:val="24"/>
        </w:rPr>
        <w:t>International Journal of Hospitality Management</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44</w:t>
      </w:r>
      <w:r w:rsidRPr="00A66228">
        <w:rPr>
          <w:rFonts w:ascii="Times New Roman" w:eastAsia="Times New Roman" w:hAnsi="Times New Roman" w:cs="Times New Roman"/>
          <w:sz w:val="24"/>
          <w:szCs w:val="24"/>
        </w:rPr>
        <w:t>, pp.58-69.</w:t>
      </w:r>
    </w:p>
    <w:p w14:paraId="51B1D552" w14:textId="07685B8F"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Van Noort, G., Willemsen, L.M., Kerkhof, P. and Verhoeven, J.W., 2015. Webcare as an integrative tool for customer care, reputation management, and online marketing: A literature review. </w:t>
      </w:r>
      <w:r w:rsidRPr="00A66228">
        <w:rPr>
          <w:rFonts w:ascii="Times New Roman" w:eastAsia="Times New Roman" w:hAnsi="Times New Roman" w:cs="Times New Roman"/>
          <w:i/>
          <w:iCs/>
          <w:sz w:val="24"/>
          <w:szCs w:val="24"/>
        </w:rPr>
        <w:t>Integrated communications in the postmodern era</w:t>
      </w:r>
      <w:r w:rsidRPr="00A66228">
        <w:rPr>
          <w:rFonts w:ascii="Times New Roman" w:eastAsia="Times New Roman" w:hAnsi="Times New Roman" w:cs="Times New Roman"/>
          <w:sz w:val="24"/>
          <w:szCs w:val="24"/>
        </w:rPr>
        <w:t>, pp.77-99.</w:t>
      </w:r>
    </w:p>
    <w:p w14:paraId="4D81F4E4" w14:textId="30707FA1"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Liang, S., Schuckert, M., Law, R. and Chen, C.C., 2017. Be a “Superhost”: The importance of badge systems for peer-to-peer rental accommodations. </w:t>
      </w:r>
      <w:r w:rsidRPr="00A66228">
        <w:rPr>
          <w:rFonts w:ascii="Times New Roman" w:eastAsia="Times New Roman" w:hAnsi="Times New Roman" w:cs="Times New Roman"/>
          <w:i/>
          <w:iCs/>
          <w:sz w:val="24"/>
          <w:szCs w:val="24"/>
        </w:rPr>
        <w:t>Tourism management</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60</w:t>
      </w:r>
      <w:r w:rsidRPr="00A66228">
        <w:rPr>
          <w:rFonts w:ascii="Times New Roman" w:eastAsia="Times New Roman" w:hAnsi="Times New Roman" w:cs="Times New Roman"/>
          <w:sz w:val="24"/>
          <w:szCs w:val="24"/>
        </w:rPr>
        <w:t>, pp.454-465.</w:t>
      </w:r>
    </w:p>
    <w:p w14:paraId="5E2E37C9" w14:textId="64E67D56"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Padma, P. and Ahn, J., 2020. Guest satisfaction &amp; dissatisfaction in luxury hotels: An application of big data. </w:t>
      </w:r>
      <w:r w:rsidRPr="00A66228">
        <w:rPr>
          <w:rFonts w:ascii="Times New Roman" w:eastAsia="Times New Roman" w:hAnsi="Times New Roman" w:cs="Times New Roman"/>
          <w:i/>
          <w:iCs/>
          <w:sz w:val="24"/>
          <w:szCs w:val="24"/>
        </w:rPr>
        <w:t>International Journal of Hospitality Management</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84</w:t>
      </w:r>
      <w:r w:rsidRPr="00A66228">
        <w:rPr>
          <w:rFonts w:ascii="Times New Roman" w:eastAsia="Times New Roman" w:hAnsi="Times New Roman" w:cs="Times New Roman"/>
          <w:sz w:val="24"/>
          <w:szCs w:val="24"/>
        </w:rPr>
        <w:t>, p.102318.</w:t>
      </w:r>
    </w:p>
    <w:p w14:paraId="2B39C376" w14:textId="48765079"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Hussain, K., Konar, R. and Ali, F., 2016. Measuring service innovation performance through team culture and knowledge sharing behaviour in hotel services: a PLS approach. </w:t>
      </w:r>
      <w:r w:rsidRPr="00A66228">
        <w:rPr>
          <w:rFonts w:ascii="Times New Roman" w:eastAsia="Times New Roman" w:hAnsi="Times New Roman" w:cs="Times New Roman"/>
          <w:i/>
          <w:iCs/>
          <w:sz w:val="24"/>
          <w:szCs w:val="24"/>
        </w:rPr>
        <w:t>Procedia-Social and Behavioral Sciences</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224</w:t>
      </w:r>
      <w:r w:rsidRPr="00A66228">
        <w:rPr>
          <w:rFonts w:ascii="Times New Roman" w:eastAsia="Times New Roman" w:hAnsi="Times New Roman" w:cs="Times New Roman"/>
          <w:sz w:val="24"/>
          <w:szCs w:val="24"/>
        </w:rPr>
        <w:t>, pp.35-43.</w:t>
      </w:r>
    </w:p>
    <w:p w14:paraId="6F0B515A" w14:textId="6A5372A1" w:rsidR="5003DE0C" w:rsidRPr="00A66228" w:rsidRDefault="5003DE0C" w:rsidP="00A66228">
      <w:pPr>
        <w:spacing w:line="360" w:lineRule="auto"/>
        <w:rPr>
          <w:rFonts w:ascii="Times New Roman" w:eastAsia="Times New Roman" w:hAnsi="Times New Roman" w:cs="Times New Roman"/>
          <w:sz w:val="24"/>
          <w:szCs w:val="24"/>
        </w:rPr>
      </w:pPr>
      <w:r w:rsidRPr="00A66228">
        <w:rPr>
          <w:rFonts w:ascii="Times New Roman" w:eastAsia="Times New Roman" w:hAnsi="Times New Roman" w:cs="Times New Roman"/>
          <w:sz w:val="24"/>
          <w:szCs w:val="24"/>
        </w:rPr>
        <w:t xml:space="preserve">Guiso, L., Sapienza, P. and Zingales, L., 2015. The value of corporate culture. </w:t>
      </w:r>
      <w:r w:rsidRPr="00A66228">
        <w:rPr>
          <w:rFonts w:ascii="Times New Roman" w:eastAsia="Times New Roman" w:hAnsi="Times New Roman" w:cs="Times New Roman"/>
          <w:i/>
          <w:iCs/>
          <w:sz w:val="24"/>
          <w:szCs w:val="24"/>
        </w:rPr>
        <w:t>Journal of Financial Economics</w:t>
      </w:r>
      <w:r w:rsidRPr="00A66228">
        <w:rPr>
          <w:rFonts w:ascii="Times New Roman" w:eastAsia="Times New Roman" w:hAnsi="Times New Roman" w:cs="Times New Roman"/>
          <w:sz w:val="24"/>
          <w:szCs w:val="24"/>
        </w:rPr>
        <w:t xml:space="preserve">, </w:t>
      </w:r>
      <w:r w:rsidRPr="00A66228">
        <w:rPr>
          <w:rFonts w:ascii="Times New Roman" w:eastAsia="Times New Roman" w:hAnsi="Times New Roman" w:cs="Times New Roman"/>
          <w:i/>
          <w:iCs/>
          <w:sz w:val="24"/>
          <w:szCs w:val="24"/>
        </w:rPr>
        <w:t>117</w:t>
      </w:r>
      <w:r w:rsidRPr="00A66228">
        <w:rPr>
          <w:rFonts w:ascii="Times New Roman" w:eastAsia="Times New Roman" w:hAnsi="Times New Roman" w:cs="Times New Roman"/>
          <w:sz w:val="24"/>
          <w:szCs w:val="24"/>
        </w:rPr>
        <w:t>(1), pp.60-76.</w:t>
      </w:r>
    </w:p>
    <w:p w14:paraId="51C37C3B" w14:textId="402FA950" w:rsidR="5003DE0C" w:rsidRPr="00A66228" w:rsidRDefault="5003DE0C" w:rsidP="00A66228">
      <w:pPr>
        <w:spacing w:line="360" w:lineRule="auto"/>
        <w:rPr>
          <w:rFonts w:ascii="Times New Roman" w:eastAsia="Times New Roman" w:hAnsi="Times New Roman" w:cs="Times New Roman"/>
          <w:sz w:val="24"/>
          <w:szCs w:val="24"/>
        </w:rPr>
      </w:pPr>
    </w:p>
    <w:p w14:paraId="7091F3C9" w14:textId="11564EFD" w:rsidR="17FC707D" w:rsidRPr="00A66228" w:rsidRDefault="17FC707D" w:rsidP="00A66228">
      <w:pPr>
        <w:spacing w:line="360" w:lineRule="auto"/>
        <w:rPr>
          <w:rFonts w:ascii="Times New Roman" w:eastAsia="Times New Roman" w:hAnsi="Times New Roman" w:cs="Times New Roman"/>
          <w:b/>
          <w:bCs/>
          <w:sz w:val="24"/>
          <w:szCs w:val="24"/>
        </w:rPr>
      </w:pPr>
    </w:p>
    <w:p w14:paraId="0EA5E9FA" w14:textId="762C5E80" w:rsidR="17FC707D" w:rsidRPr="00A66228" w:rsidRDefault="17FC707D" w:rsidP="00A66228">
      <w:pPr>
        <w:spacing w:line="360" w:lineRule="auto"/>
        <w:rPr>
          <w:rFonts w:ascii="Times New Roman" w:eastAsia="Times New Roman" w:hAnsi="Times New Roman" w:cs="Times New Roman"/>
          <w:b/>
          <w:bCs/>
          <w:sz w:val="24"/>
          <w:szCs w:val="24"/>
        </w:rPr>
      </w:pPr>
    </w:p>
    <w:sectPr w:rsidR="17FC707D" w:rsidRPr="00A66228">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401B3" w14:textId="77777777" w:rsidR="000925E1" w:rsidRDefault="000925E1" w:rsidP="004C73A5">
      <w:pPr>
        <w:spacing w:after="0" w:line="240" w:lineRule="auto"/>
      </w:pPr>
      <w:r>
        <w:separator/>
      </w:r>
    </w:p>
  </w:endnote>
  <w:endnote w:type="continuationSeparator" w:id="0">
    <w:p w14:paraId="4BDA4BCD" w14:textId="77777777" w:rsidR="000925E1" w:rsidRDefault="000925E1" w:rsidP="004C7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25726"/>
      <w:docPartObj>
        <w:docPartGallery w:val="Page Numbers (Bottom of Page)"/>
        <w:docPartUnique/>
      </w:docPartObj>
    </w:sdtPr>
    <w:sdtEndPr>
      <w:rPr>
        <w:noProof/>
      </w:rPr>
    </w:sdtEndPr>
    <w:sdtContent>
      <w:p w14:paraId="387E51E7" w14:textId="1001BB33" w:rsidR="004C73A5" w:rsidRDefault="004C73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1C809A" w14:textId="77777777" w:rsidR="004C73A5" w:rsidRDefault="004C7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DB98C" w14:textId="77777777" w:rsidR="000925E1" w:rsidRDefault="000925E1" w:rsidP="004C73A5">
      <w:pPr>
        <w:spacing w:after="0" w:line="240" w:lineRule="auto"/>
      </w:pPr>
      <w:r>
        <w:separator/>
      </w:r>
    </w:p>
  </w:footnote>
  <w:footnote w:type="continuationSeparator" w:id="0">
    <w:p w14:paraId="343896D2" w14:textId="77777777" w:rsidR="000925E1" w:rsidRDefault="000925E1" w:rsidP="004C73A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kvhu1OTCrbN5w" int2:id="FhShh1Fz">
      <int2:state int2:value="Rejected" int2:type="AugLoop_Text_Critique"/>
    </int2:textHash>
    <int2:bookmark int2:bookmarkName="_Int_aEAEetwd" int2:invalidationBookmarkName="" int2:hashCode="suD3iD0PdnZ9mn" int2:id="KD11eiSV">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D81ECA"/>
    <w:rsid w:val="000925E1"/>
    <w:rsid w:val="004C1705"/>
    <w:rsid w:val="004C73A5"/>
    <w:rsid w:val="005A69DF"/>
    <w:rsid w:val="00A66228"/>
    <w:rsid w:val="17FC707D"/>
    <w:rsid w:val="4CD81ECA"/>
    <w:rsid w:val="5003DE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57182"/>
  <w15:chartTrackingRefBased/>
  <w15:docId w15:val="{44AB4962-5A68-49CD-A198-77239654C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3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73A5"/>
  </w:style>
  <w:style w:type="paragraph" w:styleId="Footer">
    <w:name w:val="footer"/>
    <w:basedOn w:val="Normal"/>
    <w:link w:val="FooterChar"/>
    <w:uiPriority w:val="99"/>
    <w:unhideWhenUsed/>
    <w:rsid w:val="004C73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7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1921</Words>
  <Characters>10956</Characters>
  <Application>Microsoft Office Word</Application>
  <DocSecurity>0</DocSecurity>
  <Lines>91</Lines>
  <Paragraphs>25</Paragraphs>
  <ScaleCrop>false</ScaleCrop>
  <Company/>
  <LinksUpToDate>false</LinksUpToDate>
  <CharactersWithSpaces>12852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Ovidiu Bardas (2225460)</cp:lastModifiedBy>
  <cp:revision>3</cp:revision>
  <dcterms:created xsi:type="dcterms:W3CDTF">2023-06-11T15:43:00Z</dcterms:created>
  <dcterms:modified xsi:type="dcterms:W3CDTF">2023-06-18T12:19:00Z</dcterms:modified>
</cp:coreProperties>
</file>