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docProps/core.xml" ContentType="application/vnd.openxmlformats-package.core-properties+xml"/>
  <Override PartName="/word/numbering.xml" ContentType="application/vnd.openxmlformats-officedocument.wordprocessingml.numbering+xml"/>
  <Override PartName="/word/fontTable.xml" ContentType="application/vnd.openxmlformats-officedocument.wordprocessingml.fontTable+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Pr="003B3FE7" w:rsidR="003B3FE7" w:rsidP="542244EF" w:rsidRDefault="003B3FE7" w14:paraId="6BCF2380" wp14:textId="77777777">
      <w:pPr>
        <w:pStyle w:val="Normal"/>
        <w:ind w:left="360"/>
        <w:jc w:val="both"/>
        <w:rPr>
          <w:rFonts w:ascii="Times New Roman" w:hAnsi="Times New Roman" w:eastAsia="Times New Roman" w:cs="Times New Roman"/>
          <w:sz w:val="22"/>
          <w:szCs w:val="22"/>
        </w:rPr>
      </w:pPr>
      <w:r w:rsidRPr="542244EF" w:rsidR="003B3FE7">
        <w:rPr>
          <w:rFonts w:ascii="Times New Roman" w:hAnsi="Times New Roman" w:eastAsia="Times New Roman" w:cs="Times New Roman"/>
          <w:sz w:val="22"/>
          <w:szCs w:val="22"/>
        </w:rPr>
        <w:t>The social model of disability proposes that what makes someone disabled is not their medical condition, but the attitudes and structures of society.  </w:t>
      </w:r>
    </w:p>
    <w:p xmlns:wp14="http://schemas.microsoft.com/office/word/2010/wordml" w:rsidR="003B3FE7" w:rsidP="542244EF" w:rsidRDefault="003B3FE7" w14:paraId="2339962D" wp14:textId="4DC3CA96">
      <w:pPr>
        <w:pStyle w:val="Normal"/>
        <w:ind w:left="360"/>
        <w:jc w:val="both"/>
        <w:rPr>
          <w:rFonts w:ascii="Calibri" w:hAnsi="Calibri" w:eastAsia="Calibri" w:cs="Calibri" w:asciiTheme="minorAscii" w:hAnsiTheme="minorAscii" w:eastAsiaTheme="minorAscii" w:cstheme="minorAscii"/>
          <w:color w:val="1A1A1A"/>
          <w:sz w:val="22"/>
          <w:szCs w:val="22"/>
        </w:rPr>
      </w:pPr>
      <w:r w:rsidRPr="542244EF" w:rsidR="003B3FE7">
        <w:rPr>
          <w:rFonts w:ascii="Times New Roman" w:hAnsi="Times New Roman" w:eastAsia="Times New Roman" w:cs="Times New Roman"/>
          <w:sz w:val="22"/>
          <w:szCs w:val="22"/>
        </w:rPr>
        <w:t>The</w:t>
      </w:r>
      <w:r w:rsidRPr="542244EF" w:rsidR="7E1C8FFB">
        <w:rPr>
          <w:rFonts w:ascii="Times New Roman" w:hAnsi="Times New Roman" w:eastAsia="Times New Roman" w:cs="Times New Roman"/>
          <w:sz w:val="22"/>
          <w:szCs w:val="22"/>
        </w:rPr>
        <w:t>re</w:t>
      </w:r>
      <w:r w:rsidRPr="542244EF" w:rsidR="003B3FE7">
        <w:rPr>
          <w:rFonts w:ascii="Times New Roman" w:hAnsi="Times New Roman" w:eastAsia="Times New Roman" w:cs="Times New Roman"/>
          <w:sz w:val="22"/>
          <w:szCs w:val="22"/>
        </w:rPr>
        <w:t xml:space="preserve"> </w:t>
      </w:r>
      <w:r w:rsidRPr="542244EF" w:rsidR="47A9E4C0">
        <w:rPr>
          <w:rFonts w:ascii="Times New Roman" w:hAnsi="Times New Roman" w:eastAsia="Times New Roman" w:cs="Times New Roman"/>
          <w:sz w:val="22"/>
          <w:szCs w:val="22"/>
        </w:rPr>
        <w:t>are characteri</w:t>
      </w:r>
      <w:r w:rsidRPr="542244EF" w:rsidR="0AA309B0">
        <w:rPr>
          <w:rFonts w:ascii="Times New Roman" w:hAnsi="Times New Roman" w:eastAsia="Times New Roman" w:cs="Times New Roman"/>
          <w:sz w:val="22"/>
          <w:szCs w:val="22"/>
        </w:rPr>
        <w:t>sti</w:t>
      </w:r>
      <w:r w:rsidRPr="542244EF" w:rsidR="47A9E4C0">
        <w:rPr>
          <w:rFonts w:ascii="Times New Roman" w:hAnsi="Times New Roman" w:eastAsia="Times New Roman" w:cs="Times New Roman"/>
          <w:sz w:val="22"/>
          <w:szCs w:val="22"/>
        </w:rPr>
        <w:t xml:space="preserve">cs </w:t>
      </w:r>
      <w:r w:rsidRPr="542244EF" w:rsidR="003B3FE7">
        <w:rPr>
          <w:rFonts w:ascii="Times New Roman" w:hAnsi="Times New Roman" w:eastAsia="Times New Roman" w:cs="Times New Roman"/>
          <w:sz w:val="22"/>
          <w:szCs w:val="22"/>
        </w:rPr>
        <w:t xml:space="preserve">between </w:t>
      </w:r>
      <w:r w:rsidRPr="542244EF" w:rsidR="793D85B6">
        <w:rPr>
          <w:rFonts w:ascii="Times New Roman" w:hAnsi="Times New Roman" w:eastAsia="Times New Roman" w:cs="Times New Roman"/>
          <w:sz w:val="22"/>
          <w:szCs w:val="22"/>
        </w:rPr>
        <w:t xml:space="preserve">the </w:t>
      </w:r>
      <w:r w:rsidRPr="542244EF" w:rsidR="003B3FE7">
        <w:rPr>
          <w:rFonts w:ascii="Times New Roman" w:hAnsi="Times New Roman" w:eastAsia="Times New Roman" w:cs="Times New Roman"/>
          <w:sz w:val="22"/>
          <w:szCs w:val="22"/>
        </w:rPr>
        <w:t>‘</w:t>
      </w:r>
      <w:r w:rsidRPr="542244EF" w:rsidR="2A6497F7">
        <w:rPr>
          <w:rFonts w:ascii="Times New Roman" w:hAnsi="Times New Roman" w:eastAsia="Times New Roman" w:cs="Times New Roman"/>
          <w:sz w:val="22"/>
          <w:szCs w:val="22"/>
        </w:rPr>
        <w:t>impairments</w:t>
      </w:r>
      <w:r w:rsidRPr="542244EF" w:rsidR="003B3FE7">
        <w:rPr>
          <w:rFonts w:ascii="Times New Roman" w:hAnsi="Times New Roman" w:eastAsia="Times New Roman" w:cs="Times New Roman"/>
          <w:sz w:val="22"/>
          <w:szCs w:val="22"/>
        </w:rPr>
        <w:t xml:space="preserve">. </w:t>
      </w:r>
      <w:r w:rsidRPr="542244EF" w:rsidR="1CA91C33">
        <w:rPr>
          <w:rFonts w:ascii="Times New Roman" w:hAnsi="Times New Roman" w:eastAsia="Times New Roman" w:cs="Times New Roman"/>
          <w:sz w:val="22"/>
          <w:szCs w:val="22"/>
        </w:rPr>
        <w:t xml:space="preserve">The </w:t>
      </w:r>
      <w:r w:rsidRPr="542244EF" w:rsidR="003B3FE7">
        <w:rPr>
          <w:rFonts w:ascii="Times New Roman" w:hAnsi="Times New Roman" w:eastAsia="Times New Roman" w:cs="Times New Roman"/>
          <w:sz w:val="22"/>
          <w:szCs w:val="22"/>
        </w:rPr>
        <w:t xml:space="preserve">Impairment is described as a </w:t>
      </w:r>
      <w:hyperlink r:id="Rdb9b098305a9456d">
        <w:r w:rsidRPr="542244EF" w:rsidR="41B0BBF5">
          <w:rPr>
            <w:rStyle w:val="Hyperlink"/>
            <w:rFonts w:ascii="Times New Roman" w:hAnsi="Times New Roman" w:eastAsia="Times New Roman" w:cs="Times New Roman"/>
            <w:noProof w:val="0"/>
            <w:color w:val="1A1A1A"/>
            <w:sz w:val="22"/>
            <w:szCs w:val="22"/>
            <w:u w:val="none"/>
            <w:lang w:val="en-GB"/>
          </w:rPr>
          <w:t>disposition</w:t>
        </w:r>
      </w:hyperlink>
      <w:r w:rsidRPr="542244EF" w:rsidR="41B0BBF5">
        <w:rPr>
          <w:rFonts w:ascii="Times New Roman" w:hAnsi="Times New Roman" w:eastAsia="Times New Roman" w:cs="Times New Roman"/>
          <w:sz w:val="22"/>
          <w:szCs w:val="22"/>
        </w:rPr>
        <w:t xml:space="preserve"> </w:t>
      </w:r>
      <w:r w:rsidRPr="542244EF" w:rsidR="003B3FE7">
        <w:rPr>
          <w:rFonts w:ascii="Times New Roman" w:hAnsi="Times New Roman" w:eastAsia="Times New Roman" w:cs="Times New Roman"/>
          <w:sz w:val="22"/>
          <w:szCs w:val="22"/>
        </w:rPr>
        <w:t>or </w:t>
      </w:r>
      <w:r w:rsidRPr="542244EF" w:rsidR="5E7FA797">
        <w:rPr>
          <w:rFonts w:ascii="Times New Roman" w:hAnsi="Times New Roman" w:eastAsia="Times New Roman" w:cs="Times New Roman"/>
          <w:sz w:val="22"/>
          <w:szCs w:val="22"/>
        </w:rPr>
        <w:t>long-term</w:t>
      </w:r>
      <w:r w:rsidRPr="542244EF" w:rsidR="003B3FE7">
        <w:rPr>
          <w:rFonts w:ascii="Times New Roman" w:hAnsi="Times New Roman" w:eastAsia="Times New Roman" w:cs="Times New Roman"/>
          <w:sz w:val="22"/>
          <w:szCs w:val="22"/>
        </w:rPr>
        <w:t> trait which may or may not result from</w:t>
      </w:r>
      <w:r w:rsidRPr="542244EF" w:rsidR="1D78F6A4">
        <w:rPr>
          <w:rFonts w:ascii="Times New Roman" w:hAnsi="Times New Roman" w:eastAsia="Times New Roman" w:cs="Times New Roman"/>
          <w:sz w:val="22"/>
          <w:szCs w:val="22"/>
        </w:rPr>
        <w:t xml:space="preserve"> </w:t>
      </w:r>
      <w:r w:rsidRPr="542244EF" w:rsidR="003B3FE7">
        <w:rPr>
          <w:rFonts w:ascii="Times New Roman" w:hAnsi="Times New Roman" w:eastAsia="Times New Roman" w:cs="Times New Roman"/>
          <w:sz w:val="22"/>
          <w:szCs w:val="22"/>
        </w:rPr>
        <w:t>health condition </w:t>
      </w:r>
      <w:r w:rsidRPr="542244EF" w:rsidR="45F9D2D4">
        <w:rPr>
          <w:rFonts w:ascii="Times New Roman" w:hAnsi="Times New Roman" w:eastAsia="Times New Roman" w:cs="Times New Roman"/>
          <w:sz w:val="22"/>
          <w:szCs w:val="22"/>
        </w:rPr>
        <w:t xml:space="preserve">or injury </w:t>
      </w:r>
      <w:r w:rsidRPr="542244EF" w:rsidR="003B3FE7">
        <w:rPr>
          <w:rFonts w:ascii="Times New Roman" w:hAnsi="Times New Roman" w:eastAsia="Times New Roman" w:cs="Times New Roman"/>
          <w:sz w:val="22"/>
          <w:szCs w:val="22"/>
        </w:rPr>
        <w:t>which may</w:t>
      </w:r>
      <w:r w:rsidRPr="542244EF" w:rsidR="200C68AF">
        <w:rPr>
          <w:rFonts w:ascii="Times New Roman" w:hAnsi="Times New Roman" w:eastAsia="Times New Roman" w:cs="Times New Roman"/>
          <w:sz w:val="22"/>
          <w:szCs w:val="22"/>
        </w:rPr>
        <w:t xml:space="preserve"> disturb</w:t>
      </w:r>
      <w:r w:rsidRPr="542244EF" w:rsidR="003B3FE7">
        <w:rPr>
          <w:rFonts w:ascii="Times New Roman" w:hAnsi="Times New Roman" w:eastAsia="Times New Roman" w:cs="Times New Roman"/>
          <w:sz w:val="22"/>
          <w:szCs w:val="22"/>
        </w:rPr>
        <w:t xml:space="preserve"> a person’s </w:t>
      </w:r>
      <w:r w:rsidRPr="542244EF" w:rsidR="5EFFBC6B">
        <w:rPr>
          <w:rFonts w:ascii="Times New Roman" w:hAnsi="Times New Roman" w:eastAsia="Times New Roman" w:cs="Times New Roman"/>
          <w:sz w:val="22"/>
          <w:szCs w:val="22"/>
        </w:rPr>
        <w:t>fu</w:t>
      </w:r>
      <w:r w:rsidRPr="542244EF" w:rsidR="3A0FD839">
        <w:rPr>
          <w:rFonts w:ascii="Times New Roman" w:hAnsi="Times New Roman" w:eastAsia="Times New Roman" w:cs="Times New Roman"/>
          <w:sz w:val="22"/>
          <w:szCs w:val="22"/>
        </w:rPr>
        <w:t>n</w:t>
      </w:r>
      <w:r w:rsidRPr="542244EF" w:rsidR="5EFFBC6B">
        <w:rPr>
          <w:rFonts w:ascii="Times New Roman" w:hAnsi="Times New Roman" w:eastAsia="Times New Roman" w:cs="Times New Roman"/>
          <w:sz w:val="22"/>
          <w:szCs w:val="22"/>
        </w:rPr>
        <w:t xml:space="preserve">ctioning mind and possibly affect their </w:t>
      </w:r>
      <w:r w:rsidRPr="542244EF" w:rsidR="003B3FE7">
        <w:rPr>
          <w:rFonts w:ascii="Times New Roman" w:hAnsi="Times New Roman" w:eastAsia="Times New Roman" w:cs="Times New Roman"/>
          <w:sz w:val="22"/>
          <w:szCs w:val="22"/>
        </w:rPr>
        <w:t>appearance</w:t>
      </w:r>
      <w:r w:rsidRPr="542244EF" w:rsidR="003B3FE7">
        <w:rPr>
          <w:rFonts w:ascii="Times New Roman" w:hAnsi="Times New Roman" w:eastAsia="Times New Roman" w:cs="Times New Roman"/>
          <w:sz w:val="22"/>
          <w:szCs w:val="22"/>
        </w:rPr>
        <w:t xml:space="preserve"> or body</w:t>
      </w:r>
      <w:r w:rsidRPr="542244EF" w:rsidR="78483FE8">
        <w:rPr>
          <w:rFonts w:ascii="Times New Roman" w:hAnsi="Times New Roman" w:eastAsia="Times New Roman" w:cs="Times New Roman"/>
          <w:sz w:val="22"/>
          <w:szCs w:val="22"/>
        </w:rPr>
        <w:t xml:space="preserve"> image</w:t>
      </w:r>
      <w:r w:rsidRPr="542244EF" w:rsidR="003B3FE7">
        <w:rPr>
          <w:rFonts w:ascii="Times New Roman" w:hAnsi="Times New Roman" w:eastAsia="Times New Roman" w:cs="Times New Roman"/>
          <w:sz w:val="22"/>
          <w:szCs w:val="22"/>
        </w:rPr>
        <w:t xml:space="preserve">. </w:t>
      </w:r>
      <w:r w:rsidRPr="542244EF" w:rsidR="23374790">
        <w:rPr>
          <w:rFonts w:ascii="Times New Roman" w:hAnsi="Times New Roman" w:eastAsia="Times New Roman" w:cs="Times New Roman"/>
          <w:sz w:val="22"/>
          <w:szCs w:val="22"/>
        </w:rPr>
        <w:t xml:space="preserve"> </w:t>
      </w:r>
      <w:proofErr w:type="gramStart"/>
      <w:r w:rsidRPr="542244EF" w:rsidR="23374790">
        <w:rPr>
          <w:rFonts w:ascii="Times New Roman" w:hAnsi="Times New Roman" w:eastAsia="Times New Roman" w:cs="Times New Roman"/>
          <w:sz w:val="22"/>
          <w:szCs w:val="22"/>
        </w:rPr>
        <w:t xml:space="preserve">Disabled people of these </w:t>
      </w:r>
      <w:r w:rsidRPr="542244EF" w:rsidR="60628464">
        <w:rPr>
          <w:rFonts w:ascii="Times New Roman" w:hAnsi="Times New Roman" w:eastAsia="Times New Roman" w:cs="Times New Roman"/>
          <w:sz w:val="22"/>
          <w:szCs w:val="22"/>
        </w:rPr>
        <w:t>characteristics</w:t>
      </w:r>
      <w:r w:rsidRPr="542244EF" w:rsidR="40265893">
        <w:rPr>
          <w:rFonts w:ascii="Times New Roman" w:hAnsi="Times New Roman" w:eastAsia="Times New Roman" w:cs="Times New Roman"/>
          <w:sz w:val="22"/>
          <w:szCs w:val="22"/>
        </w:rPr>
        <w:t>,</w:t>
      </w:r>
      <w:proofErr w:type="gramEnd"/>
      <w:r w:rsidRPr="542244EF" w:rsidR="40265893">
        <w:rPr>
          <w:rFonts w:ascii="Times New Roman" w:hAnsi="Times New Roman" w:eastAsia="Times New Roman" w:cs="Times New Roman"/>
          <w:sz w:val="22"/>
          <w:szCs w:val="22"/>
        </w:rPr>
        <w:t xml:space="preserve"> </w:t>
      </w:r>
      <w:r w:rsidRPr="542244EF" w:rsidR="60628464">
        <w:rPr>
          <w:rFonts w:ascii="Times New Roman" w:hAnsi="Times New Roman" w:eastAsia="Times New Roman" w:cs="Times New Roman"/>
          <w:sz w:val="22"/>
          <w:szCs w:val="22"/>
        </w:rPr>
        <w:t>may</w:t>
      </w:r>
      <w:r w:rsidRPr="542244EF" w:rsidR="003B3FE7">
        <w:rPr>
          <w:rFonts w:ascii="Times New Roman" w:hAnsi="Times New Roman" w:eastAsia="Times New Roman" w:cs="Times New Roman"/>
          <w:sz w:val="22"/>
          <w:szCs w:val="22"/>
        </w:rPr>
        <w:t xml:space="preserve"> </w:t>
      </w:r>
      <w:r w:rsidRPr="542244EF" w:rsidR="40E21F49">
        <w:rPr>
          <w:rFonts w:ascii="Times New Roman" w:hAnsi="Times New Roman" w:eastAsia="Times New Roman" w:cs="Times New Roman"/>
          <w:sz w:val="22"/>
          <w:szCs w:val="22"/>
        </w:rPr>
        <w:t>cause some</w:t>
      </w:r>
      <w:r w:rsidRPr="542244EF" w:rsidR="6CB12CD1">
        <w:rPr>
          <w:rFonts w:ascii="Times New Roman" w:hAnsi="Times New Roman" w:eastAsia="Times New Roman" w:cs="Times New Roman"/>
          <w:sz w:val="22"/>
          <w:szCs w:val="22"/>
        </w:rPr>
        <w:t xml:space="preserve"> </w:t>
      </w:r>
      <w:r w:rsidRPr="542244EF" w:rsidR="003B3FE7">
        <w:rPr>
          <w:rFonts w:ascii="Times New Roman" w:hAnsi="Times New Roman" w:eastAsia="Times New Roman" w:cs="Times New Roman"/>
          <w:sz w:val="22"/>
          <w:szCs w:val="22"/>
        </w:rPr>
        <w:t xml:space="preserve">pain, </w:t>
      </w:r>
      <w:r w:rsidRPr="542244EF" w:rsidR="3878E8A8">
        <w:rPr>
          <w:rFonts w:ascii="Times New Roman" w:hAnsi="Times New Roman" w:eastAsia="Times New Roman" w:cs="Times New Roman"/>
          <w:sz w:val="22"/>
          <w:szCs w:val="22"/>
        </w:rPr>
        <w:t>tiredness</w:t>
      </w:r>
      <w:r w:rsidRPr="542244EF" w:rsidR="003B3FE7">
        <w:rPr>
          <w:rFonts w:ascii="Times New Roman" w:hAnsi="Times New Roman" w:eastAsia="Times New Roman" w:cs="Times New Roman"/>
          <w:sz w:val="22"/>
          <w:szCs w:val="22"/>
        </w:rPr>
        <w:t>, affect</w:t>
      </w:r>
      <w:r w:rsidRPr="542244EF" w:rsidR="320E1596">
        <w:rPr>
          <w:rFonts w:ascii="Times New Roman" w:hAnsi="Times New Roman" w:eastAsia="Times New Roman" w:cs="Times New Roman"/>
          <w:sz w:val="22"/>
          <w:szCs w:val="22"/>
        </w:rPr>
        <w:t xml:space="preserve"> their</w:t>
      </w:r>
      <w:r w:rsidRPr="542244EF" w:rsidR="003B3FE7">
        <w:rPr>
          <w:rFonts w:ascii="Times New Roman" w:hAnsi="Times New Roman" w:eastAsia="Times New Roman" w:cs="Times New Roman"/>
          <w:sz w:val="22"/>
          <w:szCs w:val="22"/>
        </w:rPr>
        <w:t xml:space="preserve"> communications or interfere with mental capa</w:t>
      </w:r>
      <w:r w:rsidRPr="542244EF" w:rsidR="342A5C74">
        <w:rPr>
          <w:rFonts w:ascii="Times New Roman" w:hAnsi="Times New Roman" w:eastAsia="Times New Roman" w:cs="Times New Roman"/>
          <w:sz w:val="22"/>
          <w:szCs w:val="22"/>
        </w:rPr>
        <w:t>bility</w:t>
      </w:r>
      <w:r w:rsidRPr="542244EF" w:rsidR="003B3FE7">
        <w:rPr>
          <w:rFonts w:ascii="Times New Roman" w:hAnsi="Times New Roman" w:eastAsia="Times New Roman" w:cs="Times New Roman"/>
          <w:sz w:val="22"/>
          <w:szCs w:val="22"/>
        </w:rPr>
        <w:t>.</w:t>
      </w:r>
      <w:r w:rsidRPr="542244EF" w:rsidR="003B3FE7">
        <w:rPr>
          <w:rFonts w:ascii="Times New Roman" w:hAnsi="Times New Roman" w:eastAsia="Times New Roman" w:cs="Times New Roman"/>
          <w:sz w:val="22"/>
          <w:szCs w:val="22"/>
        </w:rPr>
        <w:t xml:space="preserve">  </w:t>
      </w:r>
      <w:r w:rsidRPr="542244EF" w:rsidR="3414639C">
        <w:rPr>
          <w:rFonts w:ascii="Times New Roman" w:hAnsi="Times New Roman" w:eastAsia="Times New Roman" w:cs="Times New Roman"/>
          <w:sz w:val="22"/>
          <w:szCs w:val="22"/>
        </w:rPr>
        <w:t>A</w:t>
      </w:r>
      <w:r w:rsidRPr="542244EF" w:rsidR="003B3FE7">
        <w:rPr>
          <w:rFonts w:ascii="Times New Roman" w:hAnsi="Times New Roman" w:eastAsia="Times New Roman" w:cs="Times New Roman"/>
          <w:sz w:val="22"/>
          <w:szCs w:val="22"/>
        </w:rPr>
        <w:t xml:space="preserve">ccording to the social model </w:t>
      </w:r>
      <w:r w:rsidRPr="542244EF" w:rsidR="222C92F7">
        <w:rPr>
          <w:rFonts w:ascii="Times New Roman" w:hAnsi="Times New Roman" w:eastAsia="Times New Roman" w:cs="Times New Roman"/>
          <w:sz w:val="22"/>
          <w:szCs w:val="22"/>
        </w:rPr>
        <w:t xml:space="preserve">disability </w:t>
      </w:r>
      <w:r w:rsidRPr="542244EF" w:rsidR="007143FB">
        <w:rPr>
          <w:rFonts w:ascii="Times New Roman" w:hAnsi="Times New Roman" w:eastAsia="Times New Roman" w:cs="Times New Roman"/>
          <w:sz w:val="22"/>
          <w:szCs w:val="22"/>
        </w:rPr>
        <w:t xml:space="preserve">has an </w:t>
      </w:r>
      <w:r w:rsidRPr="542244EF" w:rsidR="484F14A7">
        <w:rPr>
          <w:rFonts w:ascii="Times New Roman" w:hAnsi="Times New Roman" w:eastAsia="Times New Roman" w:cs="Times New Roman"/>
          <w:sz w:val="22"/>
          <w:szCs w:val="22"/>
        </w:rPr>
        <w:t>increased</w:t>
      </w:r>
      <w:r w:rsidRPr="542244EF" w:rsidR="007143FB">
        <w:rPr>
          <w:rFonts w:ascii="Times New Roman" w:hAnsi="Times New Roman" w:eastAsia="Times New Roman" w:cs="Times New Roman"/>
          <w:sz w:val="22"/>
          <w:szCs w:val="22"/>
        </w:rPr>
        <w:t xml:space="preserve"> or </w:t>
      </w:r>
      <w:r w:rsidRPr="542244EF" w:rsidR="003B3FE7">
        <w:rPr>
          <w:rFonts w:ascii="Times New Roman" w:hAnsi="Times New Roman" w:eastAsia="Times New Roman" w:cs="Times New Roman"/>
          <w:sz w:val="22"/>
          <w:szCs w:val="22"/>
        </w:rPr>
        <w:t xml:space="preserve">additional disadvantage </w:t>
      </w:r>
      <w:r w:rsidRPr="542244EF" w:rsidR="003B3FE7">
        <w:rPr>
          <w:rFonts w:ascii="Times New Roman" w:hAnsi="Times New Roman" w:eastAsia="Times New Roman" w:cs="Times New Roman"/>
          <w:sz w:val="22"/>
          <w:szCs w:val="22"/>
        </w:rPr>
        <w:t>put on</w:t>
      </w:r>
      <w:r w:rsidRPr="542244EF" w:rsidR="003B3FE7">
        <w:rPr>
          <w:rFonts w:ascii="Times New Roman" w:hAnsi="Times New Roman" w:eastAsia="Times New Roman" w:cs="Times New Roman"/>
          <w:sz w:val="22"/>
          <w:szCs w:val="22"/>
        </w:rPr>
        <w:t xml:space="preserve"> by a society which treats </w:t>
      </w:r>
      <w:proofErr w:type="spellStart"/>
      <w:r w:rsidRPr="542244EF" w:rsidR="003B3FE7">
        <w:rPr>
          <w:rFonts w:ascii="Times New Roman" w:hAnsi="Times New Roman" w:eastAsia="Times New Roman" w:cs="Times New Roman"/>
          <w:sz w:val="22"/>
          <w:szCs w:val="22"/>
        </w:rPr>
        <w:t>these</w:t>
      </w:r>
      <w:r w:rsidRPr="542244EF" w:rsidR="345B6290">
        <w:rPr>
          <w:rFonts w:ascii="Times New Roman" w:hAnsi="Times New Roman" w:eastAsia="Times New Roman" w:cs="Times New Roman"/>
          <w:sz w:val="22"/>
          <w:szCs w:val="22"/>
        </w:rPr>
        <w:t>people</w:t>
      </w:r>
      <w:proofErr w:type="spellEnd"/>
      <w:r w:rsidRPr="542244EF" w:rsidR="345B6290">
        <w:rPr>
          <w:rFonts w:ascii="Times New Roman" w:hAnsi="Times New Roman" w:eastAsia="Times New Roman" w:cs="Times New Roman"/>
          <w:sz w:val="22"/>
          <w:szCs w:val="22"/>
        </w:rPr>
        <w:t xml:space="preserve"> of </w:t>
      </w:r>
      <w:proofErr w:type="gramStart"/>
      <w:r w:rsidRPr="542244EF" w:rsidR="345B6290">
        <w:rPr>
          <w:rFonts w:ascii="Times New Roman" w:hAnsi="Times New Roman" w:eastAsia="Times New Roman" w:cs="Times New Roman"/>
          <w:sz w:val="22"/>
          <w:szCs w:val="22"/>
        </w:rPr>
        <w:t xml:space="preserve">impairments </w:t>
      </w:r>
      <w:r w:rsidRPr="542244EF" w:rsidR="003B3FE7">
        <w:rPr>
          <w:rFonts w:ascii="Times New Roman" w:hAnsi="Times New Roman" w:eastAsia="Times New Roman" w:cs="Times New Roman"/>
          <w:sz w:val="22"/>
          <w:szCs w:val="22"/>
        </w:rPr>
        <w:t xml:space="preserve"> as</w:t>
      </w:r>
      <w:proofErr w:type="gramEnd"/>
      <w:r w:rsidRPr="542244EF" w:rsidR="003B3FE7">
        <w:rPr>
          <w:rFonts w:ascii="Times New Roman" w:hAnsi="Times New Roman" w:eastAsia="Times New Roman" w:cs="Times New Roman"/>
          <w:sz w:val="22"/>
          <w:szCs w:val="22"/>
        </w:rPr>
        <w:t xml:space="preserve"> </w:t>
      </w:r>
      <w:r w:rsidRPr="542244EF" w:rsidR="6E3C7C9E">
        <w:rPr>
          <w:rFonts w:ascii="Times New Roman" w:hAnsi="Times New Roman" w:eastAsia="Times New Roman" w:cs="Times New Roman"/>
          <w:sz w:val="22"/>
          <w:szCs w:val="22"/>
        </w:rPr>
        <w:t xml:space="preserve">not </w:t>
      </w:r>
      <w:r w:rsidRPr="542244EF" w:rsidR="003B3FE7">
        <w:rPr>
          <w:rFonts w:ascii="Times New Roman" w:hAnsi="Times New Roman" w:eastAsia="Times New Roman" w:cs="Times New Roman"/>
          <w:sz w:val="22"/>
          <w:szCs w:val="22"/>
        </w:rPr>
        <w:t>normal,</w:t>
      </w:r>
      <w:r w:rsidRPr="542244EF" w:rsidR="26BD605E">
        <w:rPr>
          <w:rFonts w:ascii="Times New Roman" w:hAnsi="Times New Roman" w:eastAsia="Times New Roman" w:cs="Times New Roman"/>
          <w:noProof w:val="0"/>
          <w:sz w:val="22"/>
          <w:szCs w:val="22"/>
          <w:lang w:val="en-GB"/>
        </w:rPr>
        <w:t xml:space="preserve"> consequently </w:t>
      </w:r>
      <w:r w:rsidRPr="542244EF" w:rsidR="4A77F0B3">
        <w:rPr>
          <w:rFonts w:ascii="Times New Roman" w:hAnsi="Times New Roman" w:eastAsia="Times New Roman" w:cs="Times New Roman"/>
          <w:noProof w:val="0"/>
          <w:sz w:val="22"/>
          <w:szCs w:val="22"/>
          <w:lang w:val="en-GB"/>
        </w:rPr>
        <w:t xml:space="preserve">and </w:t>
      </w:r>
      <w:r w:rsidRPr="542244EF" w:rsidR="003B3FE7">
        <w:rPr>
          <w:rFonts w:ascii="Times New Roman" w:hAnsi="Times New Roman" w:eastAsia="Times New Roman" w:cs="Times New Roman"/>
          <w:sz w:val="22"/>
          <w:szCs w:val="22"/>
        </w:rPr>
        <w:t xml:space="preserve">unnecessarily excluding these people from </w:t>
      </w:r>
      <w:r w:rsidRPr="542244EF" w:rsidR="0B86549F">
        <w:rPr>
          <w:rFonts w:ascii="Times New Roman" w:hAnsi="Times New Roman" w:eastAsia="Times New Roman" w:cs="Times New Roman"/>
          <w:sz w:val="22"/>
          <w:szCs w:val="22"/>
        </w:rPr>
        <w:t xml:space="preserve">having full </w:t>
      </w:r>
      <w:r w:rsidRPr="542244EF" w:rsidR="003B3FE7">
        <w:rPr>
          <w:rFonts w:ascii="Times New Roman" w:hAnsi="Times New Roman" w:eastAsia="Times New Roman" w:cs="Times New Roman"/>
          <w:sz w:val="22"/>
          <w:szCs w:val="22"/>
        </w:rPr>
        <w:t xml:space="preserve">participation in </w:t>
      </w:r>
      <w:r w:rsidRPr="542244EF" w:rsidR="4DBDAD18">
        <w:rPr>
          <w:rFonts w:ascii="Times New Roman" w:hAnsi="Times New Roman" w:eastAsia="Times New Roman" w:cs="Times New Roman"/>
          <w:sz w:val="22"/>
          <w:szCs w:val="22"/>
        </w:rPr>
        <w:t xml:space="preserve">the </w:t>
      </w:r>
      <w:r w:rsidRPr="542244EF" w:rsidR="003B3FE7">
        <w:rPr>
          <w:rFonts w:ascii="Times New Roman" w:hAnsi="Times New Roman" w:eastAsia="Times New Roman" w:cs="Times New Roman"/>
          <w:sz w:val="22"/>
          <w:szCs w:val="22"/>
        </w:rPr>
        <w:t xml:space="preserve">society. </w:t>
      </w:r>
      <w:r w:rsidRPr="542244EF" w:rsidR="699664B8">
        <w:rPr>
          <w:rFonts w:ascii="Times New Roman" w:hAnsi="Times New Roman" w:eastAsia="Times New Roman" w:cs="Times New Roman"/>
          <w:sz w:val="22"/>
          <w:szCs w:val="22"/>
        </w:rPr>
        <w:t xml:space="preserve">There are some </w:t>
      </w:r>
      <w:proofErr w:type="gramStart"/>
      <w:r w:rsidRPr="542244EF" w:rsidR="699664B8">
        <w:rPr>
          <w:rFonts w:ascii="Times New Roman" w:hAnsi="Times New Roman" w:eastAsia="Times New Roman" w:cs="Times New Roman"/>
          <w:sz w:val="22"/>
          <w:szCs w:val="22"/>
        </w:rPr>
        <w:t>key ways</w:t>
      </w:r>
      <w:proofErr w:type="gramEnd"/>
      <w:r w:rsidRPr="542244EF" w:rsidR="699664B8">
        <w:rPr>
          <w:rFonts w:ascii="Times New Roman" w:hAnsi="Times New Roman" w:eastAsia="Times New Roman" w:cs="Times New Roman"/>
          <w:sz w:val="22"/>
          <w:szCs w:val="22"/>
        </w:rPr>
        <w:t xml:space="preserve"> that disabled people of the soc</w:t>
      </w:r>
      <w:r w:rsidRPr="542244EF" w:rsidR="6BED5EA7">
        <w:rPr>
          <w:rFonts w:ascii="Times New Roman" w:hAnsi="Times New Roman" w:eastAsia="Times New Roman" w:cs="Times New Roman"/>
          <w:sz w:val="22"/>
          <w:szCs w:val="22"/>
        </w:rPr>
        <w:t>ial model that disables impaired people by being prejudice,</w:t>
      </w:r>
      <w:r w:rsidRPr="542244EF" w:rsidR="003B3FE7">
        <w:rPr>
          <w:rFonts w:ascii="Times New Roman" w:hAnsi="Times New Roman" w:eastAsia="Times New Roman" w:cs="Times New Roman"/>
          <w:sz w:val="22"/>
          <w:szCs w:val="22"/>
        </w:rPr>
        <w:t xml:space="preserve"> </w:t>
      </w:r>
      <w:proofErr w:type="gramStart"/>
      <w:r w:rsidRPr="542244EF" w:rsidR="003B3FE7">
        <w:rPr>
          <w:rFonts w:ascii="Times New Roman" w:hAnsi="Times New Roman" w:eastAsia="Times New Roman" w:cs="Times New Roman"/>
          <w:sz w:val="22"/>
          <w:szCs w:val="22"/>
        </w:rPr>
        <w:t>labelling </w:t>
      </w:r>
      <w:r w:rsidRPr="542244EF" w:rsidR="61A883A3">
        <w:rPr>
          <w:rFonts w:ascii="Times New Roman" w:hAnsi="Times New Roman" w:eastAsia="Times New Roman" w:cs="Times New Roman"/>
          <w:sz w:val="22"/>
          <w:szCs w:val="22"/>
        </w:rPr>
        <w:t>,</w:t>
      </w:r>
      <w:proofErr w:type="gramEnd"/>
      <w:r w:rsidRPr="542244EF" w:rsidR="61A883A3">
        <w:rPr>
          <w:rFonts w:ascii="Times New Roman" w:hAnsi="Times New Roman" w:eastAsia="Times New Roman" w:cs="Times New Roman"/>
          <w:sz w:val="22"/>
          <w:szCs w:val="22"/>
        </w:rPr>
        <w:t xml:space="preserve"> not having information in formats which are accessible to them and ignorance, </w:t>
      </w:r>
      <w:proofErr w:type="spellStart"/>
      <w:r w:rsidRPr="542244EF" w:rsidR="61A883A3">
        <w:rPr>
          <w:rFonts w:ascii="Times New Roman" w:hAnsi="Times New Roman" w:eastAsia="Times New Roman" w:cs="Times New Roman"/>
          <w:sz w:val="22"/>
          <w:szCs w:val="22"/>
        </w:rPr>
        <w:t>anad</w:t>
      </w:r>
      <w:proofErr w:type="spellEnd"/>
      <w:r w:rsidRPr="542244EF" w:rsidR="61A883A3">
        <w:rPr>
          <w:rFonts w:ascii="Times New Roman" w:hAnsi="Times New Roman" w:eastAsia="Times New Roman" w:cs="Times New Roman"/>
          <w:sz w:val="22"/>
          <w:szCs w:val="22"/>
        </w:rPr>
        <w:t xml:space="preserve"> that’s just to name a few.</w:t>
      </w:r>
      <w:r w:rsidRPr="542244EF" w:rsidR="627B1C7E">
        <w:rPr>
          <w:rFonts w:ascii="Times New Roman" w:hAnsi="Times New Roman" w:eastAsia="Times New Roman" w:cs="Times New Roman"/>
          <w:sz w:val="22"/>
          <w:szCs w:val="22"/>
        </w:rPr>
        <w:t xml:space="preserve"> </w:t>
      </w:r>
    </w:p>
    <w:p xmlns:wp14="http://schemas.microsoft.com/office/word/2010/wordml" w:rsidR="003B3FE7" w:rsidP="542244EF" w:rsidRDefault="003B3FE7" w14:paraId="79073630" wp14:textId="25F34B49">
      <w:pPr>
        <w:pStyle w:val="Normal"/>
        <w:ind w:left="360"/>
        <w:jc w:val="both"/>
        <w:rPr>
          <w:color w:val="1A1A1A"/>
          <w:sz w:val="22"/>
          <w:szCs w:val="22"/>
        </w:rPr>
      </w:pPr>
      <w:r w:rsidRPr="542244EF" w:rsidR="10A847D6">
        <w:rPr>
          <w:rFonts w:ascii="Times New Roman" w:hAnsi="Times New Roman" w:eastAsia="Times New Roman" w:cs="Times New Roman"/>
          <w:sz w:val="22"/>
          <w:szCs w:val="22"/>
        </w:rPr>
        <w:t>‘</w:t>
      </w:r>
      <w:r w:rsidRPr="542244EF" w:rsidR="003B3FE7">
        <w:rPr>
          <w:rFonts w:ascii="Times New Roman" w:hAnsi="Times New Roman" w:eastAsia="Times New Roman" w:cs="Times New Roman"/>
          <w:sz w:val="22"/>
          <w:szCs w:val="22"/>
        </w:rPr>
        <w:t xml:space="preserve">An </w:t>
      </w:r>
      <w:r w:rsidRPr="542244EF" w:rsidR="003B3FE7">
        <w:rPr>
          <w:rFonts w:ascii="Times New Roman" w:hAnsi="Times New Roman" w:eastAsia="Times New Roman" w:cs="Times New Roman"/>
          <w:sz w:val="22"/>
          <w:szCs w:val="22"/>
        </w:rPr>
        <w:t>example</w:t>
      </w:r>
      <w:r w:rsidRPr="542244EF" w:rsidR="003B3FE7">
        <w:rPr>
          <w:rFonts w:ascii="Times New Roman" w:hAnsi="Times New Roman" w:eastAsia="Times New Roman" w:cs="Times New Roman"/>
          <w:sz w:val="22"/>
          <w:szCs w:val="22"/>
        </w:rPr>
        <w:t xml:space="preserve"> of the social model of disability in practice would be a town designed with wheelchairs in mind, with no stairs or escalators. If we designed our environment this way, wheelchair users would be able to be as independent as everyone else. It is society which puts these barriers on people by not making our environments accessible to everyone. </w:t>
      </w:r>
      <w:r w:rsidRPr="542244EF" w:rsidR="3863F63C">
        <w:rPr>
          <w:rFonts w:ascii="Times New Roman" w:hAnsi="Times New Roman" w:eastAsia="Times New Roman" w:cs="Times New Roman"/>
          <w:sz w:val="22"/>
          <w:szCs w:val="22"/>
        </w:rPr>
        <w:t>‘</w:t>
      </w:r>
    </w:p>
    <w:p w:rsidR="17AA15CA" w:rsidP="542244EF" w:rsidRDefault="17AA15CA" w14:paraId="4686A483" w14:textId="69168019">
      <w:pPr>
        <w:pStyle w:val="Normal"/>
        <w:jc w:val="both"/>
        <w:rPr>
          <w:rFonts w:ascii="Times New Roman" w:hAnsi="Times New Roman" w:eastAsia="Times New Roman" w:cs="Times New Roman"/>
          <w:sz w:val="22"/>
          <w:szCs w:val="22"/>
        </w:rPr>
      </w:pPr>
    </w:p>
    <w:p xmlns:wp14="http://schemas.microsoft.com/office/word/2010/wordml" w:rsidRPr="00D73059" w:rsidR="00D73059" w:rsidP="542244EF" w:rsidRDefault="00D73059" w14:paraId="795FFD56" wp14:textId="68B0B5AA">
      <w:pPr>
        <w:pStyle w:val="Normal"/>
        <w:ind w:left="360"/>
        <w:jc w:val="both"/>
        <w:rPr>
          <w:rFonts w:ascii="Times New Roman" w:hAnsi="Times New Roman" w:eastAsia="Times New Roman" w:cs="Times New Roman"/>
          <w:sz w:val="22"/>
          <w:szCs w:val="22"/>
        </w:rPr>
      </w:pPr>
      <w:r w:rsidRPr="542244EF" w:rsidR="00D73059">
        <w:rPr>
          <w:rFonts w:ascii="Times New Roman" w:hAnsi="Times New Roman" w:eastAsia="Times New Roman" w:cs="Times New Roman"/>
          <w:sz w:val="22"/>
          <w:szCs w:val="22"/>
        </w:rPr>
        <w:t xml:space="preserve">The medical model </w:t>
      </w:r>
      <w:r w:rsidRPr="542244EF" w:rsidR="60EB4E70">
        <w:rPr>
          <w:rFonts w:ascii="Times New Roman" w:hAnsi="Times New Roman" w:eastAsia="Times New Roman" w:cs="Times New Roman"/>
          <w:sz w:val="22"/>
          <w:szCs w:val="22"/>
        </w:rPr>
        <w:t>of disability s</w:t>
      </w:r>
      <w:r w:rsidRPr="542244EF" w:rsidR="00D73059">
        <w:rPr>
          <w:rFonts w:ascii="Times New Roman" w:hAnsi="Times New Roman" w:eastAsia="Times New Roman" w:cs="Times New Roman"/>
          <w:sz w:val="22"/>
          <w:szCs w:val="22"/>
        </w:rPr>
        <w:t>tates that disability is caused by the health condition a person has and the nature of this condition will determine what they can and can’t do. The medical model would say that </w:t>
      </w:r>
      <w:proofErr w:type="gramStart"/>
      <w:r w:rsidRPr="542244EF" w:rsidR="00D73059">
        <w:rPr>
          <w:rFonts w:ascii="Times New Roman" w:hAnsi="Times New Roman" w:eastAsia="Times New Roman" w:cs="Times New Roman"/>
          <w:sz w:val="22"/>
          <w:szCs w:val="22"/>
        </w:rPr>
        <w:t>in order for</w:t>
      </w:r>
      <w:proofErr w:type="gramEnd"/>
      <w:r w:rsidRPr="542244EF" w:rsidR="00D73059">
        <w:rPr>
          <w:rFonts w:ascii="Times New Roman" w:hAnsi="Times New Roman" w:eastAsia="Times New Roman" w:cs="Times New Roman"/>
          <w:sz w:val="22"/>
          <w:szCs w:val="22"/>
        </w:rPr>
        <w:t> everyone to</w:t>
      </w:r>
      <w:r w:rsidRPr="542244EF" w:rsidR="08A3579D">
        <w:rPr>
          <w:rFonts w:ascii="Times New Roman" w:hAnsi="Times New Roman" w:eastAsia="Times New Roman" w:cs="Times New Roman"/>
          <w:sz w:val="22"/>
          <w:szCs w:val="22"/>
        </w:rPr>
        <w:t xml:space="preserve"> take </w:t>
      </w:r>
      <w:r w:rsidRPr="542244EF" w:rsidR="21405A6A">
        <w:rPr>
          <w:rFonts w:ascii="Times New Roman" w:hAnsi="Times New Roman" w:eastAsia="Times New Roman" w:cs="Times New Roman"/>
          <w:sz w:val="22"/>
          <w:szCs w:val="22"/>
        </w:rPr>
        <w:t>part fully</w:t>
      </w:r>
      <w:r w:rsidRPr="542244EF" w:rsidR="00D73059">
        <w:rPr>
          <w:rFonts w:ascii="Times New Roman" w:hAnsi="Times New Roman" w:eastAsia="Times New Roman" w:cs="Times New Roman"/>
          <w:sz w:val="22"/>
          <w:szCs w:val="22"/>
        </w:rPr>
        <w:t xml:space="preserve"> in society, everyone would need a non-disabled body and mind. This makes ‘disability’ the result of the person being different, not of society.</w:t>
      </w:r>
      <w:r w:rsidRPr="542244EF" w:rsidR="040BBF7C">
        <w:rPr>
          <w:rFonts w:ascii="Times New Roman" w:hAnsi="Times New Roman" w:eastAsia="Times New Roman" w:cs="Times New Roman"/>
          <w:sz w:val="22"/>
          <w:szCs w:val="22"/>
        </w:rPr>
        <w:t xml:space="preserve"> </w:t>
      </w:r>
      <w:r w:rsidRPr="542244EF" w:rsidR="00D73059">
        <w:rPr>
          <w:rFonts w:ascii="Times New Roman" w:hAnsi="Times New Roman" w:eastAsia="Times New Roman" w:cs="Times New Roman"/>
          <w:sz w:val="22"/>
          <w:szCs w:val="22"/>
        </w:rPr>
        <w:t xml:space="preserve">Initially </w:t>
      </w:r>
      <w:r w:rsidRPr="542244EF" w:rsidR="43B51BF2">
        <w:rPr>
          <w:rFonts w:ascii="Times New Roman" w:hAnsi="Times New Roman" w:eastAsia="Times New Roman" w:cs="Times New Roman"/>
          <w:noProof w:val="0"/>
          <w:sz w:val="22"/>
          <w:szCs w:val="22"/>
          <w:lang w:val="en-GB"/>
        </w:rPr>
        <w:t>visualized mentally</w:t>
      </w:r>
      <w:r w:rsidRPr="542244EF" w:rsidR="00D73059">
        <w:rPr>
          <w:rFonts w:ascii="Times New Roman" w:hAnsi="Times New Roman" w:eastAsia="Times New Roman" w:cs="Times New Roman"/>
          <w:sz w:val="22"/>
          <w:szCs w:val="22"/>
        </w:rPr>
        <w:t xml:space="preserve"> by Swain and French (2000), the </w:t>
      </w:r>
      <w:r w:rsidRPr="542244EF" w:rsidR="4BE7452D">
        <w:rPr>
          <w:rFonts w:ascii="Times New Roman" w:hAnsi="Times New Roman" w:eastAsia="Times New Roman" w:cs="Times New Roman"/>
          <w:noProof w:val="0"/>
          <w:sz w:val="22"/>
          <w:szCs w:val="22"/>
          <w:lang w:val="en-GB"/>
        </w:rPr>
        <w:t>confirmation</w:t>
      </w:r>
      <w:r w:rsidRPr="542244EF" w:rsidR="00D73059">
        <w:rPr>
          <w:rFonts w:ascii="Times New Roman" w:hAnsi="Times New Roman" w:eastAsia="Times New Roman" w:cs="Times New Roman"/>
          <w:sz w:val="22"/>
          <w:szCs w:val="22"/>
        </w:rPr>
        <w:t xml:space="preserve"> model rests on the </w:t>
      </w:r>
      <w:r w:rsidRPr="542244EF" w:rsidR="77DC9954">
        <w:rPr>
          <w:rFonts w:ascii="Times New Roman" w:hAnsi="Times New Roman" w:eastAsia="Times New Roman" w:cs="Times New Roman"/>
          <w:noProof w:val="0"/>
          <w:sz w:val="22"/>
          <w:szCs w:val="22"/>
          <w:lang w:val="en-GB"/>
        </w:rPr>
        <w:t>assertion</w:t>
      </w:r>
      <w:r w:rsidRPr="542244EF" w:rsidR="00D73059">
        <w:rPr>
          <w:rFonts w:ascii="Times New Roman" w:hAnsi="Times New Roman" w:eastAsia="Times New Roman" w:cs="Times New Roman"/>
          <w:sz w:val="22"/>
          <w:szCs w:val="22"/>
        </w:rPr>
        <w:t xml:space="preserve"> that </w:t>
      </w:r>
      <w:r w:rsidRPr="542244EF" w:rsidR="71FA3512">
        <w:rPr>
          <w:rFonts w:ascii="Times New Roman" w:hAnsi="Times New Roman" w:eastAsia="Times New Roman" w:cs="Times New Roman"/>
          <w:noProof w:val="0"/>
          <w:sz w:val="22"/>
          <w:szCs w:val="22"/>
          <w:lang w:val="en-GB"/>
        </w:rPr>
        <w:t>arrangement</w:t>
      </w:r>
      <w:r w:rsidRPr="542244EF" w:rsidR="71FA3512">
        <w:rPr>
          <w:rFonts w:ascii="Times New Roman" w:hAnsi="Times New Roman" w:eastAsia="Times New Roman" w:cs="Times New Roman"/>
          <w:sz w:val="22"/>
          <w:szCs w:val="22"/>
        </w:rPr>
        <w:t xml:space="preserve"> </w:t>
      </w:r>
      <w:r w:rsidRPr="542244EF" w:rsidR="00D73059">
        <w:rPr>
          <w:rFonts w:ascii="Times New Roman" w:hAnsi="Times New Roman" w:eastAsia="Times New Roman" w:cs="Times New Roman"/>
          <w:sz w:val="22"/>
          <w:szCs w:val="22"/>
        </w:rPr>
        <w:t>for children with SEND</w:t>
      </w:r>
      <w:r w:rsidRPr="542244EF" w:rsidR="6BC6B6A1">
        <w:rPr>
          <w:rFonts w:ascii="Times New Roman" w:hAnsi="Times New Roman" w:eastAsia="Times New Roman" w:cs="Times New Roman"/>
          <w:sz w:val="22"/>
          <w:szCs w:val="22"/>
        </w:rPr>
        <w:t xml:space="preserve"> </w:t>
      </w:r>
      <w:r w:rsidRPr="542244EF" w:rsidR="00D73059">
        <w:rPr>
          <w:rFonts w:ascii="Times New Roman" w:hAnsi="Times New Roman" w:eastAsia="Times New Roman" w:cs="Times New Roman"/>
          <w:sz w:val="22"/>
          <w:szCs w:val="22"/>
        </w:rPr>
        <w:t xml:space="preserve">and consideration of their strengths and </w:t>
      </w:r>
      <w:r w:rsidRPr="542244EF" w:rsidR="6CB74752">
        <w:rPr>
          <w:rFonts w:ascii="Times New Roman" w:hAnsi="Times New Roman" w:eastAsia="Times New Roman" w:cs="Times New Roman"/>
          <w:sz w:val="22"/>
          <w:szCs w:val="22"/>
        </w:rPr>
        <w:t xml:space="preserve">their </w:t>
      </w:r>
      <w:r w:rsidRPr="542244EF" w:rsidR="00D73059">
        <w:rPr>
          <w:rFonts w:ascii="Times New Roman" w:hAnsi="Times New Roman" w:eastAsia="Times New Roman" w:cs="Times New Roman"/>
          <w:sz w:val="22"/>
          <w:szCs w:val="22"/>
        </w:rPr>
        <w:t xml:space="preserve">needs must </w:t>
      </w:r>
      <w:r w:rsidRPr="542244EF" w:rsidR="4134AF40">
        <w:rPr>
          <w:rFonts w:ascii="Times New Roman" w:hAnsi="Times New Roman" w:eastAsia="Times New Roman" w:cs="Times New Roman"/>
          <w:noProof w:val="0"/>
          <w:sz w:val="22"/>
          <w:szCs w:val="22"/>
          <w:lang w:val="en-GB"/>
        </w:rPr>
        <w:t>grow</w:t>
      </w:r>
      <w:r w:rsidRPr="542244EF" w:rsidR="00D73059">
        <w:rPr>
          <w:rFonts w:ascii="Times New Roman" w:hAnsi="Times New Roman" w:eastAsia="Times New Roman" w:cs="Times New Roman"/>
          <w:sz w:val="22"/>
          <w:szCs w:val="22"/>
        </w:rPr>
        <w:t xml:space="preserve"> from their own perspectives and definitions of their disabilities. The </w:t>
      </w:r>
      <w:r w:rsidRPr="542244EF" w:rsidR="76E22F79">
        <w:rPr>
          <w:rFonts w:ascii="Times New Roman" w:hAnsi="Times New Roman" w:eastAsia="Times New Roman" w:cs="Times New Roman"/>
          <w:sz w:val="22"/>
          <w:szCs w:val="22"/>
        </w:rPr>
        <w:t>confirmation</w:t>
      </w:r>
      <w:r w:rsidRPr="542244EF" w:rsidR="00D73059">
        <w:rPr>
          <w:rFonts w:ascii="Times New Roman" w:hAnsi="Times New Roman" w:eastAsia="Times New Roman" w:cs="Times New Roman"/>
          <w:sz w:val="22"/>
          <w:szCs w:val="22"/>
        </w:rPr>
        <w:t xml:space="preserve"> model recognises that disability is an integral aspect of a person’s </w:t>
      </w:r>
      <w:proofErr w:type="gramStart"/>
      <w:r w:rsidRPr="542244EF" w:rsidR="00D73059">
        <w:rPr>
          <w:rFonts w:ascii="Times New Roman" w:hAnsi="Times New Roman" w:eastAsia="Times New Roman" w:cs="Times New Roman"/>
          <w:sz w:val="22"/>
          <w:szCs w:val="22"/>
        </w:rPr>
        <w:t>identity </w:t>
      </w:r>
      <w:r w:rsidRPr="542244EF" w:rsidR="4B60A331">
        <w:rPr>
          <w:rFonts w:ascii="Times New Roman" w:hAnsi="Times New Roman" w:eastAsia="Times New Roman" w:cs="Times New Roman"/>
          <w:sz w:val="22"/>
          <w:szCs w:val="22"/>
        </w:rPr>
        <w:t>.</w:t>
      </w:r>
      <w:proofErr w:type="gramEnd"/>
    </w:p>
    <w:p xmlns:wp14="http://schemas.microsoft.com/office/word/2010/wordml" w:rsidRPr="00D73059" w:rsidR="00D73059" w:rsidP="542244EF" w:rsidRDefault="00D73059" w14:paraId="61FF8A59" wp14:textId="44EA5DEC">
      <w:pPr>
        <w:pStyle w:val="Normal"/>
        <w:ind w:left="360"/>
        <w:jc w:val="both"/>
        <w:rPr>
          <w:rFonts w:ascii="Times New Roman" w:hAnsi="Times New Roman" w:eastAsia="Times New Roman" w:cs="Times New Roman"/>
          <w:sz w:val="22"/>
          <w:szCs w:val="22"/>
        </w:rPr>
      </w:pPr>
      <w:r w:rsidRPr="542244EF" w:rsidR="00D73059">
        <w:rPr>
          <w:rFonts w:ascii="Times New Roman" w:hAnsi="Times New Roman" w:eastAsia="Times New Roman" w:cs="Times New Roman"/>
          <w:sz w:val="22"/>
          <w:szCs w:val="22"/>
        </w:rPr>
        <w:t xml:space="preserve"> The social model of disability was developed by people with disabilities in the 1970s and 1980s. It came as a reaction to the medical model of disability which had been widely agreed with at the time. The starting point for the social model was the publication of The Fundamental Principles of Disability by the Union of the Physically Impaired Against Segregation (UPIAS) in 1976. It stated that: </w:t>
      </w:r>
      <w:r w:rsidRPr="542244EF" w:rsidR="00D73059">
        <w:rPr>
          <w:rFonts w:ascii="Times New Roman" w:hAnsi="Times New Roman" w:eastAsia="Times New Roman" w:cs="Times New Roman"/>
          <w:sz w:val="22"/>
          <w:szCs w:val="22"/>
        </w:rPr>
        <w:t>In our view it is society which disables physically impaired people. Disability is something imposed on top of our impairments by the way we are unnecessarily isolated and excluded from full participation in society (UPIAS 1976:14).  </w:t>
      </w:r>
    </w:p>
    <w:p xmlns:wp14="http://schemas.microsoft.com/office/word/2010/wordml" w:rsidR="00D73059" w:rsidP="542244EF" w:rsidRDefault="00C83162" w14:paraId="1B58E441" wp14:textId="71346C8F">
      <w:pPr>
        <w:pStyle w:val="Normal"/>
        <w:ind w:left="360"/>
        <w:jc w:val="both"/>
        <w:rPr>
          <w:rFonts w:ascii="Times New Roman" w:hAnsi="Times New Roman" w:eastAsia="Times New Roman" w:cs="Times New Roman"/>
          <w:sz w:val="22"/>
          <w:szCs w:val="22"/>
        </w:rPr>
      </w:pPr>
      <w:r w:rsidRPr="542244EF" w:rsidR="00D73059">
        <w:rPr>
          <w:rFonts w:ascii="Times New Roman" w:hAnsi="Times New Roman" w:eastAsia="Times New Roman" w:cs="Times New Roman"/>
          <w:sz w:val="22"/>
          <w:szCs w:val="22"/>
        </w:rPr>
        <w:t>This turned the understanding of disability completely on its head by arguing that it was not impairment that was the main cause of the social exclusion of disabled </w:t>
      </w:r>
      <w:proofErr w:type="gramStart"/>
      <w:r w:rsidRPr="542244EF" w:rsidR="00D73059">
        <w:rPr>
          <w:rFonts w:ascii="Times New Roman" w:hAnsi="Times New Roman" w:eastAsia="Times New Roman" w:cs="Times New Roman"/>
          <w:sz w:val="22"/>
          <w:szCs w:val="22"/>
        </w:rPr>
        <w:t>people</w:t>
      </w:r>
      <w:proofErr w:type="gramEnd"/>
      <w:r w:rsidRPr="542244EF" w:rsidR="00D73059">
        <w:rPr>
          <w:rFonts w:ascii="Times New Roman" w:hAnsi="Times New Roman" w:eastAsia="Times New Roman" w:cs="Times New Roman"/>
          <w:sz w:val="22"/>
          <w:szCs w:val="22"/>
        </w:rPr>
        <w:t> but the way society responded to people with impairments.  </w:t>
      </w:r>
    </w:p>
    <w:p xmlns:wp14="http://schemas.microsoft.com/office/word/2010/wordml" w:rsidR="00D73059" w:rsidP="542244EF" w:rsidRDefault="00C83162" w14:paraId="13E4C713" wp14:textId="2DF4B958">
      <w:pPr>
        <w:pStyle w:val="Normal"/>
        <w:ind w:left="360"/>
        <w:jc w:val="both"/>
        <w:rPr>
          <w:rFonts w:ascii="Times New Roman" w:hAnsi="Times New Roman" w:eastAsia="Times New Roman" w:cs="Times New Roman"/>
          <w:sz w:val="22"/>
          <w:szCs w:val="22"/>
        </w:rPr>
      </w:pPr>
      <w:r w:rsidRPr="542244EF" w:rsidR="6EF9CF3F">
        <w:rPr>
          <w:rFonts w:ascii="Times New Roman" w:hAnsi="Times New Roman" w:eastAsia="Times New Roman" w:cs="Times New Roman"/>
          <w:sz w:val="22"/>
          <w:szCs w:val="22"/>
        </w:rPr>
        <w:t xml:space="preserve">The starting point for the social model was the publication of The Fundamental Principles of Disability by the Union of the Physically Impaired Against Segregation (UPIAS) in 1976. It stated that: "In our view it is society which disables physically impaired people. Disability is something imposed on top of our impairments by the way we are unnecessarily isolated and excluded from full participation in society." (UPIAS, 1976, p.14).  </w:t>
      </w:r>
      <w:r w:rsidRPr="542244EF" w:rsidR="6EF9CF3F">
        <w:rPr>
          <w:rFonts w:ascii="Times New Roman" w:hAnsi="Times New Roman" w:eastAsia="Times New Roman" w:cs="Times New Roman"/>
          <w:sz w:val="22"/>
          <w:szCs w:val="22"/>
        </w:rPr>
        <w:t xml:space="preserve">This turned the understanding of disability completely on its head by arguing that it was not impairment that was the main cause of the social exclusion of disabled people but the way society responded to people with impairments (Barns &amp; Mercer, 2004).  </w:t>
      </w:r>
    </w:p>
    <w:p xmlns:wp14="http://schemas.microsoft.com/office/word/2010/wordml" w:rsidR="00D73059" w:rsidP="542244EF" w:rsidRDefault="00C83162" w14:paraId="20539F6E" wp14:textId="420ABF98">
      <w:pPr>
        <w:pStyle w:val="Normal"/>
        <w:ind w:left="360"/>
        <w:jc w:val="both"/>
        <w:rPr>
          <w:rFonts w:ascii="Times New Roman" w:hAnsi="Times New Roman" w:eastAsia="Times New Roman" w:cs="Times New Roman"/>
          <w:sz w:val="22"/>
          <w:szCs w:val="22"/>
        </w:rPr>
      </w:pPr>
      <w:r w:rsidRPr="542244EF" w:rsidR="6EF9CF3F">
        <w:rPr>
          <w:rFonts w:ascii="Times New Roman" w:hAnsi="Times New Roman" w:eastAsia="Times New Roman" w:cs="Times New Roman"/>
          <w:sz w:val="22"/>
          <w:szCs w:val="22"/>
        </w:rPr>
        <w:t>During the late 1970s, the result of the changing perceptions surrounding special needs and disability led to the Warnock Report (1978, cited in Gardener, 2017).</w:t>
      </w:r>
    </w:p>
    <w:p xmlns:wp14="http://schemas.microsoft.com/office/word/2010/wordml" w:rsidR="00D73059" w:rsidP="542244EF" w:rsidRDefault="00C83162" w14:paraId="2EA8D421" wp14:textId="2E4D5896">
      <w:pPr>
        <w:pStyle w:val="Normal"/>
        <w:ind w:left="360"/>
        <w:jc w:val="both"/>
        <w:rPr>
          <w:rFonts w:ascii="Times New Roman" w:hAnsi="Times New Roman" w:eastAsia="Times New Roman" w:cs="Times New Roman"/>
          <w:sz w:val="22"/>
          <w:szCs w:val="22"/>
        </w:rPr>
      </w:pPr>
      <w:r w:rsidRPr="542244EF" w:rsidR="2847B2AF">
        <w:rPr>
          <w:rFonts w:ascii="Times New Roman" w:hAnsi="Times New Roman" w:eastAsia="Times New Roman" w:cs="Times New Roman"/>
          <w:sz w:val="22"/>
          <w:szCs w:val="22"/>
        </w:rPr>
        <w:t>T</w:t>
      </w:r>
      <w:r w:rsidRPr="542244EF" w:rsidR="00C83162">
        <w:rPr>
          <w:rFonts w:ascii="Times New Roman" w:hAnsi="Times New Roman" w:eastAsia="Times New Roman" w:cs="Times New Roman"/>
          <w:sz w:val="22"/>
          <w:szCs w:val="22"/>
        </w:rPr>
        <w:t>he late 1970s, the result of changing perceptions surrounding special needs and disability led to the Warnock Report (1978)</w:t>
      </w:r>
      <w:r w:rsidRPr="542244EF" w:rsidR="00C83162">
        <w:rPr>
          <w:rFonts w:ascii="Times New Roman" w:hAnsi="Times New Roman" w:eastAsia="Times New Roman" w:cs="Times New Roman"/>
          <w:sz w:val="22"/>
          <w:szCs w:val="22"/>
        </w:rPr>
        <w:t xml:space="preserve">. This report and </w:t>
      </w:r>
      <w:r w:rsidRPr="542244EF" w:rsidR="28203FBF">
        <w:rPr>
          <w:rFonts w:ascii="Times New Roman" w:hAnsi="Times New Roman" w:eastAsia="Times New Roman" w:cs="Times New Roman"/>
          <w:sz w:val="22"/>
          <w:szCs w:val="22"/>
        </w:rPr>
        <w:t xml:space="preserve">then </w:t>
      </w:r>
      <w:r w:rsidRPr="542244EF" w:rsidR="00C83162">
        <w:rPr>
          <w:rFonts w:ascii="Times New Roman" w:hAnsi="Times New Roman" w:eastAsia="Times New Roman" w:cs="Times New Roman"/>
          <w:sz w:val="22"/>
          <w:szCs w:val="22"/>
        </w:rPr>
        <w:t>later</w:t>
      </w:r>
      <w:r w:rsidRPr="542244EF" w:rsidR="00C83162">
        <w:rPr>
          <w:rFonts w:ascii="Times New Roman" w:hAnsi="Times New Roman" w:eastAsia="Times New Roman" w:cs="Times New Roman"/>
          <w:sz w:val="22"/>
          <w:szCs w:val="22"/>
        </w:rPr>
        <w:t xml:space="preserve"> legislation</w:t>
      </w:r>
      <w:r w:rsidRPr="542244EF" w:rsidR="00C83162">
        <w:rPr>
          <w:rFonts w:ascii="Times New Roman" w:hAnsi="Times New Roman" w:eastAsia="Times New Roman" w:cs="Times New Roman"/>
          <w:sz w:val="22"/>
          <w:szCs w:val="22"/>
        </w:rPr>
        <w:t>s</w:t>
      </w:r>
      <w:r w:rsidRPr="542244EF" w:rsidR="0643A487">
        <w:rPr>
          <w:rFonts w:ascii="Times New Roman" w:hAnsi="Times New Roman" w:eastAsia="Times New Roman" w:cs="Times New Roman"/>
          <w:sz w:val="22"/>
          <w:szCs w:val="22"/>
        </w:rPr>
        <w:t xml:space="preserve"> </w:t>
      </w:r>
      <w:r w:rsidRPr="542244EF" w:rsidR="00C83162">
        <w:rPr>
          <w:rFonts w:ascii="Times New Roman" w:hAnsi="Times New Roman" w:eastAsia="Times New Roman" w:cs="Times New Roman"/>
          <w:sz w:val="22"/>
          <w:szCs w:val="22"/>
        </w:rPr>
        <w:t>followed</w:t>
      </w:r>
      <w:r w:rsidRPr="542244EF" w:rsidR="00C83162">
        <w:rPr>
          <w:rFonts w:ascii="Times New Roman" w:hAnsi="Times New Roman" w:eastAsia="Times New Roman" w:cs="Times New Roman"/>
          <w:sz w:val="22"/>
          <w:szCs w:val="22"/>
        </w:rPr>
        <w:t>,</w:t>
      </w:r>
      <w:r w:rsidRPr="542244EF" w:rsidR="00C83162">
        <w:rPr>
          <w:rFonts w:ascii="Times New Roman" w:hAnsi="Times New Roman" w:eastAsia="Times New Roman" w:cs="Times New Roman"/>
          <w:sz w:val="22"/>
          <w:szCs w:val="22"/>
        </w:rPr>
        <w:t xml:space="preserve"> i</w:t>
      </w:r>
      <w:r w:rsidRPr="542244EF" w:rsidR="4BB2C134">
        <w:rPr>
          <w:rFonts w:ascii="Times New Roman" w:hAnsi="Times New Roman" w:eastAsia="Times New Roman" w:cs="Times New Roman"/>
          <w:sz w:val="22"/>
          <w:szCs w:val="22"/>
        </w:rPr>
        <w:t>t’</w:t>
      </w:r>
      <w:r w:rsidRPr="542244EF" w:rsidR="00C83162">
        <w:rPr>
          <w:rFonts w:ascii="Times New Roman" w:hAnsi="Times New Roman" w:eastAsia="Times New Roman" w:cs="Times New Roman"/>
          <w:sz w:val="22"/>
          <w:szCs w:val="22"/>
        </w:rPr>
        <w:t xml:space="preserve">s </w:t>
      </w:r>
      <w:r w:rsidRPr="542244EF" w:rsidR="00C83162">
        <w:rPr>
          <w:rFonts w:ascii="Times New Roman" w:hAnsi="Times New Roman" w:eastAsia="Times New Roman" w:cs="Times New Roman"/>
          <w:sz w:val="22"/>
          <w:szCs w:val="22"/>
        </w:rPr>
        <w:t xml:space="preserve">regarded </w:t>
      </w:r>
      <w:r w:rsidRPr="542244EF" w:rsidR="00C83162">
        <w:rPr>
          <w:rFonts w:ascii="Times New Roman" w:hAnsi="Times New Roman" w:eastAsia="Times New Roman" w:cs="Times New Roman"/>
          <w:sz w:val="22"/>
          <w:szCs w:val="22"/>
        </w:rPr>
        <w:t xml:space="preserve">to be some of the most important landmark policies </w:t>
      </w:r>
      <w:proofErr w:type="gramStart"/>
      <w:r w:rsidRPr="542244EF" w:rsidR="00C83162">
        <w:rPr>
          <w:rFonts w:ascii="Times New Roman" w:hAnsi="Times New Roman" w:eastAsia="Times New Roman" w:cs="Times New Roman"/>
          <w:sz w:val="22"/>
          <w:szCs w:val="22"/>
        </w:rPr>
        <w:t>of  time</w:t>
      </w:r>
      <w:proofErr w:type="gramEnd"/>
      <w:r w:rsidRPr="542244EF" w:rsidR="00C83162">
        <w:rPr>
          <w:rFonts w:ascii="Times New Roman" w:hAnsi="Times New Roman" w:eastAsia="Times New Roman" w:cs="Times New Roman"/>
          <w:sz w:val="22"/>
          <w:szCs w:val="22"/>
        </w:rPr>
        <w:t>, and paved the way for later developments which had major impa</w:t>
      </w:r>
      <w:r w:rsidRPr="542244EF" w:rsidR="00C83162">
        <w:rPr>
          <w:rFonts w:ascii="Times New Roman" w:hAnsi="Times New Roman" w:eastAsia="Times New Roman" w:cs="Times New Roman"/>
          <w:sz w:val="22"/>
          <w:szCs w:val="22"/>
        </w:rPr>
        <w:t xml:space="preserve">ct upon SEN policy and practice. </w:t>
      </w:r>
      <w:r w:rsidRPr="542244EF" w:rsidR="00C83162">
        <w:rPr>
          <w:rFonts w:ascii="Times New Roman" w:hAnsi="Times New Roman" w:eastAsia="Times New Roman" w:cs="Times New Roman"/>
          <w:sz w:val="22"/>
          <w:szCs w:val="22"/>
        </w:rPr>
        <w:t>The term ‘special educational needs’ (SEN) can be traced back to this report, where it was introduced as a form of integrative language and terminology to define every child who </w:t>
      </w:r>
      <w:r w:rsidRPr="542244EF" w:rsidR="6EDCBE83">
        <w:rPr>
          <w:rFonts w:ascii="Times New Roman" w:hAnsi="Times New Roman" w:eastAsia="Times New Roman" w:cs="Times New Roman"/>
          <w:sz w:val="22"/>
          <w:szCs w:val="22"/>
        </w:rPr>
        <w:t>ha</w:t>
      </w:r>
      <w:r w:rsidRPr="542244EF" w:rsidR="00C83162">
        <w:rPr>
          <w:rFonts w:ascii="Times New Roman" w:hAnsi="Times New Roman" w:eastAsia="Times New Roman" w:cs="Times New Roman"/>
          <w:sz w:val="22"/>
          <w:szCs w:val="22"/>
        </w:rPr>
        <w:t>d ‘individual’ needs</w:t>
      </w:r>
      <w:r w:rsidRPr="542244EF" w:rsidR="424E395E">
        <w:rPr>
          <w:rFonts w:ascii="Times New Roman" w:hAnsi="Times New Roman" w:eastAsia="Times New Roman" w:cs="Times New Roman"/>
          <w:sz w:val="22"/>
          <w:szCs w:val="22"/>
        </w:rPr>
        <w:t xml:space="preserve">. </w:t>
      </w:r>
      <w:r w:rsidRPr="542244EF" w:rsidR="00C83162">
        <w:rPr>
          <w:rFonts w:ascii="Times New Roman" w:hAnsi="Times New Roman" w:eastAsia="Times New Roman" w:cs="Times New Roman"/>
          <w:sz w:val="22"/>
          <w:szCs w:val="22"/>
        </w:rPr>
        <w:t xml:space="preserve">At the </w:t>
      </w:r>
      <w:r w:rsidRPr="542244EF" w:rsidR="4BC9175E">
        <w:rPr>
          <w:rFonts w:ascii="Times New Roman" w:hAnsi="Times New Roman" w:eastAsia="Times New Roman" w:cs="Times New Roman"/>
          <w:sz w:val="22"/>
          <w:szCs w:val="22"/>
        </w:rPr>
        <w:t>goal</w:t>
      </w:r>
      <w:r w:rsidRPr="542244EF" w:rsidR="00C83162">
        <w:rPr>
          <w:rFonts w:ascii="Times New Roman" w:hAnsi="Times New Roman" w:eastAsia="Times New Roman" w:cs="Times New Roman"/>
          <w:sz w:val="22"/>
          <w:szCs w:val="22"/>
        </w:rPr>
        <w:t xml:space="preserve"> of this report was the </w:t>
      </w:r>
      <w:r w:rsidRPr="542244EF" w:rsidR="40510796">
        <w:rPr>
          <w:rFonts w:ascii="Times New Roman" w:hAnsi="Times New Roman" w:eastAsia="Times New Roman" w:cs="Times New Roman"/>
          <w:noProof w:val="0"/>
          <w:sz w:val="22"/>
          <w:szCs w:val="22"/>
          <w:lang w:val="en-GB"/>
        </w:rPr>
        <w:t>encircling</w:t>
      </w:r>
      <w:r w:rsidRPr="542244EF" w:rsidR="00C83162">
        <w:rPr>
          <w:rFonts w:ascii="Times New Roman" w:hAnsi="Times New Roman" w:eastAsia="Times New Roman" w:cs="Times New Roman"/>
          <w:sz w:val="22"/>
          <w:szCs w:val="22"/>
        </w:rPr>
        <w:t xml:space="preserve"> aim of introducing an </w:t>
      </w:r>
      <w:r w:rsidRPr="542244EF" w:rsidR="24790207">
        <w:rPr>
          <w:rFonts w:ascii="Times New Roman" w:hAnsi="Times New Roman" w:eastAsia="Times New Roman" w:cs="Times New Roman"/>
          <w:noProof w:val="0"/>
          <w:sz w:val="22"/>
          <w:szCs w:val="22"/>
          <w:lang w:val="en-GB"/>
        </w:rPr>
        <w:t>integrable path</w:t>
      </w:r>
      <w:r w:rsidRPr="542244EF" w:rsidR="24790207">
        <w:rPr>
          <w:rFonts w:ascii="Times New Roman" w:hAnsi="Times New Roman" w:eastAsia="Times New Roman" w:cs="Times New Roman"/>
          <w:sz w:val="22"/>
          <w:szCs w:val="22"/>
        </w:rPr>
        <w:t xml:space="preserve"> </w:t>
      </w:r>
      <w:r w:rsidRPr="542244EF" w:rsidR="00C83162">
        <w:rPr>
          <w:rFonts w:ascii="Times New Roman" w:hAnsi="Times New Roman" w:eastAsia="Times New Roman" w:cs="Times New Roman"/>
          <w:sz w:val="22"/>
          <w:szCs w:val="22"/>
        </w:rPr>
        <w:t>which was founded upon ‘common educational</w:t>
      </w:r>
      <w:r w:rsidRPr="542244EF" w:rsidR="00C83162">
        <w:rPr>
          <w:rFonts w:ascii="Times New Roman" w:hAnsi="Times New Roman" w:eastAsia="Times New Roman" w:cs="Times New Roman"/>
          <w:sz w:val="22"/>
          <w:szCs w:val="22"/>
        </w:rPr>
        <w:t xml:space="preserve"> goals’ </w:t>
      </w:r>
      <w:r w:rsidRPr="542244EF" w:rsidR="00C83162">
        <w:rPr>
          <w:rFonts w:ascii="Times New Roman" w:hAnsi="Times New Roman" w:eastAsia="Times New Roman" w:cs="Times New Roman"/>
          <w:sz w:val="22"/>
          <w:szCs w:val="22"/>
        </w:rPr>
        <w:t>for all children rega</w:t>
      </w:r>
      <w:r w:rsidRPr="542244EF" w:rsidR="00C83162">
        <w:rPr>
          <w:rFonts w:ascii="Times New Roman" w:hAnsi="Times New Roman" w:eastAsia="Times New Roman" w:cs="Times New Roman"/>
          <w:sz w:val="22"/>
          <w:szCs w:val="22"/>
        </w:rPr>
        <w:t xml:space="preserve">rdless of ability or disability. </w:t>
      </w:r>
    </w:p>
    <w:p xmlns:wp14="http://schemas.microsoft.com/office/word/2010/wordml" w:rsidR="00D73059" w:rsidP="542244EF" w:rsidRDefault="00C83162" w14:paraId="3A18400B" wp14:textId="609111F0">
      <w:pPr>
        <w:pStyle w:val="Normal"/>
        <w:ind w:left="360"/>
        <w:jc w:val="both"/>
        <w:rPr>
          <w:rFonts w:ascii="Times New Roman" w:hAnsi="Times New Roman" w:eastAsia="Times New Roman" w:cs="Times New Roman"/>
          <w:sz w:val="22"/>
          <w:szCs w:val="22"/>
        </w:rPr>
      </w:pPr>
      <w:r w:rsidRPr="542244EF" w:rsidR="00C83162">
        <w:rPr>
          <w:rFonts w:ascii="Times New Roman" w:hAnsi="Times New Roman" w:eastAsia="Times New Roman" w:cs="Times New Roman"/>
          <w:sz w:val="22"/>
          <w:szCs w:val="22"/>
        </w:rPr>
        <w:t xml:space="preserve">In 1981, </w:t>
      </w:r>
      <w:proofErr w:type="gramStart"/>
      <w:r w:rsidRPr="542244EF" w:rsidR="00C83162">
        <w:rPr>
          <w:rFonts w:ascii="Times New Roman" w:hAnsi="Times New Roman" w:eastAsia="Times New Roman" w:cs="Times New Roman"/>
          <w:sz w:val="22"/>
          <w:szCs w:val="22"/>
        </w:rPr>
        <w:t xml:space="preserve">these </w:t>
      </w:r>
      <w:r w:rsidRPr="542244EF" w:rsidR="15B51C3B">
        <w:rPr>
          <w:rFonts w:ascii="Times New Roman" w:hAnsi="Times New Roman" w:eastAsia="Times New Roman" w:cs="Times New Roman"/>
          <w:noProof w:val="0"/>
          <w:sz w:val="22"/>
          <w:szCs w:val="22"/>
          <w:lang w:val="en-GB"/>
        </w:rPr>
        <w:t>suggestion</w:t>
      </w:r>
      <w:proofErr w:type="gramEnd"/>
      <w:r w:rsidRPr="542244EF" w:rsidR="00C83162">
        <w:rPr>
          <w:rFonts w:ascii="Times New Roman" w:hAnsi="Times New Roman" w:eastAsia="Times New Roman" w:cs="Times New Roman"/>
          <w:sz w:val="22"/>
          <w:szCs w:val="22"/>
        </w:rPr>
        <w:t xml:space="preserve"> were put into practice with the Education Act (1981). This act promoted this growing political drive of integrative</w:t>
      </w:r>
      <w:r w:rsidRPr="542244EF" w:rsidR="782BA84C">
        <w:rPr>
          <w:rFonts w:ascii="Times New Roman" w:hAnsi="Times New Roman" w:eastAsia="Times New Roman" w:cs="Times New Roman"/>
          <w:noProof w:val="0"/>
          <w:sz w:val="22"/>
          <w:szCs w:val="22"/>
          <w:lang w:val="en-GB"/>
        </w:rPr>
        <w:t xml:space="preserve"> primary</w:t>
      </w:r>
      <w:r w:rsidRPr="542244EF" w:rsidR="782BA84C">
        <w:rPr>
          <w:rFonts w:ascii="Times New Roman" w:hAnsi="Times New Roman" w:eastAsia="Times New Roman" w:cs="Times New Roman"/>
          <w:sz w:val="22"/>
          <w:szCs w:val="22"/>
        </w:rPr>
        <w:t xml:space="preserve"> </w:t>
      </w:r>
      <w:r w:rsidRPr="542244EF" w:rsidR="00C83162">
        <w:rPr>
          <w:rFonts w:ascii="Times New Roman" w:hAnsi="Times New Roman" w:eastAsia="Times New Roman" w:cs="Times New Roman"/>
          <w:sz w:val="22"/>
          <w:szCs w:val="22"/>
        </w:rPr>
        <w:t xml:space="preserve">education by </w:t>
      </w:r>
      <w:r w:rsidRPr="542244EF" w:rsidR="5E1A536F">
        <w:rPr>
          <w:rFonts w:ascii="Times New Roman" w:hAnsi="Times New Roman" w:eastAsia="Times New Roman" w:cs="Times New Roman"/>
          <w:noProof w:val="0"/>
          <w:sz w:val="22"/>
          <w:szCs w:val="22"/>
          <w:lang w:val="en-GB"/>
        </w:rPr>
        <w:t>support</w:t>
      </w:r>
      <w:r w:rsidRPr="542244EF" w:rsidR="5E1A536F">
        <w:rPr>
          <w:rFonts w:ascii="Times New Roman" w:hAnsi="Times New Roman" w:eastAsia="Times New Roman" w:cs="Times New Roman"/>
          <w:sz w:val="22"/>
          <w:szCs w:val="22"/>
        </w:rPr>
        <w:t xml:space="preserve"> </w:t>
      </w:r>
      <w:r w:rsidRPr="542244EF" w:rsidR="00C83162">
        <w:rPr>
          <w:rFonts w:ascii="Times New Roman" w:hAnsi="Times New Roman" w:eastAsia="Times New Roman" w:cs="Times New Roman"/>
          <w:sz w:val="22"/>
          <w:szCs w:val="22"/>
        </w:rPr>
        <w:t>the language</w:t>
      </w:r>
      <w:r w:rsidRPr="542244EF" w:rsidR="00C83162">
        <w:rPr>
          <w:rFonts w:ascii="Times New Roman" w:hAnsi="Times New Roman" w:eastAsia="Times New Roman" w:cs="Times New Roman"/>
          <w:sz w:val="22"/>
          <w:szCs w:val="22"/>
        </w:rPr>
        <w:t xml:space="preserve"> of ‘special educational </w:t>
      </w:r>
      <w:proofErr w:type="gramStart"/>
      <w:r w:rsidRPr="542244EF" w:rsidR="00C83162">
        <w:rPr>
          <w:rFonts w:ascii="Times New Roman" w:hAnsi="Times New Roman" w:eastAsia="Times New Roman" w:cs="Times New Roman"/>
          <w:sz w:val="22"/>
          <w:szCs w:val="22"/>
        </w:rPr>
        <w:t>needs’</w:t>
      </w:r>
      <w:proofErr w:type="gramEnd"/>
      <w:r w:rsidRPr="542244EF" w:rsidR="00C83162">
        <w:rPr>
          <w:rFonts w:ascii="Times New Roman" w:hAnsi="Times New Roman" w:eastAsia="Times New Roman" w:cs="Times New Roman"/>
          <w:sz w:val="22"/>
          <w:szCs w:val="22"/>
        </w:rPr>
        <w:t xml:space="preserve">. </w:t>
      </w:r>
      <w:r w:rsidRPr="542244EF" w:rsidR="00C83162">
        <w:rPr>
          <w:rFonts w:ascii="Times New Roman" w:hAnsi="Times New Roman" w:eastAsia="Times New Roman" w:cs="Times New Roman"/>
          <w:sz w:val="22"/>
          <w:szCs w:val="22"/>
        </w:rPr>
        <w:t>The focus of this act primarily revolved around themes of assessment and identification, as evidenced through the introduction of ‘statements of special educational needs’ which placed the responsibly on the local education authorities to identify every child with SEN within their admin</w:t>
      </w:r>
      <w:r w:rsidRPr="542244EF" w:rsidR="75CCB4E1">
        <w:rPr>
          <w:rFonts w:ascii="Times New Roman" w:hAnsi="Times New Roman" w:eastAsia="Times New Roman" w:cs="Times New Roman"/>
          <w:sz w:val="22"/>
          <w:szCs w:val="22"/>
        </w:rPr>
        <w:t xml:space="preserve"> </w:t>
      </w:r>
      <w:r w:rsidRPr="542244EF" w:rsidR="00C83162">
        <w:rPr>
          <w:rFonts w:ascii="Times New Roman" w:hAnsi="Times New Roman" w:eastAsia="Times New Roman" w:cs="Times New Roman"/>
          <w:sz w:val="22"/>
          <w:szCs w:val="22"/>
        </w:rPr>
        <w:t>areas, to provide mainstream education or other appropriate educational p</w:t>
      </w:r>
      <w:r w:rsidRPr="542244EF" w:rsidR="0C460606">
        <w:rPr>
          <w:rFonts w:ascii="Times New Roman" w:hAnsi="Times New Roman" w:eastAsia="Times New Roman" w:cs="Times New Roman"/>
          <w:sz w:val="22"/>
          <w:szCs w:val="22"/>
        </w:rPr>
        <w:t>la</w:t>
      </w:r>
      <w:r w:rsidRPr="542244EF" w:rsidR="00C83162">
        <w:rPr>
          <w:rFonts w:ascii="Times New Roman" w:hAnsi="Times New Roman" w:eastAsia="Times New Roman" w:cs="Times New Roman"/>
          <w:sz w:val="22"/>
          <w:szCs w:val="22"/>
        </w:rPr>
        <w:t>n and to meet their individual needs and consistently review their welfare</w:t>
      </w:r>
      <w:r w:rsidRPr="542244EF" w:rsidR="00C83162">
        <w:rPr>
          <w:rFonts w:ascii="Times New Roman" w:hAnsi="Times New Roman" w:eastAsia="Times New Roman" w:cs="Times New Roman"/>
          <w:sz w:val="22"/>
          <w:szCs w:val="22"/>
        </w:rPr>
        <w:t xml:space="preserve">. </w:t>
      </w:r>
    </w:p>
    <w:p xmlns:wp14="http://schemas.microsoft.com/office/word/2010/wordml" w:rsidRPr="00EE7B15" w:rsidR="00C83162" w:rsidP="542244EF" w:rsidRDefault="00C83162" w14:paraId="44C5EB80" wp14:textId="6CAFD021">
      <w:pPr>
        <w:pStyle w:val="Normal"/>
        <w:ind w:left="360"/>
        <w:jc w:val="both"/>
        <w:rPr>
          <w:rFonts w:ascii="Times New Roman" w:hAnsi="Times New Roman" w:eastAsia="Times New Roman" w:cs="Times New Roman"/>
          <w:sz w:val="22"/>
          <w:szCs w:val="22"/>
        </w:rPr>
      </w:pPr>
      <w:r w:rsidRPr="542244EF" w:rsidR="00C83162">
        <w:rPr>
          <w:rFonts w:ascii="Times New Roman" w:hAnsi="Times New Roman" w:eastAsia="Times New Roman" w:cs="Times New Roman"/>
          <w:sz w:val="22"/>
          <w:szCs w:val="22"/>
          <w:lang w:val="en-US"/>
        </w:rPr>
        <w:t xml:space="preserve">However, despite some significant integration and development, </w:t>
      </w:r>
      <w:r w:rsidRPr="542244EF" w:rsidR="00EE7B15">
        <w:rPr>
          <w:rFonts w:ascii="Times New Roman" w:hAnsi="Times New Roman" w:eastAsia="Times New Roman" w:cs="Times New Roman"/>
          <w:sz w:val="22"/>
          <w:szCs w:val="22"/>
        </w:rPr>
        <w:t xml:space="preserve">it was argued that </w:t>
      </w:r>
      <w:r w:rsidRPr="542244EF" w:rsidR="00C83162">
        <w:rPr>
          <w:rFonts w:ascii="Times New Roman" w:hAnsi="Times New Roman" w:eastAsia="Times New Roman" w:cs="Times New Roman"/>
          <w:sz w:val="22"/>
          <w:szCs w:val="22"/>
        </w:rPr>
        <w:t>the SEN system still held to the traditional medical model of disability and continued to exclude and segregate children with SE</w:t>
      </w:r>
      <w:r w:rsidRPr="542244EF" w:rsidR="00C83162">
        <w:rPr>
          <w:rFonts w:ascii="Times New Roman" w:hAnsi="Times New Roman" w:eastAsia="Times New Roman" w:cs="Times New Roman"/>
          <w:sz w:val="22"/>
          <w:szCs w:val="22"/>
          <w:lang w:val="en-US"/>
        </w:rPr>
        <w:t xml:space="preserve">N (Gardener, 2017). </w:t>
      </w:r>
      <w:r w:rsidRPr="542244EF" w:rsidR="00EE7B15">
        <w:rPr>
          <w:rFonts w:ascii="Times New Roman" w:hAnsi="Times New Roman" w:eastAsia="Times New Roman" w:cs="Times New Roman"/>
          <w:sz w:val="22"/>
          <w:szCs w:val="22"/>
        </w:rPr>
        <w:t xml:space="preserve"> </w:t>
      </w:r>
    </w:p>
    <w:p xmlns:wp14="http://schemas.microsoft.com/office/word/2010/wordml" w:rsidRPr="00EE7B15" w:rsidR="00C83162" w:rsidP="542244EF" w:rsidRDefault="00C83162" w14:paraId="1BD355F7" wp14:textId="22F69CF7">
      <w:pPr>
        <w:pStyle w:val="Normal"/>
        <w:ind w:left="360"/>
        <w:jc w:val="both"/>
        <w:rPr>
          <w:rFonts w:ascii="Times New Roman" w:hAnsi="Times New Roman" w:eastAsia="Times New Roman" w:cs="Times New Roman"/>
          <w:sz w:val="22"/>
          <w:szCs w:val="22"/>
        </w:rPr>
      </w:pPr>
      <w:r w:rsidRPr="542244EF" w:rsidR="00EE7B15">
        <w:rPr>
          <w:rFonts w:ascii="Times New Roman" w:hAnsi="Times New Roman" w:eastAsia="Times New Roman" w:cs="Times New Roman"/>
          <w:sz w:val="22"/>
          <w:szCs w:val="22"/>
        </w:rPr>
        <w:t xml:space="preserve">Researchers </w:t>
      </w:r>
      <w:r w:rsidRPr="542244EF" w:rsidR="00EE7B15">
        <w:rPr>
          <w:rFonts w:ascii="Times New Roman" w:hAnsi="Times New Roman" w:eastAsia="Times New Roman" w:cs="Times New Roman"/>
          <w:sz w:val="22"/>
          <w:szCs w:val="22"/>
        </w:rPr>
        <w:t xml:space="preserve">argued that even though the Warnock Report (1978) and the 1981 Education Act abolished the categories of </w:t>
      </w:r>
      <w:r w:rsidRPr="542244EF" w:rsidR="00EE7B15">
        <w:rPr>
          <w:rFonts w:ascii="Times New Roman" w:hAnsi="Times New Roman" w:eastAsia="Times New Roman" w:cs="Times New Roman"/>
          <w:sz w:val="22"/>
          <w:szCs w:val="22"/>
        </w:rPr>
        <w:t xml:space="preserve">handicap, </w:t>
      </w:r>
      <w:r w:rsidRPr="542244EF" w:rsidR="00EE7B15">
        <w:rPr>
          <w:rFonts w:ascii="Times New Roman" w:hAnsi="Times New Roman" w:eastAsia="Times New Roman" w:cs="Times New Roman"/>
          <w:sz w:val="22"/>
          <w:szCs w:val="22"/>
        </w:rPr>
        <w:t>they continued to exist through the wider concept of need, where they were adopted by parents, professionals and certain groups to ensure access to additional resources and validate their roles</w:t>
      </w:r>
      <w:r w:rsidRPr="542244EF" w:rsidR="00EE7B15">
        <w:rPr>
          <w:rFonts w:ascii="Times New Roman" w:hAnsi="Times New Roman" w:eastAsia="Times New Roman" w:cs="Times New Roman"/>
          <w:sz w:val="22"/>
          <w:szCs w:val="22"/>
        </w:rPr>
        <w:t>.</w:t>
      </w:r>
      <w:r w:rsidRPr="542244EF" w:rsidR="00EE7B15">
        <w:rPr>
          <w:rFonts w:ascii="Times New Roman" w:hAnsi="Times New Roman" w:eastAsia="Times New Roman" w:cs="Times New Roman"/>
          <w:sz w:val="22"/>
          <w:szCs w:val="22"/>
        </w:rPr>
        <w:t xml:space="preserve"> This ultimately led to the continuation of the medical model through the negative belief of ‘blaming the child’ for their own excl</w:t>
      </w:r>
      <w:r w:rsidRPr="542244EF" w:rsidR="00EE7B15">
        <w:rPr>
          <w:rFonts w:ascii="Times New Roman" w:hAnsi="Times New Roman" w:eastAsia="Times New Roman" w:cs="Times New Roman"/>
          <w:sz w:val="22"/>
          <w:szCs w:val="22"/>
        </w:rPr>
        <w:t>usion and segregation</w:t>
      </w:r>
    </w:p>
    <w:p xmlns:wp14="http://schemas.microsoft.com/office/word/2010/wordml" w:rsidRPr="00C83162" w:rsidR="00C83162" w:rsidP="542244EF" w:rsidRDefault="00C83162" w14:paraId="79C7BC55" wp14:textId="3BB1D31D">
      <w:pPr>
        <w:pStyle w:val="Normal"/>
        <w:ind w:left="360"/>
        <w:jc w:val="both"/>
        <w:rPr>
          <w:rFonts w:ascii="Times New Roman" w:hAnsi="Times New Roman" w:eastAsia="Times New Roman" w:cs="Times New Roman"/>
          <w:sz w:val="22"/>
          <w:szCs w:val="22"/>
        </w:rPr>
      </w:pPr>
      <w:r w:rsidRPr="542244EF" w:rsidR="00C83162">
        <w:rPr>
          <w:rFonts w:ascii="Times New Roman" w:hAnsi="Times New Roman" w:eastAsia="Times New Roman" w:cs="Times New Roman"/>
          <w:sz w:val="22"/>
          <w:szCs w:val="22"/>
        </w:rPr>
        <w:t>During the late 1980s and the early 1990s, voice, such as the Salamanca Statement (1994), pressed for a national and international move away from an integrative approach, towards a more inclusive and a human rights orientation of SEN policy (</w:t>
      </w:r>
      <w:proofErr w:type="spellStart"/>
      <w:r w:rsidRPr="542244EF" w:rsidR="00C83162">
        <w:rPr>
          <w:rFonts w:ascii="Times New Roman" w:hAnsi="Times New Roman" w:eastAsia="Times New Roman" w:cs="Times New Roman"/>
          <w:sz w:val="22"/>
          <w:szCs w:val="22"/>
        </w:rPr>
        <w:t>Garderner</w:t>
      </w:r>
      <w:proofErr w:type="spellEnd"/>
      <w:r w:rsidRPr="542244EF" w:rsidR="00C83162">
        <w:rPr>
          <w:rFonts w:ascii="Times New Roman" w:hAnsi="Times New Roman" w:eastAsia="Times New Roman" w:cs="Times New Roman"/>
          <w:sz w:val="22"/>
          <w:szCs w:val="22"/>
        </w:rPr>
        <w:t>, 2017).</w:t>
      </w:r>
      <w:r w:rsidRPr="542244EF" w:rsidR="00EE7B15">
        <w:rPr>
          <w:rFonts w:ascii="Times New Roman" w:hAnsi="Times New Roman" w:eastAsia="Times New Roman" w:cs="Times New Roman"/>
          <w:sz w:val="22"/>
          <w:szCs w:val="22"/>
        </w:rPr>
        <w:t xml:space="preserve"> </w:t>
      </w:r>
      <w:r w:rsidRPr="542244EF" w:rsidR="00C83162">
        <w:rPr>
          <w:rFonts w:ascii="Times New Roman" w:hAnsi="Times New Roman" w:eastAsia="Times New Roman" w:cs="Times New Roman"/>
          <w:sz w:val="22"/>
          <w:szCs w:val="22"/>
        </w:rPr>
        <w:t xml:space="preserve">June 1994 representatives of 92 governments and 25 international organisations formed the World Conference on Special Needs Education, held in Salamanca, Spain. They agreed a dynamic new Statement on the education of all disabled children, which called for inclusion to be the norm. The Statement begins with a commitment to Education for All, recognising the necessity and urgency of providing education for all children, young people and adults 'within the regular education system (CSIE, 2018). </w:t>
      </w:r>
    </w:p>
    <w:p xmlns:wp14="http://schemas.microsoft.com/office/word/2010/wordml" w:rsidR="00C96779" w:rsidP="542244EF" w:rsidRDefault="00C96779" w14:paraId="480AD095" wp14:textId="0BE1F6C1">
      <w:pPr>
        <w:pStyle w:val="Normal"/>
        <w:spacing w:line="240" w:lineRule="exact"/>
        <w:ind w:left="360"/>
        <w:jc w:val="both"/>
        <w:rPr>
          <w:rFonts w:ascii="Times New Roman" w:hAnsi="Times New Roman" w:eastAsia="Times New Roman" w:cs="Times New Roman"/>
          <w:noProof w:val="0"/>
          <w:sz w:val="22"/>
          <w:szCs w:val="22"/>
          <w:lang w:val="en-GB"/>
        </w:rPr>
      </w:pPr>
      <w:r w:rsidRPr="542244EF" w:rsidR="03063334">
        <w:rPr>
          <w:rFonts w:ascii="Times New Roman" w:hAnsi="Times New Roman" w:eastAsia="Times New Roman" w:cs="Times New Roman"/>
          <w:b w:val="0"/>
          <w:bCs w:val="0"/>
          <w:sz w:val="22"/>
          <w:szCs w:val="22"/>
        </w:rPr>
        <w:t xml:space="preserve">The Additional Learning </w:t>
      </w:r>
      <w:proofErr w:type="gramStart"/>
      <w:r w:rsidRPr="542244EF" w:rsidR="03063334">
        <w:rPr>
          <w:rFonts w:ascii="Times New Roman" w:hAnsi="Times New Roman" w:eastAsia="Times New Roman" w:cs="Times New Roman"/>
          <w:b w:val="0"/>
          <w:bCs w:val="0"/>
          <w:sz w:val="22"/>
          <w:szCs w:val="22"/>
        </w:rPr>
        <w:t xml:space="preserve">Needs </w:t>
      </w:r>
      <w:r w:rsidRPr="542244EF" w:rsidR="34E549FB">
        <w:rPr>
          <w:rFonts w:ascii="Times New Roman" w:hAnsi="Times New Roman" w:eastAsia="Times New Roman" w:cs="Times New Roman"/>
          <w:b w:val="0"/>
          <w:bCs w:val="0"/>
          <w:sz w:val="22"/>
          <w:szCs w:val="22"/>
        </w:rPr>
        <w:t xml:space="preserve"> (</w:t>
      </w:r>
      <w:proofErr w:type="gramEnd"/>
      <w:r w:rsidRPr="542244EF" w:rsidR="34E549FB">
        <w:rPr>
          <w:rFonts w:ascii="Times New Roman" w:hAnsi="Times New Roman" w:eastAsia="Times New Roman" w:cs="Times New Roman"/>
          <w:b w:val="0"/>
          <w:bCs w:val="0"/>
          <w:sz w:val="22"/>
          <w:szCs w:val="22"/>
        </w:rPr>
        <w:t xml:space="preserve">ALN) </w:t>
      </w:r>
      <w:r w:rsidRPr="542244EF" w:rsidR="03063334">
        <w:rPr>
          <w:rFonts w:ascii="Times New Roman" w:hAnsi="Times New Roman" w:eastAsia="Times New Roman" w:cs="Times New Roman"/>
          <w:b w:val="0"/>
          <w:bCs w:val="0"/>
          <w:sz w:val="22"/>
          <w:szCs w:val="22"/>
        </w:rPr>
        <w:t>and Education Tribunal (Wales) Bill was passed</w:t>
      </w:r>
      <w:r w:rsidRPr="542244EF" w:rsidR="00EE7B15">
        <w:rPr>
          <w:rFonts w:ascii="Times New Roman" w:hAnsi="Times New Roman" w:eastAsia="Times New Roman" w:cs="Times New Roman"/>
          <w:sz w:val="22"/>
          <w:szCs w:val="22"/>
        </w:rPr>
        <w:t xml:space="preserve"> by</w:t>
      </w:r>
      <w:r w:rsidRPr="542244EF" w:rsidR="00C96779">
        <w:rPr>
          <w:rFonts w:ascii="Times New Roman" w:hAnsi="Times New Roman" w:eastAsia="Times New Roman" w:cs="Times New Roman"/>
          <w:sz w:val="22"/>
          <w:szCs w:val="22"/>
        </w:rPr>
        <w:t xml:space="preserve"> </w:t>
      </w:r>
      <w:r w:rsidRPr="542244EF" w:rsidR="00EE7B15">
        <w:rPr>
          <w:rFonts w:ascii="Times New Roman" w:hAnsi="Times New Roman" w:eastAsia="Times New Roman" w:cs="Times New Roman"/>
          <w:sz w:val="22"/>
          <w:szCs w:val="22"/>
        </w:rPr>
        <w:t>the National Assembly for Wales on 12 December 2017 and became an Act on</w:t>
      </w:r>
      <w:r w:rsidRPr="542244EF" w:rsidR="00C96779">
        <w:rPr>
          <w:rFonts w:ascii="Times New Roman" w:hAnsi="Times New Roman" w:eastAsia="Times New Roman" w:cs="Times New Roman"/>
          <w:sz w:val="22"/>
          <w:szCs w:val="22"/>
        </w:rPr>
        <w:t xml:space="preserve"> </w:t>
      </w:r>
      <w:r w:rsidRPr="542244EF" w:rsidR="00EE7B15">
        <w:rPr>
          <w:rFonts w:ascii="Times New Roman" w:hAnsi="Times New Roman" w:eastAsia="Times New Roman" w:cs="Times New Roman"/>
          <w:sz w:val="22"/>
          <w:szCs w:val="22"/>
        </w:rPr>
        <w:t xml:space="preserve">24 January 2018 after receiving Royal Assent (Welsh Government, 2018). </w:t>
      </w:r>
      <w:r w:rsidRPr="542244EF" w:rsidR="769B61D9">
        <w:rPr>
          <w:rFonts w:ascii="Times New Roman" w:hAnsi="Times New Roman" w:eastAsia="Times New Roman" w:cs="Times New Roman"/>
          <w:sz w:val="22"/>
          <w:szCs w:val="22"/>
        </w:rPr>
        <w:t xml:space="preserve"> </w:t>
      </w:r>
      <w:r w:rsidRPr="542244EF" w:rsidR="2951A665">
        <w:rPr>
          <w:rFonts w:ascii="Times New Roman" w:hAnsi="Times New Roman" w:eastAsia="Times New Roman" w:cs="Times New Roman"/>
          <w:sz w:val="22"/>
          <w:szCs w:val="22"/>
        </w:rPr>
        <w:t>Majority of the reforms consisted of the change from Special Educational Needs</w:t>
      </w:r>
      <w:r w:rsidRPr="542244EF" w:rsidR="7C34C0D0">
        <w:rPr>
          <w:rFonts w:ascii="Times New Roman" w:hAnsi="Times New Roman" w:eastAsia="Times New Roman" w:cs="Times New Roman"/>
          <w:sz w:val="22"/>
          <w:szCs w:val="22"/>
        </w:rPr>
        <w:t>(SEN)</w:t>
      </w:r>
      <w:r w:rsidRPr="542244EF" w:rsidR="2951A665">
        <w:rPr>
          <w:rFonts w:ascii="Times New Roman" w:hAnsi="Times New Roman" w:eastAsia="Times New Roman" w:cs="Times New Roman"/>
          <w:sz w:val="22"/>
          <w:szCs w:val="22"/>
        </w:rPr>
        <w:t xml:space="preserve"> to Additional Learning Needs (ALN)</w:t>
      </w:r>
      <w:r w:rsidRPr="542244EF" w:rsidR="421D8466">
        <w:rPr>
          <w:rFonts w:ascii="Times New Roman" w:hAnsi="Times New Roman" w:eastAsia="Times New Roman" w:cs="Times New Roman"/>
          <w:sz w:val="22"/>
          <w:szCs w:val="22"/>
        </w:rPr>
        <w:t>, Existing and extended the age group of children, young adults from 0-25 to the current system that covers young a</w:t>
      </w:r>
      <w:r w:rsidRPr="542244EF" w:rsidR="61DD32D3">
        <w:rPr>
          <w:rFonts w:ascii="Times New Roman" w:hAnsi="Times New Roman" w:eastAsia="Times New Roman" w:cs="Times New Roman"/>
          <w:sz w:val="22"/>
          <w:szCs w:val="22"/>
        </w:rPr>
        <w:t xml:space="preserve">dults of age 16-19 years, The statements of SEN will also be replaced  individual development </w:t>
      </w:r>
      <w:r w:rsidRPr="542244EF" w:rsidR="28D67126">
        <w:rPr>
          <w:rFonts w:ascii="Times New Roman" w:hAnsi="Times New Roman" w:eastAsia="Times New Roman" w:cs="Times New Roman"/>
          <w:sz w:val="22"/>
          <w:szCs w:val="22"/>
        </w:rPr>
        <w:t xml:space="preserve">plans (IDP). </w:t>
      </w:r>
      <w:r w:rsidRPr="542244EF" w:rsidR="00B706E0">
        <w:rPr>
          <w:rFonts w:ascii="Times New Roman" w:hAnsi="Times New Roman" w:eastAsia="Times New Roman" w:cs="Times New Roman"/>
          <w:sz w:val="22"/>
          <w:szCs w:val="22"/>
        </w:rPr>
        <w:t xml:space="preserve">The </w:t>
      </w:r>
      <w:r w:rsidRPr="542244EF" w:rsidR="5D097B90">
        <w:rPr>
          <w:rFonts w:ascii="Times New Roman" w:hAnsi="Times New Roman" w:eastAsia="Times New Roman" w:cs="Times New Roman"/>
          <w:sz w:val="22"/>
          <w:szCs w:val="22"/>
        </w:rPr>
        <w:t>L</w:t>
      </w:r>
      <w:r w:rsidRPr="542244EF" w:rsidR="00B706E0">
        <w:rPr>
          <w:rFonts w:ascii="Times New Roman" w:hAnsi="Times New Roman" w:eastAsia="Times New Roman" w:cs="Times New Roman"/>
          <w:sz w:val="22"/>
          <w:szCs w:val="22"/>
        </w:rPr>
        <w:t xml:space="preserve">ocal </w:t>
      </w:r>
      <w:proofErr w:type="gramStart"/>
      <w:r w:rsidRPr="542244EF" w:rsidR="705EFA00">
        <w:rPr>
          <w:rFonts w:ascii="Times New Roman" w:hAnsi="Times New Roman" w:eastAsia="Times New Roman" w:cs="Times New Roman"/>
          <w:sz w:val="22"/>
          <w:szCs w:val="22"/>
        </w:rPr>
        <w:t>A</w:t>
      </w:r>
      <w:r w:rsidRPr="542244EF" w:rsidR="00B706E0">
        <w:rPr>
          <w:rFonts w:ascii="Times New Roman" w:hAnsi="Times New Roman" w:eastAsia="Times New Roman" w:cs="Times New Roman"/>
          <w:sz w:val="22"/>
          <w:szCs w:val="22"/>
        </w:rPr>
        <w:t>uthorities ,</w:t>
      </w:r>
      <w:proofErr w:type="gramEnd"/>
      <w:r w:rsidRPr="542244EF" w:rsidR="00B706E0">
        <w:rPr>
          <w:rFonts w:ascii="Times New Roman" w:hAnsi="Times New Roman" w:eastAsia="Times New Roman" w:cs="Times New Roman"/>
          <w:sz w:val="22"/>
          <w:szCs w:val="22"/>
        </w:rPr>
        <w:t xml:space="preserve"> Early Years Schools, Further Education Colleges</w:t>
      </w:r>
      <w:r w:rsidRPr="542244EF" w:rsidR="705A38A0">
        <w:rPr>
          <w:rFonts w:ascii="Times New Roman" w:hAnsi="Times New Roman" w:eastAsia="Times New Roman" w:cs="Times New Roman"/>
          <w:sz w:val="22"/>
          <w:szCs w:val="22"/>
        </w:rPr>
        <w:t xml:space="preserve"> would be accountable for the delivery of ALN</w:t>
      </w:r>
      <w:r w:rsidRPr="542244EF" w:rsidR="28D67126">
        <w:rPr>
          <w:rFonts w:ascii="Times New Roman" w:hAnsi="Times New Roman" w:eastAsia="Times New Roman" w:cs="Times New Roman"/>
          <w:sz w:val="22"/>
          <w:szCs w:val="22"/>
        </w:rPr>
        <w:t xml:space="preserve"> </w:t>
      </w:r>
      <w:proofErr w:type="gramStart"/>
      <w:r w:rsidRPr="542244EF" w:rsidR="28D67126">
        <w:rPr>
          <w:rFonts w:ascii="Times New Roman" w:hAnsi="Times New Roman" w:eastAsia="Times New Roman" w:cs="Times New Roman"/>
          <w:sz w:val="22"/>
          <w:szCs w:val="22"/>
        </w:rPr>
        <w:t xml:space="preserve">provision </w:t>
      </w:r>
      <w:r w:rsidRPr="542244EF" w:rsidR="00C96779">
        <w:rPr>
          <w:rFonts w:ascii="Times New Roman" w:hAnsi="Times New Roman" w:eastAsia="Times New Roman" w:cs="Times New Roman"/>
          <w:sz w:val="22"/>
          <w:szCs w:val="22"/>
        </w:rPr>
        <w:t xml:space="preserve"> implementing</w:t>
      </w:r>
      <w:proofErr w:type="gramEnd"/>
      <w:r w:rsidRPr="542244EF" w:rsidR="00C96779">
        <w:rPr>
          <w:rFonts w:ascii="Times New Roman" w:hAnsi="Times New Roman" w:eastAsia="Times New Roman" w:cs="Times New Roman"/>
          <w:sz w:val="22"/>
          <w:szCs w:val="22"/>
        </w:rPr>
        <w:t xml:space="preserve"> an IDP will rest </w:t>
      </w:r>
      <w:r w:rsidRPr="542244EF" w:rsidR="00C96779">
        <w:rPr>
          <w:rFonts w:ascii="Times New Roman" w:hAnsi="Times New Roman" w:eastAsia="Times New Roman" w:cs="Times New Roman"/>
          <w:sz w:val="22"/>
          <w:szCs w:val="22"/>
        </w:rPr>
        <w:t xml:space="preserve">with Local Authorities, Early </w:t>
      </w:r>
      <w:r w:rsidRPr="542244EF" w:rsidR="00C96779">
        <w:rPr>
          <w:rFonts w:ascii="Times New Roman" w:hAnsi="Times New Roman" w:eastAsia="Times New Roman" w:cs="Times New Roman"/>
          <w:sz w:val="22"/>
          <w:szCs w:val="22"/>
        </w:rPr>
        <w:t>There will</w:t>
      </w:r>
      <w:r w:rsidRPr="542244EF" w:rsidR="37C256CB">
        <w:rPr>
          <w:rFonts w:ascii="Times New Roman" w:hAnsi="Times New Roman" w:eastAsia="Times New Roman" w:cs="Times New Roman"/>
          <w:sz w:val="22"/>
          <w:szCs w:val="22"/>
        </w:rPr>
        <w:t xml:space="preserve"> also</w:t>
      </w:r>
      <w:r w:rsidRPr="542244EF" w:rsidR="00C96779">
        <w:rPr>
          <w:rFonts w:ascii="Times New Roman" w:hAnsi="Times New Roman" w:eastAsia="Times New Roman" w:cs="Times New Roman"/>
          <w:sz w:val="22"/>
          <w:szCs w:val="22"/>
        </w:rPr>
        <w:t xml:space="preserve"> be a new ALN Code </w:t>
      </w:r>
      <w:bookmarkStart w:name="_GoBack" w:id="0"/>
      <w:bookmarkEnd w:id="0"/>
      <w:r w:rsidRPr="542244EF" w:rsidR="00C96779">
        <w:rPr>
          <w:rFonts w:ascii="Times New Roman" w:hAnsi="Times New Roman" w:eastAsia="Times New Roman" w:cs="Times New Roman"/>
          <w:sz w:val="22"/>
          <w:szCs w:val="22"/>
        </w:rPr>
        <w:t>setting out the detail of the new legal framework.</w:t>
      </w:r>
    </w:p>
    <w:p xmlns:wp14="http://schemas.microsoft.com/office/word/2010/wordml" w:rsidRPr="00EE7B15" w:rsidR="00EE7B15" w:rsidP="542244EF" w:rsidRDefault="00EE7B15" w14:paraId="5A39BBE3" wp14:textId="2F3C5442">
      <w:pPr>
        <w:pStyle w:val="Normal"/>
        <w:ind w:left="360"/>
        <w:jc w:val="both"/>
        <w:rPr>
          <w:rFonts w:ascii="Times New Roman" w:hAnsi="Times New Roman" w:eastAsia="Times New Roman" w:cs="Times New Roman"/>
          <w:b w:val="0"/>
          <w:bCs w:val="0"/>
          <w:sz w:val="22"/>
          <w:szCs w:val="22"/>
        </w:rPr>
      </w:pPr>
      <w:proofErr w:type="spellStart"/>
      <w:r w:rsidRPr="542244EF" w:rsidR="66F69A19">
        <w:rPr>
          <w:rFonts w:ascii="Times New Roman" w:hAnsi="Times New Roman" w:eastAsia="Times New Roman" w:cs="Times New Roman"/>
          <w:b w:val="0"/>
          <w:bCs w:val="0"/>
          <w:sz w:val="22"/>
          <w:szCs w:val="22"/>
        </w:rPr>
        <w:t>Conclution</w:t>
      </w:r>
      <w:proofErr w:type="spellEnd"/>
      <w:r w:rsidRPr="542244EF" w:rsidR="66F69A19">
        <w:rPr>
          <w:rFonts w:ascii="Times New Roman" w:hAnsi="Times New Roman" w:eastAsia="Times New Roman" w:cs="Times New Roman"/>
          <w:b w:val="0"/>
          <w:bCs w:val="0"/>
          <w:sz w:val="22"/>
          <w:szCs w:val="22"/>
        </w:rPr>
        <w:t xml:space="preserve">- </w:t>
      </w:r>
      <w:r w:rsidRPr="542244EF" w:rsidR="59A8E8BB">
        <w:rPr>
          <w:rFonts w:ascii="Times New Roman" w:hAnsi="Times New Roman" w:eastAsia="Times New Roman" w:cs="Times New Roman"/>
          <w:b w:val="0"/>
          <w:bCs w:val="0"/>
          <w:sz w:val="22"/>
          <w:szCs w:val="22"/>
        </w:rPr>
        <w:t>Adopting the Social Model of Disability requires a fundamental shift in attitudes, culture and how society works. By adopting an approach based on barrier removal – and working with disabled people to identify solutions – better policy and better services for everyone can be created and implemented.</w:t>
      </w:r>
    </w:p>
    <w:sectPr w:rsidRPr="00EE7B15" w:rsidR="00EE7B1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7880A27"/>
    <w:multiLevelType w:val="multilevel"/>
    <w:tmpl w:val="6CC88C0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46CB2864"/>
    <w:multiLevelType w:val="multilevel"/>
    <w:tmpl w:val="877E851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72613400"/>
    <w:multiLevelType w:val="hybridMultilevel"/>
    <w:tmpl w:val="50C86E4C"/>
    <w:lvl w:ilvl="0">
      <w:start w:val="1"/>
      <w:numFmt w:val="bullet"/>
      <w:lvlText w:val="•"/>
      <w:lvlJc w:val="left"/>
      <w:pPr>
        <w:tabs>
          <w:tab w:val="num" w:pos="360"/>
        </w:tabs>
        <w:ind w:left="360" w:hanging="360"/>
      </w:pPr>
      <w:rPr>
        <w:rFonts w:hint="default" w:ascii="Arial" w:hAnsi="Arial"/>
      </w:rPr>
    </w:lvl>
    <w:lvl w:ilvl="1" w:tplc="D5107CE0" w:tentative="1">
      <w:start w:val="1"/>
      <w:numFmt w:val="bullet"/>
      <w:lvlText w:val="•"/>
      <w:lvlJc w:val="left"/>
      <w:pPr>
        <w:tabs>
          <w:tab w:val="num" w:pos="1080"/>
        </w:tabs>
        <w:ind w:left="1080" w:hanging="360"/>
      </w:pPr>
      <w:rPr>
        <w:rFonts w:hint="default" w:ascii="Arial" w:hAnsi="Arial"/>
      </w:rPr>
    </w:lvl>
    <w:lvl w:ilvl="2" w:tplc="235E158A" w:tentative="1">
      <w:start w:val="1"/>
      <w:numFmt w:val="bullet"/>
      <w:lvlText w:val="•"/>
      <w:lvlJc w:val="left"/>
      <w:pPr>
        <w:tabs>
          <w:tab w:val="num" w:pos="1800"/>
        </w:tabs>
        <w:ind w:left="1800" w:hanging="360"/>
      </w:pPr>
      <w:rPr>
        <w:rFonts w:hint="default" w:ascii="Arial" w:hAnsi="Arial"/>
      </w:rPr>
    </w:lvl>
    <w:lvl w:ilvl="3" w:tplc="9C1E9DD6" w:tentative="1">
      <w:start w:val="1"/>
      <w:numFmt w:val="bullet"/>
      <w:lvlText w:val="•"/>
      <w:lvlJc w:val="left"/>
      <w:pPr>
        <w:tabs>
          <w:tab w:val="num" w:pos="2520"/>
        </w:tabs>
        <w:ind w:left="2520" w:hanging="360"/>
      </w:pPr>
      <w:rPr>
        <w:rFonts w:hint="default" w:ascii="Arial" w:hAnsi="Arial"/>
      </w:rPr>
    </w:lvl>
    <w:lvl w:ilvl="4" w:tplc="84EE2A24" w:tentative="1">
      <w:start w:val="1"/>
      <w:numFmt w:val="bullet"/>
      <w:lvlText w:val="•"/>
      <w:lvlJc w:val="left"/>
      <w:pPr>
        <w:tabs>
          <w:tab w:val="num" w:pos="3240"/>
        </w:tabs>
        <w:ind w:left="3240" w:hanging="360"/>
      </w:pPr>
      <w:rPr>
        <w:rFonts w:hint="default" w:ascii="Arial" w:hAnsi="Arial"/>
      </w:rPr>
    </w:lvl>
    <w:lvl w:ilvl="5" w:tplc="31B68EEA" w:tentative="1">
      <w:start w:val="1"/>
      <w:numFmt w:val="bullet"/>
      <w:lvlText w:val="•"/>
      <w:lvlJc w:val="left"/>
      <w:pPr>
        <w:tabs>
          <w:tab w:val="num" w:pos="3960"/>
        </w:tabs>
        <w:ind w:left="3960" w:hanging="360"/>
      </w:pPr>
      <w:rPr>
        <w:rFonts w:hint="default" w:ascii="Arial" w:hAnsi="Arial"/>
      </w:rPr>
    </w:lvl>
    <w:lvl w:ilvl="6" w:tplc="35624ED0" w:tentative="1">
      <w:start w:val="1"/>
      <w:numFmt w:val="bullet"/>
      <w:lvlText w:val="•"/>
      <w:lvlJc w:val="left"/>
      <w:pPr>
        <w:tabs>
          <w:tab w:val="num" w:pos="4680"/>
        </w:tabs>
        <w:ind w:left="4680" w:hanging="360"/>
      </w:pPr>
      <w:rPr>
        <w:rFonts w:hint="default" w:ascii="Arial" w:hAnsi="Arial"/>
      </w:rPr>
    </w:lvl>
    <w:lvl w:ilvl="7" w:tplc="F624550A" w:tentative="1">
      <w:start w:val="1"/>
      <w:numFmt w:val="bullet"/>
      <w:lvlText w:val="•"/>
      <w:lvlJc w:val="left"/>
      <w:pPr>
        <w:tabs>
          <w:tab w:val="num" w:pos="5400"/>
        </w:tabs>
        <w:ind w:left="5400" w:hanging="360"/>
      </w:pPr>
      <w:rPr>
        <w:rFonts w:hint="default" w:ascii="Arial" w:hAnsi="Arial"/>
      </w:rPr>
    </w:lvl>
    <w:lvl w:ilvl="8" w:tplc="C7965C58" w:tentative="1">
      <w:start w:val="1"/>
      <w:numFmt w:val="bullet"/>
      <w:lvlText w:val="•"/>
      <w:lvlJc w:val="left"/>
      <w:pPr>
        <w:tabs>
          <w:tab w:val="num" w:pos="6120"/>
        </w:tabs>
        <w:ind w:left="6120" w:hanging="360"/>
      </w:pPr>
      <w:rPr>
        <w:rFonts w:hint="default" w:ascii="Arial" w:hAnsi="Arial"/>
      </w:rPr>
    </w:lvl>
  </w:abstractNum>
  <w:num w:numId="5">
    <w:abstractNumId w:val="4"/>
  </w:num>
  <w:num w:numId="4">
    <w:abstractNumId w:val="3"/>
  </w:num>
  <w:num w:numId="1">
    <w:abstractNumId w:val="0"/>
  </w:num>
  <w:num w:numId="2">
    <w:abstractNumId w:val="1"/>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proofState w:spelling="clean" w:grammar="dirty"/>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3FE7"/>
    <w:rsid w:val="00293496"/>
    <w:rsid w:val="003B3FE7"/>
    <w:rsid w:val="0059D256"/>
    <w:rsid w:val="007143FB"/>
    <w:rsid w:val="009DA9B9"/>
    <w:rsid w:val="00A20694"/>
    <w:rsid w:val="00B706E0"/>
    <w:rsid w:val="00C83162"/>
    <w:rsid w:val="00C96779"/>
    <w:rsid w:val="00D73059"/>
    <w:rsid w:val="00E528A9"/>
    <w:rsid w:val="00E7686F"/>
    <w:rsid w:val="00EB1C0B"/>
    <w:rsid w:val="00EE7B15"/>
    <w:rsid w:val="0174122A"/>
    <w:rsid w:val="0175BCAD"/>
    <w:rsid w:val="01BBCB5A"/>
    <w:rsid w:val="03063334"/>
    <w:rsid w:val="040BBF7C"/>
    <w:rsid w:val="0415F84E"/>
    <w:rsid w:val="0582A01E"/>
    <w:rsid w:val="05DB09E9"/>
    <w:rsid w:val="061DDF3E"/>
    <w:rsid w:val="0643A487"/>
    <w:rsid w:val="077B2372"/>
    <w:rsid w:val="08A3579D"/>
    <w:rsid w:val="08A86ED1"/>
    <w:rsid w:val="0AA309B0"/>
    <w:rsid w:val="0B86549F"/>
    <w:rsid w:val="0B9EAC38"/>
    <w:rsid w:val="0C07A568"/>
    <w:rsid w:val="0C460606"/>
    <w:rsid w:val="0E7EC6B1"/>
    <w:rsid w:val="0F6630C7"/>
    <w:rsid w:val="105911E7"/>
    <w:rsid w:val="10A847D6"/>
    <w:rsid w:val="11F0FB82"/>
    <w:rsid w:val="128BD55F"/>
    <w:rsid w:val="15B51C3B"/>
    <w:rsid w:val="17AA15CA"/>
    <w:rsid w:val="19D5EB08"/>
    <w:rsid w:val="1B4AEFED"/>
    <w:rsid w:val="1C018939"/>
    <w:rsid w:val="1CA91C33"/>
    <w:rsid w:val="1CBBFECD"/>
    <w:rsid w:val="1D78F6A4"/>
    <w:rsid w:val="1E07BCE3"/>
    <w:rsid w:val="200C68AF"/>
    <w:rsid w:val="206D4C97"/>
    <w:rsid w:val="20810819"/>
    <w:rsid w:val="21405A6A"/>
    <w:rsid w:val="222C92F7"/>
    <w:rsid w:val="232C2F64"/>
    <w:rsid w:val="23374790"/>
    <w:rsid w:val="23BF1E19"/>
    <w:rsid w:val="24790207"/>
    <w:rsid w:val="2520FEDB"/>
    <w:rsid w:val="25B449DF"/>
    <w:rsid w:val="25BFF7F9"/>
    <w:rsid w:val="26BD605E"/>
    <w:rsid w:val="28203FBF"/>
    <w:rsid w:val="2847B2AF"/>
    <w:rsid w:val="28D67126"/>
    <w:rsid w:val="2951A665"/>
    <w:rsid w:val="2A03F683"/>
    <w:rsid w:val="2A6497F7"/>
    <w:rsid w:val="2BDCE480"/>
    <w:rsid w:val="2C0DA05F"/>
    <w:rsid w:val="2EB07E05"/>
    <w:rsid w:val="2F150229"/>
    <w:rsid w:val="2F2EABE7"/>
    <w:rsid w:val="320E1596"/>
    <w:rsid w:val="3414639C"/>
    <w:rsid w:val="342A5C74"/>
    <w:rsid w:val="345B6290"/>
    <w:rsid w:val="3478E674"/>
    <w:rsid w:val="34E549FB"/>
    <w:rsid w:val="3557C348"/>
    <w:rsid w:val="35D48668"/>
    <w:rsid w:val="35F798A4"/>
    <w:rsid w:val="368D176B"/>
    <w:rsid w:val="37B4B126"/>
    <w:rsid w:val="37C256CB"/>
    <w:rsid w:val="3863F63C"/>
    <w:rsid w:val="3878E8A8"/>
    <w:rsid w:val="395AAF24"/>
    <w:rsid w:val="3A0FD839"/>
    <w:rsid w:val="3A9661F0"/>
    <w:rsid w:val="3BAD3814"/>
    <w:rsid w:val="3DCD8CAE"/>
    <w:rsid w:val="40265893"/>
    <w:rsid w:val="40510796"/>
    <w:rsid w:val="40ABB913"/>
    <w:rsid w:val="40E21F49"/>
    <w:rsid w:val="4134AF40"/>
    <w:rsid w:val="413F64A7"/>
    <w:rsid w:val="417E5F70"/>
    <w:rsid w:val="41B0BBF5"/>
    <w:rsid w:val="421D8466"/>
    <w:rsid w:val="42210434"/>
    <w:rsid w:val="424E395E"/>
    <w:rsid w:val="427F6505"/>
    <w:rsid w:val="43A5981E"/>
    <w:rsid w:val="43ADAF2D"/>
    <w:rsid w:val="43B51BF2"/>
    <w:rsid w:val="45F9D2D4"/>
    <w:rsid w:val="46BA52CB"/>
    <w:rsid w:val="47A02DF6"/>
    <w:rsid w:val="47A9E4C0"/>
    <w:rsid w:val="484F14A7"/>
    <w:rsid w:val="49FCF6B9"/>
    <w:rsid w:val="4A35DC8F"/>
    <w:rsid w:val="4A77F0B3"/>
    <w:rsid w:val="4A88B892"/>
    <w:rsid w:val="4B60A331"/>
    <w:rsid w:val="4BB2C134"/>
    <w:rsid w:val="4BC9175E"/>
    <w:rsid w:val="4BE7452D"/>
    <w:rsid w:val="4C2332F7"/>
    <w:rsid w:val="4DBDAD18"/>
    <w:rsid w:val="4E02FE0C"/>
    <w:rsid w:val="4E52B1C9"/>
    <w:rsid w:val="542244EF"/>
    <w:rsid w:val="54BE6E6E"/>
    <w:rsid w:val="54C815F8"/>
    <w:rsid w:val="55A6F1B6"/>
    <w:rsid w:val="575A8794"/>
    <w:rsid w:val="59A8E8BB"/>
    <w:rsid w:val="5B8FE48A"/>
    <w:rsid w:val="5BE21189"/>
    <w:rsid w:val="5D097B90"/>
    <w:rsid w:val="5E1A536F"/>
    <w:rsid w:val="5E7FA797"/>
    <w:rsid w:val="5EFFBC6B"/>
    <w:rsid w:val="5F5FED17"/>
    <w:rsid w:val="5FC22C85"/>
    <w:rsid w:val="60628464"/>
    <w:rsid w:val="60EB4E70"/>
    <w:rsid w:val="61A883A3"/>
    <w:rsid w:val="61D1AF6D"/>
    <w:rsid w:val="61DD32D3"/>
    <w:rsid w:val="627B1C7E"/>
    <w:rsid w:val="653AB85C"/>
    <w:rsid w:val="66F69A19"/>
    <w:rsid w:val="670E86A6"/>
    <w:rsid w:val="681A0433"/>
    <w:rsid w:val="68A189A5"/>
    <w:rsid w:val="68D60CD0"/>
    <w:rsid w:val="6908E067"/>
    <w:rsid w:val="69252B49"/>
    <w:rsid w:val="6983C04F"/>
    <w:rsid w:val="6989F450"/>
    <w:rsid w:val="699309AC"/>
    <w:rsid w:val="699664B8"/>
    <w:rsid w:val="6BC6B6A1"/>
    <w:rsid w:val="6BED5EA7"/>
    <w:rsid w:val="6CB12CD1"/>
    <w:rsid w:val="6CB74752"/>
    <w:rsid w:val="6E3C7C9E"/>
    <w:rsid w:val="6ED4769B"/>
    <w:rsid w:val="6EDCBE83"/>
    <w:rsid w:val="6EF9CF3F"/>
    <w:rsid w:val="705A38A0"/>
    <w:rsid w:val="705EFA00"/>
    <w:rsid w:val="707BB74C"/>
    <w:rsid w:val="715E2BC8"/>
    <w:rsid w:val="71DAB98F"/>
    <w:rsid w:val="71FA3512"/>
    <w:rsid w:val="7467535B"/>
    <w:rsid w:val="757A5293"/>
    <w:rsid w:val="758A14E7"/>
    <w:rsid w:val="75CCB4E1"/>
    <w:rsid w:val="769B61D9"/>
    <w:rsid w:val="76E22F79"/>
    <w:rsid w:val="77700410"/>
    <w:rsid w:val="77DC9954"/>
    <w:rsid w:val="782BA84C"/>
    <w:rsid w:val="78483FE8"/>
    <w:rsid w:val="793D85B6"/>
    <w:rsid w:val="799E1546"/>
    <w:rsid w:val="7C34C0D0"/>
    <w:rsid w:val="7C3A60FB"/>
    <w:rsid w:val="7CAA5412"/>
    <w:rsid w:val="7E1C8FFB"/>
    <w:rsid w:val="7EB909C6"/>
    <w:rsid w:val="7F3237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AD9F1"/>
  <w15:chartTrackingRefBased/>
  <w15:docId w15:val="{16CC46BE-01A4-4E7E-A2B2-3CCD07E10C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0666872">
      <w:bodyDiv w:val="1"/>
      <w:marLeft w:val="0"/>
      <w:marRight w:val="0"/>
      <w:marTop w:val="0"/>
      <w:marBottom w:val="0"/>
      <w:divBdr>
        <w:top w:val="none" w:sz="0" w:space="0" w:color="auto"/>
        <w:left w:val="none" w:sz="0" w:space="0" w:color="auto"/>
        <w:bottom w:val="none" w:sz="0" w:space="0" w:color="auto"/>
        <w:right w:val="none" w:sz="0" w:space="0" w:color="auto"/>
      </w:divBdr>
      <w:divsChild>
        <w:div w:id="1765540627">
          <w:marLeft w:val="720"/>
          <w:marRight w:val="0"/>
          <w:marTop w:val="0"/>
          <w:marBottom w:val="0"/>
          <w:divBdr>
            <w:top w:val="none" w:sz="0" w:space="0" w:color="auto"/>
            <w:left w:val="none" w:sz="0" w:space="0" w:color="auto"/>
            <w:bottom w:val="none" w:sz="0" w:space="0" w:color="auto"/>
            <w:right w:val="none" w:sz="0" w:space="0" w:color="auto"/>
          </w:divBdr>
        </w:div>
        <w:div w:id="357245186">
          <w:marLeft w:val="720"/>
          <w:marRight w:val="0"/>
          <w:marTop w:val="0"/>
          <w:marBottom w:val="0"/>
          <w:divBdr>
            <w:top w:val="none" w:sz="0" w:space="0" w:color="auto"/>
            <w:left w:val="none" w:sz="0" w:space="0" w:color="auto"/>
            <w:bottom w:val="none" w:sz="0" w:space="0" w:color="auto"/>
            <w:right w:val="none" w:sz="0" w:space="0" w:color="auto"/>
          </w:divBdr>
        </w:div>
        <w:div w:id="513081382">
          <w:marLeft w:val="720"/>
          <w:marRight w:val="0"/>
          <w:marTop w:val="0"/>
          <w:marBottom w:val="0"/>
          <w:divBdr>
            <w:top w:val="none" w:sz="0" w:space="0" w:color="auto"/>
            <w:left w:val="none" w:sz="0" w:space="0" w:color="auto"/>
            <w:bottom w:val="none" w:sz="0" w:space="0" w:color="auto"/>
            <w:right w:val="none" w:sz="0" w:space="0" w:color="auto"/>
          </w:divBdr>
        </w:div>
        <w:div w:id="2043048618">
          <w:marLeft w:val="720"/>
          <w:marRight w:val="0"/>
          <w:marTop w:val="0"/>
          <w:marBottom w:val="0"/>
          <w:divBdr>
            <w:top w:val="none" w:sz="0" w:space="0" w:color="auto"/>
            <w:left w:val="none" w:sz="0" w:space="0" w:color="auto"/>
            <w:bottom w:val="none" w:sz="0" w:space="0" w:color="auto"/>
            <w:right w:val="none" w:sz="0" w:space="0" w:color="auto"/>
          </w:divBdr>
        </w:div>
      </w:divsChild>
    </w:div>
    <w:div w:id="852573658">
      <w:bodyDiv w:val="1"/>
      <w:marLeft w:val="0"/>
      <w:marRight w:val="0"/>
      <w:marTop w:val="0"/>
      <w:marBottom w:val="0"/>
      <w:divBdr>
        <w:top w:val="none" w:sz="0" w:space="0" w:color="auto"/>
        <w:left w:val="none" w:sz="0" w:space="0" w:color="auto"/>
        <w:bottom w:val="none" w:sz="0" w:space="0" w:color="auto"/>
        <w:right w:val="none" w:sz="0" w:space="0" w:color="auto"/>
      </w:divBdr>
    </w:div>
    <w:div w:id="1607617594">
      <w:bodyDiv w:val="1"/>
      <w:marLeft w:val="0"/>
      <w:marRight w:val="0"/>
      <w:marTop w:val="0"/>
      <w:marBottom w:val="0"/>
      <w:divBdr>
        <w:top w:val="none" w:sz="0" w:space="0" w:color="auto"/>
        <w:left w:val="none" w:sz="0" w:space="0" w:color="auto"/>
        <w:bottom w:val="none" w:sz="0" w:space="0" w:color="auto"/>
        <w:right w:val="none" w:sz="0" w:space="0" w:color="auto"/>
      </w:divBdr>
      <w:divsChild>
        <w:div w:id="1546793719">
          <w:marLeft w:val="0"/>
          <w:marRight w:val="0"/>
          <w:marTop w:val="0"/>
          <w:marBottom w:val="0"/>
          <w:divBdr>
            <w:top w:val="none" w:sz="0" w:space="0" w:color="auto"/>
            <w:left w:val="none" w:sz="0" w:space="0" w:color="auto"/>
            <w:bottom w:val="none" w:sz="0" w:space="0" w:color="auto"/>
            <w:right w:val="none" w:sz="0" w:space="0" w:color="auto"/>
          </w:divBdr>
          <w:divsChild>
            <w:div w:id="737551941">
              <w:marLeft w:val="0"/>
              <w:marRight w:val="0"/>
              <w:marTop w:val="0"/>
              <w:marBottom w:val="0"/>
              <w:divBdr>
                <w:top w:val="none" w:sz="0" w:space="0" w:color="auto"/>
                <w:left w:val="none" w:sz="0" w:space="0" w:color="auto"/>
                <w:bottom w:val="none" w:sz="0" w:space="0" w:color="auto"/>
                <w:right w:val="none" w:sz="0" w:space="0" w:color="auto"/>
              </w:divBdr>
            </w:div>
            <w:div w:id="724371841">
              <w:marLeft w:val="0"/>
              <w:marRight w:val="0"/>
              <w:marTop w:val="0"/>
              <w:marBottom w:val="0"/>
              <w:divBdr>
                <w:top w:val="none" w:sz="0" w:space="0" w:color="auto"/>
                <w:left w:val="none" w:sz="0" w:space="0" w:color="auto"/>
                <w:bottom w:val="none" w:sz="0" w:space="0" w:color="auto"/>
                <w:right w:val="none" w:sz="0" w:space="0" w:color="auto"/>
              </w:divBdr>
            </w:div>
            <w:div w:id="343439839">
              <w:marLeft w:val="0"/>
              <w:marRight w:val="0"/>
              <w:marTop w:val="0"/>
              <w:marBottom w:val="0"/>
              <w:divBdr>
                <w:top w:val="none" w:sz="0" w:space="0" w:color="auto"/>
                <w:left w:val="none" w:sz="0" w:space="0" w:color="auto"/>
                <w:bottom w:val="none" w:sz="0" w:space="0" w:color="auto"/>
                <w:right w:val="none" w:sz="0" w:space="0" w:color="auto"/>
              </w:divBdr>
            </w:div>
            <w:div w:id="313217309">
              <w:marLeft w:val="0"/>
              <w:marRight w:val="0"/>
              <w:marTop w:val="0"/>
              <w:marBottom w:val="0"/>
              <w:divBdr>
                <w:top w:val="none" w:sz="0" w:space="0" w:color="auto"/>
                <w:left w:val="none" w:sz="0" w:space="0" w:color="auto"/>
                <w:bottom w:val="none" w:sz="0" w:space="0" w:color="auto"/>
                <w:right w:val="none" w:sz="0" w:space="0" w:color="auto"/>
              </w:divBdr>
            </w:div>
          </w:divsChild>
        </w:div>
        <w:div w:id="1100179592">
          <w:marLeft w:val="0"/>
          <w:marRight w:val="0"/>
          <w:marTop w:val="0"/>
          <w:marBottom w:val="0"/>
          <w:divBdr>
            <w:top w:val="none" w:sz="0" w:space="0" w:color="auto"/>
            <w:left w:val="none" w:sz="0" w:space="0" w:color="auto"/>
            <w:bottom w:val="none" w:sz="0" w:space="0" w:color="auto"/>
            <w:right w:val="none" w:sz="0" w:space="0" w:color="auto"/>
          </w:divBdr>
          <w:divsChild>
            <w:div w:id="1722483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7655548">
      <w:bodyDiv w:val="1"/>
      <w:marLeft w:val="0"/>
      <w:marRight w:val="0"/>
      <w:marTop w:val="0"/>
      <w:marBottom w:val="0"/>
      <w:divBdr>
        <w:top w:val="none" w:sz="0" w:space="0" w:color="auto"/>
        <w:left w:val="none" w:sz="0" w:space="0" w:color="auto"/>
        <w:bottom w:val="none" w:sz="0" w:space="0" w:color="auto"/>
        <w:right w:val="none" w:sz="0" w:space="0" w:color="auto"/>
      </w:divBdr>
    </w:div>
    <w:div w:id="1751194718">
      <w:bodyDiv w:val="1"/>
      <w:marLeft w:val="0"/>
      <w:marRight w:val="0"/>
      <w:marTop w:val="0"/>
      <w:marBottom w:val="0"/>
      <w:divBdr>
        <w:top w:val="none" w:sz="0" w:space="0" w:color="auto"/>
        <w:left w:val="none" w:sz="0" w:space="0" w:color="auto"/>
        <w:bottom w:val="none" w:sz="0" w:space="0" w:color="auto"/>
        <w:right w:val="none" w:sz="0" w:space="0" w:color="auto"/>
      </w:divBdr>
      <w:divsChild>
        <w:div w:id="617302366">
          <w:marLeft w:val="0"/>
          <w:marRight w:val="0"/>
          <w:marTop w:val="0"/>
          <w:marBottom w:val="0"/>
          <w:divBdr>
            <w:top w:val="none" w:sz="0" w:space="0" w:color="auto"/>
            <w:left w:val="none" w:sz="0" w:space="0" w:color="auto"/>
            <w:bottom w:val="none" w:sz="0" w:space="0" w:color="auto"/>
            <w:right w:val="none" w:sz="0" w:space="0" w:color="auto"/>
          </w:divBdr>
        </w:div>
        <w:div w:id="1202088029">
          <w:marLeft w:val="0"/>
          <w:marRight w:val="0"/>
          <w:marTop w:val="0"/>
          <w:marBottom w:val="0"/>
          <w:divBdr>
            <w:top w:val="none" w:sz="0" w:space="0" w:color="auto"/>
            <w:left w:val="none" w:sz="0" w:space="0" w:color="auto"/>
            <w:bottom w:val="none" w:sz="0" w:space="0" w:color="auto"/>
            <w:right w:val="none" w:sz="0" w:space="0" w:color="auto"/>
          </w:divBdr>
        </w:div>
      </w:divsChild>
    </w:div>
    <w:div w:id="2053459205">
      <w:bodyDiv w:val="1"/>
      <w:marLeft w:val="0"/>
      <w:marRight w:val="0"/>
      <w:marTop w:val="0"/>
      <w:marBottom w:val="0"/>
      <w:divBdr>
        <w:top w:val="none" w:sz="0" w:space="0" w:color="auto"/>
        <w:left w:val="none" w:sz="0" w:space="0" w:color="auto"/>
        <w:bottom w:val="none" w:sz="0" w:space="0" w:color="auto"/>
        <w:right w:val="none" w:sz="0" w:space="0" w:color="auto"/>
      </w:divBdr>
      <w:divsChild>
        <w:div w:id="2066491946">
          <w:marLeft w:val="0"/>
          <w:marRight w:val="0"/>
          <w:marTop w:val="0"/>
          <w:marBottom w:val="0"/>
          <w:divBdr>
            <w:top w:val="none" w:sz="0" w:space="0" w:color="auto"/>
            <w:left w:val="none" w:sz="0" w:space="0" w:color="auto"/>
            <w:bottom w:val="none" w:sz="0" w:space="0" w:color="auto"/>
            <w:right w:val="none" w:sz="0" w:space="0" w:color="auto"/>
          </w:divBdr>
        </w:div>
        <w:div w:id="2837301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2.xml" Id="rId8" /><Relationship Type="http://schemas.openxmlformats.org/officeDocument/2006/relationships/settings" Target="settings.xml" Id="rId3" /><Relationship Type="http://schemas.openxmlformats.org/officeDocument/2006/relationships/customXml" Target="../customXml/item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customXml" Target="../customXml/item3.xml" Id="rId9" /><Relationship Type="http://schemas.openxmlformats.org/officeDocument/2006/relationships/hyperlink" Target="https://www.thesaurus.com/browse/disposition" TargetMode="External" Id="Rdb9b098305a9456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5D8907C74617846A922FEA2BBB5D33E" ma:contentTypeVersion="8" ma:contentTypeDescription="Create a new document." ma:contentTypeScope="" ma:versionID="a5239d1d90a078351b2373d664152073">
  <xsd:schema xmlns:xsd="http://www.w3.org/2001/XMLSchema" xmlns:xs="http://www.w3.org/2001/XMLSchema" xmlns:p="http://schemas.microsoft.com/office/2006/metadata/properties" xmlns:ns2="7b31b758-0bcd-4d02-8046-f93d52a7c7cd" targetNamespace="http://schemas.microsoft.com/office/2006/metadata/properties" ma:root="true" ma:fieldsID="16b2cf3ed5aff6c9e18adb45173a8a68" ns2:_="">
    <xsd:import namespace="7b31b758-0bcd-4d02-8046-f93d52a7c7c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1b758-0bcd-4d02-8046-f93d52a7c7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1533638-3F5D-4AA5-9395-97379478180F}"/>
</file>

<file path=customXml/itemProps2.xml><?xml version="1.0" encoding="utf-8"?>
<ds:datastoreItem xmlns:ds="http://schemas.openxmlformats.org/officeDocument/2006/customXml" ds:itemID="{07171228-A672-4CCC-93C0-3E5C8BFC51BC}"/>
</file>

<file path=customXml/itemProps3.xml><?xml version="1.0" encoding="utf-8"?>
<ds:datastoreItem xmlns:ds="http://schemas.openxmlformats.org/officeDocument/2006/customXml" ds:itemID="{07507752-C4A3-4764-BFBE-1B3A6CF3CC6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Afifa Zaman</dc:creator>
  <keywords/>
  <dc:description/>
  <lastModifiedBy>Lisa Knight (1910193)</lastModifiedBy>
  <revision>7</revision>
  <dcterms:created xsi:type="dcterms:W3CDTF">2020-08-11T10:19:00.0000000Z</dcterms:created>
  <dcterms:modified xsi:type="dcterms:W3CDTF">2020-08-21T21:46:05.6741803Z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0x010100F5D8907C74617846A922FEA2BBB5D33E</vt:lpwstr>
  </property>
</Properties>
</file>