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4508D" w14:textId="319502BF" w:rsidR="00D520B8" w:rsidRDefault="00D520B8" w:rsidP="00D520B8">
      <w:r>
        <w:rPr>
          <w:noProof/>
        </w:rPr>
        <w:drawing>
          <wp:anchor distT="0" distB="0" distL="114300" distR="114300" simplePos="0" relativeHeight="251667456" behindDoc="0" locked="0" layoutInCell="1" allowOverlap="1" wp14:anchorId="297F4B32" wp14:editId="3C971E2C">
            <wp:simplePos x="0" y="0"/>
            <wp:positionH relativeFrom="margin">
              <wp:align>left</wp:align>
            </wp:positionH>
            <wp:positionV relativeFrom="paragraph">
              <wp:posOffset>0</wp:posOffset>
            </wp:positionV>
            <wp:extent cx="1816735" cy="597535"/>
            <wp:effectExtent l="0" t="0" r="0" b="0"/>
            <wp:wrapTopAndBottom/>
            <wp:docPr id="15135159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anchor>
        </w:drawing>
      </w:r>
    </w:p>
    <w:p w14:paraId="3FA33133" w14:textId="769490FC" w:rsidR="00D520B8" w:rsidRDefault="00D520B8" w:rsidP="00D520B8"/>
    <w:p w14:paraId="1F5C1C94" w14:textId="77777777" w:rsidR="00D520B8" w:rsidRDefault="00D520B8" w:rsidP="00D520B8">
      <w:pPr>
        <w:jc w:val="center"/>
        <w:rPr>
          <w:b/>
          <w:bCs/>
          <w:sz w:val="32"/>
          <w:szCs w:val="32"/>
        </w:rPr>
      </w:pPr>
    </w:p>
    <w:p w14:paraId="2AF754BC" w14:textId="77777777" w:rsidR="00D520B8" w:rsidRDefault="00D520B8" w:rsidP="00D520B8">
      <w:pPr>
        <w:jc w:val="center"/>
        <w:rPr>
          <w:b/>
          <w:bCs/>
          <w:sz w:val="32"/>
          <w:szCs w:val="32"/>
        </w:rPr>
      </w:pPr>
    </w:p>
    <w:p w14:paraId="113790B5" w14:textId="77777777" w:rsidR="00D520B8" w:rsidRDefault="00D520B8" w:rsidP="00D520B8">
      <w:pPr>
        <w:jc w:val="center"/>
        <w:rPr>
          <w:b/>
          <w:bCs/>
          <w:sz w:val="32"/>
          <w:szCs w:val="32"/>
        </w:rPr>
      </w:pPr>
    </w:p>
    <w:p w14:paraId="5F3938CA" w14:textId="02893E6D" w:rsidR="00D520B8" w:rsidRDefault="00D520B8" w:rsidP="00D520B8">
      <w:pPr>
        <w:jc w:val="center"/>
        <w:rPr>
          <w:b/>
          <w:bCs/>
          <w:sz w:val="32"/>
          <w:szCs w:val="32"/>
        </w:rPr>
      </w:pPr>
      <w:r w:rsidRPr="00D520B8">
        <w:rPr>
          <w:b/>
          <w:bCs/>
          <w:sz w:val="32"/>
          <w:szCs w:val="32"/>
        </w:rPr>
        <w:t>Creativity and Innovation in Retail</w:t>
      </w:r>
      <w:r w:rsidR="00382A77" w:rsidRPr="00382A77">
        <w:t xml:space="preserve"> </w:t>
      </w:r>
      <w:r w:rsidR="00382A77" w:rsidRPr="00382A77">
        <w:rPr>
          <w:b/>
          <w:bCs/>
          <w:sz w:val="32"/>
          <w:szCs w:val="32"/>
        </w:rPr>
        <w:t>Industry</w:t>
      </w:r>
      <w:r w:rsidRPr="00D520B8">
        <w:rPr>
          <w:b/>
          <w:bCs/>
          <w:sz w:val="32"/>
          <w:szCs w:val="32"/>
        </w:rPr>
        <w:t>: A Case Study of Aldi’s Operational Efficiency</w:t>
      </w:r>
    </w:p>
    <w:p w14:paraId="2C874165" w14:textId="77777777" w:rsidR="00D520B8" w:rsidRDefault="00D520B8" w:rsidP="00D520B8"/>
    <w:p w14:paraId="6A505A2E" w14:textId="77777777" w:rsidR="00D520B8" w:rsidRDefault="00D520B8" w:rsidP="00D520B8"/>
    <w:p w14:paraId="56F29EDE" w14:textId="77777777" w:rsidR="00D520B8" w:rsidRDefault="00D520B8" w:rsidP="00D520B8"/>
    <w:p w14:paraId="1B416103" w14:textId="77777777" w:rsidR="00D520B8" w:rsidRDefault="00D520B8" w:rsidP="00D520B8"/>
    <w:p w14:paraId="7721F9DB" w14:textId="58C07F29" w:rsidR="00D520B8" w:rsidRDefault="00D520B8" w:rsidP="00D520B8">
      <w:r>
        <w:t>Module Code:</w:t>
      </w:r>
      <w:r w:rsidRPr="00D520B8">
        <w:t xml:space="preserve"> BMSW5013</w:t>
      </w:r>
    </w:p>
    <w:p w14:paraId="59B929FC" w14:textId="2E50EC1D" w:rsidR="00D520B8" w:rsidRDefault="00D520B8" w:rsidP="00D520B8">
      <w:r>
        <w:t>Module Title:</w:t>
      </w:r>
      <w:r w:rsidRPr="00D520B8">
        <w:t xml:space="preserve"> Creativity and Innovation</w:t>
      </w:r>
    </w:p>
    <w:p w14:paraId="0DB646D9" w14:textId="77777777" w:rsidR="00D92DE6" w:rsidRDefault="00FF699E" w:rsidP="00D520B8">
      <w:r>
        <w:t>Student Name:</w:t>
      </w:r>
      <w:r w:rsidR="00D92DE6">
        <w:t xml:space="preserve"> Mariana-Adela Sugar      </w:t>
      </w:r>
    </w:p>
    <w:p w14:paraId="03ADA513" w14:textId="77777777" w:rsidR="001218CD" w:rsidRDefault="001218CD" w:rsidP="00D520B8">
      <w:r>
        <w:t xml:space="preserve">Student Id:2244011   </w:t>
      </w:r>
    </w:p>
    <w:p w14:paraId="04CA64CB" w14:textId="5FC982C1" w:rsidR="00D520B8" w:rsidRPr="00D520B8" w:rsidRDefault="001218CD" w:rsidP="00D520B8">
      <w:pPr>
        <w:rPr>
          <w:rFonts w:eastAsiaTheme="majorEastAsia" w:cstheme="majorBidi"/>
          <w:color w:val="0F4761" w:themeColor="accent1" w:themeShade="BF"/>
        </w:rPr>
      </w:pPr>
      <w:r>
        <w:t>Date: 26</w:t>
      </w:r>
      <w:r w:rsidR="00FC0421">
        <w:t>/08/2025</w:t>
      </w:r>
      <w:r w:rsidR="00D520B8" w:rsidRPr="00D520B8">
        <w:br w:type="page"/>
      </w:r>
    </w:p>
    <w:p w14:paraId="0D7892B5" w14:textId="339C0DCE" w:rsidR="00A94F7D" w:rsidRDefault="00FC0421" w:rsidP="00A94F7D">
      <w:pPr>
        <w:pStyle w:val="Titlu1"/>
      </w:pPr>
      <w:bookmarkStart w:id="0" w:name="_Toc206847640"/>
      <w:r w:rsidRPr="00A94F7D">
        <w:lastRenderedPageBreak/>
        <w:t>Executive Summary</w:t>
      </w:r>
      <w:bookmarkEnd w:id="0"/>
    </w:p>
    <w:p w14:paraId="45A6D1D1" w14:textId="51C9BA63" w:rsidR="00A94F7D" w:rsidRDefault="00FC0421" w:rsidP="00A94F7D">
      <w:r>
        <w:t xml:space="preserve">The report examined the use of creativity and Innovation in the retail business of Aldi. It was involved in identifying the operational problem and providing a solution. The alarming situation was found to be the congestion at Checkout during the peak trading period. This problem </w:t>
      </w:r>
      <w:r w:rsidR="00CD23EA">
        <w:t>impacts</w:t>
      </w:r>
      <w:r>
        <w:t xml:space="preserve"> customer satisfaction, the burden on the staff, and efficiency. The solution to this impediment is essential to the further competitiveness of Aldi.</w:t>
      </w:r>
    </w:p>
    <w:p w14:paraId="2EFCEEE5" w14:textId="6D34F95F" w:rsidR="00A94F7D" w:rsidRDefault="00FC0421" w:rsidP="00A94F7D">
      <w:r>
        <w:t xml:space="preserve">The analysis presented the 4Ps of Innovation scheme. Aldi was tested in the product, process, position and paradigm Innovation. The element of product innovation is also in place with seasonal and new label ranges. Position innovation helped Aldi to reinforce the image of a reliable supermarket, in addition to being a discount retailer. There is no paradigm </w:t>
      </w:r>
      <w:r w:rsidR="00CD23EA">
        <w:t>innovation,</w:t>
      </w:r>
      <w:r>
        <w:t xml:space="preserve"> but it is stable in the areas of cost leadership and efficacy. The most essential type of Innovation that was found in Aldi is process innovation. The process of creativity guided the formation of the solution. Preparation, incubation, illumination and verification stages were leading in generating ideas. Self-checkout with AI is the best option. Verification was done, and it was stated that we have alignment with the Aldi strategy and operational priorities.</w:t>
      </w:r>
    </w:p>
    <w:p w14:paraId="2B1D17E5" w14:textId="74CADFA3" w:rsidR="00A94F7D" w:rsidRDefault="00FC0421" w:rsidP="00A94F7D">
      <w:r>
        <w:t>The viability of the Innovation was critically examined through the Force Field Analysis developed by Lewin. The driving forces were strong and included efficiency and satisfaction, which superseded barriers. Resistance forces were within reach of restraining, and were in terms of costs, training, and customer resistance. The organisational climate in Aldi also exhibited a high level of encouragement towards the adoption of Innovation. The report stated that AI-empowered self-checkout is feasible. The prese</w:t>
      </w:r>
      <w:r>
        <w:t>nted Innovation enhances the effectiveness of Aldi, its customer experience, and competitiveness in the long run.</w:t>
      </w:r>
      <w:r>
        <w:br w:type="page"/>
      </w:r>
    </w:p>
    <w:sdt>
      <w:sdtPr>
        <w:rPr>
          <w:rFonts w:ascii="Arial" w:eastAsiaTheme="minorHAnsi" w:hAnsi="Arial" w:cstheme="minorBidi"/>
          <w:color w:val="auto"/>
          <w:kern w:val="2"/>
          <w:sz w:val="24"/>
          <w:szCs w:val="24"/>
          <w14:ligatures w14:val="standardContextual"/>
        </w:rPr>
        <w:id w:val="187268123"/>
        <w:docPartObj>
          <w:docPartGallery w:val="Table of Contents"/>
          <w:docPartUnique/>
        </w:docPartObj>
      </w:sdtPr>
      <w:sdtEndPr>
        <w:rPr>
          <w:b/>
          <w:bCs/>
          <w:noProof/>
        </w:rPr>
      </w:sdtEndPr>
      <w:sdtContent>
        <w:p w14:paraId="1F0C07B0" w14:textId="7F0A6996" w:rsidR="00382A77" w:rsidRPr="00382A77" w:rsidRDefault="00382A77" w:rsidP="00382A77">
          <w:pPr>
            <w:pStyle w:val="Titlucuprins"/>
            <w:jc w:val="center"/>
            <w:rPr>
              <w:rFonts w:ascii="Arial" w:hAnsi="Arial" w:cs="Arial"/>
              <w:b/>
              <w:bCs/>
            </w:rPr>
          </w:pPr>
          <w:r w:rsidRPr="00382A77">
            <w:rPr>
              <w:rFonts w:ascii="Arial" w:hAnsi="Arial" w:cs="Arial"/>
              <w:b/>
              <w:bCs/>
            </w:rPr>
            <w:t>Table of Contents</w:t>
          </w:r>
        </w:p>
        <w:p w14:paraId="6B242D35" w14:textId="18661770" w:rsidR="00545141" w:rsidRDefault="00382A77">
          <w:pPr>
            <w:pStyle w:val="Cuprins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06847640" w:history="1">
            <w:r w:rsidR="00545141" w:rsidRPr="00A11A92">
              <w:rPr>
                <w:rStyle w:val="Hyperlink"/>
                <w:noProof/>
              </w:rPr>
              <w:t>Executive Summary</w:t>
            </w:r>
            <w:r w:rsidR="00545141">
              <w:rPr>
                <w:noProof/>
                <w:webHidden/>
              </w:rPr>
              <w:tab/>
            </w:r>
            <w:r w:rsidR="00545141">
              <w:rPr>
                <w:noProof/>
                <w:webHidden/>
              </w:rPr>
              <w:fldChar w:fldCharType="begin"/>
            </w:r>
            <w:r w:rsidR="00545141">
              <w:rPr>
                <w:noProof/>
                <w:webHidden/>
              </w:rPr>
              <w:instrText xml:space="preserve"> PAGEREF _Toc206847640 \h </w:instrText>
            </w:r>
            <w:r w:rsidR="00545141">
              <w:rPr>
                <w:noProof/>
                <w:webHidden/>
              </w:rPr>
            </w:r>
            <w:r w:rsidR="00545141">
              <w:rPr>
                <w:noProof/>
                <w:webHidden/>
              </w:rPr>
              <w:fldChar w:fldCharType="separate"/>
            </w:r>
            <w:r w:rsidR="00545141">
              <w:rPr>
                <w:noProof/>
                <w:webHidden/>
              </w:rPr>
              <w:t>2</w:t>
            </w:r>
            <w:r w:rsidR="00545141">
              <w:rPr>
                <w:noProof/>
                <w:webHidden/>
              </w:rPr>
              <w:fldChar w:fldCharType="end"/>
            </w:r>
          </w:hyperlink>
        </w:p>
        <w:p w14:paraId="65E747FB" w14:textId="0939AB0F" w:rsidR="00545141" w:rsidRDefault="00545141">
          <w:pPr>
            <w:pStyle w:val="Cuprins1"/>
            <w:tabs>
              <w:tab w:val="right" w:leader="dot" w:pos="9350"/>
            </w:tabs>
            <w:rPr>
              <w:rFonts w:asciiTheme="minorHAnsi" w:eastAsiaTheme="minorEastAsia" w:hAnsiTheme="minorHAnsi"/>
              <w:noProof/>
            </w:rPr>
          </w:pPr>
          <w:hyperlink w:anchor="_Toc206847641" w:history="1">
            <w:r w:rsidRPr="00A11A92">
              <w:rPr>
                <w:rStyle w:val="Hyperlink"/>
                <w:noProof/>
              </w:rPr>
              <w:t>Introduction to Aldi and the Role</w:t>
            </w:r>
            <w:r>
              <w:rPr>
                <w:noProof/>
                <w:webHidden/>
              </w:rPr>
              <w:tab/>
            </w:r>
            <w:r>
              <w:rPr>
                <w:noProof/>
                <w:webHidden/>
              </w:rPr>
              <w:fldChar w:fldCharType="begin"/>
            </w:r>
            <w:r>
              <w:rPr>
                <w:noProof/>
                <w:webHidden/>
              </w:rPr>
              <w:instrText xml:space="preserve"> PAGEREF _Toc206847641 \h </w:instrText>
            </w:r>
            <w:r>
              <w:rPr>
                <w:noProof/>
                <w:webHidden/>
              </w:rPr>
            </w:r>
            <w:r>
              <w:rPr>
                <w:noProof/>
                <w:webHidden/>
              </w:rPr>
              <w:fldChar w:fldCharType="separate"/>
            </w:r>
            <w:r>
              <w:rPr>
                <w:noProof/>
                <w:webHidden/>
              </w:rPr>
              <w:t>4</w:t>
            </w:r>
            <w:r>
              <w:rPr>
                <w:noProof/>
                <w:webHidden/>
              </w:rPr>
              <w:fldChar w:fldCharType="end"/>
            </w:r>
          </w:hyperlink>
        </w:p>
        <w:p w14:paraId="74C16097" w14:textId="0C69F5C9" w:rsidR="00545141" w:rsidRDefault="00545141">
          <w:pPr>
            <w:pStyle w:val="Cuprins1"/>
            <w:tabs>
              <w:tab w:val="right" w:leader="dot" w:pos="9350"/>
            </w:tabs>
            <w:rPr>
              <w:rFonts w:asciiTheme="minorHAnsi" w:eastAsiaTheme="minorEastAsia" w:hAnsiTheme="minorHAnsi"/>
              <w:noProof/>
            </w:rPr>
          </w:pPr>
          <w:hyperlink w:anchor="_Toc206847642" w:history="1">
            <w:r w:rsidRPr="00A11A92">
              <w:rPr>
                <w:rStyle w:val="Hyperlink"/>
                <w:noProof/>
              </w:rPr>
              <w:t>Creativity and Innovation in the Retail Industry</w:t>
            </w:r>
            <w:r>
              <w:rPr>
                <w:noProof/>
                <w:webHidden/>
              </w:rPr>
              <w:tab/>
            </w:r>
            <w:r>
              <w:rPr>
                <w:noProof/>
                <w:webHidden/>
              </w:rPr>
              <w:fldChar w:fldCharType="begin"/>
            </w:r>
            <w:r>
              <w:rPr>
                <w:noProof/>
                <w:webHidden/>
              </w:rPr>
              <w:instrText xml:space="preserve"> PAGEREF _Toc206847642 \h </w:instrText>
            </w:r>
            <w:r>
              <w:rPr>
                <w:noProof/>
                <w:webHidden/>
              </w:rPr>
            </w:r>
            <w:r>
              <w:rPr>
                <w:noProof/>
                <w:webHidden/>
              </w:rPr>
              <w:fldChar w:fldCharType="separate"/>
            </w:r>
            <w:r>
              <w:rPr>
                <w:noProof/>
                <w:webHidden/>
              </w:rPr>
              <w:t>6</w:t>
            </w:r>
            <w:r>
              <w:rPr>
                <w:noProof/>
                <w:webHidden/>
              </w:rPr>
              <w:fldChar w:fldCharType="end"/>
            </w:r>
          </w:hyperlink>
        </w:p>
        <w:p w14:paraId="39A37D16" w14:textId="17A7AF6D" w:rsidR="00545141" w:rsidRDefault="00545141">
          <w:pPr>
            <w:pStyle w:val="Cuprins2"/>
            <w:tabs>
              <w:tab w:val="right" w:leader="dot" w:pos="9350"/>
            </w:tabs>
            <w:rPr>
              <w:rFonts w:asciiTheme="minorHAnsi" w:eastAsiaTheme="minorEastAsia" w:hAnsiTheme="minorHAnsi"/>
              <w:noProof/>
            </w:rPr>
          </w:pPr>
          <w:hyperlink w:anchor="_Toc206847643" w:history="1">
            <w:r w:rsidRPr="00A11A92">
              <w:rPr>
                <w:rStyle w:val="Hyperlink"/>
                <w:noProof/>
              </w:rPr>
              <w:t>Trends and Developments in Retail Innovation</w:t>
            </w:r>
            <w:r>
              <w:rPr>
                <w:noProof/>
                <w:webHidden/>
              </w:rPr>
              <w:tab/>
            </w:r>
            <w:r>
              <w:rPr>
                <w:noProof/>
                <w:webHidden/>
              </w:rPr>
              <w:fldChar w:fldCharType="begin"/>
            </w:r>
            <w:r>
              <w:rPr>
                <w:noProof/>
                <w:webHidden/>
              </w:rPr>
              <w:instrText xml:space="preserve"> PAGEREF _Toc206847643 \h </w:instrText>
            </w:r>
            <w:r>
              <w:rPr>
                <w:noProof/>
                <w:webHidden/>
              </w:rPr>
            </w:r>
            <w:r>
              <w:rPr>
                <w:noProof/>
                <w:webHidden/>
              </w:rPr>
              <w:fldChar w:fldCharType="separate"/>
            </w:r>
            <w:r>
              <w:rPr>
                <w:noProof/>
                <w:webHidden/>
              </w:rPr>
              <w:t>6</w:t>
            </w:r>
            <w:r>
              <w:rPr>
                <w:noProof/>
                <w:webHidden/>
              </w:rPr>
              <w:fldChar w:fldCharType="end"/>
            </w:r>
          </w:hyperlink>
        </w:p>
        <w:p w14:paraId="50029520" w14:textId="34882E2B" w:rsidR="00545141" w:rsidRDefault="00545141">
          <w:pPr>
            <w:pStyle w:val="Cuprins2"/>
            <w:tabs>
              <w:tab w:val="right" w:leader="dot" w:pos="9350"/>
            </w:tabs>
            <w:rPr>
              <w:rFonts w:asciiTheme="minorHAnsi" w:eastAsiaTheme="minorEastAsia" w:hAnsiTheme="minorHAnsi"/>
              <w:noProof/>
            </w:rPr>
          </w:pPr>
          <w:hyperlink w:anchor="_Toc206847644" w:history="1">
            <w:r w:rsidRPr="00A11A92">
              <w:rPr>
                <w:rStyle w:val="Hyperlink"/>
                <w:noProof/>
              </w:rPr>
              <w:t>Operational and Customer Experience Innovation</w:t>
            </w:r>
            <w:r>
              <w:rPr>
                <w:noProof/>
                <w:webHidden/>
              </w:rPr>
              <w:tab/>
            </w:r>
            <w:r>
              <w:rPr>
                <w:noProof/>
                <w:webHidden/>
              </w:rPr>
              <w:fldChar w:fldCharType="begin"/>
            </w:r>
            <w:r>
              <w:rPr>
                <w:noProof/>
                <w:webHidden/>
              </w:rPr>
              <w:instrText xml:space="preserve"> PAGEREF _Toc206847644 \h </w:instrText>
            </w:r>
            <w:r>
              <w:rPr>
                <w:noProof/>
                <w:webHidden/>
              </w:rPr>
            </w:r>
            <w:r>
              <w:rPr>
                <w:noProof/>
                <w:webHidden/>
              </w:rPr>
              <w:fldChar w:fldCharType="separate"/>
            </w:r>
            <w:r>
              <w:rPr>
                <w:noProof/>
                <w:webHidden/>
              </w:rPr>
              <w:t>6</w:t>
            </w:r>
            <w:r>
              <w:rPr>
                <w:noProof/>
                <w:webHidden/>
              </w:rPr>
              <w:fldChar w:fldCharType="end"/>
            </w:r>
          </w:hyperlink>
        </w:p>
        <w:p w14:paraId="0E1FC831" w14:textId="692D7D26" w:rsidR="00545141" w:rsidRDefault="00545141">
          <w:pPr>
            <w:pStyle w:val="Cuprins2"/>
            <w:tabs>
              <w:tab w:val="right" w:leader="dot" w:pos="9350"/>
            </w:tabs>
            <w:rPr>
              <w:rFonts w:asciiTheme="minorHAnsi" w:eastAsiaTheme="minorEastAsia" w:hAnsiTheme="minorHAnsi"/>
              <w:noProof/>
            </w:rPr>
          </w:pPr>
          <w:hyperlink w:anchor="_Toc206847645" w:history="1">
            <w:r w:rsidRPr="00A11A92">
              <w:rPr>
                <w:rStyle w:val="Hyperlink"/>
                <w:noProof/>
              </w:rPr>
              <w:t>Sustainability as a Driver of Retail Innovation</w:t>
            </w:r>
            <w:r>
              <w:rPr>
                <w:noProof/>
                <w:webHidden/>
              </w:rPr>
              <w:tab/>
            </w:r>
            <w:r>
              <w:rPr>
                <w:noProof/>
                <w:webHidden/>
              </w:rPr>
              <w:fldChar w:fldCharType="begin"/>
            </w:r>
            <w:r>
              <w:rPr>
                <w:noProof/>
                <w:webHidden/>
              </w:rPr>
              <w:instrText xml:space="preserve"> PAGEREF _Toc206847645 \h </w:instrText>
            </w:r>
            <w:r>
              <w:rPr>
                <w:noProof/>
                <w:webHidden/>
              </w:rPr>
            </w:r>
            <w:r>
              <w:rPr>
                <w:noProof/>
                <w:webHidden/>
              </w:rPr>
              <w:fldChar w:fldCharType="separate"/>
            </w:r>
            <w:r>
              <w:rPr>
                <w:noProof/>
                <w:webHidden/>
              </w:rPr>
              <w:t>7</w:t>
            </w:r>
            <w:r>
              <w:rPr>
                <w:noProof/>
                <w:webHidden/>
              </w:rPr>
              <w:fldChar w:fldCharType="end"/>
            </w:r>
          </w:hyperlink>
        </w:p>
        <w:p w14:paraId="744FB1ED" w14:textId="22586384" w:rsidR="00545141" w:rsidRDefault="00545141">
          <w:pPr>
            <w:pStyle w:val="Cuprins2"/>
            <w:tabs>
              <w:tab w:val="right" w:leader="dot" w:pos="9350"/>
            </w:tabs>
            <w:rPr>
              <w:rFonts w:asciiTheme="minorHAnsi" w:eastAsiaTheme="minorEastAsia" w:hAnsiTheme="minorHAnsi"/>
              <w:noProof/>
            </w:rPr>
          </w:pPr>
          <w:hyperlink w:anchor="_Toc206847646" w:history="1">
            <w:r w:rsidRPr="00A11A92">
              <w:rPr>
                <w:rStyle w:val="Hyperlink"/>
                <w:noProof/>
              </w:rPr>
              <w:t>Implications for Aldi and Competitiveness</w:t>
            </w:r>
            <w:r>
              <w:rPr>
                <w:noProof/>
                <w:webHidden/>
              </w:rPr>
              <w:tab/>
            </w:r>
            <w:r>
              <w:rPr>
                <w:noProof/>
                <w:webHidden/>
              </w:rPr>
              <w:fldChar w:fldCharType="begin"/>
            </w:r>
            <w:r>
              <w:rPr>
                <w:noProof/>
                <w:webHidden/>
              </w:rPr>
              <w:instrText xml:space="preserve"> PAGEREF _Toc206847646 \h </w:instrText>
            </w:r>
            <w:r>
              <w:rPr>
                <w:noProof/>
                <w:webHidden/>
              </w:rPr>
            </w:r>
            <w:r>
              <w:rPr>
                <w:noProof/>
                <w:webHidden/>
              </w:rPr>
              <w:fldChar w:fldCharType="separate"/>
            </w:r>
            <w:r>
              <w:rPr>
                <w:noProof/>
                <w:webHidden/>
              </w:rPr>
              <w:t>7</w:t>
            </w:r>
            <w:r>
              <w:rPr>
                <w:noProof/>
                <w:webHidden/>
              </w:rPr>
              <w:fldChar w:fldCharType="end"/>
            </w:r>
          </w:hyperlink>
        </w:p>
        <w:p w14:paraId="3069BECB" w14:textId="5FB6BFF7" w:rsidR="00545141" w:rsidRDefault="00545141">
          <w:pPr>
            <w:pStyle w:val="Cuprins1"/>
            <w:tabs>
              <w:tab w:val="right" w:leader="dot" w:pos="9350"/>
            </w:tabs>
            <w:rPr>
              <w:rFonts w:asciiTheme="minorHAnsi" w:eastAsiaTheme="minorEastAsia" w:hAnsiTheme="minorHAnsi"/>
              <w:noProof/>
            </w:rPr>
          </w:pPr>
          <w:hyperlink w:anchor="_Toc206847647" w:history="1">
            <w:r w:rsidRPr="00A11A92">
              <w:rPr>
                <w:rStyle w:val="Hyperlink"/>
                <w:noProof/>
              </w:rPr>
              <w:t>The 4Ps of Innovation and Application to Aldi</w:t>
            </w:r>
            <w:r>
              <w:rPr>
                <w:noProof/>
                <w:webHidden/>
              </w:rPr>
              <w:tab/>
            </w:r>
            <w:r>
              <w:rPr>
                <w:noProof/>
                <w:webHidden/>
              </w:rPr>
              <w:fldChar w:fldCharType="begin"/>
            </w:r>
            <w:r>
              <w:rPr>
                <w:noProof/>
                <w:webHidden/>
              </w:rPr>
              <w:instrText xml:space="preserve"> PAGEREF _Toc206847647 \h </w:instrText>
            </w:r>
            <w:r>
              <w:rPr>
                <w:noProof/>
                <w:webHidden/>
              </w:rPr>
            </w:r>
            <w:r>
              <w:rPr>
                <w:noProof/>
                <w:webHidden/>
              </w:rPr>
              <w:fldChar w:fldCharType="separate"/>
            </w:r>
            <w:r>
              <w:rPr>
                <w:noProof/>
                <w:webHidden/>
              </w:rPr>
              <w:t>8</w:t>
            </w:r>
            <w:r>
              <w:rPr>
                <w:noProof/>
                <w:webHidden/>
              </w:rPr>
              <w:fldChar w:fldCharType="end"/>
            </w:r>
          </w:hyperlink>
        </w:p>
        <w:p w14:paraId="63C94896" w14:textId="7772BCDA" w:rsidR="00545141" w:rsidRDefault="00545141">
          <w:pPr>
            <w:pStyle w:val="Cuprins1"/>
            <w:tabs>
              <w:tab w:val="right" w:leader="dot" w:pos="9350"/>
            </w:tabs>
            <w:rPr>
              <w:rFonts w:asciiTheme="minorHAnsi" w:eastAsiaTheme="minorEastAsia" w:hAnsiTheme="minorHAnsi"/>
              <w:noProof/>
            </w:rPr>
          </w:pPr>
          <w:hyperlink w:anchor="_Toc206847648" w:history="1">
            <w:r w:rsidRPr="00A11A92">
              <w:rPr>
                <w:rStyle w:val="Hyperlink"/>
                <w:noProof/>
              </w:rPr>
              <w:t>Creativity Process Used to Develop the Idea</w:t>
            </w:r>
            <w:r>
              <w:rPr>
                <w:noProof/>
                <w:webHidden/>
              </w:rPr>
              <w:tab/>
            </w:r>
            <w:r>
              <w:rPr>
                <w:noProof/>
                <w:webHidden/>
              </w:rPr>
              <w:fldChar w:fldCharType="begin"/>
            </w:r>
            <w:r>
              <w:rPr>
                <w:noProof/>
                <w:webHidden/>
              </w:rPr>
              <w:instrText xml:space="preserve"> PAGEREF _Toc206847648 \h </w:instrText>
            </w:r>
            <w:r>
              <w:rPr>
                <w:noProof/>
                <w:webHidden/>
              </w:rPr>
            </w:r>
            <w:r>
              <w:rPr>
                <w:noProof/>
                <w:webHidden/>
              </w:rPr>
              <w:fldChar w:fldCharType="separate"/>
            </w:r>
            <w:r>
              <w:rPr>
                <w:noProof/>
                <w:webHidden/>
              </w:rPr>
              <w:t>11</w:t>
            </w:r>
            <w:r>
              <w:rPr>
                <w:noProof/>
                <w:webHidden/>
              </w:rPr>
              <w:fldChar w:fldCharType="end"/>
            </w:r>
          </w:hyperlink>
        </w:p>
        <w:p w14:paraId="3BF29056" w14:textId="03028C43" w:rsidR="00545141" w:rsidRDefault="00545141">
          <w:pPr>
            <w:pStyle w:val="Cuprins1"/>
            <w:tabs>
              <w:tab w:val="right" w:leader="dot" w:pos="9350"/>
            </w:tabs>
            <w:rPr>
              <w:rFonts w:asciiTheme="minorHAnsi" w:eastAsiaTheme="minorEastAsia" w:hAnsiTheme="minorHAnsi"/>
              <w:noProof/>
            </w:rPr>
          </w:pPr>
          <w:hyperlink w:anchor="_Toc206847649" w:history="1">
            <w:r w:rsidRPr="00A11A92">
              <w:rPr>
                <w:rStyle w:val="Hyperlink"/>
                <w:noProof/>
              </w:rPr>
              <w:t>Viability Evaluation Using Lewin’s Force Field Analysis</w:t>
            </w:r>
            <w:r>
              <w:rPr>
                <w:noProof/>
                <w:webHidden/>
              </w:rPr>
              <w:tab/>
            </w:r>
            <w:r>
              <w:rPr>
                <w:noProof/>
                <w:webHidden/>
              </w:rPr>
              <w:fldChar w:fldCharType="begin"/>
            </w:r>
            <w:r>
              <w:rPr>
                <w:noProof/>
                <w:webHidden/>
              </w:rPr>
              <w:instrText xml:space="preserve"> PAGEREF _Toc206847649 \h </w:instrText>
            </w:r>
            <w:r>
              <w:rPr>
                <w:noProof/>
                <w:webHidden/>
              </w:rPr>
            </w:r>
            <w:r>
              <w:rPr>
                <w:noProof/>
                <w:webHidden/>
              </w:rPr>
              <w:fldChar w:fldCharType="separate"/>
            </w:r>
            <w:r>
              <w:rPr>
                <w:noProof/>
                <w:webHidden/>
              </w:rPr>
              <w:t>14</w:t>
            </w:r>
            <w:r>
              <w:rPr>
                <w:noProof/>
                <w:webHidden/>
              </w:rPr>
              <w:fldChar w:fldCharType="end"/>
            </w:r>
          </w:hyperlink>
        </w:p>
        <w:p w14:paraId="63981805" w14:textId="055FD287" w:rsidR="00545141" w:rsidRDefault="00545141">
          <w:pPr>
            <w:pStyle w:val="Cuprins2"/>
            <w:tabs>
              <w:tab w:val="right" w:leader="dot" w:pos="9350"/>
            </w:tabs>
            <w:rPr>
              <w:rFonts w:asciiTheme="minorHAnsi" w:eastAsiaTheme="minorEastAsia" w:hAnsiTheme="minorHAnsi"/>
              <w:noProof/>
            </w:rPr>
          </w:pPr>
          <w:hyperlink w:anchor="_Toc206847650" w:history="1">
            <w:r w:rsidRPr="00A11A92">
              <w:rPr>
                <w:rStyle w:val="Hyperlink"/>
                <w:noProof/>
              </w:rPr>
              <w:t>Driving Forces Supporting the Idea</w:t>
            </w:r>
            <w:r>
              <w:rPr>
                <w:noProof/>
                <w:webHidden/>
              </w:rPr>
              <w:tab/>
            </w:r>
            <w:r>
              <w:rPr>
                <w:noProof/>
                <w:webHidden/>
              </w:rPr>
              <w:fldChar w:fldCharType="begin"/>
            </w:r>
            <w:r>
              <w:rPr>
                <w:noProof/>
                <w:webHidden/>
              </w:rPr>
              <w:instrText xml:space="preserve"> PAGEREF _Toc206847650 \h </w:instrText>
            </w:r>
            <w:r>
              <w:rPr>
                <w:noProof/>
                <w:webHidden/>
              </w:rPr>
            </w:r>
            <w:r>
              <w:rPr>
                <w:noProof/>
                <w:webHidden/>
              </w:rPr>
              <w:fldChar w:fldCharType="separate"/>
            </w:r>
            <w:r>
              <w:rPr>
                <w:noProof/>
                <w:webHidden/>
              </w:rPr>
              <w:t>14</w:t>
            </w:r>
            <w:r>
              <w:rPr>
                <w:noProof/>
                <w:webHidden/>
              </w:rPr>
              <w:fldChar w:fldCharType="end"/>
            </w:r>
          </w:hyperlink>
        </w:p>
        <w:p w14:paraId="5CDE5D6B" w14:textId="7B0AB682" w:rsidR="00545141" w:rsidRDefault="00545141">
          <w:pPr>
            <w:pStyle w:val="Cuprins2"/>
            <w:tabs>
              <w:tab w:val="right" w:leader="dot" w:pos="9350"/>
            </w:tabs>
            <w:rPr>
              <w:rFonts w:asciiTheme="minorHAnsi" w:eastAsiaTheme="minorEastAsia" w:hAnsiTheme="minorHAnsi"/>
              <w:noProof/>
            </w:rPr>
          </w:pPr>
          <w:hyperlink w:anchor="_Toc206847651" w:history="1">
            <w:r w:rsidRPr="00A11A92">
              <w:rPr>
                <w:rStyle w:val="Hyperlink"/>
                <w:noProof/>
              </w:rPr>
              <w:t>Restraining Forces Opposing the Idea</w:t>
            </w:r>
            <w:r>
              <w:rPr>
                <w:noProof/>
                <w:webHidden/>
              </w:rPr>
              <w:tab/>
            </w:r>
            <w:r>
              <w:rPr>
                <w:noProof/>
                <w:webHidden/>
              </w:rPr>
              <w:fldChar w:fldCharType="begin"/>
            </w:r>
            <w:r>
              <w:rPr>
                <w:noProof/>
                <w:webHidden/>
              </w:rPr>
              <w:instrText xml:space="preserve"> PAGEREF _Toc206847651 \h </w:instrText>
            </w:r>
            <w:r>
              <w:rPr>
                <w:noProof/>
                <w:webHidden/>
              </w:rPr>
            </w:r>
            <w:r>
              <w:rPr>
                <w:noProof/>
                <w:webHidden/>
              </w:rPr>
              <w:fldChar w:fldCharType="separate"/>
            </w:r>
            <w:r>
              <w:rPr>
                <w:noProof/>
                <w:webHidden/>
              </w:rPr>
              <w:t>15</w:t>
            </w:r>
            <w:r>
              <w:rPr>
                <w:noProof/>
                <w:webHidden/>
              </w:rPr>
              <w:fldChar w:fldCharType="end"/>
            </w:r>
          </w:hyperlink>
        </w:p>
        <w:p w14:paraId="59B2B766" w14:textId="12274E6C" w:rsidR="00545141" w:rsidRDefault="00545141">
          <w:pPr>
            <w:pStyle w:val="Cuprins2"/>
            <w:tabs>
              <w:tab w:val="right" w:leader="dot" w:pos="9350"/>
            </w:tabs>
            <w:rPr>
              <w:rFonts w:asciiTheme="minorHAnsi" w:eastAsiaTheme="minorEastAsia" w:hAnsiTheme="minorHAnsi"/>
              <w:noProof/>
            </w:rPr>
          </w:pPr>
          <w:hyperlink w:anchor="_Toc206847652" w:history="1">
            <w:r w:rsidRPr="00A11A92">
              <w:rPr>
                <w:rStyle w:val="Hyperlink"/>
                <w:noProof/>
              </w:rPr>
              <w:t>Critical Evaluation of Viability</w:t>
            </w:r>
            <w:r>
              <w:rPr>
                <w:noProof/>
                <w:webHidden/>
              </w:rPr>
              <w:tab/>
            </w:r>
            <w:r>
              <w:rPr>
                <w:noProof/>
                <w:webHidden/>
              </w:rPr>
              <w:fldChar w:fldCharType="begin"/>
            </w:r>
            <w:r>
              <w:rPr>
                <w:noProof/>
                <w:webHidden/>
              </w:rPr>
              <w:instrText xml:space="preserve"> PAGEREF _Toc206847652 \h </w:instrText>
            </w:r>
            <w:r>
              <w:rPr>
                <w:noProof/>
                <w:webHidden/>
              </w:rPr>
            </w:r>
            <w:r>
              <w:rPr>
                <w:noProof/>
                <w:webHidden/>
              </w:rPr>
              <w:fldChar w:fldCharType="separate"/>
            </w:r>
            <w:r>
              <w:rPr>
                <w:noProof/>
                <w:webHidden/>
              </w:rPr>
              <w:t>16</w:t>
            </w:r>
            <w:r>
              <w:rPr>
                <w:noProof/>
                <w:webHidden/>
              </w:rPr>
              <w:fldChar w:fldCharType="end"/>
            </w:r>
          </w:hyperlink>
        </w:p>
        <w:p w14:paraId="3832A29D" w14:textId="3864B01B" w:rsidR="00545141" w:rsidRDefault="00545141">
          <w:pPr>
            <w:pStyle w:val="Cuprins1"/>
            <w:tabs>
              <w:tab w:val="right" w:leader="dot" w:pos="9350"/>
            </w:tabs>
            <w:rPr>
              <w:rFonts w:asciiTheme="minorHAnsi" w:eastAsiaTheme="minorEastAsia" w:hAnsiTheme="minorHAnsi"/>
              <w:noProof/>
            </w:rPr>
          </w:pPr>
          <w:hyperlink w:anchor="_Toc206847653" w:history="1">
            <w:r w:rsidRPr="00A11A92">
              <w:rPr>
                <w:rStyle w:val="Hyperlink"/>
                <w:noProof/>
              </w:rPr>
              <w:t>Organisational Climate and Support for Innovation</w:t>
            </w:r>
            <w:r>
              <w:rPr>
                <w:noProof/>
                <w:webHidden/>
              </w:rPr>
              <w:tab/>
            </w:r>
            <w:r>
              <w:rPr>
                <w:noProof/>
                <w:webHidden/>
              </w:rPr>
              <w:fldChar w:fldCharType="begin"/>
            </w:r>
            <w:r>
              <w:rPr>
                <w:noProof/>
                <w:webHidden/>
              </w:rPr>
              <w:instrText xml:space="preserve"> PAGEREF _Toc206847653 \h </w:instrText>
            </w:r>
            <w:r>
              <w:rPr>
                <w:noProof/>
                <w:webHidden/>
              </w:rPr>
            </w:r>
            <w:r>
              <w:rPr>
                <w:noProof/>
                <w:webHidden/>
              </w:rPr>
              <w:fldChar w:fldCharType="separate"/>
            </w:r>
            <w:r>
              <w:rPr>
                <w:noProof/>
                <w:webHidden/>
              </w:rPr>
              <w:t>17</w:t>
            </w:r>
            <w:r>
              <w:rPr>
                <w:noProof/>
                <w:webHidden/>
              </w:rPr>
              <w:fldChar w:fldCharType="end"/>
            </w:r>
          </w:hyperlink>
        </w:p>
        <w:p w14:paraId="099543B8" w14:textId="5D5F48D5" w:rsidR="00545141" w:rsidRDefault="00545141">
          <w:pPr>
            <w:pStyle w:val="Cuprins2"/>
            <w:tabs>
              <w:tab w:val="right" w:leader="dot" w:pos="9350"/>
            </w:tabs>
            <w:rPr>
              <w:rFonts w:asciiTheme="minorHAnsi" w:eastAsiaTheme="minorEastAsia" w:hAnsiTheme="minorHAnsi"/>
              <w:noProof/>
            </w:rPr>
          </w:pPr>
          <w:hyperlink w:anchor="_Toc206847654" w:history="1">
            <w:r w:rsidRPr="00A11A92">
              <w:rPr>
                <w:rStyle w:val="Hyperlink"/>
                <w:noProof/>
              </w:rPr>
              <w:t>Aldi’s Organisational Climate</w:t>
            </w:r>
            <w:r>
              <w:rPr>
                <w:noProof/>
                <w:webHidden/>
              </w:rPr>
              <w:tab/>
            </w:r>
            <w:r>
              <w:rPr>
                <w:noProof/>
                <w:webHidden/>
              </w:rPr>
              <w:fldChar w:fldCharType="begin"/>
            </w:r>
            <w:r>
              <w:rPr>
                <w:noProof/>
                <w:webHidden/>
              </w:rPr>
              <w:instrText xml:space="preserve"> PAGEREF _Toc206847654 \h </w:instrText>
            </w:r>
            <w:r>
              <w:rPr>
                <w:noProof/>
                <w:webHidden/>
              </w:rPr>
            </w:r>
            <w:r>
              <w:rPr>
                <w:noProof/>
                <w:webHidden/>
              </w:rPr>
              <w:fldChar w:fldCharType="separate"/>
            </w:r>
            <w:r>
              <w:rPr>
                <w:noProof/>
                <w:webHidden/>
              </w:rPr>
              <w:t>17</w:t>
            </w:r>
            <w:r>
              <w:rPr>
                <w:noProof/>
                <w:webHidden/>
              </w:rPr>
              <w:fldChar w:fldCharType="end"/>
            </w:r>
          </w:hyperlink>
        </w:p>
        <w:p w14:paraId="3E53A5C9" w14:textId="00602594" w:rsidR="00545141" w:rsidRDefault="00545141">
          <w:pPr>
            <w:pStyle w:val="Cuprins2"/>
            <w:tabs>
              <w:tab w:val="right" w:leader="dot" w:pos="9350"/>
            </w:tabs>
            <w:rPr>
              <w:rFonts w:asciiTheme="minorHAnsi" w:eastAsiaTheme="minorEastAsia" w:hAnsiTheme="minorHAnsi"/>
              <w:noProof/>
            </w:rPr>
          </w:pPr>
          <w:hyperlink w:anchor="_Toc206847655" w:history="1">
            <w:r w:rsidRPr="00A11A92">
              <w:rPr>
                <w:rStyle w:val="Hyperlink"/>
                <w:noProof/>
              </w:rPr>
              <w:t>Supportive Elements of Innovation Culture</w:t>
            </w:r>
            <w:r>
              <w:rPr>
                <w:noProof/>
                <w:webHidden/>
              </w:rPr>
              <w:tab/>
            </w:r>
            <w:r>
              <w:rPr>
                <w:noProof/>
                <w:webHidden/>
              </w:rPr>
              <w:fldChar w:fldCharType="begin"/>
            </w:r>
            <w:r>
              <w:rPr>
                <w:noProof/>
                <w:webHidden/>
              </w:rPr>
              <w:instrText xml:space="preserve"> PAGEREF _Toc206847655 \h </w:instrText>
            </w:r>
            <w:r>
              <w:rPr>
                <w:noProof/>
                <w:webHidden/>
              </w:rPr>
            </w:r>
            <w:r>
              <w:rPr>
                <w:noProof/>
                <w:webHidden/>
              </w:rPr>
              <w:fldChar w:fldCharType="separate"/>
            </w:r>
            <w:r>
              <w:rPr>
                <w:noProof/>
                <w:webHidden/>
              </w:rPr>
              <w:t>17</w:t>
            </w:r>
            <w:r>
              <w:rPr>
                <w:noProof/>
                <w:webHidden/>
              </w:rPr>
              <w:fldChar w:fldCharType="end"/>
            </w:r>
          </w:hyperlink>
        </w:p>
        <w:p w14:paraId="2A0BF5D9" w14:textId="06CD7C80" w:rsidR="00545141" w:rsidRDefault="00545141">
          <w:pPr>
            <w:pStyle w:val="Cuprins2"/>
            <w:tabs>
              <w:tab w:val="right" w:leader="dot" w:pos="9350"/>
            </w:tabs>
            <w:rPr>
              <w:rFonts w:asciiTheme="minorHAnsi" w:eastAsiaTheme="minorEastAsia" w:hAnsiTheme="minorHAnsi"/>
              <w:noProof/>
            </w:rPr>
          </w:pPr>
          <w:hyperlink w:anchor="_Toc206847656" w:history="1">
            <w:r w:rsidRPr="00A11A92">
              <w:rPr>
                <w:rStyle w:val="Hyperlink"/>
                <w:noProof/>
              </w:rPr>
              <w:t>Management Perspective on Innovation</w:t>
            </w:r>
            <w:r>
              <w:rPr>
                <w:noProof/>
                <w:webHidden/>
              </w:rPr>
              <w:tab/>
            </w:r>
            <w:r>
              <w:rPr>
                <w:noProof/>
                <w:webHidden/>
              </w:rPr>
              <w:fldChar w:fldCharType="begin"/>
            </w:r>
            <w:r>
              <w:rPr>
                <w:noProof/>
                <w:webHidden/>
              </w:rPr>
              <w:instrText xml:space="preserve"> PAGEREF _Toc206847656 \h </w:instrText>
            </w:r>
            <w:r>
              <w:rPr>
                <w:noProof/>
                <w:webHidden/>
              </w:rPr>
            </w:r>
            <w:r>
              <w:rPr>
                <w:noProof/>
                <w:webHidden/>
              </w:rPr>
              <w:fldChar w:fldCharType="separate"/>
            </w:r>
            <w:r>
              <w:rPr>
                <w:noProof/>
                <w:webHidden/>
              </w:rPr>
              <w:t>17</w:t>
            </w:r>
            <w:r>
              <w:rPr>
                <w:noProof/>
                <w:webHidden/>
              </w:rPr>
              <w:fldChar w:fldCharType="end"/>
            </w:r>
          </w:hyperlink>
        </w:p>
        <w:p w14:paraId="27E359E7" w14:textId="42D22335" w:rsidR="00545141" w:rsidRDefault="00545141">
          <w:pPr>
            <w:pStyle w:val="Cuprins2"/>
            <w:tabs>
              <w:tab w:val="right" w:leader="dot" w:pos="9350"/>
            </w:tabs>
            <w:rPr>
              <w:rFonts w:asciiTheme="minorHAnsi" w:eastAsiaTheme="minorEastAsia" w:hAnsiTheme="minorHAnsi"/>
              <w:noProof/>
            </w:rPr>
          </w:pPr>
          <w:hyperlink w:anchor="_Toc206847657" w:history="1">
            <w:r w:rsidRPr="00A11A92">
              <w:rPr>
                <w:rStyle w:val="Hyperlink"/>
                <w:noProof/>
              </w:rPr>
              <w:t>Potential Barriers in the Climate</w:t>
            </w:r>
            <w:r>
              <w:rPr>
                <w:noProof/>
                <w:webHidden/>
              </w:rPr>
              <w:tab/>
            </w:r>
            <w:r>
              <w:rPr>
                <w:noProof/>
                <w:webHidden/>
              </w:rPr>
              <w:fldChar w:fldCharType="begin"/>
            </w:r>
            <w:r>
              <w:rPr>
                <w:noProof/>
                <w:webHidden/>
              </w:rPr>
              <w:instrText xml:space="preserve"> PAGEREF _Toc206847657 \h </w:instrText>
            </w:r>
            <w:r>
              <w:rPr>
                <w:noProof/>
                <w:webHidden/>
              </w:rPr>
            </w:r>
            <w:r>
              <w:rPr>
                <w:noProof/>
                <w:webHidden/>
              </w:rPr>
              <w:fldChar w:fldCharType="separate"/>
            </w:r>
            <w:r>
              <w:rPr>
                <w:noProof/>
                <w:webHidden/>
              </w:rPr>
              <w:t>18</w:t>
            </w:r>
            <w:r>
              <w:rPr>
                <w:noProof/>
                <w:webHidden/>
              </w:rPr>
              <w:fldChar w:fldCharType="end"/>
            </w:r>
          </w:hyperlink>
        </w:p>
        <w:p w14:paraId="57FCC51D" w14:textId="4056ABB3" w:rsidR="00545141" w:rsidRDefault="00545141">
          <w:pPr>
            <w:pStyle w:val="Cuprins2"/>
            <w:tabs>
              <w:tab w:val="right" w:leader="dot" w:pos="9350"/>
            </w:tabs>
            <w:rPr>
              <w:rFonts w:asciiTheme="minorHAnsi" w:eastAsiaTheme="minorEastAsia" w:hAnsiTheme="minorHAnsi"/>
              <w:noProof/>
            </w:rPr>
          </w:pPr>
          <w:hyperlink w:anchor="_Toc206847658" w:history="1">
            <w:r w:rsidRPr="00A11A92">
              <w:rPr>
                <w:rStyle w:val="Hyperlink"/>
                <w:noProof/>
              </w:rPr>
              <w:t>Likelihood of Implementation</w:t>
            </w:r>
            <w:r>
              <w:rPr>
                <w:noProof/>
                <w:webHidden/>
              </w:rPr>
              <w:tab/>
            </w:r>
            <w:r>
              <w:rPr>
                <w:noProof/>
                <w:webHidden/>
              </w:rPr>
              <w:fldChar w:fldCharType="begin"/>
            </w:r>
            <w:r>
              <w:rPr>
                <w:noProof/>
                <w:webHidden/>
              </w:rPr>
              <w:instrText xml:space="preserve"> PAGEREF _Toc206847658 \h </w:instrText>
            </w:r>
            <w:r>
              <w:rPr>
                <w:noProof/>
                <w:webHidden/>
              </w:rPr>
            </w:r>
            <w:r>
              <w:rPr>
                <w:noProof/>
                <w:webHidden/>
              </w:rPr>
              <w:fldChar w:fldCharType="separate"/>
            </w:r>
            <w:r>
              <w:rPr>
                <w:noProof/>
                <w:webHidden/>
              </w:rPr>
              <w:t>18</w:t>
            </w:r>
            <w:r>
              <w:rPr>
                <w:noProof/>
                <w:webHidden/>
              </w:rPr>
              <w:fldChar w:fldCharType="end"/>
            </w:r>
          </w:hyperlink>
        </w:p>
        <w:p w14:paraId="1722CD58" w14:textId="706DE0B3" w:rsidR="00545141" w:rsidRDefault="00545141">
          <w:pPr>
            <w:pStyle w:val="Cuprins1"/>
            <w:tabs>
              <w:tab w:val="right" w:leader="dot" w:pos="9350"/>
            </w:tabs>
            <w:rPr>
              <w:rFonts w:asciiTheme="minorHAnsi" w:eastAsiaTheme="minorEastAsia" w:hAnsiTheme="minorHAnsi"/>
              <w:noProof/>
            </w:rPr>
          </w:pPr>
          <w:hyperlink w:anchor="_Toc206847659" w:history="1">
            <w:r w:rsidRPr="00A11A92">
              <w:rPr>
                <w:rStyle w:val="Hyperlink"/>
                <w:noProof/>
              </w:rPr>
              <w:t>Findings and Discussion</w:t>
            </w:r>
            <w:r>
              <w:rPr>
                <w:noProof/>
                <w:webHidden/>
              </w:rPr>
              <w:tab/>
            </w:r>
            <w:r>
              <w:rPr>
                <w:noProof/>
                <w:webHidden/>
              </w:rPr>
              <w:fldChar w:fldCharType="begin"/>
            </w:r>
            <w:r>
              <w:rPr>
                <w:noProof/>
                <w:webHidden/>
              </w:rPr>
              <w:instrText xml:space="preserve"> PAGEREF _Toc206847659 \h </w:instrText>
            </w:r>
            <w:r>
              <w:rPr>
                <w:noProof/>
                <w:webHidden/>
              </w:rPr>
            </w:r>
            <w:r>
              <w:rPr>
                <w:noProof/>
                <w:webHidden/>
              </w:rPr>
              <w:fldChar w:fldCharType="separate"/>
            </w:r>
            <w:r>
              <w:rPr>
                <w:noProof/>
                <w:webHidden/>
              </w:rPr>
              <w:t>19</w:t>
            </w:r>
            <w:r>
              <w:rPr>
                <w:noProof/>
                <w:webHidden/>
              </w:rPr>
              <w:fldChar w:fldCharType="end"/>
            </w:r>
          </w:hyperlink>
        </w:p>
        <w:p w14:paraId="2D2C5A59" w14:textId="634E152A" w:rsidR="00545141" w:rsidRDefault="00545141">
          <w:pPr>
            <w:pStyle w:val="Cuprins1"/>
            <w:tabs>
              <w:tab w:val="right" w:leader="dot" w:pos="9350"/>
            </w:tabs>
            <w:rPr>
              <w:rFonts w:asciiTheme="minorHAnsi" w:eastAsiaTheme="minorEastAsia" w:hAnsiTheme="minorHAnsi"/>
              <w:noProof/>
            </w:rPr>
          </w:pPr>
          <w:hyperlink w:anchor="_Toc206847660" w:history="1">
            <w:r w:rsidRPr="00A11A92">
              <w:rPr>
                <w:rStyle w:val="Hyperlink"/>
                <w:noProof/>
              </w:rPr>
              <w:t>Conclusion</w:t>
            </w:r>
            <w:r>
              <w:rPr>
                <w:noProof/>
                <w:webHidden/>
              </w:rPr>
              <w:tab/>
            </w:r>
            <w:r>
              <w:rPr>
                <w:noProof/>
                <w:webHidden/>
              </w:rPr>
              <w:fldChar w:fldCharType="begin"/>
            </w:r>
            <w:r>
              <w:rPr>
                <w:noProof/>
                <w:webHidden/>
              </w:rPr>
              <w:instrText xml:space="preserve"> PAGEREF _Toc206847660 \h </w:instrText>
            </w:r>
            <w:r>
              <w:rPr>
                <w:noProof/>
                <w:webHidden/>
              </w:rPr>
            </w:r>
            <w:r>
              <w:rPr>
                <w:noProof/>
                <w:webHidden/>
              </w:rPr>
              <w:fldChar w:fldCharType="separate"/>
            </w:r>
            <w:r>
              <w:rPr>
                <w:noProof/>
                <w:webHidden/>
              </w:rPr>
              <w:t>21</w:t>
            </w:r>
            <w:r>
              <w:rPr>
                <w:noProof/>
                <w:webHidden/>
              </w:rPr>
              <w:fldChar w:fldCharType="end"/>
            </w:r>
          </w:hyperlink>
        </w:p>
        <w:p w14:paraId="1992D6B6" w14:textId="167423A8" w:rsidR="00545141" w:rsidRDefault="00545141">
          <w:pPr>
            <w:pStyle w:val="Cuprins1"/>
            <w:tabs>
              <w:tab w:val="right" w:leader="dot" w:pos="9350"/>
            </w:tabs>
            <w:rPr>
              <w:rFonts w:asciiTheme="minorHAnsi" w:eastAsiaTheme="minorEastAsia" w:hAnsiTheme="minorHAnsi"/>
              <w:noProof/>
            </w:rPr>
          </w:pPr>
          <w:hyperlink w:anchor="_Toc206847661" w:history="1">
            <w:r w:rsidRPr="00A11A92">
              <w:rPr>
                <w:rStyle w:val="Hyperlink"/>
                <w:noProof/>
              </w:rPr>
              <w:t>References</w:t>
            </w:r>
            <w:r>
              <w:rPr>
                <w:noProof/>
                <w:webHidden/>
              </w:rPr>
              <w:tab/>
            </w:r>
            <w:r>
              <w:rPr>
                <w:noProof/>
                <w:webHidden/>
              </w:rPr>
              <w:fldChar w:fldCharType="begin"/>
            </w:r>
            <w:r>
              <w:rPr>
                <w:noProof/>
                <w:webHidden/>
              </w:rPr>
              <w:instrText xml:space="preserve"> PAGEREF _Toc206847661 \h </w:instrText>
            </w:r>
            <w:r>
              <w:rPr>
                <w:noProof/>
                <w:webHidden/>
              </w:rPr>
            </w:r>
            <w:r>
              <w:rPr>
                <w:noProof/>
                <w:webHidden/>
              </w:rPr>
              <w:fldChar w:fldCharType="separate"/>
            </w:r>
            <w:r>
              <w:rPr>
                <w:noProof/>
                <w:webHidden/>
              </w:rPr>
              <w:t>22</w:t>
            </w:r>
            <w:r>
              <w:rPr>
                <w:noProof/>
                <w:webHidden/>
              </w:rPr>
              <w:fldChar w:fldCharType="end"/>
            </w:r>
          </w:hyperlink>
        </w:p>
        <w:p w14:paraId="2B8FA469" w14:textId="3143B772" w:rsidR="00382A77" w:rsidRDefault="00382A77">
          <w:r>
            <w:rPr>
              <w:b/>
              <w:bCs/>
              <w:noProof/>
            </w:rPr>
            <w:fldChar w:fldCharType="end"/>
          </w:r>
        </w:p>
      </w:sdtContent>
    </w:sdt>
    <w:p w14:paraId="180B70D7" w14:textId="77777777" w:rsidR="00382A77" w:rsidRDefault="00382A77" w:rsidP="00382A77">
      <w:pPr>
        <w:rPr>
          <w:rFonts w:eastAsiaTheme="majorEastAsia" w:cstheme="majorBidi"/>
          <w:color w:val="0F4761" w:themeColor="accent1" w:themeShade="BF"/>
          <w:sz w:val="32"/>
          <w:szCs w:val="40"/>
        </w:rPr>
      </w:pPr>
      <w:r>
        <w:br w:type="page"/>
      </w:r>
    </w:p>
    <w:p w14:paraId="6F01A198" w14:textId="4116857A" w:rsidR="00205D77" w:rsidRDefault="00FC0421" w:rsidP="007F2436">
      <w:pPr>
        <w:pStyle w:val="Titlu1"/>
      </w:pPr>
      <w:bookmarkStart w:id="1" w:name="_Toc206847641"/>
      <w:r w:rsidRPr="007F2436">
        <w:lastRenderedPageBreak/>
        <w:t xml:space="preserve">Introduction to Aldi and </w:t>
      </w:r>
      <w:r>
        <w:t xml:space="preserve">the </w:t>
      </w:r>
      <w:r w:rsidRPr="007F2436">
        <w:t>Role</w:t>
      </w:r>
      <w:bookmarkEnd w:id="1"/>
    </w:p>
    <w:p w14:paraId="5387DFAE" w14:textId="62C7E490" w:rsidR="00205D77" w:rsidRDefault="00FC0421" w:rsidP="00205D77">
      <w:r>
        <w:t xml:space="preserve">Aldi is one of the largest discount supermarket chains in the world. It was established in Germany in 1946 and has developed rapidly across the world. Currently, the company has over 12000 stores in 20 countries. Aldi arrived in the United Kingdom in </w:t>
      </w:r>
      <w:r w:rsidR="007F2436">
        <w:t>1990 and</w:t>
      </w:r>
      <w:r>
        <w:t xml:space="preserve"> has continued its growth. By 2025, Aldi is said to be operating more than 1,000 stores in the UK. In 2023, the retailer attained sales amounting to </w:t>
      </w:r>
      <w:r w:rsidR="007F2436" w:rsidRPr="007F2436">
        <w:t>£</w:t>
      </w:r>
      <w:r>
        <w:t xml:space="preserve">17.9 billion. It recorded an increase in pre-tax profit by a substantial amount to reach the level of </w:t>
      </w:r>
      <w:r w:rsidR="007F2436" w:rsidRPr="007F2436">
        <w:t>£</w:t>
      </w:r>
      <w:r>
        <w:t>536.7 million</w:t>
      </w:r>
      <w:r w:rsidR="00234411">
        <w:t xml:space="preserve"> </w:t>
      </w:r>
      <w:r w:rsidR="00234411" w:rsidRPr="00234411">
        <w:t>(Aldi, 2025)</w:t>
      </w:r>
      <w:r>
        <w:t>. In 2025, Aldi increased its share of the UK market to 11.1%. These numbers rank Aldi among the leading supermarket chains in the country.</w:t>
      </w:r>
    </w:p>
    <w:p w14:paraId="04BD9F64" w14:textId="7875FADF" w:rsidR="00205D77" w:rsidRDefault="00FC0421" w:rsidP="00205D77">
      <w:r>
        <w:t xml:space="preserve">Aldi is a lean business with a simple effective model. It is keen on the delivery of </w:t>
      </w:r>
      <w:r w:rsidR="007F2436">
        <w:t>high-quality</w:t>
      </w:r>
      <w:r>
        <w:t xml:space="preserve"> products at low prices. Nearly 90% of Aldi's sales come from store brands. The strategy minimises expenses and increases the level of control in the supply chain. The </w:t>
      </w:r>
      <w:r w:rsidR="007F2436">
        <w:t>layout</w:t>
      </w:r>
      <w:r>
        <w:t xml:space="preserve"> of the stores </w:t>
      </w:r>
      <w:r w:rsidR="007F2436">
        <w:t>is</w:t>
      </w:r>
      <w:r>
        <w:t xml:space="preserve"> standardised to enhance efficiency and reduce operating costs. Another element that Aldi invests in to stay competitive is technology, logistics, and sustainability.</w:t>
      </w:r>
    </w:p>
    <w:p w14:paraId="6928729E" w14:textId="7D7BC735" w:rsidR="00205D77" w:rsidRDefault="00FC0421" w:rsidP="00205D77">
      <w:r>
        <w:t>The growth of the organisation indicates that there is a high demand for affordable, high-quality groceries. Tesco, Sainsbury and Lidl are competitors. Nonetheless, Aldi has retained its customer base due to the cost leadership approach. The escalating costs of foodstuffs in the United Kingdom give Aldi more strength. The business intends to open a store every week in the UK by 2025. That display of confidence in growth and customer demand is powerful.</w:t>
      </w:r>
    </w:p>
    <w:p w14:paraId="0EB10C81" w14:textId="550EA9C4" w:rsidR="00205D77" w:rsidRDefault="00FC0421" w:rsidP="00205D77">
      <w:pPr>
        <w:rPr>
          <w:rFonts w:eastAsiaTheme="majorEastAsia" w:cstheme="majorBidi"/>
          <w:color w:val="0F4761" w:themeColor="accent1" w:themeShade="BF"/>
          <w:sz w:val="32"/>
          <w:szCs w:val="40"/>
        </w:rPr>
      </w:pPr>
      <w:r>
        <w:t>The store assistant is involved in daily demanding and diverse responsibilities. In restaurant work, I stock shelves, restock products, and keep the store displays in order. I also work with customers directly, serving and manning checkout tills. Queue management and efficiency are a vital component of my position. I will enhance swift service and a positive shopping experience for the customers. Their role as Store assistants can also be applied in the cleaning, organisation, and logistics</w:t>
      </w:r>
      <w:r w:rsidR="00234411" w:rsidRPr="00234411">
        <w:t xml:space="preserve"> (Ingold, 2024)</w:t>
      </w:r>
      <w:r>
        <w:t>. The job needs to be flexible, cooperative, and detail-oriented at all times.</w:t>
      </w:r>
      <w:r w:rsidR="007F2436" w:rsidRPr="007F2436">
        <w:t xml:space="preserve"> Aldi depends on store assistants to keep the business running successfully. The position is very crucial </w:t>
      </w:r>
      <w:r w:rsidR="007F2436" w:rsidRPr="007F2436">
        <w:lastRenderedPageBreak/>
        <w:t>in promoting the progressiveness of Aldi. Customers’ situation and other issues that affect performance have an immediate impact on satisfaction and loyalty.</w:t>
      </w:r>
      <w:r>
        <w:br w:type="page"/>
      </w:r>
    </w:p>
    <w:p w14:paraId="753AB9E2" w14:textId="15D104C7" w:rsidR="00E6309F" w:rsidRDefault="00FC0421" w:rsidP="00E6309F">
      <w:pPr>
        <w:pStyle w:val="Titlu1"/>
      </w:pPr>
      <w:bookmarkStart w:id="2" w:name="_Toc206847642"/>
      <w:r w:rsidRPr="00A06669">
        <w:lastRenderedPageBreak/>
        <w:t xml:space="preserve">Creativity and Innovation in the Retail </w:t>
      </w:r>
      <w:bookmarkStart w:id="3" w:name="_Hlk206847326"/>
      <w:r w:rsidRPr="00A06669">
        <w:t>Industry</w:t>
      </w:r>
      <w:bookmarkEnd w:id="2"/>
      <w:bookmarkEnd w:id="3"/>
    </w:p>
    <w:p w14:paraId="59CC8B39" w14:textId="78B95B06" w:rsidR="00E6309F" w:rsidRDefault="00FC0421" w:rsidP="00E6309F">
      <w:r>
        <w:t>The retail sector is highly competitive, which requires continuous improvement. Creativity assists in the generation of ideas that meet the customer's needs. Innovation brings ideas into operation and plans. The combination of the two leads to growth, efficiency and differentiation in a saturated market. In the absence of creativity and Innovation, retailers find it very hard to retain customers</w:t>
      </w:r>
      <w:r w:rsidR="00234411" w:rsidRPr="00234411">
        <w:t xml:space="preserve"> (Johansson, 2019)</w:t>
      </w:r>
      <w:r>
        <w:t xml:space="preserve">. Competitors will rapidly review and implement new and better services or processes. </w:t>
      </w:r>
      <w:r w:rsidRPr="00E6309F">
        <w:t>Retail businesses have to prioritise Innovation to be sustainable and profitable.</w:t>
      </w:r>
    </w:p>
    <w:p w14:paraId="5B02407C" w14:textId="34B6AF3F" w:rsidR="00E6309F" w:rsidRDefault="00FC0421" w:rsidP="00E6309F">
      <w:pPr>
        <w:pStyle w:val="Titlu2"/>
      </w:pPr>
      <w:bookmarkStart w:id="4" w:name="_Toc206847643"/>
      <w:r w:rsidRPr="00E6309F">
        <w:t>Trends and Developments in Retail Innovation</w:t>
      </w:r>
      <w:bookmarkEnd w:id="4"/>
    </w:p>
    <w:p w14:paraId="7D3CF448" w14:textId="0B45EE11" w:rsidR="00E6309F" w:rsidRDefault="00FC0421" w:rsidP="00E6309F">
      <w:r>
        <w:t>Retail Innovation is not what it used to be two decades ago. The practice of digitalisation has shifted the expectations of customers in all market segments. Web-based retailing is now making significant contributions to sales. Contactless payments have become an alternative to cash in most contemporary purchases. The use of self-check machines is widespread to accelerate customer service. Mobile applications make offerings, promotions and immediate product information available</w:t>
      </w:r>
      <w:r w:rsidR="00234411" w:rsidRPr="00234411">
        <w:t xml:space="preserve"> (Krafft and Mantrala, 2021)</w:t>
      </w:r>
      <w:r>
        <w:t>. AI technologies assist in monitoring purchase trends and improving stock planning. The goals of sustainability have also impacted how Innovation is undertaken in terms of packaging and logistics. The above developments indicate that Innovation plays a key role in current retail activities.</w:t>
      </w:r>
    </w:p>
    <w:p w14:paraId="5A534CCC" w14:textId="01B150A1" w:rsidR="00E6309F" w:rsidRDefault="00FC0421" w:rsidP="00E6309F">
      <w:pPr>
        <w:pStyle w:val="Titlu2"/>
      </w:pPr>
      <w:bookmarkStart w:id="5" w:name="_Toc206847644"/>
      <w:r w:rsidRPr="00E6309F">
        <w:t>Operational and Customer Experience Innovation</w:t>
      </w:r>
      <w:bookmarkEnd w:id="5"/>
    </w:p>
    <w:p w14:paraId="55E2A5ED" w14:textId="58617DF7" w:rsidR="00A06669" w:rsidRDefault="00FC0421" w:rsidP="00E6309F">
      <w:r>
        <w:t>The bulk of targets of retail Innovation is operational efficiency. Traffic in the shops, long queues and slowness at the checkout desks reduce satisfaction. Mobile payment, self-checkout and digital receipt are some of the solutions offered by Innovation. Creative thinking in organisations comes through observation by the staff. The employee experience will point out possible areas of breakdown during the rush hours Innovation can also revolve around the enhancement of customer experience in its daily acti</w:t>
      </w:r>
      <w:r>
        <w:t>vities. Time saved through faster transactions eliminates stress and enhances the loyalty of stores</w:t>
      </w:r>
      <w:r w:rsidR="00234411" w:rsidRPr="00234411">
        <w:t xml:space="preserve"> (Melewar, 2020)</w:t>
      </w:r>
      <w:r>
        <w:t xml:space="preserve">. Delivery services give convenience to households with busy </w:t>
      </w:r>
      <w:r>
        <w:lastRenderedPageBreak/>
        <w:t>lives. There are loyalty programmes that give personalised rewards to enhance satisfaction. All of these lead to the significance of constant Innovation.</w:t>
      </w:r>
    </w:p>
    <w:p w14:paraId="7387125A" w14:textId="4824F5D6" w:rsidR="00E6309F" w:rsidRDefault="00FC0421" w:rsidP="00E6309F">
      <w:pPr>
        <w:pStyle w:val="Titlu2"/>
      </w:pPr>
      <w:bookmarkStart w:id="6" w:name="_Toc206847645"/>
      <w:r w:rsidRPr="00E6309F">
        <w:t>Sustainability as a Driver of Retail Innovation</w:t>
      </w:r>
      <w:bookmarkEnd w:id="6"/>
    </w:p>
    <w:p w14:paraId="1FD7FDD6" w14:textId="55C9000B" w:rsidR="00E6309F" w:rsidRDefault="00FC0421" w:rsidP="00E6309F">
      <w:r>
        <w:t>Sustainability is now a central determining aspect in retailing innovation. The customers require environmentally friendly practices and packaging decisions. The retailers have acted by introducing biodegradable packaging and also reducing plastic use. Energy-saving lighting and refrigeration minimise environmental impact, as well as operating expenses. Waste management systems help to reduce losses and increase sustainability performance</w:t>
      </w:r>
      <w:r w:rsidR="00234411" w:rsidRPr="00234411">
        <w:t xml:space="preserve"> (Karypidis, 2024)</w:t>
      </w:r>
      <w:r>
        <w:t>. The creativity can enable retailers to address environmental concerns while also achieving cost savings in operations. Innovation in sustainability fosters trust in communities and consumers. The long-term competitiveness is becoming increasingly related to such sustainable innovation strategies.</w:t>
      </w:r>
    </w:p>
    <w:p w14:paraId="50008BE2" w14:textId="63127E05" w:rsidR="00E6309F" w:rsidRDefault="00FC0421" w:rsidP="00E6309F">
      <w:pPr>
        <w:pStyle w:val="Titlu2"/>
      </w:pPr>
      <w:bookmarkStart w:id="7" w:name="_Toc206847646"/>
      <w:r w:rsidRPr="00E6309F">
        <w:t>Implications for Aldi and Competitiveness</w:t>
      </w:r>
      <w:bookmarkEnd w:id="7"/>
    </w:p>
    <w:p w14:paraId="7876098C" w14:textId="30B43F30" w:rsidR="00E6309F" w:rsidRDefault="00FC0421" w:rsidP="00E6309F">
      <w:r>
        <w:t xml:space="preserve">Aldi is part of this environment in which retail Innovation is constant. Efficiency is at the core of the lean business model that the firm follows. Innovation at Aldi is aimed at simplification and keeping its costs low. Pared-down product lines minimise the complexity and increase process speeds in the supply chain. The reason behind the fast-shopping experience offered by Store layouts is that they are designed to provide this experience. The competitors are investing in </w:t>
      </w:r>
      <w:proofErr w:type="gramStart"/>
      <w:r>
        <w:t>the technology</w:t>
      </w:r>
      <w:proofErr w:type="gramEnd"/>
      <w:r>
        <w:t>, delivery, and customer engagement through their programmes</w:t>
      </w:r>
      <w:r w:rsidR="00234411" w:rsidRPr="00234411">
        <w:t xml:space="preserve"> (Tabakov, 2024)</w:t>
      </w:r>
      <w:r>
        <w:t>. Aldi should continue to incorporate viable innovations to remain competitive. The congestion of checks during Checkout is a key problem in day-to-day activities. The means of solving this dilemma is creativity and Innovation. Innovation not only leads to cutting down operational expenses, but also to increased customer loyalty. The competitiveness of Aldi is therefore highly reliant on constant Innovation of operatio</w:t>
      </w:r>
      <w:r>
        <w:t>ns.</w:t>
      </w:r>
    </w:p>
    <w:p w14:paraId="2FF125E9" w14:textId="77777777" w:rsidR="00E6309F" w:rsidRDefault="00FC0421">
      <w:pPr>
        <w:spacing w:line="278" w:lineRule="auto"/>
        <w:jc w:val="left"/>
      </w:pPr>
      <w:r>
        <w:br w:type="page"/>
      </w:r>
    </w:p>
    <w:p w14:paraId="29E5EA49" w14:textId="3757A628" w:rsidR="00E6309F" w:rsidRDefault="00FC0421" w:rsidP="00E6309F">
      <w:pPr>
        <w:pStyle w:val="Titlu1"/>
      </w:pPr>
      <w:bookmarkStart w:id="8" w:name="_Hlk206843660"/>
      <w:bookmarkStart w:id="9" w:name="_Toc206847647"/>
      <w:r w:rsidRPr="00E6309F">
        <w:lastRenderedPageBreak/>
        <w:t xml:space="preserve">The 4Ps of Innovation </w:t>
      </w:r>
      <w:bookmarkEnd w:id="8"/>
      <w:r w:rsidRPr="00E6309F">
        <w:t>and Application to Aldi</w:t>
      </w:r>
      <w:bookmarkEnd w:id="9"/>
    </w:p>
    <w:p w14:paraId="7F1A1CFA" w14:textId="7C6EBA63" w:rsidR="00F91CEA" w:rsidRDefault="003726E3" w:rsidP="00F91CEA">
      <w:r>
        <w:rPr>
          <w:noProof/>
        </w:rPr>
        <mc:AlternateContent>
          <mc:Choice Requires="wps">
            <w:drawing>
              <wp:anchor distT="0" distB="0" distL="114300" distR="114300" simplePos="0" relativeHeight="251660288" behindDoc="0" locked="0" layoutInCell="1" allowOverlap="1" wp14:anchorId="5F0FF959" wp14:editId="714567FA">
                <wp:simplePos x="0" y="0"/>
                <wp:positionH relativeFrom="margin">
                  <wp:align>center</wp:align>
                </wp:positionH>
                <wp:positionV relativeFrom="paragraph">
                  <wp:posOffset>6518910</wp:posOffset>
                </wp:positionV>
                <wp:extent cx="5318760" cy="635"/>
                <wp:effectExtent l="0" t="0" r="0" b="2540"/>
                <wp:wrapTopAndBottom/>
                <wp:docPr id="2103122968" name="Text Box 1"/>
                <wp:cNvGraphicFramePr/>
                <a:graphic xmlns:a="http://schemas.openxmlformats.org/drawingml/2006/main">
                  <a:graphicData uri="http://schemas.microsoft.com/office/word/2010/wordprocessingShape">
                    <wps:wsp>
                      <wps:cNvSpPr txBox="1"/>
                      <wps:spPr>
                        <a:xfrm>
                          <a:off x="0" y="0"/>
                          <a:ext cx="5318760" cy="635"/>
                        </a:xfrm>
                        <a:prstGeom prst="rect">
                          <a:avLst/>
                        </a:prstGeom>
                        <a:solidFill>
                          <a:prstClr val="white"/>
                        </a:solidFill>
                        <a:ln>
                          <a:noFill/>
                        </a:ln>
                      </wps:spPr>
                      <wps:txbx>
                        <w:txbxContent>
                          <w:p w14:paraId="63832F23" w14:textId="5E6E2FF1" w:rsidR="003726E3" w:rsidRPr="003726E3" w:rsidRDefault="003726E3" w:rsidP="003726E3">
                            <w:pPr>
                              <w:pStyle w:val="Legend"/>
                              <w:jc w:val="center"/>
                              <w:rPr>
                                <w:noProof/>
                                <w:sz w:val="24"/>
                                <w:szCs w:val="24"/>
                              </w:rPr>
                            </w:pPr>
                            <w:r w:rsidRPr="003726E3">
                              <w:rPr>
                                <w:sz w:val="24"/>
                                <w:szCs w:val="24"/>
                              </w:rPr>
                              <w:t xml:space="preserve">Figure </w:t>
                            </w:r>
                            <w:r w:rsidRPr="003726E3">
                              <w:rPr>
                                <w:sz w:val="24"/>
                                <w:szCs w:val="24"/>
                              </w:rPr>
                              <w:fldChar w:fldCharType="begin"/>
                            </w:r>
                            <w:r w:rsidRPr="003726E3">
                              <w:rPr>
                                <w:sz w:val="24"/>
                                <w:szCs w:val="24"/>
                              </w:rPr>
                              <w:instrText xml:space="preserve"> SEQ Figure \* ARABIC </w:instrText>
                            </w:r>
                            <w:r w:rsidRPr="003726E3">
                              <w:rPr>
                                <w:sz w:val="24"/>
                                <w:szCs w:val="24"/>
                              </w:rPr>
                              <w:fldChar w:fldCharType="separate"/>
                            </w:r>
                            <w:r w:rsidR="009E0517">
                              <w:rPr>
                                <w:noProof/>
                                <w:sz w:val="24"/>
                                <w:szCs w:val="24"/>
                              </w:rPr>
                              <w:t>1</w:t>
                            </w:r>
                            <w:r w:rsidRPr="003726E3">
                              <w:rPr>
                                <w:sz w:val="24"/>
                                <w:szCs w:val="24"/>
                              </w:rPr>
                              <w:fldChar w:fldCharType="end"/>
                            </w:r>
                            <w:r w:rsidRPr="003726E3">
                              <w:rPr>
                                <w:sz w:val="24"/>
                                <w:szCs w:val="24"/>
                              </w:rPr>
                              <w:t xml:space="preserve"> The 4Ps of Innovation (Zastempowski,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0FF959" id="_x0000_t202" coordsize="21600,21600" o:spt="202" path="m,l,21600r21600,l21600,xe">
                <v:stroke joinstyle="miter"/>
                <v:path gradientshapeok="t" o:connecttype="rect"/>
              </v:shapetype>
              <v:shape id="Text Box 1" o:spid="_x0000_s1026" type="#_x0000_t202" style="position:absolute;left:0;text-align:left;margin-left:0;margin-top:513.3pt;width:418.8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" stroked="f">
                <v:textbox style="mso-fit-shape-to-text:t" inset="0,0,0,0">
                  <w:txbxContent>
                    <w:p w14:paraId="63832F23" w14:textId="5E6E2FF1" w:rsidR="003726E3" w:rsidRPr="003726E3" w:rsidRDefault="003726E3" w:rsidP="003726E3">
                      <w:pPr>
                        <w:pStyle w:val="Legend"/>
                        <w:jc w:val="center"/>
                        <w:rPr>
                          <w:noProof/>
                          <w:sz w:val="24"/>
                          <w:szCs w:val="24"/>
                        </w:rPr>
                      </w:pPr>
                      <w:r w:rsidRPr="003726E3">
                        <w:rPr>
                          <w:sz w:val="24"/>
                          <w:szCs w:val="24"/>
                        </w:rPr>
                        <w:t xml:space="preserve">Figure </w:t>
                      </w:r>
                      <w:r w:rsidRPr="003726E3">
                        <w:rPr>
                          <w:sz w:val="24"/>
                          <w:szCs w:val="24"/>
                        </w:rPr>
                        <w:fldChar w:fldCharType="begin"/>
                      </w:r>
                      <w:r w:rsidRPr="003726E3">
                        <w:rPr>
                          <w:sz w:val="24"/>
                          <w:szCs w:val="24"/>
                        </w:rPr>
                        <w:instrText xml:space="preserve"> SEQ Figure \* ARABIC </w:instrText>
                      </w:r>
                      <w:r w:rsidRPr="003726E3">
                        <w:rPr>
                          <w:sz w:val="24"/>
                          <w:szCs w:val="24"/>
                        </w:rPr>
                        <w:fldChar w:fldCharType="separate"/>
                      </w:r>
                      <w:r w:rsidR="009E0517">
                        <w:rPr>
                          <w:noProof/>
                          <w:sz w:val="24"/>
                          <w:szCs w:val="24"/>
                        </w:rPr>
                        <w:t>1</w:t>
                      </w:r>
                      <w:r w:rsidRPr="003726E3">
                        <w:rPr>
                          <w:sz w:val="24"/>
                          <w:szCs w:val="24"/>
                        </w:rPr>
                        <w:fldChar w:fldCharType="end"/>
                      </w:r>
                      <w:r w:rsidRPr="003726E3">
                        <w:rPr>
                          <w:sz w:val="24"/>
                          <w:szCs w:val="24"/>
                        </w:rPr>
                        <w:t xml:space="preserve"> The 4Ps of Innovation (Zastempowski, 2019)</w:t>
                      </w:r>
                    </w:p>
                  </w:txbxContent>
                </v:textbox>
                <w10:wrap type="topAndBottom" anchorx="margin"/>
              </v:shape>
            </w:pict>
          </mc:Fallback>
        </mc:AlternateContent>
      </w:r>
      <w:r>
        <w:rPr>
          <w:noProof/>
        </w:rPr>
        <w:drawing>
          <wp:anchor distT="0" distB="0" distL="114300" distR="114300" simplePos="0" relativeHeight="251658240" behindDoc="0" locked="0" layoutInCell="1" allowOverlap="1" wp14:anchorId="0445A01C" wp14:editId="684F909B">
            <wp:simplePos x="0" y="0"/>
            <wp:positionH relativeFrom="margin">
              <wp:align>center</wp:align>
            </wp:positionH>
            <wp:positionV relativeFrom="paragraph">
              <wp:posOffset>2159000</wp:posOffset>
            </wp:positionV>
            <wp:extent cx="5318760" cy="4320540"/>
            <wp:effectExtent l="0" t="0" r="0" b="3810"/>
            <wp:wrapTopAndBottom/>
            <wp:docPr id="95460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05781" name="Picture 954605781"/>
                    <pic:cNvPicPr/>
                  </pic:nvPicPr>
                  <pic:blipFill>
                    <a:blip r:embed="rId8">
                      <a:extLst>
                        <a:ext uri="{28A0092B-C50C-407E-A947-70E740481C1C}">
                          <a14:useLocalDpi xmlns:a14="http://schemas.microsoft.com/office/drawing/2010/main" val="0"/>
                        </a:ext>
                      </a:extLst>
                    </a:blip>
                    <a:stretch>
                      <a:fillRect/>
                    </a:stretch>
                  </pic:blipFill>
                  <pic:spPr>
                    <a:xfrm>
                      <a:off x="0" y="0"/>
                      <a:ext cx="5318760" cy="4320540"/>
                    </a:xfrm>
                    <a:prstGeom prst="rect">
                      <a:avLst/>
                    </a:prstGeom>
                  </pic:spPr>
                </pic:pic>
              </a:graphicData>
            </a:graphic>
            <wp14:sizeRelH relativeFrom="margin">
              <wp14:pctWidth>0</wp14:pctWidth>
            </wp14:sizeRelH>
            <wp14:sizeRelV relativeFrom="margin">
              <wp14:pctHeight>0</wp14:pctHeight>
            </wp14:sizeRelV>
          </wp:anchor>
        </w:drawing>
      </w:r>
      <w:r>
        <w:t>The 4Ps of Innovation model defines four categories of Innovation, which are Product, Process, Position and Paradigm. Product innovation is the process of creating new products and services. Process innovation is the ability to harness more efficient ways of producing or delivering its services. Position innovation varies the perception of the product or service in question. Paradigm innovation changes the way the fundamental business operates to achieve its business strategy</w:t>
      </w:r>
      <w:r w:rsidRPr="003726E3">
        <w:t xml:space="preserve"> (Krishnan, 2021)</w:t>
      </w:r>
      <w:r>
        <w:t>. These four classifications enable organisations to perceive how they can utilise Innovation. They also give directions on the selection of long-term competitive strategies.</w:t>
      </w:r>
    </w:p>
    <w:p w14:paraId="11C7952D" w14:textId="592680DA" w:rsidR="00F91CEA" w:rsidRDefault="00FC0421" w:rsidP="00F91CEA">
      <w:r w:rsidRPr="00F91CEA">
        <w:rPr>
          <w:b/>
          <w:bCs/>
        </w:rPr>
        <w:t>Aldi and Product Innovation:</w:t>
      </w:r>
      <w:r>
        <w:t xml:space="preserve"> The sphere of grocery retail trading importance is product innovation. It enables retailers to satisfy the dynamic customer needs and preferences. Aldi implements product innovation with exclusive ranges as well as seasonal goods. Some shops introduce a new limited edition to woo people. Aldi also has its own brands </w:t>
      </w:r>
      <w:r>
        <w:lastRenderedPageBreak/>
        <w:t>that provide high-quality goods at competitive prices</w:t>
      </w:r>
      <w:r w:rsidR="003726E3" w:rsidRPr="003726E3">
        <w:t xml:space="preserve"> (Cooper, 2019)</w:t>
      </w:r>
      <w:r>
        <w:t>. The business, however, does not compete with rivals in terms of variety. The Aldi model has limited product lines to ensure</w:t>
      </w:r>
      <w:r>
        <w:t xml:space="preserve"> cost-effectiveness. This implies that product innovation will aid strategy, but in a narrow way.</w:t>
      </w:r>
    </w:p>
    <w:p w14:paraId="606AA63E" w14:textId="70CBB8DC" w:rsidR="00F91CEA" w:rsidRDefault="00FC0421" w:rsidP="00F91CEA">
      <w:r w:rsidRPr="00F91CEA">
        <w:rPr>
          <w:b/>
          <w:bCs/>
        </w:rPr>
        <w:t>Aldi and Process Innovation:</w:t>
      </w:r>
      <w:r>
        <w:t xml:space="preserve"> The focus of Aldi's operational strategy is process innovation. The business model concentrates on efficient logistics and store operations. Shelf arrangements are standardised to minimise complexity and increase speed. Supply chains get trimmed to achieve quick deliveries and lower costs. Staff are cross-trained to act in multiple capacities of the store. These are illustrations of the current dependencies of Aldi on process innovation</w:t>
      </w:r>
      <w:r w:rsidR="003726E3" w:rsidRPr="003726E3">
        <w:t xml:space="preserve"> (Hidalgo, 2021)</w:t>
      </w:r>
      <w:r>
        <w:t>. The operational challenge that has been identified is</w:t>
      </w:r>
      <w:r>
        <w:t xml:space="preserve"> congestion at Checkout during peak hours. The most adequate solution to this issue is provided by process innovation. The idea is to use self-checkout with the help of artificial intelligence. This enhances the speed of transaction and frees up staff on tills. It directly responds to the fact that customers feel dissatisfied due to long waiting times. It also promotes the image of Aldi as efficient and simple in operations. Innovation in the process thus translates to the most applicable form for Aldi.</w:t>
      </w:r>
    </w:p>
    <w:p w14:paraId="0B2260DC" w14:textId="6B069AD1" w:rsidR="00F91CEA" w:rsidRDefault="00FC0421" w:rsidP="00F91CEA">
      <w:r w:rsidRPr="000F1B59">
        <w:rPr>
          <w:b/>
          <w:bCs/>
        </w:rPr>
        <w:t xml:space="preserve">Aldi and Position Innovation: </w:t>
      </w:r>
      <w:r>
        <w:t>Position innovation involves altering the perception or context in the market. In retailing, it can be making products known to new markets. Aldi has been practising position innovation in the United Kingdom. Aldi has gone beyond being a discount store to be viewed as a respectable store. The positioning of the market focuses on value, money, and product quality consistency. It also modernises its stores to provide an attractive shopping climate</w:t>
      </w:r>
      <w:r w:rsidR="003726E3" w:rsidRPr="003726E3">
        <w:t xml:space="preserve"> (Bessant, 2023)</w:t>
      </w:r>
      <w:r>
        <w:t>. Many marketing campaigns focus on savings and</w:t>
      </w:r>
      <w:r>
        <w:t xml:space="preserve"> build on trust and quality. Aldi has changed its position to become competitive with the mainstream retailers. Position innovation improves brand image and customer loyalty among varied customers.</w:t>
      </w:r>
    </w:p>
    <w:p w14:paraId="50E477E4" w14:textId="1A11A7E9" w:rsidR="00F91CEA" w:rsidRDefault="00FC0421" w:rsidP="00F91CEA">
      <w:r w:rsidRPr="000F1B59">
        <w:rPr>
          <w:b/>
          <w:bCs/>
        </w:rPr>
        <w:t>Aldi and Paradigm Innovation:</w:t>
      </w:r>
      <w:r>
        <w:t xml:space="preserve"> Paradigm innovation alters the essence of the business. It is the redefinition of the model to produce a completely new value. The Aldi paradigm has been unwavering in discounting concepts and effectiveness. In contrast to its competitors, Aldi does not deal with online home delivery or loyalty schemes. The company instead puts its money into physical growth and store efficiency. Paradigm </w:t>
      </w:r>
      <w:r>
        <w:lastRenderedPageBreak/>
        <w:t>innovation is possible in case Aldi switches to digital-first models. Nonetheless, it is possible to note that the exis</w:t>
      </w:r>
      <w:r>
        <w:t>ting paradigm is robust at the present moment</w:t>
      </w:r>
      <w:r w:rsidR="003726E3" w:rsidRPr="003726E3">
        <w:t xml:space="preserve"> (Kenton, 2019)</w:t>
      </w:r>
      <w:r>
        <w:t>. The emphasis on affordability and ease of operations is driving growth. Paradigm innovation is thus less pressing but may occur at a later date.</w:t>
      </w:r>
    </w:p>
    <w:p w14:paraId="4A10EFFE" w14:textId="47B6C0B1" w:rsidR="000F1B59" w:rsidRDefault="00FC0421" w:rsidP="00F91CEA">
      <w:r>
        <w:t>The four types of Innovation in retail are brought out in the 4Ps model. Aldi is active in product, process, position, and paradigm. The most vital mode of Aldi is that of process innovation. Implementing sophisticated self-checkout systems helps solve operational issues. This solution is beneficial because it enables efficiency, alleviates congestion, and enhances the customer experience. The key advantage of Aldi is its limited and selective use of Innovation. This continued process innovation is guided t</w:t>
      </w:r>
      <w:r>
        <w:t>owards sustainable growth and competitiveness.</w:t>
      </w:r>
    </w:p>
    <w:p w14:paraId="490B1B92" w14:textId="77777777" w:rsidR="000F1B59" w:rsidRDefault="00FC0421">
      <w:pPr>
        <w:spacing w:line="278" w:lineRule="auto"/>
        <w:jc w:val="left"/>
      </w:pPr>
      <w:r>
        <w:br w:type="page"/>
      </w:r>
    </w:p>
    <w:p w14:paraId="165B4D72" w14:textId="3D022D5E" w:rsidR="00F91CEA" w:rsidRDefault="00FC0421" w:rsidP="000F1B59">
      <w:pPr>
        <w:pStyle w:val="Titlu1"/>
      </w:pPr>
      <w:bookmarkStart w:id="10" w:name="_Hlk206844426"/>
      <w:bookmarkStart w:id="11" w:name="_Toc206847648"/>
      <w:r w:rsidRPr="000F1B59">
        <w:lastRenderedPageBreak/>
        <w:t xml:space="preserve">Creativity Process </w:t>
      </w:r>
      <w:bookmarkEnd w:id="10"/>
      <w:r w:rsidRPr="000F1B59">
        <w:t>Used to Develop the Idea</w:t>
      </w:r>
      <w:bookmarkEnd w:id="11"/>
    </w:p>
    <w:p w14:paraId="5F403ADF" w14:textId="4FCB8132" w:rsidR="000F1B59" w:rsidRDefault="00EA5BD5" w:rsidP="000F1B59">
      <w:r>
        <w:rPr>
          <w:noProof/>
        </w:rPr>
        <w:drawing>
          <wp:anchor distT="0" distB="0" distL="114300" distR="114300" simplePos="0" relativeHeight="251661312" behindDoc="0" locked="0" layoutInCell="1" allowOverlap="1" wp14:anchorId="18616250" wp14:editId="2281931E">
            <wp:simplePos x="0" y="0"/>
            <wp:positionH relativeFrom="margin">
              <wp:align>center</wp:align>
            </wp:positionH>
            <wp:positionV relativeFrom="paragraph">
              <wp:posOffset>1770380</wp:posOffset>
            </wp:positionV>
            <wp:extent cx="5661660" cy="3248660"/>
            <wp:effectExtent l="0" t="0" r="0" b="8890"/>
            <wp:wrapTopAndBottom/>
            <wp:docPr id="1293464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46451" name="Picture 129346451"/>
                    <pic:cNvPicPr/>
                  </pic:nvPicPr>
                  <pic:blipFill>
                    <a:blip r:embed="rId9">
                      <a:extLst>
                        <a:ext uri="{28A0092B-C50C-407E-A947-70E740481C1C}">
                          <a14:useLocalDpi xmlns:a14="http://schemas.microsoft.com/office/drawing/2010/main" val="0"/>
                        </a:ext>
                      </a:extLst>
                    </a:blip>
                    <a:stretch>
                      <a:fillRect/>
                    </a:stretch>
                  </pic:blipFill>
                  <pic:spPr>
                    <a:xfrm>
                      <a:off x="0" y="0"/>
                      <a:ext cx="5661660" cy="3248660"/>
                    </a:xfrm>
                    <a:prstGeom prst="rect">
                      <a:avLst/>
                    </a:prstGeom>
                  </pic:spPr>
                </pic:pic>
              </a:graphicData>
            </a:graphic>
            <wp14:sizeRelH relativeFrom="margin">
              <wp14:pctWidth>0</wp14:pctWidth>
            </wp14:sizeRelH>
          </wp:anchor>
        </w:drawing>
      </w:r>
      <w:r>
        <w:t>The creativity process gives a more systematic approach to idea generation and idea improvement. It guarantees that solutions have been selected after problems are critically analysed. The key processes are the preparation process, incubation, illumination and verification. The stages have their roles in developing functional and creative results</w:t>
      </w:r>
      <w:r w:rsidRPr="00EA5BD5">
        <w:t xml:space="preserve"> (Williams, 2022)</w:t>
      </w:r>
      <w:r>
        <w:t>. The creativity procedure was utilised to solve the Aldi checkout jams. This section describes how the process led to the development of the final solution.</w:t>
      </w:r>
    </w:p>
    <w:p w14:paraId="6A961EA8" w14:textId="4D283DD8" w:rsidR="00EA5BD5" w:rsidRDefault="00EA5BD5" w:rsidP="000F1B59">
      <w:r>
        <w:rPr>
          <w:noProof/>
        </w:rPr>
        <mc:AlternateContent>
          <mc:Choice Requires="wps">
            <w:drawing>
              <wp:anchor distT="0" distB="0" distL="114300" distR="114300" simplePos="0" relativeHeight="251663360" behindDoc="0" locked="0" layoutInCell="1" allowOverlap="1" wp14:anchorId="768A44F2" wp14:editId="1BD969C7">
                <wp:simplePos x="0" y="0"/>
                <wp:positionH relativeFrom="margin">
                  <wp:align>center</wp:align>
                </wp:positionH>
                <wp:positionV relativeFrom="paragraph">
                  <wp:posOffset>3610610</wp:posOffset>
                </wp:positionV>
                <wp:extent cx="5661660" cy="635"/>
                <wp:effectExtent l="0" t="0" r="0" b="2540"/>
                <wp:wrapTopAndBottom/>
                <wp:docPr id="1180025800" name="Text Box 1"/>
                <wp:cNvGraphicFramePr/>
                <a:graphic xmlns:a="http://schemas.openxmlformats.org/drawingml/2006/main">
                  <a:graphicData uri="http://schemas.microsoft.com/office/word/2010/wordprocessingShape">
                    <wps:wsp>
                      <wps:cNvSpPr txBox="1"/>
                      <wps:spPr>
                        <a:xfrm>
                          <a:off x="0" y="0"/>
                          <a:ext cx="5661660" cy="635"/>
                        </a:xfrm>
                        <a:prstGeom prst="rect">
                          <a:avLst/>
                        </a:prstGeom>
                        <a:solidFill>
                          <a:prstClr val="white"/>
                        </a:solidFill>
                        <a:ln>
                          <a:noFill/>
                        </a:ln>
                      </wps:spPr>
                      <wps:txbx>
                        <w:txbxContent>
                          <w:p w14:paraId="4796A357" w14:textId="21606161" w:rsidR="00EA5BD5" w:rsidRPr="00EA5BD5" w:rsidRDefault="00EA5BD5" w:rsidP="00EA5BD5">
                            <w:pPr>
                              <w:pStyle w:val="Legend"/>
                              <w:jc w:val="center"/>
                              <w:rPr>
                                <w:sz w:val="24"/>
                                <w:szCs w:val="24"/>
                              </w:rPr>
                            </w:pPr>
                            <w:r w:rsidRPr="00EA5BD5">
                              <w:rPr>
                                <w:sz w:val="24"/>
                                <w:szCs w:val="24"/>
                              </w:rPr>
                              <w:t xml:space="preserve">Figure </w:t>
                            </w:r>
                            <w:r w:rsidRPr="00EA5BD5">
                              <w:rPr>
                                <w:sz w:val="24"/>
                                <w:szCs w:val="24"/>
                              </w:rPr>
                              <w:fldChar w:fldCharType="begin"/>
                            </w:r>
                            <w:r w:rsidRPr="00EA5BD5">
                              <w:rPr>
                                <w:sz w:val="24"/>
                                <w:szCs w:val="24"/>
                              </w:rPr>
                              <w:instrText xml:space="preserve"> SEQ Figure \* ARABIC </w:instrText>
                            </w:r>
                            <w:r w:rsidRPr="00EA5BD5">
                              <w:rPr>
                                <w:sz w:val="24"/>
                                <w:szCs w:val="24"/>
                              </w:rPr>
                              <w:fldChar w:fldCharType="separate"/>
                            </w:r>
                            <w:r w:rsidR="009E0517">
                              <w:rPr>
                                <w:noProof/>
                                <w:sz w:val="24"/>
                                <w:szCs w:val="24"/>
                              </w:rPr>
                              <w:t>2</w:t>
                            </w:r>
                            <w:r w:rsidRPr="00EA5BD5">
                              <w:rPr>
                                <w:sz w:val="24"/>
                                <w:szCs w:val="24"/>
                              </w:rPr>
                              <w:fldChar w:fldCharType="end"/>
                            </w:r>
                            <w:r w:rsidRPr="00EA5BD5">
                              <w:rPr>
                                <w:sz w:val="24"/>
                                <w:szCs w:val="24"/>
                              </w:rPr>
                              <w:t xml:space="preserve"> Creativity Process (Wallas,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A44F2" id="_x0000_s1027" type="#_x0000_t202" style="position:absolute;left:0;text-align:left;margin-left:0;margin-top:284.3pt;width:445.8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" stroked="f">
                <v:textbox style="mso-fit-shape-to-text:t" inset="0,0,0,0">
                  <w:txbxContent>
                    <w:p w14:paraId="4796A357" w14:textId="21606161" w:rsidR="00EA5BD5" w:rsidRPr="00EA5BD5" w:rsidRDefault="00EA5BD5" w:rsidP="00EA5BD5">
                      <w:pPr>
                        <w:pStyle w:val="Legend"/>
                        <w:jc w:val="center"/>
                        <w:rPr>
                          <w:sz w:val="24"/>
                          <w:szCs w:val="24"/>
                        </w:rPr>
                      </w:pPr>
                      <w:r w:rsidRPr="00EA5BD5">
                        <w:rPr>
                          <w:sz w:val="24"/>
                          <w:szCs w:val="24"/>
                        </w:rPr>
                        <w:t xml:space="preserve">Figure </w:t>
                      </w:r>
                      <w:r w:rsidRPr="00EA5BD5">
                        <w:rPr>
                          <w:sz w:val="24"/>
                          <w:szCs w:val="24"/>
                        </w:rPr>
                        <w:fldChar w:fldCharType="begin"/>
                      </w:r>
                      <w:r w:rsidRPr="00EA5BD5">
                        <w:rPr>
                          <w:sz w:val="24"/>
                          <w:szCs w:val="24"/>
                        </w:rPr>
                        <w:instrText xml:space="preserve"> SEQ Figure \* ARABIC </w:instrText>
                      </w:r>
                      <w:r w:rsidRPr="00EA5BD5">
                        <w:rPr>
                          <w:sz w:val="24"/>
                          <w:szCs w:val="24"/>
                        </w:rPr>
                        <w:fldChar w:fldCharType="separate"/>
                      </w:r>
                      <w:r w:rsidR="009E0517">
                        <w:rPr>
                          <w:noProof/>
                          <w:sz w:val="24"/>
                          <w:szCs w:val="24"/>
                        </w:rPr>
                        <w:t>2</w:t>
                      </w:r>
                      <w:r w:rsidRPr="00EA5BD5">
                        <w:rPr>
                          <w:sz w:val="24"/>
                          <w:szCs w:val="24"/>
                        </w:rPr>
                        <w:fldChar w:fldCharType="end"/>
                      </w:r>
                      <w:r w:rsidRPr="00EA5BD5">
                        <w:rPr>
                          <w:sz w:val="24"/>
                          <w:szCs w:val="24"/>
                        </w:rPr>
                        <w:t xml:space="preserve"> Creativity Process (Wallas, 2021)</w:t>
                      </w:r>
                    </w:p>
                  </w:txbxContent>
                </v:textbox>
                <w10:wrap type="topAndBottom" anchorx="margin"/>
              </v:shape>
            </w:pict>
          </mc:Fallback>
        </mc:AlternateContent>
      </w:r>
    </w:p>
    <w:p w14:paraId="40514397" w14:textId="41125503" w:rsidR="000F1B59" w:rsidRDefault="00FC0421" w:rsidP="000F1B59">
      <w:r>
        <w:rPr>
          <w:b/>
          <w:bCs/>
        </w:rPr>
        <w:t xml:space="preserve">Stage One - </w:t>
      </w:r>
      <w:r w:rsidRPr="00211FB6">
        <w:rPr>
          <w:b/>
          <w:bCs/>
        </w:rPr>
        <w:t>Preparation:</w:t>
      </w:r>
      <w:r>
        <w:t xml:space="preserve"> Preparation entails settling on the definition of the problem and shaping a clear picture of the problem. In Aldi stores, there is a long queue during the peak shopping hours. The problem with the congestion at Checkout slows down the operations and diminishes customer satisfaction. The pressure that the Store assistants work under, especially at the tills. The problem is confirmed to be serious based on observations and feedback</w:t>
      </w:r>
      <w:r w:rsidR="00EA5BD5" w:rsidRPr="00EA5BD5">
        <w:t xml:space="preserve"> (Lubart, 2018)</w:t>
      </w:r>
      <w:r>
        <w:t>. Innovation came up as a result of the awareness created durin</w:t>
      </w:r>
      <w:r>
        <w:t>g the preparation stage. They guaranteed a clear picture of the problem before brainstorming on the ideas.</w:t>
      </w:r>
    </w:p>
    <w:p w14:paraId="4F655041" w14:textId="16F8A947" w:rsidR="00211FB6" w:rsidRDefault="00FC0421" w:rsidP="00211FB6">
      <w:r>
        <w:rPr>
          <w:b/>
          <w:bCs/>
        </w:rPr>
        <w:lastRenderedPageBreak/>
        <w:t xml:space="preserve">Stage Two </w:t>
      </w:r>
      <w:r w:rsidR="000C62FE">
        <w:rPr>
          <w:b/>
          <w:bCs/>
        </w:rPr>
        <w:t>-</w:t>
      </w:r>
      <w:r>
        <w:rPr>
          <w:b/>
          <w:bCs/>
        </w:rPr>
        <w:t xml:space="preserve"> </w:t>
      </w:r>
      <w:r w:rsidRPr="00211FB6">
        <w:rPr>
          <w:b/>
          <w:bCs/>
        </w:rPr>
        <w:t xml:space="preserve">Incubation: </w:t>
      </w:r>
      <w:r w:rsidR="000F1B59">
        <w:t xml:space="preserve">Incubation gives time to think and to build on </w:t>
      </w:r>
      <w:r>
        <w:t>ideas</w:t>
      </w:r>
      <w:r w:rsidR="000F1B59">
        <w:t>. At this step, the potential solutions were investigated and evaluated. Solutions that were thought of entailed hiring more people, redesigning the layout, and utilising technology</w:t>
      </w:r>
      <w:r w:rsidR="00EA5BD5" w:rsidRPr="00EA5BD5">
        <w:t xml:space="preserve"> (Georgiou, 2024)</w:t>
      </w:r>
      <w:r w:rsidR="000F1B59">
        <w:t xml:space="preserve">. Reflection pointed out the pros and cons of every probable choice. </w:t>
      </w:r>
    </w:p>
    <w:p w14:paraId="21535D7B" w14:textId="0FD14577" w:rsidR="007C3DC9" w:rsidRDefault="00FC0421" w:rsidP="007C3DC9">
      <w:pPr>
        <w:jc w:val="center"/>
      </w:pPr>
      <w:r w:rsidRPr="007C3DC9">
        <w:rPr>
          <w:b/>
          <w:bCs/>
        </w:rPr>
        <w:t>Table 1:</w:t>
      </w:r>
      <w:r>
        <w:t xml:space="preserve"> Main Solution discussed in the context of incubation</w:t>
      </w:r>
    </w:p>
    <w:tbl>
      <w:tblPr>
        <w:tblStyle w:val="Tabelgril4-Accentuare3"/>
        <w:tblW w:w="0" w:type="auto"/>
        <w:tblLook w:val="04A0" w:firstRow="1" w:lastRow="0" w:firstColumn="1" w:lastColumn="0" w:noHBand="0" w:noVBand="1"/>
      </w:tblPr>
      <w:tblGrid>
        <w:gridCol w:w="3116"/>
        <w:gridCol w:w="3117"/>
        <w:gridCol w:w="3117"/>
      </w:tblGrid>
      <w:tr w:rsidR="00F43910" w14:paraId="275D441F" w14:textId="77777777" w:rsidTr="00F439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BB701B0" w14:textId="77777777" w:rsidR="00211FB6" w:rsidRPr="00211FB6" w:rsidRDefault="00FC0421" w:rsidP="00211FB6">
            <w:pPr>
              <w:jc w:val="center"/>
            </w:pPr>
            <w:r w:rsidRPr="00211FB6">
              <w:t>Possible Solution</w:t>
            </w:r>
          </w:p>
        </w:tc>
        <w:tc>
          <w:tcPr>
            <w:tcW w:w="3117" w:type="dxa"/>
          </w:tcPr>
          <w:p w14:paraId="26C875E3" w14:textId="77777777" w:rsidR="00211FB6" w:rsidRPr="00211FB6" w:rsidRDefault="00FC0421" w:rsidP="00211FB6">
            <w:pPr>
              <w:jc w:val="center"/>
              <w:cnfStyle w:val="100000000000" w:firstRow="1" w:lastRow="0" w:firstColumn="0" w:lastColumn="0" w:oddVBand="0" w:evenVBand="0" w:oddHBand="0" w:evenHBand="0" w:firstRowFirstColumn="0" w:firstRowLastColumn="0" w:lastRowFirstColumn="0" w:lastRowLastColumn="0"/>
            </w:pPr>
            <w:r w:rsidRPr="00211FB6">
              <w:t>Advantages</w:t>
            </w:r>
          </w:p>
        </w:tc>
        <w:tc>
          <w:tcPr>
            <w:tcW w:w="3117" w:type="dxa"/>
          </w:tcPr>
          <w:p w14:paraId="735F3ABC" w14:textId="77777777" w:rsidR="00211FB6" w:rsidRPr="00211FB6" w:rsidRDefault="00FC0421" w:rsidP="00211FB6">
            <w:pPr>
              <w:jc w:val="center"/>
              <w:cnfStyle w:val="100000000000" w:firstRow="1" w:lastRow="0" w:firstColumn="0" w:lastColumn="0" w:oddVBand="0" w:evenVBand="0" w:oddHBand="0" w:evenHBand="0" w:firstRowFirstColumn="0" w:firstRowLastColumn="0" w:lastRowFirstColumn="0" w:lastRowLastColumn="0"/>
            </w:pPr>
            <w:r w:rsidRPr="00211FB6">
              <w:t>Limitations</w:t>
            </w:r>
          </w:p>
        </w:tc>
      </w:tr>
      <w:tr w:rsidR="00F43910" w14:paraId="4F518E47"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00B1C9F" w14:textId="77777777" w:rsidR="00211FB6" w:rsidRPr="00211FB6" w:rsidRDefault="00FC0421" w:rsidP="00365251">
            <w:r w:rsidRPr="00211FB6">
              <w:t>Hiring more staff</w:t>
            </w:r>
          </w:p>
        </w:tc>
        <w:tc>
          <w:tcPr>
            <w:tcW w:w="3117" w:type="dxa"/>
          </w:tcPr>
          <w:p w14:paraId="0555E4EB" w14:textId="77777777" w:rsidR="00211FB6" w:rsidRPr="00211FB6" w:rsidRDefault="00FC0421" w:rsidP="00365251">
            <w:pPr>
              <w:cnfStyle w:val="000000100000" w:firstRow="0" w:lastRow="0" w:firstColumn="0" w:lastColumn="0" w:oddVBand="0" w:evenVBand="0" w:oddHBand="1" w:evenHBand="0" w:firstRowFirstColumn="0" w:firstRowLastColumn="0" w:lastRowFirstColumn="0" w:lastRowLastColumn="0"/>
            </w:pPr>
            <w:r w:rsidRPr="00211FB6">
              <w:t>Faster service during busy times</w:t>
            </w:r>
          </w:p>
        </w:tc>
        <w:tc>
          <w:tcPr>
            <w:tcW w:w="3117" w:type="dxa"/>
          </w:tcPr>
          <w:p w14:paraId="4B3BC717" w14:textId="77777777" w:rsidR="00211FB6" w:rsidRPr="00211FB6" w:rsidRDefault="00FC0421" w:rsidP="00365251">
            <w:pPr>
              <w:cnfStyle w:val="000000100000" w:firstRow="0" w:lastRow="0" w:firstColumn="0" w:lastColumn="0" w:oddVBand="0" w:evenVBand="0" w:oddHBand="1" w:evenHBand="0" w:firstRowFirstColumn="0" w:firstRowLastColumn="0" w:lastRowFirstColumn="0" w:lastRowLastColumn="0"/>
            </w:pPr>
            <w:r w:rsidRPr="00211FB6">
              <w:t>Increased labour costs in the long term</w:t>
            </w:r>
          </w:p>
        </w:tc>
      </w:tr>
      <w:tr w:rsidR="00F43910" w14:paraId="5041BF9B" w14:textId="77777777" w:rsidTr="00F43910">
        <w:tc>
          <w:tcPr>
            <w:cnfStyle w:val="001000000000" w:firstRow="0" w:lastRow="0" w:firstColumn="1" w:lastColumn="0" w:oddVBand="0" w:evenVBand="0" w:oddHBand="0" w:evenHBand="0" w:firstRowFirstColumn="0" w:firstRowLastColumn="0" w:lastRowFirstColumn="0" w:lastRowLastColumn="0"/>
            <w:tcW w:w="3116" w:type="dxa"/>
          </w:tcPr>
          <w:p w14:paraId="06CC1A3B" w14:textId="77777777" w:rsidR="00211FB6" w:rsidRPr="00211FB6" w:rsidRDefault="00FC0421" w:rsidP="00365251">
            <w:r w:rsidRPr="00211FB6">
              <w:t>Redesigning store layout</w:t>
            </w:r>
          </w:p>
        </w:tc>
        <w:tc>
          <w:tcPr>
            <w:tcW w:w="3117" w:type="dxa"/>
          </w:tcPr>
          <w:p w14:paraId="5F16F424" w14:textId="77777777" w:rsidR="00211FB6" w:rsidRPr="00211FB6" w:rsidRDefault="00FC0421" w:rsidP="00365251">
            <w:pPr>
              <w:cnfStyle w:val="000000000000" w:firstRow="0" w:lastRow="0" w:firstColumn="0" w:lastColumn="0" w:oddVBand="0" w:evenVBand="0" w:oddHBand="0" w:evenHBand="0" w:firstRowFirstColumn="0" w:firstRowLastColumn="0" w:lastRowFirstColumn="0" w:lastRowLastColumn="0"/>
            </w:pPr>
            <w:r w:rsidRPr="00211FB6">
              <w:t>Improved customer flow</w:t>
            </w:r>
          </w:p>
        </w:tc>
        <w:tc>
          <w:tcPr>
            <w:tcW w:w="3117" w:type="dxa"/>
          </w:tcPr>
          <w:p w14:paraId="0EA0F773" w14:textId="77777777" w:rsidR="00211FB6" w:rsidRPr="00211FB6" w:rsidRDefault="00FC0421" w:rsidP="00365251">
            <w:pPr>
              <w:cnfStyle w:val="000000000000" w:firstRow="0" w:lastRow="0" w:firstColumn="0" w:lastColumn="0" w:oddVBand="0" w:evenVBand="0" w:oddHBand="0" w:evenHBand="0" w:firstRowFirstColumn="0" w:firstRowLastColumn="0" w:lastRowFirstColumn="0" w:lastRowLastColumn="0"/>
            </w:pPr>
            <w:r w:rsidRPr="00211FB6">
              <w:t>Limited effect on checkout queues</w:t>
            </w:r>
          </w:p>
        </w:tc>
      </w:tr>
      <w:tr w:rsidR="00F43910" w14:paraId="732038ED"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5608C6E" w14:textId="77777777" w:rsidR="00211FB6" w:rsidRPr="00211FB6" w:rsidRDefault="00FC0421" w:rsidP="00365251">
            <w:r w:rsidRPr="00211FB6">
              <w:t>Adding more checkout counters</w:t>
            </w:r>
          </w:p>
        </w:tc>
        <w:tc>
          <w:tcPr>
            <w:tcW w:w="3117" w:type="dxa"/>
          </w:tcPr>
          <w:p w14:paraId="63F819BF" w14:textId="77777777" w:rsidR="00211FB6" w:rsidRPr="00211FB6" w:rsidRDefault="00FC0421" w:rsidP="00365251">
            <w:pPr>
              <w:cnfStyle w:val="000000100000" w:firstRow="0" w:lastRow="0" w:firstColumn="0" w:lastColumn="0" w:oddVBand="0" w:evenVBand="0" w:oddHBand="1" w:evenHBand="0" w:firstRowFirstColumn="0" w:firstRowLastColumn="0" w:lastRowFirstColumn="0" w:lastRowLastColumn="0"/>
            </w:pPr>
            <w:r w:rsidRPr="00211FB6">
              <w:t>Higher transaction capacity</w:t>
            </w:r>
          </w:p>
        </w:tc>
        <w:tc>
          <w:tcPr>
            <w:tcW w:w="3117" w:type="dxa"/>
          </w:tcPr>
          <w:p w14:paraId="4000A0A9" w14:textId="77777777" w:rsidR="00211FB6" w:rsidRPr="00211FB6" w:rsidRDefault="00FC0421" w:rsidP="00365251">
            <w:pPr>
              <w:cnfStyle w:val="000000100000" w:firstRow="0" w:lastRow="0" w:firstColumn="0" w:lastColumn="0" w:oddVBand="0" w:evenVBand="0" w:oddHBand="1" w:evenHBand="0" w:firstRowFirstColumn="0" w:firstRowLastColumn="0" w:lastRowFirstColumn="0" w:lastRowLastColumn="0"/>
            </w:pPr>
            <w:r w:rsidRPr="00211FB6">
              <w:t>Requires more space and cost</w:t>
            </w:r>
          </w:p>
        </w:tc>
      </w:tr>
      <w:tr w:rsidR="00F43910" w14:paraId="6C48ED93" w14:textId="77777777" w:rsidTr="00F43910">
        <w:tc>
          <w:tcPr>
            <w:cnfStyle w:val="001000000000" w:firstRow="0" w:lastRow="0" w:firstColumn="1" w:lastColumn="0" w:oddVBand="0" w:evenVBand="0" w:oddHBand="0" w:evenHBand="0" w:firstRowFirstColumn="0" w:firstRowLastColumn="0" w:lastRowFirstColumn="0" w:lastRowLastColumn="0"/>
            <w:tcW w:w="3116" w:type="dxa"/>
          </w:tcPr>
          <w:p w14:paraId="3634CB84" w14:textId="77777777" w:rsidR="00211FB6" w:rsidRPr="00211FB6" w:rsidRDefault="00FC0421" w:rsidP="00365251">
            <w:r w:rsidRPr="00211FB6">
              <w:t>AI-powered self-checkout systems</w:t>
            </w:r>
          </w:p>
        </w:tc>
        <w:tc>
          <w:tcPr>
            <w:tcW w:w="3117" w:type="dxa"/>
          </w:tcPr>
          <w:p w14:paraId="227064B1" w14:textId="77777777" w:rsidR="00211FB6" w:rsidRPr="00211FB6" w:rsidRDefault="00FC0421" w:rsidP="00365251">
            <w:pPr>
              <w:cnfStyle w:val="000000000000" w:firstRow="0" w:lastRow="0" w:firstColumn="0" w:lastColumn="0" w:oddVBand="0" w:evenVBand="0" w:oddHBand="0" w:evenHBand="0" w:firstRowFirstColumn="0" w:firstRowLastColumn="0" w:lastRowFirstColumn="0" w:lastRowLastColumn="0"/>
            </w:pPr>
            <w:r w:rsidRPr="00211FB6">
              <w:t>Faster, scalable, efficient</w:t>
            </w:r>
          </w:p>
        </w:tc>
        <w:tc>
          <w:tcPr>
            <w:tcW w:w="3117" w:type="dxa"/>
          </w:tcPr>
          <w:p w14:paraId="4CD396B1" w14:textId="77777777" w:rsidR="00211FB6" w:rsidRPr="00211FB6" w:rsidRDefault="00FC0421" w:rsidP="00365251">
            <w:pPr>
              <w:cnfStyle w:val="000000000000" w:firstRow="0" w:lastRow="0" w:firstColumn="0" w:lastColumn="0" w:oddVBand="0" w:evenVBand="0" w:oddHBand="0" w:evenHBand="0" w:firstRowFirstColumn="0" w:firstRowLastColumn="0" w:lastRowFirstColumn="0" w:lastRowLastColumn="0"/>
            </w:pPr>
            <w:r w:rsidRPr="00211FB6">
              <w:t>Requires investment and training</w:t>
            </w:r>
          </w:p>
        </w:tc>
      </w:tr>
    </w:tbl>
    <w:p w14:paraId="70C6D2F8" w14:textId="77777777" w:rsidR="00EA5BD5" w:rsidRDefault="00EA5BD5" w:rsidP="00211FB6"/>
    <w:p w14:paraId="1A7C8140" w14:textId="5FF5B8FE" w:rsidR="00211FB6" w:rsidRDefault="00FC0421" w:rsidP="00211FB6">
      <w:r>
        <w:t>The incubation stage explained that technology had the most sustainable benefits. The reflection at this stage allowed the focus to be narrowed towards automation.</w:t>
      </w:r>
    </w:p>
    <w:p w14:paraId="5AE3385A" w14:textId="690988B1" w:rsidR="00211FB6" w:rsidRDefault="00FC0421" w:rsidP="00211FB6">
      <w:r>
        <w:rPr>
          <w:b/>
          <w:bCs/>
        </w:rPr>
        <w:t>Stage Three - Ill</w:t>
      </w:r>
      <w:r w:rsidRPr="00211FB6">
        <w:rPr>
          <w:b/>
          <w:bCs/>
        </w:rPr>
        <w:t xml:space="preserve">umination: </w:t>
      </w:r>
      <w:r>
        <w:t>The stage of understanding and idea selection is illumination. The AI-powered self-checkout systems came out as the most adequate option during comparisons. This concept is scalable, fast and less staff dependent. It also enables the customers to have a regulated shopping experience. This Innovation proved that it was advantageous and is forward-looking</w:t>
      </w:r>
      <w:r w:rsidR="009E0517" w:rsidRPr="009E0517">
        <w:t xml:space="preserve"> (Gross, 2023)</w:t>
      </w:r>
      <w:r>
        <w:t>. The eureka moment was the realisation that automation aligns with the culture of efficiency that exists in Aldi. This step brought</w:t>
      </w:r>
      <w:r>
        <w:t xml:space="preserve"> to the fore the best and most potent solution to the problem.</w:t>
      </w:r>
    </w:p>
    <w:p w14:paraId="59F5BCEB" w14:textId="2A8CCCB8" w:rsidR="00211FB6" w:rsidRDefault="00FC0421" w:rsidP="00211FB6">
      <w:r>
        <w:rPr>
          <w:b/>
          <w:bCs/>
        </w:rPr>
        <w:t xml:space="preserve">Stage Four </w:t>
      </w:r>
      <w:r w:rsidR="000C62FE">
        <w:rPr>
          <w:b/>
          <w:bCs/>
        </w:rPr>
        <w:t>-</w:t>
      </w:r>
      <w:r>
        <w:rPr>
          <w:b/>
          <w:bCs/>
        </w:rPr>
        <w:t xml:space="preserve"> </w:t>
      </w:r>
      <w:r w:rsidRPr="00211FB6">
        <w:rPr>
          <w:b/>
          <w:bCs/>
        </w:rPr>
        <w:t xml:space="preserve">Verification: </w:t>
      </w:r>
      <w:r>
        <w:t>Verification analyses the practicality of the chosen idea. Self-checkouts driven by AI were compared with those of Aldi in terms of operations and strategy. The solution is in line with the Aldi cost leadership and efficiency objectives. The operational savings are realised over the long run as a counterweight to investment in technology</w:t>
      </w:r>
      <w:r w:rsidR="009E0517" w:rsidRPr="009E0517">
        <w:t xml:space="preserve"> (Kavita, 2025)</w:t>
      </w:r>
      <w:r>
        <w:t xml:space="preserve">. It was verified that customer satisfaction will increase as a </w:t>
      </w:r>
      <w:r>
        <w:lastRenderedPageBreak/>
        <w:t>result of reduced waiting time. The pressure on the staff would decrease, whic</w:t>
      </w:r>
      <w:r>
        <w:t>h would enhance working conditions and the performance of firms. The testing proved that the concept is feasible and worthy of execution.</w:t>
      </w:r>
    </w:p>
    <w:p w14:paraId="2C2A7243" w14:textId="4706C2AA" w:rsidR="000C62FE" w:rsidRDefault="00FC0421" w:rsidP="00211FB6">
      <w:r>
        <w:t>The creativity process played a critical role in the development of Aldi's innovative solution. Preparation has pointed out checkout congestion as a principal obstacle to operations. It conducted an incubation to explore responses and compared them in terms of effectiveness. The illumination provided the knowledge to target AI self-checkouts</w:t>
      </w:r>
      <w:r w:rsidR="009E0517" w:rsidRPr="009E0517">
        <w:t xml:space="preserve"> (Ghiselin, 2023)</w:t>
      </w:r>
      <w:r>
        <w:t>. The feasibility was tested, and its verification confirmed that it was strategically aligned with the goals of Aldi. Creativity has made the idea possible since its practice was based on the creativity process. The systematic one proves how creative thinking aids in improving business operations.</w:t>
      </w:r>
    </w:p>
    <w:p w14:paraId="70249A03" w14:textId="77777777" w:rsidR="000C62FE" w:rsidRDefault="00FC0421">
      <w:pPr>
        <w:spacing w:line="278" w:lineRule="auto"/>
        <w:jc w:val="left"/>
      </w:pPr>
      <w:r>
        <w:br w:type="page"/>
      </w:r>
    </w:p>
    <w:p w14:paraId="127F67D1" w14:textId="4B417A26" w:rsidR="000F1B59" w:rsidRDefault="00FC0421" w:rsidP="000C62FE">
      <w:pPr>
        <w:pStyle w:val="Titlu1"/>
      </w:pPr>
      <w:bookmarkStart w:id="12" w:name="_Toc206847649"/>
      <w:r w:rsidRPr="000C62FE">
        <w:lastRenderedPageBreak/>
        <w:t xml:space="preserve">Viability Evaluation Using </w:t>
      </w:r>
      <w:bookmarkStart w:id="13" w:name="_Hlk206845292"/>
      <w:r w:rsidRPr="000C62FE">
        <w:t>Lewin’s Force Field Analysis</w:t>
      </w:r>
      <w:bookmarkEnd w:id="12"/>
      <w:bookmarkEnd w:id="13"/>
    </w:p>
    <w:p w14:paraId="0AD1D414" w14:textId="7366A2C2" w:rsidR="009E0517" w:rsidRDefault="006B42CE" w:rsidP="000C62FE">
      <w:r>
        <w:rPr>
          <w:noProof/>
        </w:rPr>
        <mc:AlternateContent>
          <mc:Choice Requires="wps">
            <w:drawing>
              <wp:anchor distT="0" distB="0" distL="114300" distR="114300" simplePos="0" relativeHeight="251666432" behindDoc="0" locked="0" layoutInCell="1" allowOverlap="1" wp14:anchorId="0A7A0CB6" wp14:editId="437EDBE5">
                <wp:simplePos x="0" y="0"/>
                <wp:positionH relativeFrom="margin">
                  <wp:align>center</wp:align>
                </wp:positionH>
                <wp:positionV relativeFrom="paragraph">
                  <wp:posOffset>5193665</wp:posOffset>
                </wp:positionV>
                <wp:extent cx="5356860" cy="635"/>
                <wp:effectExtent l="0" t="0" r="0" b="2540"/>
                <wp:wrapTopAndBottom/>
                <wp:docPr id="45527907" name="Text Box 1"/>
                <wp:cNvGraphicFramePr/>
                <a:graphic xmlns:a="http://schemas.openxmlformats.org/drawingml/2006/main">
                  <a:graphicData uri="http://schemas.microsoft.com/office/word/2010/wordprocessingShape">
                    <wps:wsp>
                      <wps:cNvSpPr txBox="1"/>
                      <wps:spPr>
                        <a:xfrm>
                          <a:off x="0" y="0"/>
                          <a:ext cx="5356860" cy="635"/>
                        </a:xfrm>
                        <a:prstGeom prst="rect">
                          <a:avLst/>
                        </a:prstGeom>
                        <a:solidFill>
                          <a:prstClr val="white"/>
                        </a:solidFill>
                        <a:ln>
                          <a:noFill/>
                        </a:ln>
                      </wps:spPr>
                      <wps:txbx>
                        <w:txbxContent>
                          <w:p w14:paraId="49104264" w14:textId="55F4E489" w:rsidR="009E0517" w:rsidRPr="006B42CE" w:rsidRDefault="009E0517" w:rsidP="006B42CE">
                            <w:pPr>
                              <w:pStyle w:val="Legend"/>
                              <w:jc w:val="center"/>
                              <w:rPr>
                                <w:noProof/>
                                <w:sz w:val="24"/>
                                <w:szCs w:val="24"/>
                              </w:rPr>
                            </w:pPr>
                            <w:r w:rsidRPr="006B42CE">
                              <w:rPr>
                                <w:sz w:val="24"/>
                                <w:szCs w:val="24"/>
                              </w:rPr>
                              <w:t xml:space="preserve">Figure </w:t>
                            </w:r>
                            <w:r w:rsidRPr="006B42CE">
                              <w:rPr>
                                <w:sz w:val="24"/>
                                <w:szCs w:val="24"/>
                              </w:rPr>
                              <w:fldChar w:fldCharType="begin"/>
                            </w:r>
                            <w:r w:rsidRPr="006B42CE">
                              <w:rPr>
                                <w:sz w:val="24"/>
                                <w:szCs w:val="24"/>
                              </w:rPr>
                              <w:instrText xml:space="preserve"> SEQ Figure \* ARABIC </w:instrText>
                            </w:r>
                            <w:r w:rsidRPr="006B42CE">
                              <w:rPr>
                                <w:sz w:val="24"/>
                                <w:szCs w:val="24"/>
                              </w:rPr>
                              <w:fldChar w:fldCharType="separate"/>
                            </w:r>
                            <w:r w:rsidRPr="006B42CE">
                              <w:rPr>
                                <w:noProof/>
                                <w:sz w:val="24"/>
                                <w:szCs w:val="24"/>
                              </w:rPr>
                              <w:t>3</w:t>
                            </w:r>
                            <w:r w:rsidRPr="006B42CE">
                              <w:rPr>
                                <w:sz w:val="24"/>
                                <w:szCs w:val="24"/>
                              </w:rPr>
                              <w:fldChar w:fldCharType="end"/>
                            </w:r>
                            <w:r w:rsidRPr="006B42CE">
                              <w:rPr>
                                <w:sz w:val="24"/>
                                <w:szCs w:val="24"/>
                              </w:rPr>
                              <w:t xml:space="preserve"> Lewin’s Force Field Analysis </w:t>
                            </w:r>
                            <w:r w:rsidR="006B42CE" w:rsidRPr="006B42CE">
                              <w:rPr>
                                <w:sz w:val="24"/>
                                <w:szCs w:val="24"/>
                              </w:rPr>
                              <w:t>(Wright,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A0CB6" id="_x0000_s1028" type="#_x0000_t202" style="position:absolute;left:0;text-align:left;margin-left:0;margin-top:408.95pt;width:421.8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" stroked="f">
                <v:textbox style="mso-fit-shape-to-text:t" inset="0,0,0,0">
                  <w:txbxContent>
                    <w:p w14:paraId="49104264" w14:textId="55F4E489" w:rsidR="009E0517" w:rsidRPr="006B42CE" w:rsidRDefault="009E0517" w:rsidP="006B42CE">
                      <w:pPr>
                        <w:pStyle w:val="Legend"/>
                        <w:jc w:val="center"/>
                        <w:rPr>
                          <w:noProof/>
                          <w:sz w:val="24"/>
                          <w:szCs w:val="24"/>
                        </w:rPr>
                      </w:pPr>
                      <w:r w:rsidRPr="006B42CE">
                        <w:rPr>
                          <w:sz w:val="24"/>
                          <w:szCs w:val="24"/>
                        </w:rPr>
                        <w:t xml:space="preserve">Figure </w:t>
                      </w:r>
                      <w:r w:rsidRPr="006B42CE">
                        <w:rPr>
                          <w:sz w:val="24"/>
                          <w:szCs w:val="24"/>
                        </w:rPr>
                        <w:fldChar w:fldCharType="begin"/>
                      </w:r>
                      <w:r w:rsidRPr="006B42CE">
                        <w:rPr>
                          <w:sz w:val="24"/>
                          <w:szCs w:val="24"/>
                        </w:rPr>
                        <w:instrText xml:space="preserve"> SEQ Figure \* ARABIC </w:instrText>
                      </w:r>
                      <w:r w:rsidRPr="006B42CE">
                        <w:rPr>
                          <w:sz w:val="24"/>
                          <w:szCs w:val="24"/>
                        </w:rPr>
                        <w:fldChar w:fldCharType="separate"/>
                      </w:r>
                      <w:r w:rsidRPr="006B42CE">
                        <w:rPr>
                          <w:noProof/>
                          <w:sz w:val="24"/>
                          <w:szCs w:val="24"/>
                        </w:rPr>
                        <w:t>3</w:t>
                      </w:r>
                      <w:r w:rsidRPr="006B42CE">
                        <w:rPr>
                          <w:sz w:val="24"/>
                          <w:szCs w:val="24"/>
                        </w:rPr>
                        <w:fldChar w:fldCharType="end"/>
                      </w:r>
                      <w:r w:rsidRPr="006B42CE">
                        <w:rPr>
                          <w:sz w:val="24"/>
                          <w:szCs w:val="24"/>
                        </w:rPr>
                        <w:t xml:space="preserve"> Lewin’s Force Field Analysis </w:t>
                      </w:r>
                      <w:r w:rsidR="006B42CE" w:rsidRPr="006B42CE">
                        <w:rPr>
                          <w:sz w:val="24"/>
                          <w:szCs w:val="24"/>
                        </w:rPr>
                        <w:t>(Wright, 2022)</w:t>
                      </w:r>
                    </w:p>
                  </w:txbxContent>
                </v:textbox>
                <w10:wrap type="topAndBottom" anchorx="margin"/>
              </v:shape>
            </w:pict>
          </mc:Fallback>
        </mc:AlternateContent>
      </w:r>
      <w:r>
        <w:rPr>
          <w:noProof/>
        </w:rPr>
        <w:drawing>
          <wp:anchor distT="0" distB="0" distL="114300" distR="114300" simplePos="0" relativeHeight="251664384" behindDoc="0" locked="0" layoutInCell="1" allowOverlap="1" wp14:anchorId="4CB40CDE" wp14:editId="33304234">
            <wp:simplePos x="0" y="0"/>
            <wp:positionH relativeFrom="margin">
              <wp:align>center</wp:align>
            </wp:positionH>
            <wp:positionV relativeFrom="paragraph">
              <wp:posOffset>1534160</wp:posOffset>
            </wp:positionV>
            <wp:extent cx="5356860" cy="3587115"/>
            <wp:effectExtent l="0" t="0" r="0" b="0"/>
            <wp:wrapTopAndBottom/>
            <wp:docPr id="7241639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63942" name="Picture 724163942"/>
                    <pic:cNvPicPr/>
                  </pic:nvPicPr>
                  <pic:blipFill>
                    <a:blip r:embed="rId10">
                      <a:extLst>
                        <a:ext uri="{28A0092B-C50C-407E-A947-70E740481C1C}">
                          <a14:useLocalDpi xmlns:a14="http://schemas.microsoft.com/office/drawing/2010/main" val="0"/>
                        </a:ext>
                      </a:extLst>
                    </a:blip>
                    <a:stretch>
                      <a:fillRect/>
                    </a:stretch>
                  </pic:blipFill>
                  <pic:spPr>
                    <a:xfrm>
                      <a:off x="0" y="0"/>
                      <a:ext cx="5356860" cy="3587115"/>
                    </a:xfrm>
                    <a:prstGeom prst="rect">
                      <a:avLst/>
                    </a:prstGeom>
                  </pic:spPr>
                </pic:pic>
              </a:graphicData>
            </a:graphic>
          </wp:anchor>
        </w:drawing>
      </w:r>
      <w:r>
        <w:t>Force Field Analysis by Lewin is a change management tool. It recognises impeding and promoting forces that affect the prosperity of an idea. The driving forces will accelerate the process of change, whereas restraining forces will create resistance. These forces are in balance, which defines the viability of change</w:t>
      </w:r>
      <w:r w:rsidR="009E0517" w:rsidRPr="009E0517">
        <w:t xml:space="preserve"> (Hancock, 2020)</w:t>
      </w:r>
      <w:r>
        <w:t>. This model applies to assessing proposed AI-driven self-checkout systems in Aldi. The investigation determines whether the benefits outweigh the obstructions.</w:t>
      </w:r>
    </w:p>
    <w:p w14:paraId="43DFAA89" w14:textId="769BCE6C" w:rsidR="000C62FE" w:rsidRDefault="00FC0421" w:rsidP="000C62FE">
      <w:pPr>
        <w:pStyle w:val="Titlu2"/>
      </w:pPr>
      <w:bookmarkStart w:id="14" w:name="_Toc206847650"/>
      <w:r w:rsidRPr="000C62FE">
        <w:t>Driving Forces Supporting the Idea</w:t>
      </w:r>
      <w:bookmarkEnd w:id="14"/>
    </w:p>
    <w:p w14:paraId="769E1B37" w14:textId="7CB41372" w:rsidR="000C62FE" w:rsidRDefault="00FC0421" w:rsidP="000C62FE">
      <w:r>
        <w:t>Several robust driving forces can explain Aldi's decision to adopt self-checkout. The level of efficiency will be enhanced since waiting lines will be minimised during peak shopping periods. Customer satisfaction increases as their waiting time is reduced. Pressurised events on staff are reduced as fewer tills need a permanent staff member. Aldi is leveraging modern technology, which improves its brand reputation</w:t>
      </w:r>
      <w:r w:rsidR="006B42CE" w:rsidRPr="006B42CE">
        <w:t xml:space="preserve"> (Schutz, 2023)</w:t>
      </w:r>
      <w:r>
        <w:t xml:space="preserve">. Competitive advantage compounds with the fact that competitors have already moved towards the same innovations. In the long term, savings are possible due to a decrease </w:t>
      </w:r>
      <w:r>
        <w:lastRenderedPageBreak/>
        <w:t>in staffing expenses. The scalability is also high as technology can be scaled across stores. These driving forces testify to the efficiency-oriented model of Aldi.</w:t>
      </w:r>
    </w:p>
    <w:p w14:paraId="6B4C76AD" w14:textId="5085706E" w:rsidR="000C62FE" w:rsidRDefault="00FC0421" w:rsidP="000C62FE">
      <w:pPr>
        <w:pStyle w:val="Titlu2"/>
      </w:pPr>
      <w:bookmarkStart w:id="15" w:name="_Toc206847651"/>
      <w:r w:rsidRPr="000C62FE">
        <w:t>Restraining Forces Opposing the Idea</w:t>
      </w:r>
      <w:bookmarkEnd w:id="15"/>
    </w:p>
    <w:p w14:paraId="6FA8D212" w14:textId="78CE61BA" w:rsidR="000C62FE" w:rsidRDefault="00FC0421" w:rsidP="000C62FE">
      <w:r>
        <w:t>Restraining forces underscore problems that could restrict the success of implementation. Advanced systems have high initial costs of investment. Employees need to be trained in how to deal with and maintain new technology. Some clients do not like the idea of change and would rather use an unattended checkout. Technical breakdowns can interfere with service delivery and break trust</w:t>
      </w:r>
      <w:r w:rsidR="006B42CE" w:rsidRPr="006B42CE">
        <w:t xml:space="preserve"> (Coleman, 2021)</w:t>
      </w:r>
      <w:r>
        <w:t>. The store is small, making it difficult to adjust the layout. Maintenance and software upgrades bring along continuous expenses and planning. Employees can also fear having their work time shortened. These restraining forces bring out the risks involved with the proposal.</w:t>
      </w:r>
    </w:p>
    <w:p w14:paraId="5F6F67B7" w14:textId="030B1635" w:rsidR="000C62FE" w:rsidRDefault="00FC0421" w:rsidP="007C3DC9">
      <w:pPr>
        <w:jc w:val="center"/>
      </w:pPr>
      <w:r w:rsidRPr="000C62FE">
        <w:rPr>
          <w:b/>
          <w:bCs/>
        </w:rPr>
        <w:t>Table</w:t>
      </w:r>
      <w:r>
        <w:rPr>
          <w:b/>
          <w:bCs/>
        </w:rPr>
        <w:t xml:space="preserve"> </w:t>
      </w:r>
      <w:r w:rsidRPr="000C62FE">
        <w:rPr>
          <w:b/>
          <w:bCs/>
        </w:rPr>
        <w:t>2</w:t>
      </w:r>
      <w:r>
        <w:rPr>
          <w:b/>
          <w:bCs/>
        </w:rPr>
        <w:t>:</w:t>
      </w:r>
      <w:r>
        <w:t xml:space="preserve"> </w:t>
      </w:r>
      <w:r w:rsidRPr="000C62FE">
        <w:t>Force Field Analysis</w:t>
      </w:r>
    </w:p>
    <w:tbl>
      <w:tblPr>
        <w:tblStyle w:val="Tabelgril4-Accentuare3"/>
        <w:tblW w:w="0" w:type="auto"/>
        <w:tblLook w:val="04A0" w:firstRow="1" w:lastRow="0" w:firstColumn="1" w:lastColumn="0" w:noHBand="0" w:noVBand="1"/>
      </w:tblPr>
      <w:tblGrid>
        <w:gridCol w:w="3325"/>
        <w:gridCol w:w="1349"/>
        <w:gridCol w:w="2881"/>
        <w:gridCol w:w="1795"/>
      </w:tblGrid>
      <w:tr w:rsidR="00F43910" w14:paraId="4CAD00C1" w14:textId="77777777" w:rsidTr="00F439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tcPr>
          <w:p w14:paraId="3A451A1C" w14:textId="77777777" w:rsidR="007C3DC9" w:rsidRPr="007C3DC9" w:rsidRDefault="00FC0421" w:rsidP="007C3DC9">
            <w:pPr>
              <w:jc w:val="center"/>
            </w:pPr>
            <w:r w:rsidRPr="007C3DC9">
              <w:t>Driving Forces</w:t>
            </w:r>
          </w:p>
        </w:tc>
        <w:tc>
          <w:tcPr>
            <w:tcW w:w="1349" w:type="dxa"/>
          </w:tcPr>
          <w:p w14:paraId="080780A3" w14:textId="77777777" w:rsidR="007C3DC9" w:rsidRPr="007C3DC9" w:rsidRDefault="00FC0421" w:rsidP="007C3DC9">
            <w:pPr>
              <w:jc w:val="center"/>
              <w:cnfStyle w:val="100000000000" w:firstRow="1" w:lastRow="0" w:firstColumn="0" w:lastColumn="0" w:oddVBand="0" w:evenVBand="0" w:oddHBand="0" w:evenHBand="0" w:firstRowFirstColumn="0" w:firstRowLastColumn="0" w:lastRowFirstColumn="0" w:lastRowLastColumn="0"/>
            </w:pPr>
            <w:r w:rsidRPr="007C3DC9">
              <w:t>Strength</w:t>
            </w:r>
          </w:p>
        </w:tc>
        <w:tc>
          <w:tcPr>
            <w:tcW w:w="2881" w:type="dxa"/>
          </w:tcPr>
          <w:p w14:paraId="22DEA63D" w14:textId="77777777" w:rsidR="007C3DC9" w:rsidRPr="007C3DC9" w:rsidRDefault="00FC0421" w:rsidP="007C3DC9">
            <w:pPr>
              <w:jc w:val="center"/>
              <w:cnfStyle w:val="100000000000" w:firstRow="1" w:lastRow="0" w:firstColumn="0" w:lastColumn="0" w:oddVBand="0" w:evenVBand="0" w:oddHBand="0" w:evenHBand="0" w:firstRowFirstColumn="0" w:firstRowLastColumn="0" w:lastRowFirstColumn="0" w:lastRowLastColumn="0"/>
            </w:pPr>
            <w:r w:rsidRPr="007C3DC9">
              <w:t>Restraining Forces</w:t>
            </w:r>
          </w:p>
        </w:tc>
        <w:tc>
          <w:tcPr>
            <w:tcW w:w="1795" w:type="dxa"/>
          </w:tcPr>
          <w:p w14:paraId="529C2E67" w14:textId="77777777" w:rsidR="007C3DC9" w:rsidRPr="007C3DC9" w:rsidRDefault="00FC0421" w:rsidP="007C3DC9">
            <w:pPr>
              <w:jc w:val="center"/>
              <w:cnfStyle w:val="100000000000" w:firstRow="1" w:lastRow="0" w:firstColumn="0" w:lastColumn="0" w:oddVBand="0" w:evenVBand="0" w:oddHBand="0" w:evenHBand="0" w:firstRowFirstColumn="0" w:firstRowLastColumn="0" w:lastRowFirstColumn="0" w:lastRowLastColumn="0"/>
            </w:pPr>
            <w:r w:rsidRPr="007C3DC9">
              <w:t>Strength</w:t>
            </w:r>
          </w:p>
        </w:tc>
      </w:tr>
      <w:tr w:rsidR="00F43910" w14:paraId="4DD1F73C"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tcPr>
          <w:p w14:paraId="2402D610" w14:textId="77777777" w:rsidR="007C3DC9" w:rsidRPr="007C3DC9" w:rsidRDefault="00FC0421" w:rsidP="00E85160">
            <w:r w:rsidRPr="007C3DC9">
              <w:rPr>
                <w:b w:val="0"/>
                <w:bCs w:val="0"/>
              </w:rPr>
              <w:t>Reduced queues and faster transactions</w:t>
            </w:r>
          </w:p>
        </w:tc>
        <w:tc>
          <w:tcPr>
            <w:tcW w:w="1349" w:type="dxa"/>
          </w:tcPr>
          <w:p w14:paraId="1BDAF783"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Strong</w:t>
            </w:r>
          </w:p>
        </w:tc>
        <w:tc>
          <w:tcPr>
            <w:tcW w:w="2881" w:type="dxa"/>
          </w:tcPr>
          <w:p w14:paraId="3A560BF2"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High initial investment</w:t>
            </w:r>
          </w:p>
        </w:tc>
        <w:tc>
          <w:tcPr>
            <w:tcW w:w="1795" w:type="dxa"/>
          </w:tcPr>
          <w:p w14:paraId="121514F7"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Strong</w:t>
            </w:r>
          </w:p>
        </w:tc>
      </w:tr>
      <w:tr w:rsidR="00F43910" w14:paraId="53169707" w14:textId="77777777" w:rsidTr="00F43910">
        <w:tc>
          <w:tcPr>
            <w:cnfStyle w:val="001000000000" w:firstRow="0" w:lastRow="0" w:firstColumn="1" w:lastColumn="0" w:oddVBand="0" w:evenVBand="0" w:oddHBand="0" w:evenHBand="0" w:firstRowFirstColumn="0" w:firstRowLastColumn="0" w:lastRowFirstColumn="0" w:lastRowLastColumn="0"/>
            <w:tcW w:w="3325" w:type="dxa"/>
          </w:tcPr>
          <w:p w14:paraId="0B0698C9" w14:textId="77777777" w:rsidR="007C3DC9" w:rsidRPr="007C3DC9" w:rsidRDefault="00FC0421" w:rsidP="00E85160">
            <w:r w:rsidRPr="007C3DC9">
              <w:rPr>
                <w:b w:val="0"/>
                <w:bCs w:val="0"/>
              </w:rPr>
              <w:t>Improved customer satisfaction and loyalty</w:t>
            </w:r>
          </w:p>
        </w:tc>
        <w:tc>
          <w:tcPr>
            <w:tcW w:w="1349" w:type="dxa"/>
          </w:tcPr>
          <w:p w14:paraId="171FFE49"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Strong</w:t>
            </w:r>
          </w:p>
        </w:tc>
        <w:tc>
          <w:tcPr>
            <w:tcW w:w="2881" w:type="dxa"/>
          </w:tcPr>
          <w:p w14:paraId="416AF0E4"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Training requirements for staff</w:t>
            </w:r>
          </w:p>
        </w:tc>
        <w:tc>
          <w:tcPr>
            <w:tcW w:w="1795" w:type="dxa"/>
          </w:tcPr>
          <w:p w14:paraId="3EA82169"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Medium</w:t>
            </w:r>
          </w:p>
        </w:tc>
      </w:tr>
      <w:tr w:rsidR="00F43910" w14:paraId="060D3541"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tcPr>
          <w:p w14:paraId="24ACD83D" w14:textId="77777777" w:rsidR="007C3DC9" w:rsidRPr="007C3DC9" w:rsidRDefault="00FC0421" w:rsidP="00E85160">
            <w:r w:rsidRPr="007C3DC9">
              <w:rPr>
                <w:b w:val="0"/>
                <w:bCs w:val="0"/>
              </w:rPr>
              <w:t>Lower staff pressure and improved conditions</w:t>
            </w:r>
          </w:p>
        </w:tc>
        <w:tc>
          <w:tcPr>
            <w:tcW w:w="1349" w:type="dxa"/>
          </w:tcPr>
          <w:p w14:paraId="15F056D5"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Medium</w:t>
            </w:r>
          </w:p>
        </w:tc>
        <w:tc>
          <w:tcPr>
            <w:tcW w:w="2881" w:type="dxa"/>
          </w:tcPr>
          <w:p w14:paraId="403FE579"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Customer resistance to change</w:t>
            </w:r>
          </w:p>
        </w:tc>
        <w:tc>
          <w:tcPr>
            <w:tcW w:w="1795" w:type="dxa"/>
          </w:tcPr>
          <w:p w14:paraId="6E53205B"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Medium</w:t>
            </w:r>
          </w:p>
        </w:tc>
      </w:tr>
      <w:tr w:rsidR="00F43910" w14:paraId="0CDF8E88" w14:textId="77777777" w:rsidTr="00F43910">
        <w:tc>
          <w:tcPr>
            <w:cnfStyle w:val="001000000000" w:firstRow="0" w:lastRow="0" w:firstColumn="1" w:lastColumn="0" w:oddVBand="0" w:evenVBand="0" w:oddHBand="0" w:evenHBand="0" w:firstRowFirstColumn="0" w:firstRowLastColumn="0" w:lastRowFirstColumn="0" w:lastRowLastColumn="0"/>
            <w:tcW w:w="3325" w:type="dxa"/>
          </w:tcPr>
          <w:p w14:paraId="43C0AB32" w14:textId="77777777" w:rsidR="007C3DC9" w:rsidRPr="007C3DC9" w:rsidRDefault="00FC0421" w:rsidP="00E85160">
            <w:r w:rsidRPr="007C3DC9">
              <w:rPr>
                <w:b w:val="0"/>
                <w:bCs w:val="0"/>
              </w:rPr>
              <w:t>Strengthened brand reputation</w:t>
            </w:r>
          </w:p>
        </w:tc>
        <w:tc>
          <w:tcPr>
            <w:tcW w:w="1349" w:type="dxa"/>
          </w:tcPr>
          <w:p w14:paraId="517479ED"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Medium</w:t>
            </w:r>
          </w:p>
        </w:tc>
        <w:tc>
          <w:tcPr>
            <w:tcW w:w="2881" w:type="dxa"/>
          </w:tcPr>
          <w:p w14:paraId="7C764DFD"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Risk of technical issues</w:t>
            </w:r>
          </w:p>
        </w:tc>
        <w:tc>
          <w:tcPr>
            <w:tcW w:w="1795" w:type="dxa"/>
          </w:tcPr>
          <w:p w14:paraId="619ADB65"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Medium</w:t>
            </w:r>
          </w:p>
        </w:tc>
      </w:tr>
      <w:tr w:rsidR="00F43910" w14:paraId="0F7BBFEF"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tcPr>
          <w:p w14:paraId="776BACE7" w14:textId="77777777" w:rsidR="007C3DC9" w:rsidRPr="007C3DC9" w:rsidRDefault="00FC0421" w:rsidP="00E85160">
            <w:r w:rsidRPr="007C3DC9">
              <w:rPr>
                <w:b w:val="0"/>
                <w:bCs w:val="0"/>
              </w:rPr>
              <w:t>Competitive advantage against rivals</w:t>
            </w:r>
          </w:p>
        </w:tc>
        <w:tc>
          <w:tcPr>
            <w:tcW w:w="1349" w:type="dxa"/>
          </w:tcPr>
          <w:p w14:paraId="78D50E47"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Strong</w:t>
            </w:r>
          </w:p>
        </w:tc>
        <w:tc>
          <w:tcPr>
            <w:tcW w:w="2881" w:type="dxa"/>
          </w:tcPr>
          <w:p w14:paraId="2091BD72"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Store layout adjustment challenges</w:t>
            </w:r>
          </w:p>
        </w:tc>
        <w:tc>
          <w:tcPr>
            <w:tcW w:w="1795" w:type="dxa"/>
          </w:tcPr>
          <w:p w14:paraId="121D7770"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Medium</w:t>
            </w:r>
          </w:p>
        </w:tc>
      </w:tr>
      <w:tr w:rsidR="00F43910" w14:paraId="4CAFF2F1" w14:textId="77777777" w:rsidTr="00F43910">
        <w:tc>
          <w:tcPr>
            <w:cnfStyle w:val="001000000000" w:firstRow="0" w:lastRow="0" w:firstColumn="1" w:lastColumn="0" w:oddVBand="0" w:evenVBand="0" w:oddHBand="0" w:evenHBand="0" w:firstRowFirstColumn="0" w:firstRowLastColumn="0" w:lastRowFirstColumn="0" w:lastRowLastColumn="0"/>
            <w:tcW w:w="3325" w:type="dxa"/>
          </w:tcPr>
          <w:p w14:paraId="197EE8CD" w14:textId="77777777" w:rsidR="007C3DC9" w:rsidRPr="007C3DC9" w:rsidRDefault="00FC0421" w:rsidP="00E85160">
            <w:r w:rsidRPr="007C3DC9">
              <w:rPr>
                <w:b w:val="0"/>
                <w:bCs w:val="0"/>
              </w:rPr>
              <w:t>Long-term labour cost savings</w:t>
            </w:r>
          </w:p>
        </w:tc>
        <w:tc>
          <w:tcPr>
            <w:tcW w:w="1349" w:type="dxa"/>
          </w:tcPr>
          <w:p w14:paraId="34B5C40F"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Strong</w:t>
            </w:r>
          </w:p>
        </w:tc>
        <w:tc>
          <w:tcPr>
            <w:tcW w:w="2881" w:type="dxa"/>
          </w:tcPr>
          <w:p w14:paraId="3C2F4725"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Ongoing maintenance and upgrade costs</w:t>
            </w:r>
          </w:p>
        </w:tc>
        <w:tc>
          <w:tcPr>
            <w:tcW w:w="1795" w:type="dxa"/>
          </w:tcPr>
          <w:p w14:paraId="7CC92C28" w14:textId="77777777" w:rsidR="007C3DC9" w:rsidRPr="007C3DC9" w:rsidRDefault="00FC0421" w:rsidP="00E85160">
            <w:pPr>
              <w:cnfStyle w:val="000000000000" w:firstRow="0" w:lastRow="0" w:firstColumn="0" w:lastColumn="0" w:oddVBand="0" w:evenVBand="0" w:oddHBand="0" w:evenHBand="0" w:firstRowFirstColumn="0" w:firstRowLastColumn="0" w:lastRowFirstColumn="0" w:lastRowLastColumn="0"/>
            </w:pPr>
            <w:r w:rsidRPr="007C3DC9">
              <w:t>Medium</w:t>
            </w:r>
          </w:p>
        </w:tc>
      </w:tr>
      <w:tr w:rsidR="00F43910" w14:paraId="5D46CE26" w14:textId="77777777" w:rsidTr="00F4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tcPr>
          <w:p w14:paraId="1507DD7F" w14:textId="77777777" w:rsidR="007C3DC9" w:rsidRPr="007C3DC9" w:rsidRDefault="00FC0421" w:rsidP="00E85160">
            <w:r w:rsidRPr="007C3DC9">
              <w:rPr>
                <w:b w:val="0"/>
                <w:bCs w:val="0"/>
              </w:rPr>
              <w:t>Scalable across multiple stores</w:t>
            </w:r>
          </w:p>
        </w:tc>
        <w:tc>
          <w:tcPr>
            <w:tcW w:w="1349" w:type="dxa"/>
          </w:tcPr>
          <w:p w14:paraId="69C911B9"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Medium</w:t>
            </w:r>
          </w:p>
        </w:tc>
        <w:tc>
          <w:tcPr>
            <w:tcW w:w="2881" w:type="dxa"/>
          </w:tcPr>
          <w:p w14:paraId="61B9D613" w14:textId="77777777" w:rsidR="007C3DC9" w:rsidRPr="007C3DC9" w:rsidRDefault="00FC0421" w:rsidP="00E85160">
            <w:pPr>
              <w:cnfStyle w:val="000000100000" w:firstRow="0" w:lastRow="0" w:firstColumn="0" w:lastColumn="0" w:oddVBand="0" w:evenVBand="0" w:oddHBand="1" w:evenHBand="0" w:firstRowFirstColumn="0" w:firstRowLastColumn="0" w:lastRowFirstColumn="0" w:lastRowLastColumn="0"/>
            </w:pPr>
            <w:r w:rsidRPr="007C3DC9">
              <w:t>Staff concerns over reduced hours</w:t>
            </w:r>
          </w:p>
        </w:tc>
        <w:tc>
          <w:tcPr>
            <w:tcW w:w="1795" w:type="dxa"/>
          </w:tcPr>
          <w:p w14:paraId="31567803" w14:textId="77777777" w:rsidR="007C3DC9" w:rsidRPr="000C62FE" w:rsidRDefault="00FC0421" w:rsidP="00E85160">
            <w:pPr>
              <w:cnfStyle w:val="000000100000" w:firstRow="0" w:lastRow="0" w:firstColumn="0" w:lastColumn="0" w:oddVBand="0" w:evenVBand="0" w:oddHBand="1" w:evenHBand="0" w:firstRowFirstColumn="0" w:firstRowLastColumn="0" w:lastRowFirstColumn="0" w:lastRowLastColumn="0"/>
            </w:pPr>
            <w:r w:rsidRPr="007C3DC9">
              <w:t>Medium</w:t>
            </w:r>
          </w:p>
        </w:tc>
      </w:tr>
    </w:tbl>
    <w:p w14:paraId="36A994E8" w14:textId="29DAD5AD" w:rsidR="007C3DC9" w:rsidRPr="007C3DC9" w:rsidRDefault="00FC0421" w:rsidP="007C3DC9">
      <w:pPr>
        <w:pStyle w:val="Titlu2"/>
      </w:pPr>
      <w:bookmarkStart w:id="16" w:name="_Toc206847652"/>
      <w:r w:rsidRPr="007C3DC9">
        <w:lastRenderedPageBreak/>
        <w:t>Critical Evaluation of Viability</w:t>
      </w:r>
      <w:bookmarkEnd w:id="16"/>
    </w:p>
    <w:p w14:paraId="22C25562" w14:textId="394EA4B0" w:rsidR="007C3DC9" w:rsidRDefault="00FC0421" w:rsidP="007C3DC9">
      <w:r>
        <w:t>The Force Field Analysis indicates a good balance of forces. The driving forces seem increasingly decisive than restraining forces. A shorter line and enhanced satisfaction very well justify the notion. Competitive advantage is boosted because the rivals share similarities in the use of systems. Constraining forces exist, but are not too serious with proper planning. The staff can be trained to operate the technology through training programmes. Good directions minimise customer opposition to self-checkouts</w:t>
      </w:r>
      <w:r>
        <w:t>. Technical risks can be addressed with the help of technical support and vendor maintenance. Reorganisation of store layouts is possible within the context of regular remodelling. Utilisation cost is high and is balanced with long-run savings</w:t>
      </w:r>
      <w:r w:rsidR="006B42CE" w:rsidRPr="006B42CE">
        <w:t xml:space="preserve"> (Naik, 2025)</w:t>
      </w:r>
      <w:r>
        <w:t>. What can be managed are the staff concerns that can be dealt with through the redistribution of responsibilities.</w:t>
      </w:r>
    </w:p>
    <w:p w14:paraId="066C474B" w14:textId="2F8A2614" w:rsidR="007C3DC9" w:rsidRDefault="00FC0421" w:rsidP="007C3DC9">
      <w:r>
        <w:t>The Force Field Analysis is a systematic viability review. The driving forces are more potent than the restraining ones in the case of AI-powered self-checkout systems of the Aldi company. The advantages consist of efficiency, satisfaction, saving costs and gaining a competitive advantage. Numerous challenges can be addressed through planning, investor communication. The review verifies that this Innovation is realistic and strategy-oriented. Aldi may successfully apply this process of Innovation in the lon</w:t>
      </w:r>
      <w:r>
        <w:t>g-term process of dealing with operations.</w:t>
      </w:r>
    </w:p>
    <w:p w14:paraId="61E39A24" w14:textId="77777777" w:rsidR="007C3DC9" w:rsidRDefault="00FC0421">
      <w:pPr>
        <w:spacing w:line="278" w:lineRule="auto"/>
        <w:jc w:val="left"/>
      </w:pPr>
      <w:r>
        <w:br w:type="page"/>
      </w:r>
    </w:p>
    <w:p w14:paraId="40CA64CF" w14:textId="4C948E4F" w:rsidR="007C3DC9" w:rsidRDefault="00FC0421" w:rsidP="007C3DC9">
      <w:pPr>
        <w:pStyle w:val="Titlu1"/>
      </w:pPr>
      <w:bookmarkStart w:id="17" w:name="_Toc206847653"/>
      <w:r w:rsidRPr="007C3DC9">
        <w:lastRenderedPageBreak/>
        <w:t>Organisational Climate and Support for Innovation</w:t>
      </w:r>
      <w:bookmarkEnd w:id="17"/>
    </w:p>
    <w:p w14:paraId="5FB6D698" w14:textId="443CE5FE" w:rsidR="00AD34CD" w:rsidRDefault="00FC0421" w:rsidP="00AD34CD">
      <w:pPr>
        <w:pStyle w:val="Titlu2"/>
      </w:pPr>
      <w:bookmarkStart w:id="18" w:name="_Toc206847654"/>
      <w:r w:rsidRPr="00AD34CD">
        <w:t>Aldi’s Organisational Climate</w:t>
      </w:r>
      <w:bookmarkEnd w:id="18"/>
    </w:p>
    <w:p w14:paraId="0EF3C2CB" w14:textId="0884B88F" w:rsidR="00AD34CD" w:rsidRDefault="00FC0421" w:rsidP="00AD34CD">
      <w:r>
        <w:t>The main characteristics of the organisational climate in Aldi are efficiency and discipline. Its business model is based on lean operations and low costs. Employees are imparted with skills to multitask and be productive in any position. The responsibilities of the Store assistants that combine stocking, customer servicing and Checkout are shared. This slim mechanism has its own culture of practising practical efficiency</w:t>
      </w:r>
      <w:r w:rsidR="006B42CE" w:rsidRPr="006B42CE">
        <w:t xml:space="preserve"> (Carey, 2018)</w:t>
      </w:r>
      <w:r>
        <w:t xml:space="preserve">. </w:t>
      </w:r>
      <w:r w:rsidRPr="00AD34CD">
        <w:t>Innovation is embraced when it helps to reinforce these principles of operation</w:t>
      </w:r>
      <w:r>
        <w:t>. An organisational climate that promotes solutions that will enhance speed, cost and performance.</w:t>
      </w:r>
    </w:p>
    <w:p w14:paraId="5560CA10" w14:textId="77247480" w:rsidR="00AD34CD" w:rsidRDefault="00FC0421" w:rsidP="00AD34CD">
      <w:pPr>
        <w:pStyle w:val="Titlu2"/>
      </w:pPr>
      <w:bookmarkStart w:id="19" w:name="_Toc206847655"/>
      <w:r w:rsidRPr="00AD34CD">
        <w:t>Supportive Elements of Innovation Culture</w:t>
      </w:r>
      <w:bookmarkEnd w:id="19"/>
    </w:p>
    <w:p w14:paraId="6912FF5A" w14:textId="58A468E0" w:rsidR="00AD34CD" w:rsidRDefault="00FC0421" w:rsidP="00AD34CD">
      <w:r>
        <w:t>A few characteristics are illustrating how Aldi promotes Innovation. The firm spends a lot of money on opening new stores and upgrading existing stores. Layouts are remodelled to enhance the shopping experience and efficiency. The eagerness to adopt sustainable technologies can be observed in the energy-saving apparatus. Due to digital systems like electronic shelf labels, accuracy and speed are enhanced</w:t>
      </w:r>
      <w:r w:rsidR="006B42CE" w:rsidRPr="006B42CE">
        <w:t xml:space="preserve"> (Tidd and Bessant, 2018)</w:t>
      </w:r>
      <w:r>
        <w:t xml:space="preserve">. Payment solutions, such as contactless, feature the openness to emerging modern technology. These illustrations emphasise the favourable operational innovation environment. </w:t>
      </w:r>
      <w:r w:rsidRPr="00AD34CD">
        <w:t>Aldi is not averse to change as long as the benefits look visible and feasible.</w:t>
      </w:r>
    </w:p>
    <w:p w14:paraId="27D11E55" w14:textId="368AD253" w:rsidR="00AD34CD" w:rsidRDefault="00FC0421" w:rsidP="00AD34CD">
      <w:pPr>
        <w:pStyle w:val="Titlu2"/>
      </w:pPr>
      <w:bookmarkStart w:id="20" w:name="_Toc206847656"/>
      <w:r w:rsidRPr="00AD34CD">
        <w:t>Management Perspective on Innovation</w:t>
      </w:r>
      <w:bookmarkEnd w:id="20"/>
    </w:p>
    <w:p w14:paraId="4C0D9D4E" w14:textId="7ED98B11" w:rsidR="007C3DC9" w:rsidRDefault="00FC0421" w:rsidP="00AD34CD">
      <w:r>
        <w:t>Aldi's management team tries to emphasise cost-cutting tactics and increase efficiency. Evidence, statistical data, and savings are used in making decisions. Innovations are adopted when found to be in line with the central business values. The designed self-checkout solution is based on AI and aligns with this strategic direction. It minimises waiting time, enhances customer satisfaction and decreases workload on employees. These results correlate well with Aldi's strategy that focuses on cost leadership</w:t>
      </w:r>
      <w:r w:rsidR="006B42CE" w:rsidRPr="006B42CE">
        <w:t xml:space="preserve"> (Maizza, 2018)</w:t>
      </w:r>
      <w:r>
        <w:t>. The innovations that can enhance competitiveness are likely to receive sponsorship from management. It would be easier to gain management approval to implement it when there is a clear financial justification.</w:t>
      </w:r>
    </w:p>
    <w:p w14:paraId="2CA88DEB" w14:textId="3C994178" w:rsidR="00AD34CD" w:rsidRDefault="00FC0421" w:rsidP="00AD34CD">
      <w:pPr>
        <w:pStyle w:val="Titlu2"/>
      </w:pPr>
      <w:bookmarkStart w:id="21" w:name="_Toc206847657"/>
      <w:r w:rsidRPr="00AD34CD">
        <w:lastRenderedPageBreak/>
        <w:t>Potential Barriers in the Climate</w:t>
      </w:r>
      <w:bookmarkEnd w:id="21"/>
    </w:p>
    <w:p w14:paraId="7EA7FC1B" w14:textId="4E8FB419" w:rsidR="00AD34CD" w:rsidRDefault="00FC0421" w:rsidP="00AD34CD">
      <w:r>
        <w:t>There still may be barriers to Innovation despite the support of efficiency. The management is wary of the high cost of investment. The simplicity of Aldi holds up the likes of Innovation. Employees fear a cut in hours through the use of automated systems. Customers will be opposed to alterations to the conventional facets of service delivery</w:t>
      </w:r>
      <w:r w:rsidR="005A791F" w:rsidRPr="005A791F">
        <w:t xml:space="preserve"> (Moore, 2018)</w:t>
      </w:r>
      <w:r>
        <w:t>. These obstacles are evidence of the boundaries of the receptive atmosphere in Aldi. Innovation is encouraged when it supports the lean model. Any notion that complicates operations may not be well-received.</w:t>
      </w:r>
    </w:p>
    <w:p w14:paraId="0D7F9F6F" w14:textId="48DA0ED8" w:rsidR="00AD34CD" w:rsidRDefault="00FC0421" w:rsidP="00AD34CD">
      <w:pPr>
        <w:pStyle w:val="Titlu2"/>
      </w:pPr>
      <w:bookmarkStart w:id="22" w:name="_Toc206847658"/>
      <w:r w:rsidRPr="00AD34CD">
        <w:t>Likelihood of Implementation</w:t>
      </w:r>
      <w:bookmarkEnd w:id="22"/>
    </w:p>
    <w:p w14:paraId="5C5A47D3" w14:textId="72DAD022" w:rsidR="00AD34CD" w:rsidRDefault="00FC0421" w:rsidP="00AD34CD">
      <w:r>
        <w:t>The chance of introducing self-checkouts using AI is relatively high. Aldi is eager to undergo technological advancements, as its continuous investments testify. The Innovation deals with an operational problem that is apparent and that recurs regularly. Management appreciates the balance of solutions between price and quality. The solution addresses the priorities of Aldi by minimising the queues and keeping it simple. Information can help to minimise resistance among the customers and the rest of the team</w:t>
      </w:r>
      <w:r w:rsidR="005A791F" w:rsidRPr="005A791F">
        <w:t xml:space="preserve"> (Rajput, 2025)</w:t>
      </w:r>
      <w:r>
        <w:t>. In general, the climate of Aldi presents a realistic case of joining this Innovation.</w:t>
      </w:r>
    </w:p>
    <w:p w14:paraId="13C92CD4" w14:textId="45E511DA" w:rsidR="00AD34CD" w:rsidRDefault="00FC0421" w:rsidP="00AD34CD">
      <w:r>
        <w:t>The climate within the Aldi organisation has been very favourable to practical and efficient Innovation. The culture appreciates cost-saving solutions and those that improve operations. This is despite the presence of a barrier, since managerial choices are informed by efficiency and competitiveness. The Innovation suggested for implementation corresponds to this strategy and is likely to be accepted.</w:t>
      </w:r>
    </w:p>
    <w:p w14:paraId="7FEAA166" w14:textId="77777777" w:rsidR="00AD34CD" w:rsidRDefault="00FC0421">
      <w:pPr>
        <w:spacing w:line="278" w:lineRule="auto"/>
        <w:jc w:val="left"/>
      </w:pPr>
      <w:r>
        <w:br w:type="page"/>
      </w:r>
    </w:p>
    <w:p w14:paraId="5767D862" w14:textId="6592FB31" w:rsidR="00AD34CD" w:rsidRDefault="00FC0421" w:rsidP="00FB2A61">
      <w:pPr>
        <w:pStyle w:val="Titlu1"/>
      </w:pPr>
      <w:bookmarkStart w:id="23" w:name="_Toc206847659"/>
      <w:r w:rsidRPr="00FB2A61">
        <w:lastRenderedPageBreak/>
        <w:t>Findings and Discussion</w:t>
      </w:r>
      <w:bookmarkEnd w:id="23"/>
    </w:p>
    <w:p w14:paraId="37173328" w14:textId="074E21CF" w:rsidR="00FB2A61" w:rsidRPr="00382A77" w:rsidRDefault="00FC0421" w:rsidP="00382A77">
      <w:pPr>
        <w:rPr>
          <w:b/>
          <w:bCs/>
        </w:rPr>
      </w:pPr>
      <w:r w:rsidRPr="00382A77">
        <w:rPr>
          <w:b/>
          <w:bCs/>
        </w:rPr>
        <w:t>Key Findings</w:t>
      </w:r>
    </w:p>
    <w:p w14:paraId="2C9F48A6" w14:textId="575605FD" w:rsidR="00FB2A61" w:rsidRDefault="00FC0421" w:rsidP="00FB2A61">
      <w:r>
        <w:t>In 2023, Aldi UK had sales of 17.9 billion. The pre-tax profit rose to 536.7 million in the same year. Aldi dominated 11.1% of the market share by May 2025. It has more than 1000 stores in the United Kingdom. The expansion will continue to reach one new store per week in the year 2025. Plans to open new stores and redevelop are committed to investment in excess of 650 million pounds. These percentages are indicators of good growth and sound monetary condition</w:t>
      </w:r>
      <w:r w:rsidR="005A791F" w:rsidRPr="005A791F">
        <w:t xml:space="preserve"> (Aldi, 2024)</w:t>
      </w:r>
      <w:r>
        <w:t>. They also show Aldi's capacity to invest in innovative projects on a large scale.</w:t>
      </w:r>
    </w:p>
    <w:p w14:paraId="6A04FDD6" w14:textId="025E1317" w:rsidR="00FB2A61" w:rsidRDefault="00FC0421" w:rsidP="00FB2A61">
      <w:r>
        <w:t>The problem solved can be described as constant queues at Checkout during the peak hours. The long queues slow down operations and make customers. The pressure arises in the tills and other responsibilities for the Store assistants. This problem endangers customer loyalty in an industry where competition is very stiff. It is critical to deal with this challenge to maintain growth in Aldi.</w:t>
      </w:r>
    </w:p>
    <w:p w14:paraId="5C8AEAC2" w14:textId="343A7CAA" w:rsidR="00FB2A61" w:rsidRPr="00382A77" w:rsidRDefault="00FC0421" w:rsidP="00382A77">
      <w:pPr>
        <w:rPr>
          <w:b/>
          <w:bCs/>
        </w:rPr>
      </w:pPr>
      <w:r w:rsidRPr="00382A77">
        <w:rPr>
          <w:b/>
          <w:bCs/>
        </w:rPr>
        <w:t>Discussion of Innovation Application</w:t>
      </w:r>
    </w:p>
    <w:p w14:paraId="035CE681" w14:textId="2E879537" w:rsidR="00FB2A61" w:rsidRDefault="00FC0421" w:rsidP="00FB2A61">
      <w:r>
        <w:t xml:space="preserve">The present solution offered is </w:t>
      </w:r>
      <w:r w:rsidR="00382A77">
        <w:t>self</w:t>
      </w:r>
      <w:r>
        <w:t xml:space="preserve">-checkout using AI. This process innovation aims at targeting speed and efficiency in transactions. </w:t>
      </w:r>
      <w:r w:rsidRPr="00FB2A61">
        <w:t>It contributes directly to the cost leadership of Aldi and lean business models.</w:t>
      </w:r>
      <w:r>
        <w:t xml:space="preserve"> Force Field Analysis revealed that there are stronger driving forces than the restraining forces. The advantages are quicker service, less employee strain and greater satisfaction</w:t>
      </w:r>
      <w:r w:rsidR="005A791F" w:rsidRPr="005A791F">
        <w:t xml:space="preserve"> (Schulze, 2025)</w:t>
      </w:r>
      <w:r>
        <w:t xml:space="preserve">. The obstacles are the cost, training and customer adaptation issues. The high financial performance of Aldi means that it has the </w:t>
      </w:r>
      <w:r>
        <w:t>capacity to control its expenditure. Resistance may be reduced through training programmes and communication strategies.</w:t>
      </w:r>
    </w:p>
    <w:p w14:paraId="06838B42" w14:textId="66D7389E" w:rsidR="00FB2A61" w:rsidRDefault="00FC0421" w:rsidP="00FB2A61">
      <w:r>
        <w:t>The efficiency-based innovations are also strongly supported in the organisational climate of Aldi. The history of past investments in store technology would attest to the readiness to modernise operations. The management concentrates on lowering the cost while enhancing the service</w:t>
      </w:r>
      <w:r w:rsidR="00D520B8" w:rsidRPr="00D520B8">
        <w:t xml:space="preserve"> (Kazazoglu, 2023)</w:t>
      </w:r>
      <w:r>
        <w:t>. The suggested Innovation corresponds with the priorities.</w:t>
      </w:r>
    </w:p>
    <w:p w14:paraId="4E335F88" w14:textId="19E3EA2A" w:rsidR="007F2436" w:rsidRDefault="00FC0421" w:rsidP="00FB2A61">
      <w:r>
        <w:lastRenderedPageBreak/>
        <w:t>The analysis proves that the concept is feasible and tactical. Growth and high profits provide a financial rationale for investment. The operational problem is critical, and the introduced solution is efficient. The weight of advantages prevails; in the case of appropriate implementation arrangements, Aldi management is very likely to adopt. The Innovation enhances competitiveness and promotes long-term sustainability.</w:t>
      </w:r>
    </w:p>
    <w:p w14:paraId="579AFD10" w14:textId="77777777" w:rsidR="007F2436" w:rsidRDefault="00FC0421">
      <w:pPr>
        <w:spacing w:line="278" w:lineRule="auto"/>
        <w:jc w:val="left"/>
      </w:pPr>
      <w:r>
        <w:br w:type="page"/>
      </w:r>
    </w:p>
    <w:p w14:paraId="38CFE07D" w14:textId="1AF411A4" w:rsidR="00FB2A61" w:rsidRDefault="00FC0421" w:rsidP="007F2436">
      <w:pPr>
        <w:pStyle w:val="Titlu1"/>
      </w:pPr>
      <w:bookmarkStart w:id="24" w:name="_Toc206847660"/>
      <w:r w:rsidRPr="007F2436">
        <w:lastRenderedPageBreak/>
        <w:t>Conclusion</w:t>
      </w:r>
      <w:bookmarkEnd w:id="24"/>
    </w:p>
    <w:p w14:paraId="273F29DA" w14:textId="1F1ED0B1" w:rsidR="00A94F7D" w:rsidRDefault="00FC0421" w:rsidP="00A94F7D">
      <w:r>
        <w:t>The report discussed the concept of creativity and Innovation in Aldi operations. It emphasised the value of Innovation in the competitive industry. The discussion revealed the role of Innovation in bringing solutions to operational issues. The growth of Aldi and its financial power allows for investment in new solutions. The solution was to ensure that checkout congestion was addressed at the peak trading times.</w:t>
      </w:r>
    </w:p>
    <w:p w14:paraId="42B0A9C8" w14:textId="14EBD29D" w:rsidR="00A94F7D" w:rsidRDefault="00FC0421" w:rsidP="00A94F7D">
      <w:r>
        <w:t>The 4Ps of Innovation model showed how Aldi applied the tool in various domains. Product innovation is necessary and can be seasonal and personal-label. Position innovation enhanced the perception of Aldi, where a shift of perception occurred so that it was no longer regarded as a discount shop. Paradigm innovation is consistent and based on efficiency and cost leadership. Process innovation was the most important one in the context of Aldi. The developed AI-powered self-checkout system is a process-related</w:t>
      </w:r>
      <w:r>
        <w:t xml:space="preserve"> innovation solution.</w:t>
      </w:r>
    </w:p>
    <w:p w14:paraId="02D2C2BB" w14:textId="02172E22" w:rsidR="00D520B8" w:rsidRDefault="00FC0421" w:rsidP="00A94F7D">
      <w:r>
        <w:t xml:space="preserve">The creativity process explained how a particular idea was systematically generated. Alternative bases, incubating, lighting and checking helped facilitate organised thinking. The Force Field Analysis of Lewin had considered what made the Innovation viable. Driving forces were identified as stronger than restraining ones in the implementation. Aldi also had a favourable organisational climate in support of practical innovations. The results prove that Innovation is practical and tactical. Implementation of </w:t>
      </w:r>
      <w:proofErr w:type="gramStart"/>
      <w:r>
        <w:t>the self</w:t>
      </w:r>
      <w:proofErr w:type="gramEnd"/>
      <w:r>
        <w:t>-checkout empowers efficiency, customer satisfaction and competitiveness.</w:t>
      </w:r>
    </w:p>
    <w:p w14:paraId="4E516EDF" w14:textId="77777777" w:rsidR="00D520B8" w:rsidRDefault="00D520B8">
      <w:pPr>
        <w:spacing w:line="278" w:lineRule="auto"/>
        <w:jc w:val="left"/>
      </w:pPr>
      <w:r>
        <w:br w:type="page"/>
      </w:r>
    </w:p>
    <w:p w14:paraId="5AC21424" w14:textId="26E2425B" w:rsidR="00D520B8" w:rsidRPr="00D520B8" w:rsidRDefault="00D520B8" w:rsidP="00D520B8">
      <w:pPr>
        <w:pStyle w:val="Titlu1"/>
      </w:pPr>
      <w:bookmarkStart w:id="25" w:name="_Toc206847661"/>
      <w:r w:rsidRPr="00D520B8">
        <w:lastRenderedPageBreak/>
        <w:t>Reference</w:t>
      </w:r>
      <w:r>
        <w:t>s</w:t>
      </w:r>
      <w:bookmarkEnd w:id="25"/>
    </w:p>
    <w:p w14:paraId="628B90A1" w14:textId="77777777" w:rsidR="00D520B8" w:rsidRPr="00D520B8" w:rsidRDefault="00D520B8" w:rsidP="00D520B8">
      <w:r w:rsidRPr="00D520B8">
        <w:t xml:space="preserve">Aldi (2024). </w:t>
      </w:r>
      <w:r w:rsidRPr="00D520B8">
        <w:rPr>
          <w:i/>
          <w:iCs/>
        </w:rPr>
        <w:t>CODE ARBITER FOR ALDI 2023-24 ANNUAL REPORT</w:t>
      </w:r>
      <w:r w:rsidRPr="00D520B8">
        <w:t>. [online] Available at: https://grocerycodereviewer.gov.au/sites/grocerycodereviewer.gov.au/files/2024-10/ar-2023-24-aldi.pdf [Accessed 23 Aug. 2025].</w:t>
      </w:r>
    </w:p>
    <w:p w14:paraId="1F384B61" w14:textId="77777777" w:rsidR="00D520B8" w:rsidRPr="00D520B8" w:rsidRDefault="00D520B8" w:rsidP="00D520B8">
      <w:r w:rsidRPr="00D520B8">
        <w:t xml:space="preserve">Aldi (2025). </w:t>
      </w:r>
      <w:r w:rsidRPr="00D520B8">
        <w:rPr>
          <w:i/>
          <w:iCs/>
        </w:rPr>
        <w:t>ALDI UK</w:t>
      </w:r>
      <w:r w:rsidRPr="00D520B8">
        <w:t>. [online] Aldi.co.uk. Available at: https://www.aldi.co.uk/ [Accessed 21 Aug. 2025].</w:t>
      </w:r>
    </w:p>
    <w:p w14:paraId="4DB08860" w14:textId="77777777" w:rsidR="00D520B8" w:rsidRPr="00D520B8" w:rsidRDefault="00D520B8" w:rsidP="00D520B8">
      <w:r w:rsidRPr="00D520B8">
        <w:t xml:space="preserve">Bessant, J. (2023). </w:t>
      </w:r>
      <w:r w:rsidRPr="00D520B8">
        <w:rPr>
          <w:i/>
          <w:iCs/>
        </w:rPr>
        <w:t>Innovation and Entrepreneurship</w:t>
      </w:r>
      <w:r w:rsidRPr="00D520B8">
        <w:t>. Chichester: Wiley.</w:t>
      </w:r>
    </w:p>
    <w:p w14:paraId="086CB74D" w14:textId="77777777" w:rsidR="00D520B8" w:rsidRPr="00D520B8" w:rsidRDefault="00D520B8" w:rsidP="00D520B8">
      <w:r w:rsidRPr="00D520B8">
        <w:t xml:space="preserve">Carey, P. (2018). </w:t>
      </w:r>
      <w:r w:rsidRPr="00D520B8">
        <w:rPr>
          <w:i/>
          <w:iCs/>
        </w:rPr>
        <w:t xml:space="preserve">Measuring Organisational </w:t>
      </w:r>
      <w:proofErr w:type="gramStart"/>
      <w:r w:rsidRPr="00D520B8">
        <w:rPr>
          <w:i/>
          <w:iCs/>
        </w:rPr>
        <w:t>Climate :</w:t>
      </w:r>
      <w:proofErr w:type="gramEnd"/>
      <w:r w:rsidRPr="00D520B8">
        <w:rPr>
          <w:i/>
          <w:iCs/>
        </w:rPr>
        <w:t xml:space="preserve"> Employee Surveys as a Springboard to Organisational Improvement</w:t>
      </w:r>
      <w:r w:rsidRPr="00D520B8">
        <w:t>. Melbourne: Business &amp; Professional Pub.</w:t>
      </w:r>
    </w:p>
    <w:p w14:paraId="4DC0B214" w14:textId="77777777" w:rsidR="00D520B8" w:rsidRPr="00D520B8" w:rsidRDefault="00D520B8" w:rsidP="00D520B8">
      <w:r w:rsidRPr="00D520B8">
        <w:t xml:space="preserve">Coleman, P.T. (2021). </w:t>
      </w:r>
      <w:r w:rsidRPr="00D520B8">
        <w:rPr>
          <w:i/>
          <w:iCs/>
        </w:rPr>
        <w:t>The Handbook of Conflict Resolution</w:t>
      </w:r>
      <w:r w:rsidRPr="00D520B8">
        <w:t>. John Wiley &amp; Sons.</w:t>
      </w:r>
    </w:p>
    <w:p w14:paraId="747C9070" w14:textId="77777777" w:rsidR="00D520B8" w:rsidRPr="00D520B8" w:rsidRDefault="00D520B8" w:rsidP="00D520B8">
      <w:r w:rsidRPr="00D520B8">
        <w:t xml:space="preserve">Cooper, R.G. (2019). </w:t>
      </w:r>
      <w:r w:rsidRPr="00D520B8">
        <w:rPr>
          <w:i/>
          <w:iCs/>
        </w:rPr>
        <w:t>Product Innovation and Technology Strategy</w:t>
      </w:r>
      <w:r w:rsidRPr="00D520B8">
        <w:t>. Usa: Product Development Institute.</w:t>
      </w:r>
    </w:p>
    <w:p w14:paraId="69BE1D75" w14:textId="608F8FCE" w:rsidR="00D520B8" w:rsidRDefault="00D520B8" w:rsidP="00D520B8">
      <w:r w:rsidRPr="00D520B8">
        <w:t xml:space="preserve">Georgiou, G.J. (2024). Incubation and Suppression Processes in Creative Problem Solving. </w:t>
      </w:r>
      <w:r w:rsidRPr="00D520B8">
        <w:rPr>
          <w:i/>
          <w:iCs/>
        </w:rPr>
        <w:t>Thinking &amp; Reasoning</w:t>
      </w:r>
      <w:r w:rsidRPr="00D520B8">
        <w:t xml:space="preserve">, 21(1), pp.130–146. </w:t>
      </w:r>
      <w:proofErr w:type="spellStart"/>
      <w:r w:rsidRPr="00D520B8">
        <w:t>doi</w:t>
      </w:r>
      <w:proofErr w:type="spellEnd"/>
      <w:r w:rsidRPr="00D520B8">
        <w:t xml:space="preserve">: </w:t>
      </w:r>
      <w:hyperlink r:id="rId11" w:history="1">
        <w:r w:rsidRPr="00F65E5D">
          <w:rPr>
            <w:rStyle w:val="Hyperlink"/>
          </w:rPr>
          <w:t>https://doi.org/10.1080/13546783.2014.953581</w:t>
        </w:r>
      </w:hyperlink>
      <w:r w:rsidRPr="00D520B8">
        <w:t>.</w:t>
      </w:r>
    </w:p>
    <w:p w14:paraId="3D7D0C9D" w14:textId="77777777" w:rsidR="00D520B8" w:rsidRPr="00D520B8" w:rsidRDefault="00D520B8" w:rsidP="00D520B8">
      <w:r w:rsidRPr="00D520B8">
        <w:t xml:space="preserve">Ghiselin, B. (2023). </w:t>
      </w:r>
      <w:r w:rsidRPr="00D520B8">
        <w:rPr>
          <w:i/>
          <w:iCs/>
        </w:rPr>
        <w:t xml:space="preserve">The Creative </w:t>
      </w:r>
      <w:proofErr w:type="gramStart"/>
      <w:r w:rsidRPr="00D520B8">
        <w:rPr>
          <w:i/>
          <w:iCs/>
        </w:rPr>
        <w:t>Process :</w:t>
      </w:r>
      <w:proofErr w:type="gramEnd"/>
      <w:r w:rsidRPr="00D520B8">
        <w:rPr>
          <w:i/>
          <w:iCs/>
        </w:rPr>
        <w:t xml:space="preserve"> a Symposium</w:t>
      </w:r>
      <w:r w:rsidRPr="00D520B8">
        <w:t>. Berkeley: University of California Press.</w:t>
      </w:r>
    </w:p>
    <w:p w14:paraId="0159A739" w14:textId="77777777" w:rsidR="00D520B8" w:rsidRPr="00D520B8" w:rsidRDefault="00D520B8" w:rsidP="00D520B8">
      <w:r w:rsidRPr="00D520B8">
        <w:t xml:space="preserve">Gross, L. (2023). </w:t>
      </w:r>
      <w:r w:rsidRPr="00D520B8">
        <w:rPr>
          <w:i/>
          <w:iCs/>
        </w:rPr>
        <w:t>Creativity: Process and Personality</w:t>
      </w:r>
      <w:r w:rsidRPr="00D520B8">
        <w:t xml:space="preserve">. </w:t>
      </w:r>
      <w:proofErr w:type="spellStart"/>
      <w:proofErr w:type="gramStart"/>
      <w:r w:rsidRPr="00D520B8">
        <w:t>mediastudies.press</w:t>
      </w:r>
      <w:proofErr w:type="spellEnd"/>
      <w:proofErr w:type="gramEnd"/>
      <w:r w:rsidRPr="00D520B8">
        <w:t>.</w:t>
      </w:r>
    </w:p>
    <w:p w14:paraId="6770F46C" w14:textId="77777777" w:rsidR="00D520B8" w:rsidRPr="00D520B8" w:rsidRDefault="00D520B8" w:rsidP="00D520B8">
      <w:r w:rsidRPr="00D520B8">
        <w:t xml:space="preserve">Hancock, J. (2020). </w:t>
      </w:r>
      <w:r w:rsidRPr="00D520B8">
        <w:rPr>
          <w:i/>
          <w:iCs/>
        </w:rPr>
        <w:t>Force Field Analysis</w:t>
      </w:r>
      <w:r w:rsidRPr="00D520B8">
        <w:t>. [online] www.mindtools.com. Available at: https://www.mindtools.com/a23ewmr/force-field-analysis [Accessed 23 Aug. 2025].</w:t>
      </w:r>
    </w:p>
    <w:p w14:paraId="735DAE58" w14:textId="62DF09CE" w:rsidR="00D520B8" w:rsidRDefault="00D520B8" w:rsidP="00D520B8">
      <w:r w:rsidRPr="00D520B8">
        <w:t xml:space="preserve">Hidalgo, A. (2021). Innovation Management Techniques and Development Degree of Innovation Process. </w:t>
      </w:r>
      <w:r w:rsidRPr="00D520B8">
        <w:rPr>
          <w:i/>
          <w:iCs/>
        </w:rPr>
        <w:t>R&amp;D Management</w:t>
      </w:r>
      <w:r w:rsidRPr="00D520B8">
        <w:t xml:space="preserve">, 42(1), pp.60–70. </w:t>
      </w:r>
      <w:proofErr w:type="spellStart"/>
      <w:r w:rsidRPr="00D520B8">
        <w:t>doi</w:t>
      </w:r>
      <w:proofErr w:type="spellEnd"/>
      <w:r w:rsidRPr="00D520B8">
        <w:t xml:space="preserve">: </w:t>
      </w:r>
      <w:hyperlink r:id="rId12" w:history="1">
        <w:r w:rsidRPr="00F65E5D">
          <w:rPr>
            <w:rStyle w:val="Hyperlink"/>
          </w:rPr>
          <w:t>https://doi.org/10.1111/j.1467-9310.2011.00663.x</w:t>
        </w:r>
      </w:hyperlink>
      <w:r w:rsidRPr="00D520B8">
        <w:t>.</w:t>
      </w:r>
    </w:p>
    <w:p w14:paraId="6BF66CD6" w14:textId="77777777" w:rsidR="00D520B8" w:rsidRPr="00D520B8" w:rsidRDefault="00D520B8" w:rsidP="00D520B8">
      <w:r w:rsidRPr="00D520B8">
        <w:t xml:space="preserve">Ingold, J. (2024). </w:t>
      </w:r>
      <w:r w:rsidRPr="00D520B8">
        <w:rPr>
          <w:i/>
          <w:iCs/>
        </w:rPr>
        <w:t>Employer Engagement</w:t>
      </w:r>
      <w:r w:rsidRPr="00D520B8">
        <w:t>. Policy Press.</w:t>
      </w:r>
    </w:p>
    <w:p w14:paraId="67BA4C25" w14:textId="77ED48AE" w:rsidR="00D520B8" w:rsidRDefault="00D520B8" w:rsidP="00D520B8">
      <w:r w:rsidRPr="00D520B8">
        <w:lastRenderedPageBreak/>
        <w:t xml:space="preserve">Johansson, U. (2019). Organizational Climate for Innovation and Creativity. </w:t>
      </w:r>
      <w:r w:rsidRPr="00D520B8">
        <w:rPr>
          <w:i/>
          <w:iCs/>
        </w:rPr>
        <w:t>The International Review of Retail, Distribution and Consumer Research</w:t>
      </w:r>
      <w:r w:rsidRPr="00D520B8">
        <w:t xml:space="preserve">, [online] 29(3), pp.243–261. </w:t>
      </w:r>
      <w:proofErr w:type="spellStart"/>
      <w:r w:rsidRPr="00D520B8">
        <w:t>doi</w:t>
      </w:r>
      <w:proofErr w:type="spellEnd"/>
      <w:r w:rsidRPr="00D520B8">
        <w:t xml:space="preserve">: </w:t>
      </w:r>
      <w:hyperlink r:id="rId13" w:history="1">
        <w:r w:rsidRPr="00F65E5D">
          <w:rPr>
            <w:rStyle w:val="Hyperlink"/>
          </w:rPr>
          <w:t>https://doi.org/10.1080/09593969.2019.1598470</w:t>
        </w:r>
      </w:hyperlink>
      <w:r w:rsidRPr="00D520B8">
        <w:t>.</w:t>
      </w:r>
    </w:p>
    <w:p w14:paraId="710811C3" w14:textId="77777777" w:rsidR="00D520B8" w:rsidRPr="00D520B8" w:rsidRDefault="00D520B8" w:rsidP="00D520B8">
      <w:r w:rsidRPr="00D520B8">
        <w:t xml:space="preserve">Karypidis, M. (2024). </w:t>
      </w:r>
      <w:r w:rsidRPr="00D520B8">
        <w:rPr>
          <w:i/>
          <w:iCs/>
        </w:rPr>
        <w:t>Sustainable Practices in the Fashion and Retail Industry</w:t>
      </w:r>
      <w:r w:rsidRPr="00D520B8">
        <w:t>. IGI Global.</w:t>
      </w:r>
    </w:p>
    <w:p w14:paraId="5D9E5C60" w14:textId="77777777" w:rsidR="00D520B8" w:rsidRPr="00D520B8" w:rsidRDefault="00D520B8" w:rsidP="00D520B8">
      <w:r w:rsidRPr="00D520B8">
        <w:t xml:space="preserve">Kavita (2025). </w:t>
      </w:r>
      <w:r w:rsidRPr="00D520B8">
        <w:rPr>
          <w:i/>
          <w:iCs/>
        </w:rPr>
        <w:t xml:space="preserve">Unlocking Creativity: </w:t>
      </w:r>
      <w:proofErr w:type="gramStart"/>
      <w:r w:rsidRPr="00D520B8">
        <w:rPr>
          <w:i/>
          <w:iCs/>
        </w:rPr>
        <w:t>a</w:t>
      </w:r>
      <w:proofErr w:type="gramEnd"/>
      <w:r w:rsidRPr="00D520B8">
        <w:rPr>
          <w:i/>
          <w:iCs/>
        </w:rPr>
        <w:t xml:space="preserve"> Guide to Innovative Thinking</w:t>
      </w:r>
      <w:r w:rsidRPr="00D520B8">
        <w:t>. BEYOND BOOKS HUB.</w:t>
      </w:r>
    </w:p>
    <w:p w14:paraId="1F4AB681" w14:textId="77777777" w:rsidR="00D520B8" w:rsidRPr="00D520B8" w:rsidRDefault="00D520B8" w:rsidP="00D520B8">
      <w:r w:rsidRPr="00D520B8">
        <w:t xml:space="preserve">Kazazoglu, G.N. (2023). </w:t>
      </w:r>
      <w:r w:rsidRPr="00D520B8">
        <w:rPr>
          <w:i/>
          <w:iCs/>
        </w:rPr>
        <w:t>National Innovation Efficiency during the Global Crisis</w:t>
      </w:r>
      <w:r w:rsidRPr="00D520B8">
        <w:t>. New York: Palgrave Macmillan.</w:t>
      </w:r>
    </w:p>
    <w:p w14:paraId="10482E5C" w14:textId="77777777" w:rsidR="00D520B8" w:rsidRPr="00D520B8" w:rsidRDefault="00D520B8" w:rsidP="00D520B8">
      <w:r w:rsidRPr="00D520B8">
        <w:t xml:space="preserve">Kenton, W. (2019). </w:t>
      </w:r>
      <w:r w:rsidRPr="00D520B8">
        <w:rPr>
          <w:i/>
          <w:iCs/>
        </w:rPr>
        <w:t>Paradigm Innovation</w:t>
      </w:r>
      <w:r w:rsidRPr="00D520B8">
        <w:t>. [online] Investopedia. Available at: https://www.investopedia.com/terms/p/paradigm-shift.asp [Accessed 22 Aug. 2025].</w:t>
      </w:r>
    </w:p>
    <w:p w14:paraId="3C273B71" w14:textId="77777777" w:rsidR="00D520B8" w:rsidRPr="00D520B8" w:rsidRDefault="00D520B8" w:rsidP="00D520B8">
      <w:r w:rsidRPr="00D520B8">
        <w:t xml:space="preserve">Krafft, M. and Mantrala, M.K. (2021). </w:t>
      </w:r>
      <w:r w:rsidRPr="00D520B8">
        <w:rPr>
          <w:i/>
          <w:iCs/>
        </w:rPr>
        <w:t>Retailing in the 21st Century</w:t>
      </w:r>
      <w:r w:rsidRPr="00D520B8">
        <w:t>. Springer Science &amp; Business Media.</w:t>
      </w:r>
    </w:p>
    <w:p w14:paraId="4820247C" w14:textId="77777777" w:rsidR="00D520B8" w:rsidRPr="00D520B8" w:rsidRDefault="00D520B8" w:rsidP="00D520B8">
      <w:r w:rsidRPr="00D520B8">
        <w:t xml:space="preserve">Krishnan, S. (2021). </w:t>
      </w:r>
      <w:r w:rsidRPr="00D520B8">
        <w:rPr>
          <w:i/>
          <w:iCs/>
        </w:rPr>
        <w:t xml:space="preserve">The 4 </w:t>
      </w:r>
      <w:proofErr w:type="gramStart"/>
      <w:r w:rsidRPr="00D520B8">
        <w:rPr>
          <w:i/>
          <w:iCs/>
        </w:rPr>
        <w:t>P’s</w:t>
      </w:r>
      <w:proofErr w:type="gramEnd"/>
      <w:r w:rsidRPr="00D520B8">
        <w:rPr>
          <w:i/>
          <w:iCs/>
        </w:rPr>
        <w:t xml:space="preserve"> of Innovation Every Entrepreneur Must Know</w:t>
      </w:r>
      <w:r w:rsidRPr="00D520B8">
        <w:t>. [online] Dutch Uncles. Available at: https://dutchuncles.in/aspire/the-4-ps-of-innovation-every-entrepreneur-must-know/ [Accessed 21 Aug. 2025].</w:t>
      </w:r>
    </w:p>
    <w:p w14:paraId="14247900" w14:textId="77777777" w:rsidR="00D520B8" w:rsidRPr="00D520B8" w:rsidRDefault="00D520B8" w:rsidP="00D520B8">
      <w:r w:rsidRPr="00D520B8">
        <w:t xml:space="preserve">Lubart, T. (2018). </w:t>
      </w:r>
      <w:r w:rsidRPr="00D520B8">
        <w:rPr>
          <w:i/>
          <w:iCs/>
        </w:rPr>
        <w:t xml:space="preserve">The Creative </w:t>
      </w:r>
      <w:proofErr w:type="gramStart"/>
      <w:r w:rsidRPr="00D520B8">
        <w:rPr>
          <w:i/>
          <w:iCs/>
        </w:rPr>
        <w:t>Process :</w:t>
      </w:r>
      <w:proofErr w:type="gramEnd"/>
      <w:r w:rsidRPr="00D520B8">
        <w:rPr>
          <w:i/>
          <w:iCs/>
        </w:rPr>
        <w:t xml:space="preserve"> Perspectives from Multiple Domains</w:t>
      </w:r>
      <w:r w:rsidRPr="00D520B8">
        <w:t>. London: Palgrave Macmillan Uk.</w:t>
      </w:r>
    </w:p>
    <w:p w14:paraId="5642A135" w14:textId="77777777" w:rsidR="00D520B8" w:rsidRPr="00D520B8" w:rsidRDefault="00D520B8" w:rsidP="00D520B8">
      <w:r w:rsidRPr="00D520B8">
        <w:t xml:space="preserve">Maizza, A. (2018). </w:t>
      </w:r>
      <w:r w:rsidRPr="00D520B8">
        <w:rPr>
          <w:i/>
          <w:iCs/>
        </w:rPr>
        <w:t>Innovative Management Perspectives on Confronting Contemporary Challenges</w:t>
      </w:r>
      <w:r w:rsidRPr="00D520B8">
        <w:t>. Newcastle upon Tyne, UK: Cambridge Scholars Publishing.</w:t>
      </w:r>
    </w:p>
    <w:p w14:paraId="552F4E89" w14:textId="13AA944E" w:rsidR="00D520B8" w:rsidRDefault="00D520B8" w:rsidP="00D520B8">
      <w:r w:rsidRPr="00D520B8">
        <w:t xml:space="preserve">Melewar, T.C. (2020). Influence of Innovation Capability and Customer Experience on Reputation and Loyalty. </w:t>
      </w:r>
      <w:r w:rsidRPr="00D520B8">
        <w:rPr>
          <w:i/>
          <w:iCs/>
        </w:rPr>
        <w:t>Journal of Business Research</w:t>
      </w:r>
      <w:r w:rsidRPr="00D520B8">
        <w:t xml:space="preserve">, 69(11), pp.4882–4889. </w:t>
      </w:r>
      <w:proofErr w:type="spellStart"/>
      <w:r w:rsidRPr="00D520B8">
        <w:t>doi</w:t>
      </w:r>
      <w:proofErr w:type="spellEnd"/>
      <w:r w:rsidRPr="00D520B8">
        <w:t xml:space="preserve">: </w:t>
      </w:r>
      <w:hyperlink r:id="rId14" w:history="1">
        <w:r w:rsidRPr="00F65E5D">
          <w:rPr>
            <w:rStyle w:val="Hyperlink"/>
          </w:rPr>
          <w:t>https://doi.org/10.1016/j.jbusres.2016.04.047</w:t>
        </w:r>
      </w:hyperlink>
      <w:r w:rsidRPr="00D520B8">
        <w:t>.</w:t>
      </w:r>
    </w:p>
    <w:p w14:paraId="12E4C746" w14:textId="77777777" w:rsidR="00D520B8" w:rsidRPr="00D520B8" w:rsidRDefault="00D520B8" w:rsidP="00D520B8">
      <w:r w:rsidRPr="00D520B8">
        <w:t xml:space="preserve">Moore, L.J. (2018). </w:t>
      </w:r>
      <w:r w:rsidRPr="00D520B8">
        <w:rPr>
          <w:i/>
          <w:iCs/>
        </w:rPr>
        <w:t>Barrier Dynamics and Response to Changing Climate</w:t>
      </w:r>
      <w:r w:rsidRPr="00D520B8">
        <w:t>. Springer.</w:t>
      </w:r>
    </w:p>
    <w:p w14:paraId="6DBD7250" w14:textId="5786C240" w:rsidR="00D520B8" w:rsidRDefault="00D520B8" w:rsidP="00D520B8">
      <w:r w:rsidRPr="00D520B8">
        <w:t xml:space="preserve">Naik, A.P. (2025). Critical Evaluation of Viability. </w:t>
      </w:r>
      <w:r w:rsidRPr="00D520B8">
        <w:rPr>
          <w:i/>
          <w:iCs/>
        </w:rPr>
        <w:t>Journal of Irrigation and Drainage Engineering</w:t>
      </w:r>
      <w:r w:rsidRPr="00D520B8">
        <w:t xml:space="preserve">, 151(3). </w:t>
      </w:r>
      <w:proofErr w:type="spellStart"/>
      <w:r w:rsidRPr="00D520B8">
        <w:t>doi</w:t>
      </w:r>
      <w:proofErr w:type="spellEnd"/>
      <w:r w:rsidRPr="00D520B8">
        <w:t xml:space="preserve">: </w:t>
      </w:r>
      <w:hyperlink r:id="rId15" w:history="1">
        <w:r w:rsidRPr="00F65E5D">
          <w:rPr>
            <w:rStyle w:val="Hyperlink"/>
          </w:rPr>
          <w:t>https://doi.org/10.1061/jidedh.ireng-10461</w:t>
        </w:r>
      </w:hyperlink>
      <w:r w:rsidRPr="00D520B8">
        <w:t>.</w:t>
      </w:r>
    </w:p>
    <w:p w14:paraId="17D75582" w14:textId="77777777" w:rsidR="00D520B8" w:rsidRPr="00D520B8" w:rsidRDefault="00D520B8" w:rsidP="00D520B8">
      <w:r w:rsidRPr="00D520B8">
        <w:t xml:space="preserve">Rajput, S. (2025). </w:t>
      </w:r>
      <w:r w:rsidRPr="00D520B8">
        <w:rPr>
          <w:i/>
          <w:iCs/>
        </w:rPr>
        <w:t>Retail Innovations in Business Models</w:t>
      </w:r>
      <w:r w:rsidRPr="00D520B8">
        <w:t>. IGI Global.</w:t>
      </w:r>
    </w:p>
    <w:p w14:paraId="3AF82C2D" w14:textId="77777777" w:rsidR="00D520B8" w:rsidRPr="00D520B8" w:rsidRDefault="00D520B8" w:rsidP="00D520B8">
      <w:r w:rsidRPr="00D520B8">
        <w:lastRenderedPageBreak/>
        <w:t xml:space="preserve">Schulze, M. (2025). </w:t>
      </w:r>
      <w:r w:rsidRPr="00D520B8">
        <w:rPr>
          <w:i/>
          <w:iCs/>
        </w:rPr>
        <w:t>Navigating the Self-Service Revolution with Smart Machines</w:t>
      </w:r>
      <w:r w:rsidRPr="00D520B8">
        <w:t>. IGI Global.</w:t>
      </w:r>
    </w:p>
    <w:p w14:paraId="5DC38CEB" w14:textId="77777777" w:rsidR="00D520B8" w:rsidRPr="00D520B8" w:rsidRDefault="00D520B8" w:rsidP="00D520B8">
      <w:r w:rsidRPr="00D520B8">
        <w:t xml:space="preserve">Schutz, P.W. (2023). </w:t>
      </w:r>
      <w:r w:rsidRPr="00D520B8">
        <w:rPr>
          <w:i/>
          <w:iCs/>
        </w:rPr>
        <w:t xml:space="preserve">The Driving </w:t>
      </w:r>
      <w:proofErr w:type="gramStart"/>
      <w:r w:rsidRPr="00D520B8">
        <w:rPr>
          <w:i/>
          <w:iCs/>
        </w:rPr>
        <w:t>Force :</w:t>
      </w:r>
      <w:proofErr w:type="gramEnd"/>
      <w:r w:rsidRPr="00D520B8">
        <w:rPr>
          <w:i/>
          <w:iCs/>
        </w:rPr>
        <w:t xml:space="preserve"> Extraordinary Results with Ordinary People</w:t>
      </w:r>
      <w:r w:rsidRPr="00D520B8">
        <w:t>. Irvine, Ca: Entrepreneur Media.</w:t>
      </w:r>
    </w:p>
    <w:p w14:paraId="3201F3A8" w14:textId="77777777" w:rsidR="00D520B8" w:rsidRPr="00D520B8" w:rsidRDefault="00D520B8" w:rsidP="00D520B8">
      <w:r w:rsidRPr="00D520B8">
        <w:t xml:space="preserve">Tabakov, E. (2024). </w:t>
      </w:r>
      <w:r w:rsidRPr="00D520B8">
        <w:rPr>
          <w:i/>
          <w:iCs/>
        </w:rPr>
        <w:t>The Lean Business Model Explained</w:t>
      </w:r>
      <w:r w:rsidRPr="00D520B8">
        <w:t>. [online] Icanpreneur.com. Available at: https://www.icanpreneur.com/blog/the-lean-business-model-explained [Accessed 22 Aug. 2025].</w:t>
      </w:r>
    </w:p>
    <w:p w14:paraId="0FED372C" w14:textId="77777777" w:rsidR="00D520B8" w:rsidRPr="00D520B8" w:rsidRDefault="00D520B8" w:rsidP="00D520B8">
      <w:r w:rsidRPr="00D520B8">
        <w:t xml:space="preserve">Tidd, J. and Bessant, J. (2018). </w:t>
      </w:r>
      <w:r w:rsidRPr="00D520B8">
        <w:rPr>
          <w:i/>
          <w:iCs/>
        </w:rPr>
        <w:t xml:space="preserve">Managing </w:t>
      </w:r>
      <w:proofErr w:type="gramStart"/>
      <w:r w:rsidRPr="00D520B8">
        <w:rPr>
          <w:i/>
          <w:iCs/>
        </w:rPr>
        <w:t>Innovation :</w:t>
      </w:r>
      <w:proofErr w:type="gramEnd"/>
      <w:r w:rsidRPr="00D520B8">
        <w:rPr>
          <w:i/>
          <w:iCs/>
        </w:rPr>
        <w:t xml:space="preserve"> Integrating technological, Market and Organizational Change</w:t>
      </w:r>
      <w:r w:rsidRPr="00D520B8">
        <w:t>. 6th ed. Hoboken: Wiley.</w:t>
      </w:r>
    </w:p>
    <w:p w14:paraId="1A6A3CDF" w14:textId="77777777" w:rsidR="00D520B8" w:rsidRPr="00D520B8" w:rsidRDefault="00D520B8" w:rsidP="00D520B8">
      <w:r w:rsidRPr="00D520B8">
        <w:t xml:space="preserve">Wallas, after (2021). </w:t>
      </w:r>
      <w:r w:rsidRPr="00D520B8">
        <w:rPr>
          <w:i/>
          <w:iCs/>
        </w:rPr>
        <w:t>Stages of Creativity Process</w:t>
      </w:r>
      <w:r w:rsidRPr="00D520B8">
        <w:t>. [online] ResearchGate. Available at: https://www.researchgate.net/figure/Figure-no1-Stages-of-creativity-process-after-Wallas-1926_fig1_338158729 [Accessed 22 Aug. 2025].</w:t>
      </w:r>
    </w:p>
    <w:p w14:paraId="78ADFF17" w14:textId="77777777" w:rsidR="00D520B8" w:rsidRPr="00D520B8" w:rsidRDefault="00D520B8" w:rsidP="00D520B8">
      <w:r w:rsidRPr="00D520B8">
        <w:t xml:space="preserve">Williams, K. (2022). </w:t>
      </w:r>
      <w:r w:rsidRPr="00D520B8">
        <w:rPr>
          <w:i/>
          <w:iCs/>
        </w:rPr>
        <w:t>Creative Process Overview &amp; Stages</w:t>
      </w:r>
      <w:r w:rsidRPr="00D520B8">
        <w:t>. [online] Study.com. Available at: https://study.com/learn/lesson/creative-process-overview-steps.html [Accessed 22 Aug. 2025].</w:t>
      </w:r>
    </w:p>
    <w:p w14:paraId="46200B84" w14:textId="77777777" w:rsidR="00D520B8" w:rsidRPr="00D520B8" w:rsidRDefault="00D520B8" w:rsidP="00D520B8">
      <w:r w:rsidRPr="00D520B8">
        <w:t xml:space="preserve">Wright, A. (2022). </w:t>
      </w:r>
      <w:r w:rsidRPr="00D520B8">
        <w:rPr>
          <w:i/>
          <w:iCs/>
        </w:rPr>
        <w:t>How to Use Force Field Analysis</w:t>
      </w:r>
      <w:r w:rsidRPr="00D520B8">
        <w:t>. [online] Destination Innovation. Available at: https://www.destination-innovation.com/742-2/ [Accessed 23 Aug. 2025].</w:t>
      </w:r>
    </w:p>
    <w:p w14:paraId="5666B206" w14:textId="77777777" w:rsidR="00D520B8" w:rsidRPr="00D520B8" w:rsidRDefault="00D520B8" w:rsidP="00D520B8">
      <w:r w:rsidRPr="00D520B8">
        <w:t xml:space="preserve">Zastempowski, M. (2019). </w:t>
      </w:r>
      <w:r w:rsidRPr="00D520B8">
        <w:rPr>
          <w:i/>
          <w:iCs/>
        </w:rPr>
        <w:t>4 Ps of Innovation</w:t>
      </w:r>
      <w:r w:rsidRPr="00D520B8">
        <w:t>. [online] ResearchGate. Available at: https://www.researchgate.net/figure/Model-4-Ps-of-innovation-Source-Bessant-Tidd-2013_fig2_305310289 [Accessed 22 Aug. 2025].</w:t>
      </w:r>
    </w:p>
    <w:p w14:paraId="53190665" w14:textId="77777777" w:rsidR="007F2436" w:rsidRPr="007F2436" w:rsidRDefault="007F2436" w:rsidP="00D520B8"/>
    <w:sectPr w:rsidR="007F2436" w:rsidRPr="007F243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F95E7" w14:textId="77777777" w:rsidR="00286761" w:rsidRDefault="00286761" w:rsidP="00382A77">
      <w:pPr>
        <w:spacing w:after="0" w:line="240" w:lineRule="auto"/>
      </w:pPr>
      <w:r>
        <w:separator/>
      </w:r>
    </w:p>
  </w:endnote>
  <w:endnote w:type="continuationSeparator" w:id="0">
    <w:p w14:paraId="1F2E0249" w14:textId="77777777" w:rsidR="00286761" w:rsidRDefault="00286761" w:rsidP="00382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9099442"/>
      <w:docPartObj>
        <w:docPartGallery w:val="Page Numbers (Bottom of Page)"/>
        <w:docPartUnique/>
      </w:docPartObj>
    </w:sdtPr>
    <w:sdtEndPr>
      <w:rPr>
        <w:noProof/>
      </w:rPr>
    </w:sdtEndPr>
    <w:sdtContent>
      <w:p w14:paraId="0235BF18" w14:textId="450833A7" w:rsidR="00382A77" w:rsidRDefault="00382A77">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F3A9549" w14:textId="77777777" w:rsidR="00382A77" w:rsidRDefault="00382A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F1381" w14:textId="77777777" w:rsidR="00286761" w:rsidRDefault="00286761" w:rsidP="00382A77">
      <w:pPr>
        <w:spacing w:after="0" w:line="240" w:lineRule="auto"/>
      </w:pPr>
      <w:r>
        <w:separator/>
      </w:r>
    </w:p>
  </w:footnote>
  <w:footnote w:type="continuationSeparator" w:id="0">
    <w:p w14:paraId="1B9CE345" w14:textId="77777777" w:rsidR="00286761" w:rsidRDefault="00286761" w:rsidP="00382A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669"/>
    <w:rsid w:val="00082DC0"/>
    <w:rsid w:val="000C62FE"/>
    <w:rsid w:val="000F1B59"/>
    <w:rsid w:val="001218CD"/>
    <w:rsid w:val="001A4F2A"/>
    <w:rsid w:val="00205D77"/>
    <w:rsid w:val="00211FB6"/>
    <w:rsid w:val="00234411"/>
    <w:rsid w:val="00286761"/>
    <w:rsid w:val="00365251"/>
    <w:rsid w:val="003726E3"/>
    <w:rsid w:val="00382A77"/>
    <w:rsid w:val="00545141"/>
    <w:rsid w:val="005A791F"/>
    <w:rsid w:val="006A77A9"/>
    <w:rsid w:val="006B42CE"/>
    <w:rsid w:val="007665E5"/>
    <w:rsid w:val="007C3DC9"/>
    <w:rsid w:val="007F2436"/>
    <w:rsid w:val="008B3217"/>
    <w:rsid w:val="00900C6B"/>
    <w:rsid w:val="009E0517"/>
    <w:rsid w:val="00A06669"/>
    <w:rsid w:val="00A854AE"/>
    <w:rsid w:val="00A94F7D"/>
    <w:rsid w:val="00AD34CD"/>
    <w:rsid w:val="00B0686C"/>
    <w:rsid w:val="00C256B6"/>
    <w:rsid w:val="00CD23EA"/>
    <w:rsid w:val="00D520B8"/>
    <w:rsid w:val="00D92DE6"/>
    <w:rsid w:val="00E6309F"/>
    <w:rsid w:val="00E85160"/>
    <w:rsid w:val="00EA5BD5"/>
    <w:rsid w:val="00F43910"/>
    <w:rsid w:val="00F91CEA"/>
    <w:rsid w:val="00FB2A61"/>
    <w:rsid w:val="00FC0421"/>
    <w:rsid w:val="00FF6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1F7AB"/>
  <w15:chartTrackingRefBased/>
  <w15:docId w15:val="{5378C4D4-8983-46A1-8F81-8A31AF01F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669"/>
    <w:pPr>
      <w:spacing w:line="360" w:lineRule="auto"/>
      <w:jc w:val="both"/>
    </w:pPr>
    <w:rPr>
      <w:rFonts w:ascii="Arial" w:hAnsi="Arial"/>
    </w:rPr>
  </w:style>
  <w:style w:type="paragraph" w:styleId="Titlu1">
    <w:name w:val="heading 1"/>
    <w:basedOn w:val="Normal"/>
    <w:next w:val="Normal"/>
    <w:link w:val="Titlu1Caracter"/>
    <w:uiPriority w:val="9"/>
    <w:qFormat/>
    <w:rsid w:val="00A06669"/>
    <w:pPr>
      <w:keepNext/>
      <w:keepLines/>
      <w:spacing w:before="360" w:after="80"/>
      <w:outlineLvl w:val="0"/>
    </w:pPr>
    <w:rPr>
      <w:rFonts w:eastAsiaTheme="majorEastAsia" w:cstheme="majorBidi"/>
      <w:b/>
      <w:color w:val="0F4761" w:themeColor="accent1" w:themeShade="BF"/>
      <w:sz w:val="32"/>
      <w:szCs w:val="40"/>
    </w:rPr>
  </w:style>
  <w:style w:type="paragraph" w:styleId="Titlu2">
    <w:name w:val="heading 2"/>
    <w:basedOn w:val="Normal"/>
    <w:next w:val="Normal"/>
    <w:link w:val="Titlu2Caracter"/>
    <w:uiPriority w:val="9"/>
    <w:unhideWhenUsed/>
    <w:qFormat/>
    <w:rsid w:val="00A06669"/>
    <w:pPr>
      <w:keepNext/>
      <w:keepLines/>
      <w:spacing w:before="160" w:after="80"/>
      <w:outlineLvl w:val="1"/>
    </w:pPr>
    <w:rPr>
      <w:rFonts w:eastAsiaTheme="majorEastAsia" w:cstheme="majorBidi"/>
      <w:b/>
      <w:color w:val="0F4761" w:themeColor="accent1" w:themeShade="BF"/>
      <w:sz w:val="28"/>
      <w:szCs w:val="32"/>
    </w:rPr>
  </w:style>
  <w:style w:type="paragraph" w:styleId="Titlu3">
    <w:name w:val="heading 3"/>
    <w:basedOn w:val="Normal"/>
    <w:next w:val="Normal"/>
    <w:link w:val="Titlu3Caracter"/>
    <w:uiPriority w:val="9"/>
    <w:semiHidden/>
    <w:unhideWhenUsed/>
    <w:qFormat/>
    <w:rsid w:val="00A0666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0666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0666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0666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0666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0666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0666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06669"/>
    <w:rPr>
      <w:rFonts w:ascii="Arial" w:eastAsiaTheme="majorEastAsia" w:hAnsi="Arial" w:cstheme="majorBidi"/>
      <w:b/>
      <w:color w:val="0F4761" w:themeColor="accent1" w:themeShade="BF"/>
      <w:sz w:val="32"/>
      <w:szCs w:val="40"/>
    </w:rPr>
  </w:style>
  <w:style w:type="character" w:customStyle="1" w:styleId="Titlu2Caracter">
    <w:name w:val="Titlu 2 Caracter"/>
    <w:basedOn w:val="Fontdeparagrafimplicit"/>
    <w:link w:val="Titlu2"/>
    <w:uiPriority w:val="9"/>
    <w:rsid w:val="00A06669"/>
    <w:rPr>
      <w:rFonts w:ascii="Arial" w:eastAsiaTheme="majorEastAsia" w:hAnsi="Arial" w:cstheme="majorBidi"/>
      <w:b/>
      <w:color w:val="0F4761" w:themeColor="accent1" w:themeShade="BF"/>
      <w:sz w:val="28"/>
      <w:szCs w:val="32"/>
    </w:rPr>
  </w:style>
  <w:style w:type="character" w:customStyle="1" w:styleId="Titlu3Caracter">
    <w:name w:val="Titlu 3 Caracter"/>
    <w:basedOn w:val="Fontdeparagrafimplicit"/>
    <w:link w:val="Titlu3"/>
    <w:uiPriority w:val="9"/>
    <w:semiHidden/>
    <w:rsid w:val="00A0666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0666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0666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0666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0666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0666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06669"/>
    <w:rPr>
      <w:rFonts w:eastAsiaTheme="majorEastAsia" w:cstheme="majorBidi"/>
      <w:color w:val="272727" w:themeColor="text1" w:themeTint="D8"/>
    </w:rPr>
  </w:style>
  <w:style w:type="paragraph" w:styleId="Titlu">
    <w:name w:val="Title"/>
    <w:basedOn w:val="Normal"/>
    <w:next w:val="Normal"/>
    <w:link w:val="TitluCaracter"/>
    <w:uiPriority w:val="10"/>
    <w:qFormat/>
    <w:rsid w:val="00A066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0666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0666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0666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0666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06669"/>
    <w:rPr>
      <w:i/>
      <w:iCs/>
      <w:color w:val="404040" w:themeColor="text1" w:themeTint="BF"/>
    </w:rPr>
  </w:style>
  <w:style w:type="paragraph" w:styleId="Listparagraf">
    <w:name w:val="List Paragraph"/>
    <w:basedOn w:val="Normal"/>
    <w:uiPriority w:val="34"/>
    <w:qFormat/>
    <w:rsid w:val="00A06669"/>
    <w:pPr>
      <w:ind w:left="720"/>
      <w:contextualSpacing/>
    </w:pPr>
  </w:style>
  <w:style w:type="character" w:styleId="Accentuareintens">
    <w:name w:val="Intense Emphasis"/>
    <w:basedOn w:val="Fontdeparagrafimplicit"/>
    <w:uiPriority w:val="21"/>
    <w:qFormat/>
    <w:rsid w:val="00A06669"/>
    <w:rPr>
      <w:i/>
      <w:iCs/>
      <w:color w:val="0F4761" w:themeColor="accent1" w:themeShade="BF"/>
    </w:rPr>
  </w:style>
  <w:style w:type="paragraph" w:styleId="Citatintens">
    <w:name w:val="Intense Quote"/>
    <w:basedOn w:val="Normal"/>
    <w:next w:val="Normal"/>
    <w:link w:val="CitatintensCaracter"/>
    <w:uiPriority w:val="30"/>
    <w:qFormat/>
    <w:rsid w:val="00A066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06669"/>
    <w:rPr>
      <w:i/>
      <w:iCs/>
      <w:color w:val="0F4761" w:themeColor="accent1" w:themeShade="BF"/>
    </w:rPr>
  </w:style>
  <w:style w:type="character" w:styleId="Referireintens">
    <w:name w:val="Intense Reference"/>
    <w:basedOn w:val="Fontdeparagrafimplicit"/>
    <w:uiPriority w:val="32"/>
    <w:qFormat/>
    <w:rsid w:val="00A06669"/>
    <w:rPr>
      <w:b/>
      <w:bCs/>
      <w:smallCaps/>
      <w:color w:val="0F4761" w:themeColor="accent1" w:themeShade="BF"/>
      <w:spacing w:val="5"/>
    </w:rPr>
  </w:style>
  <w:style w:type="table" w:styleId="Tabelgril">
    <w:name w:val="Table Grid"/>
    <w:basedOn w:val="TabelNormal"/>
    <w:uiPriority w:val="39"/>
    <w:rsid w:val="00211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3">
    <w:name w:val="Grid Table 4 Accent 3"/>
    <w:basedOn w:val="TabelNormal"/>
    <w:uiPriority w:val="49"/>
    <w:rsid w:val="00211FB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Legend">
    <w:name w:val="caption"/>
    <w:basedOn w:val="Normal"/>
    <w:next w:val="Normal"/>
    <w:uiPriority w:val="35"/>
    <w:unhideWhenUsed/>
    <w:qFormat/>
    <w:rsid w:val="003726E3"/>
    <w:pPr>
      <w:spacing w:after="200" w:line="240" w:lineRule="auto"/>
    </w:pPr>
    <w:rPr>
      <w:i/>
      <w:iCs/>
      <w:color w:val="0E2841" w:themeColor="text2"/>
      <w:sz w:val="18"/>
      <w:szCs w:val="18"/>
    </w:rPr>
  </w:style>
  <w:style w:type="character" w:styleId="Hyperlink">
    <w:name w:val="Hyperlink"/>
    <w:basedOn w:val="Fontdeparagrafimplicit"/>
    <w:uiPriority w:val="99"/>
    <w:unhideWhenUsed/>
    <w:rsid w:val="00D520B8"/>
    <w:rPr>
      <w:color w:val="467886" w:themeColor="hyperlink"/>
      <w:u w:val="single"/>
    </w:rPr>
  </w:style>
  <w:style w:type="character" w:styleId="MeniuneNerezolvat">
    <w:name w:val="Unresolved Mention"/>
    <w:basedOn w:val="Fontdeparagrafimplicit"/>
    <w:uiPriority w:val="99"/>
    <w:semiHidden/>
    <w:unhideWhenUsed/>
    <w:rsid w:val="00D520B8"/>
    <w:rPr>
      <w:color w:val="605E5C"/>
      <w:shd w:val="clear" w:color="auto" w:fill="E1DFDD"/>
    </w:rPr>
  </w:style>
  <w:style w:type="paragraph" w:styleId="Titlucuprins">
    <w:name w:val="TOC Heading"/>
    <w:basedOn w:val="Titlu1"/>
    <w:next w:val="Normal"/>
    <w:uiPriority w:val="39"/>
    <w:unhideWhenUsed/>
    <w:qFormat/>
    <w:rsid w:val="00382A77"/>
    <w:pPr>
      <w:spacing w:before="240" w:after="0" w:line="259" w:lineRule="auto"/>
      <w:jc w:val="left"/>
      <w:outlineLvl w:val="9"/>
    </w:pPr>
    <w:rPr>
      <w:rFonts w:asciiTheme="majorHAnsi" w:hAnsiTheme="majorHAnsi"/>
      <w:b w:val="0"/>
      <w:kern w:val="0"/>
      <w:szCs w:val="32"/>
      <w14:ligatures w14:val="none"/>
    </w:rPr>
  </w:style>
  <w:style w:type="paragraph" w:styleId="Cuprins1">
    <w:name w:val="toc 1"/>
    <w:basedOn w:val="Normal"/>
    <w:next w:val="Normal"/>
    <w:autoRedefine/>
    <w:uiPriority w:val="39"/>
    <w:unhideWhenUsed/>
    <w:rsid w:val="00382A77"/>
    <w:pPr>
      <w:spacing w:after="100"/>
    </w:pPr>
  </w:style>
  <w:style w:type="paragraph" w:styleId="Cuprins2">
    <w:name w:val="toc 2"/>
    <w:basedOn w:val="Normal"/>
    <w:next w:val="Normal"/>
    <w:autoRedefine/>
    <w:uiPriority w:val="39"/>
    <w:unhideWhenUsed/>
    <w:rsid w:val="00382A77"/>
    <w:pPr>
      <w:spacing w:after="100"/>
      <w:ind w:left="240"/>
    </w:pPr>
  </w:style>
  <w:style w:type="paragraph" w:styleId="Antet">
    <w:name w:val="header"/>
    <w:basedOn w:val="Normal"/>
    <w:link w:val="AntetCaracter"/>
    <w:uiPriority w:val="99"/>
    <w:unhideWhenUsed/>
    <w:rsid w:val="00382A7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82A77"/>
    <w:rPr>
      <w:rFonts w:ascii="Arial" w:hAnsi="Arial"/>
    </w:rPr>
  </w:style>
  <w:style w:type="paragraph" w:styleId="Subsol">
    <w:name w:val="footer"/>
    <w:basedOn w:val="Normal"/>
    <w:link w:val="SubsolCaracter"/>
    <w:uiPriority w:val="99"/>
    <w:unhideWhenUsed/>
    <w:rsid w:val="00382A7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82A7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9593969.2019.159847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j.1467-9310.2011.00663.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3546783.2014.953581" TargetMode="External"/><Relationship Id="rId5" Type="http://schemas.openxmlformats.org/officeDocument/2006/relationships/footnotes" Target="footnotes.xml"/><Relationship Id="rId15" Type="http://schemas.openxmlformats.org/officeDocument/2006/relationships/hyperlink" Target="https://doi.org/10.1061/jidedh.ireng-10461" TargetMode="Externa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busres.2016.04.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E24AF-56AC-4034-917B-E72A6E095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5474</Words>
  <Characters>31204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mariana-adela sugar</cp:lastModifiedBy>
  <cp:revision>5</cp:revision>
  <dcterms:created xsi:type="dcterms:W3CDTF">2025-08-23T07:17:00Z</dcterms:created>
  <dcterms:modified xsi:type="dcterms:W3CDTF">2025-08-26T07:33:00Z</dcterms:modified>
</cp:coreProperties>
</file>