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2CB84CF8" w14:textId="7770E742" w:rsidR="00C163F1"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B2044F">
              <w:rPr>
                <w:rFonts w:ascii="Times New Roman" w:hAnsi="Times New Roman" w:cs="Times New Roman"/>
                <w:b/>
                <w:color w:val="auto"/>
                <w:sz w:val="48"/>
              </w:rPr>
              <w:t xml:space="preserve"> </w:t>
            </w:r>
            <w:r w:rsidR="005D4752">
              <w:rPr>
                <w:rFonts w:ascii="Times New Roman" w:hAnsi="Times New Roman" w:cs="Times New Roman"/>
                <w:b/>
                <w:color w:val="auto"/>
                <w:sz w:val="48"/>
              </w:rPr>
              <w:t xml:space="preserve"> </w:t>
            </w:r>
            <w:r w:rsidR="00C163F1">
              <w:rPr>
                <w:rFonts w:ascii="Times New Roman" w:hAnsi="Times New Roman" w:cs="Times New Roman"/>
                <w:b/>
                <w:color w:val="auto"/>
                <w:sz w:val="48"/>
              </w:rPr>
              <w:t>Rachel Morgan</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58571E7" w14:textId="77777777" w:rsidR="005D475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D4752">
              <w:rPr>
                <w:rFonts w:ascii="Times New Roman" w:hAnsi="Times New Roman" w:cs="Times New Roman"/>
                <w:b/>
                <w:color w:val="auto"/>
                <w:sz w:val="48"/>
              </w:rPr>
              <w:t xml:space="preserve"> </w:t>
            </w:r>
          </w:p>
          <w:p w14:paraId="43BDBBDC" w14:textId="5180CEAC" w:rsidR="00F927A1" w:rsidRPr="005D3F07" w:rsidRDefault="005D475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1811411</w:t>
            </w: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C91CA7">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C91CA7">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C91CA7">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C91CA7">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C91CA7">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C91CA7">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C91CA7">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C91CA7">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C91CA7">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C91CA7">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8953DF">
        <w:trPr>
          <w:trHeight w:val="2885"/>
        </w:trPr>
        <w:tc>
          <w:tcPr>
            <w:tcW w:w="10278" w:type="dxa"/>
            <w:shd w:val="clear" w:color="auto" w:fill="auto"/>
          </w:tcPr>
          <w:p w14:paraId="3D9414E3" w14:textId="44829C9E"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C91CA7">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C91CA7">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C91CA7">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BBD6858" w14:textId="77777777" w:rsidR="00137E7C" w:rsidRDefault="00137E7C" w:rsidP="00E35112">
            <w:pPr>
              <w:jc w:val="both"/>
              <w:rPr>
                <w:i/>
                <w:sz w:val="24"/>
                <w:szCs w:val="24"/>
              </w:rPr>
            </w:pPr>
          </w:p>
          <w:p w14:paraId="689CC4CE" w14:textId="77777777" w:rsidR="008C7770" w:rsidRPr="0049196A" w:rsidRDefault="008C7770" w:rsidP="00E35112">
            <w:pPr>
              <w:jc w:val="both"/>
              <w:rPr>
                <w:i/>
                <w:sz w:val="24"/>
                <w:szCs w:val="24"/>
              </w:rPr>
            </w:pPr>
          </w:p>
        </w:tc>
      </w:tr>
    </w:tbl>
    <w:p w14:paraId="14280EC1" w14:textId="7CF67FE7" w:rsidR="00FF7784" w:rsidRDefault="00FF7784" w:rsidP="00FF7EBB">
      <w:pPr>
        <w:jc w:val="both"/>
        <w:rPr>
          <w:sz w:val="24"/>
          <w:szCs w:val="24"/>
        </w:rPr>
      </w:pPr>
    </w:p>
    <w:p w14:paraId="1795B1D6" w14:textId="64D42E64" w:rsidR="00C163F1" w:rsidRDefault="00C163F1" w:rsidP="00FF7EBB">
      <w:pPr>
        <w:jc w:val="both"/>
        <w:rPr>
          <w:sz w:val="24"/>
          <w:szCs w:val="24"/>
        </w:rPr>
      </w:pPr>
    </w:p>
    <w:p w14:paraId="3B048F64" w14:textId="38FDB9BC" w:rsidR="00C163F1" w:rsidRDefault="00C163F1" w:rsidP="00FF7EBB">
      <w:pPr>
        <w:jc w:val="both"/>
        <w:rPr>
          <w:sz w:val="24"/>
          <w:szCs w:val="24"/>
        </w:rPr>
      </w:pPr>
    </w:p>
    <w:p w14:paraId="78CB22EE" w14:textId="24080929" w:rsidR="00C163F1" w:rsidRDefault="00C163F1" w:rsidP="00FF7EBB">
      <w:pPr>
        <w:jc w:val="both"/>
        <w:rPr>
          <w:sz w:val="24"/>
          <w:szCs w:val="24"/>
        </w:rPr>
      </w:pPr>
    </w:p>
    <w:p w14:paraId="1147C34E" w14:textId="230ED528" w:rsidR="00C163F1" w:rsidRPr="00C163F1" w:rsidRDefault="00C163F1" w:rsidP="00AC7322">
      <w:pPr>
        <w:spacing w:line="360" w:lineRule="auto"/>
        <w:jc w:val="both"/>
        <w:rPr>
          <w:color w:val="auto"/>
          <w:sz w:val="24"/>
          <w:szCs w:val="24"/>
        </w:rPr>
      </w:pPr>
      <w:r w:rsidRPr="00C163F1">
        <w:rPr>
          <w:color w:val="auto"/>
          <w:sz w:val="24"/>
          <w:szCs w:val="24"/>
        </w:rPr>
        <w:t>During my first year in practice I feel that I have been able to work with professionals, service users and carers collaboratively, I do however feel that this is an area that requires ongoing development and refining.  I feel that it is important for me to continue to prepare for collaborative working, through the use of the National Occupational Standards for Social Workers, as well as the Code of Professional Practice. I will aim to do this through the use of my written assessments, case logs and from feedback from the families that I work with. I feel that this will also help to ensure that my professional practice is both anti-dis</w:t>
      </w:r>
      <w:r w:rsidR="00DE6C5C">
        <w:rPr>
          <w:color w:val="auto"/>
          <w:sz w:val="24"/>
          <w:szCs w:val="24"/>
        </w:rPr>
        <w:t xml:space="preserve">criminatory and anti-oppressive (Clifford </w:t>
      </w:r>
      <w:r w:rsidR="00F1448C">
        <w:rPr>
          <w:color w:val="auto"/>
          <w:sz w:val="24"/>
          <w:szCs w:val="24"/>
        </w:rPr>
        <w:t xml:space="preserve">and Burke, </w:t>
      </w:r>
      <w:r w:rsidR="00DE6C5C" w:rsidRPr="0099478B">
        <w:rPr>
          <w:color w:val="auto"/>
          <w:sz w:val="24"/>
          <w:szCs w:val="24"/>
        </w:rPr>
        <w:t xml:space="preserve">2009) </w:t>
      </w:r>
      <w:r w:rsidRPr="00C163F1">
        <w:rPr>
          <w:color w:val="auto"/>
          <w:sz w:val="24"/>
          <w:szCs w:val="24"/>
        </w:rPr>
        <w:t xml:space="preserve"> </w:t>
      </w:r>
      <w:r w:rsidR="00DE6C5C">
        <w:rPr>
          <w:color w:val="auto"/>
          <w:sz w:val="24"/>
          <w:szCs w:val="24"/>
        </w:rPr>
        <w:t xml:space="preserve"> </w:t>
      </w:r>
      <w:r w:rsidRPr="00C163F1">
        <w:rPr>
          <w:color w:val="auto"/>
          <w:sz w:val="24"/>
          <w:szCs w:val="24"/>
        </w:rPr>
        <w:t xml:space="preserve">                                                                                                                                                                                                                                    </w:t>
      </w:r>
    </w:p>
    <w:p w14:paraId="690D7667" w14:textId="025EBFB9" w:rsidR="00C163F1" w:rsidRPr="00C163F1" w:rsidRDefault="00C163F1" w:rsidP="00AC7322">
      <w:pPr>
        <w:spacing w:line="360" w:lineRule="auto"/>
        <w:jc w:val="both"/>
        <w:rPr>
          <w:color w:val="auto"/>
          <w:sz w:val="24"/>
          <w:szCs w:val="24"/>
        </w:rPr>
      </w:pPr>
    </w:p>
    <w:p w14:paraId="7147D69F" w14:textId="7A94A457" w:rsidR="00C163F1" w:rsidRPr="00C163F1" w:rsidRDefault="00C163F1" w:rsidP="00AC7322">
      <w:pPr>
        <w:spacing w:line="360" w:lineRule="auto"/>
        <w:jc w:val="both"/>
        <w:rPr>
          <w:color w:val="auto"/>
          <w:sz w:val="24"/>
          <w:szCs w:val="24"/>
        </w:rPr>
      </w:pPr>
      <w:r w:rsidRPr="00C163F1">
        <w:rPr>
          <w:color w:val="auto"/>
          <w:sz w:val="24"/>
          <w:szCs w:val="24"/>
        </w:rPr>
        <w:t xml:space="preserve">I feel that I have been supported well by management, training staff and work colleagues throughout my first year. I was fortunate to come back to a team that I had already developed good working relationships, I was able to feel a degree of familiarity with the processes, the computer systems, resources and also working practices of the Local Authority. I feel this enabled me to settle quickly, and assisted with me with the continuation of building on pre-existing collaborative relationships, particularly with members of the multi-disciplinary team, which has been vital in helping me grow as a practitioner.  </w:t>
      </w:r>
    </w:p>
    <w:p w14:paraId="79CB92F6" w14:textId="77777777" w:rsidR="00C163F1" w:rsidRPr="00C163F1" w:rsidRDefault="00C163F1" w:rsidP="00AC7322">
      <w:pPr>
        <w:spacing w:line="360" w:lineRule="auto"/>
        <w:jc w:val="both"/>
        <w:rPr>
          <w:color w:val="auto"/>
          <w:sz w:val="24"/>
          <w:szCs w:val="24"/>
        </w:rPr>
      </w:pPr>
    </w:p>
    <w:p w14:paraId="11D1D79D" w14:textId="014EAC26" w:rsidR="00C163F1" w:rsidRPr="00C163F1" w:rsidRDefault="00C163F1" w:rsidP="00AC7322">
      <w:pPr>
        <w:spacing w:line="360" w:lineRule="auto"/>
        <w:jc w:val="both"/>
        <w:rPr>
          <w:color w:val="auto"/>
          <w:sz w:val="24"/>
          <w:szCs w:val="24"/>
        </w:rPr>
      </w:pPr>
      <w:r w:rsidRPr="00C163F1">
        <w:rPr>
          <w:color w:val="auto"/>
          <w:sz w:val="24"/>
          <w:szCs w:val="24"/>
        </w:rPr>
        <w:t xml:space="preserve">During my first year in practice I feel a lot of the work undertaken was done independently. I have reflected upon this and feel the need to do more joint working with senior social workers during my consolidation year. I feel </w:t>
      </w:r>
      <w:r w:rsidR="00421E6E">
        <w:rPr>
          <w:color w:val="auto"/>
          <w:sz w:val="24"/>
          <w:szCs w:val="24"/>
        </w:rPr>
        <w:t xml:space="preserve">that this is necessary </w:t>
      </w:r>
      <w:r w:rsidRPr="00C163F1">
        <w:rPr>
          <w:color w:val="auto"/>
          <w:sz w:val="24"/>
          <w:szCs w:val="24"/>
        </w:rPr>
        <w:t xml:space="preserve">to observe and consider the different ways of practice. By observing more senior practitioners I will have the opportunity of gaining insight into the more complex of cases, where I can focus on the practitioner’s analysis of risk and preparation for suitable interventions. I feel this will further assist with my development and will support me in reflecting further on my own decision making and professional conclusion when working more complex cases. </w:t>
      </w:r>
    </w:p>
    <w:p w14:paraId="7F94EA0A" w14:textId="0E0F7741" w:rsidR="00C163F1" w:rsidRPr="00C163F1" w:rsidRDefault="00C163F1" w:rsidP="00AC7322">
      <w:pPr>
        <w:spacing w:line="360" w:lineRule="auto"/>
        <w:jc w:val="both"/>
        <w:rPr>
          <w:color w:val="auto"/>
          <w:sz w:val="24"/>
          <w:szCs w:val="24"/>
        </w:rPr>
      </w:pPr>
    </w:p>
    <w:p w14:paraId="4A2692D6" w14:textId="0A0CE391" w:rsidR="00C163F1" w:rsidRPr="00C163F1" w:rsidRDefault="00C163F1" w:rsidP="00AC7322">
      <w:pPr>
        <w:spacing w:line="360" w:lineRule="auto"/>
        <w:jc w:val="both"/>
        <w:rPr>
          <w:color w:val="auto"/>
          <w:sz w:val="24"/>
          <w:szCs w:val="24"/>
        </w:rPr>
      </w:pPr>
      <w:r w:rsidRPr="00C163F1">
        <w:rPr>
          <w:color w:val="auto"/>
          <w:sz w:val="24"/>
          <w:szCs w:val="24"/>
        </w:rPr>
        <w:t xml:space="preserve">Within my first year I have had the opportunity to attend training which has focused on risk analysis, the different sections of the Social Services and Well-Being </w:t>
      </w:r>
      <w:r w:rsidR="004167CA">
        <w:rPr>
          <w:color w:val="auto"/>
          <w:sz w:val="24"/>
          <w:szCs w:val="24"/>
        </w:rPr>
        <w:t>(</w:t>
      </w:r>
      <w:r w:rsidRPr="00C163F1">
        <w:rPr>
          <w:color w:val="auto"/>
          <w:sz w:val="24"/>
          <w:szCs w:val="24"/>
        </w:rPr>
        <w:t>Wales</w:t>
      </w:r>
      <w:r w:rsidR="004167CA">
        <w:rPr>
          <w:color w:val="auto"/>
          <w:sz w:val="24"/>
          <w:szCs w:val="24"/>
        </w:rPr>
        <w:t>) Act [SSWBA] 2014,</w:t>
      </w:r>
      <w:r w:rsidRPr="00C163F1">
        <w:rPr>
          <w:color w:val="auto"/>
          <w:sz w:val="24"/>
          <w:szCs w:val="24"/>
        </w:rPr>
        <w:t xml:space="preserve"> which included not only the safeguarding of children but also adults, as well as Child Protection Training. I feel that the training I have attended has assisted me when working with families and enhanced my knowledge and understanding. The </w:t>
      </w:r>
      <w:r w:rsidR="004167CA">
        <w:rPr>
          <w:color w:val="auto"/>
          <w:sz w:val="24"/>
          <w:szCs w:val="24"/>
        </w:rPr>
        <w:t>SSWBA 2014</w:t>
      </w:r>
      <w:r w:rsidRPr="00C163F1">
        <w:rPr>
          <w:color w:val="auto"/>
          <w:sz w:val="24"/>
          <w:szCs w:val="24"/>
        </w:rPr>
        <w:t xml:space="preserve"> training has been vital when determining outcomes for families that reflect their own personal outcomes, how it is best to achieve them. When I undertake any assessment of family’s needs I often refer to the key elements outlined within the Act, which includes what is the individual/family’s situation, what is their outcome, are there any barriers stopping them achieving their outcome, what are the risks if the outcome is not achieved and what are the current strengths and risks. I consider this to be very similar when working us</w:t>
      </w:r>
      <w:r w:rsidR="0015795D">
        <w:rPr>
          <w:color w:val="auto"/>
          <w:sz w:val="24"/>
          <w:szCs w:val="24"/>
        </w:rPr>
        <w:t>ing a strengths based approach (</w:t>
      </w:r>
      <w:r w:rsidR="0015795D" w:rsidRPr="0099478B">
        <w:rPr>
          <w:color w:val="auto"/>
          <w:sz w:val="24"/>
          <w:szCs w:val="24"/>
        </w:rPr>
        <w:t>For</w:t>
      </w:r>
      <w:r w:rsidR="0015795D">
        <w:rPr>
          <w:color w:val="auto"/>
          <w:sz w:val="24"/>
          <w:szCs w:val="24"/>
        </w:rPr>
        <w:t xml:space="preserve">rester, Westlake and Glynn, </w:t>
      </w:r>
      <w:r w:rsidR="0015795D" w:rsidRPr="0099478B">
        <w:rPr>
          <w:color w:val="auto"/>
          <w:sz w:val="24"/>
          <w:szCs w:val="24"/>
        </w:rPr>
        <w:t>2012)</w:t>
      </w:r>
    </w:p>
    <w:p w14:paraId="3F06BE27" w14:textId="00B9C14D" w:rsidR="00C163F1" w:rsidRPr="00C163F1" w:rsidRDefault="00C163F1" w:rsidP="00AC7322">
      <w:pPr>
        <w:spacing w:line="360" w:lineRule="auto"/>
        <w:jc w:val="both"/>
        <w:rPr>
          <w:color w:val="auto"/>
          <w:sz w:val="24"/>
          <w:szCs w:val="24"/>
        </w:rPr>
      </w:pPr>
    </w:p>
    <w:p w14:paraId="4C2C4865" w14:textId="786E6F8C" w:rsidR="00C163F1" w:rsidRPr="00C163F1" w:rsidRDefault="00C163F1" w:rsidP="00AC7322">
      <w:pPr>
        <w:spacing w:line="360" w:lineRule="auto"/>
        <w:jc w:val="both"/>
        <w:rPr>
          <w:color w:val="auto"/>
          <w:sz w:val="24"/>
          <w:szCs w:val="24"/>
        </w:rPr>
      </w:pPr>
      <w:r w:rsidRPr="00C163F1">
        <w:rPr>
          <w:color w:val="auto"/>
          <w:sz w:val="24"/>
          <w:szCs w:val="24"/>
        </w:rPr>
        <w:t>Through supervision I have agreed that for the next coming year I will aim to work towards gaining more confidence when having to manage more difficult conversations with families</w:t>
      </w:r>
      <w:r w:rsidR="00421E6E">
        <w:rPr>
          <w:color w:val="auto"/>
          <w:sz w:val="24"/>
          <w:szCs w:val="24"/>
        </w:rPr>
        <w:t xml:space="preserve"> and professionals</w:t>
      </w:r>
      <w:r w:rsidRPr="00C163F1">
        <w:rPr>
          <w:color w:val="auto"/>
          <w:sz w:val="24"/>
          <w:szCs w:val="24"/>
        </w:rPr>
        <w:t>. I also ai</w:t>
      </w:r>
      <w:r w:rsidR="00421E6E">
        <w:rPr>
          <w:color w:val="auto"/>
          <w:sz w:val="24"/>
          <w:szCs w:val="24"/>
        </w:rPr>
        <w:t xml:space="preserve">m to seek </w:t>
      </w:r>
      <w:r w:rsidRPr="00C163F1">
        <w:rPr>
          <w:color w:val="auto"/>
          <w:sz w:val="24"/>
          <w:szCs w:val="24"/>
        </w:rPr>
        <w:t xml:space="preserve">more complex cases, as well as gaining more knowledge and understanding of working in the court arena. </w:t>
      </w:r>
    </w:p>
    <w:p w14:paraId="5B20E98C" w14:textId="18AC9008" w:rsidR="00C163F1" w:rsidRPr="00C163F1" w:rsidRDefault="00C163F1" w:rsidP="00AC7322">
      <w:pPr>
        <w:spacing w:line="360" w:lineRule="auto"/>
        <w:jc w:val="both"/>
        <w:rPr>
          <w:color w:val="auto"/>
          <w:sz w:val="24"/>
          <w:szCs w:val="24"/>
        </w:rPr>
      </w:pPr>
    </w:p>
    <w:p w14:paraId="2F1E3329" w14:textId="3FF960E7" w:rsidR="00C163F1" w:rsidRPr="00C163F1" w:rsidRDefault="00421E6E" w:rsidP="00AC7322">
      <w:pPr>
        <w:spacing w:line="360" w:lineRule="auto"/>
        <w:jc w:val="both"/>
        <w:rPr>
          <w:color w:val="auto"/>
          <w:sz w:val="24"/>
          <w:szCs w:val="24"/>
        </w:rPr>
      </w:pPr>
      <w:r>
        <w:rPr>
          <w:color w:val="auto"/>
          <w:sz w:val="24"/>
          <w:szCs w:val="24"/>
        </w:rPr>
        <w:t xml:space="preserve">Word Count </w:t>
      </w:r>
      <w:r w:rsidR="00D56138">
        <w:rPr>
          <w:color w:val="auto"/>
          <w:sz w:val="24"/>
          <w:szCs w:val="24"/>
        </w:rPr>
        <w:t>– 557</w:t>
      </w:r>
      <w:r>
        <w:rPr>
          <w:color w:val="auto"/>
          <w:sz w:val="24"/>
          <w:szCs w:val="24"/>
        </w:rPr>
        <w:t>.</w:t>
      </w:r>
    </w:p>
    <w:p w14:paraId="7139665C" w14:textId="77777777" w:rsidR="00C163F1" w:rsidRPr="00C163F1" w:rsidRDefault="00C163F1" w:rsidP="00AC7322">
      <w:pPr>
        <w:spacing w:line="360" w:lineRule="auto"/>
        <w:jc w:val="both"/>
        <w:rPr>
          <w:sz w:val="24"/>
          <w:szCs w:val="24"/>
        </w:rPr>
      </w:pPr>
    </w:p>
    <w:p w14:paraId="69CA4D0A" w14:textId="09F95DDA" w:rsidR="00C163F1" w:rsidRDefault="00C163F1" w:rsidP="00AC7322">
      <w:pPr>
        <w:spacing w:line="360" w:lineRule="auto"/>
        <w:jc w:val="both"/>
        <w:rPr>
          <w:sz w:val="24"/>
          <w:szCs w:val="24"/>
        </w:rPr>
      </w:pPr>
    </w:p>
    <w:p w14:paraId="7FDE856D" w14:textId="317C8C2D" w:rsidR="00F22AC5" w:rsidRPr="008B28E7" w:rsidRDefault="00F22AC5" w:rsidP="0093018C">
      <w:pPr>
        <w:jc w:val="center"/>
        <w:rPr>
          <w:b/>
          <w:sz w:val="24"/>
          <w:szCs w:val="24"/>
        </w:rPr>
      </w:pPr>
      <w:r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35205DA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54031">
        <w:rPr>
          <w:sz w:val="24"/>
          <w:szCs w:val="24"/>
        </w:rPr>
        <w:t>25</w:t>
      </w:r>
      <w:r w:rsidR="00354031" w:rsidRPr="00354031">
        <w:rPr>
          <w:sz w:val="24"/>
          <w:szCs w:val="24"/>
          <w:vertAlign w:val="superscript"/>
        </w:rPr>
        <w:t>th</w:t>
      </w:r>
      <w:r w:rsidR="00354031">
        <w:rPr>
          <w:sz w:val="24"/>
          <w:szCs w:val="24"/>
        </w:rPr>
        <w:t xml:space="preserve"> October 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3785728B" w:rsidR="008C7770" w:rsidRDefault="008C7770" w:rsidP="00FF7EBB">
            <w:pPr>
              <w:jc w:val="both"/>
              <w:rPr>
                <w:i/>
                <w:sz w:val="24"/>
                <w:szCs w:val="24"/>
              </w:rPr>
            </w:pPr>
          </w:p>
          <w:p w14:paraId="39B5D8DE" w14:textId="77777777" w:rsidR="008C7770" w:rsidRPr="008B28E7" w:rsidRDefault="008C7770" w:rsidP="00FC0971">
            <w:pPr>
              <w:spacing w:line="360" w:lineRule="auto"/>
              <w:jc w:val="both"/>
              <w:rPr>
                <w:i/>
                <w:sz w:val="24"/>
                <w:szCs w:val="24"/>
              </w:rPr>
            </w:pPr>
          </w:p>
        </w:tc>
      </w:tr>
    </w:tbl>
    <w:p w14:paraId="0A203BC5" w14:textId="77777777" w:rsidR="00AA666E" w:rsidRPr="008B28E7" w:rsidRDefault="00AA666E" w:rsidP="00FF7EBB">
      <w:pPr>
        <w:jc w:val="both"/>
        <w:rPr>
          <w:sz w:val="24"/>
          <w:szCs w:val="24"/>
        </w:rPr>
      </w:pPr>
    </w:p>
    <w:p w14:paraId="7A225BCB" w14:textId="0841F66A" w:rsidR="00D55DE0" w:rsidRDefault="00D55DE0" w:rsidP="00FF7EBB">
      <w:pPr>
        <w:jc w:val="both"/>
        <w:rPr>
          <w:sz w:val="24"/>
          <w:szCs w:val="24"/>
        </w:rPr>
      </w:pPr>
    </w:p>
    <w:p w14:paraId="04677A46" w14:textId="4FD31223" w:rsidR="00FC0971" w:rsidRPr="003F00AB" w:rsidRDefault="00FC0971" w:rsidP="00FC0971">
      <w:pPr>
        <w:spacing w:line="360" w:lineRule="auto"/>
        <w:jc w:val="both"/>
        <w:rPr>
          <w:color w:val="auto"/>
          <w:sz w:val="24"/>
          <w:szCs w:val="24"/>
        </w:rPr>
      </w:pPr>
      <w:r>
        <w:rPr>
          <w:color w:val="auto"/>
          <w:sz w:val="24"/>
          <w:szCs w:val="24"/>
        </w:rPr>
        <w:t>The</w:t>
      </w:r>
      <w:r w:rsidRPr="003F00AB">
        <w:rPr>
          <w:color w:val="auto"/>
          <w:sz w:val="24"/>
          <w:szCs w:val="24"/>
        </w:rPr>
        <w:t xml:space="preserve"> observatio</w:t>
      </w:r>
      <w:r>
        <w:rPr>
          <w:color w:val="auto"/>
          <w:sz w:val="24"/>
          <w:szCs w:val="24"/>
        </w:rPr>
        <w:t xml:space="preserve">n will be based on a visit to </w:t>
      </w:r>
      <w:r w:rsidRPr="003F00AB">
        <w:rPr>
          <w:color w:val="auto"/>
          <w:sz w:val="24"/>
          <w:szCs w:val="24"/>
        </w:rPr>
        <w:t>a family</w:t>
      </w:r>
      <w:r>
        <w:rPr>
          <w:color w:val="auto"/>
          <w:sz w:val="24"/>
          <w:szCs w:val="24"/>
        </w:rPr>
        <w:t xml:space="preserve"> where a safety plan is required. This is due to concerns around</w:t>
      </w:r>
      <w:r w:rsidRPr="003F00AB">
        <w:rPr>
          <w:color w:val="auto"/>
          <w:sz w:val="24"/>
          <w:szCs w:val="24"/>
        </w:rPr>
        <w:t xml:space="preserve"> domestic abuse, poor parental mental health and </w:t>
      </w:r>
      <w:r>
        <w:rPr>
          <w:color w:val="auto"/>
          <w:sz w:val="24"/>
          <w:szCs w:val="24"/>
        </w:rPr>
        <w:t xml:space="preserve">the </w:t>
      </w:r>
      <w:r w:rsidRPr="003F00AB">
        <w:rPr>
          <w:color w:val="auto"/>
          <w:sz w:val="24"/>
          <w:szCs w:val="24"/>
        </w:rPr>
        <w:t>parent’s inability to prioritise their children’s needs above that of their own. Prior to this observation I</w:t>
      </w:r>
      <w:r>
        <w:rPr>
          <w:color w:val="auto"/>
          <w:sz w:val="24"/>
          <w:szCs w:val="24"/>
        </w:rPr>
        <w:t xml:space="preserve"> had</w:t>
      </w:r>
      <w:r w:rsidRPr="003F00AB">
        <w:rPr>
          <w:color w:val="auto"/>
          <w:sz w:val="24"/>
          <w:szCs w:val="24"/>
        </w:rPr>
        <w:t xml:space="preserve"> visited</w:t>
      </w:r>
      <w:r>
        <w:rPr>
          <w:color w:val="auto"/>
          <w:sz w:val="24"/>
          <w:szCs w:val="24"/>
        </w:rPr>
        <w:t xml:space="preserve"> the family the day before when</w:t>
      </w:r>
      <w:r w:rsidRPr="003F00AB">
        <w:rPr>
          <w:color w:val="auto"/>
          <w:sz w:val="24"/>
          <w:szCs w:val="24"/>
        </w:rPr>
        <w:t xml:space="preserve"> they were in crisis,</w:t>
      </w:r>
      <w:r>
        <w:rPr>
          <w:color w:val="auto"/>
          <w:sz w:val="24"/>
          <w:szCs w:val="24"/>
        </w:rPr>
        <w:t xml:space="preserve"> and as</w:t>
      </w:r>
      <w:r w:rsidRPr="003F00AB">
        <w:rPr>
          <w:color w:val="auto"/>
          <w:sz w:val="24"/>
          <w:szCs w:val="24"/>
        </w:rPr>
        <w:t xml:space="preserve"> </w:t>
      </w:r>
      <w:r>
        <w:rPr>
          <w:color w:val="auto"/>
          <w:sz w:val="24"/>
          <w:szCs w:val="24"/>
        </w:rPr>
        <w:t xml:space="preserve">a result I supported the children </w:t>
      </w:r>
      <w:r w:rsidRPr="003F00AB">
        <w:rPr>
          <w:color w:val="auto"/>
          <w:sz w:val="24"/>
          <w:szCs w:val="24"/>
        </w:rPr>
        <w:t xml:space="preserve">to stay with a relative due to the concerns highlighted. </w:t>
      </w:r>
    </w:p>
    <w:p w14:paraId="10CA7C2A" w14:textId="77777777" w:rsidR="00FC0971" w:rsidRPr="003F00AB" w:rsidRDefault="00FC0971" w:rsidP="00FC0971">
      <w:pPr>
        <w:spacing w:line="360" w:lineRule="auto"/>
        <w:jc w:val="both"/>
        <w:rPr>
          <w:color w:val="auto"/>
          <w:sz w:val="24"/>
          <w:szCs w:val="24"/>
        </w:rPr>
      </w:pPr>
    </w:p>
    <w:p w14:paraId="35932F52" w14:textId="30F72967" w:rsidR="00FC0971" w:rsidRDefault="00FC0971" w:rsidP="00FC0971">
      <w:pPr>
        <w:spacing w:line="360" w:lineRule="auto"/>
        <w:jc w:val="both"/>
        <w:rPr>
          <w:color w:val="auto"/>
          <w:sz w:val="24"/>
          <w:szCs w:val="24"/>
        </w:rPr>
      </w:pPr>
      <w:r w:rsidRPr="003F00AB">
        <w:rPr>
          <w:color w:val="auto"/>
          <w:sz w:val="24"/>
          <w:szCs w:val="24"/>
        </w:rPr>
        <w:t>Both parents have an extensive history of social services involvement throughout their own childhoods.</w:t>
      </w:r>
      <w:r>
        <w:rPr>
          <w:color w:val="auto"/>
          <w:sz w:val="24"/>
          <w:szCs w:val="24"/>
        </w:rPr>
        <w:t xml:space="preserve"> The family are of white W</w:t>
      </w:r>
      <w:r w:rsidRPr="003F00AB">
        <w:rPr>
          <w:color w:val="auto"/>
          <w:sz w:val="24"/>
          <w:szCs w:val="24"/>
        </w:rPr>
        <w:t>elsh her</w:t>
      </w:r>
      <w:r>
        <w:rPr>
          <w:color w:val="auto"/>
          <w:sz w:val="24"/>
          <w:szCs w:val="24"/>
        </w:rPr>
        <w:t xml:space="preserve">itage, and reside in a rural village. </w:t>
      </w:r>
      <w:r w:rsidRPr="003F00AB">
        <w:rPr>
          <w:color w:val="auto"/>
          <w:sz w:val="24"/>
          <w:szCs w:val="24"/>
        </w:rPr>
        <w:t>Both mother and father</w:t>
      </w:r>
      <w:r>
        <w:rPr>
          <w:color w:val="auto"/>
          <w:sz w:val="24"/>
          <w:szCs w:val="24"/>
        </w:rPr>
        <w:t>’s first language</w:t>
      </w:r>
      <w:r w:rsidRPr="003F00AB">
        <w:rPr>
          <w:color w:val="auto"/>
          <w:sz w:val="24"/>
          <w:szCs w:val="24"/>
        </w:rPr>
        <w:t xml:space="preserve"> </w:t>
      </w:r>
      <w:r>
        <w:rPr>
          <w:color w:val="auto"/>
          <w:sz w:val="24"/>
          <w:szCs w:val="24"/>
        </w:rPr>
        <w:t xml:space="preserve">is </w:t>
      </w:r>
      <w:r w:rsidRPr="003F00AB">
        <w:rPr>
          <w:color w:val="auto"/>
          <w:sz w:val="24"/>
          <w:szCs w:val="24"/>
        </w:rPr>
        <w:t xml:space="preserve">English </w:t>
      </w:r>
      <w:r>
        <w:rPr>
          <w:color w:val="auto"/>
          <w:sz w:val="24"/>
          <w:szCs w:val="24"/>
        </w:rPr>
        <w:t>as well as their children. Parents are not religious</w:t>
      </w:r>
      <w:r w:rsidRPr="003F00AB">
        <w:rPr>
          <w:color w:val="auto"/>
          <w:sz w:val="24"/>
          <w:szCs w:val="24"/>
        </w:rPr>
        <w:t xml:space="preserve">, they do however participate in traditional Christian festivities such as Christmas and Easter.  </w:t>
      </w:r>
    </w:p>
    <w:p w14:paraId="78D59A81" w14:textId="77777777" w:rsidR="00FC0971" w:rsidRDefault="00FC0971" w:rsidP="00FC0971">
      <w:pPr>
        <w:spacing w:line="360" w:lineRule="auto"/>
        <w:jc w:val="both"/>
        <w:rPr>
          <w:color w:val="auto"/>
          <w:sz w:val="24"/>
          <w:szCs w:val="24"/>
        </w:rPr>
      </w:pPr>
    </w:p>
    <w:p w14:paraId="0EBBC007" w14:textId="0B247210" w:rsidR="00FC0971" w:rsidRPr="003F00AB" w:rsidRDefault="00FC0971" w:rsidP="00FC0971">
      <w:pPr>
        <w:spacing w:line="360" w:lineRule="auto"/>
        <w:jc w:val="both"/>
        <w:rPr>
          <w:color w:val="auto"/>
          <w:sz w:val="24"/>
          <w:szCs w:val="24"/>
        </w:rPr>
      </w:pPr>
      <w:r>
        <w:rPr>
          <w:color w:val="auto"/>
          <w:sz w:val="24"/>
          <w:szCs w:val="24"/>
        </w:rPr>
        <w:t>Mother reported the day before the observation</w:t>
      </w:r>
      <w:r w:rsidRPr="003F00AB">
        <w:rPr>
          <w:color w:val="auto"/>
          <w:sz w:val="24"/>
          <w:szCs w:val="24"/>
        </w:rPr>
        <w:t xml:space="preserve"> that she was in an abusive relationship with father and that she needed support to leave. I had to discreetly leave the property and contact the police to share mothers concerns and await police emergency response to attend the property to remove father from the family home. When the police arrived mother retracted her concerns and stated that she did not wish to make a statement regarding the abuse but she wanted f</w:t>
      </w:r>
      <w:r>
        <w:rPr>
          <w:color w:val="auto"/>
          <w:sz w:val="24"/>
          <w:szCs w:val="24"/>
        </w:rPr>
        <w:t>ather to leave</w:t>
      </w:r>
      <w:r w:rsidRPr="003F00AB">
        <w:rPr>
          <w:color w:val="auto"/>
          <w:sz w:val="24"/>
          <w:szCs w:val="24"/>
        </w:rPr>
        <w:t>. During this time parents were volatile between one and other with the children being exposed to further discord. As such I contacted management and it was agreed that the children needed to go and stay with family for the night and for me to return the following day to discuss concerns and assist with developing a safety plan to ensure the chi</w:t>
      </w:r>
      <w:r>
        <w:rPr>
          <w:color w:val="auto"/>
          <w:sz w:val="24"/>
          <w:szCs w:val="24"/>
        </w:rPr>
        <w:t xml:space="preserve">ldren’s safety and well-being. </w:t>
      </w:r>
    </w:p>
    <w:p w14:paraId="53C276A7" w14:textId="77777777" w:rsidR="00FC0971" w:rsidRPr="003F00AB" w:rsidRDefault="00FC0971" w:rsidP="00FC0971">
      <w:pPr>
        <w:spacing w:line="360" w:lineRule="auto"/>
        <w:jc w:val="both"/>
        <w:rPr>
          <w:color w:val="auto"/>
          <w:sz w:val="24"/>
          <w:szCs w:val="24"/>
        </w:rPr>
      </w:pPr>
    </w:p>
    <w:p w14:paraId="664EC1A7" w14:textId="77777777" w:rsidR="00FC0971" w:rsidRDefault="00FC0971" w:rsidP="00FC0971">
      <w:pPr>
        <w:spacing w:line="360" w:lineRule="auto"/>
        <w:jc w:val="both"/>
        <w:rPr>
          <w:color w:val="auto"/>
          <w:sz w:val="24"/>
          <w:szCs w:val="24"/>
        </w:rPr>
      </w:pPr>
      <w:r w:rsidRPr="003F00AB">
        <w:rPr>
          <w:color w:val="auto"/>
          <w:sz w:val="24"/>
          <w:szCs w:val="24"/>
        </w:rPr>
        <w:t xml:space="preserve">During this visit I will be looking at the strengths and risks within the family and hope to gain clarity on the family’s outcomes. I hope to support parents in developing a safety plan to ensure the children are not exposed to further frightening adult behaviour. </w:t>
      </w:r>
    </w:p>
    <w:p w14:paraId="76680D77" w14:textId="77777777" w:rsidR="00FC0971" w:rsidRDefault="00FC0971" w:rsidP="00FC0971">
      <w:pPr>
        <w:spacing w:line="360" w:lineRule="auto"/>
        <w:jc w:val="both"/>
        <w:rPr>
          <w:color w:val="auto"/>
          <w:sz w:val="24"/>
          <w:szCs w:val="24"/>
        </w:rPr>
      </w:pPr>
    </w:p>
    <w:p w14:paraId="10D97A5B" w14:textId="37A4B5F8" w:rsidR="00FC0971" w:rsidRPr="00FC0971" w:rsidRDefault="00FC0971" w:rsidP="00FC0971">
      <w:pPr>
        <w:spacing w:line="360" w:lineRule="auto"/>
        <w:jc w:val="both"/>
        <w:rPr>
          <w:color w:val="auto"/>
          <w:sz w:val="24"/>
          <w:szCs w:val="24"/>
        </w:rPr>
      </w:pPr>
      <w:r>
        <w:rPr>
          <w:color w:val="auto"/>
          <w:sz w:val="24"/>
          <w:szCs w:val="24"/>
        </w:rPr>
        <w:t>Word Count –</w:t>
      </w:r>
      <w:r w:rsidR="00074A5F">
        <w:rPr>
          <w:color w:val="auto"/>
          <w:sz w:val="24"/>
          <w:szCs w:val="24"/>
        </w:rPr>
        <w:t xml:space="preserve"> 328</w:t>
      </w:r>
      <w:r>
        <w:rPr>
          <w:color w:val="auto"/>
          <w:sz w:val="24"/>
          <w:szCs w:val="24"/>
        </w:rPr>
        <w:t xml:space="preserve">. </w:t>
      </w: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03AB84C2" w:rsidR="008171E4" w:rsidRPr="00B70AB2" w:rsidRDefault="008171E4" w:rsidP="00FF7EBB">
      <w:pPr>
        <w:jc w:val="both"/>
        <w:rPr>
          <w:b/>
          <w:sz w:val="24"/>
          <w:szCs w:val="24"/>
        </w:rPr>
      </w:pPr>
    </w:p>
    <w:p w14:paraId="192F3DB9" w14:textId="48E88663" w:rsidR="00CD3F37" w:rsidRPr="00B70AB2" w:rsidRDefault="00CD3F37" w:rsidP="00FF7EBB">
      <w:pPr>
        <w:jc w:val="both"/>
        <w:rPr>
          <w:color w:val="auto"/>
          <w:sz w:val="24"/>
          <w:szCs w:val="24"/>
        </w:rPr>
      </w:pPr>
      <w:r w:rsidRPr="00B70AB2">
        <w:rPr>
          <w:color w:val="auto"/>
          <w:sz w:val="24"/>
          <w:szCs w:val="24"/>
        </w:rPr>
        <w:t>For the purpose of this reflective account I will use the Gibbs reflective cycle</w:t>
      </w:r>
      <w:r w:rsidR="00B70AB2" w:rsidRPr="00B70AB2">
        <w:rPr>
          <w:color w:val="auto"/>
          <w:sz w:val="24"/>
          <w:szCs w:val="24"/>
        </w:rPr>
        <w:t xml:space="preserve"> 1988 I will start </w:t>
      </w:r>
      <w:r w:rsidRPr="00B70AB2">
        <w:rPr>
          <w:color w:val="auto"/>
          <w:sz w:val="24"/>
          <w:szCs w:val="24"/>
        </w:rPr>
        <w:t xml:space="preserve">by describing the event. </w:t>
      </w:r>
    </w:p>
    <w:p w14:paraId="5792173A" w14:textId="77777777" w:rsidR="00CD3F37" w:rsidRPr="00B70AB2" w:rsidRDefault="00CD3F37" w:rsidP="00FF7EBB">
      <w:pPr>
        <w:jc w:val="both"/>
        <w:rPr>
          <w:color w:val="auto"/>
          <w:sz w:val="24"/>
          <w:szCs w:val="24"/>
        </w:rPr>
      </w:pPr>
    </w:p>
    <w:p w14:paraId="7936E2E1" w14:textId="785B1177" w:rsidR="00FE4FD4" w:rsidRPr="00B70AB2" w:rsidRDefault="00FE4FD4" w:rsidP="00AC7322">
      <w:pPr>
        <w:spacing w:line="360" w:lineRule="auto"/>
        <w:jc w:val="both"/>
        <w:rPr>
          <w:color w:val="auto"/>
          <w:sz w:val="24"/>
          <w:szCs w:val="24"/>
        </w:rPr>
      </w:pPr>
      <w:r w:rsidRPr="00B70AB2">
        <w:rPr>
          <w:color w:val="auto"/>
          <w:sz w:val="24"/>
          <w:szCs w:val="24"/>
        </w:rPr>
        <w:t xml:space="preserve">Prior to my observation taking place I asked parents whether they would be comfortable with the visit being observed by my team manager. I advised that my manager would be present to observe me and to support me should I need any assistance, given the concerns. Both parents stated that they were content with this although a little apprehensive as they had not had any dealings with team managers in the past with their previous involvement of social services.  </w:t>
      </w:r>
    </w:p>
    <w:p w14:paraId="1935693A" w14:textId="311290D1" w:rsidR="00FE4FD4" w:rsidRPr="00B70AB2" w:rsidRDefault="00FE4FD4" w:rsidP="00AC7322">
      <w:pPr>
        <w:spacing w:line="360" w:lineRule="auto"/>
        <w:jc w:val="both"/>
        <w:rPr>
          <w:color w:val="auto"/>
          <w:sz w:val="24"/>
          <w:szCs w:val="24"/>
        </w:rPr>
      </w:pPr>
    </w:p>
    <w:p w14:paraId="304A64FD" w14:textId="324F48AA" w:rsidR="00FE4FD4" w:rsidRPr="00B70AB2" w:rsidRDefault="00FE4FD4" w:rsidP="00AC7322">
      <w:pPr>
        <w:spacing w:line="360" w:lineRule="auto"/>
        <w:jc w:val="both"/>
        <w:rPr>
          <w:color w:val="auto"/>
          <w:sz w:val="24"/>
          <w:szCs w:val="24"/>
        </w:rPr>
      </w:pPr>
      <w:r w:rsidRPr="00B70AB2">
        <w:rPr>
          <w:color w:val="auto"/>
          <w:sz w:val="24"/>
          <w:szCs w:val="24"/>
        </w:rPr>
        <w:t xml:space="preserve">I was aware that the purpose of the visit included delicate matters such as parent’s relationship, poor parental mental health and parent’s ability to prioritise the children’s needs above that of their </w:t>
      </w:r>
      <w:r w:rsidR="00311691" w:rsidRPr="00B70AB2">
        <w:rPr>
          <w:color w:val="auto"/>
          <w:sz w:val="24"/>
          <w:szCs w:val="24"/>
        </w:rPr>
        <w:t>own and anticipated that</w:t>
      </w:r>
      <w:r w:rsidRPr="00B70AB2">
        <w:rPr>
          <w:color w:val="auto"/>
          <w:sz w:val="24"/>
          <w:szCs w:val="24"/>
        </w:rPr>
        <w:t xml:space="preserve"> such discussions would be difficult. </w:t>
      </w:r>
    </w:p>
    <w:p w14:paraId="7C8C2E73" w14:textId="77777777" w:rsidR="00FE4FD4" w:rsidRPr="00B70AB2" w:rsidRDefault="00FE4FD4" w:rsidP="00AC7322">
      <w:pPr>
        <w:spacing w:line="360" w:lineRule="auto"/>
        <w:jc w:val="both"/>
        <w:rPr>
          <w:color w:val="auto"/>
          <w:sz w:val="24"/>
          <w:szCs w:val="24"/>
        </w:rPr>
      </w:pPr>
    </w:p>
    <w:p w14:paraId="0CD7B5D2" w14:textId="46648E8A" w:rsidR="00B42164" w:rsidRPr="00B70AB2" w:rsidRDefault="00311691" w:rsidP="00AC7322">
      <w:pPr>
        <w:spacing w:line="360" w:lineRule="auto"/>
        <w:jc w:val="both"/>
        <w:rPr>
          <w:color w:val="auto"/>
          <w:sz w:val="24"/>
          <w:szCs w:val="24"/>
        </w:rPr>
      </w:pPr>
      <w:r w:rsidRPr="00B70AB2">
        <w:rPr>
          <w:color w:val="auto"/>
          <w:sz w:val="24"/>
          <w:szCs w:val="24"/>
        </w:rPr>
        <w:t>On arrival to the home</w:t>
      </w:r>
      <w:r w:rsidR="00FE4FD4" w:rsidRPr="00B70AB2">
        <w:rPr>
          <w:color w:val="auto"/>
          <w:sz w:val="24"/>
          <w:szCs w:val="24"/>
        </w:rPr>
        <w:t>, I introduced parents to my observer/team manager, both confirmed that they were content with her being there and were happy for the visit to go ahead. The visit took place in the lounge area of the family home, this is where previous discussions have taken place with the family. I explained the reason for my visit again with parents and reassured them that I was there to support them with the making of a safety plan to ensure everyone’s safety and to offer support if needed. I was mindful that parents were anxious due to the events that had unfolded the evening prior which resulted in the children going to stay with a relative until matters could be resolved during this visit</w:t>
      </w:r>
      <w:r w:rsidRPr="00B70AB2">
        <w:rPr>
          <w:color w:val="auto"/>
          <w:sz w:val="24"/>
          <w:szCs w:val="24"/>
        </w:rPr>
        <w:t>, and that a meeting was due to take place in the coming days to decide whether the children’s names would be placed on the Child Protection register</w:t>
      </w:r>
      <w:r w:rsidR="00FE4FD4" w:rsidRPr="00B70AB2">
        <w:rPr>
          <w:color w:val="auto"/>
          <w:sz w:val="24"/>
          <w:szCs w:val="24"/>
        </w:rPr>
        <w:t xml:space="preserve">. I wanted to put parents are ease </w:t>
      </w:r>
      <w:r w:rsidR="00B42164" w:rsidRPr="00B70AB2">
        <w:rPr>
          <w:color w:val="auto"/>
          <w:sz w:val="24"/>
          <w:szCs w:val="24"/>
        </w:rPr>
        <w:t>and tell them not to worry and spoke to them warmly</w:t>
      </w:r>
      <w:r w:rsidRPr="00B70AB2">
        <w:rPr>
          <w:color w:val="auto"/>
          <w:sz w:val="24"/>
          <w:szCs w:val="24"/>
        </w:rPr>
        <w:t>,</w:t>
      </w:r>
      <w:r w:rsidR="00B42164" w:rsidRPr="00B70AB2">
        <w:rPr>
          <w:color w:val="auto"/>
          <w:sz w:val="24"/>
          <w:szCs w:val="24"/>
        </w:rPr>
        <w:t xml:space="preserve"> complementing the home and telling my manager about the lovely play area parents had </w:t>
      </w:r>
      <w:r w:rsidR="00B42164" w:rsidRPr="00B70AB2">
        <w:rPr>
          <w:color w:val="auto"/>
          <w:sz w:val="24"/>
          <w:szCs w:val="24"/>
        </w:rPr>
        <w:lastRenderedPageBreak/>
        <w:t>purchased in the garden for the children. This appeared to reduce the tension and parents became more relaxed.</w:t>
      </w:r>
      <w:r w:rsidR="00C412B1">
        <w:rPr>
          <w:color w:val="auto"/>
          <w:sz w:val="24"/>
          <w:szCs w:val="24"/>
        </w:rPr>
        <w:t xml:space="preserve"> </w:t>
      </w:r>
    </w:p>
    <w:p w14:paraId="6B5C1870" w14:textId="4722817D" w:rsidR="00B42164" w:rsidRPr="00B70AB2" w:rsidRDefault="00B42164" w:rsidP="00AC7322">
      <w:pPr>
        <w:spacing w:line="360" w:lineRule="auto"/>
        <w:jc w:val="both"/>
        <w:rPr>
          <w:color w:val="auto"/>
          <w:sz w:val="24"/>
          <w:szCs w:val="24"/>
        </w:rPr>
      </w:pPr>
    </w:p>
    <w:p w14:paraId="0AA00DE2" w14:textId="7472E415" w:rsidR="00C412B1" w:rsidRDefault="00B42164" w:rsidP="00AC7322">
      <w:pPr>
        <w:spacing w:line="360" w:lineRule="auto"/>
        <w:jc w:val="both"/>
        <w:rPr>
          <w:color w:val="auto"/>
          <w:sz w:val="24"/>
          <w:szCs w:val="24"/>
        </w:rPr>
      </w:pPr>
      <w:r w:rsidRPr="00B70AB2">
        <w:rPr>
          <w:color w:val="auto"/>
          <w:sz w:val="24"/>
          <w:szCs w:val="24"/>
        </w:rPr>
        <w:t xml:space="preserve">Given that I had previously </w:t>
      </w:r>
      <w:r w:rsidR="00AA5D79">
        <w:rPr>
          <w:color w:val="auto"/>
          <w:sz w:val="24"/>
          <w:szCs w:val="24"/>
        </w:rPr>
        <w:t>informed</w:t>
      </w:r>
      <w:r w:rsidRPr="00B70AB2">
        <w:rPr>
          <w:color w:val="auto"/>
          <w:sz w:val="24"/>
          <w:szCs w:val="24"/>
        </w:rPr>
        <w:t xml:space="preserve"> the family at the start of my involvement of the “Active Offer” and them declining stating that English is their only spoken language, I did not feel it was necessary to ask this again for the purpose of this visit. I am aware that the “Active Offer” must be offered too all receiving a service as it is vital that they are supported to use the language that they feel most comfor</w:t>
      </w:r>
      <w:r w:rsidR="00311691" w:rsidRPr="00B70AB2">
        <w:rPr>
          <w:color w:val="auto"/>
          <w:sz w:val="24"/>
          <w:szCs w:val="24"/>
        </w:rPr>
        <w:t>table</w:t>
      </w:r>
      <w:r w:rsidRPr="00B70AB2">
        <w:rPr>
          <w:color w:val="auto"/>
          <w:sz w:val="24"/>
          <w:szCs w:val="24"/>
        </w:rPr>
        <w:t xml:space="preserve">. </w:t>
      </w:r>
      <w:r w:rsidR="00C412B1">
        <w:rPr>
          <w:color w:val="auto"/>
          <w:sz w:val="24"/>
          <w:szCs w:val="24"/>
        </w:rPr>
        <w:t xml:space="preserve">As a social worker in Wales, I have the responsibility to uphold the “Active Offer” as stipulated in the Welsh Language Measures 2011. </w:t>
      </w:r>
    </w:p>
    <w:p w14:paraId="1AC40916" w14:textId="76A4E419" w:rsidR="00D51421" w:rsidRPr="00B70AB2" w:rsidRDefault="00D51421" w:rsidP="00AC7322">
      <w:pPr>
        <w:spacing w:line="360" w:lineRule="auto"/>
        <w:jc w:val="both"/>
        <w:rPr>
          <w:color w:val="auto"/>
          <w:sz w:val="24"/>
          <w:szCs w:val="24"/>
        </w:rPr>
      </w:pPr>
    </w:p>
    <w:p w14:paraId="0D0BC3BD" w14:textId="76EBB24E" w:rsidR="00D51421" w:rsidRDefault="00D51421" w:rsidP="00AC7322">
      <w:pPr>
        <w:spacing w:line="360" w:lineRule="auto"/>
        <w:jc w:val="both"/>
        <w:rPr>
          <w:color w:val="auto"/>
          <w:sz w:val="24"/>
          <w:szCs w:val="24"/>
        </w:rPr>
      </w:pPr>
      <w:r w:rsidRPr="00B70AB2">
        <w:rPr>
          <w:color w:val="auto"/>
          <w:sz w:val="24"/>
          <w:szCs w:val="24"/>
        </w:rPr>
        <w:t xml:space="preserve">During the visit both mother and father engaged well. Whilst they found it difficult to hear the concerns of the Local Authority they agreed that they needed support. Both parents spoke openly about past experiences and their fears of having their children removed from their care as both had previous children who had been adopted. I feel that during this visit I showed compassion for the parents and their previous involvement with services and was empathetic in relation to the parents own childhoods where neither had any positive parenting experiences. </w:t>
      </w:r>
      <w:r w:rsidR="00B062C2" w:rsidRPr="00B70AB2">
        <w:rPr>
          <w:color w:val="auto"/>
          <w:sz w:val="24"/>
          <w:szCs w:val="24"/>
        </w:rPr>
        <w:t>I feel I was respectful in my discussions with parents and was open and hone</w:t>
      </w:r>
      <w:r w:rsidR="00C412B1">
        <w:rPr>
          <w:color w:val="auto"/>
          <w:sz w:val="24"/>
          <w:szCs w:val="24"/>
        </w:rPr>
        <w:t>st in regards to the concerns</w:t>
      </w:r>
      <w:r w:rsidR="00B062C2" w:rsidRPr="00B70AB2">
        <w:rPr>
          <w:color w:val="auto"/>
          <w:sz w:val="24"/>
          <w:szCs w:val="24"/>
        </w:rPr>
        <w:t>. I feel that I was clear in what needed to happen to elevate the Local Authorities concerns, in regards to the parents volatile relationship, poor parental mental health and also their ability to prioritise their children’s needs. This included father having to leave the family home due to the volatile relationship with mother and also poor parental mental health. Consideration was given as to whether mother should leave instead of father but concerns were raised in relation to father’s mental health and a need for a mental health assessment was identified.</w:t>
      </w:r>
      <w:r w:rsidR="00311691" w:rsidRPr="00B70AB2">
        <w:rPr>
          <w:color w:val="auto"/>
          <w:sz w:val="24"/>
          <w:szCs w:val="24"/>
        </w:rPr>
        <w:t xml:space="preserve"> </w:t>
      </w:r>
    </w:p>
    <w:p w14:paraId="24060A6C" w14:textId="16CA8CCE" w:rsidR="00AA5D79" w:rsidRDefault="00AA5D79" w:rsidP="00AC7322">
      <w:pPr>
        <w:spacing w:line="360" w:lineRule="auto"/>
        <w:jc w:val="both"/>
        <w:rPr>
          <w:color w:val="auto"/>
          <w:sz w:val="24"/>
          <w:szCs w:val="24"/>
        </w:rPr>
      </w:pPr>
    </w:p>
    <w:p w14:paraId="73887DD2" w14:textId="36F345AC" w:rsidR="00AA5D79" w:rsidRDefault="00AA5D79" w:rsidP="00AC7322">
      <w:pPr>
        <w:spacing w:line="360" w:lineRule="auto"/>
        <w:jc w:val="both"/>
        <w:rPr>
          <w:color w:val="auto"/>
          <w:sz w:val="24"/>
          <w:szCs w:val="24"/>
        </w:rPr>
      </w:pPr>
      <w:r>
        <w:rPr>
          <w:color w:val="auto"/>
          <w:sz w:val="24"/>
          <w:szCs w:val="24"/>
        </w:rPr>
        <w:t xml:space="preserve">During discussions with parents I was mindful of the history whereby it is recorded that parents have a history of hostile behaviour towards professionals. Although I had not experienced any hostility to date I was aware of the importance to remain calm and not use any communication that may present as aggressive when a person does become hostile as this can destabilize intervention and impact on the level of trust. I also reflected on my own agenda, my personal </w:t>
      </w:r>
      <w:r>
        <w:rPr>
          <w:color w:val="auto"/>
          <w:sz w:val="24"/>
          <w:szCs w:val="24"/>
        </w:rPr>
        <w:lastRenderedPageBreak/>
        <w:t xml:space="preserve">values, and my strengths and weaknesses and how this could impact on my capacity to communicate effectively with the parents (Koprowska, 2010; Unwin and Hogg, 2012). </w:t>
      </w:r>
    </w:p>
    <w:p w14:paraId="19FE37B9" w14:textId="32EB9B2F" w:rsidR="00B062C2" w:rsidRPr="00B70AB2" w:rsidRDefault="00B062C2" w:rsidP="00AC7322">
      <w:pPr>
        <w:spacing w:line="360" w:lineRule="auto"/>
        <w:jc w:val="both"/>
        <w:rPr>
          <w:color w:val="auto"/>
          <w:sz w:val="24"/>
          <w:szCs w:val="24"/>
        </w:rPr>
      </w:pPr>
    </w:p>
    <w:p w14:paraId="209B1DFF" w14:textId="25B3EC19" w:rsidR="00D51421" w:rsidRPr="00B70AB2" w:rsidRDefault="00B062C2" w:rsidP="00AC7322">
      <w:pPr>
        <w:spacing w:line="360" w:lineRule="auto"/>
        <w:jc w:val="both"/>
        <w:rPr>
          <w:color w:val="auto"/>
          <w:sz w:val="24"/>
          <w:szCs w:val="24"/>
        </w:rPr>
      </w:pPr>
      <w:r w:rsidRPr="00B70AB2">
        <w:rPr>
          <w:color w:val="auto"/>
          <w:sz w:val="24"/>
          <w:szCs w:val="24"/>
        </w:rPr>
        <w:t>Both mother and father spoke of the difficulties in their relationship and spoke of how each other needed to make changes. Mother and father prior to the visit had held discussions with one and other and decided to separate amicably whilst support was identified and implemented. Mother and father had also thought about how this would look in reality and had agreed that father would leave the family home, seek support for his mental health and access the relationship work offered by the Local Authority</w:t>
      </w:r>
      <w:r w:rsidR="00311691" w:rsidRPr="00B70AB2">
        <w:rPr>
          <w:color w:val="auto"/>
          <w:sz w:val="24"/>
          <w:szCs w:val="24"/>
        </w:rPr>
        <w:t xml:space="preserve">. It was agreed that I would collect the children from their relatives and return them back home to mothers care. It was also agreed that I would support father in seeking alternative accommodation. This plan was collated between myself, team manager and parents. Co-production is key and is one of the central principles of the Social Services and Well-being Wales (Act) 2014. Co-production is where families are included and involved in developing a plan which best helps their situation and their needs. </w:t>
      </w:r>
    </w:p>
    <w:p w14:paraId="02754B42" w14:textId="68D4E416" w:rsidR="00311691" w:rsidRPr="00B70AB2" w:rsidRDefault="00311691" w:rsidP="00AC7322">
      <w:pPr>
        <w:spacing w:line="360" w:lineRule="auto"/>
        <w:jc w:val="both"/>
        <w:rPr>
          <w:color w:val="auto"/>
          <w:sz w:val="24"/>
          <w:szCs w:val="24"/>
        </w:rPr>
      </w:pPr>
    </w:p>
    <w:p w14:paraId="4A3F1A47" w14:textId="5AF1C02F" w:rsidR="00311691" w:rsidRPr="00B70AB2" w:rsidRDefault="00311691" w:rsidP="00AC7322">
      <w:pPr>
        <w:spacing w:line="360" w:lineRule="auto"/>
        <w:jc w:val="both"/>
        <w:rPr>
          <w:color w:val="auto"/>
          <w:sz w:val="24"/>
          <w:szCs w:val="24"/>
        </w:rPr>
      </w:pPr>
      <w:r w:rsidRPr="00B70AB2">
        <w:rPr>
          <w:color w:val="auto"/>
          <w:sz w:val="24"/>
          <w:szCs w:val="24"/>
        </w:rPr>
        <w:t xml:space="preserve">During the visit I feel that I implemented a posture of openness and made sure that I could make natural eye contact with parents, </w:t>
      </w:r>
      <w:r w:rsidR="00722043" w:rsidRPr="00B70AB2">
        <w:rPr>
          <w:color w:val="auto"/>
          <w:sz w:val="24"/>
          <w:szCs w:val="24"/>
        </w:rPr>
        <w:t>to show that I was interested in what they had to say, and also to show that I was actively listening to them (Threvithick, 2012). My communication style during this visit was based on a person centred approach, such as motivational interviewing. This assisted me when exploring parent’s motivation to make changes in their life. During discussions I used open ended questions to gain an understanding in relation to parent’s views on support that has been provided by partner agencies</w:t>
      </w:r>
      <w:r w:rsidR="00FC2472" w:rsidRPr="00B70AB2">
        <w:rPr>
          <w:color w:val="auto"/>
          <w:sz w:val="24"/>
          <w:szCs w:val="24"/>
        </w:rPr>
        <w:t xml:space="preserve"> and also in relation to their own situation</w:t>
      </w:r>
      <w:r w:rsidR="00722043" w:rsidRPr="00B70AB2">
        <w:rPr>
          <w:color w:val="auto"/>
          <w:sz w:val="24"/>
          <w:szCs w:val="24"/>
        </w:rPr>
        <w:t xml:space="preserve">. </w:t>
      </w:r>
      <w:r w:rsidR="00FC2472" w:rsidRPr="00B70AB2">
        <w:rPr>
          <w:color w:val="auto"/>
          <w:sz w:val="24"/>
          <w:szCs w:val="24"/>
        </w:rPr>
        <w:t xml:space="preserve">I feel that this supported parents in identifying their own wishes and feelings in a way that closed questions wouldn’t have. In order to explore key issues with parents and ensure my interpretation was correct I would clarify by </w:t>
      </w:r>
      <w:r w:rsidR="00C412B1">
        <w:rPr>
          <w:color w:val="auto"/>
          <w:sz w:val="24"/>
          <w:szCs w:val="24"/>
        </w:rPr>
        <w:t>paraphrasing</w:t>
      </w:r>
      <w:r w:rsidR="00FC2472" w:rsidRPr="00B70AB2">
        <w:rPr>
          <w:color w:val="auto"/>
          <w:sz w:val="24"/>
          <w:szCs w:val="24"/>
        </w:rPr>
        <w:t xml:space="preserve"> what they had said or give a summary of the discussion</w:t>
      </w:r>
      <w:r w:rsidR="00C412B1">
        <w:rPr>
          <w:color w:val="auto"/>
          <w:sz w:val="24"/>
          <w:szCs w:val="24"/>
        </w:rPr>
        <w:t xml:space="preserve"> (</w:t>
      </w:r>
      <w:r w:rsidR="001E52B3">
        <w:rPr>
          <w:color w:val="auto"/>
          <w:sz w:val="24"/>
          <w:szCs w:val="24"/>
        </w:rPr>
        <w:t>Cooper, 2008</w:t>
      </w:r>
      <w:r w:rsidR="00C412B1">
        <w:rPr>
          <w:color w:val="auto"/>
          <w:sz w:val="24"/>
          <w:szCs w:val="24"/>
        </w:rPr>
        <w:t>)</w:t>
      </w:r>
      <w:r w:rsidR="00FC2472" w:rsidRPr="00B70AB2">
        <w:rPr>
          <w:color w:val="auto"/>
          <w:sz w:val="24"/>
          <w:szCs w:val="24"/>
        </w:rPr>
        <w:t xml:space="preserve">. I did this as well as adopting positive body language, such as giving good eye contact, smiling and nodding, and by actively listening to each parent. </w:t>
      </w:r>
      <w:r w:rsidR="00823D99" w:rsidRPr="00B70AB2">
        <w:rPr>
          <w:color w:val="auto"/>
          <w:sz w:val="24"/>
          <w:szCs w:val="24"/>
        </w:rPr>
        <w:t xml:space="preserve">I feel that this showed parents that they were sincerely listened to, and showed them </w:t>
      </w:r>
      <w:r w:rsidR="00CD3F37" w:rsidRPr="00B70AB2">
        <w:rPr>
          <w:color w:val="auto"/>
          <w:sz w:val="24"/>
          <w:szCs w:val="24"/>
        </w:rPr>
        <w:t xml:space="preserve">that I am working with them, not against them, which assists with the continuation of building a positive working relationship. </w:t>
      </w:r>
    </w:p>
    <w:p w14:paraId="7A20B80A" w14:textId="77777777" w:rsidR="00722043" w:rsidRPr="00B70AB2" w:rsidRDefault="00722043" w:rsidP="00AC7322">
      <w:pPr>
        <w:spacing w:line="360" w:lineRule="auto"/>
        <w:jc w:val="both"/>
        <w:rPr>
          <w:color w:val="auto"/>
          <w:sz w:val="24"/>
          <w:szCs w:val="24"/>
        </w:rPr>
      </w:pPr>
    </w:p>
    <w:p w14:paraId="47937B7E" w14:textId="77777777" w:rsidR="00722043" w:rsidRPr="00B70AB2" w:rsidRDefault="00722043" w:rsidP="00AC7322">
      <w:pPr>
        <w:spacing w:line="360" w:lineRule="auto"/>
        <w:jc w:val="both"/>
        <w:rPr>
          <w:color w:val="auto"/>
          <w:sz w:val="24"/>
          <w:szCs w:val="24"/>
        </w:rPr>
      </w:pPr>
    </w:p>
    <w:p w14:paraId="73E33D4A" w14:textId="1D7EE709" w:rsidR="00311691" w:rsidRPr="00B70AB2" w:rsidRDefault="00CD3F37" w:rsidP="00AC7322">
      <w:pPr>
        <w:spacing w:line="360" w:lineRule="auto"/>
        <w:jc w:val="both"/>
        <w:rPr>
          <w:color w:val="auto"/>
          <w:sz w:val="24"/>
          <w:szCs w:val="24"/>
        </w:rPr>
      </w:pPr>
      <w:r w:rsidRPr="00B70AB2">
        <w:rPr>
          <w:color w:val="auto"/>
          <w:sz w:val="24"/>
          <w:szCs w:val="24"/>
        </w:rPr>
        <w:lastRenderedPageBreak/>
        <w:t>At the end of the visit I thanked parents for their time and asked if either had any questions regarding the discussions that took place, of which they did not. After leaving the property I reflected in car on my journey to collect the children from their relatives to return back home to mother. I felt that the visit had gone really well and I had achieved the outcome in which I had hoped to achieve during the session. I feel that I had obtained a lot of information that would assist in future assessments relating to parents own childhoods and experiences of being parented and how parents see their world. I was pleased that parents were able to take on board advice tha</w:t>
      </w:r>
      <w:r w:rsidR="00AA7B8B">
        <w:rPr>
          <w:color w:val="auto"/>
          <w:sz w:val="24"/>
          <w:szCs w:val="24"/>
        </w:rPr>
        <w:t>t was given the day prior and ca</w:t>
      </w:r>
      <w:r w:rsidRPr="00B70AB2">
        <w:rPr>
          <w:color w:val="auto"/>
          <w:sz w:val="24"/>
          <w:szCs w:val="24"/>
        </w:rPr>
        <w:t xml:space="preserve">me up with a plan to ensure the children’s safety whilst support services are implemented. </w:t>
      </w:r>
    </w:p>
    <w:p w14:paraId="51449A3E" w14:textId="77777777" w:rsidR="00D51421" w:rsidRPr="00B70AB2" w:rsidRDefault="00D51421" w:rsidP="00AC7322">
      <w:pPr>
        <w:spacing w:line="360" w:lineRule="auto"/>
        <w:jc w:val="both"/>
        <w:rPr>
          <w:color w:val="auto"/>
          <w:sz w:val="24"/>
          <w:szCs w:val="24"/>
        </w:rPr>
      </w:pPr>
    </w:p>
    <w:p w14:paraId="14070E84" w14:textId="112CD68B" w:rsidR="00CD3F37" w:rsidRPr="00CD3F37" w:rsidRDefault="00CD3F37" w:rsidP="00AC7322">
      <w:pPr>
        <w:spacing w:line="360" w:lineRule="auto"/>
        <w:jc w:val="both"/>
        <w:rPr>
          <w:rFonts w:ascii="Calibri Light" w:hAnsi="Calibri Light"/>
          <w:color w:val="FF0000"/>
          <w:sz w:val="28"/>
        </w:rPr>
      </w:pPr>
    </w:p>
    <w:p w14:paraId="507DC8B2" w14:textId="04892DFC" w:rsidR="00B42164" w:rsidRDefault="00B42164" w:rsidP="00AC7322">
      <w:pPr>
        <w:spacing w:line="360" w:lineRule="auto"/>
        <w:jc w:val="both"/>
        <w:rPr>
          <w:rFonts w:ascii="Calibri Light" w:hAnsi="Calibri Light"/>
          <w:color w:val="FF0000"/>
          <w:sz w:val="28"/>
        </w:rPr>
      </w:pPr>
    </w:p>
    <w:p w14:paraId="1DB5BD71" w14:textId="77777777" w:rsidR="00B42164" w:rsidRDefault="00B42164" w:rsidP="00AC7322">
      <w:pPr>
        <w:spacing w:line="360" w:lineRule="auto"/>
        <w:jc w:val="both"/>
        <w:rPr>
          <w:rFonts w:ascii="Calibri Light" w:hAnsi="Calibri Light"/>
          <w:color w:val="FF0000"/>
          <w:sz w:val="28"/>
        </w:rPr>
      </w:pPr>
    </w:p>
    <w:p w14:paraId="5A9CBB72" w14:textId="77777777" w:rsidR="00FE4FD4" w:rsidRDefault="00FE4FD4" w:rsidP="00AC7322">
      <w:pPr>
        <w:spacing w:line="360" w:lineRule="auto"/>
        <w:jc w:val="both"/>
        <w:rPr>
          <w:rFonts w:ascii="Calibri Light" w:hAnsi="Calibri Light"/>
          <w:color w:val="FF0000"/>
          <w:sz w:val="28"/>
        </w:rPr>
      </w:pPr>
    </w:p>
    <w:p w14:paraId="474D5CA6" w14:textId="77777777" w:rsidR="00FE4FD4" w:rsidRDefault="00FE4FD4" w:rsidP="00AC7322">
      <w:pPr>
        <w:spacing w:line="360" w:lineRule="auto"/>
        <w:jc w:val="both"/>
        <w:rPr>
          <w:rFonts w:ascii="Calibri Light" w:hAnsi="Calibri Light"/>
          <w:color w:val="FF0000"/>
          <w:sz w:val="28"/>
        </w:rPr>
      </w:pPr>
    </w:p>
    <w:p w14:paraId="71476B7F" w14:textId="7208D9AD" w:rsidR="00FE4FD4" w:rsidRDefault="00FE4FD4" w:rsidP="00AC7322">
      <w:pPr>
        <w:spacing w:line="360" w:lineRule="auto"/>
        <w:jc w:val="both"/>
        <w:rPr>
          <w:b/>
          <w:sz w:val="24"/>
          <w:szCs w:val="24"/>
        </w:rPr>
      </w:pPr>
    </w:p>
    <w:p w14:paraId="5893A9B2" w14:textId="33E20894" w:rsidR="00C412B1" w:rsidRDefault="00C412B1" w:rsidP="00AC7322">
      <w:pPr>
        <w:spacing w:line="360" w:lineRule="auto"/>
        <w:jc w:val="both"/>
        <w:rPr>
          <w:b/>
          <w:sz w:val="24"/>
          <w:szCs w:val="24"/>
        </w:rPr>
      </w:pPr>
    </w:p>
    <w:p w14:paraId="016FD35C" w14:textId="3A0C2FBD" w:rsidR="00C412B1" w:rsidRDefault="00C412B1" w:rsidP="00AC7322">
      <w:pPr>
        <w:spacing w:line="360" w:lineRule="auto"/>
        <w:jc w:val="both"/>
        <w:rPr>
          <w:b/>
          <w:sz w:val="24"/>
          <w:szCs w:val="24"/>
        </w:rPr>
      </w:pPr>
    </w:p>
    <w:p w14:paraId="00902BCC" w14:textId="35ECF0A6" w:rsidR="00C412B1" w:rsidRDefault="00C412B1" w:rsidP="00AC7322">
      <w:pPr>
        <w:spacing w:line="360" w:lineRule="auto"/>
        <w:jc w:val="both"/>
        <w:rPr>
          <w:b/>
          <w:sz w:val="24"/>
          <w:szCs w:val="24"/>
        </w:rPr>
      </w:pPr>
    </w:p>
    <w:p w14:paraId="5DD8EB58" w14:textId="65C96882" w:rsidR="00C412B1" w:rsidRDefault="00C412B1" w:rsidP="00AC7322">
      <w:pPr>
        <w:spacing w:line="360" w:lineRule="auto"/>
        <w:jc w:val="both"/>
        <w:rPr>
          <w:b/>
          <w:sz w:val="24"/>
          <w:szCs w:val="24"/>
        </w:rPr>
      </w:pPr>
    </w:p>
    <w:p w14:paraId="1E786929" w14:textId="555732D9" w:rsidR="00C412B1" w:rsidRDefault="00C412B1" w:rsidP="00AC7322">
      <w:pPr>
        <w:spacing w:line="360" w:lineRule="auto"/>
        <w:jc w:val="both"/>
        <w:rPr>
          <w:b/>
          <w:sz w:val="24"/>
          <w:szCs w:val="24"/>
        </w:rPr>
      </w:pPr>
    </w:p>
    <w:p w14:paraId="1359CA21" w14:textId="76ABFD0C" w:rsidR="00C412B1" w:rsidRDefault="00C412B1" w:rsidP="00AC7322">
      <w:pPr>
        <w:spacing w:line="360" w:lineRule="auto"/>
        <w:jc w:val="both"/>
        <w:rPr>
          <w:b/>
          <w:sz w:val="24"/>
          <w:szCs w:val="24"/>
        </w:rPr>
      </w:pPr>
    </w:p>
    <w:p w14:paraId="5BB5B3B8" w14:textId="186D23AE" w:rsidR="00C412B1" w:rsidRPr="00C412B1" w:rsidRDefault="00C412B1" w:rsidP="00AC7322">
      <w:pPr>
        <w:spacing w:line="360" w:lineRule="auto"/>
        <w:jc w:val="both"/>
        <w:rPr>
          <w:sz w:val="24"/>
          <w:szCs w:val="24"/>
        </w:rPr>
      </w:pPr>
      <w:r w:rsidRPr="00C412B1">
        <w:rPr>
          <w:sz w:val="24"/>
          <w:szCs w:val="24"/>
        </w:rPr>
        <w:t xml:space="preserve">Word Count - </w:t>
      </w:r>
      <w:r>
        <w:rPr>
          <w:sz w:val="24"/>
          <w:szCs w:val="24"/>
        </w:rPr>
        <w:t>1291</w:t>
      </w:r>
    </w:p>
    <w:p w14:paraId="35F37275" w14:textId="77777777" w:rsidR="00FE4FD4" w:rsidRPr="008B28E7" w:rsidRDefault="00FE4FD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sidRPr="0015795D">
        <w:rPr>
          <w:b/>
          <w:sz w:val="24"/>
          <w:szCs w:val="24"/>
        </w:rPr>
        <w:lastRenderedPageBreak/>
        <w:t>F</w:t>
      </w:r>
      <w:r w:rsidR="00CA3593" w:rsidRPr="0015795D">
        <w:rPr>
          <w:b/>
          <w:sz w:val="24"/>
          <w:szCs w:val="24"/>
        </w:rPr>
        <w:t>eedback and comments</w:t>
      </w:r>
      <w:r w:rsidR="002A0E51" w:rsidRPr="0015795D">
        <w:rPr>
          <w:b/>
          <w:sz w:val="24"/>
          <w:szCs w:val="24"/>
        </w:rPr>
        <w:t xml:space="preserve"> from an 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15795D" w:rsidRPr="008B28E7" w14:paraId="535B4889" w14:textId="77777777" w:rsidTr="006306D9">
        <w:tc>
          <w:tcPr>
            <w:tcW w:w="2718" w:type="dxa"/>
            <w:shd w:val="clear" w:color="auto" w:fill="auto"/>
          </w:tcPr>
          <w:p w14:paraId="45BA7E0C" w14:textId="77777777" w:rsidR="0015795D" w:rsidRPr="00C7108B" w:rsidRDefault="0015795D" w:rsidP="006306D9">
            <w:pPr>
              <w:rPr>
                <w:sz w:val="22"/>
                <w:szCs w:val="22"/>
              </w:rPr>
            </w:pPr>
            <w:r w:rsidRPr="00C7108B">
              <w:rPr>
                <w:sz w:val="22"/>
                <w:szCs w:val="22"/>
              </w:rPr>
              <w:t>Was the social worker on time?  Or if de</w:t>
            </w:r>
            <w:r>
              <w:rPr>
                <w:sz w:val="22"/>
                <w:szCs w:val="22"/>
              </w:rPr>
              <w:t>layed did he or she contact you?</w:t>
            </w:r>
          </w:p>
          <w:p w14:paraId="1E8260D0" w14:textId="77777777" w:rsidR="0015795D" w:rsidRPr="00C7108B" w:rsidRDefault="0015795D" w:rsidP="006306D9">
            <w:pPr>
              <w:rPr>
                <w:sz w:val="22"/>
                <w:szCs w:val="22"/>
              </w:rPr>
            </w:pPr>
          </w:p>
        </w:tc>
        <w:tc>
          <w:tcPr>
            <w:tcW w:w="7470" w:type="dxa"/>
            <w:shd w:val="clear" w:color="auto" w:fill="auto"/>
          </w:tcPr>
          <w:p w14:paraId="0AC8C5DC" w14:textId="77777777" w:rsidR="0015795D" w:rsidRPr="008B28E7" w:rsidRDefault="0015795D" w:rsidP="006306D9">
            <w:pPr>
              <w:jc w:val="both"/>
              <w:rPr>
                <w:sz w:val="24"/>
                <w:szCs w:val="24"/>
              </w:rPr>
            </w:pPr>
            <w:r>
              <w:rPr>
                <w:sz w:val="24"/>
                <w:szCs w:val="24"/>
              </w:rPr>
              <w:t>On time</w:t>
            </w:r>
          </w:p>
        </w:tc>
      </w:tr>
      <w:tr w:rsidR="0015795D" w:rsidRPr="008B28E7" w14:paraId="3B81680A" w14:textId="77777777" w:rsidTr="006306D9">
        <w:tc>
          <w:tcPr>
            <w:tcW w:w="2718" w:type="dxa"/>
            <w:shd w:val="clear" w:color="auto" w:fill="auto"/>
          </w:tcPr>
          <w:p w14:paraId="6FFA91C6" w14:textId="77777777" w:rsidR="0015795D" w:rsidRDefault="0015795D" w:rsidP="006306D9">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AB7493E" w14:textId="77777777" w:rsidR="0015795D" w:rsidRPr="00C7108B" w:rsidRDefault="0015795D" w:rsidP="006306D9">
            <w:pPr>
              <w:rPr>
                <w:sz w:val="22"/>
                <w:szCs w:val="22"/>
              </w:rPr>
            </w:pPr>
            <w:r>
              <w:rPr>
                <w:sz w:val="22"/>
                <w:szCs w:val="22"/>
              </w:rPr>
              <w:t>Did they explain why they were being observed?</w:t>
            </w:r>
          </w:p>
          <w:p w14:paraId="6481DA83" w14:textId="77777777" w:rsidR="0015795D" w:rsidRPr="00C7108B" w:rsidRDefault="0015795D" w:rsidP="006306D9">
            <w:pPr>
              <w:rPr>
                <w:sz w:val="22"/>
                <w:szCs w:val="22"/>
              </w:rPr>
            </w:pPr>
          </w:p>
        </w:tc>
        <w:tc>
          <w:tcPr>
            <w:tcW w:w="7470" w:type="dxa"/>
            <w:shd w:val="clear" w:color="auto" w:fill="auto"/>
          </w:tcPr>
          <w:p w14:paraId="64A8D1B1" w14:textId="77777777" w:rsidR="0015795D" w:rsidRPr="008B28E7" w:rsidRDefault="0015795D" w:rsidP="006306D9">
            <w:pPr>
              <w:jc w:val="both"/>
              <w:rPr>
                <w:sz w:val="24"/>
                <w:szCs w:val="24"/>
              </w:rPr>
            </w:pPr>
            <w:r>
              <w:rPr>
                <w:sz w:val="24"/>
                <w:szCs w:val="24"/>
              </w:rPr>
              <w:t>Yes permission was sought in advance and an explanation provided as to why they were being observed</w:t>
            </w:r>
          </w:p>
        </w:tc>
      </w:tr>
      <w:tr w:rsidR="0015795D" w:rsidRPr="008B28E7" w14:paraId="1CFBCAA3" w14:textId="77777777" w:rsidTr="006306D9">
        <w:tc>
          <w:tcPr>
            <w:tcW w:w="2718" w:type="dxa"/>
            <w:shd w:val="clear" w:color="auto" w:fill="auto"/>
          </w:tcPr>
          <w:p w14:paraId="6E812152" w14:textId="77777777" w:rsidR="0015795D" w:rsidRDefault="0015795D" w:rsidP="006306D9">
            <w:pPr>
              <w:rPr>
                <w:sz w:val="22"/>
                <w:szCs w:val="22"/>
              </w:rPr>
            </w:pPr>
            <w:r w:rsidRPr="00C7108B">
              <w:rPr>
                <w:sz w:val="22"/>
                <w:szCs w:val="22"/>
              </w:rPr>
              <w:t>Were you clear why the social worker met with you today?</w:t>
            </w:r>
          </w:p>
          <w:p w14:paraId="6AE830E3" w14:textId="77777777" w:rsidR="0015795D" w:rsidRPr="00C7108B" w:rsidRDefault="0015795D" w:rsidP="006306D9">
            <w:pPr>
              <w:rPr>
                <w:sz w:val="22"/>
                <w:szCs w:val="22"/>
              </w:rPr>
            </w:pPr>
          </w:p>
        </w:tc>
        <w:tc>
          <w:tcPr>
            <w:tcW w:w="7470" w:type="dxa"/>
            <w:shd w:val="clear" w:color="auto" w:fill="auto"/>
          </w:tcPr>
          <w:p w14:paraId="68A85618" w14:textId="77777777" w:rsidR="0015795D" w:rsidRPr="008B28E7" w:rsidRDefault="0015795D" w:rsidP="006306D9">
            <w:pPr>
              <w:jc w:val="both"/>
              <w:rPr>
                <w:sz w:val="24"/>
                <w:szCs w:val="24"/>
              </w:rPr>
            </w:pPr>
            <w:r>
              <w:rPr>
                <w:sz w:val="24"/>
                <w:szCs w:val="24"/>
              </w:rPr>
              <w:t>Yes very clear given there were child protection concerns</w:t>
            </w:r>
          </w:p>
        </w:tc>
      </w:tr>
      <w:tr w:rsidR="0015795D" w:rsidRPr="008B28E7" w14:paraId="51DDD7DB" w14:textId="77777777" w:rsidTr="006306D9">
        <w:tc>
          <w:tcPr>
            <w:tcW w:w="2718" w:type="dxa"/>
            <w:shd w:val="clear" w:color="auto" w:fill="auto"/>
          </w:tcPr>
          <w:p w14:paraId="0299829F" w14:textId="77777777" w:rsidR="0015795D" w:rsidRPr="00C7108B" w:rsidRDefault="0015795D" w:rsidP="006306D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634B21A" w14:textId="77777777" w:rsidR="0015795D" w:rsidRPr="00C7108B" w:rsidRDefault="0015795D" w:rsidP="006306D9">
            <w:pPr>
              <w:rPr>
                <w:sz w:val="22"/>
                <w:szCs w:val="22"/>
              </w:rPr>
            </w:pPr>
          </w:p>
        </w:tc>
        <w:tc>
          <w:tcPr>
            <w:tcW w:w="7470" w:type="dxa"/>
            <w:shd w:val="clear" w:color="auto" w:fill="auto"/>
          </w:tcPr>
          <w:p w14:paraId="3EA16CF5" w14:textId="77777777" w:rsidR="0015795D" w:rsidRPr="008B28E7" w:rsidRDefault="0015795D" w:rsidP="006306D9">
            <w:pPr>
              <w:jc w:val="both"/>
              <w:rPr>
                <w:sz w:val="24"/>
                <w:szCs w:val="24"/>
              </w:rPr>
            </w:pPr>
            <w:r>
              <w:rPr>
                <w:sz w:val="24"/>
                <w:szCs w:val="24"/>
              </w:rPr>
              <w:t>The social worker was prepared and had identified support needs prior to the meeting</w:t>
            </w:r>
          </w:p>
        </w:tc>
      </w:tr>
      <w:tr w:rsidR="0015795D" w:rsidRPr="008B28E7" w14:paraId="492F1E49" w14:textId="77777777" w:rsidTr="006306D9">
        <w:tc>
          <w:tcPr>
            <w:tcW w:w="2718" w:type="dxa"/>
            <w:shd w:val="clear" w:color="auto" w:fill="auto"/>
          </w:tcPr>
          <w:p w14:paraId="46AED921" w14:textId="77777777" w:rsidR="0015795D" w:rsidRDefault="0015795D" w:rsidP="006306D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3CCCA865" w14:textId="77777777" w:rsidR="0015795D" w:rsidRPr="00C7108B" w:rsidRDefault="0015795D" w:rsidP="006306D9">
            <w:pPr>
              <w:tabs>
                <w:tab w:val="left" w:pos="851"/>
              </w:tabs>
              <w:overflowPunct/>
              <w:autoSpaceDE/>
              <w:autoSpaceDN/>
              <w:adjustRightInd/>
              <w:ind w:hanging="142"/>
              <w:textAlignment w:val="auto"/>
              <w:rPr>
                <w:sz w:val="22"/>
                <w:szCs w:val="22"/>
              </w:rPr>
            </w:pPr>
          </w:p>
        </w:tc>
        <w:tc>
          <w:tcPr>
            <w:tcW w:w="7470" w:type="dxa"/>
            <w:shd w:val="clear" w:color="auto" w:fill="auto"/>
          </w:tcPr>
          <w:p w14:paraId="126509A1" w14:textId="77777777" w:rsidR="0015795D" w:rsidRPr="008B28E7" w:rsidRDefault="0015795D" w:rsidP="006306D9">
            <w:pPr>
              <w:jc w:val="both"/>
              <w:rPr>
                <w:sz w:val="24"/>
                <w:szCs w:val="24"/>
              </w:rPr>
            </w:pPr>
            <w:r>
              <w:rPr>
                <w:sz w:val="24"/>
                <w:szCs w:val="24"/>
              </w:rPr>
              <w:t>Yes, the social worker always listens and respects my views</w:t>
            </w:r>
          </w:p>
        </w:tc>
      </w:tr>
      <w:tr w:rsidR="0015795D" w:rsidRPr="008B28E7" w14:paraId="778A0407" w14:textId="77777777" w:rsidTr="006306D9">
        <w:tc>
          <w:tcPr>
            <w:tcW w:w="2718" w:type="dxa"/>
            <w:shd w:val="clear" w:color="auto" w:fill="auto"/>
          </w:tcPr>
          <w:p w14:paraId="2FA9A439" w14:textId="77777777" w:rsidR="0015795D" w:rsidRDefault="0015795D" w:rsidP="006306D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1A0DE00C" w14:textId="77777777" w:rsidR="0015795D" w:rsidRDefault="0015795D" w:rsidP="006306D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2158EED3" w14:textId="77777777" w:rsidR="0015795D" w:rsidRPr="00C7108B" w:rsidRDefault="0015795D" w:rsidP="006306D9">
            <w:pPr>
              <w:tabs>
                <w:tab w:val="left" w:pos="-142"/>
                <w:tab w:val="left" w:pos="851"/>
              </w:tabs>
              <w:overflowPunct/>
              <w:autoSpaceDE/>
              <w:autoSpaceDN/>
              <w:adjustRightInd/>
              <w:textAlignment w:val="auto"/>
              <w:rPr>
                <w:sz w:val="22"/>
                <w:szCs w:val="22"/>
              </w:rPr>
            </w:pPr>
          </w:p>
        </w:tc>
        <w:tc>
          <w:tcPr>
            <w:tcW w:w="7470" w:type="dxa"/>
            <w:shd w:val="clear" w:color="auto" w:fill="auto"/>
          </w:tcPr>
          <w:p w14:paraId="6BCECC8C" w14:textId="77777777" w:rsidR="0015795D" w:rsidRPr="008B28E7" w:rsidRDefault="0015795D" w:rsidP="006306D9">
            <w:pPr>
              <w:jc w:val="both"/>
              <w:rPr>
                <w:sz w:val="24"/>
                <w:szCs w:val="24"/>
              </w:rPr>
            </w:pPr>
            <w:r>
              <w:rPr>
                <w:sz w:val="24"/>
                <w:szCs w:val="24"/>
              </w:rPr>
              <w:t>Yes</w:t>
            </w:r>
          </w:p>
        </w:tc>
      </w:tr>
    </w:tbl>
    <w:p w14:paraId="04C97369" w14:textId="77777777" w:rsidR="0015795D" w:rsidRDefault="0015795D" w:rsidP="0015795D">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15795D" w:rsidRPr="008B28E7" w14:paraId="6279D43A" w14:textId="77777777" w:rsidTr="006306D9">
        <w:tc>
          <w:tcPr>
            <w:tcW w:w="2718" w:type="dxa"/>
            <w:shd w:val="clear" w:color="auto" w:fill="auto"/>
          </w:tcPr>
          <w:p w14:paraId="3F5D4827" w14:textId="77777777" w:rsidR="0015795D" w:rsidRDefault="0015795D" w:rsidP="006306D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8A5E52B" w14:textId="77777777" w:rsidR="0015795D" w:rsidRPr="00C7108B" w:rsidRDefault="0015795D" w:rsidP="006306D9">
            <w:pPr>
              <w:tabs>
                <w:tab w:val="left" w:pos="-142"/>
                <w:tab w:val="left" w:pos="851"/>
              </w:tabs>
              <w:overflowPunct/>
              <w:autoSpaceDE/>
              <w:autoSpaceDN/>
              <w:adjustRightInd/>
              <w:textAlignment w:val="auto"/>
              <w:rPr>
                <w:sz w:val="22"/>
                <w:szCs w:val="22"/>
              </w:rPr>
            </w:pPr>
          </w:p>
        </w:tc>
        <w:tc>
          <w:tcPr>
            <w:tcW w:w="7470" w:type="dxa"/>
            <w:shd w:val="clear" w:color="auto" w:fill="auto"/>
          </w:tcPr>
          <w:p w14:paraId="0F559D22" w14:textId="77777777" w:rsidR="0015795D" w:rsidRPr="008B28E7" w:rsidRDefault="0015795D" w:rsidP="006306D9">
            <w:pPr>
              <w:jc w:val="both"/>
              <w:rPr>
                <w:sz w:val="24"/>
                <w:szCs w:val="24"/>
              </w:rPr>
            </w:pPr>
            <w:r>
              <w:rPr>
                <w:sz w:val="24"/>
                <w:szCs w:val="24"/>
              </w:rPr>
              <w:t>Yes</w:t>
            </w:r>
          </w:p>
        </w:tc>
      </w:tr>
      <w:tr w:rsidR="0015795D" w:rsidRPr="008B28E7" w14:paraId="312D8232" w14:textId="77777777" w:rsidTr="006306D9">
        <w:tc>
          <w:tcPr>
            <w:tcW w:w="2718" w:type="dxa"/>
            <w:shd w:val="clear" w:color="auto" w:fill="auto"/>
          </w:tcPr>
          <w:p w14:paraId="76CF9BB8" w14:textId="77777777" w:rsidR="0015795D" w:rsidRPr="00C7108B" w:rsidRDefault="0015795D" w:rsidP="006306D9">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595DC34" w14:textId="77777777" w:rsidR="0015795D" w:rsidRPr="008B28E7" w:rsidRDefault="0015795D" w:rsidP="006306D9">
            <w:pPr>
              <w:jc w:val="both"/>
              <w:rPr>
                <w:sz w:val="24"/>
                <w:szCs w:val="24"/>
              </w:rPr>
            </w:pPr>
          </w:p>
        </w:tc>
      </w:tr>
    </w:tbl>
    <w:p w14:paraId="279DFFE9" w14:textId="77777777" w:rsidR="0015795D" w:rsidRDefault="0015795D" w:rsidP="00A12F22">
      <w:pPr>
        <w:ind w:left="720"/>
        <w:jc w:val="center"/>
        <w:rPr>
          <w:b/>
          <w:sz w:val="24"/>
          <w:szCs w:val="24"/>
        </w:rPr>
      </w:pPr>
    </w:p>
    <w:p w14:paraId="12BF7EC9" w14:textId="77777777" w:rsidR="0015795D" w:rsidRDefault="0015795D" w:rsidP="00A12F22">
      <w:pPr>
        <w:ind w:left="720"/>
        <w:jc w:val="center"/>
        <w:rPr>
          <w:b/>
          <w:sz w:val="24"/>
          <w:szCs w:val="24"/>
        </w:rPr>
      </w:pPr>
    </w:p>
    <w:p w14:paraId="6E4E5C69" w14:textId="77777777" w:rsidR="0015795D" w:rsidRDefault="0015795D" w:rsidP="00A12F22">
      <w:pPr>
        <w:ind w:left="720"/>
        <w:jc w:val="center"/>
        <w:rPr>
          <w:b/>
          <w:sz w:val="24"/>
          <w:szCs w:val="24"/>
        </w:rPr>
      </w:pPr>
    </w:p>
    <w:p w14:paraId="50B9BD87" w14:textId="77777777" w:rsidR="0015795D" w:rsidRDefault="0015795D" w:rsidP="00A12F22">
      <w:pPr>
        <w:ind w:left="720"/>
        <w:jc w:val="center"/>
        <w:rPr>
          <w:b/>
          <w:sz w:val="24"/>
          <w:szCs w:val="24"/>
        </w:rPr>
      </w:pPr>
    </w:p>
    <w:p w14:paraId="66806224" w14:textId="77777777" w:rsidR="0015795D" w:rsidRDefault="0015795D" w:rsidP="00A12F22">
      <w:pPr>
        <w:ind w:left="720"/>
        <w:jc w:val="center"/>
        <w:rPr>
          <w:b/>
          <w:sz w:val="24"/>
          <w:szCs w:val="24"/>
        </w:rPr>
      </w:pPr>
    </w:p>
    <w:p w14:paraId="08425FF7" w14:textId="77777777" w:rsidR="0015795D" w:rsidRDefault="0015795D" w:rsidP="00A12F22">
      <w:pPr>
        <w:ind w:left="720"/>
        <w:jc w:val="center"/>
        <w:rPr>
          <w:b/>
          <w:sz w:val="24"/>
          <w:szCs w:val="24"/>
        </w:rPr>
      </w:pPr>
    </w:p>
    <w:p w14:paraId="3C9EBD21" w14:textId="77777777" w:rsidR="0015795D" w:rsidRDefault="0015795D" w:rsidP="00A12F22">
      <w:pPr>
        <w:ind w:left="720"/>
        <w:jc w:val="center"/>
        <w:rPr>
          <w:b/>
          <w:sz w:val="24"/>
          <w:szCs w:val="24"/>
        </w:rPr>
      </w:pPr>
    </w:p>
    <w:p w14:paraId="633E2BAF" w14:textId="77777777" w:rsidR="0015795D" w:rsidRDefault="0015795D" w:rsidP="00A12F22">
      <w:pPr>
        <w:ind w:left="720"/>
        <w:jc w:val="center"/>
        <w:rPr>
          <w:b/>
          <w:sz w:val="24"/>
          <w:szCs w:val="24"/>
        </w:rPr>
      </w:pPr>
    </w:p>
    <w:p w14:paraId="2EB77B43" w14:textId="77777777" w:rsidR="0015795D" w:rsidRDefault="0015795D" w:rsidP="00A12F22">
      <w:pPr>
        <w:ind w:left="720"/>
        <w:jc w:val="center"/>
        <w:rPr>
          <w:b/>
          <w:sz w:val="24"/>
          <w:szCs w:val="24"/>
        </w:rPr>
      </w:pPr>
    </w:p>
    <w:p w14:paraId="41041E6B" w14:textId="77777777" w:rsidR="0015795D" w:rsidRDefault="0015795D" w:rsidP="00A12F22">
      <w:pPr>
        <w:ind w:left="720"/>
        <w:jc w:val="center"/>
        <w:rPr>
          <w:b/>
          <w:sz w:val="24"/>
          <w:szCs w:val="24"/>
        </w:rPr>
      </w:pPr>
    </w:p>
    <w:p w14:paraId="35B389E1" w14:textId="77777777" w:rsidR="0015795D" w:rsidRDefault="0015795D" w:rsidP="00A12F22">
      <w:pPr>
        <w:ind w:left="720"/>
        <w:jc w:val="center"/>
        <w:rPr>
          <w:b/>
          <w:sz w:val="24"/>
          <w:szCs w:val="24"/>
        </w:rPr>
      </w:pPr>
    </w:p>
    <w:p w14:paraId="4E0BE757" w14:textId="77777777" w:rsidR="0015795D" w:rsidRDefault="0015795D" w:rsidP="00A12F22">
      <w:pPr>
        <w:ind w:left="720"/>
        <w:jc w:val="center"/>
        <w:rPr>
          <w:b/>
          <w:sz w:val="24"/>
          <w:szCs w:val="24"/>
        </w:rPr>
      </w:pPr>
    </w:p>
    <w:p w14:paraId="33EA0ACC" w14:textId="77777777" w:rsidR="0015795D" w:rsidRDefault="0015795D" w:rsidP="00A12F22">
      <w:pPr>
        <w:ind w:left="720"/>
        <w:jc w:val="center"/>
        <w:rPr>
          <w:b/>
          <w:sz w:val="24"/>
          <w:szCs w:val="24"/>
        </w:rPr>
      </w:pPr>
    </w:p>
    <w:p w14:paraId="6A651E55" w14:textId="77777777" w:rsidR="0015795D" w:rsidRDefault="0015795D" w:rsidP="00A12F22">
      <w:pPr>
        <w:ind w:left="720"/>
        <w:jc w:val="center"/>
        <w:rPr>
          <w:b/>
          <w:sz w:val="24"/>
          <w:szCs w:val="24"/>
        </w:rPr>
      </w:pPr>
    </w:p>
    <w:p w14:paraId="54591876" w14:textId="77777777" w:rsidR="0015795D" w:rsidRDefault="0015795D" w:rsidP="00A12F22">
      <w:pPr>
        <w:ind w:left="720"/>
        <w:jc w:val="center"/>
        <w:rPr>
          <w:b/>
          <w:sz w:val="24"/>
          <w:szCs w:val="24"/>
        </w:rPr>
      </w:pPr>
    </w:p>
    <w:p w14:paraId="6626B0E8" w14:textId="77777777" w:rsidR="0015795D" w:rsidRDefault="0015795D" w:rsidP="00A12F22">
      <w:pPr>
        <w:ind w:left="720"/>
        <w:jc w:val="center"/>
        <w:rPr>
          <w:b/>
          <w:sz w:val="24"/>
          <w:szCs w:val="24"/>
        </w:rPr>
      </w:pPr>
    </w:p>
    <w:p w14:paraId="245DE7B1" w14:textId="77777777" w:rsidR="0015795D" w:rsidRDefault="0015795D" w:rsidP="00A12F22">
      <w:pPr>
        <w:ind w:left="720"/>
        <w:jc w:val="center"/>
        <w:rPr>
          <w:b/>
          <w:sz w:val="24"/>
          <w:szCs w:val="24"/>
        </w:rPr>
      </w:pPr>
    </w:p>
    <w:p w14:paraId="05763459" w14:textId="77777777" w:rsidR="0015795D" w:rsidRDefault="0015795D" w:rsidP="00A12F22">
      <w:pPr>
        <w:ind w:left="720"/>
        <w:jc w:val="center"/>
        <w:rPr>
          <w:b/>
          <w:sz w:val="24"/>
          <w:szCs w:val="24"/>
        </w:rPr>
      </w:pPr>
    </w:p>
    <w:p w14:paraId="2B0D312A" w14:textId="77777777" w:rsidR="0015795D" w:rsidRDefault="0015795D" w:rsidP="00A12F22">
      <w:pPr>
        <w:ind w:left="720"/>
        <w:jc w:val="center"/>
        <w:rPr>
          <w:b/>
          <w:sz w:val="24"/>
          <w:szCs w:val="24"/>
        </w:rPr>
      </w:pPr>
    </w:p>
    <w:p w14:paraId="6267769D" w14:textId="77777777" w:rsidR="0015795D" w:rsidRDefault="0015795D" w:rsidP="00A12F22">
      <w:pPr>
        <w:ind w:left="720"/>
        <w:jc w:val="center"/>
        <w:rPr>
          <w:b/>
          <w:sz w:val="24"/>
          <w:szCs w:val="24"/>
        </w:rPr>
      </w:pPr>
    </w:p>
    <w:p w14:paraId="10298495" w14:textId="77777777" w:rsidR="0015795D" w:rsidRDefault="0015795D" w:rsidP="00A12F22">
      <w:pPr>
        <w:ind w:left="720"/>
        <w:jc w:val="center"/>
        <w:rPr>
          <w:b/>
          <w:sz w:val="24"/>
          <w:szCs w:val="24"/>
        </w:rPr>
      </w:pPr>
    </w:p>
    <w:p w14:paraId="7B33CF27" w14:textId="77777777" w:rsidR="0015795D" w:rsidRDefault="0015795D" w:rsidP="00A12F22">
      <w:pPr>
        <w:ind w:left="720"/>
        <w:jc w:val="center"/>
        <w:rPr>
          <w:b/>
          <w:sz w:val="24"/>
          <w:szCs w:val="24"/>
        </w:rPr>
      </w:pPr>
    </w:p>
    <w:p w14:paraId="280E5E13" w14:textId="77777777" w:rsidR="0015795D" w:rsidRDefault="0015795D" w:rsidP="00A12F22">
      <w:pPr>
        <w:ind w:left="720"/>
        <w:jc w:val="center"/>
        <w:rPr>
          <w:b/>
          <w:sz w:val="24"/>
          <w:szCs w:val="24"/>
        </w:rPr>
      </w:pPr>
    </w:p>
    <w:p w14:paraId="6FFD5BFC" w14:textId="77777777" w:rsidR="0015795D" w:rsidRDefault="0015795D" w:rsidP="00A12F22">
      <w:pPr>
        <w:ind w:left="720"/>
        <w:jc w:val="center"/>
        <w:rPr>
          <w:b/>
          <w:sz w:val="24"/>
          <w:szCs w:val="24"/>
        </w:rPr>
      </w:pPr>
    </w:p>
    <w:p w14:paraId="62381DA2" w14:textId="77777777" w:rsidR="0015795D" w:rsidRDefault="0015795D" w:rsidP="00A12F22">
      <w:pPr>
        <w:ind w:left="720"/>
        <w:jc w:val="center"/>
        <w:rPr>
          <w:b/>
          <w:sz w:val="24"/>
          <w:szCs w:val="24"/>
        </w:rPr>
      </w:pPr>
    </w:p>
    <w:p w14:paraId="2CAA3122" w14:textId="77777777" w:rsidR="0015795D" w:rsidRDefault="0015795D" w:rsidP="00A12F22">
      <w:pPr>
        <w:ind w:left="720"/>
        <w:jc w:val="center"/>
        <w:rPr>
          <w:b/>
          <w:sz w:val="24"/>
          <w:szCs w:val="24"/>
        </w:rPr>
      </w:pPr>
    </w:p>
    <w:p w14:paraId="5EDD08CB" w14:textId="77777777" w:rsidR="0015795D" w:rsidRDefault="0015795D" w:rsidP="00A12F22">
      <w:pPr>
        <w:ind w:left="720"/>
        <w:jc w:val="center"/>
        <w:rPr>
          <w:b/>
          <w:sz w:val="24"/>
          <w:szCs w:val="24"/>
        </w:rPr>
      </w:pPr>
    </w:p>
    <w:p w14:paraId="0B80A328" w14:textId="77777777" w:rsidR="0015795D" w:rsidRDefault="0015795D" w:rsidP="00A12F22">
      <w:pPr>
        <w:ind w:left="720"/>
        <w:jc w:val="center"/>
        <w:rPr>
          <w:b/>
          <w:sz w:val="24"/>
          <w:szCs w:val="24"/>
        </w:rPr>
      </w:pPr>
    </w:p>
    <w:p w14:paraId="5316B4DB" w14:textId="77777777" w:rsidR="0015795D" w:rsidRDefault="0015795D" w:rsidP="00A12F22">
      <w:pPr>
        <w:ind w:left="720"/>
        <w:jc w:val="center"/>
        <w:rPr>
          <w:b/>
          <w:sz w:val="24"/>
          <w:szCs w:val="24"/>
        </w:rPr>
      </w:pPr>
    </w:p>
    <w:p w14:paraId="109E0D45" w14:textId="77777777" w:rsidR="0015795D" w:rsidRDefault="0015795D" w:rsidP="00A12F22">
      <w:pPr>
        <w:ind w:left="720"/>
        <w:jc w:val="center"/>
        <w:rPr>
          <w:b/>
          <w:sz w:val="24"/>
          <w:szCs w:val="24"/>
        </w:rPr>
      </w:pPr>
    </w:p>
    <w:p w14:paraId="4CD2DB7C" w14:textId="77777777" w:rsidR="0015795D" w:rsidRDefault="0015795D" w:rsidP="00A12F22">
      <w:pPr>
        <w:ind w:left="720"/>
        <w:jc w:val="center"/>
        <w:rPr>
          <w:b/>
          <w:sz w:val="24"/>
          <w:szCs w:val="24"/>
        </w:rPr>
      </w:pPr>
    </w:p>
    <w:p w14:paraId="0591B7F4" w14:textId="77777777" w:rsidR="0015795D" w:rsidRDefault="0015795D" w:rsidP="00A12F22">
      <w:pPr>
        <w:ind w:left="720"/>
        <w:jc w:val="center"/>
        <w:rPr>
          <w:b/>
          <w:sz w:val="24"/>
          <w:szCs w:val="24"/>
        </w:rPr>
      </w:pPr>
    </w:p>
    <w:p w14:paraId="4B197679" w14:textId="77777777" w:rsidR="0015795D" w:rsidRDefault="0015795D" w:rsidP="00A12F22">
      <w:pPr>
        <w:ind w:left="720"/>
        <w:jc w:val="center"/>
        <w:rPr>
          <w:b/>
          <w:sz w:val="24"/>
          <w:szCs w:val="24"/>
        </w:rPr>
      </w:pPr>
    </w:p>
    <w:p w14:paraId="5ABEE4CF" w14:textId="77777777" w:rsidR="0015795D" w:rsidRDefault="0015795D" w:rsidP="00A12F22">
      <w:pPr>
        <w:ind w:left="720"/>
        <w:jc w:val="center"/>
        <w:rPr>
          <w:b/>
          <w:sz w:val="24"/>
          <w:szCs w:val="24"/>
        </w:rPr>
      </w:pPr>
    </w:p>
    <w:p w14:paraId="472DB9BA" w14:textId="77777777" w:rsidR="0015795D" w:rsidRDefault="0015795D" w:rsidP="00A12F22">
      <w:pPr>
        <w:ind w:left="720"/>
        <w:jc w:val="center"/>
        <w:rPr>
          <w:b/>
          <w:sz w:val="24"/>
          <w:szCs w:val="24"/>
        </w:rPr>
      </w:pPr>
    </w:p>
    <w:p w14:paraId="30D31891" w14:textId="77777777" w:rsidR="0015795D" w:rsidRDefault="0015795D" w:rsidP="00A12F22">
      <w:pPr>
        <w:ind w:left="720"/>
        <w:jc w:val="center"/>
        <w:rPr>
          <w:b/>
          <w:sz w:val="24"/>
          <w:szCs w:val="24"/>
        </w:rPr>
      </w:pPr>
    </w:p>
    <w:p w14:paraId="2D102D4B" w14:textId="77777777" w:rsidR="0015795D" w:rsidRDefault="0015795D" w:rsidP="00A12F22">
      <w:pPr>
        <w:ind w:left="720"/>
        <w:jc w:val="center"/>
        <w:rPr>
          <w:b/>
          <w:sz w:val="24"/>
          <w:szCs w:val="24"/>
        </w:rPr>
      </w:pPr>
    </w:p>
    <w:p w14:paraId="231BC600" w14:textId="77777777" w:rsidR="0015795D" w:rsidRDefault="0015795D" w:rsidP="0015795D">
      <w:pPr>
        <w:rPr>
          <w:b/>
          <w:sz w:val="24"/>
          <w:szCs w:val="24"/>
        </w:rPr>
      </w:pPr>
    </w:p>
    <w:p w14:paraId="22590142" w14:textId="14E7FE84" w:rsidR="00F546D1" w:rsidRDefault="00A12F22" w:rsidP="0015795D">
      <w:pPr>
        <w:rPr>
          <w:b/>
          <w:sz w:val="24"/>
          <w:szCs w:val="24"/>
        </w:rPr>
      </w:pPr>
      <w:r>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sidRPr="0015795D">
              <w:rPr>
                <w:i/>
                <w:sz w:val="24"/>
                <w:szCs w:val="24"/>
              </w:rPr>
              <w:t>4</w:t>
            </w:r>
            <w:r w:rsidR="008B28E7" w:rsidRPr="0015795D">
              <w:rPr>
                <w:i/>
                <w:sz w:val="24"/>
                <w:szCs w:val="24"/>
              </w:rPr>
              <w:t>000 words</w:t>
            </w:r>
            <w:r w:rsidR="008B28E7" w:rsidRPr="0015795D">
              <w:rPr>
                <w:sz w:val="24"/>
                <w:szCs w:val="24"/>
              </w:rPr>
              <w:t xml:space="preserve"> </w:t>
            </w:r>
            <w:r w:rsidR="008B28E7" w:rsidRPr="0015795D">
              <w:rPr>
                <w:i/>
                <w:sz w:val="24"/>
                <w:szCs w:val="24"/>
              </w:rPr>
              <w:t>(+/- 10%: include your actual word count at the end of each section)</w:t>
            </w:r>
          </w:p>
        </w:tc>
      </w:tr>
    </w:tbl>
    <w:p w14:paraId="59A27A0E" w14:textId="62D29455" w:rsidR="00AA7B8B" w:rsidRDefault="00AA7B8B" w:rsidP="00D3442D">
      <w:pPr>
        <w:jc w:val="both"/>
        <w:rPr>
          <w:sz w:val="24"/>
          <w:szCs w:val="24"/>
        </w:rPr>
      </w:pPr>
    </w:p>
    <w:p w14:paraId="02AF63F4" w14:textId="1D9A410A" w:rsidR="00AA7B8B" w:rsidRDefault="00AA7B8B" w:rsidP="00D6665B">
      <w:pPr>
        <w:spacing w:line="360" w:lineRule="auto"/>
        <w:jc w:val="both"/>
        <w:rPr>
          <w:sz w:val="24"/>
          <w:szCs w:val="24"/>
        </w:rPr>
      </w:pPr>
    </w:p>
    <w:p w14:paraId="12EB81E9" w14:textId="220BEE3D" w:rsidR="00D07693" w:rsidRDefault="00F709AD" w:rsidP="00D6665B">
      <w:pPr>
        <w:spacing w:line="360" w:lineRule="auto"/>
        <w:jc w:val="both"/>
        <w:rPr>
          <w:sz w:val="24"/>
          <w:szCs w:val="24"/>
        </w:rPr>
      </w:pPr>
      <w:r>
        <w:rPr>
          <w:sz w:val="24"/>
          <w:szCs w:val="24"/>
        </w:rPr>
        <w:t>I am c</w:t>
      </w:r>
      <w:r w:rsidR="001A46CA">
        <w:rPr>
          <w:sz w:val="24"/>
          <w:szCs w:val="24"/>
        </w:rPr>
        <w:t xml:space="preserve">urrently employed in one of </w:t>
      </w:r>
      <w:r>
        <w:rPr>
          <w:sz w:val="24"/>
          <w:szCs w:val="24"/>
        </w:rPr>
        <w:t xml:space="preserve">four community children’s teams in Local Authority X. I was fortunate to have had the opportunity as a student to complete my second placement within the team and have been extremely grateful for the opportunity to work in the team following completion of my Social Work degree. </w:t>
      </w:r>
      <w:r w:rsidR="007A49A6">
        <w:rPr>
          <w:sz w:val="24"/>
          <w:szCs w:val="24"/>
        </w:rPr>
        <w:t>My role entails working with Children and Families in Local Authority X who may be in need of Care and Support and/or Child Protection. The work carried out with families can be both short or long term depending on their</w:t>
      </w:r>
      <w:r w:rsidR="00D07693">
        <w:rPr>
          <w:sz w:val="24"/>
          <w:szCs w:val="24"/>
        </w:rPr>
        <w:t xml:space="preserve"> own circumstances. As part of my role I am required to build and maintain good working relationships with families and other professionals, </w:t>
      </w:r>
      <w:r w:rsidR="00D6665B">
        <w:rPr>
          <w:sz w:val="24"/>
          <w:szCs w:val="24"/>
        </w:rPr>
        <w:t xml:space="preserve">as well as </w:t>
      </w:r>
      <w:r w:rsidR="00816847">
        <w:rPr>
          <w:sz w:val="24"/>
          <w:szCs w:val="24"/>
        </w:rPr>
        <w:t>complete assessments, assess risk and</w:t>
      </w:r>
      <w:r w:rsidR="00D07693">
        <w:rPr>
          <w:sz w:val="24"/>
          <w:szCs w:val="24"/>
        </w:rPr>
        <w:t xml:space="preserve"> determine the level of intervention that is needed and make the </w:t>
      </w:r>
      <w:r w:rsidR="00816847">
        <w:rPr>
          <w:sz w:val="24"/>
          <w:szCs w:val="24"/>
        </w:rPr>
        <w:t>r</w:t>
      </w:r>
      <w:r w:rsidR="00AC7322">
        <w:rPr>
          <w:sz w:val="24"/>
          <w:szCs w:val="24"/>
        </w:rPr>
        <w:t>elevant referrals for support, i</w:t>
      </w:r>
      <w:r w:rsidR="00816847">
        <w:rPr>
          <w:sz w:val="24"/>
          <w:szCs w:val="24"/>
        </w:rPr>
        <w:t xml:space="preserve">n accordance with the Framework for the Assessment of Children in Need and their Families. </w:t>
      </w:r>
      <w:r w:rsidR="00D07693">
        <w:rPr>
          <w:sz w:val="24"/>
          <w:szCs w:val="24"/>
        </w:rPr>
        <w:t xml:space="preserve">The nature of the team I work within is underpinned by a wide range of legislations such as the Children’s Act 1989 and 2004, the All Wales Child Protection Procedures 2008, the Social Services and Well-being </w:t>
      </w:r>
      <w:r w:rsidR="006C1800">
        <w:rPr>
          <w:sz w:val="24"/>
          <w:szCs w:val="24"/>
        </w:rPr>
        <w:t>(</w:t>
      </w:r>
      <w:r w:rsidR="00D07693">
        <w:rPr>
          <w:sz w:val="24"/>
          <w:szCs w:val="24"/>
        </w:rPr>
        <w:t>Wales</w:t>
      </w:r>
      <w:r w:rsidR="006C1800">
        <w:rPr>
          <w:sz w:val="24"/>
          <w:szCs w:val="24"/>
        </w:rPr>
        <w:t>)</w:t>
      </w:r>
      <w:r w:rsidR="00D07693">
        <w:rPr>
          <w:sz w:val="24"/>
          <w:szCs w:val="24"/>
        </w:rPr>
        <w:t xml:space="preserve"> Act 2014</w:t>
      </w:r>
      <w:r w:rsidR="006C1800">
        <w:rPr>
          <w:sz w:val="24"/>
          <w:szCs w:val="24"/>
        </w:rPr>
        <w:t xml:space="preserve"> [SSWBA]</w:t>
      </w:r>
      <w:r w:rsidR="00D07693">
        <w:rPr>
          <w:sz w:val="24"/>
          <w:szCs w:val="24"/>
        </w:rPr>
        <w:t>, the Adoption Act 2002, Mental Capacity Acct 2005 and the Mental Health Act 1983 and 2007. I am aware that legislation and policies continually change and therefore am aware of the need to keep up to date with the changes. I am also aware of the Code of Professional Practice and the Code of Ethics for Social Workers, which assists me when working in an anti-discrim</w:t>
      </w:r>
      <w:r w:rsidR="00D6665B">
        <w:rPr>
          <w:sz w:val="24"/>
          <w:szCs w:val="24"/>
        </w:rPr>
        <w:t>in</w:t>
      </w:r>
      <w:r w:rsidR="00D07693">
        <w:rPr>
          <w:sz w:val="24"/>
          <w:szCs w:val="24"/>
        </w:rPr>
        <w:t xml:space="preserve">atory and anti-oppressive manner </w:t>
      </w:r>
      <w:r w:rsidR="00AC7322">
        <w:rPr>
          <w:sz w:val="24"/>
          <w:szCs w:val="24"/>
        </w:rPr>
        <w:t xml:space="preserve">as well as </w:t>
      </w:r>
      <w:r w:rsidR="00D07693">
        <w:rPr>
          <w:sz w:val="24"/>
          <w:szCs w:val="24"/>
        </w:rPr>
        <w:t>prom</w:t>
      </w:r>
      <w:r w:rsidR="00504226">
        <w:rPr>
          <w:sz w:val="24"/>
          <w:szCs w:val="24"/>
        </w:rPr>
        <w:t>ot</w:t>
      </w:r>
      <w:r w:rsidR="00AC7322">
        <w:rPr>
          <w:sz w:val="24"/>
          <w:szCs w:val="24"/>
        </w:rPr>
        <w:t>ing</w:t>
      </w:r>
      <w:r w:rsidR="00504226">
        <w:rPr>
          <w:sz w:val="24"/>
          <w:szCs w:val="24"/>
        </w:rPr>
        <w:t xml:space="preserve"> dignity and social justice </w:t>
      </w:r>
      <w:r w:rsidR="00504226" w:rsidRPr="00AA7FB7">
        <w:rPr>
          <w:color w:val="auto"/>
          <w:sz w:val="24"/>
          <w:szCs w:val="24"/>
        </w:rPr>
        <w:t>(</w:t>
      </w:r>
      <w:r w:rsidR="00504226">
        <w:rPr>
          <w:color w:val="auto"/>
          <w:sz w:val="24"/>
          <w:szCs w:val="24"/>
        </w:rPr>
        <w:t>Brammer, 2010</w:t>
      </w:r>
      <w:r w:rsidR="00AA3474">
        <w:rPr>
          <w:color w:val="auto"/>
          <w:sz w:val="24"/>
          <w:szCs w:val="24"/>
        </w:rPr>
        <w:t xml:space="preserve">, </w:t>
      </w:r>
      <w:r w:rsidR="00AA3474" w:rsidRPr="004D4C05">
        <w:rPr>
          <w:sz w:val="24"/>
          <w:szCs w:val="24"/>
        </w:rPr>
        <w:t>Beckett, 2007</w:t>
      </w:r>
      <w:r w:rsidR="00952548">
        <w:rPr>
          <w:sz w:val="24"/>
          <w:szCs w:val="24"/>
        </w:rPr>
        <w:t xml:space="preserve">; </w:t>
      </w:r>
      <w:r w:rsidR="00952548" w:rsidRPr="00952548">
        <w:rPr>
          <w:color w:val="222222"/>
          <w:sz w:val="24"/>
          <w:szCs w:val="24"/>
          <w:shd w:val="clear" w:color="auto" w:fill="FFFFFF"/>
        </w:rPr>
        <w:t>Dickens, 2012</w:t>
      </w:r>
      <w:r w:rsidR="00516E92">
        <w:rPr>
          <w:color w:val="222222"/>
          <w:sz w:val="24"/>
          <w:szCs w:val="24"/>
          <w:shd w:val="clear" w:color="auto" w:fill="FFFFFF"/>
        </w:rPr>
        <w:t xml:space="preserve">; </w:t>
      </w:r>
      <w:r w:rsidR="00516E92" w:rsidRPr="00516E92">
        <w:rPr>
          <w:color w:val="222222"/>
          <w:sz w:val="24"/>
          <w:szCs w:val="24"/>
          <w:shd w:val="clear" w:color="auto" w:fill="FFFFFF"/>
        </w:rPr>
        <w:t>Parrott, 2014</w:t>
      </w:r>
      <w:r w:rsidR="00504226" w:rsidRPr="00952548">
        <w:rPr>
          <w:color w:val="auto"/>
          <w:sz w:val="24"/>
          <w:szCs w:val="24"/>
        </w:rPr>
        <w:t>).</w:t>
      </w:r>
      <w:r w:rsidR="00504226">
        <w:rPr>
          <w:color w:val="auto"/>
          <w:sz w:val="24"/>
          <w:szCs w:val="24"/>
        </w:rPr>
        <w:t xml:space="preserve"> </w:t>
      </w:r>
    </w:p>
    <w:p w14:paraId="17D6F393" w14:textId="12217950" w:rsidR="00D6665B" w:rsidRDefault="00D6665B" w:rsidP="00D6665B">
      <w:pPr>
        <w:spacing w:line="360" w:lineRule="auto"/>
        <w:jc w:val="both"/>
        <w:rPr>
          <w:sz w:val="24"/>
          <w:szCs w:val="24"/>
        </w:rPr>
      </w:pPr>
    </w:p>
    <w:p w14:paraId="2937C024" w14:textId="5AD2E2E5" w:rsidR="00EB10E3" w:rsidRDefault="00EB10E3" w:rsidP="00D6665B">
      <w:pPr>
        <w:spacing w:line="360" w:lineRule="auto"/>
        <w:jc w:val="both"/>
        <w:rPr>
          <w:sz w:val="24"/>
          <w:szCs w:val="24"/>
        </w:rPr>
      </w:pPr>
    </w:p>
    <w:p w14:paraId="67573F69" w14:textId="77777777" w:rsidR="00EB10E3" w:rsidRDefault="00EB10E3" w:rsidP="00D6665B">
      <w:pPr>
        <w:spacing w:line="360" w:lineRule="auto"/>
        <w:jc w:val="both"/>
        <w:rPr>
          <w:sz w:val="24"/>
          <w:szCs w:val="24"/>
        </w:rPr>
      </w:pPr>
    </w:p>
    <w:p w14:paraId="09F89A23" w14:textId="42D03F5B" w:rsidR="00175E5C" w:rsidRDefault="00D6665B" w:rsidP="00175E5C">
      <w:pPr>
        <w:spacing w:line="360" w:lineRule="auto"/>
        <w:rPr>
          <w:color w:val="auto"/>
          <w:sz w:val="24"/>
          <w:szCs w:val="24"/>
        </w:rPr>
      </w:pPr>
      <w:r>
        <w:rPr>
          <w:sz w:val="24"/>
          <w:szCs w:val="24"/>
        </w:rPr>
        <w:lastRenderedPageBreak/>
        <w:t>This reflective account will focus on a case that had entered care proceedings due to the concerns identified. This case involves a baby</w:t>
      </w:r>
      <w:r w:rsidR="00504226">
        <w:rPr>
          <w:sz w:val="24"/>
          <w:szCs w:val="24"/>
        </w:rPr>
        <w:t xml:space="preserve"> who I will refer </w:t>
      </w:r>
      <w:r w:rsidR="00AC7322">
        <w:rPr>
          <w:sz w:val="24"/>
          <w:szCs w:val="24"/>
        </w:rPr>
        <w:t>to as Child 1 for</w:t>
      </w:r>
      <w:r w:rsidR="00504226">
        <w:rPr>
          <w:sz w:val="24"/>
          <w:szCs w:val="24"/>
        </w:rPr>
        <w:t xml:space="preserve"> confidentially</w:t>
      </w:r>
      <w:r w:rsidR="00AC7322">
        <w:rPr>
          <w:sz w:val="24"/>
          <w:szCs w:val="24"/>
        </w:rPr>
        <w:t xml:space="preserve"> purposes.</w:t>
      </w:r>
      <w:r w:rsidR="00504226">
        <w:rPr>
          <w:sz w:val="24"/>
          <w:szCs w:val="24"/>
        </w:rPr>
        <w:t xml:space="preserve"> Child 1</w:t>
      </w:r>
      <w:r>
        <w:rPr>
          <w:sz w:val="24"/>
          <w:szCs w:val="24"/>
        </w:rPr>
        <w:t xml:space="preserve"> was subjec</w:t>
      </w:r>
      <w:r w:rsidR="00C25F30">
        <w:rPr>
          <w:sz w:val="24"/>
          <w:szCs w:val="24"/>
        </w:rPr>
        <w:t xml:space="preserve">t to an Interim Care Order and placed in Local Authority foster care </w:t>
      </w:r>
      <w:r>
        <w:rPr>
          <w:sz w:val="24"/>
          <w:szCs w:val="24"/>
        </w:rPr>
        <w:t xml:space="preserve">due to concerns of a sexual nature. Prior to the case having been transferred to </w:t>
      </w:r>
      <w:r w:rsidR="00C25F30">
        <w:rPr>
          <w:sz w:val="24"/>
          <w:szCs w:val="24"/>
        </w:rPr>
        <w:t>the locality team</w:t>
      </w:r>
      <w:r>
        <w:rPr>
          <w:sz w:val="24"/>
          <w:szCs w:val="24"/>
        </w:rPr>
        <w:t xml:space="preserve"> Emergency Care Proceedings had already been issued due to the Child Protection concerns. </w:t>
      </w:r>
      <w:r w:rsidR="00C25F30">
        <w:rPr>
          <w:sz w:val="24"/>
          <w:szCs w:val="24"/>
        </w:rPr>
        <w:t>This essay will consider the assessment process when in Care Proceedings, the relevant legislation and the principles that underpin social w</w:t>
      </w:r>
      <w:r w:rsidR="006C1800">
        <w:rPr>
          <w:sz w:val="24"/>
          <w:szCs w:val="24"/>
        </w:rPr>
        <w:t xml:space="preserve">ork as well as the theories. I </w:t>
      </w:r>
      <w:r w:rsidR="00C25F30">
        <w:rPr>
          <w:sz w:val="24"/>
          <w:szCs w:val="24"/>
        </w:rPr>
        <w:t>will also reflect on the how the Code of Professional Practice empowered me to consider the families well-being through</w:t>
      </w:r>
      <w:r w:rsidR="00175E5C">
        <w:rPr>
          <w:sz w:val="24"/>
          <w:szCs w:val="24"/>
        </w:rPr>
        <w:t xml:space="preserve">out the decision making process. </w:t>
      </w:r>
      <w:r w:rsidR="00175E5C" w:rsidRPr="0099478B">
        <w:rPr>
          <w:color w:val="auto"/>
          <w:sz w:val="24"/>
          <w:szCs w:val="24"/>
        </w:rPr>
        <w:t xml:space="preserve"> </w:t>
      </w:r>
    </w:p>
    <w:p w14:paraId="54014D01" w14:textId="119E88F3" w:rsidR="00D6665B" w:rsidRDefault="00D6665B" w:rsidP="00D6665B">
      <w:pPr>
        <w:spacing w:line="360" w:lineRule="auto"/>
        <w:jc w:val="both"/>
        <w:rPr>
          <w:sz w:val="24"/>
          <w:szCs w:val="24"/>
        </w:rPr>
      </w:pPr>
    </w:p>
    <w:p w14:paraId="609E4C4E" w14:textId="33E24918" w:rsidR="00504226" w:rsidRDefault="00504226" w:rsidP="00D6665B">
      <w:pPr>
        <w:spacing w:line="360" w:lineRule="auto"/>
        <w:jc w:val="both"/>
        <w:rPr>
          <w:sz w:val="24"/>
          <w:szCs w:val="24"/>
        </w:rPr>
      </w:pPr>
    </w:p>
    <w:p w14:paraId="4AC87FD1" w14:textId="2FA86FBA" w:rsidR="006C1800" w:rsidRDefault="00504226" w:rsidP="00D6665B">
      <w:pPr>
        <w:spacing w:line="360" w:lineRule="auto"/>
        <w:jc w:val="both"/>
        <w:rPr>
          <w:sz w:val="24"/>
          <w:szCs w:val="24"/>
        </w:rPr>
      </w:pPr>
      <w:r>
        <w:rPr>
          <w:sz w:val="24"/>
          <w:szCs w:val="24"/>
        </w:rPr>
        <w:t>The family concerned</w:t>
      </w:r>
      <w:r w:rsidR="009C6CD7">
        <w:rPr>
          <w:sz w:val="24"/>
          <w:szCs w:val="24"/>
        </w:rPr>
        <w:t xml:space="preserve"> owned a </w:t>
      </w:r>
      <w:r>
        <w:rPr>
          <w:sz w:val="24"/>
          <w:szCs w:val="24"/>
        </w:rPr>
        <w:t>four bedroom detached property</w:t>
      </w:r>
      <w:r w:rsidR="009C6CD7">
        <w:rPr>
          <w:sz w:val="24"/>
          <w:szCs w:val="24"/>
        </w:rPr>
        <w:t xml:space="preserve"> within a rural area. The family are identified as white Welsh and are English speaking. I </w:t>
      </w:r>
      <w:r w:rsidR="00C25F30">
        <w:rPr>
          <w:sz w:val="24"/>
          <w:szCs w:val="24"/>
        </w:rPr>
        <w:t xml:space="preserve">became the allocated worker for Child 1 when the case transferred to the community children’s </w:t>
      </w:r>
      <w:r w:rsidR="009C6CD7">
        <w:rPr>
          <w:sz w:val="24"/>
          <w:szCs w:val="24"/>
        </w:rPr>
        <w:t>tea</w:t>
      </w:r>
      <w:r w:rsidR="006C1800">
        <w:rPr>
          <w:sz w:val="24"/>
          <w:szCs w:val="24"/>
        </w:rPr>
        <w:t>m. Child 1 was an only child and</w:t>
      </w:r>
      <w:r w:rsidR="009C6CD7">
        <w:rPr>
          <w:sz w:val="24"/>
          <w:szCs w:val="24"/>
        </w:rPr>
        <w:t xml:space="preserve"> had a very complex early life story. Child 1 was born via surrogacy to a same sex couple, one of which was serving a custodial sentence for</w:t>
      </w:r>
      <w:r w:rsidR="00AC7322">
        <w:rPr>
          <w:sz w:val="24"/>
          <w:szCs w:val="24"/>
        </w:rPr>
        <w:t xml:space="preserve"> sexual offences against a minor</w:t>
      </w:r>
      <w:r w:rsidR="009C6CD7">
        <w:rPr>
          <w:sz w:val="24"/>
          <w:szCs w:val="24"/>
        </w:rPr>
        <w:t>. The referral was first brought to the Local Authority’s attention when an anonymous person reported concerns that Child 1’s absent parent known as Parent 2 was due to be rel</w:t>
      </w:r>
      <w:r w:rsidR="00AC7322">
        <w:rPr>
          <w:sz w:val="24"/>
          <w:szCs w:val="24"/>
        </w:rPr>
        <w:t>eased from police custody and that Parent 2</w:t>
      </w:r>
      <w:r w:rsidR="009C6CD7">
        <w:rPr>
          <w:sz w:val="24"/>
          <w:szCs w:val="24"/>
        </w:rPr>
        <w:t xml:space="preserve"> and Parent 1 were planning on fleeing to another country with Child 1 to avoid authorities. </w:t>
      </w:r>
      <w:r w:rsidR="00D738B8">
        <w:rPr>
          <w:sz w:val="24"/>
          <w:szCs w:val="24"/>
        </w:rPr>
        <w:t xml:space="preserve">In light of the concerns shared a strategy discussion was held with the police which triggered Section 47 enquires. A Section 47 enquiry is an assessment to determine whether a child has suffered or is at risk of suffering significant harm. The key </w:t>
      </w:r>
      <w:r w:rsidR="008F0130">
        <w:rPr>
          <w:sz w:val="24"/>
          <w:szCs w:val="24"/>
        </w:rPr>
        <w:t>piece of legislation that is concerned with the protection of a child is the Children Act 1989. Within the Act its states that every Local Authority has a duty to investigate a report whereby it concerns a child who may be or is likely to suffer significant harm (Brammer,2010</w:t>
      </w:r>
      <w:r w:rsidR="00171130">
        <w:rPr>
          <w:sz w:val="24"/>
          <w:szCs w:val="24"/>
        </w:rPr>
        <w:t xml:space="preserve">; </w:t>
      </w:r>
      <w:r w:rsidR="00DE6C5C">
        <w:rPr>
          <w:rFonts w:ascii="Calibri Light" w:hAnsi="Calibri Light"/>
          <w:sz w:val="28"/>
          <w:szCs w:val="28"/>
        </w:rPr>
        <w:t>Milner, Myers and</w:t>
      </w:r>
      <w:r w:rsidR="00171130" w:rsidRPr="003B387E">
        <w:rPr>
          <w:rFonts w:ascii="Calibri Light" w:hAnsi="Calibri Light"/>
          <w:sz w:val="28"/>
          <w:szCs w:val="28"/>
        </w:rPr>
        <w:t xml:space="preserve"> O’Byrne, 2015</w:t>
      </w:r>
      <w:r w:rsidR="00171130">
        <w:rPr>
          <w:sz w:val="24"/>
          <w:szCs w:val="24"/>
        </w:rPr>
        <w:t>). I</w:t>
      </w:r>
      <w:r w:rsidR="008F0130">
        <w:rPr>
          <w:sz w:val="24"/>
          <w:szCs w:val="24"/>
        </w:rPr>
        <w:t>n this case the Section 47 enquires conclu</w:t>
      </w:r>
      <w:r w:rsidR="00A2066E">
        <w:rPr>
          <w:sz w:val="24"/>
          <w:szCs w:val="24"/>
        </w:rPr>
        <w:t>ded that Child 1 was at</w:t>
      </w:r>
      <w:r w:rsidR="008F0130">
        <w:rPr>
          <w:sz w:val="24"/>
          <w:szCs w:val="24"/>
        </w:rPr>
        <w:t xml:space="preserve"> risk of significant harm due to Parent 2 being released from Police custody within days. As such a legal meeting was convened and a decision was made that</w:t>
      </w:r>
      <w:r w:rsidR="00A2066E">
        <w:rPr>
          <w:sz w:val="24"/>
          <w:szCs w:val="24"/>
        </w:rPr>
        <w:t xml:space="preserve"> threshold had been met for an Emergency A</w:t>
      </w:r>
      <w:r w:rsidR="008F0130">
        <w:rPr>
          <w:sz w:val="24"/>
          <w:szCs w:val="24"/>
        </w:rPr>
        <w:t>pplication to</w:t>
      </w:r>
      <w:r w:rsidR="00A2066E">
        <w:rPr>
          <w:sz w:val="24"/>
          <w:szCs w:val="24"/>
        </w:rPr>
        <w:t xml:space="preserve"> be made to the C</w:t>
      </w:r>
      <w:r w:rsidR="008F0130">
        <w:rPr>
          <w:sz w:val="24"/>
          <w:szCs w:val="24"/>
        </w:rPr>
        <w:t xml:space="preserve">ourts to ask for an Interim Care </w:t>
      </w:r>
      <w:r w:rsidR="00A2066E">
        <w:rPr>
          <w:sz w:val="24"/>
          <w:szCs w:val="24"/>
        </w:rPr>
        <w:t xml:space="preserve">Order in respect of Child 1. </w:t>
      </w:r>
    </w:p>
    <w:p w14:paraId="5B509C7D" w14:textId="77777777" w:rsidR="00A2066E" w:rsidRDefault="00A2066E" w:rsidP="00D6665B">
      <w:pPr>
        <w:spacing w:line="360" w:lineRule="auto"/>
        <w:jc w:val="both"/>
        <w:rPr>
          <w:sz w:val="24"/>
          <w:szCs w:val="24"/>
        </w:rPr>
      </w:pPr>
    </w:p>
    <w:p w14:paraId="091C6BFB" w14:textId="73AC8B9E" w:rsidR="006C1800" w:rsidRDefault="006C1800" w:rsidP="00D6665B">
      <w:pPr>
        <w:spacing w:line="360" w:lineRule="auto"/>
        <w:jc w:val="both"/>
        <w:rPr>
          <w:sz w:val="24"/>
          <w:szCs w:val="24"/>
        </w:rPr>
      </w:pPr>
      <w:r>
        <w:rPr>
          <w:sz w:val="24"/>
          <w:szCs w:val="24"/>
        </w:rPr>
        <w:lastRenderedPageBreak/>
        <w:t>When a Local Authority makes an application to the Court in order to safeguard a child this is known as a “public law”</w:t>
      </w:r>
      <w:r w:rsidR="00A2066E">
        <w:rPr>
          <w:sz w:val="24"/>
          <w:szCs w:val="24"/>
        </w:rPr>
        <w:t xml:space="preserve"> case. There are many </w:t>
      </w:r>
      <w:r>
        <w:rPr>
          <w:sz w:val="24"/>
          <w:szCs w:val="24"/>
        </w:rPr>
        <w:t xml:space="preserve">different </w:t>
      </w:r>
      <w:r w:rsidR="00A2066E">
        <w:rPr>
          <w:sz w:val="24"/>
          <w:szCs w:val="24"/>
        </w:rPr>
        <w:t>orders that a Local Authority could apply for when making this application, but the most common orders asked for are care orders, emergency protection orders and supervision orders. When care proceedings are issued the</w:t>
      </w:r>
      <w:r w:rsidR="00EA4AE9">
        <w:rPr>
          <w:sz w:val="24"/>
          <w:szCs w:val="24"/>
        </w:rPr>
        <w:t xml:space="preserve"> </w:t>
      </w:r>
      <w:r w:rsidR="00A2066E">
        <w:rPr>
          <w:sz w:val="24"/>
          <w:szCs w:val="24"/>
        </w:rPr>
        <w:t>child becomes automatically gets allocated a children’s guardian</w:t>
      </w:r>
      <w:r w:rsidR="006A73D5">
        <w:rPr>
          <w:sz w:val="24"/>
          <w:szCs w:val="24"/>
        </w:rPr>
        <w:t>, who is usually appointed by Cafcass. Before any orders are made in court there must be regard to the Welfare Checklist, this can be found in Section 1 of the Children Act 1989. The welfare checklist looks at the child’s wishes and feelings</w:t>
      </w:r>
      <w:r w:rsidR="00C26C78">
        <w:rPr>
          <w:sz w:val="24"/>
          <w:szCs w:val="24"/>
        </w:rPr>
        <w:t xml:space="preserve"> in line with their age</w:t>
      </w:r>
      <w:r w:rsidR="006A73D5">
        <w:rPr>
          <w:sz w:val="24"/>
          <w:szCs w:val="24"/>
        </w:rPr>
        <w:t>, their physical, emotional and educational needs, the possible effect on the child should any changes be made</w:t>
      </w:r>
      <w:r w:rsidR="00C26C78">
        <w:rPr>
          <w:sz w:val="24"/>
          <w:szCs w:val="24"/>
        </w:rPr>
        <w:t xml:space="preserve"> to their living arrangements</w:t>
      </w:r>
      <w:r w:rsidR="006A73D5">
        <w:rPr>
          <w:sz w:val="24"/>
          <w:szCs w:val="24"/>
        </w:rPr>
        <w:t xml:space="preserve">, the child’s age, sex, background, any harm the child has suffered or is likely to suffer, how capable parents or carers are in meeting the child’s needs as well as the range of powers available to the court. </w:t>
      </w:r>
      <w:r w:rsidR="00C26C78">
        <w:rPr>
          <w:sz w:val="24"/>
          <w:szCs w:val="24"/>
        </w:rPr>
        <w:t>When the court considers the child’s upbringing the child’s welfare is paramount</w:t>
      </w:r>
      <w:r w:rsidR="00B97CC7">
        <w:rPr>
          <w:sz w:val="24"/>
          <w:szCs w:val="24"/>
        </w:rPr>
        <w:t xml:space="preserve">. The court will set a timetable </w:t>
      </w:r>
      <w:r w:rsidR="00DC6AAB">
        <w:rPr>
          <w:sz w:val="24"/>
          <w:szCs w:val="24"/>
        </w:rPr>
        <w:t>which takes into consideration dates which are important to the child’s welfare and development, this is reviewed regularly. It is the courts aim to resolve proceedings within 26 weeks, however if they are able t</w:t>
      </w:r>
      <w:r w:rsidR="00293D35">
        <w:rPr>
          <w:sz w:val="24"/>
          <w:szCs w:val="24"/>
        </w:rPr>
        <w:t>o resolve the issues sooner</w:t>
      </w:r>
      <w:r w:rsidR="00EA4AE9">
        <w:rPr>
          <w:sz w:val="24"/>
          <w:szCs w:val="24"/>
        </w:rPr>
        <w:t xml:space="preserve"> it is advised that it</w:t>
      </w:r>
      <w:r w:rsidR="00952548">
        <w:rPr>
          <w:sz w:val="24"/>
          <w:szCs w:val="24"/>
        </w:rPr>
        <w:t xml:space="preserve"> should (</w:t>
      </w:r>
      <w:r w:rsidR="00952548">
        <w:rPr>
          <w:color w:val="auto"/>
          <w:sz w:val="24"/>
          <w:szCs w:val="24"/>
        </w:rPr>
        <w:t xml:space="preserve">Rutter and Brown, </w:t>
      </w:r>
      <w:r w:rsidR="00952548" w:rsidRPr="0099478B">
        <w:rPr>
          <w:color w:val="auto"/>
          <w:sz w:val="24"/>
          <w:szCs w:val="24"/>
        </w:rPr>
        <w:t>2012</w:t>
      </w:r>
      <w:r w:rsidR="00952548">
        <w:rPr>
          <w:color w:val="auto"/>
          <w:sz w:val="24"/>
          <w:szCs w:val="24"/>
        </w:rPr>
        <w:t xml:space="preserve">). </w:t>
      </w:r>
    </w:p>
    <w:p w14:paraId="501436FA" w14:textId="328DE7FE" w:rsidR="00C26C78" w:rsidRDefault="00C26C78" w:rsidP="00D6665B">
      <w:pPr>
        <w:spacing w:line="360" w:lineRule="auto"/>
        <w:jc w:val="both"/>
        <w:rPr>
          <w:sz w:val="24"/>
          <w:szCs w:val="24"/>
        </w:rPr>
      </w:pPr>
    </w:p>
    <w:p w14:paraId="21F9663A" w14:textId="3D97B770" w:rsidR="00742E6A" w:rsidRDefault="00C26C78" w:rsidP="00D6665B">
      <w:pPr>
        <w:spacing w:line="360" w:lineRule="auto"/>
        <w:jc w:val="both"/>
        <w:rPr>
          <w:sz w:val="24"/>
          <w:szCs w:val="24"/>
        </w:rPr>
      </w:pPr>
      <w:r>
        <w:rPr>
          <w:sz w:val="24"/>
          <w:szCs w:val="24"/>
        </w:rPr>
        <w:t xml:space="preserve">When the emergency application was made to the Courts the judge was satisfied that threshold had been met for an Interim Care Order. The courts also agreed for Child 1 to be Looked After by the Local Authority. Given that there was an Interim Care order in place </w:t>
      </w:r>
      <w:r w:rsidR="00FE001D">
        <w:rPr>
          <w:sz w:val="24"/>
          <w:szCs w:val="24"/>
        </w:rPr>
        <w:t>there was no</w:t>
      </w:r>
      <w:r w:rsidR="00A53F7E">
        <w:rPr>
          <w:sz w:val="24"/>
          <w:szCs w:val="24"/>
        </w:rPr>
        <w:t xml:space="preserve"> </w:t>
      </w:r>
      <w:r w:rsidR="00FE001D">
        <w:rPr>
          <w:sz w:val="24"/>
          <w:szCs w:val="24"/>
        </w:rPr>
        <w:t>need for the case to be discussed at an Initial Chil</w:t>
      </w:r>
      <w:r w:rsidR="005A5CAB">
        <w:rPr>
          <w:sz w:val="24"/>
          <w:szCs w:val="24"/>
        </w:rPr>
        <w:t xml:space="preserve">d Protection Case Conference as </w:t>
      </w:r>
      <w:r w:rsidR="00FE001D">
        <w:rPr>
          <w:sz w:val="24"/>
          <w:szCs w:val="24"/>
        </w:rPr>
        <w:t>the Interim Care order superseded the Child Protection Plan. When considering cases whereby Section 47 e</w:t>
      </w:r>
      <w:r w:rsidR="00A53F7E">
        <w:rPr>
          <w:sz w:val="24"/>
          <w:szCs w:val="24"/>
        </w:rPr>
        <w:t xml:space="preserve">nquires have </w:t>
      </w:r>
      <w:r w:rsidR="00FE001D">
        <w:rPr>
          <w:sz w:val="24"/>
          <w:szCs w:val="24"/>
        </w:rPr>
        <w:t>concluded that the ch</w:t>
      </w:r>
      <w:r w:rsidR="00A53F7E">
        <w:rPr>
          <w:sz w:val="24"/>
          <w:szCs w:val="24"/>
        </w:rPr>
        <w:t xml:space="preserve">ild is considered to be at risk, </w:t>
      </w:r>
      <w:r w:rsidR="00FE001D">
        <w:rPr>
          <w:sz w:val="24"/>
          <w:szCs w:val="24"/>
        </w:rPr>
        <w:t>a mul</w:t>
      </w:r>
      <w:r w:rsidR="00A53F7E">
        <w:rPr>
          <w:sz w:val="24"/>
          <w:szCs w:val="24"/>
        </w:rPr>
        <w:t xml:space="preserve">ti-agency conference is </w:t>
      </w:r>
      <w:r w:rsidR="00FE001D">
        <w:rPr>
          <w:sz w:val="24"/>
          <w:szCs w:val="24"/>
        </w:rPr>
        <w:t xml:space="preserve">convened to consider whether the child is at risk of significant harm, and if so, a multi-agency safeguarding plan would be necessary to protect the child. </w:t>
      </w:r>
      <w:r w:rsidR="00742E6A">
        <w:rPr>
          <w:sz w:val="24"/>
          <w:szCs w:val="24"/>
        </w:rPr>
        <w:t xml:space="preserve">Supplementary to the Children Act 1989, in Wales any child who is deemed to be at risk has to have protective measures implemented which are in line with the All Wales Child Protection Procedures 2008 (Brammer, 2010). </w:t>
      </w:r>
    </w:p>
    <w:p w14:paraId="568CE939" w14:textId="3D75106E" w:rsidR="008E3BEF" w:rsidRDefault="008E3BEF" w:rsidP="00D6665B">
      <w:pPr>
        <w:spacing w:line="360" w:lineRule="auto"/>
        <w:jc w:val="both"/>
        <w:rPr>
          <w:sz w:val="24"/>
          <w:szCs w:val="24"/>
        </w:rPr>
      </w:pPr>
    </w:p>
    <w:p w14:paraId="4F041251" w14:textId="77777777" w:rsidR="00952548" w:rsidRDefault="00952548" w:rsidP="00D6665B">
      <w:pPr>
        <w:spacing w:line="360" w:lineRule="auto"/>
        <w:jc w:val="both"/>
        <w:rPr>
          <w:sz w:val="24"/>
          <w:szCs w:val="24"/>
        </w:rPr>
      </w:pPr>
    </w:p>
    <w:p w14:paraId="66AEF055" w14:textId="48D208E0" w:rsidR="00E8475E" w:rsidRDefault="00F5244B" w:rsidP="00D6665B">
      <w:pPr>
        <w:spacing w:line="360" w:lineRule="auto"/>
        <w:jc w:val="both"/>
        <w:rPr>
          <w:sz w:val="24"/>
          <w:szCs w:val="24"/>
        </w:rPr>
      </w:pPr>
      <w:r>
        <w:rPr>
          <w:sz w:val="24"/>
          <w:szCs w:val="24"/>
        </w:rPr>
        <w:lastRenderedPageBreak/>
        <w:t xml:space="preserve">In my experience </w:t>
      </w:r>
      <w:r w:rsidR="008E3BEF">
        <w:rPr>
          <w:sz w:val="24"/>
          <w:szCs w:val="24"/>
        </w:rPr>
        <w:t xml:space="preserve">Care Proceedings and initial Child Protection case Conferences can be an unsettling time for both professionals and families. This is often due to there being a number of professionals being present who make judgements and express their views on parent’s failings, which can of course cause parents to experience some </w:t>
      </w:r>
      <w:r w:rsidR="00A6278F">
        <w:rPr>
          <w:sz w:val="24"/>
          <w:szCs w:val="24"/>
        </w:rPr>
        <w:t xml:space="preserve">form of </w:t>
      </w:r>
      <w:r w:rsidR="008E3BEF">
        <w:rPr>
          <w:sz w:val="24"/>
          <w:szCs w:val="24"/>
        </w:rPr>
        <w:t>anxiety. Within Court and Conferences I find there to be a lot of responsibility placed on the recommendation and analysis of the</w:t>
      </w:r>
      <w:r w:rsidR="00F97C26">
        <w:rPr>
          <w:sz w:val="24"/>
          <w:szCs w:val="24"/>
        </w:rPr>
        <w:t xml:space="preserve"> Social Worker, in this case I always ensure that I provide a balanced, unbiased view of the family’s circumstances, which highlights both the positives and negatives. </w:t>
      </w:r>
      <w:r w:rsidR="00F20D3D">
        <w:rPr>
          <w:sz w:val="24"/>
          <w:szCs w:val="24"/>
        </w:rPr>
        <w:t xml:space="preserve">I have also reflected on the dynamics of Care Proceedings and Conferences which can be an emotional and frightening experience for parents. I always ensure that when in these situations I will try and sit with the family in the hope to break down any power imbalances, and show compassion </w:t>
      </w:r>
      <w:r w:rsidR="00516E92">
        <w:rPr>
          <w:sz w:val="24"/>
          <w:szCs w:val="24"/>
        </w:rPr>
        <w:t>for the individual’s situation (</w:t>
      </w:r>
      <w:r w:rsidR="00516E92" w:rsidRPr="00516E92">
        <w:rPr>
          <w:color w:val="222222"/>
          <w:sz w:val="24"/>
          <w:szCs w:val="24"/>
          <w:shd w:val="clear" w:color="auto" w:fill="FFFFFF"/>
        </w:rPr>
        <w:t xml:space="preserve">Smith, </w:t>
      </w:r>
      <w:r w:rsidR="00516E92" w:rsidRPr="00516E92">
        <w:rPr>
          <w:color w:val="222222"/>
          <w:sz w:val="24"/>
          <w:szCs w:val="24"/>
          <w:shd w:val="clear" w:color="auto" w:fill="FFFFFF"/>
        </w:rPr>
        <w:t>2008</w:t>
      </w:r>
      <w:r w:rsidR="00516E92">
        <w:rPr>
          <w:rFonts w:ascii="Calibri Light" w:hAnsi="Calibri Light"/>
          <w:color w:val="222222"/>
          <w:sz w:val="28"/>
          <w:szCs w:val="28"/>
          <w:shd w:val="clear" w:color="auto" w:fill="FFFFFF"/>
        </w:rPr>
        <w:t xml:space="preserve">). </w:t>
      </w:r>
      <w:r w:rsidR="003A6B47">
        <w:rPr>
          <w:sz w:val="24"/>
          <w:szCs w:val="24"/>
        </w:rPr>
        <w:t>As a Social Worker we are often faced with many situations whereby the power imbalance is uneven, this can affect the way in which we communicate in many ways. According to Orme 2009, when we find ourselves in situations with less power we can sometimes become fearful of saying what we are really thinking, or ask</w:t>
      </w:r>
      <w:r w:rsidR="00A6278F">
        <w:rPr>
          <w:sz w:val="24"/>
          <w:szCs w:val="24"/>
        </w:rPr>
        <w:t xml:space="preserve">ing for something that we need. </w:t>
      </w:r>
      <w:r w:rsidR="003A6B47">
        <w:rPr>
          <w:sz w:val="24"/>
          <w:szCs w:val="24"/>
        </w:rPr>
        <w:t xml:space="preserve">Orme 2009 highlights that we may then become more receptive of what we are being told, or become </w:t>
      </w:r>
      <w:r w:rsidR="00B04B9B">
        <w:rPr>
          <w:sz w:val="24"/>
          <w:szCs w:val="24"/>
        </w:rPr>
        <w:t xml:space="preserve">angry or distrustful, depending on the relationship. </w:t>
      </w:r>
    </w:p>
    <w:p w14:paraId="57750A54" w14:textId="401A1786" w:rsidR="007302AD" w:rsidRDefault="007302AD" w:rsidP="00D6665B">
      <w:pPr>
        <w:spacing w:line="360" w:lineRule="auto"/>
        <w:jc w:val="both"/>
        <w:rPr>
          <w:sz w:val="24"/>
          <w:szCs w:val="24"/>
        </w:rPr>
      </w:pPr>
    </w:p>
    <w:p w14:paraId="6C729EA8" w14:textId="256E0843" w:rsidR="007302AD" w:rsidRDefault="007302AD" w:rsidP="00D6665B">
      <w:pPr>
        <w:spacing w:line="360" w:lineRule="auto"/>
        <w:jc w:val="both"/>
        <w:rPr>
          <w:sz w:val="24"/>
          <w:szCs w:val="24"/>
        </w:rPr>
      </w:pPr>
      <w:r>
        <w:rPr>
          <w:sz w:val="24"/>
          <w:szCs w:val="24"/>
        </w:rPr>
        <w:t>For the purpose of the Care Proceedings I was requested to undertake a parenting assessment to assess Parent 1’s ability to provide good enough care to Child 1; the Framework for the Assessment of children and families form</w:t>
      </w:r>
      <w:r w:rsidR="00E8475E">
        <w:rPr>
          <w:sz w:val="24"/>
          <w:szCs w:val="24"/>
        </w:rPr>
        <w:t>ed the basis of this assessment</w:t>
      </w:r>
      <w:r w:rsidR="007463D6">
        <w:rPr>
          <w:sz w:val="24"/>
          <w:szCs w:val="24"/>
        </w:rPr>
        <w:t>.</w:t>
      </w:r>
      <w:r w:rsidR="00B97CC7">
        <w:rPr>
          <w:sz w:val="24"/>
          <w:szCs w:val="24"/>
        </w:rPr>
        <w:t xml:space="preserve"> </w:t>
      </w:r>
      <w:r>
        <w:rPr>
          <w:sz w:val="24"/>
          <w:szCs w:val="24"/>
        </w:rPr>
        <w:t>Throughout my assessment any risks identified were assessed and analysed in</w:t>
      </w:r>
      <w:r w:rsidR="007463D6">
        <w:rPr>
          <w:sz w:val="24"/>
          <w:szCs w:val="24"/>
        </w:rPr>
        <w:t xml:space="preserve"> order to inform care planning (Holland, </w:t>
      </w:r>
      <w:r w:rsidR="007463D6" w:rsidRPr="004D4C05">
        <w:rPr>
          <w:sz w:val="24"/>
          <w:szCs w:val="24"/>
        </w:rPr>
        <w:t>2011</w:t>
      </w:r>
      <w:r w:rsidR="007463D6">
        <w:rPr>
          <w:sz w:val="24"/>
          <w:szCs w:val="24"/>
        </w:rPr>
        <w:t>)</w:t>
      </w:r>
      <w:r w:rsidR="00952548">
        <w:rPr>
          <w:sz w:val="24"/>
          <w:szCs w:val="24"/>
        </w:rPr>
        <w:t xml:space="preserve">. </w:t>
      </w:r>
      <w:r>
        <w:rPr>
          <w:sz w:val="24"/>
          <w:szCs w:val="24"/>
        </w:rPr>
        <w:t>The pertinent point of my assessment was to consider Parent 1 as a sole carer</w:t>
      </w:r>
      <w:r w:rsidR="00217E8F">
        <w:rPr>
          <w:sz w:val="24"/>
          <w:szCs w:val="24"/>
        </w:rPr>
        <w:t xml:space="preserve"> for Child 1; </w:t>
      </w:r>
      <w:r>
        <w:rPr>
          <w:sz w:val="24"/>
          <w:szCs w:val="24"/>
        </w:rPr>
        <w:t>in doing so I was requested to consider Parent 1’s ability to take on board professional’s a</w:t>
      </w:r>
      <w:r w:rsidR="005A5CAB">
        <w:rPr>
          <w:sz w:val="24"/>
          <w:szCs w:val="24"/>
        </w:rPr>
        <w:t>dvice and im</w:t>
      </w:r>
      <w:r w:rsidR="00F5244B">
        <w:rPr>
          <w:sz w:val="24"/>
          <w:szCs w:val="24"/>
        </w:rPr>
        <w:t xml:space="preserve">plement such advice, </w:t>
      </w:r>
      <w:r w:rsidR="00EA39E0">
        <w:rPr>
          <w:sz w:val="24"/>
          <w:szCs w:val="24"/>
        </w:rPr>
        <w:t>Parent 1’s ability to work open and honestly with professionals, Parents 1’s ability to ensure safety n</w:t>
      </w:r>
      <w:r w:rsidR="00E8475E">
        <w:rPr>
          <w:sz w:val="24"/>
          <w:szCs w:val="24"/>
        </w:rPr>
        <w:t xml:space="preserve">eeds now and when Child 1 grows, </w:t>
      </w:r>
      <w:r w:rsidR="00EA39E0">
        <w:rPr>
          <w:sz w:val="24"/>
          <w:szCs w:val="24"/>
        </w:rPr>
        <w:t xml:space="preserve">Parent 1’s ability </w:t>
      </w:r>
      <w:r w:rsidR="005A5CAB">
        <w:rPr>
          <w:sz w:val="24"/>
          <w:szCs w:val="24"/>
        </w:rPr>
        <w:t>to engage in safe relationships,</w:t>
      </w:r>
      <w:r w:rsidR="00EA39E0">
        <w:rPr>
          <w:sz w:val="24"/>
          <w:szCs w:val="24"/>
        </w:rPr>
        <w:t xml:space="preserve"> Parent 1’s ability to meet Child 1’s physical and emotion</w:t>
      </w:r>
      <w:r w:rsidR="005A5CAB">
        <w:rPr>
          <w:sz w:val="24"/>
          <w:szCs w:val="24"/>
        </w:rPr>
        <w:t>al needs now and in the future,</w:t>
      </w:r>
      <w:r w:rsidR="00217E8F">
        <w:rPr>
          <w:sz w:val="24"/>
          <w:szCs w:val="24"/>
        </w:rPr>
        <w:t xml:space="preserve"> </w:t>
      </w:r>
      <w:r w:rsidR="00EA39E0">
        <w:rPr>
          <w:sz w:val="24"/>
          <w:szCs w:val="24"/>
        </w:rPr>
        <w:t>Parent 1’s abili</w:t>
      </w:r>
      <w:r w:rsidR="00217E8F">
        <w:rPr>
          <w:sz w:val="24"/>
          <w:szCs w:val="24"/>
        </w:rPr>
        <w:t xml:space="preserve">ty to recognise signs of abuse as well as </w:t>
      </w:r>
      <w:r w:rsidR="00EA39E0">
        <w:rPr>
          <w:sz w:val="24"/>
          <w:szCs w:val="24"/>
        </w:rPr>
        <w:t xml:space="preserve">ability to protect Child 1 from the risk of sexual harm and Parent 1’s general understanding of relevant safeguarding issues relating to sexual offending. </w:t>
      </w:r>
      <w:r w:rsidR="00217E8F">
        <w:rPr>
          <w:sz w:val="24"/>
          <w:szCs w:val="24"/>
        </w:rPr>
        <w:t xml:space="preserve">Taylor and Devine 1993 defines an assessment as a tool to assist in the planning of future </w:t>
      </w:r>
      <w:r w:rsidR="005A5CAB">
        <w:rPr>
          <w:sz w:val="24"/>
          <w:szCs w:val="24"/>
        </w:rPr>
        <w:t>work which</w:t>
      </w:r>
      <w:r w:rsidR="00217E8F">
        <w:rPr>
          <w:sz w:val="24"/>
          <w:szCs w:val="24"/>
        </w:rPr>
        <w:t xml:space="preserve"> can identify areas in need of change or growth. An assessment is often the first </w:t>
      </w:r>
      <w:r w:rsidR="00A1266E">
        <w:rPr>
          <w:sz w:val="24"/>
          <w:szCs w:val="24"/>
        </w:rPr>
        <w:t xml:space="preserve">opportunity to interact and engage with </w:t>
      </w:r>
      <w:r w:rsidR="00A1266E">
        <w:rPr>
          <w:sz w:val="24"/>
          <w:szCs w:val="24"/>
        </w:rPr>
        <w:lastRenderedPageBreak/>
        <w:t xml:space="preserve">families, if this is a positive experience it can sometimes empower families to achieve their outcomes, whilst a </w:t>
      </w:r>
      <w:r w:rsidR="00123596">
        <w:rPr>
          <w:sz w:val="24"/>
          <w:szCs w:val="24"/>
        </w:rPr>
        <w:t xml:space="preserve">more </w:t>
      </w:r>
      <w:r w:rsidR="00A1266E">
        <w:rPr>
          <w:sz w:val="24"/>
          <w:szCs w:val="24"/>
        </w:rPr>
        <w:t xml:space="preserve">negative experience may disempower them which could lead to </w:t>
      </w:r>
      <w:r w:rsidR="00123596">
        <w:rPr>
          <w:sz w:val="24"/>
          <w:szCs w:val="24"/>
        </w:rPr>
        <w:t>dis-engagement, or even make</w:t>
      </w:r>
      <w:r w:rsidR="002809AE">
        <w:rPr>
          <w:sz w:val="24"/>
          <w:szCs w:val="24"/>
        </w:rPr>
        <w:t xml:space="preserve"> interventions difficult (Holland, 2011)</w:t>
      </w:r>
    </w:p>
    <w:p w14:paraId="0CBD6E84" w14:textId="5A457E17" w:rsidR="00A1266E" w:rsidRDefault="00A1266E" w:rsidP="00D6665B">
      <w:pPr>
        <w:spacing w:line="360" w:lineRule="auto"/>
        <w:jc w:val="both"/>
        <w:rPr>
          <w:sz w:val="24"/>
          <w:szCs w:val="24"/>
        </w:rPr>
      </w:pPr>
    </w:p>
    <w:p w14:paraId="1941FD2E" w14:textId="0784C7F0" w:rsidR="00A259E5" w:rsidRDefault="00A1266E" w:rsidP="00D6665B">
      <w:pPr>
        <w:spacing w:line="360" w:lineRule="auto"/>
        <w:jc w:val="both"/>
        <w:rPr>
          <w:sz w:val="24"/>
          <w:szCs w:val="24"/>
        </w:rPr>
      </w:pPr>
      <w:r>
        <w:rPr>
          <w:sz w:val="24"/>
          <w:szCs w:val="24"/>
        </w:rPr>
        <w:t>Wh</w:t>
      </w:r>
      <w:r w:rsidR="007F255F">
        <w:rPr>
          <w:sz w:val="24"/>
          <w:szCs w:val="24"/>
        </w:rPr>
        <w:t>en undertaking the assessment I</w:t>
      </w:r>
      <w:r>
        <w:rPr>
          <w:sz w:val="24"/>
          <w:szCs w:val="24"/>
        </w:rPr>
        <w:t xml:space="preserve"> </w:t>
      </w:r>
      <w:r w:rsidR="00E40775">
        <w:rPr>
          <w:sz w:val="24"/>
          <w:szCs w:val="24"/>
        </w:rPr>
        <w:t xml:space="preserve">also </w:t>
      </w:r>
      <w:r>
        <w:rPr>
          <w:sz w:val="24"/>
          <w:szCs w:val="24"/>
        </w:rPr>
        <w:t>needed to consider Child 1 and both parents history, including childhood experiences, past and present relationshi</w:t>
      </w:r>
      <w:r w:rsidR="007F255F">
        <w:rPr>
          <w:sz w:val="24"/>
          <w:szCs w:val="24"/>
        </w:rPr>
        <w:t>ps and also</w:t>
      </w:r>
      <w:r w:rsidR="00A259E5">
        <w:rPr>
          <w:sz w:val="24"/>
          <w:szCs w:val="24"/>
        </w:rPr>
        <w:t xml:space="preserve"> Parent 2’s offending behaviour</w:t>
      </w:r>
      <w:r w:rsidR="00F52DC1">
        <w:rPr>
          <w:sz w:val="24"/>
          <w:szCs w:val="24"/>
        </w:rPr>
        <w:t xml:space="preserve"> (Reder and Duncan 2003)</w:t>
      </w:r>
      <w:r w:rsidR="00A259E5">
        <w:rPr>
          <w:sz w:val="24"/>
          <w:szCs w:val="24"/>
        </w:rPr>
        <w:t>.</w:t>
      </w:r>
      <w:r w:rsidR="007F255F">
        <w:rPr>
          <w:sz w:val="24"/>
          <w:szCs w:val="24"/>
        </w:rPr>
        <w:t xml:space="preserve"> In order to achieve the best outcome for Child 1 and undertake a thorough assessment I was required to build a </w:t>
      </w:r>
      <w:r w:rsidR="006232FD">
        <w:rPr>
          <w:sz w:val="24"/>
          <w:szCs w:val="24"/>
        </w:rPr>
        <w:t>trusting</w:t>
      </w:r>
      <w:r w:rsidR="007F255F">
        <w:rPr>
          <w:sz w:val="24"/>
          <w:szCs w:val="24"/>
        </w:rPr>
        <w:t xml:space="preserve"> relationship w</w:t>
      </w:r>
      <w:r w:rsidR="00E40775">
        <w:rPr>
          <w:sz w:val="24"/>
          <w:szCs w:val="24"/>
        </w:rPr>
        <w:t>ith parents and</w:t>
      </w:r>
      <w:r w:rsidR="007F255F">
        <w:rPr>
          <w:sz w:val="24"/>
          <w:szCs w:val="24"/>
        </w:rPr>
        <w:t xml:space="preserve"> Child 1. Given that Child 1 was a baby and too young to articulate, t</w:t>
      </w:r>
      <w:r w:rsidR="00E40775">
        <w:rPr>
          <w:sz w:val="24"/>
          <w:szCs w:val="24"/>
        </w:rPr>
        <w:t>he decisions made had to be</w:t>
      </w:r>
      <w:r w:rsidR="00F52DC1">
        <w:rPr>
          <w:sz w:val="24"/>
          <w:szCs w:val="24"/>
        </w:rPr>
        <w:t xml:space="preserve"> made i</w:t>
      </w:r>
      <w:r w:rsidR="00952548">
        <w:rPr>
          <w:sz w:val="24"/>
          <w:szCs w:val="24"/>
        </w:rPr>
        <w:t xml:space="preserve">n Child 1’s best interest. </w:t>
      </w:r>
      <w:r w:rsidR="00E40775">
        <w:rPr>
          <w:sz w:val="24"/>
          <w:szCs w:val="24"/>
        </w:rPr>
        <w:t xml:space="preserve">To establish a good relationship I ensured that I worked in an open and honest way and communicated effectively with all involved. According to Reder and Duncan 2003, the quality of communication is just as important </w:t>
      </w:r>
      <w:r w:rsidR="00171130">
        <w:rPr>
          <w:sz w:val="24"/>
          <w:szCs w:val="24"/>
        </w:rPr>
        <w:t xml:space="preserve">as the information received. </w:t>
      </w:r>
    </w:p>
    <w:p w14:paraId="06505D87" w14:textId="5420C2E8" w:rsidR="00123596" w:rsidRDefault="00123596" w:rsidP="00D6665B">
      <w:pPr>
        <w:spacing w:line="360" w:lineRule="auto"/>
        <w:jc w:val="both"/>
        <w:rPr>
          <w:sz w:val="24"/>
          <w:szCs w:val="24"/>
        </w:rPr>
      </w:pPr>
    </w:p>
    <w:p w14:paraId="320656F4" w14:textId="2FC5F352" w:rsidR="00D61704" w:rsidRDefault="00123596" w:rsidP="00D6665B">
      <w:pPr>
        <w:spacing w:line="360" w:lineRule="auto"/>
        <w:jc w:val="both"/>
        <w:rPr>
          <w:sz w:val="24"/>
          <w:szCs w:val="24"/>
        </w:rPr>
      </w:pPr>
      <w:r>
        <w:rPr>
          <w:sz w:val="24"/>
          <w:szCs w:val="24"/>
        </w:rPr>
        <w:t xml:space="preserve">During my initial assessment session with Parent 1 my </w:t>
      </w:r>
      <w:r w:rsidR="00C572B5">
        <w:rPr>
          <w:sz w:val="24"/>
          <w:szCs w:val="24"/>
        </w:rPr>
        <w:t>primary goal</w:t>
      </w:r>
      <w:r>
        <w:rPr>
          <w:sz w:val="24"/>
          <w:szCs w:val="24"/>
        </w:rPr>
        <w:t xml:space="preserve"> was to gain a better understanding of the circumstances that led to Child 1 having been removed</w:t>
      </w:r>
      <w:r w:rsidR="00574D5E">
        <w:rPr>
          <w:sz w:val="24"/>
          <w:szCs w:val="24"/>
        </w:rPr>
        <w:t xml:space="preserve">, I feel that this was achieved by communicating with Parent 1 in a </w:t>
      </w:r>
      <w:r>
        <w:rPr>
          <w:sz w:val="24"/>
          <w:szCs w:val="24"/>
        </w:rPr>
        <w:t xml:space="preserve">sensitive </w:t>
      </w:r>
      <w:r w:rsidR="00574D5E">
        <w:rPr>
          <w:sz w:val="24"/>
          <w:szCs w:val="24"/>
        </w:rPr>
        <w:t xml:space="preserve">manner being mindful that such discussions were likely to cause further upset and distress. </w:t>
      </w:r>
      <w:r w:rsidR="00BF3A59">
        <w:rPr>
          <w:sz w:val="24"/>
          <w:szCs w:val="24"/>
        </w:rPr>
        <w:t xml:space="preserve">I also feel that I gave Parent 1 the opportunity to talk about his wishes and feelings </w:t>
      </w:r>
      <w:r w:rsidR="00D92A21">
        <w:rPr>
          <w:sz w:val="24"/>
          <w:szCs w:val="24"/>
        </w:rPr>
        <w:t>in relation to the events by communicating in a non-judgemental manner (Parker, 2010</w:t>
      </w:r>
      <w:r w:rsidR="00952548">
        <w:rPr>
          <w:sz w:val="24"/>
          <w:szCs w:val="24"/>
        </w:rPr>
        <w:t xml:space="preserve">; </w:t>
      </w:r>
      <w:r w:rsidR="00952548">
        <w:rPr>
          <w:color w:val="auto"/>
          <w:sz w:val="24"/>
          <w:szCs w:val="24"/>
        </w:rPr>
        <w:t xml:space="preserve">Trevithick, </w:t>
      </w:r>
      <w:r w:rsidR="00952548" w:rsidRPr="0099478B">
        <w:rPr>
          <w:color w:val="auto"/>
          <w:sz w:val="24"/>
          <w:szCs w:val="24"/>
        </w:rPr>
        <w:t>2009</w:t>
      </w:r>
      <w:r w:rsidR="00D92A21">
        <w:rPr>
          <w:sz w:val="24"/>
          <w:szCs w:val="24"/>
        </w:rPr>
        <w:t xml:space="preserve">). </w:t>
      </w:r>
      <w:r w:rsidR="005A5CAB">
        <w:rPr>
          <w:sz w:val="24"/>
          <w:szCs w:val="24"/>
        </w:rPr>
        <w:t xml:space="preserve">When speaking </w:t>
      </w:r>
      <w:r w:rsidR="00D61704">
        <w:rPr>
          <w:sz w:val="24"/>
          <w:szCs w:val="24"/>
        </w:rPr>
        <w:t xml:space="preserve">with Parent 1 I was mindful of the need to ensure that Parent 1 was aware of the concerns held by the Local Authority and also the negative consequences, and that as Child 1’s Social Worker it was my role to set boundaries to assess Parent 1’s ability to safeguard Child 1 (Laird,2013). As cited in Laird 2013, Ferguson states that it is not always a comfortable experience for Social Workers sharing difficult information and that the Social Worker needs to display a ‘child protection skin’ in order to not </w:t>
      </w:r>
      <w:r w:rsidR="00073BC1">
        <w:rPr>
          <w:sz w:val="24"/>
          <w:szCs w:val="24"/>
        </w:rPr>
        <w:t xml:space="preserve">allow the discomfort to distract them from the importance of safeguarding children at risk. Upon reflection I recall feeling a level of discomfort, however I did not feel as though it affected my ability to prioritise the safety of Child 1 in the future. </w:t>
      </w:r>
    </w:p>
    <w:p w14:paraId="6C0D78FB" w14:textId="77777777" w:rsidR="00D61704" w:rsidRDefault="00D61704" w:rsidP="00D6665B">
      <w:pPr>
        <w:spacing w:line="360" w:lineRule="auto"/>
        <w:jc w:val="both"/>
        <w:rPr>
          <w:sz w:val="24"/>
          <w:szCs w:val="24"/>
        </w:rPr>
      </w:pPr>
    </w:p>
    <w:p w14:paraId="65880BF0" w14:textId="6B6153D0" w:rsidR="00553C97" w:rsidRDefault="00574D5E" w:rsidP="00D6665B">
      <w:pPr>
        <w:spacing w:line="360" w:lineRule="auto"/>
        <w:jc w:val="both"/>
        <w:rPr>
          <w:sz w:val="24"/>
          <w:szCs w:val="24"/>
        </w:rPr>
      </w:pPr>
      <w:r>
        <w:rPr>
          <w:sz w:val="24"/>
          <w:szCs w:val="24"/>
        </w:rPr>
        <w:t>From reading the material obtained during the course of the care proceedings I was aware that Parent 1 had experienced a childhood o</w:t>
      </w:r>
      <w:r w:rsidR="006232FD">
        <w:rPr>
          <w:sz w:val="24"/>
          <w:szCs w:val="24"/>
        </w:rPr>
        <w:t xml:space="preserve">f neglect, physical and emotional abuse. </w:t>
      </w:r>
      <w:r w:rsidR="00837F5F">
        <w:rPr>
          <w:sz w:val="24"/>
          <w:szCs w:val="24"/>
        </w:rPr>
        <w:t xml:space="preserve">Of importance </w:t>
      </w:r>
      <w:r w:rsidR="00354BEC">
        <w:rPr>
          <w:sz w:val="24"/>
          <w:szCs w:val="24"/>
        </w:rPr>
        <w:t>Parent 1 also had</w:t>
      </w:r>
      <w:r w:rsidR="00837F5F">
        <w:rPr>
          <w:sz w:val="24"/>
          <w:szCs w:val="24"/>
        </w:rPr>
        <w:t xml:space="preserve"> a long history of mental health problems which included depression, serve </w:t>
      </w:r>
      <w:r w:rsidR="00837F5F">
        <w:rPr>
          <w:sz w:val="24"/>
          <w:szCs w:val="24"/>
        </w:rPr>
        <w:lastRenderedPageBreak/>
        <w:t xml:space="preserve">stress, insomnia, anxiety, PTSD and also specific phobias. </w:t>
      </w:r>
      <w:r w:rsidR="003A4FAF">
        <w:rPr>
          <w:sz w:val="24"/>
          <w:szCs w:val="24"/>
        </w:rPr>
        <w:t xml:space="preserve">Evidence suggests that a parent </w:t>
      </w:r>
      <w:r w:rsidR="000B2893">
        <w:rPr>
          <w:sz w:val="24"/>
          <w:szCs w:val="24"/>
        </w:rPr>
        <w:t>who does not receive support to address A</w:t>
      </w:r>
      <w:r w:rsidR="003A4FAF">
        <w:rPr>
          <w:sz w:val="24"/>
          <w:szCs w:val="24"/>
        </w:rPr>
        <w:t xml:space="preserve">dverse Childhood Experiences </w:t>
      </w:r>
      <w:r w:rsidR="000B2893">
        <w:rPr>
          <w:sz w:val="24"/>
          <w:szCs w:val="24"/>
        </w:rPr>
        <w:t>(ACES) can carry these into adult</w:t>
      </w:r>
      <w:r w:rsidR="00837F5F">
        <w:rPr>
          <w:sz w:val="24"/>
          <w:szCs w:val="24"/>
        </w:rPr>
        <w:t xml:space="preserve">hood and parenthood. It is </w:t>
      </w:r>
      <w:r w:rsidR="00501B81">
        <w:rPr>
          <w:sz w:val="24"/>
          <w:szCs w:val="24"/>
        </w:rPr>
        <w:t>also reported that ACES can effect brain development and can have an impact on how the individuals body responds to stress and is often linked to chronic health issues, mental illne</w:t>
      </w:r>
      <w:r w:rsidR="00D56138">
        <w:rPr>
          <w:sz w:val="24"/>
          <w:szCs w:val="24"/>
        </w:rPr>
        <w:t>ss and substance misuse issues</w:t>
      </w:r>
      <w:r w:rsidR="00A03599">
        <w:rPr>
          <w:sz w:val="24"/>
          <w:szCs w:val="24"/>
        </w:rPr>
        <w:t xml:space="preserve">. Preventing ACES can support children and young people to thrive and potentially reduce the likelihood of depression, and other health conditions, it can </w:t>
      </w:r>
      <w:r w:rsidR="00CF2A53">
        <w:rPr>
          <w:sz w:val="24"/>
          <w:szCs w:val="24"/>
        </w:rPr>
        <w:t xml:space="preserve">also </w:t>
      </w:r>
      <w:r w:rsidR="00A03599">
        <w:rPr>
          <w:sz w:val="24"/>
          <w:szCs w:val="24"/>
        </w:rPr>
        <w:t xml:space="preserve">improve education and employment experiences and can prevent ACES from being </w:t>
      </w:r>
      <w:r w:rsidR="005A0874">
        <w:rPr>
          <w:sz w:val="24"/>
          <w:szCs w:val="24"/>
        </w:rPr>
        <w:t>passed</w:t>
      </w:r>
      <w:r w:rsidR="00A03599">
        <w:rPr>
          <w:sz w:val="24"/>
          <w:szCs w:val="24"/>
        </w:rPr>
        <w:t xml:space="preserve"> down in generation. </w:t>
      </w:r>
      <w:r w:rsidR="005A0874">
        <w:rPr>
          <w:sz w:val="24"/>
          <w:szCs w:val="24"/>
        </w:rPr>
        <w:t>Despite Parent 1’s mental</w:t>
      </w:r>
      <w:r w:rsidR="00CF2A53">
        <w:rPr>
          <w:sz w:val="24"/>
          <w:szCs w:val="24"/>
        </w:rPr>
        <w:t xml:space="preserve"> health issues and own </w:t>
      </w:r>
      <w:r w:rsidR="005A0874">
        <w:rPr>
          <w:sz w:val="24"/>
          <w:szCs w:val="24"/>
        </w:rPr>
        <w:t>ACES, Parent 1 presented well</w:t>
      </w:r>
      <w:r w:rsidR="00CF2A53">
        <w:rPr>
          <w:sz w:val="24"/>
          <w:szCs w:val="24"/>
        </w:rPr>
        <w:t xml:space="preserve"> throughout the assessment process</w:t>
      </w:r>
      <w:r w:rsidR="005A0874">
        <w:rPr>
          <w:sz w:val="24"/>
          <w:szCs w:val="24"/>
        </w:rPr>
        <w:t xml:space="preserve">, Parent 1 was very intelligent </w:t>
      </w:r>
      <w:r w:rsidR="0086187D">
        <w:rPr>
          <w:sz w:val="24"/>
          <w:szCs w:val="24"/>
        </w:rPr>
        <w:t xml:space="preserve">and was able to hold down </w:t>
      </w:r>
      <w:r w:rsidR="00CF2A53">
        <w:rPr>
          <w:sz w:val="24"/>
          <w:szCs w:val="24"/>
        </w:rPr>
        <w:t>a full time job</w:t>
      </w:r>
      <w:r w:rsidR="0086187D">
        <w:rPr>
          <w:sz w:val="24"/>
          <w:szCs w:val="24"/>
        </w:rPr>
        <w:t xml:space="preserve"> with high responsibilities</w:t>
      </w:r>
      <w:r w:rsidR="00CF2A53">
        <w:rPr>
          <w:sz w:val="24"/>
          <w:szCs w:val="24"/>
        </w:rPr>
        <w:t>. Parent 2’s childhood experiences were very different to that of Parent 1. Parent 2 came from a stable home environment and had a positive experience of being parenting. Parent</w:t>
      </w:r>
      <w:r w:rsidR="0086187D">
        <w:rPr>
          <w:sz w:val="24"/>
          <w:szCs w:val="24"/>
        </w:rPr>
        <w:t xml:space="preserve"> 2’s family were more affluent and </w:t>
      </w:r>
      <w:r w:rsidR="00CF2A53">
        <w:rPr>
          <w:sz w:val="24"/>
          <w:szCs w:val="24"/>
        </w:rPr>
        <w:t>Parent 2 was afforded better education and had access to more resources</w:t>
      </w:r>
      <w:r w:rsidR="00B348EB">
        <w:rPr>
          <w:sz w:val="24"/>
          <w:szCs w:val="24"/>
        </w:rPr>
        <w:t xml:space="preserve">. </w:t>
      </w:r>
      <w:r w:rsidR="006D579E">
        <w:rPr>
          <w:sz w:val="24"/>
          <w:szCs w:val="24"/>
        </w:rPr>
        <w:t>Regrettably</w:t>
      </w:r>
      <w:r w:rsidR="00B348EB">
        <w:rPr>
          <w:sz w:val="24"/>
          <w:szCs w:val="24"/>
        </w:rPr>
        <w:t xml:space="preserve"> for the purpose of this assessment Parent 2 did not wish to be considered or even participate in the care proceedings. Due to the reluctance it was difficult to obtain Parent 2’s account of the situation and therefore the information received was solely</w:t>
      </w:r>
      <w:r w:rsidR="006D579E">
        <w:rPr>
          <w:sz w:val="24"/>
          <w:szCs w:val="24"/>
        </w:rPr>
        <w:t xml:space="preserve"> based on</w:t>
      </w:r>
      <w:r w:rsidR="00B348EB">
        <w:rPr>
          <w:sz w:val="24"/>
          <w:szCs w:val="24"/>
        </w:rPr>
        <w:t xml:space="preserve"> Parent </w:t>
      </w:r>
      <w:r w:rsidR="00360064">
        <w:rPr>
          <w:sz w:val="24"/>
          <w:szCs w:val="24"/>
        </w:rPr>
        <w:t>1’s ability</w:t>
      </w:r>
      <w:r w:rsidR="00952548">
        <w:rPr>
          <w:sz w:val="24"/>
          <w:szCs w:val="24"/>
        </w:rPr>
        <w:t xml:space="preserve"> to be open and honest (</w:t>
      </w:r>
      <w:r w:rsidR="00952548">
        <w:rPr>
          <w:color w:val="auto"/>
          <w:sz w:val="24"/>
          <w:szCs w:val="24"/>
        </w:rPr>
        <w:t xml:space="preserve">Trevithick, </w:t>
      </w:r>
      <w:r w:rsidR="00952548" w:rsidRPr="0099478B">
        <w:rPr>
          <w:color w:val="auto"/>
          <w:sz w:val="24"/>
          <w:szCs w:val="24"/>
        </w:rPr>
        <w:t>2009).</w:t>
      </w:r>
    </w:p>
    <w:p w14:paraId="1BCA3FA9" w14:textId="38F8F602" w:rsidR="00553C97" w:rsidRDefault="00553C97" w:rsidP="00D6665B">
      <w:pPr>
        <w:spacing w:line="360" w:lineRule="auto"/>
        <w:jc w:val="both"/>
        <w:rPr>
          <w:sz w:val="24"/>
          <w:szCs w:val="24"/>
        </w:rPr>
      </w:pPr>
    </w:p>
    <w:p w14:paraId="0478D698" w14:textId="0A6478C3" w:rsidR="001179D1" w:rsidRDefault="00982AE1" w:rsidP="00D6665B">
      <w:pPr>
        <w:spacing w:line="360" w:lineRule="auto"/>
        <w:jc w:val="both"/>
        <w:rPr>
          <w:sz w:val="24"/>
          <w:szCs w:val="24"/>
        </w:rPr>
      </w:pPr>
      <w:r>
        <w:rPr>
          <w:sz w:val="24"/>
          <w:szCs w:val="24"/>
        </w:rPr>
        <w:t>The key concerns within this case related to Parent 1’s relationship with Parent 2 and Parent 1’s ability to safeguard Child 1 from the risks of se</w:t>
      </w:r>
      <w:r w:rsidR="00A43256">
        <w:rPr>
          <w:sz w:val="24"/>
          <w:szCs w:val="24"/>
        </w:rPr>
        <w:t>xual harm</w:t>
      </w:r>
      <w:r>
        <w:rPr>
          <w:sz w:val="24"/>
          <w:szCs w:val="24"/>
        </w:rPr>
        <w:t>. T</w:t>
      </w:r>
      <w:r w:rsidR="00553C97">
        <w:rPr>
          <w:sz w:val="24"/>
          <w:szCs w:val="24"/>
        </w:rPr>
        <w:t xml:space="preserve">hroughout discussions </w:t>
      </w:r>
      <w:r w:rsidR="001179D1">
        <w:rPr>
          <w:sz w:val="24"/>
          <w:szCs w:val="24"/>
        </w:rPr>
        <w:t xml:space="preserve">Parent 1 denied having any intentions on resuming a relationship with Parent 2, however it was unclear whether Parent 1 was stating this as a result of the Local Authorities intervention as Parent 1 had shown an extremely sympathetic disposition towards Parent 2’s situation. This raised concerns if Parent 1’s stated intentions of remaining separated was genuine and that the risks related to Parent 2 were fully recognised. </w:t>
      </w:r>
      <w:r w:rsidR="00A43256">
        <w:rPr>
          <w:sz w:val="24"/>
          <w:szCs w:val="24"/>
        </w:rPr>
        <w:t xml:space="preserve">My assessment highlighted that Parent 1 had a relatively sound knowledge of child care issues. Parent 1 </w:t>
      </w:r>
      <w:r w:rsidR="006961BD">
        <w:rPr>
          <w:sz w:val="24"/>
          <w:szCs w:val="24"/>
        </w:rPr>
        <w:t xml:space="preserve">was a consistent and reliable attender of contact and was genuinely committed to seeing Child 1. No concerns were raised in relation to the care Parent 1 afforded Child 1 during contact. Parent 1 was always well equipped for contact by taking along a wide range of age appropriate toys, and healthy snacks, and would always show Child 1 an abundance of emotional warmth on a consistent basis. </w:t>
      </w:r>
      <w:r w:rsidR="00CC72A5">
        <w:rPr>
          <w:sz w:val="24"/>
          <w:szCs w:val="24"/>
        </w:rPr>
        <w:t xml:space="preserve">Despite Parent 1’s parenting ability of a high standard when considering Parent 1 and Parent 2 rekindling their </w:t>
      </w:r>
      <w:r w:rsidR="00CC72A5">
        <w:rPr>
          <w:sz w:val="24"/>
          <w:szCs w:val="24"/>
        </w:rPr>
        <w:lastRenderedPageBreak/>
        <w:t>relationship such actions would have only strived to undermine the care afforded to Child 1, and the risks to Child 1 woul</w:t>
      </w:r>
      <w:r w:rsidR="0028072A">
        <w:rPr>
          <w:sz w:val="24"/>
          <w:szCs w:val="24"/>
        </w:rPr>
        <w:t xml:space="preserve">d remain high regardless of adequate access to food, water, shelter and warmth. </w:t>
      </w:r>
    </w:p>
    <w:p w14:paraId="1BB6370C" w14:textId="23C92EC2" w:rsidR="00CC72A5" w:rsidRDefault="00CC72A5" w:rsidP="00D6665B">
      <w:pPr>
        <w:spacing w:line="360" w:lineRule="auto"/>
        <w:jc w:val="both"/>
        <w:rPr>
          <w:sz w:val="24"/>
          <w:szCs w:val="24"/>
        </w:rPr>
      </w:pPr>
    </w:p>
    <w:p w14:paraId="7813956D" w14:textId="77777777" w:rsidR="00CF4D3D" w:rsidRDefault="00CF4D3D" w:rsidP="00D6665B">
      <w:pPr>
        <w:spacing w:line="360" w:lineRule="auto"/>
        <w:jc w:val="both"/>
        <w:rPr>
          <w:sz w:val="24"/>
          <w:szCs w:val="24"/>
        </w:rPr>
      </w:pPr>
    </w:p>
    <w:p w14:paraId="10DE5D34" w14:textId="28073AC5" w:rsidR="0028072A" w:rsidRDefault="0028072A" w:rsidP="00D6665B">
      <w:pPr>
        <w:spacing w:line="360" w:lineRule="auto"/>
        <w:jc w:val="both"/>
        <w:rPr>
          <w:sz w:val="24"/>
          <w:szCs w:val="24"/>
        </w:rPr>
      </w:pPr>
      <w:r>
        <w:rPr>
          <w:sz w:val="24"/>
          <w:szCs w:val="24"/>
        </w:rPr>
        <w:t xml:space="preserve">Given the complexities in this case I utilised more frequent supervision sessions with management. During the sessions I reflected on the information gathered before making my conclusion. </w:t>
      </w:r>
      <w:r w:rsidR="00034BB0">
        <w:rPr>
          <w:sz w:val="24"/>
          <w:szCs w:val="24"/>
        </w:rPr>
        <w:t xml:space="preserve">Evidence suggest that reflection is an integral part of Social Work, it enables practitioners to consider different perspectives and can assist with learning from past experiences. </w:t>
      </w:r>
      <w:r w:rsidR="00F63D2D">
        <w:rPr>
          <w:sz w:val="24"/>
          <w:szCs w:val="24"/>
        </w:rPr>
        <w:t xml:space="preserve">Within my supervision sessions I was able to consider the different outcomes and the impact on Child 1. I feel that I was able to fully reflect on risks posed and this assisted me in ensuring that I had covered all aspect of the assessment, </w:t>
      </w:r>
      <w:r w:rsidR="00C6514A">
        <w:rPr>
          <w:sz w:val="24"/>
          <w:szCs w:val="24"/>
        </w:rPr>
        <w:t xml:space="preserve">and that I had </w:t>
      </w:r>
      <w:r w:rsidR="00E415F5">
        <w:rPr>
          <w:sz w:val="24"/>
          <w:szCs w:val="24"/>
        </w:rPr>
        <w:t>not overlooked anything (</w:t>
      </w:r>
      <w:r w:rsidR="00DE6C5C">
        <w:rPr>
          <w:sz w:val="24"/>
          <w:szCs w:val="24"/>
        </w:rPr>
        <w:t xml:space="preserve">Fook and </w:t>
      </w:r>
      <w:r w:rsidR="00E415F5" w:rsidRPr="00FF3EA0">
        <w:rPr>
          <w:sz w:val="24"/>
          <w:szCs w:val="24"/>
        </w:rPr>
        <w:t>Gardner, 2007; Parker, 2010</w:t>
      </w:r>
      <w:r w:rsidR="00E415F5">
        <w:rPr>
          <w:sz w:val="24"/>
          <w:szCs w:val="24"/>
        </w:rPr>
        <w:t xml:space="preserve">). </w:t>
      </w:r>
      <w:r w:rsidR="00C6514A">
        <w:rPr>
          <w:sz w:val="24"/>
          <w:szCs w:val="24"/>
        </w:rPr>
        <w:t xml:space="preserve">My assessment concluded that whilst there were no concerns relating to Parent 1’s parenting capacity during </w:t>
      </w:r>
      <w:r w:rsidR="00F47EF4">
        <w:rPr>
          <w:sz w:val="24"/>
          <w:szCs w:val="24"/>
        </w:rPr>
        <w:t xml:space="preserve">the confines of contact, I was not confident that Parent 1 had been open and honest during discussions in regards to knowledge and understanding of risk. I was concerned that Parent 1 remained emotionally involved with Parent 2 which in turn would pose a significant risk to Child 1. That aside I also felt that it was imperative to gain insight from Parent 1’s psychological profile to establish whether Parent 1 could safeguard Child 1 from the risks of any future relationships that may be established. Whilst Child 1 was removed from Parent 1’s care due to Parent 2’s convictions, Parent 1 through discussions did not provide confidence that Child 1 would be safeguarded or prioritised. Given the seriousness of the concerns and my lack of confidence in Parent 1’s responses I recommended the need for a psychological assessment to determine the risks </w:t>
      </w:r>
      <w:r w:rsidR="00CF4D3D">
        <w:rPr>
          <w:sz w:val="24"/>
          <w:szCs w:val="24"/>
        </w:rPr>
        <w:t>posed to C</w:t>
      </w:r>
      <w:r w:rsidR="00F47EF4">
        <w:rPr>
          <w:sz w:val="24"/>
          <w:szCs w:val="24"/>
        </w:rPr>
        <w:t xml:space="preserve">hild 1 in the sole care of Parent 1. </w:t>
      </w:r>
      <w:r w:rsidR="00CF4D3D">
        <w:rPr>
          <w:sz w:val="24"/>
          <w:szCs w:val="24"/>
        </w:rPr>
        <w:t xml:space="preserve">I felt that the assessment needed to look at Parent 1’s advanced knowledge of the risks Parent 2 posed and the decision to continue the relationship with a plan to Parent Child 1 together. </w:t>
      </w:r>
    </w:p>
    <w:p w14:paraId="52535E9F" w14:textId="6361CD4E" w:rsidR="00CF4D3D" w:rsidRDefault="00CF4D3D" w:rsidP="00D6665B">
      <w:pPr>
        <w:spacing w:line="360" w:lineRule="auto"/>
        <w:jc w:val="both"/>
        <w:rPr>
          <w:sz w:val="24"/>
          <w:szCs w:val="24"/>
        </w:rPr>
      </w:pPr>
    </w:p>
    <w:p w14:paraId="20737FF9" w14:textId="5811847C" w:rsidR="0094785D" w:rsidRDefault="00CF4D3D" w:rsidP="00D6665B">
      <w:pPr>
        <w:spacing w:line="360" w:lineRule="auto"/>
        <w:jc w:val="both"/>
        <w:rPr>
          <w:sz w:val="24"/>
          <w:szCs w:val="24"/>
        </w:rPr>
      </w:pPr>
      <w:r>
        <w:rPr>
          <w:sz w:val="24"/>
          <w:szCs w:val="24"/>
        </w:rPr>
        <w:t xml:space="preserve">Following competition of my assessment in line with Local Authority policies I was required to attend a Legal Meeting with senior management and the Local Authority solicitor to discuss the need for a psychological assessment. At this meeting it was agreed that </w:t>
      </w:r>
      <w:r w:rsidR="007A1DD4">
        <w:rPr>
          <w:sz w:val="24"/>
          <w:szCs w:val="24"/>
        </w:rPr>
        <w:t xml:space="preserve">the Local Authority would fund </w:t>
      </w:r>
      <w:r>
        <w:rPr>
          <w:sz w:val="24"/>
          <w:szCs w:val="24"/>
        </w:rPr>
        <w:t>an exper</w:t>
      </w:r>
      <w:r w:rsidR="007A1DD4">
        <w:rPr>
          <w:sz w:val="24"/>
          <w:szCs w:val="24"/>
        </w:rPr>
        <w:t>t assessment</w:t>
      </w:r>
      <w:r>
        <w:rPr>
          <w:sz w:val="24"/>
          <w:szCs w:val="24"/>
        </w:rPr>
        <w:t xml:space="preserve"> and that a</w:t>
      </w:r>
      <w:r w:rsidR="00E13854">
        <w:rPr>
          <w:sz w:val="24"/>
          <w:szCs w:val="24"/>
        </w:rPr>
        <w:t xml:space="preserve"> C2</w:t>
      </w:r>
      <w:r>
        <w:rPr>
          <w:sz w:val="24"/>
          <w:szCs w:val="24"/>
        </w:rPr>
        <w:t xml:space="preserve"> application was to be made t</w:t>
      </w:r>
      <w:r w:rsidR="007A1DD4">
        <w:rPr>
          <w:sz w:val="24"/>
          <w:szCs w:val="24"/>
        </w:rPr>
        <w:t xml:space="preserve">o the courts discuss </w:t>
      </w:r>
      <w:r w:rsidR="007A1DD4">
        <w:rPr>
          <w:sz w:val="24"/>
          <w:szCs w:val="24"/>
        </w:rPr>
        <w:lastRenderedPageBreak/>
        <w:t xml:space="preserve">the need for the assessment and to review the court timetable. </w:t>
      </w:r>
      <w:r w:rsidR="00E13854">
        <w:rPr>
          <w:sz w:val="24"/>
          <w:szCs w:val="24"/>
        </w:rPr>
        <w:t xml:space="preserve">A C2 application is a form that is needed when making an application in existing care proceedings, to ask for permission </w:t>
      </w:r>
      <w:r w:rsidR="00640623">
        <w:rPr>
          <w:sz w:val="24"/>
          <w:szCs w:val="24"/>
        </w:rPr>
        <w:t>from the courts to make changes to the exis</w:t>
      </w:r>
      <w:r w:rsidR="00A376F0">
        <w:rPr>
          <w:sz w:val="24"/>
          <w:szCs w:val="24"/>
        </w:rPr>
        <w:t xml:space="preserve">ting directions (REF). </w:t>
      </w:r>
      <w:r w:rsidR="00640623">
        <w:rPr>
          <w:sz w:val="24"/>
          <w:szCs w:val="24"/>
        </w:rPr>
        <w:t>At the following Court hearing approval was granted by the courts to appoint an expert to complete the psychological assessment</w:t>
      </w:r>
      <w:r w:rsidR="00A376F0">
        <w:rPr>
          <w:sz w:val="24"/>
          <w:szCs w:val="24"/>
        </w:rPr>
        <w:t>. Child 1’s</w:t>
      </w:r>
      <w:r w:rsidR="00640623">
        <w:rPr>
          <w:sz w:val="24"/>
          <w:szCs w:val="24"/>
        </w:rPr>
        <w:t xml:space="preserve"> Guardian also requested that Parent 1’s mobile phone was sent for forensic analysis to determine whether Parent 1 remained in contact with Parent 2.  Parent 1 was very frustrated with this and did not see why this </w:t>
      </w:r>
      <w:r w:rsidR="004917BA">
        <w:rPr>
          <w:sz w:val="24"/>
          <w:szCs w:val="24"/>
        </w:rPr>
        <w:t xml:space="preserve">was necessary, but reluctantly agreed. </w:t>
      </w:r>
      <w:r w:rsidR="0094785D">
        <w:rPr>
          <w:sz w:val="24"/>
          <w:szCs w:val="24"/>
        </w:rPr>
        <w:t>Arrangements were then made for me to visit Paren</w:t>
      </w:r>
      <w:r w:rsidR="00A376F0">
        <w:rPr>
          <w:sz w:val="24"/>
          <w:szCs w:val="24"/>
        </w:rPr>
        <w:t>t 1 at home to collect the</w:t>
      </w:r>
      <w:r w:rsidR="0094785D">
        <w:rPr>
          <w:sz w:val="24"/>
          <w:szCs w:val="24"/>
        </w:rPr>
        <w:t xml:space="preserve"> mobile device. </w:t>
      </w:r>
      <w:r w:rsidR="00755E08">
        <w:rPr>
          <w:sz w:val="24"/>
          <w:szCs w:val="24"/>
        </w:rPr>
        <w:t xml:space="preserve">Given Parent 1’s reluctance at court to agree to mobile phone analysis </w:t>
      </w:r>
      <w:r w:rsidR="00AA7ECB">
        <w:rPr>
          <w:sz w:val="24"/>
          <w:szCs w:val="24"/>
        </w:rPr>
        <w:t>I was a bit apprehensive about collecting the d</w:t>
      </w:r>
      <w:r w:rsidR="001A46CA">
        <w:rPr>
          <w:sz w:val="24"/>
          <w:szCs w:val="24"/>
        </w:rPr>
        <w:t>evice</w:t>
      </w:r>
      <w:r w:rsidR="00AA7ECB">
        <w:rPr>
          <w:sz w:val="24"/>
          <w:szCs w:val="24"/>
        </w:rPr>
        <w:t xml:space="preserve"> as well as asking Parent 1 questions relating to what would be identified on the phone. Parent 1 was given the opportunity during my visit to be open and honest and report if there would be anything on the dev</w:t>
      </w:r>
      <w:r w:rsidR="001A46CA">
        <w:rPr>
          <w:sz w:val="24"/>
          <w:szCs w:val="24"/>
        </w:rPr>
        <w:t>ic</w:t>
      </w:r>
      <w:r w:rsidR="00AA7ECB">
        <w:rPr>
          <w:sz w:val="24"/>
          <w:szCs w:val="24"/>
        </w:rPr>
        <w:t xml:space="preserve">e that would be a cause for concern. I felt that over the time of working with Parent 1 I had built a positive relationship, where I had always been open and honest during discussions and did not with hold any information even when conversations were quite difficult. </w:t>
      </w:r>
      <w:r w:rsidR="006F23D7">
        <w:rPr>
          <w:sz w:val="24"/>
          <w:szCs w:val="24"/>
        </w:rPr>
        <w:t>It was important for me to treat Parent 1 without judgement, and encourage more open and honest discussions. Parent 1 admitted to having communicated with Parent 2 despit</w:t>
      </w:r>
      <w:r w:rsidR="00175E5C">
        <w:rPr>
          <w:sz w:val="24"/>
          <w:szCs w:val="24"/>
        </w:rPr>
        <w:t>e having previously denied this (</w:t>
      </w:r>
      <w:r w:rsidR="00516E92" w:rsidRPr="00516E92">
        <w:rPr>
          <w:color w:val="222222"/>
          <w:sz w:val="24"/>
          <w:szCs w:val="24"/>
          <w:shd w:val="clear" w:color="auto" w:fill="FFFFFF"/>
        </w:rPr>
        <w:t>Lishman, 2009</w:t>
      </w:r>
      <w:r w:rsidR="00516E92">
        <w:rPr>
          <w:rFonts w:ascii="Calibri Light" w:hAnsi="Calibri Light"/>
          <w:color w:val="222222"/>
          <w:sz w:val="28"/>
          <w:szCs w:val="28"/>
          <w:shd w:val="clear" w:color="auto" w:fill="FFFFFF"/>
        </w:rPr>
        <w:t xml:space="preserve">; </w:t>
      </w:r>
      <w:r w:rsidR="00175E5C">
        <w:rPr>
          <w:color w:val="auto"/>
          <w:sz w:val="24"/>
          <w:szCs w:val="24"/>
        </w:rPr>
        <w:t xml:space="preserve">Softestad and Toverud, </w:t>
      </w:r>
      <w:r w:rsidR="00175E5C" w:rsidRPr="0099478B">
        <w:rPr>
          <w:color w:val="auto"/>
          <w:sz w:val="24"/>
          <w:szCs w:val="24"/>
        </w:rPr>
        <w:t>2013).</w:t>
      </w:r>
    </w:p>
    <w:p w14:paraId="47130CEF" w14:textId="6F78F21D" w:rsidR="00AA7ECB" w:rsidRDefault="00AA7ECB" w:rsidP="00D6665B">
      <w:pPr>
        <w:spacing w:line="360" w:lineRule="auto"/>
        <w:jc w:val="both"/>
        <w:rPr>
          <w:sz w:val="24"/>
          <w:szCs w:val="24"/>
        </w:rPr>
      </w:pPr>
    </w:p>
    <w:p w14:paraId="0DED33AE" w14:textId="1412E736" w:rsidR="00C90995" w:rsidRDefault="00C90995" w:rsidP="00D6665B">
      <w:pPr>
        <w:spacing w:line="360" w:lineRule="auto"/>
        <w:jc w:val="both"/>
        <w:rPr>
          <w:sz w:val="24"/>
          <w:szCs w:val="24"/>
        </w:rPr>
      </w:pPr>
      <w:r>
        <w:rPr>
          <w:sz w:val="24"/>
          <w:szCs w:val="24"/>
        </w:rPr>
        <w:t xml:space="preserve">As a Social Work practitioner it is </w:t>
      </w:r>
      <w:r w:rsidR="00C10876">
        <w:rPr>
          <w:sz w:val="24"/>
          <w:szCs w:val="24"/>
        </w:rPr>
        <w:t xml:space="preserve">important </w:t>
      </w:r>
      <w:r>
        <w:rPr>
          <w:sz w:val="24"/>
          <w:szCs w:val="24"/>
        </w:rPr>
        <w:t xml:space="preserve">to uphold the principles of both the Human Rights Act 1998 and the United Nations Convention Rights on the Child. </w:t>
      </w:r>
      <w:r w:rsidR="00C10876">
        <w:rPr>
          <w:sz w:val="24"/>
          <w:szCs w:val="24"/>
        </w:rPr>
        <w:t>It is also important to consider</w:t>
      </w:r>
      <w:r w:rsidR="002410ED">
        <w:rPr>
          <w:sz w:val="24"/>
          <w:szCs w:val="24"/>
        </w:rPr>
        <w:t xml:space="preserve"> what rights can be negated if there are safeguarding issues. Article 8 of the Human Rights Act 1998 stipulates that everyone has a right to a private family life, however when considering child protection, the Children Act 1989 overrides this article as information sharing can assist in safeguarding</w:t>
      </w:r>
      <w:r w:rsidR="00516E92">
        <w:rPr>
          <w:sz w:val="24"/>
          <w:szCs w:val="24"/>
        </w:rPr>
        <w:t xml:space="preserve"> a child from significant harm (</w:t>
      </w:r>
      <w:r w:rsidR="00516E92" w:rsidRPr="00516E92">
        <w:rPr>
          <w:color w:val="222222"/>
          <w:sz w:val="24"/>
          <w:szCs w:val="24"/>
          <w:shd w:val="clear" w:color="auto" w:fill="FFFFFF"/>
        </w:rPr>
        <w:t>Lindsay,</w:t>
      </w:r>
      <w:r w:rsidR="00516E92" w:rsidRPr="00516E92">
        <w:rPr>
          <w:color w:val="222222"/>
          <w:sz w:val="24"/>
          <w:szCs w:val="24"/>
          <w:shd w:val="clear" w:color="auto" w:fill="FFFFFF"/>
        </w:rPr>
        <w:t xml:space="preserve"> 2013</w:t>
      </w:r>
      <w:r w:rsidR="00516E92" w:rsidRPr="00516E92">
        <w:rPr>
          <w:color w:val="222222"/>
          <w:sz w:val="24"/>
          <w:szCs w:val="24"/>
          <w:shd w:val="clear" w:color="auto" w:fill="FFFFFF"/>
        </w:rPr>
        <w:t>)</w:t>
      </w:r>
      <w:r w:rsidR="00516E92" w:rsidRPr="00516E92">
        <w:rPr>
          <w:color w:val="222222"/>
          <w:sz w:val="24"/>
          <w:szCs w:val="24"/>
          <w:shd w:val="clear" w:color="auto" w:fill="FFFFFF"/>
        </w:rPr>
        <w:t>. </w:t>
      </w:r>
    </w:p>
    <w:p w14:paraId="7394364E" w14:textId="17F43EA8" w:rsidR="00927B41" w:rsidRDefault="00927B41" w:rsidP="00D6665B">
      <w:pPr>
        <w:spacing w:line="360" w:lineRule="auto"/>
        <w:jc w:val="both"/>
        <w:rPr>
          <w:sz w:val="24"/>
          <w:szCs w:val="24"/>
        </w:rPr>
      </w:pPr>
    </w:p>
    <w:p w14:paraId="21D83F55" w14:textId="00025322" w:rsidR="00175E5C" w:rsidRDefault="00927B41" w:rsidP="00516E92">
      <w:pPr>
        <w:spacing w:line="360" w:lineRule="auto"/>
        <w:rPr>
          <w:color w:val="auto"/>
          <w:sz w:val="24"/>
          <w:szCs w:val="24"/>
        </w:rPr>
      </w:pPr>
      <w:r>
        <w:rPr>
          <w:sz w:val="24"/>
          <w:szCs w:val="24"/>
        </w:rPr>
        <w:t xml:space="preserve">Upon completion of the psychological assessment I was required to consider all of the evidence available and form a conclusion as to whether Parent 1 could protect Child 1 from significant harm. Parent 1’s psychological assessment </w:t>
      </w:r>
      <w:r w:rsidR="001E1F6A">
        <w:rPr>
          <w:sz w:val="24"/>
          <w:szCs w:val="24"/>
        </w:rPr>
        <w:t>raised concerns that Parent 1 was being dishonest during discussions and that Parent 1 was unable to foll</w:t>
      </w:r>
      <w:r w:rsidR="00D117F1">
        <w:rPr>
          <w:sz w:val="24"/>
          <w:szCs w:val="24"/>
        </w:rPr>
        <w:t>ow a clear child protection advice as a result</w:t>
      </w:r>
      <w:r w:rsidR="001E1F6A">
        <w:rPr>
          <w:sz w:val="24"/>
          <w:szCs w:val="24"/>
        </w:rPr>
        <w:t xml:space="preserve"> the assessment concluded negatively. </w:t>
      </w:r>
      <w:r w:rsidR="00D117F1">
        <w:rPr>
          <w:sz w:val="24"/>
          <w:szCs w:val="24"/>
        </w:rPr>
        <w:t xml:space="preserve">As part of the care proceedings I was required to file a final statement on behalf of the Local Authority as well as </w:t>
      </w:r>
      <w:r w:rsidR="00D117F1">
        <w:rPr>
          <w:sz w:val="24"/>
          <w:szCs w:val="24"/>
        </w:rPr>
        <w:lastRenderedPageBreak/>
        <w:t xml:space="preserve">Child 1’s final care plan. The final statement included a thorough analysis of risk </w:t>
      </w:r>
      <w:r w:rsidR="005E3D5C">
        <w:rPr>
          <w:sz w:val="24"/>
          <w:szCs w:val="24"/>
        </w:rPr>
        <w:t xml:space="preserve">and </w:t>
      </w:r>
      <w:r w:rsidR="00D117F1">
        <w:rPr>
          <w:sz w:val="24"/>
          <w:szCs w:val="24"/>
        </w:rPr>
        <w:t xml:space="preserve">an update </w:t>
      </w:r>
      <w:r w:rsidR="005E3D5C">
        <w:rPr>
          <w:sz w:val="24"/>
          <w:szCs w:val="24"/>
        </w:rPr>
        <w:t xml:space="preserve">on </w:t>
      </w:r>
      <w:r w:rsidR="00D117F1">
        <w:rPr>
          <w:sz w:val="24"/>
          <w:szCs w:val="24"/>
        </w:rPr>
        <w:t xml:space="preserve">the welfare checklist.  </w:t>
      </w:r>
      <w:r w:rsidR="005E3D5C">
        <w:rPr>
          <w:sz w:val="24"/>
          <w:szCs w:val="24"/>
        </w:rPr>
        <w:t xml:space="preserve">The Local Authority’s plan for Child 1 was one of adoption. After the evidence being heard at court the Judge endorsed the final care plan, and granted a Placement Order, Child 1 was subsequently adopted after I had identified a family in which I </w:t>
      </w:r>
      <w:r w:rsidR="00175E5C">
        <w:rPr>
          <w:sz w:val="24"/>
          <w:szCs w:val="24"/>
        </w:rPr>
        <w:t>felt would best meet his needs (</w:t>
      </w:r>
      <w:r w:rsidR="00175E5C">
        <w:rPr>
          <w:color w:val="auto"/>
          <w:sz w:val="24"/>
          <w:szCs w:val="24"/>
        </w:rPr>
        <w:t xml:space="preserve">Rutter </w:t>
      </w:r>
      <w:r w:rsidR="00175E5C" w:rsidRPr="0099478B">
        <w:rPr>
          <w:color w:val="auto"/>
          <w:sz w:val="24"/>
          <w:szCs w:val="24"/>
        </w:rPr>
        <w:t>and Brown</w:t>
      </w:r>
      <w:r w:rsidR="00175E5C">
        <w:rPr>
          <w:color w:val="auto"/>
          <w:sz w:val="24"/>
          <w:szCs w:val="24"/>
        </w:rPr>
        <w:t xml:space="preserve">, </w:t>
      </w:r>
      <w:r w:rsidR="00175E5C" w:rsidRPr="0099478B">
        <w:rPr>
          <w:color w:val="auto"/>
          <w:sz w:val="24"/>
          <w:szCs w:val="24"/>
        </w:rPr>
        <w:t xml:space="preserve">2012). </w:t>
      </w:r>
    </w:p>
    <w:p w14:paraId="0099E10F" w14:textId="7B87C2BE" w:rsidR="003244DE" w:rsidRDefault="003244DE" w:rsidP="00D6665B">
      <w:pPr>
        <w:spacing w:line="360" w:lineRule="auto"/>
        <w:jc w:val="both"/>
        <w:rPr>
          <w:sz w:val="24"/>
          <w:szCs w:val="24"/>
        </w:rPr>
      </w:pPr>
    </w:p>
    <w:p w14:paraId="4DEB203C" w14:textId="0CA64D4A" w:rsidR="001F2A91" w:rsidRPr="00175E5C" w:rsidRDefault="006E74AA" w:rsidP="00175E5C">
      <w:pPr>
        <w:spacing w:line="360" w:lineRule="auto"/>
      </w:pPr>
      <w:r>
        <w:rPr>
          <w:sz w:val="24"/>
          <w:szCs w:val="24"/>
        </w:rPr>
        <w:t>I found when working with Parent 1 I utilised a number of different theories. T</w:t>
      </w:r>
      <w:r w:rsidR="00FE027B">
        <w:rPr>
          <w:sz w:val="24"/>
          <w:szCs w:val="24"/>
        </w:rPr>
        <w:t xml:space="preserve">he </w:t>
      </w:r>
      <w:r w:rsidR="00724AC0">
        <w:rPr>
          <w:sz w:val="24"/>
          <w:szCs w:val="24"/>
        </w:rPr>
        <w:t>systems</w:t>
      </w:r>
      <w:r w:rsidR="00FE027B">
        <w:rPr>
          <w:sz w:val="24"/>
          <w:szCs w:val="24"/>
        </w:rPr>
        <w:t xml:space="preserve"> theory </w:t>
      </w:r>
      <w:r w:rsidR="00724AC0">
        <w:rPr>
          <w:sz w:val="24"/>
          <w:szCs w:val="24"/>
        </w:rPr>
        <w:t xml:space="preserve">however </w:t>
      </w:r>
      <w:r w:rsidR="00FE027B">
        <w:rPr>
          <w:sz w:val="24"/>
          <w:szCs w:val="24"/>
        </w:rPr>
        <w:t>proved beneficial as</w:t>
      </w:r>
      <w:r w:rsidR="00724AC0">
        <w:rPr>
          <w:sz w:val="24"/>
          <w:szCs w:val="24"/>
        </w:rPr>
        <w:t xml:space="preserve"> it assisted me to undertake a more holistic assessment. When assessing Parent 1 it was </w:t>
      </w:r>
      <w:r w:rsidR="006D2B8F">
        <w:rPr>
          <w:sz w:val="24"/>
          <w:szCs w:val="24"/>
        </w:rPr>
        <w:t>key</w:t>
      </w:r>
      <w:r w:rsidR="00724AC0">
        <w:rPr>
          <w:sz w:val="24"/>
          <w:szCs w:val="24"/>
        </w:rPr>
        <w:t xml:space="preserve"> for me to consider existing support networks; an ecological approach supported me in identifying who </w:t>
      </w:r>
      <w:r w:rsidR="006D2B8F">
        <w:rPr>
          <w:sz w:val="24"/>
          <w:szCs w:val="24"/>
        </w:rPr>
        <w:t>was</w:t>
      </w:r>
      <w:r w:rsidR="00B10FAC">
        <w:rPr>
          <w:sz w:val="24"/>
          <w:szCs w:val="24"/>
        </w:rPr>
        <w:t xml:space="preserve"> important to Parent 1</w:t>
      </w:r>
      <w:r w:rsidR="006D2B8F">
        <w:rPr>
          <w:sz w:val="24"/>
          <w:szCs w:val="24"/>
        </w:rPr>
        <w:t xml:space="preserve"> and how they could potentially support </w:t>
      </w:r>
      <w:r w:rsidR="00DE6C5C">
        <w:rPr>
          <w:sz w:val="24"/>
          <w:szCs w:val="24"/>
        </w:rPr>
        <w:t xml:space="preserve">(Mclean and </w:t>
      </w:r>
      <w:r w:rsidR="006D2B8F" w:rsidRPr="00F571BB">
        <w:rPr>
          <w:sz w:val="24"/>
          <w:szCs w:val="24"/>
        </w:rPr>
        <w:t>Harrison, 2009).</w:t>
      </w:r>
      <w:r w:rsidR="006D2B8F">
        <w:rPr>
          <w:sz w:val="24"/>
          <w:szCs w:val="24"/>
        </w:rPr>
        <w:t xml:space="preserve"> I also found using the life-span theory useful as it helped me explore Parent 1’s background and how this could have impacted on </w:t>
      </w:r>
      <w:r w:rsidR="00B10FAC">
        <w:rPr>
          <w:sz w:val="24"/>
          <w:szCs w:val="24"/>
        </w:rPr>
        <w:t xml:space="preserve">Parent 1’s ability to make </w:t>
      </w:r>
      <w:r w:rsidR="006D2B8F">
        <w:rPr>
          <w:sz w:val="24"/>
          <w:szCs w:val="24"/>
        </w:rPr>
        <w:t>positive choices</w:t>
      </w:r>
      <w:r w:rsidR="009258D8">
        <w:rPr>
          <w:sz w:val="24"/>
          <w:szCs w:val="24"/>
        </w:rPr>
        <w:t xml:space="preserve"> in the future</w:t>
      </w:r>
      <w:r w:rsidR="00B10FAC">
        <w:rPr>
          <w:sz w:val="24"/>
          <w:szCs w:val="24"/>
        </w:rPr>
        <w:t xml:space="preserve"> and opportunity to change</w:t>
      </w:r>
      <w:r w:rsidR="006D2B8F">
        <w:rPr>
          <w:sz w:val="24"/>
          <w:szCs w:val="24"/>
        </w:rPr>
        <w:t xml:space="preserve"> (</w:t>
      </w:r>
      <w:r w:rsidR="00DE6C5C">
        <w:rPr>
          <w:sz w:val="24"/>
          <w:szCs w:val="24"/>
        </w:rPr>
        <w:t>Beckett and</w:t>
      </w:r>
      <w:r w:rsidR="00EB10E3">
        <w:rPr>
          <w:sz w:val="24"/>
          <w:szCs w:val="24"/>
        </w:rPr>
        <w:t xml:space="preserve"> Taylor, 2010; </w:t>
      </w:r>
      <w:r w:rsidR="00B10FAC">
        <w:rPr>
          <w:sz w:val="24"/>
          <w:szCs w:val="24"/>
        </w:rPr>
        <w:t xml:space="preserve">Sugarman,2001). </w:t>
      </w:r>
      <w:r w:rsidR="009258D8">
        <w:rPr>
          <w:sz w:val="24"/>
          <w:szCs w:val="24"/>
        </w:rPr>
        <w:t xml:space="preserve">Another theory used was the psychodynamic perspective. The Psychodynamic theory is typically recognised to the ideas of Sigmund Freud, and it is thought that individuals’ thoughts and behaviours are influenced by a variation of conscious and unconscious processes. Freud understood that many </w:t>
      </w:r>
      <w:r w:rsidR="00B10FAC">
        <w:rPr>
          <w:sz w:val="24"/>
          <w:szCs w:val="24"/>
        </w:rPr>
        <w:t>of our unconscious processes, particularly those that are dysfunctional could be linked to childhood experiences and traumas. The psychodynamic theory also placed emphasis on the importance of relationships and how they affect sense of reality as well as an individual’s feeling of belonging</w:t>
      </w:r>
      <w:r w:rsidR="003244DE">
        <w:rPr>
          <w:sz w:val="24"/>
          <w:szCs w:val="24"/>
        </w:rPr>
        <w:t xml:space="preserve"> (Howe, </w:t>
      </w:r>
      <w:r w:rsidR="003244DE" w:rsidRPr="0099478B">
        <w:rPr>
          <w:color w:val="auto"/>
          <w:sz w:val="24"/>
          <w:szCs w:val="24"/>
        </w:rPr>
        <w:t>2009</w:t>
      </w:r>
      <w:r w:rsidR="00175E5C">
        <w:rPr>
          <w:color w:val="auto"/>
          <w:sz w:val="24"/>
          <w:szCs w:val="24"/>
        </w:rPr>
        <w:t xml:space="preserve">; </w:t>
      </w:r>
      <w:r w:rsidR="00516E92" w:rsidRPr="00516E92">
        <w:rPr>
          <w:color w:val="222222"/>
          <w:sz w:val="24"/>
          <w:szCs w:val="24"/>
          <w:shd w:val="clear" w:color="auto" w:fill="FFFFFF"/>
        </w:rPr>
        <w:t>Macl</w:t>
      </w:r>
      <w:r w:rsidR="00516E92" w:rsidRPr="00516E92">
        <w:rPr>
          <w:color w:val="222222"/>
          <w:sz w:val="24"/>
          <w:szCs w:val="24"/>
          <w:shd w:val="clear" w:color="auto" w:fill="FFFFFF"/>
        </w:rPr>
        <w:t>ean and Harrison, 2015;</w:t>
      </w:r>
      <w:r w:rsidR="00516E92">
        <w:rPr>
          <w:rFonts w:ascii="Calibri Light" w:hAnsi="Calibri Light"/>
          <w:color w:val="222222"/>
          <w:sz w:val="28"/>
          <w:szCs w:val="28"/>
          <w:shd w:val="clear" w:color="auto" w:fill="FFFFFF"/>
        </w:rPr>
        <w:t xml:space="preserve"> </w:t>
      </w:r>
      <w:r w:rsidR="00175E5C">
        <w:rPr>
          <w:color w:val="auto"/>
          <w:sz w:val="24"/>
          <w:szCs w:val="24"/>
        </w:rPr>
        <w:t>Payne, 2005</w:t>
      </w:r>
      <w:r w:rsidR="003244DE" w:rsidRPr="0099478B">
        <w:rPr>
          <w:color w:val="auto"/>
          <w:sz w:val="24"/>
          <w:szCs w:val="24"/>
        </w:rPr>
        <w:t>)</w:t>
      </w:r>
      <w:r w:rsidR="003244DE">
        <w:rPr>
          <w:color w:val="auto"/>
          <w:sz w:val="24"/>
          <w:szCs w:val="24"/>
        </w:rPr>
        <w:t xml:space="preserve">. </w:t>
      </w:r>
    </w:p>
    <w:p w14:paraId="5D976FB1" w14:textId="15A4AFB2" w:rsidR="008D36D2" w:rsidRDefault="008D36D2" w:rsidP="00D6665B">
      <w:pPr>
        <w:spacing w:line="360" w:lineRule="auto"/>
        <w:jc w:val="both"/>
        <w:rPr>
          <w:sz w:val="24"/>
          <w:szCs w:val="24"/>
        </w:rPr>
      </w:pPr>
    </w:p>
    <w:p w14:paraId="3AC0F533" w14:textId="531CB59F" w:rsidR="008D36D2" w:rsidRDefault="008D36D2" w:rsidP="00D6665B">
      <w:pPr>
        <w:spacing w:line="360" w:lineRule="auto"/>
        <w:jc w:val="both"/>
        <w:rPr>
          <w:sz w:val="24"/>
          <w:szCs w:val="24"/>
        </w:rPr>
      </w:pPr>
      <w:r>
        <w:rPr>
          <w:sz w:val="24"/>
          <w:szCs w:val="24"/>
        </w:rPr>
        <w:t>On reflection when I was first allocated this case I was very apprehensive given the complexities and the nature of the concerns. I</w:t>
      </w:r>
      <w:r w:rsidR="003719B8">
        <w:rPr>
          <w:sz w:val="24"/>
          <w:szCs w:val="24"/>
        </w:rPr>
        <w:t xml:space="preserve"> do however </w:t>
      </w:r>
      <w:r>
        <w:rPr>
          <w:sz w:val="24"/>
          <w:szCs w:val="24"/>
        </w:rPr>
        <w:t xml:space="preserve">feel that </w:t>
      </w:r>
      <w:r w:rsidR="003719B8">
        <w:rPr>
          <w:sz w:val="24"/>
          <w:szCs w:val="24"/>
        </w:rPr>
        <w:t xml:space="preserve">my anxieties were somewhat alleviated by being well </w:t>
      </w:r>
      <w:r w:rsidR="0068741C">
        <w:rPr>
          <w:sz w:val="24"/>
          <w:szCs w:val="24"/>
        </w:rPr>
        <w:t xml:space="preserve">supported </w:t>
      </w:r>
      <w:r w:rsidR="003F0687">
        <w:rPr>
          <w:sz w:val="24"/>
          <w:szCs w:val="24"/>
        </w:rPr>
        <w:t xml:space="preserve">by management. I feel that </w:t>
      </w:r>
      <w:r w:rsidR="0068741C">
        <w:rPr>
          <w:sz w:val="24"/>
          <w:szCs w:val="24"/>
        </w:rPr>
        <w:t>supervision helped me reflect carefully on all decisions</w:t>
      </w:r>
      <w:r w:rsidR="003719B8">
        <w:rPr>
          <w:sz w:val="24"/>
          <w:szCs w:val="24"/>
        </w:rPr>
        <w:t xml:space="preserve"> that were made and assisted me in evaluating my actions and how I would deal with similar situations if they arose in the future. Supervision </w:t>
      </w:r>
      <w:r w:rsidR="003F0687">
        <w:rPr>
          <w:sz w:val="24"/>
          <w:szCs w:val="24"/>
        </w:rPr>
        <w:t xml:space="preserve">also </w:t>
      </w:r>
      <w:r w:rsidR="003719B8">
        <w:rPr>
          <w:sz w:val="24"/>
          <w:szCs w:val="24"/>
        </w:rPr>
        <w:t xml:space="preserve">assisted me in making decisions in Child 1’s best interests, as well as supporting me emotionally as this was a challenging case to work. </w:t>
      </w:r>
      <w:r w:rsidR="003F0687">
        <w:rPr>
          <w:sz w:val="24"/>
          <w:szCs w:val="24"/>
        </w:rPr>
        <w:t>I believe when working this case I was able to build a good rapport with Parent 1 and Child 1. I would visit Child 1 regularly at foster placement as part of the Looked after Children’s processes</w:t>
      </w:r>
      <w:r w:rsidR="00AB25AF">
        <w:rPr>
          <w:sz w:val="24"/>
          <w:szCs w:val="24"/>
        </w:rPr>
        <w:t xml:space="preserve">, and had Child 1’s best interests at heart. </w:t>
      </w:r>
      <w:r w:rsidR="003F0687">
        <w:rPr>
          <w:sz w:val="24"/>
          <w:szCs w:val="24"/>
        </w:rPr>
        <w:t xml:space="preserve">I feel that I was reliable, </w:t>
      </w:r>
      <w:r w:rsidR="003F0687">
        <w:rPr>
          <w:sz w:val="24"/>
          <w:szCs w:val="24"/>
        </w:rPr>
        <w:lastRenderedPageBreak/>
        <w:t>open and honest in relation to concerns and made sure that I kept everyone updated including Parent 1 in relation to the</w:t>
      </w:r>
      <w:r w:rsidR="00AB25AF">
        <w:rPr>
          <w:sz w:val="24"/>
          <w:szCs w:val="24"/>
        </w:rPr>
        <w:t xml:space="preserve"> progress of</w:t>
      </w:r>
      <w:r w:rsidR="003F0687">
        <w:rPr>
          <w:sz w:val="24"/>
          <w:szCs w:val="24"/>
        </w:rPr>
        <w:t xml:space="preserve"> assessment and also intervention. </w:t>
      </w:r>
      <w:r w:rsidR="00AB25AF">
        <w:rPr>
          <w:sz w:val="24"/>
          <w:szCs w:val="24"/>
        </w:rPr>
        <w:t>I feel that Parent 1 was given many opportunities to put right any wrong doings and demonstrate that Child 1 was priority but unfortunately Parent 1 was not able to demonstrate this during proceedings. I feel that it was helpful working a case start to finish to gain insig</w:t>
      </w:r>
      <w:r w:rsidR="009323ED">
        <w:rPr>
          <w:sz w:val="24"/>
          <w:szCs w:val="24"/>
        </w:rPr>
        <w:t xml:space="preserve">ht on the whole process, I now feel </w:t>
      </w:r>
      <w:r w:rsidR="00AB25AF">
        <w:rPr>
          <w:sz w:val="24"/>
          <w:szCs w:val="24"/>
        </w:rPr>
        <w:t xml:space="preserve">that I </w:t>
      </w:r>
      <w:r w:rsidR="009323ED">
        <w:rPr>
          <w:sz w:val="24"/>
          <w:szCs w:val="24"/>
        </w:rPr>
        <w:t xml:space="preserve">have </w:t>
      </w:r>
      <w:r w:rsidR="00AB25AF">
        <w:rPr>
          <w:sz w:val="24"/>
          <w:szCs w:val="24"/>
        </w:rPr>
        <w:t xml:space="preserve">more </w:t>
      </w:r>
      <w:r w:rsidR="009323ED">
        <w:rPr>
          <w:sz w:val="24"/>
          <w:szCs w:val="24"/>
        </w:rPr>
        <w:t xml:space="preserve">knowledge and understanding </w:t>
      </w:r>
      <w:r w:rsidR="00AB25AF">
        <w:rPr>
          <w:sz w:val="24"/>
          <w:szCs w:val="24"/>
        </w:rPr>
        <w:t xml:space="preserve">in regards to the </w:t>
      </w:r>
      <w:r w:rsidR="009323ED">
        <w:rPr>
          <w:sz w:val="24"/>
          <w:szCs w:val="24"/>
        </w:rPr>
        <w:t xml:space="preserve">court and adoption </w:t>
      </w:r>
      <w:r w:rsidR="00AB25AF">
        <w:rPr>
          <w:sz w:val="24"/>
          <w:szCs w:val="24"/>
        </w:rPr>
        <w:t xml:space="preserve">processes and procedures.  </w:t>
      </w:r>
      <w:r w:rsidR="009323ED">
        <w:rPr>
          <w:sz w:val="24"/>
          <w:szCs w:val="24"/>
        </w:rPr>
        <w:t>It was a rewarding experience having completed the family matching for Child 1 and supporting with the transition from foster c</w:t>
      </w:r>
      <w:r w:rsidR="00516E92">
        <w:rPr>
          <w:sz w:val="24"/>
          <w:szCs w:val="24"/>
        </w:rPr>
        <w:t>are to Child 1’s forever family (</w:t>
      </w:r>
      <w:r w:rsidR="00516E92">
        <w:rPr>
          <w:color w:val="auto"/>
          <w:sz w:val="24"/>
          <w:szCs w:val="24"/>
        </w:rPr>
        <w:t xml:space="preserve">Gibbs, </w:t>
      </w:r>
      <w:r w:rsidR="00516E92" w:rsidRPr="0099478B">
        <w:rPr>
          <w:color w:val="auto"/>
          <w:sz w:val="24"/>
          <w:szCs w:val="24"/>
        </w:rPr>
        <w:t>1988)</w:t>
      </w:r>
      <w:r w:rsidR="00516E92">
        <w:rPr>
          <w:color w:val="auto"/>
          <w:sz w:val="24"/>
          <w:szCs w:val="24"/>
        </w:rPr>
        <w:t>.</w:t>
      </w:r>
    </w:p>
    <w:p w14:paraId="516FEA71" w14:textId="5DB53166" w:rsidR="009376A6" w:rsidRDefault="009376A6" w:rsidP="00D6665B">
      <w:pPr>
        <w:spacing w:line="360" w:lineRule="auto"/>
        <w:jc w:val="both"/>
        <w:rPr>
          <w:sz w:val="24"/>
          <w:szCs w:val="24"/>
        </w:rPr>
      </w:pPr>
      <w:r>
        <w:rPr>
          <w:sz w:val="24"/>
          <w:szCs w:val="24"/>
        </w:rPr>
        <w:t xml:space="preserve"> </w:t>
      </w:r>
    </w:p>
    <w:p w14:paraId="0B35106B" w14:textId="77777777" w:rsidR="009376A6" w:rsidRDefault="009376A6" w:rsidP="00D6665B">
      <w:pPr>
        <w:spacing w:line="360" w:lineRule="auto"/>
        <w:jc w:val="both"/>
        <w:rPr>
          <w:sz w:val="24"/>
          <w:szCs w:val="24"/>
        </w:rPr>
      </w:pPr>
    </w:p>
    <w:p w14:paraId="5BB960CE" w14:textId="71C3A243" w:rsidR="008D36D2" w:rsidRDefault="008D36D2" w:rsidP="00D6665B">
      <w:pPr>
        <w:spacing w:line="360" w:lineRule="auto"/>
        <w:jc w:val="both"/>
        <w:rPr>
          <w:sz w:val="24"/>
          <w:szCs w:val="24"/>
        </w:rPr>
      </w:pPr>
    </w:p>
    <w:p w14:paraId="2E28B76F" w14:textId="29797B31" w:rsidR="008D36D2" w:rsidRPr="008D36D2" w:rsidRDefault="008D36D2" w:rsidP="008D36D2">
      <w:pPr>
        <w:spacing w:line="360" w:lineRule="auto"/>
        <w:jc w:val="both"/>
        <w:rPr>
          <w:sz w:val="24"/>
          <w:szCs w:val="24"/>
          <w:highlight w:val="yellow"/>
        </w:rPr>
      </w:pPr>
    </w:p>
    <w:p w14:paraId="770B38BF" w14:textId="77777777" w:rsidR="008D36D2" w:rsidRDefault="008D36D2" w:rsidP="00D6665B">
      <w:pPr>
        <w:spacing w:line="360" w:lineRule="auto"/>
        <w:jc w:val="both"/>
        <w:rPr>
          <w:sz w:val="24"/>
          <w:szCs w:val="24"/>
        </w:rPr>
      </w:pPr>
    </w:p>
    <w:p w14:paraId="1C49826C" w14:textId="4B1D20D5" w:rsidR="00927B41" w:rsidRDefault="00927B41" w:rsidP="00D6665B">
      <w:pPr>
        <w:spacing w:line="360" w:lineRule="auto"/>
        <w:jc w:val="both"/>
        <w:rPr>
          <w:sz w:val="24"/>
          <w:szCs w:val="24"/>
        </w:rPr>
      </w:pPr>
    </w:p>
    <w:p w14:paraId="37815CAD" w14:textId="77777777" w:rsidR="00927B41" w:rsidRDefault="00927B41" w:rsidP="00D6665B">
      <w:pPr>
        <w:spacing w:line="360" w:lineRule="auto"/>
        <w:jc w:val="both"/>
        <w:rPr>
          <w:sz w:val="24"/>
          <w:szCs w:val="24"/>
        </w:rPr>
      </w:pPr>
    </w:p>
    <w:p w14:paraId="4927F99C" w14:textId="383F56B0" w:rsidR="00724AC0" w:rsidRDefault="00724AC0" w:rsidP="00D6665B">
      <w:pPr>
        <w:spacing w:line="360" w:lineRule="auto"/>
        <w:jc w:val="both"/>
        <w:rPr>
          <w:sz w:val="24"/>
          <w:szCs w:val="24"/>
        </w:rPr>
      </w:pPr>
    </w:p>
    <w:p w14:paraId="2932D2EB" w14:textId="2902599E" w:rsidR="006E74AA" w:rsidRDefault="006E74AA" w:rsidP="00D6665B">
      <w:pPr>
        <w:spacing w:line="360" w:lineRule="auto"/>
        <w:jc w:val="both"/>
        <w:rPr>
          <w:sz w:val="24"/>
          <w:szCs w:val="24"/>
        </w:rPr>
      </w:pPr>
    </w:p>
    <w:p w14:paraId="3B5950F5" w14:textId="55C01512" w:rsidR="00553C97" w:rsidRDefault="00553C97" w:rsidP="00D6665B">
      <w:pPr>
        <w:spacing w:line="360" w:lineRule="auto"/>
        <w:jc w:val="both"/>
        <w:rPr>
          <w:sz w:val="24"/>
          <w:szCs w:val="24"/>
        </w:rPr>
      </w:pPr>
    </w:p>
    <w:p w14:paraId="2FD24061" w14:textId="3E4A886E" w:rsidR="0086187D" w:rsidRDefault="0086187D" w:rsidP="00D6665B">
      <w:pPr>
        <w:spacing w:line="360" w:lineRule="auto"/>
        <w:jc w:val="both"/>
        <w:rPr>
          <w:sz w:val="24"/>
          <w:szCs w:val="24"/>
        </w:rPr>
      </w:pPr>
    </w:p>
    <w:p w14:paraId="79AB7711" w14:textId="01F2FC30" w:rsidR="001179D1" w:rsidRDefault="001179D1" w:rsidP="00D6665B">
      <w:pPr>
        <w:spacing w:line="360" w:lineRule="auto"/>
        <w:jc w:val="both"/>
        <w:rPr>
          <w:sz w:val="24"/>
          <w:szCs w:val="24"/>
        </w:rPr>
      </w:pPr>
    </w:p>
    <w:p w14:paraId="403F7762" w14:textId="63AC9647" w:rsidR="004D4433" w:rsidRDefault="0015795D" w:rsidP="00D6665B">
      <w:pPr>
        <w:spacing w:line="360" w:lineRule="auto"/>
        <w:jc w:val="both"/>
        <w:rPr>
          <w:sz w:val="24"/>
          <w:szCs w:val="24"/>
        </w:rPr>
      </w:pPr>
      <w:r>
        <w:rPr>
          <w:sz w:val="24"/>
          <w:szCs w:val="24"/>
        </w:rPr>
        <w:t xml:space="preserve">Word count – 3870 </w:t>
      </w:r>
    </w:p>
    <w:p w14:paraId="1EC54481" w14:textId="10E1BFF0" w:rsidR="004D4433" w:rsidRDefault="004D4433" w:rsidP="00D6665B">
      <w:pPr>
        <w:spacing w:line="360" w:lineRule="auto"/>
        <w:jc w:val="both"/>
        <w:rPr>
          <w:sz w:val="24"/>
          <w:szCs w:val="24"/>
        </w:rPr>
      </w:pPr>
    </w:p>
    <w:p w14:paraId="3F8D2112" w14:textId="243A82F0" w:rsidR="004D4433" w:rsidRDefault="004D4433" w:rsidP="00D6665B">
      <w:pPr>
        <w:spacing w:line="360" w:lineRule="auto"/>
        <w:jc w:val="both"/>
        <w:rPr>
          <w:sz w:val="24"/>
          <w:szCs w:val="24"/>
        </w:rPr>
      </w:pPr>
    </w:p>
    <w:p w14:paraId="73BDEB08" w14:textId="77777777" w:rsidR="004D4433" w:rsidRDefault="004D4433" w:rsidP="00D6665B">
      <w:pPr>
        <w:spacing w:line="360" w:lineRule="auto"/>
        <w:jc w:val="both"/>
        <w:rPr>
          <w:sz w:val="24"/>
          <w:szCs w:val="24"/>
        </w:rPr>
      </w:pPr>
    </w:p>
    <w:p w14:paraId="004D1FE6" w14:textId="29CD7287" w:rsidR="0086187D" w:rsidRDefault="0086187D" w:rsidP="00D6665B">
      <w:pPr>
        <w:spacing w:line="360" w:lineRule="auto"/>
        <w:jc w:val="both"/>
        <w:rPr>
          <w:sz w:val="24"/>
          <w:szCs w:val="24"/>
        </w:rPr>
      </w:pPr>
    </w:p>
    <w:p w14:paraId="72294D0A" w14:textId="2E9B9230" w:rsidR="000C1761" w:rsidRPr="0015795D" w:rsidRDefault="000C1761" w:rsidP="0015795D">
      <w:pPr>
        <w:contextualSpacing/>
        <w:rPr>
          <w:b/>
          <w:sz w:val="24"/>
          <w:szCs w:val="24"/>
        </w:rPr>
      </w:pPr>
    </w:p>
    <w:p w14:paraId="5D9B3355" w14:textId="260D2BF5" w:rsidR="00AA7B8B" w:rsidRDefault="00AA7B8B" w:rsidP="00D3442D">
      <w:pPr>
        <w:jc w:val="both"/>
        <w:rPr>
          <w:sz w:val="24"/>
          <w:szCs w:val="24"/>
        </w:rPr>
      </w:pPr>
    </w:p>
    <w:p w14:paraId="1EB48BE8" w14:textId="61C1801F" w:rsidR="00AA7B8B" w:rsidRDefault="00AA7B8B" w:rsidP="00D3442D">
      <w:pPr>
        <w:jc w:val="both"/>
        <w:rPr>
          <w:sz w:val="24"/>
          <w:szCs w:val="24"/>
        </w:rPr>
      </w:pPr>
    </w:p>
    <w:p w14:paraId="575D186E" w14:textId="297F0569" w:rsidR="00BA395C" w:rsidRDefault="00BA395C" w:rsidP="00D3442D">
      <w:pPr>
        <w:jc w:val="both"/>
        <w:rPr>
          <w:sz w:val="24"/>
          <w:szCs w:val="24"/>
        </w:rPr>
      </w:pPr>
    </w:p>
    <w:p w14:paraId="08FF51A2" w14:textId="45EB6814" w:rsidR="00BA395C" w:rsidRDefault="00BA395C" w:rsidP="00D3442D">
      <w:pPr>
        <w:jc w:val="both"/>
        <w:rPr>
          <w:sz w:val="24"/>
          <w:szCs w:val="24"/>
        </w:rPr>
      </w:pPr>
    </w:p>
    <w:p w14:paraId="730491E4" w14:textId="115DD4BD" w:rsidR="00BA395C" w:rsidRDefault="00BA395C" w:rsidP="00D3442D">
      <w:pPr>
        <w:jc w:val="both"/>
        <w:rPr>
          <w:sz w:val="24"/>
          <w:szCs w:val="24"/>
        </w:rPr>
      </w:pPr>
    </w:p>
    <w:p w14:paraId="57B70258" w14:textId="22E1BFD7" w:rsidR="00BA395C" w:rsidRDefault="00BA395C" w:rsidP="00D3442D">
      <w:pPr>
        <w:jc w:val="both"/>
        <w:rPr>
          <w:sz w:val="24"/>
          <w:szCs w:val="24"/>
        </w:rPr>
      </w:pPr>
    </w:p>
    <w:p w14:paraId="498954BA" w14:textId="77777777" w:rsidR="00BA395C" w:rsidRDefault="00BA395C" w:rsidP="00D3442D">
      <w:pPr>
        <w:jc w:val="both"/>
        <w:rPr>
          <w:sz w:val="24"/>
          <w:szCs w:val="24"/>
        </w:rPr>
      </w:pPr>
    </w:p>
    <w:p w14:paraId="2247EEA5" w14:textId="77777777" w:rsidR="00C93F8F" w:rsidRPr="008B28E7" w:rsidRDefault="00C93F8F" w:rsidP="00FF7EBB">
      <w:pPr>
        <w:jc w:val="both"/>
        <w:rPr>
          <w:b/>
          <w:sz w:val="24"/>
          <w:szCs w:val="24"/>
        </w:rPr>
      </w:pPr>
    </w:p>
    <w:p w14:paraId="1D0D91CE" w14:textId="121A5911" w:rsidR="000D0BB6" w:rsidRDefault="008B28E7" w:rsidP="004F22CC">
      <w:pPr>
        <w:spacing w:line="360" w:lineRule="auto"/>
        <w:jc w:val="center"/>
        <w:rPr>
          <w:b/>
          <w:sz w:val="24"/>
          <w:szCs w:val="24"/>
        </w:rPr>
      </w:pPr>
      <w:r>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25E6BDDA" w14:textId="490F2485" w:rsidR="006961A9" w:rsidRPr="008B28E7" w:rsidRDefault="006961A9" w:rsidP="006961A9">
      <w:pPr>
        <w:jc w:val="both"/>
        <w:rPr>
          <w:sz w:val="24"/>
          <w:szCs w:val="24"/>
        </w:rPr>
      </w:pPr>
    </w:p>
    <w:p w14:paraId="200E2A98" w14:textId="2A9F5938" w:rsidR="006961A9" w:rsidRPr="00303AC6" w:rsidRDefault="006961A9" w:rsidP="00C92A47">
      <w:pPr>
        <w:spacing w:line="360" w:lineRule="auto"/>
        <w:jc w:val="both"/>
        <w:rPr>
          <w:color w:val="auto"/>
          <w:sz w:val="24"/>
          <w:szCs w:val="24"/>
        </w:rPr>
      </w:pPr>
      <w:r w:rsidRPr="00303AC6">
        <w:rPr>
          <w:color w:val="auto"/>
          <w:sz w:val="24"/>
          <w:szCs w:val="24"/>
        </w:rPr>
        <w:t>Given that my current role is within a statutory children’s safeguarding team, I am required to consider material relating</w:t>
      </w:r>
      <w:r w:rsidR="00E61521" w:rsidRPr="00303AC6">
        <w:rPr>
          <w:color w:val="auto"/>
          <w:sz w:val="24"/>
          <w:szCs w:val="24"/>
        </w:rPr>
        <w:t xml:space="preserve"> to Adult Safeguarding Policies and procedures</w:t>
      </w:r>
      <w:r w:rsidRPr="00303AC6">
        <w:rPr>
          <w:color w:val="auto"/>
          <w:sz w:val="24"/>
          <w:szCs w:val="24"/>
        </w:rPr>
        <w:t xml:space="preserve">. </w:t>
      </w:r>
    </w:p>
    <w:p w14:paraId="5A84BDE4" w14:textId="77777777" w:rsidR="006961A9" w:rsidRPr="00303AC6" w:rsidRDefault="006961A9" w:rsidP="00C92A47">
      <w:pPr>
        <w:spacing w:line="360" w:lineRule="auto"/>
        <w:jc w:val="both"/>
        <w:rPr>
          <w:color w:val="auto"/>
          <w:sz w:val="24"/>
          <w:szCs w:val="24"/>
        </w:rPr>
      </w:pPr>
    </w:p>
    <w:p w14:paraId="02FD4596" w14:textId="46F78CE1" w:rsidR="00C92A47" w:rsidRDefault="006961A9" w:rsidP="00C92A47">
      <w:pPr>
        <w:spacing w:line="360" w:lineRule="auto"/>
        <w:jc w:val="both"/>
        <w:rPr>
          <w:color w:val="auto"/>
          <w:sz w:val="24"/>
          <w:szCs w:val="24"/>
          <w:highlight w:val="red"/>
        </w:rPr>
      </w:pPr>
      <w:r w:rsidRPr="00303AC6">
        <w:rPr>
          <w:color w:val="auto"/>
          <w:sz w:val="24"/>
          <w:szCs w:val="24"/>
        </w:rPr>
        <w:t xml:space="preserve">The Social Services and Well-Being </w:t>
      </w:r>
      <w:r w:rsidR="00842C8E">
        <w:rPr>
          <w:color w:val="auto"/>
          <w:sz w:val="24"/>
          <w:szCs w:val="24"/>
        </w:rPr>
        <w:t>(</w:t>
      </w:r>
      <w:r w:rsidRPr="00303AC6">
        <w:rPr>
          <w:color w:val="auto"/>
          <w:sz w:val="24"/>
          <w:szCs w:val="24"/>
        </w:rPr>
        <w:t>Wales</w:t>
      </w:r>
      <w:r w:rsidR="00842C8E">
        <w:rPr>
          <w:color w:val="auto"/>
          <w:sz w:val="24"/>
          <w:szCs w:val="24"/>
        </w:rPr>
        <w:t>)</w:t>
      </w:r>
      <w:r w:rsidRPr="00303AC6">
        <w:rPr>
          <w:color w:val="auto"/>
          <w:sz w:val="24"/>
          <w:szCs w:val="24"/>
        </w:rPr>
        <w:t xml:space="preserve"> Act 2014 has introduced new measures in relation to the safeguarding in Wales for adults, these look at ways to prevent abuse and neglect from occurring and how to respond to safeguarding concerns. A lot of the changes made were aimed at addressing the challenges outlined in the Sustainable Social Services for Wales</w:t>
      </w:r>
      <w:r w:rsidR="00E61521" w:rsidRPr="00303AC6">
        <w:rPr>
          <w:color w:val="auto"/>
          <w:sz w:val="24"/>
          <w:szCs w:val="24"/>
        </w:rPr>
        <w:t xml:space="preserve">: A framework for action 2011.  </w:t>
      </w:r>
      <w:r w:rsidR="00C92A47" w:rsidRPr="00C92A47">
        <w:rPr>
          <w:color w:val="auto"/>
          <w:sz w:val="24"/>
          <w:szCs w:val="24"/>
        </w:rPr>
        <w:t xml:space="preserve">Within the Act safeguarding is referred to throughout, although section 6 is solely dedicated to safeguarding processes. </w:t>
      </w:r>
    </w:p>
    <w:p w14:paraId="55492B61" w14:textId="73120260" w:rsidR="00FC1B68" w:rsidRDefault="00FC1B68" w:rsidP="00C92A47">
      <w:pPr>
        <w:spacing w:line="360" w:lineRule="auto"/>
        <w:jc w:val="both"/>
        <w:rPr>
          <w:color w:val="auto"/>
          <w:sz w:val="24"/>
          <w:szCs w:val="24"/>
        </w:rPr>
      </w:pPr>
    </w:p>
    <w:p w14:paraId="746E3E48" w14:textId="652B2CE2" w:rsidR="00FC1B68" w:rsidRPr="00303AC6" w:rsidRDefault="00C92A47" w:rsidP="00C92A47">
      <w:pPr>
        <w:spacing w:line="360" w:lineRule="auto"/>
        <w:jc w:val="both"/>
        <w:rPr>
          <w:color w:val="auto"/>
          <w:sz w:val="24"/>
          <w:szCs w:val="24"/>
        </w:rPr>
      </w:pPr>
      <w:r>
        <w:rPr>
          <w:color w:val="auto"/>
          <w:sz w:val="24"/>
          <w:szCs w:val="24"/>
        </w:rPr>
        <w:t>Within adult social care t</w:t>
      </w:r>
      <w:r w:rsidR="00FC1B68">
        <w:rPr>
          <w:color w:val="auto"/>
          <w:sz w:val="24"/>
          <w:szCs w:val="24"/>
        </w:rPr>
        <w:t>he Mental Capacity Act 2005</w:t>
      </w:r>
      <w:r w:rsidR="00FC1B68" w:rsidRPr="00303AC6">
        <w:rPr>
          <w:color w:val="auto"/>
          <w:sz w:val="24"/>
          <w:szCs w:val="24"/>
        </w:rPr>
        <w:t xml:space="preserve"> is</w:t>
      </w:r>
      <w:r w:rsidR="00FC1B68">
        <w:rPr>
          <w:color w:val="auto"/>
          <w:sz w:val="24"/>
          <w:szCs w:val="24"/>
        </w:rPr>
        <w:t xml:space="preserve"> the main piece of legislation when considering</w:t>
      </w:r>
      <w:r>
        <w:rPr>
          <w:color w:val="auto"/>
          <w:sz w:val="24"/>
          <w:szCs w:val="24"/>
        </w:rPr>
        <w:t xml:space="preserve"> an “adult at risk”</w:t>
      </w:r>
      <w:r w:rsidR="00FC1B68">
        <w:rPr>
          <w:color w:val="auto"/>
          <w:sz w:val="24"/>
          <w:szCs w:val="24"/>
        </w:rPr>
        <w:t>. This</w:t>
      </w:r>
      <w:r>
        <w:rPr>
          <w:color w:val="auto"/>
          <w:sz w:val="24"/>
          <w:szCs w:val="24"/>
        </w:rPr>
        <w:t xml:space="preserve"> piece of legislation</w:t>
      </w:r>
      <w:r w:rsidR="00FC1B68">
        <w:rPr>
          <w:color w:val="auto"/>
          <w:sz w:val="24"/>
          <w:szCs w:val="24"/>
        </w:rPr>
        <w:t xml:space="preserve"> provides guidance and structure for practitioners when considering an </w:t>
      </w:r>
      <w:r>
        <w:rPr>
          <w:color w:val="auto"/>
          <w:sz w:val="24"/>
          <w:szCs w:val="24"/>
        </w:rPr>
        <w:t>individual’s ability to consent, as well as focusing</w:t>
      </w:r>
      <w:r w:rsidR="00FC1B68" w:rsidRPr="00303AC6">
        <w:rPr>
          <w:color w:val="auto"/>
          <w:sz w:val="24"/>
          <w:szCs w:val="24"/>
        </w:rPr>
        <w:t xml:space="preserve"> on reinstating power to adults who lack capacity and is applicable to both England and Wales. Further to this Act there is the Deprivation of Liberty Safeguards, this is a policy that permits a person to be deprived of their freedom if it is considered to be in their best interest, this is usually utilised if a person who is too unwell is unable to consent to a care and treatment plan that is utilised to protect the</w:t>
      </w:r>
      <w:r w:rsidR="00DE6C5C">
        <w:rPr>
          <w:color w:val="auto"/>
          <w:sz w:val="24"/>
          <w:szCs w:val="24"/>
        </w:rPr>
        <w:t>m from any harm (Milner, Myers and</w:t>
      </w:r>
      <w:r w:rsidR="00FC1B68" w:rsidRPr="00303AC6">
        <w:rPr>
          <w:color w:val="auto"/>
          <w:sz w:val="24"/>
          <w:szCs w:val="24"/>
        </w:rPr>
        <w:t xml:space="preserve"> O’Byrne, 2015</w:t>
      </w:r>
      <w:r w:rsidR="00516E92">
        <w:rPr>
          <w:color w:val="auto"/>
          <w:sz w:val="24"/>
          <w:szCs w:val="24"/>
        </w:rPr>
        <w:t xml:space="preserve">; </w:t>
      </w:r>
      <w:r w:rsidR="00516E92" w:rsidRPr="00516E92">
        <w:rPr>
          <w:color w:val="222222"/>
          <w:sz w:val="24"/>
          <w:szCs w:val="24"/>
          <w:shd w:val="clear" w:color="auto" w:fill="FFFFFF"/>
        </w:rPr>
        <w:t xml:space="preserve">Nicholson, Cutter and Hotopf, </w:t>
      </w:r>
      <w:r w:rsidR="00516E92" w:rsidRPr="00516E92">
        <w:rPr>
          <w:color w:val="222222"/>
          <w:sz w:val="24"/>
          <w:szCs w:val="24"/>
          <w:shd w:val="clear" w:color="auto" w:fill="FFFFFF"/>
        </w:rPr>
        <w:t>2008</w:t>
      </w:r>
      <w:r w:rsidR="00FC1B68" w:rsidRPr="00516E92">
        <w:rPr>
          <w:color w:val="auto"/>
          <w:sz w:val="24"/>
          <w:szCs w:val="24"/>
        </w:rPr>
        <w:t>).</w:t>
      </w:r>
    </w:p>
    <w:p w14:paraId="5AD9E68B" w14:textId="5A1930DB" w:rsidR="00FC1B68" w:rsidRPr="00303AC6" w:rsidRDefault="00FC1B68" w:rsidP="00C92A47">
      <w:pPr>
        <w:spacing w:line="360" w:lineRule="auto"/>
        <w:jc w:val="both"/>
        <w:rPr>
          <w:color w:val="auto"/>
          <w:sz w:val="24"/>
          <w:szCs w:val="24"/>
        </w:rPr>
      </w:pPr>
    </w:p>
    <w:p w14:paraId="61EBA3BF" w14:textId="27F5BB51" w:rsidR="00042044" w:rsidRPr="00303AC6" w:rsidRDefault="00042044" w:rsidP="00C92A47">
      <w:pPr>
        <w:spacing w:line="360" w:lineRule="auto"/>
        <w:jc w:val="both"/>
        <w:rPr>
          <w:color w:val="auto"/>
          <w:sz w:val="24"/>
          <w:szCs w:val="24"/>
        </w:rPr>
      </w:pPr>
    </w:p>
    <w:p w14:paraId="76D1F43A" w14:textId="6BAF9D64" w:rsidR="00042044" w:rsidRPr="00303AC6" w:rsidRDefault="00042044" w:rsidP="00C92A47">
      <w:pPr>
        <w:spacing w:line="360" w:lineRule="auto"/>
        <w:jc w:val="both"/>
        <w:rPr>
          <w:color w:val="auto"/>
          <w:sz w:val="24"/>
          <w:szCs w:val="24"/>
        </w:rPr>
      </w:pPr>
      <w:r w:rsidRPr="00303AC6">
        <w:rPr>
          <w:color w:val="auto"/>
          <w:sz w:val="24"/>
          <w:szCs w:val="24"/>
        </w:rPr>
        <w:lastRenderedPageBreak/>
        <w:t xml:space="preserve">Within the </w:t>
      </w:r>
      <w:r w:rsidR="00FC1B68" w:rsidRPr="00FC1B68">
        <w:rPr>
          <w:color w:val="auto"/>
          <w:sz w:val="24"/>
          <w:szCs w:val="24"/>
        </w:rPr>
        <w:t>SSWBA</w:t>
      </w:r>
      <w:r w:rsidR="00FC1B68">
        <w:rPr>
          <w:color w:val="auto"/>
          <w:sz w:val="24"/>
          <w:szCs w:val="24"/>
        </w:rPr>
        <w:t xml:space="preserve"> 2014</w:t>
      </w:r>
      <w:r w:rsidRPr="00303AC6">
        <w:rPr>
          <w:color w:val="auto"/>
          <w:sz w:val="24"/>
          <w:szCs w:val="24"/>
        </w:rPr>
        <w:t xml:space="preserve"> an </w:t>
      </w:r>
      <w:r w:rsidR="00FC1B68">
        <w:rPr>
          <w:color w:val="auto"/>
          <w:sz w:val="24"/>
          <w:szCs w:val="24"/>
        </w:rPr>
        <w:t>“</w:t>
      </w:r>
      <w:r w:rsidRPr="00303AC6">
        <w:rPr>
          <w:color w:val="auto"/>
          <w:sz w:val="24"/>
          <w:szCs w:val="24"/>
        </w:rPr>
        <w:t>adult at risk</w:t>
      </w:r>
      <w:r w:rsidR="00FC1B68">
        <w:rPr>
          <w:color w:val="auto"/>
          <w:sz w:val="24"/>
          <w:szCs w:val="24"/>
        </w:rPr>
        <w:t>”</w:t>
      </w:r>
      <w:r w:rsidRPr="00303AC6">
        <w:rPr>
          <w:color w:val="auto"/>
          <w:sz w:val="24"/>
          <w:szCs w:val="24"/>
        </w:rPr>
        <w:t xml:space="preserve"> is defined as a person whom is experiencing or at risk of neglect and abuse, this person is someone who has care and support needs and as a result of their needs are unable to keep themselves safe from abuse a</w:t>
      </w:r>
      <w:r w:rsidR="00FC1B68">
        <w:rPr>
          <w:color w:val="auto"/>
          <w:sz w:val="24"/>
          <w:szCs w:val="24"/>
        </w:rPr>
        <w:t>nd neglect. This Act</w:t>
      </w:r>
      <w:r w:rsidRPr="00303AC6">
        <w:rPr>
          <w:color w:val="auto"/>
          <w:sz w:val="24"/>
          <w:szCs w:val="24"/>
        </w:rPr>
        <w:t xml:space="preserve"> replaced the Protection of Vulnerable Adults Scheme that was introduced back in 2005. </w:t>
      </w:r>
    </w:p>
    <w:p w14:paraId="58F12277" w14:textId="6226FFF4" w:rsidR="00E61521" w:rsidRPr="00303AC6" w:rsidRDefault="00E61521" w:rsidP="00C92A47">
      <w:pPr>
        <w:spacing w:line="360" w:lineRule="auto"/>
        <w:jc w:val="both"/>
        <w:rPr>
          <w:color w:val="auto"/>
          <w:sz w:val="24"/>
          <w:szCs w:val="24"/>
        </w:rPr>
      </w:pPr>
    </w:p>
    <w:p w14:paraId="70ABD446" w14:textId="35074699" w:rsidR="003C6A84" w:rsidRPr="00303AC6" w:rsidRDefault="00E61521" w:rsidP="00C92A47">
      <w:pPr>
        <w:spacing w:line="360" w:lineRule="auto"/>
        <w:jc w:val="both"/>
        <w:rPr>
          <w:color w:val="auto"/>
          <w:sz w:val="24"/>
          <w:szCs w:val="24"/>
        </w:rPr>
      </w:pPr>
      <w:r w:rsidRPr="00303AC6">
        <w:rPr>
          <w:color w:val="auto"/>
          <w:sz w:val="24"/>
          <w:szCs w:val="24"/>
        </w:rPr>
        <w:t>Changes have also been made to t</w:t>
      </w:r>
      <w:r w:rsidR="00C92A47">
        <w:rPr>
          <w:color w:val="auto"/>
          <w:sz w:val="24"/>
          <w:szCs w:val="24"/>
        </w:rPr>
        <w:t>he Safeguarding Boards (General)</w:t>
      </w:r>
      <w:r w:rsidRPr="00303AC6">
        <w:rPr>
          <w:color w:val="auto"/>
          <w:sz w:val="24"/>
          <w:szCs w:val="24"/>
        </w:rPr>
        <w:t xml:space="preserve"> (Wales) Regulations 2015, which includes the introduction of six safeguarding adult boards. The purpose of these are to </w:t>
      </w:r>
      <w:r w:rsidR="00042044" w:rsidRPr="00303AC6">
        <w:rPr>
          <w:color w:val="auto"/>
          <w:sz w:val="24"/>
          <w:szCs w:val="24"/>
        </w:rPr>
        <w:t>support</w:t>
      </w:r>
      <w:r w:rsidRPr="00303AC6">
        <w:rPr>
          <w:color w:val="auto"/>
          <w:sz w:val="24"/>
          <w:szCs w:val="24"/>
        </w:rPr>
        <w:t xml:space="preserve"> adults who are at risk of abuse and neglect as well as those who are victims. Adult’s services have also seen a further change in the development of the Adult Protection Support Officers (Wales) Regulations (2015). The purpose of this is to enable professionals gain entry to </w:t>
      </w:r>
      <w:r w:rsidR="003C6A84" w:rsidRPr="00303AC6">
        <w:rPr>
          <w:color w:val="auto"/>
          <w:sz w:val="24"/>
          <w:szCs w:val="24"/>
        </w:rPr>
        <w:t>a property should they have any safeguarding concerns for an adult who is considered at risk of harm. In Wales there is also an Older Persons Commissioner whose main role is to saf</w:t>
      </w:r>
      <w:r w:rsidR="00042044" w:rsidRPr="00303AC6">
        <w:rPr>
          <w:color w:val="auto"/>
          <w:sz w:val="24"/>
          <w:szCs w:val="24"/>
        </w:rPr>
        <w:t>eg</w:t>
      </w:r>
      <w:r w:rsidR="00F65828" w:rsidRPr="00303AC6">
        <w:rPr>
          <w:color w:val="auto"/>
          <w:sz w:val="24"/>
          <w:szCs w:val="24"/>
        </w:rPr>
        <w:t xml:space="preserve">uard vulnerable </w:t>
      </w:r>
      <w:r w:rsidR="00042044" w:rsidRPr="00303AC6">
        <w:rPr>
          <w:color w:val="auto"/>
          <w:sz w:val="24"/>
          <w:szCs w:val="24"/>
        </w:rPr>
        <w:t>adults</w:t>
      </w:r>
      <w:r w:rsidR="00F65828" w:rsidRPr="00303AC6">
        <w:rPr>
          <w:color w:val="auto"/>
          <w:sz w:val="24"/>
          <w:szCs w:val="24"/>
        </w:rPr>
        <w:t xml:space="preserve">. </w:t>
      </w:r>
    </w:p>
    <w:p w14:paraId="7790D50F" w14:textId="0A4A9C16" w:rsidR="00F65828" w:rsidRPr="00303AC6" w:rsidRDefault="00F65828" w:rsidP="00C92A47">
      <w:pPr>
        <w:spacing w:line="360" w:lineRule="auto"/>
        <w:jc w:val="both"/>
        <w:rPr>
          <w:color w:val="auto"/>
          <w:sz w:val="24"/>
          <w:szCs w:val="24"/>
        </w:rPr>
      </w:pPr>
    </w:p>
    <w:p w14:paraId="632869A3" w14:textId="0C90FACC" w:rsidR="00397D9F" w:rsidRPr="00303AC6" w:rsidRDefault="00F65828" w:rsidP="00C92A47">
      <w:pPr>
        <w:spacing w:line="360" w:lineRule="auto"/>
        <w:jc w:val="both"/>
        <w:rPr>
          <w:color w:val="auto"/>
          <w:sz w:val="24"/>
          <w:szCs w:val="24"/>
        </w:rPr>
      </w:pPr>
      <w:r w:rsidRPr="00303AC6">
        <w:rPr>
          <w:color w:val="auto"/>
          <w:sz w:val="24"/>
          <w:szCs w:val="24"/>
        </w:rPr>
        <w:t xml:space="preserve">When assessing adults with mental health needs, the Mental Health (Wales) Measure 2010 places duty on Local Authorities to deliver increased care, support and stability to patients who are suffering. Local Authorities must also inform patients of the right for an advocate and access this for them. The legislation in place in regards to adults is similar in both England and Wales, however since the </w:t>
      </w:r>
      <w:r w:rsidR="00397D9F" w:rsidRPr="00303AC6">
        <w:rPr>
          <w:color w:val="auto"/>
          <w:sz w:val="24"/>
          <w:szCs w:val="24"/>
        </w:rPr>
        <w:t>Mental Health Wales Measure 2010 this has given Wales’s independence in passing its own laws reg</w:t>
      </w:r>
      <w:r w:rsidR="00952548">
        <w:rPr>
          <w:color w:val="auto"/>
          <w:sz w:val="24"/>
          <w:szCs w:val="24"/>
        </w:rPr>
        <w:t xml:space="preserve">arding Mental Health </w:t>
      </w:r>
      <w:r w:rsidR="00952548" w:rsidRPr="00952548">
        <w:rPr>
          <w:color w:val="auto"/>
          <w:sz w:val="24"/>
          <w:szCs w:val="24"/>
        </w:rPr>
        <w:t>facilities (</w:t>
      </w:r>
      <w:r w:rsidR="00952548" w:rsidRPr="00952548">
        <w:rPr>
          <w:color w:val="222222"/>
          <w:sz w:val="24"/>
          <w:szCs w:val="24"/>
          <w:shd w:val="clear" w:color="auto" w:fill="FFFFFF"/>
        </w:rPr>
        <w:t xml:space="preserve">Dickens, </w:t>
      </w:r>
      <w:r w:rsidR="00952548" w:rsidRPr="00952548">
        <w:rPr>
          <w:color w:val="222222"/>
          <w:sz w:val="24"/>
          <w:szCs w:val="24"/>
          <w:shd w:val="clear" w:color="auto" w:fill="FFFFFF"/>
        </w:rPr>
        <w:t>2012</w:t>
      </w:r>
      <w:r w:rsidR="00952548" w:rsidRPr="00952548">
        <w:rPr>
          <w:color w:val="222222"/>
          <w:sz w:val="24"/>
          <w:szCs w:val="24"/>
          <w:shd w:val="clear" w:color="auto" w:fill="FFFFFF"/>
        </w:rPr>
        <w:t>)</w:t>
      </w:r>
    </w:p>
    <w:p w14:paraId="72336F2A" w14:textId="7F23BE86" w:rsidR="00303AC6" w:rsidRDefault="00303AC6" w:rsidP="00C92A47">
      <w:pPr>
        <w:spacing w:line="360" w:lineRule="auto"/>
        <w:jc w:val="both"/>
        <w:rPr>
          <w:color w:val="auto"/>
          <w:sz w:val="24"/>
          <w:szCs w:val="24"/>
        </w:rPr>
      </w:pPr>
    </w:p>
    <w:p w14:paraId="195125F9" w14:textId="77777777" w:rsidR="00683D43" w:rsidRPr="00303AC6" w:rsidRDefault="00683D43" w:rsidP="00C92A47">
      <w:pPr>
        <w:spacing w:line="360" w:lineRule="auto"/>
        <w:jc w:val="both"/>
        <w:rPr>
          <w:color w:val="auto"/>
          <w:sz w:val="24"/>
          <w:szCs w:val="24"/>
        </w:rPr>
      </w:pPr>
    </w:p>
    <w:p w14:paraId="50B19A02" w14:textId="4AD85087" w:rsidR="00683D43" w:rsidRDefault="00683D43" w:rsidP="00FF7EBB">
      <w:pPr>
        <w:jc w:val="both"/>
        <w:rPr>
          <w:color w:val="auto"/>
          <w:sz w:val="24"/>
          <w:szCs w:val="24"/>
        </w:rPr>
      </w:pPr>
    </w:p>
    <w:p w14:paraId="67961705" w14:textId="03FDFBB4" w:rsidR="00683D43" w:rsidRDefault="00683D43" w:rsidP="00FF7EBB">
      <w:pPr>
        <w:jc w:val="both"/>
        <w:rPr>
          <w:color w:val="auto"/>
          <w:sz w:val="24"/>
          <w:szCs w:val="24"/>
        </w:rPr>
      </w:pPr>
    </w:p>
    <w:p w14:paraId="41ADD68C" w14:textId="77777777" w:rsidR="00683D43" w:rsidRDefault="00683D43" w:rsidP="00FF7EBB">
      <w:pPr>
        <w:jc w:val="both"/>
        <w:rPr>
          <w:sz w:val="24"/>
          <w:szCs w:val="24"/>
        </w:rPr>
      </w:pPr>
    </w:p>
    <w:p w14:paraId="3EE2A8E5" w14:textId="54F26367" w:rsidR="00390074" w:rsidRDefault="00FC1B68" w:rsidP="00FF7EBB">
      <w:pPr>
        <w:jc w:val="both"/>
        <w:rPr>
          <w:sz w:val="24"/>
          <w:szCs w:val="24"/>
        </w:rPr>
      </w:pPr>
      <w:r>
        <w:rPr>
          <w:sz w:val="24"/>
          <w:szCs w:val="24"/>
        </w:rPr>
        <w:t xml:space="preserve">Word Count </w:t>
      </w:r>
      <w:r w:rsidR="00683D43">
        <w:rPr>
          <w:sz w:val="24"/>
          <w:szCs w:val="24"/>
        </w:rPr>
        <w:t>–</w:t>
      </w:r>
      <w:r>
        <w:rPr>
          <w:sz w:val="24"/>
          <w:szCs w:val="24"/>
        </w:rPr>
        <w:t xml:space="preserve"> </w:t>
      </w:r>
      <w:r w:rsidR="00D56138">
        <w:rPr>
          <w:sz w:val="24"/>
          <w:szCs w:val="24"/>
        </w:rPr>
        <w:t>501</w:t>
      </w: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6F0A99EC" w14:textId="668B55C0" w:rsidR="00AA666E" w:rsidRDefault="00AA666E" w:rsidP="00FF7EBB">
      <w:pPr>
        <w:jc w:val="both"/>
      </w:pPr>
    </w:p>
    <w:p w14:paraId="0A65A216" w14:textId="77777777" w:rsidR="00683D43" w:rsidRPr="008B28E7" w:rsidRDefault="00683D43"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1116D6C6" w:rsidR="00AA666E" w:rsidRDefault="00AA666E" w:rsidP="00FF7EBB">
      <w:pPr>
        <w:ind w:left="360" w:hanging="360"/>
        <w:jc w:val="both"/>
        <w:rPr>
          <w:sz w:val="24"/>
          <w:szCs w:val="24"/>
        </w:rPr>
      </w:pPr>
    </w:p>
    <w:p w14:paraId="5E3695A9" w14:textId="77777777" w:rsidR="00AA7B8B" w:rsidRDefault="00AA7B8B" w:rsidP="00451410">
      <w:pPr>
        <w:spacing w:line="360" w:lineRule="auto"/>
        <w:ind w:left="360" w:hanging="360"/>
        <w:jc w:val="both"/>
        <w:rPr>
          <w:sz w:val="24"/>
          <w:szCs w:val="24"/>
        </w:rPr>
      </w:pPr>
    </w:p>
    <w:p w14:paraId="343A1889" w14:textId="58A572EB" w:rsidR="00303AC6" w:rsidRDefault="00EF10D7" w:rsidP="00451410">
      <w:pPr>
        <w:spacing w:line="360" w:lineRule="auto"/>
        <w:jc w:val="both"/>
        <w:rPr>
          <w:sz w:val="24"/>
          <w:szCs w:val="24"/>
        </w:rPr>
      </w:pPr>
      <w:r>
        <w:rPr>
          <w:sz w:val="24"/>
          <w:szCs w:val="24"/>
        </w:rPr>
        <w:t xml:space="preserve">Whilst previously there were a number of variances in safeguarding adults and </w:t>
      </w:r>
      <w:r w:rsidR="00AA7B8B">
        <w:rPr>
          <w:sz w:val="24"/>
          <w:szCs w:val="24"/>
        </w:rPr>
        <w:t xml:space="preserve">safeguarding in </w:t>
      </w:r>
      <w:r>
        <w:rPr>
          <w:sz w:val="24"/>
          <w:szCs w:val="24"/>
        </w:rPr>
        <w:t>children, the development of the Social Services and Well-being (Wales) Act 2014 has drastically reduced these, which has seen practice in both adults and children’s working more collaboratively. The Act seeks to promote the well-being of all people who are in need as well as their carers. There are also shared outcomes for both adults and children which include</w:t>
      </w:r>
      <w:r w:rsidR="00911B8F">
        <w:rPr>
          <w:sz w:val="24"/>
          <w:szCs w:val="24"/>
        </w:rPr>
        <w:t xml:space="preserve"> but not limited to, improving</w:t>
      </w:r>
      <w:r>
        <w:rPr>
          <w:sz w:val="24"/>
          <w:szCs w:val="24"/>
        </w:rPr>
        <w:t xml:space="preserve"> physical and </w:t>
      </w:r>
      <w:r w:rsidR="00911B8F">
        <w:rPr>
          <w:sz w:val="24"/>
          <w:szCs w:val="24"/>
        </w:rPr>
        <w:t xml:space="preserve">mental well-being and </w:t>
      </w:r>
      <w:r>
        <w:rPr>
          <w:sz w:val="24"/>
          <w:szCs w:val="24"/>
        </w:rPr>
        <w:t>protection from abuse and neglect</w:t>
      </w:r>
      <w:r w:rsidR="00911B8F">
        <w:rPr>
          <w:sz w:val="24"/>
          <w:szCs w:val="24"/>
        </w:rPr>
        <w:t xml:space="preserve">. It is also clear that safeguarding is everyone’s responsibility and all who work with children and/or adults must show compliance with such responsibility. In addition to the well-being outcomes for both adults and children, adults have a further two which focuses on control over their day to day life as well as the right to participate in work. </w:t>
      </w:r>
    </w:p>
    <w:p w14:paraId="2BF058C8" w14:textId="096E071E" w:rsidR="00AA7B8B" w:rsidRDefault="00AA7B8B" w:rsidP="00451410">
      <w:pPr>
        <w:spacing w:line="360" w:lineRule="auto"/>
        <w:jc w:val="both"/>
        <w:rPr>
          <w:sz w:val="24"/>
          <w:szCs w:val="24"/>
        </w:rPr>
      </w:pPr>
    </w:p>
    <w:p w14:paraId="2EB2EE34" w14:textId="54B795A4" w:rsidR="00911B8F" w:rsidRDefault="00911B8F" w:rsidP="00451410">
      <w:pPr>
        <w:spacing w:line="360" w:lineRule="auto"/>
        <w:jc w:val="both"/>
        <w:rPr>
          <w:sz w:val="24"/>
          <w:szCs w:val="24"/>
        </w:rPr>
      </w:pPr>
      <w:r>
        <w:rPr>
          <w:sz w:val="24"/>
          <w:szCs w:val="24"/>
        </w:rPr>
        <w:t>A key difference in adults and children’</w:t>
      </w:r>
      <w:r w:rsidR="00616C02">
        <w:rPr>
          <w:sz w:val="24"/>
          <w:szCs w:val="24"/>
        </w:rPr>
        <w:t xml:space="preserve">s safeguarding can be </w:t>
      </w:r>
      <w:r>
        <w:rPr>
          <w:sz w:val="24"/>
          <w:szCs w:val="24"/>
        </w:rPr>
        <w:t xml:space="preserve">seen </w:t>
      </w:r>
      <w:r w:rsidR="00451410">
        <w:rPr>
          <w:sz w:val="24"/>
          <w:szCs w:val="24"/>
        </w:rPr>
        <w:t>within the Mental Capacity Act 2005</w:t>
      </w:r>
      <w:r w:rsidR="00616C02">
        <w:rPr>
          <w:sz w:val="24"/>
          <w:szCs w:val="24"/>
        </w:rPr>
        <w:t>. If an adult is deemed to have capacity then they are able to engage in risky or harmful behaviours, even if it means that such behaviours are not considered to be safe or in their best interest. Adult social workers are often faced with ethical dilemmas predominantly when it comes to the Human Rights Act (1998) and also the Social Work Codes of Professional practice. However for children social workers it is clear that their duty is to protect the child as the wel</w:t>
      </w:r>
      <w:r w:rsidR="00FC034D">
        <w:rPr>
          <w:sz w:val="24"/>
          <w:szCs w:val="24"/>
        </w:rPr>
        <w:t xml:space="preserve">fare of the child is paramount, this duty to intervene can be seen outlined in the </w:t>
      </w:r>
      <w:r w:rsidR="00990D11">
        <w:rPr>
          <w:sz w:val="24"/>
          <w:szCs w:val="24"/>
        </w:rPr>
        <w:t xml:space="preserve">Children Act, 1989 as well as the Social Services and Well-being Wales Act 2014. </w:t>
      </w:r>
    </w:p>
    <w:p w14:paraId="6C848772" w14:textId="31E3C0F3" w:rsidR="00AA7B8B" w:rsidRDefault="00AA7B8B" w:rsidP="00451410">
      <w:pPr>
        <w:spacing w:line="360" w:lineRule="auto"/>
        <w:jc w:val="both"/>
        <w:rPr>
          <w:sz w:val="24"/>
          <w:szCs w:val="24"/>
        </w:rPr>
      </w:pPr>
    </w:p>
    <w:p w14:paraId="52CC7ED8" w14:textId="7818C74D" w:rsidR="00E40C77" w:rsidRDefault="00E40C77" w:rsidP="00451410">
      <w:pPr>
        <w:spacing w:line="360" w:lineRule="auto"/>
        <w:jc w:val="both"/>
        <w:rPr>
          <w:sz w:val="24"/>
          <w:szCs w:val="24"/>
        </w:rPr>
      </w:pPr>
      <w:r>
        <w:rPr>
          <w:sz w:val="24"/>
          <w:szCs w:val="24"/>
        </w:rPr>
        <w:t xml:space="preserve">When assessing and intervening in adult care there comes with it a number of difficulties, mostly in regards to the individuals capacity to make their own choices. This however can fluctuate, as capacity can differ and not be consistent and sometimes needs reassessing. A </w:t>
      </w:r>
      <w:r w:rsidR="00D56138">
        <w:rPr>
          <w:sz w:val="24"/>
          <w:szCs w:val="24"/>
        </w:rPr>
        <w:t>person’s</w:t>
      </w:r>
      <w:r>
        <w:rPr>
          <w:sz w:val="24"/>
          <w:szCs w:val="24"/>
        </w:rPr>
        <w:t xml:space="preserve"> capacity can be affected due to a number of reasons such as a learning disability, dementia and brain </w:t>
      </w:r>
      <w:r>
        <w:rPr>
          <w:sz w:val="24"/>
          <w:szCs w:val="24"/>
        </w:rPr>
        <w:lastRenderedPageBreak/>
        <w:t xml:space="preserve">injury, or mental or physical illness. If an individual is considered to lack capacity, decisions should be made in the individual’s best interest. Often there is conflict in how this is best applied as there is differing interpretations of the principle. </w:t>
      </w:r>
    </w:p>
    <w:p w14:paraId="17C4799F" w14:textId="5DB3AEE6" w:rsidR="00303AC6" w:rsidRDefault="00303AC6" w:rsidP="00451410">
      <w:pPr>
        <w:spacing w:line="360" w:lineRule="auto"/>
        <w:ind w:left="360" w:hanging="360"/>
        <w:jc w:val="both"/>
        <w:rPr>
          <w:sz w:val="24"/>
          <w:szCs w:val="24"/>
        </w:rPr>
      </w:pPr>
    </w:p>
    <w:p w14:paraId="7E4AA6A8" w14:textId="392983D4" w:rsidR="00A410BA" w:rsidRDefault="00E40C77" w:rsidP="00B513B2">
      <w:pPr>
        <w:spacing w:line="360" w:lineRule="auto"/>
        <w:jc w:val="both"/>
        <w:rPr>
          <w:sz w:val="24"/>
          <w:szCs w:val="24"/>
        </w:rPr>
      </w:pPr>
      <w:r>
        <w:rPr>
          <w:sz w:val="24"/>
          <w:szCs w:val="24"/>
        </w:rPr>
        <w:t>In children safeguarding issues of capacity also apply, this however links in w</w:t>
      </w:r>
      <w:r w:rsidR="004125D6">
        <w:rPr>
          <w:sz w:val="24"/>
          <w:szCs w:val="24"/>
        </w:rPr>
        <w:t>ith the Gillick ruling in 1985. It is</w:t>
      </w:r>
      <w:r w:rsidR="00EE16B3">
        <w:rPr>
          <w:sz w:val="24"/>
          <w:szCs w:val="24"/>
        </w:rPr>
        <w:t xml:space="preserve"> understood that if a child fully understands their circumstances and are able to express their own views then they are able </w:t>
      </w:r>
      <w:r w:rsidR="00A410BA">
        <w:rPr>
          <w:sz w:val="24"/>
          <w:szCs w:val="24"/>
        </w:rPr>
        <w:t>to make their own decisions in relation to</w:t>
      </w:r>
      <w:r w:rsidR="00B513B2">
        <w:rPr>
          <w:sz w:val="24"/>
          <w:szCs w:val="24"/>
        </w:rPr>
        <w:t xml:space="preserve"> medical treatment for example.</w:t>
      </w:r>
    </w:p>
    <w:p w14:paraId="4120064E" w14:textId="115EBC24" w:rsidR="00A410BA" w:rsidRPr="008B28E7" w:rsidRDefault="00A410BA" w:rsidP="00451410">
      <w:pPr>
        <w:spacing w:line="360" w:lineRule="auto"/>
        <w:ind w:left="360" w:hanging="360"/>
        <w:jc w:val="both"/>
        <w:rPr>
          <w:sz w:val="24"/>
          <w:szCs w:val="24"/>
        </w:rPr>
      </w:pPr>
    </w:p>
    <w:p w14:paraId="36855284" w14:textId="77777777" w:rsidR="00AA666E" w:rsidRPr="008B28E7" w:rsidRDefault="00AA666E" w:rsidP="00451410">
      <w:pPr>
        <w:spacing w:line="360" w:lineRule="auto"/>
        <w:ind w:left="360" w:hanging="360"/>
        <w:jc w:val="both"/>
        <w:rPr>
          <w:sz w:val="24"/>
          <w:szCs w:val="24"/>
        </w:rPr>
      </w:pPr>
    </w:p>
    <w:p w14:paraId="1EC3891B" w14:textId="67DD92EB" w:rsidR="00303AC6" w:rsidRPr="00303AC6" w:rsidRDefault="00303AC6" w:rsidP="00451410">
      <w:pPr>
        <w:spacing w:line="360" w:lineRule="auto"/>
        <w:rPr>
          <w:rFonts w:ascii="Calibri Light" w:hAnsi="Calibri Light"/>
          <w:sz w:val="28"/>
          <w:szCs w:val="28"/>
          <w:highlight w:val="red"/>
        </w:rPr>
      </w:pPr>
    </w:p>
    <w:p w14:paraId="28BC847A" w14:textId="77777777" w:rsidR="00303AC6" w:rsidRPr="00303AC6" w:rsidRDefault="00303AC6" w:rsidP="00303AC6">
      <w:pPr>
        <w:ind w:left="360" w:hanging="360"/>
        <w:rPr>
          <w:rFonts w:ascii="Calibri Light" w:hAnsi="Calibri Light"/>
          <w:sz w:val="28"/>
          <w:szCs w:val="28"/>
          <w:highlight w:val="red"/>
        </w:rPr>
      </w:pPr>
    </w:p>
    <w:p w14:paraId="3825FC4A" w14:textId="75B978FC" w:rsidR="00451410" w:rsidRDefault="00451410" w:rsidP="00A410BA">
      <w:pPr>
        <w:rPr>
          <w:b/>
          <w:sz w:val="24"/>
          <w:szCs w:val="24"/>
        </w:rPr>
      </w:pPr>
    </w:p>
    <w:p w14:paraId="143A8EFD" w14:textId="77777777" w:rsidR="00451410" w:rsidRPr="00451410" w:rsidRDefault="00451410" w:rsidP="00451410">
      <w:pPr>
        <w:rPr>
          <w:sz w:val="24"/>
          <w:szCs w:val="24"/>
        </w:rPr>
      </w:pPr>
    </w:p>
    <w:p w14:paraId="10EC5400" w14:textId="77777777" w:rsidR="00451410" w:rsidRPr="00451410" w:rsidRDefault="00451410" w:rsidP="00451410">
      <w:pPr>
        <w:rPr>
          <w:sz w:val="24"/>
          <w:szCs w:val="24"/>
        </w:rPr>
      </w:pPr>
    </w:p>
    <w:p w14:paraId="40111E4E" w14:textId="77777777" w:rsidR="00451410" w:rsidRPr="00451410" w:rsidRDefault="00451410" w:rsidP="00451410">
      <w:pPr>
        <w:rPr>
          <w:sz w:val="24"/>
          <w:szCs w:val="24"/>
        </w:rPr>
      </w:pPr>
    </w:p>
    <w:p w14:paraId="68781262" w14:textId="77777777" w:rsidR="00451410" w:rsidRPr="00451410" w:rsidRDefault="00451410" w:rsidP="00451410">
      <w:pPr>
        <w:rPr>
          <w:sz w:val="24"/>
          <w:szCs w:val="24"/>
        </w:rPr>
      </w:pPr>
    </w:p>
    <w:p w14:paraId="256917B0" w14:textId="77777777" w:rsidR="00451410" w:rsidRPr="00451410" w:rsidRDefault="00451410" w:rsidP="00451410">
      <w:pPr>
        <w:rPr>
          <w:sz w:val="24"/>
          <w:szCs w:val="24"/>
        </w:rPr>
      </w:pPr>
    </w:p>
    <w:p w14:paraId="6775BDF3" w14:textId="77777777" w:rsidR="00451410" w:rsidRPr="00451410" w:rsidRDefault="00451410" w:rsidP="00451410">
      <w:pPr>
        <w:rPr>
          <w:sz w:val="24"/>
          <w:szCs w:val="24"/>
        </w:rPr>
      </w:pPr>
    </w:p>
    <w:p w14:paraId="78795903" w14:textId="77777777" w:rsidR="00451410" w:rsidRPr="00451410" w:rsidRDefault="00451410" w:rsidP="00451410">
      <w:pPr>
        <w:rPr>
          <w:sz w:val="24"/>
          <w:szCs w:val="24"/>
        </w:rPr>
      </w:pPr>
    </w:p>
    <w:p w14:paraId="04676738" w14:textId="77777777" w:rsidR="00451410" w:rsidRPr="00451410" w:rsidRDefault="00451410" w:rsidP="00451410">
      <w:pPr>
        <w:rPr>
          <w:sz w:val="24"/>
          <w:szCs w:val="24"/>
        </w:rPr>
      </w:pPr>
    </w:p>
    <w:p w14:paraId="38D95FB2" w14:textId="77777777" w:rsidR="00451410" w:rsidRPr="00451410" w:rsidRDefault="00451410" w:rsidP="00451410">
      <w:pPr>
        <w:rPr>
          <w:sz w:val="24"/>
          <w:szCs w:val="24"/>
        </w:rPr>
      </w:pPr>
    </w:p>
    <w:p w14:paraId="67634AF7" w14:textId="0638F427" w:rsidR="00451410" w:rsidRDefault="00451410" w:rsidP="00A410BA">
      <w:pPr>
        <w:rPr>
          <w:sz w:val="24"/>
          <w:szCs w:val="24"/>
        </w:rPr>
      </w:pPr>
    </w:p>
    <w:p w14:paraId="51FB3064" w14:textId="3CE6788E" w:rsidR="00451410" w:rsidRDefault="00451410" w:rsidP="00A410BA">
      <w:pPr>
        <w:rPr>
          <w:sz w:val="24"/>
          <w:szCs w:val="24"/>
        </w:rPr>
      </w:pPr>
      <w:r>
        <w:rPr>
          <w:sz w:val="24"/>
          <w:szCs w:val="24"/>
        </w:rPr>
        <w:t xml:space="preserve">Word Count – 433 </w:t>
      </w:r>
    </w:p>
    <w:p w14:paraId="3A14E955" w14:textId="77777777" w:rsidR="00092970" w:rsidRDefault="00AA666E" w:rsidP="00A410BA">
      <w:pPr>
        <w:rPr>
          <w:b/>
          <w:sz w:val="24"/>
          <w:szCs w:val="24"/>
        </w:rPr>
      </w:pPr>
      <w:r w:rsidRPr="00451410">
        <w:rPr>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657450" w:rsidRDefault="00AA666E" w:rsidP="00FF7EBB">
      <w:pPr>
        <w:jc w:val="both"/>
        <w:rPr>
          <w:sz w:val="24"/>
          <w:szCs w:val="24"/>
        </w:rPr>
      </w:pPr>
    </w:p>
    <w:p w14:paraId="32036CD1" w14:textId="3948B8DB" w:rsidR="0024686F" w:rsidRPr="00657450" w:rsidRDefault="004C1231" w:rsidP="00C8216B">
      <w:pPr>
        <w:spacing w:line="360" w:lineRule="auto"/>
        <w:jc w:val="both"/>
        <w:rPr>
          <w:color w:val="auto"/>
          <w:sz w:val="24"/>
          <w:szCs w:val="24"/>
        </w:rPr>
      </w:pPr>
      <w:r w:rsidRPr="00657450">
        <w:rPr>
          <w:color w:val="auto"/>
          <w:sz w:val="24"/>
          <w:szCs w:val="24"/>
        </w:rPr>
        <w:t xml:space="preserve">Throughout my consolidation I have </w:t>
      </w:r>
      <w:r w:rsidR="0024686F" w:rsidRPr="00657450">
        <w:rPr>
          <w:color w:val="auto"/>
          <w:sz w:val="24"/>
          <w:szCs w:val="24"/>
        </w:rPr>
        <w:t>aimed to further develop</w:t>
      </w:r>
      <w:r w:rsidRPr="00657450">
        <w:rPr>
          <w:color w:val="auto"/>
          <w:sz w:val="24"/>
          <w:szCs w:val="24"/>
        </w:rPr>
        <w:t xml:space="preserve"> my professional competencies by working more complex cases, this includes working a case that entered Care proceedings. I now feel that my awareness of the legal and Court procedures have increased and I have gained more knowledge and insight in this area. As well as working a case through care proceedings I have also had the experience of giving evidence in court, which was a very daunting experience. When giving evidence I was initially very nervous due to not knowing what to expect given that I </w:t>
      </w:r>
      <w:r w:rsidR="0024686F" w:rsidRPr="00657450">
        <w:rPr>
          <w:color w:val="auto"/>
          <w:sz w:val="24"/>
          <w:szCs w:val="24"/>
        </w:rPr>
        <w:t>had</w:t>
      </w:r>
      <w:r w:rsidRPr="00657450">
        <w:rPr>
          <w:color w:val="auto"/>
          <w:sz w:val="24"/>
          <w:szCs w:val="24"/>
        </w:rPr>
        <w:t xml:space="preserve"> not had the opportunity to shadow a case in court. However on reflection I feel that I was able to convey the case well due to my knowledge and understanding of the concerns identified and I was able to provide a clear and concise analysis and the reason for the decisions made by the Local Authority.  </w:t>
      </w:r>
      <w:r w:rsidR="00FB0FF2" w:rsidRPr="00657450">
        <w:rPr>
          <w:color w:val="auto"/>
          <w:sz w:val="24"/>
          <w:szCs w:val="24"/>
        </w:rPr>
        <w:t>On reflection given that it was my first experience of Court I feel that I should have actively sought more shadowing opportunities to prepare me, none the less I feel that this w</w:t>
      </w:r>
      <w:r w:rsidR="0024686F" w:rsidRPr="00657450">
        <w:rPr>
          <w:color w:val="auto"/>
          <w:sz w:val="24"/>
          <w:szCs w:val="24"/>
        </w:rPr>
        <w:t xml:space="preserve">as a great learning opportunity, one which has helped me grow as a practitioner. </w:t>
      </w:r>
    </w:p>
    <w:p w14:paraId="35E87D67" w14:textId="331FBC13" w:rsidR="001B6916" w:rsidRPr="00657450" w:rsidRDefault="001B6916" w:rsidP="00C8216B">
      <w:pPr>
        <w:spacing w:line="360" w:lineRule="auto"/>
        <w:jc w:val="both"/>
        <w:rPr>
          <w:color w:val="auto"/>
          <w:sz w:val="24"/>
          <w:szCs w:val="24"/>
        </w:rPr>
      </w:pPr>
    </w:p>
    <w:p w14:paraId="12E06656" w14:textId="0A45A302" w:rsidR="001B6916" w:rsidRPr="00C8216B" w:rsidRDefault="001B6916" w:rsidP="00C8216B">
      <w:pPr>
        <w:spacing w:line="360" w:lineRule="auto"/>
        <w:jc w:val="both"/>
        <w:rPr>
          <w:color w:val="auto"/>
          <w:sz w:val="24"/>
          <w:szCs w:val="24"/>
        </w:rPr>
      </w:pPr>
      <w:r w:rsidRPr="00657450">
        <w:rPr>
          <w:color w:val="auto"/>
          <w:sz w:val="24"/>
          <w:szCs w:val="24"/>
        </w:rPr>
        <w:t>During my second year in practice I feel that I have developed significantly. As well as gaining Court experience I have continued to work to enhance the quality of my assessments and written pieces. On reflection, my assessments within the court arena concluded the same as the expert witnesses who were undertaking assessments, I feel that this gave me confidence in my decision making and also in my ability to demonstrate what I have learnt through ongoing training and discussions with management and other senior social work practitioners. I aim to continue to enhance my assessments, by including more theory</w:t>
      </w:r>
      <w:r w:rsidR="00A93016" w:rsidRPr="00657450">
        <w:rPr>
          <w:color w:val="auto"/>
          <w:sz w:val="24"/>
          <w:szCs w:val="24"/>
        </w:rPr>
        <w:t xml:space="preserve">, and research as well as recognising more </w:t>
      </w:r>
      <w:r w:rsidR="00A93016" w:rsidRPr="00657450">
        <w:rPr>
          <w:color w:val="auto"/>
          <w:sz w:val="24"/>
          <w:szCs w:val="24"/>
        </w:rPr>
        <w:lastRenderedPageBreak/>
        <w:t xml:space="preserve">appropriate outcomes for families. Over the past year I have tried to adapt my way of writing to best suit the families in which I work with, due to my writing style being very much succinct and formal. I have learnt through feedback with service users that my writing needs to be less formal, as such I continue to reflect and seek feedback in this area to develop. </w:t>
      </w:r>
    </w:p>
    <w:p w14:paraId="04794DB0" w14:textId="05565E83" w:rsidR="00A93016" w:rsidRPr="00657450" w:rsidRDefault="00A93016" w:rsidP="00C8216B">
      <w:pPr>
        <w:spacing w:line="360" w:lineRule="auto"/>
        <w:jc w:val="both"/>
        <w:rPr>
          <w:sz w:val="24"/>
          <w:szCs w:val="24"/>
        </w:rPr>
      </w:pPr>
    </w:p>
    <w:p w14:paraId="48CCB4F7" w14:textId="4E084A72" w:rsidR="00A93016" w:rsidRPr="00175E5C" w:rsidRDefault="00C24908" w:rsidP="00175E5C">
      <w:pPr>
        <w:spacing w:line="360" w:lineRule="auto"/>
        <w:rPr>
          <w:color w:val="auto"/>
          <w:sz w:val="24"/>
          <w:szCs w:val="24"/>
        </w:rPr>
      </w:pPr>
      <w:r w:rsidRPr="00657450">
        <w:rPr>
          <w:sz w:val="24"/>
          <w:szCs w:val="24"/>
        </w:rPr>
        <w:t xml:space="preserve">As well as feeling as though my written work has improved I also feel as though my communication skills have grown, whereby I have been able to develop more meaningful working relationships with families that I have supported, particularly when faced with some complex situations. </w:t>
      </w:r>
      <w:r w:rsidR="006340EF" w:rsidRPr="00657450">
        <w:rPr>
          <w:sz w:val="24"/>
          <w:szCs w:val="24"/>
        </w:rPr>
        <w:t xml:space="preserve">Over my consolidation period </w:t>
      </w:r>
      <w:r w:rsidRPr="00657450">
        <w:rPr>
          <w:sz w:val="24"/>
          <w:szCs w:val="24"/>
        </w:rPr>
        <w:t>I have benefited from having positive feedback from families as well as other professionals, which I feel has assisted me when I have bee</w:t>
      </w:r>
      <w:r w:rsidR="006340EF" w:rsidRPr="00657450">
        <w:rPr>
          <w:sz w:val="24"/>
          <w:szCs w:val="24"/>
        </w:rPr>
        <w:t>n met by more challenging cases</w:t>
      </w:r>
      <w:r w:rsidRPr="00657450">
        <w:rPr>
          <w:sz w:val="24"/>
          <w:szCs w:val="24"/>
        </w:rPr>
        <w:t>. I feel that the families I work with are accepting of my open approach, and are more receptive when I help and encourage them to identify their own outcomes and plans, rather that telling them what I or other professionals</w:t>
      </w:r>
      <w:r w:rsidR="006340EF" w:rsidRPr="00657450">
        <w:rPr>
          <w:sz w:val="24"/>
          <w:szCs w:val="24"/>
        </w:rPr>
        <w:t xml:space="preserve"> think that</w:t>
      </w:r>
      <w:r w:rsidRPr="00657450">
        <w:rPr>
          <w:sz w:val="24"/>
          <w:szCs w:val="24"/>
        </w:rPr>
        <w:t xml:space="preserve"> need</w:t>
      </w:r>
      <w:r w:rsidR="006340EF" w:rsidRPr="00657450">
        <w:rPr>
          <w:sz w:val="24"/>
          <w:szCs w:val="24"/>
        </w:rPr>
        <w:t>s</w:t>
      </w:r>
      <w:r w:rsidRPr="00657450">
        <w:rPr>
          <w:sz w:val="24"/>
          <w:szCs w:val="24"/>
        </w:rPr>
        <w:t xml:space="preserve"> to change. The families in which I work with are the experts of their own situatio</w:t>
      </w:r>
      <w:r w:rsidR="006340EF" w:rsidRPr="00657450">
        <w:rPr>
          <w:sz w:val="24"/>
          <w:szCs w:val="24"/>
        </w:rPr>
        <w:t>n and are the best people to identify</w:t>
      </w:r>
      <w:r w:rsidRPr="00657450">
        <w:rPr>
          <w:sz w:val="24"/>
          <w:szCs w:val="24"/>
        </w:rPr>
        <w:t xml:space="preserve"> what needs to change. I always aim to convey with families in a sensitive manner, and advise that everyone needs support at different stages of life </w:t>
      </w:r>
      <w:r w:rsidR="006340EF" w:rsidRPr="00657450">
        <w:rPr>
          <w:sz w:val="24"/>
          <w:szCs w:val="24"/>
        </w:rPr>
        <w:t xml:space="preserve">and it just happens that they need it now. I would like to think that I work in partnership with my families and that I do not present threatening in my approach. </w:t>
      </w:r>
      <w:r w:rsidR="00EB0E07" w:rsidRPr="00657450">
        <w:rPr>
          <w:sz w:val="24"/>
          <w:szCs w:val="24"/>
        </w:rPr>
        <w:t>When working with members of the multi-disciplinary team I also feel that I am open and honest in my discussions, and this has assisted me to maint</w:t>
      </w:r>
      <w:r w:rsidR="00175E5C">
        <w:rPr>
          <w:sz w:val="24"/>
          <w:szCs w:val="24"/>
        </w:rPr>
        <w:t>ain good working relationships (</w:t>
      </w:r>
      <w:r w:rsidR="00175E5C">
        <w:rPr>
          <w:color w:val="auto"/>
          <w:sz w:val="24"/>
          <w:szCs w:val="24"/>
        </w:rPr>
        <w:t xml:space="preserve">Thompson,2009). </w:t>
      </w:r>
    </w:p>
    <w:p w14:paraId="7874B22A" w14:textId="395F4D36" w:rsidR="00A93016" w:rsidRPr="00657450" w:rsidRDefault="00A93016" w:rsidP="00C8216B">
      <w:pPr>
        <w:spacing w:line="360" w:lineRule="auto"/>
        <w:jc w:val="both"/>
        <w:rPr>
          <w:sz w:val="24"/>
          <w:szCs w:val="24"/>
        </w:rPr>
      </w:pPr>
    </w:p>
    <w:p w14:paraId="3D25BE9D" w14:textId="06D2A5E6" w:rsidR="009E70D4" w:rsidRPr="00657450" w:rsidRDefault="0058675A" w:rsidP="00C8216B">
      <w:pPr>
        <w:spacing w:line="360" w:lineRule="auto"/>
        <w:jc w:val="both"/>
        <w:rPr>
          <w:sz w:val="24"/>
          <w:szCs w:val="24"/>
        </w:rPr>
      </w:pPr>
      <w:r w:rsidRPr="00657450">
        <w:rPr>
          <w:sz w:val="24"/>
          <w:szCs w:val="24"/>
        </w:rPr>
        <w:t xml:space="preserve">As highlighted in my developmental review I have </w:t>
      </w:r>
      <w:r w:rsidR="001644F0" w:rsidRPr="00657450">
        <w:rPr>
          <w:sz w:val="24"/>
          <w:szCs w:val="24"/>
        </w:rPr>
        <w:t>benefited</w:t>
      </w:r>
      <w:r w:rsidRPr="00657450">
        <w:rPr>
          <w:sz w:val="24"/>
          <w:szCs w:val="24"/>
        </w:rPr>
        <w:t xml:space="preserve"> from working in a very supportive</w:t>
      </w:r>
      <w:r w:rsidR="001644F0" w:rsidRPr="00657450">
        <w:rPr>
          <w:sz w:val="24"/>
          <w:szCs w:val="24"/>
        </w:rPr>
        <w:t xml:space="preserve"> team, where both management and colleagues have been key to my professional development. I have benefited from having regular access to supervision which has assisted me to reflect on my practice, whereby I have been able to identify areas of improvement as well as goals and how they can be achieved in the future. I have also benefited greatly from access</w:t>
      </w:r>
      <w:r w:rsidR="009E70D4" w:rsidRPr="00657450">
        <w:rPr>
          <w:sz w:val="24"/>
          <w:szCs w:val="24"/>
        </w:rPr>
        <w:t xml:space="preserve">ing training including Attachment and Court Core Skills, this has enabled me to develop more specialist skills, which in turn has increased my confidence, assisted me to be a more assertive practitioner as well as improved the quality of the work in which I deliver. </w:t>
      </w:r>
    </w:p>
    <w:p w14:paraId="5A33174F" w14:textId="751218B9" w:rsidR="009E70D4" w:rsidRPr="00657450" w:rsidRDefault="009E70D4" w:rsidP="00C8216B">
      <w:pPr>
        <w:spacing w:line="360" w:lineRule="auto"/>
        <w:jc w:val="both"/>
        <w:rPr>
          <w:sz w:val="24"/>
          <w:szCs w:val="24"/>
        </w:rPr>
      </w:pPr>
    </w:p>
    <w:p w14:paraId="524B680B" w14:textId="3A6B2F75" w:rsidR="009E70D4" w:rsidRDefault="009E70D4" w:rsidP="00C8216B">
      <w:pPr>
        <w:spacing w:line="360" w:lineRule="auto"/>
        <w:jc w:val="both"/>
        <w:rPr>
          <w:sz w:val="24"/>
          <w:szCs w:val="24"/>
        </w:rPr>
      </w:pPr>
      <w:r w:rsidRPr="00657450">
        <w:rPr>
          <w:sz w:val="24"/>
          <w:szCs w:val="24"/>
        </w:rPr>
        <w:lastRenderedPageBreak/>
        <w:t xml:space="preserve">Moving forward in my career I hope to be able to complete additional training to enhance my practice. I am interested in undertaking training in regards to pre-birth assessments as I feel that this is an area in which I have limited experience. I would also like to further my </w:t>
      </w:r>
      <w:r w:rsidR="00657450" w:rsidRPr="00657450">
        <w:rPr>
          <w:sz w:val="24"/>
          <w:szCs w:val="24"/>
        </w:rPr>
        <w:t xml:space="preserve">professional development by facilitating a student, then going on to do my practice assessor award, I feel this will bring along some new challenges, and will give me the opportunity to learn more as a senior practitioner. </w:t>
      </w:r>
      <w:r w:rsidR="00657450">
        <w:rPr>
          <w:sz w:val="24"/>
          <w:szCs w:val="24"/>
        </w:rPr>
        <w:t xml:space="preserve">I also aim to continue to attend regular training opportunities and ensure that my knowledge an understanding of new legislation and policies are up to date. </w:t>
      </w:r>
    </w:p>
    <w:p w14:paraId="3D0872A5" w14:textId="0823074D" w:rsidR="00657450" w:rsidRDefault="00657450" w:rsidP="00C8216B">
      <w:pPr>
        <w:spacing w:line="360" w:lineRule="auto"/>
        <w:jc w:val="both"/>
        <w:rPr>
          <w:sz w:val="24"/>
          <w:szCs w:val="24"/>
        </w:rPr>
      </w:pPr>
    </w:p>
    <w:p w14:paraId="577A7F8B" w14:textId="7B727D05" w:rsidR="00A93016" w:rsidRDefault="00A93016" w:rsidP="001B6916">
      <w:pPr>
        <w:jc w:val="both"/>
        <w:rPr>
          <w:sz w:val="24"/>
          <w:szCs w:val="24"/>
        </w:rPr>
      </w:pPr>
    </w:p>
    <w:p w14:paraId="72331FCD" w14:textId="2E57E666" w:rsidR="00C8216B" w:rsidRDefault="00C8216B" w:rsidP="001B6916">
      <w:pPr>
        <w:jc w:val="both"/>
        <w:rPr>
          <w:sz w:val="24"/>
          <w:szCs w:val="24"/>
        </w:rPr>
      </w:pPr>
    </w:p>
    <w:p w14:paraId="7D2E9252" w14:textId="7EB047A0" w:rsidR="00C8216B" w:rsidRDefault="00C8216B" w:rsidP="001B6916">
      <w:pPr>
        <w:jc w:val="both"/>
        <w:rPr>
          <w:sz w:val="24"/>
          <w:szCs w:val="24"/>
        </w:rPr>
      </w:pPr>
    </w:p>
    <w:p w14:paraId="4BB8BE6F" w14:textId="096E852A" w:rsidR="00C8216B" w:rsidRDefault="00C8216B" w:rsidP="001B6916">
      <w:pPr>
        <w:jc w:val="both"/>
        <w:rPr>
          <w:sz w:val="24"/>
          <w:szCs w:val="24"/>
        </w:rPr>
      </w:pPr>
    </w:p>
    <w:p w14:paraId="6FF751C1" w14:textId="7E084D79" w:rsidR="00C8216B" w:rsidRDefault="00C8216B" w:rsidP="001B6916">
      <w:pPr>
        <w:jc w:val="both"/>
        <w:rPr>
          <w:sz w:val="24"/>
          <w:szCs w:val="24"/>
        </w:rPr>
      </w:pPr>
    </w:p>
    <w:p w14:paraId="1F911E9C" w14:textId="1D4FFFB2" w:rsidR="00C8216B" w:rsidRDefault="00C8216B" w:rsidP="001B6916">
      <w:pPr>
        <w:jc w:val="both"/>
        <w:rPr>
          <w:sz w:val="24"/>
          <w:szCs w:val="24"/>
        </w:rPr>
      </w:pPr>
    </w:p>
    <w:p w14:paraId="21110BE9" w14:textId="26029E9F" w:rsidR="00C8216B" w:rsidRDefault="00C8216B" w:rsidP="001B6916">
      <w:pPr>
        <w:jc w:val="both"/>
        <w:rPr>
          <w:sz w:val="24"/>
          <w:szCs w:val="24"/>
        </w:rPr>
      </w:pPr>
    </w:p>
    <w:p w14:paraId="4D8BFD59" w14:textId="0E831308" w:rsidR="00C8216B" w:rsidRDefault="00C8216B" w:rsidP="001B6916">
      <w:pPr>
        <w:jc w:val="both"/>
        <w:rPr>
          <w:sz w:val="24"/>
          <w:szCs w:val="24"/>
        </w:rPr>
      </w:pPr>
    </w:p>
    <w:p w14:paraId="557DC943" w14:textId="559EE163" w:rsidR="00C8216B" w:rsidRDefault="00C8216B" w:rsidP="001B6916">
      <w:pPr>
        <w:jc w:val="both"/>
        <w:rPr>
          <w:sz w:val="24"/>
          <w:szCs w:val="24"/>
        </w:rPr>
      </w:pPr>
    </w:p>
    <w:p w14:paraId="4B3968D5" w14:textId="7477935C" w:rsidR="00C8216B" w:rsidRDefault="00C8216B" w:rsidP="001B6916">
      <w:pPr>
        <w:jc w:val="both"/>
        <w:rPr>
          <w:sz w:val="24"/>
          <w:szCs w:val="24"/>
        </w:rPr>
      </w:pPr>
    </w:p>
    <w:p w14:paraId="2A5D246A" w14:textId="524AB0E0" w:rsidR="00C8216B" w:rsidRDefault="00C8216B" w:rsidP="001B6916">
      <w:pPr>
        <w:jc w:val="both"/>
        <w:rPr>
          <w:sz w:val="24"/>
          <w:szCs w:val="24"/>
        </w:rPr>
      </w:pPr>
    </w:p>
    <w:p w14:paraId="16706E53" w14:textId="72451DAC" w:rsidR="00C8216B" w:rsidRDefault="00C8216B" w:rsidP="001B6916">
      <w:pPr>
        <w:jc w:val="both"/>
        <w:rPr>
          <w:sz w:val="24"/>
          <w:szCs w:val="24"/>
        </w:rPr>
      </w:pPr>
    </w:p>
    <w:p w14:paraId="6090402D" w14:textId="18FADF62" w:rsidR="00C8216B" w:rsidRDefault="00C8216B" w:rsidP="001B6916">
      <w:pPr>
        <w:jc w:val="both"/>
        <w:rPr>
          <w:sz w:val="24"/>
          <w:szCs w:val="24"/>
        </w:rPr>
      </w:pPr>
    </w:p>
    <w:p w14:paraId="6B586EB1" w14:textId="3A9B7011" w:rsidR="00C8216B" w:rsidRDefault="00C8216B" w:rsidP="001B6916">
      <w:pPr>
        <w:jc w:val="both"/>
        <w:rPr>
          <w:sz w:val="24"/>
          <w:szCs w:val="24"/>
        </w:rPr>
      </w:pPr>
    </w:p>
    <w:p w14:paraId="78270813" w14:textId="0C6DC12F" w:rsidR="00C8216B" w:rsidRDefault="00C8216B" w:rsidP="001B6916">
      <w:pPr>
        <w:jc w:val="both"/>
        <w:rPr>
          <w:sz w:val="24"/>
          <w:szCs w:val="24"/>
        </w:rPr>
      </w:pPr>
    </w:p>
    <w:p w14:paraId="6998DA59" w14:textId="27FD83F7" w:rsidR="00C8216B" w:rsidRDefault="00C8216B" w:rsidP="001B6916">
      <w:pPr>
        <w:jc w:val="both"/>
        <w:rPr>
          <w:sz w:val="24"/>
          <w:szCs w:val="24"/>
        </w:rPr>
      </w:pPr>
    </w:p>
    <w:p w14:paraId="43BC6955" w14:textId="2E21AA1C" w:rsidR="00C8216B" w:rsidRDefault="00C8216B" w:rsidP="001B6916">
      <w:pPr>
        <w:jc w:val="both"/>
        <w:rPr>
          <w:sz w:val="24"/>
          <w:szCs w:val="24"/>
        </w:rPr>
      </w:pPr>
    </w:p>
    <w:p w14:paraId="5C87D1E8" w14:textId="618C9409" w:rsidR="00C8216B" w:rsidRDefault="00C8216B" w:rsidP="001B6916">
      <w:pPr>
        <w:jc w:val="both"/>
        <w:rPr>
          <w:sz w:val="24"/>
          <w:szCs w:val="24"/>
        </w:rPr>
      </w:pPr>
    </w:p>
    <w:p w14:paraId="6918068B" w14:textId="59BFE434" w:rsidR="00C8216B" w:rsidRDefault="00C8216B" w:rsidP="001B6916">
      <w:pPr>
        <w:jc w:val="both"/>
        <w:rPr>
          <w:sz w:val="24"/>
          <w:szCs w:val="24"/>
        </w:rPr>
      </w:pPr>
    </w:p>
    <w:p w14:paraId="31A27356" w14:textId="402F78EB" w:rsidR="00C8216B" w:rsidRDefault="00C8216B" w:rsidP="001B6916">
      <w:pPr>
        <w:jc w:val="both"/>
        <w:rPr>
          <w:sz w:val="24"/>
          <w:szCs w:val="24"/>
        </w:rPr>
      </w:pPr>
    </w:p>
    <w:p w14:paraId="783E9E91" w14:textId="155620A8" w:rsidR="00C8216B" w:rsidRDefault="00C8216B" w:rsidP="001B6916">
      <w:pPr>
        <w:jc w:val="both"/>
        <w:rPr>
          <w:sz w:val="24"/>
          <w:szCs w:val="24"/>
        </w:rPr>
      </w:pPr>
    </w:p>
    <w:p w14:paraId="242F89CD" w14:textId="4EC63CDD" w:rsidR="00C8216B" w:rsidRDefault="00C8216B" w:rsidP="001B6916">
      <w:pPr>
        <w:jc w:val="both"/>
        <w:rPr>
          <w:sz w:val="24"/>
          <w:szCs w:val="24"/>
        </w:rPr>
      </w:pPr>
    </w:p>
    <w:p w14:paraId="2619B763" w14:textId="5E1D3CA3" w:rsidR="00C8216B" w:rsidRPr="00C8216B" w:rsidRDefault="00D56138" w:rsidP="001B6916">
      <w:pPr>
        <w:jc w:val="both"/>
        <w:rPr>
          <w:sz w:val="24"/>
          <w:szCs w:val="24"/>
        </w:rPr>
      </w:pPr>
      <w:r>
        <w:rPr>
          <w:sz w:val="24"/>
          <w:szCs w:val="24"/>
        </w:rPr>
        <w:t>Word Count – 839</w:t>
      </w:r>
    </w:p>
    <w:p w14:paraId="58B2A40A" w14:textId="584BF424" w:rsidR="00A93016" w:rsidRDefault="00A93016" w:rsidP="001B6916">
      <w:pPr>
        <w:jc w:val="both"/>
        <w:rPr>
          <w:rFonts w:ascii="Calibri Light" w:hAnsi="Calibri Light"/>
          <w:sz w:val="28"/>
        </w:rPr>
      </w:pPr>
    </w:p>
    <w:p w14:paraId="2634A002" w14:textId="08D146BF" w:rsidR="00A93016" w:rsidRDefault="00A93016" w:rsidP="00A93016">
      <w:pPr>
        <w:jc w:val="both"/>
        <w:rPr>
          <w:rFonts w:ascii="Calibri Light" w:hAnsi="Calibri Light"/>
          <w:sz w:val="28"/>
        </w:rPr>
      </w:pPr>
    </w:p>
    <w:p w14:paraId="0763C0A2" w14:textId="77777777" w:rsidR="00A93016" w:rsidRDefault="00A93016" w:rsidP="001B6916">
      <w:pPr>
        <w:jc w:val="both"/>
        <w:rPr>
          <w:rFonts w:ascii="Calibri Light" w:hAnsi="Calibri Light"/>
          <w:sz w:val="28"/>
        </w:rPr>
      </w:pPr>
    </w:p>
    <w:p w14:paraId="5701812F" w14:textId="77777777" w:rsidR="001B6916" w:rsidRDefault="001B6916" w:rsidP="004C1231">
      <w:pPr>
        <w:jc w:val="both"/>
        <w:rPr>
          <w:rFonts w:ascii="Calibri Light" w:hAnsi="Calibri Light"/>
          <w:color w:val="auto"/>
          <w:sz w:val="28"/>
        </w:rPr>
      </w:pPr>
    </w:p>
    <w:p w14:paraId="228727A5" w14:textId="211300FF" w:rsidR="000E38C3" w:rsidRDefault="000E38C3" w:rsidP="00E559CE">
      <w:pPr>
        <w:jc w:val="both"/>
        <w:rPr>
          <w:rFonts w:ascii="Calibri Light" w:hAnsi="Calibri Light"/>
          <w:color w:val="auto"/>
          <w:sz w:val="28"/>
        </w:rPr>
      </w:pPr>
    </w:p>
    <w:p w14:paraId="7119FB91" w14:textId="0CD4EE14" w:rsidR="00C8216B" w:rsidRDefault="00C8216B" w:rsidP="00E559CE">
      <w:pPr>
        <w:jc w:val="both"/>
        <w:rPr>
          <w:rFonts w:ascii="Calibri Light" w:hAnsi="Calibri Light"/>
          <w:color w:val="auto"/>
          <w:sz w:val="28"/>
        </w:rPr>
      </w:pPr>
    </w:p>
    <w:p w14:paraId="5FBE273E" w14:textId="1CF45549" w:rsidR="00C8216B" w:rsidRDefault="00C8216B" w:rsidP="00E559CE">
      <w:pPr>
        <w:jc w:val="both"/>
        <w:rPr>
          <w:rFonts w:ascii="Calibri Light" w:hAnsi="Calibri Light"/>
          <w:color w:val="auto"/>
          <w:sz w:val="28"/>
        </w:rPr>
      </w:pPr>
    </w:p>
    <w:p w14:paraId="64788A3D" w14:textId="77777777" w:rsidR="00C8216B" w:rsidRDefault="00C8216B"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77777777" w:rsidR="00E559CE" w:rsidRPr="00B17FA0" w:rsidRDefault="00E559CE" w:rsidP="00B94443">
            <w:pPr>
              <w:jc w:val="both"/>
              <w:rPr>
                <w:sz w:val="24"/>
                <w:szCs w:val="24"/>
              </w:rPr>
            </w:pP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77777777" w:rsidR="00E559CE" w:rsidRPr="00B17FA0" w:rsidRDefault="00E559CE" w:rsidP="00B94443">
            <w:pPr>
              <w:jc w:val="both"/>
              <w:rPr>
                <w:sz w:val="24"/>
                <w:szCs w:val="24"/>
              </w:rPr>
            </w:pP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7777777" w:rsidR="00E559CE" w:rsidRPr="00B17FA0" w:rsidRDefault="00E559CE" w:rsidP="00B94443">
            <w:pPr>
              <w:jc w:val="both"/>
              <w:rPr>
                <w:sz w:val="24"/>
                <w:szCs w:val="24"/>
              </w:rPr>
            </w:pP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7777777" w:rsidR="00E559CE" w:rsidRPr="00B17FA0" w:rsidRDefault="00E559CE" w:rsidP="00B94443">
            <w:pPr>
              <w:jc w:val="both"/>
              <w:rPr>
                <w:sz w:val="24"/>
                <w:szCs w:val="24"/>
              </w:rPr>
            </w:pP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3E29B5E1" w14:textId="6BB0DFC1"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492255" w14:paraId="0F961CE6" w14:textId="77777777" w:rsidTr="0093018C">
        <w:tc>
          <w:tcPr>
            <w:tcW w:w="10188" w:type="dxa"/>
          </w:tcPr>
          <w:p w14:paraId="0689C53F" w14:textId="77777777" w:rsidR="0065276E" w:rsidRPr="00BA395C" w:rsidRDefault="0065276E" w:rsidP="00FF7EBB">
            <w:pPr>
              <w:jc w:val="both"/>
              <w:rPr>
                <w:b/>
                <w:color w:val="auto"/>
                <w:sz w:val="24"/>
                <w:szCs w:val="24"/>
              </w:rPr>
            </w:pPr>
            <w:r w:rsidRPr="00BA395C">
              <w:rPr>
                <w:b/>
                <w:color w:val="auto"/>
                <w:sz w:val="24"/>
                <w:szCs w:val="24"/>
              </w:rPr>
              <w:t>Mentor</w:t>
            </w:r>
            <w:r w:rsidR="00A652F6" w:rsidRPr="00BA395C">
              <w:rPr>
                <w:b/>
                <w:color w:val="auto"/>
                <w:sz w:val="24"/>
                <w:szCs w:val="24"/>
              </w:rPr>
              <w:t>’</w:t>
            </w:r>
            <w:r w:rsidRPr="00BA395C">
              <w:rPr>
                <w:b/>
                <w:color w:val="auto"/>
                <w:sz w:val="24"/>
                <w:szCs w:val="24"/>
              </w:rPr>
              <w:t xml:space="preserve">s comments </w:t>
            </w:r>
          </w:p>
          <w:p w14:paraId="6E60B895" w14:textId="77777777" w:rsidR="00B17FA0" w:rsidRPr="00BA395C"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BA395C" w:rsidRDefault="000C6FFE" w:rsidP="00AE134C">
            <w:pPr>
              <w:jc w:val="both"/>
              <w:rPr>
                <w:color w:val="auto"/>
                <w:sz w:val="24"/>
                <w:szCs w:val="24"/>
              </w:rPr>
            </w:pPr>
            <w:r w:rsidRPr="00BA395C">
              <w:rPr>
                <w:color w:val="auto"/>
                <w:sz w:val="24"/>
                <w:szCs w:val="24"/>
              </w:rPr>
              <w:t xml:space="preserve">Please comment </w:t>
            </w:r>
            <w:r w:rsidR="00920E5B" w:rsidRPr="00BA395C">
              <w:rPr>
                <w:color w:val="auto"/>
                <w:sz w:val="24"/>
                <w:szCs w:val="24"/>
              </w:rPr>
              <w:t xml:space="preserve">fully </w:t>
            </w:r>
            <w:r w:rsidRPr="00BA395C">
              <w:rPr>
                <w:color w:val="auto"/>
                <w:sz w:val="24"/>
                <w:szCs w:val="24"/>
              </w:rPr>
              <w:t xml:space="preserve">on the learner’s development over the duration of the whole programme. Reflect on information provided by the learner in section </w:t>
            </w:r>
            <w:r w:rsidR="00083D99" w:rsidRPr="00BA395C">
              <w:rPr>
                <w:color w:val="auto"/>
                <w:sz w:val="24"/>
                <w:szCs w:val="24"/>
              </w:rPr>
              <w:t>2</w:t>
            </w:r>
            <w:r w:rsidRPr="00BA395C">
              <w:rPr>
                <w:color w:val="auto"/>
                <w:sz w:val="24"/>
                <w:szCs w:val="24"/>
              </w:rPr>
              <w:t xml:space="preserve"> at the outset of the programme and the later perspective given at section</w:t>
            </w:r>
            <w:r w:rsidR="00AE134C" w:rsidRPr="00BA395C">
              <w:rPr>
                <w:color w:val="auto"/>
                <w:sz w:val="24"/>
                <w:szCs w:val="24"/>
              </w:rPr>
              <w:t xml:space="preserve"> 6</w:t>
            </w:r>
            <w:r w:rsidR="00A652F6" w:rsidRPr="00BA395C">
              <w:rPr>
                <w:color w:val="auto"/>
                <w:sz w:val="24"/>
                <w:szCs w:val="24"/>
              </w:rPr>
              <w:t>.</w:t>
            </w:r>
            <w:r w:rsidRPr="00BA395C">
              <w:rPr>
                <w:color w:val="auto"/>
                <w:sz w:val="24"/>
                <w:szCs w:val="24"/>
              </w:rPr>
              <w:t xml:space="preserve"> </w:t>
            </w:r>
            <w:r w:rsidR="00AE134C" w:rsidRPr="00BA395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46B18AA1" w14:textId="77777777" w:rsidR="00BA395C" w:rsidRPr="00BA395C" w:rsidRDefault="00BA395C" w:rsidP="00BA395C">
      <w:pPr>
        <w:spacing w:line="360" w:lineRule="auto"/>
        <w:jc w:val="both"/>
        <w:rPr>
          <w:color w:val="auto"/>
          <w:sz w:val="24"/>
          <w:szCs w:val="24"/>
        </w:rPr>
      </w:pPr>
      <w:r w:rsidRPr="00BA395C">
        <w:rPr>
          <w:color w:val="auto"/>
          <w:sz w:val="24"/>
          <w:szCs w:val="24"/>
        </w:rPr>
        <w:t>The information that Rachel has provided in relation to where she felt she was at the outset of her career to now is an accurate account given.  Rachel has developed into a conscious and reflective social worker who is always seeking to achieve the best possible outcomes for the children whom she works with.  She has sound communication and engagement skills with families and professionals which enable her to solidify her practice in order to complete balanced and comprehensive assessments and care plans for children.</w:t>
      </w:r>
    </w:p>
    <w:p w14:paraId="24201091" w14:textId="77777777" w:rsidR="00BA395C" w:rsidRPr="00BA395C" w:rsidRDefault="00BA395C" w:rsidP="00BA395C">
      <w:pPr>
        <w:spacing w:line="360" w:lineRule="auto"/>
        <w:jc w:val="both"/>
        <w:rPr>
          <w:color w:val="auto"/>
          <w:sz w:val="24"/>
          <w:szCs w:val="24"/>
        </w:rPr>
      </w:pPr>
    </w:p>
    <w:p w14:paraId="7D28487D" w14:textId="77777777" w:rsidR="00BA395C" w:rsidRPr="00BA395C" w:rsidRDefault="00BA395C" w:rsidP="00BA395C">
      <w:pPr>
        <w:spacing w:line="360" w:lineRule="auto"/>
        <w:jc w:val="both"/>
        <w:rPr>
          <w:color w:val="auto"/>
          <w:sz w:val="24"/>
          <w:szCs w:val="24"/>
        </w:rPr>
      </w:pPr>
      <w:r w:rsidRPr="00BA395C">
        <w:rPr>
          <w:color w:val="auto"/>
          <w:sz w:val="24"/>
          <w:szCs w:val="24"/>
        </w:rPr>
        <w:t>Rachel has grown in confidence over the years where she now provides support to other social workers, unqualified and students within the team. Her increased knowledge and experience affords her the ability to be a significant support to others  in order to apply her knowledge on matters in regard to practice and legislation that can be utilised by others within the team.</w:t>
      </w:r>
    </w:p>
    <w:p w14:paraId="0D71DDFF" w14:textId="77777777" w:rsidR="00BA395C" w:rsidRPr="00BA395C" w:rsidRDefault="00BA395C" w:rsidP="00BA395C">
      <w:pPr>
        <w:spacing w:line="360" w:lineRule="auto"/>
        <w:jc w:val="both"/>
        <w:rPr>
          <w:color w:val="auto"/>
          <w:sz w:val="24"/>
          <w:szCs w:val="24"/>
        </w:rPr>
      </w:pPr>
    </w:p>
    <w:p w14:paraId="645E3968" w14:textId="77777777" w:rsidR="00BA395C" w:rsidRPr="00BA395C" w:rsidRDefault="00BA395C" w:rsidP="00BA395C">
      <w:pPr>
        <w:spacing w:line="360" w:lineRule="auto"/>
        <w:jc w:val="both"/>
        <w:rPr>
          <w:color w:val="auto"/>
          <w:sz w:val="24"/>
          <w:szCs w:val="24"/>
        </w:rPr>
      </w:pPr>
      <w:r w:rsidRPr="00BA395C">
        <w:rPr>
          <w:color w:val="auto"/>
          <w:sz w:val="24"/>
          <w:szCs w:val="24"/>
        </w:rPr>
        <w:t xml:space="preserve">During a specific direct observation of Rachel with 2 parents I observed Rachel to be very empathetic of their situation whilst balancing such needs with child protection concerns for the children.  Rachel’s communication with the parents was clear and concise and when she could see that parents at times did not understand the concerns fully, she re-phrased what she was </w:t>
      </w:r>
      <w:r w:rsidRPr="00BA395C">
        <w:rPr>
          <w:color w:val="auto"/>
          <w:sz w:val="24"/>
          <w:szCs w:val="24"/>
        </w:rPr>
        <w:lastRenderedPageBreak/>
        <w:t>saying in a manner so they were able to understand.  Rachel was observed to have a transparent working relationship with the parents where parents responded positively to Rachel even when difficult discussions were held.  This is a positive skill that Rachel holds in her engagement with families and ability to achieve the best outcomes for the children of whom she works with.</w:t>
      </w:r>
    </w:p>
    <w:p w14:paraId="0DCD2659" w14:textId="77777777" w:rsidR="00BA395C" w:rsidRPr="00BA395C" w:rsidRDefault="00BA395C" w:rsidP="00BA395C">
      <w:pPr>
        <w:spacing w:line="360" w:lineRule="auto"/>
        <w:jc w:val="both"/>
        <w:rPr>
          <w:color w:val="auto"/>
          <w:sz w:val="24"/>
          <w:szCs w:val="24"/>
        </w:rPr>
      </w:pPr>
    </w:p>
    <w:p w14:paraId="1244D676" w14:textId="77777777" w:rsidR="00BA395C" w:rsidRPr="00BA395C" w:rsidRDefault="00BA395C" w:rsidP="00BA395C">
      <w:pPr>
        <w:spacing w:line="360" w:lineRule="auto"/>
        <w:jc w:val="both"/>
        <w:rPr>
          <w:color w:val="auto"/>
          <w:sz w:val="24"/>
          <w:szCs w:val="24"/>
        </w:rPr>
      </w:pPr>
      <w:r w:rsidRPr="00BA395C">
        <w:rPr>
          <w:color w:val="auto"/>
          <w:sz w:val="24"/>
          <w:szCs w:val="24"/>
        </w:rPr>
        <w:t>Rachel has identified that experience within pre-birth assessments is something that she would like further experience within.  This is a need that Rachel will be supported with and the relevant training being made available to her to pursue this area in the future.</w:t>
      </w:r>
    </w:p>
    <w:p w14:paraId="75E43432" w14:textId="77777777" w:rsidR="00BA395C" w:rsidRPr="00BA395C" w:rsidRDefault="00BA395C" w:rsidP="00BA395C">
      <w:pPr>
        <w:spacing w:line="360" w:lineRule="auto"/>
        <w:jc w:val="both"/>
        <w:rPr>
          <w:color w:val="auto"/>
          <w:sz w:val="24"/>
          <w:szCs w:val="24"/>
        </w:rPr>
      </w:pPr>
    </w:p>
    <w:p w14:paraId="0F114C36" w14:textId="525E8711" w:rsidR="008B28E7" w:rsidRDefault="00BA395C" w:rsidP="00BA395C">
      <w:pPr>
        <w:spacing w:line="360" w:lineRule="auto"/>
        <w:jc w:val="both"/>
        <w:rPr>
          <w:sz w:val="24"/>
          <w:szCs w:val="24"/>
        </w:rPr>
      </w:pPr>
      <w:r w:rsidRPr="00BA395C">
        <w:rPr>
          <w:color w:val="auto"/>
          <w:sz w:val="24"/>
          <w:szCs w:val="24"/>
        </w:rPr>
        <w:t>From my observations of Rachel as a practitioner, I would say that she is a committed individual and works over and beyond in her role as a social worker.  Not only does she ensure the safety and welfare of the children on her own caseload, she also ensures the safety and welfare of other children whilst on duty and supports other practitioners in their own learning needs and development.</w:t>
      </w:r>
    </w:p>
    <w:p w14:paraId="25A57987" w14:textId="77777777" w:rsidR="008B28E7" w:rsidRDefault="008B28E7" w:rsidP="00BA395C">
      <w:pPr>
        <w:spacing w:line="360" w:lineRule="auto"/>
        <w:jc w:val="both"/>
        <w:rPr>
          <w:sz w:val="24"/>
          <w:szCs w:val="24"/>
        </w:rPr>
      </w:pPr>
    </w:p>
    <w:p w14:paraId="5833F593" w14:textId="77777777" w:rsidR="008B28E7" w:rsidRDefault="008B28E7" w:rsidP="00BA395C">
      <w:pPr>
        <w:spacing w:line="360" w:lineRule="auto"/>
        <w:jc w:val="both"/>
        <w:rPr>
          <w:sz w:val="24"/>
          <w:szCs w:val="24"/>
        </w:rPr>
      </w:pPr>
    </w:p>
    <w:p w14:paraId="5C60F7D2" w14:textId="77777777" w:rsidR="008B28E7" w:rsidRDefault="008B28E7" w:rsidP="00BA395C">
      <w:pPr>
        <w:spacing w:line="360" w:lineRule="auto"/>
        <w:jc w:val="both"/>
        <w:rPr>
          <w:sz w:val="24"/>
          <w:szCs w:val="24"/>
        </w:rPr>
      </w:pPr>
    </w:p>
    <w:p w14:paraId="0F1010F4" w14:textId="77777777" w:rsidR="008B28E7" w:rsidRDefault="008B28E7" w:rsidP="00BA395C">
      <w:pPr>
        <w:spacing w:line="360" w:lineRule="auto"/>
        <w:jc w:val="both"/>
        <w:rPr>
          <w:sz w:val="24"/>
          <w:szCs w:val="24"/>
        </w:rPr>
      </w:pPr>
    </w:p>
    <w:p w14:paraId="76671610" w14:textId="77777777" w:rsidR="008B28E7" w:rsidRDefault="008B28E7" w:rsidP="00BA395C">
      <w:pPr>
        <w:spacing w:line="360" w:lineRule="auto"/>
        <w:jc w:val="both"/>
        <w:rPr>
          <w:sz w:val="24"/>
          <w:szCs w:val="24"/>
        </w:rPr>
      </w:pPr>
    </w:p>
    <w:p w14:paraId="6BC65135" w14:textId="77777777" w:rsidR="008B28E7" w:rsidRDefault="008B28E7" w:rsidP="00BA395C">
      <w:pPr>
        <w:spacing w:line="360" w:lineRule="auto"/>
        <w:jc w:val="both"/>
        <w:rPr>
          <w:sz w:val="24"/>
          <w:szCs w:val="24"/>
        </w:rPr>
      </w:pPr>
    </w:p>
    <w:p w14:paraId="32263F96" w14:textId="77777777" w:rsidR="008B28E7" w:rsidRPr="008B28E7" w:rsidRDefault="008B28E7" w:rsidP="00BA395C">
      <w:pPr>
        <w:spacing w:line="360" w:lineRule="auto"/>
        <w:jc w:val="both"/>
        <w:rPr>
          <w:sz w:val="24"/>
          <w:szCs w:val="24"/>
        </w:rPr>
      </w:pPr>
    </w:p>
    <w:p w14:paraId="0062358A" w14:textId="77777777" w:rsidR="00E91F62" w:rsidRPr="008B28E7" w:rsidRDefault="00E91F62" w:rsidP="00BA395C">
      <w:pPr>
        <w:spacing w:line="360" w:lineRule="auto"/>
        <w:jc w:val="both"/>
        <w:rPr>
          <w:b/>
          <w:sz w:val="24"/>
          <w:szCs w:val="24"/>
        </w:rPr>
      </w:pPr>
    </w:p>
    <w:p w14:paraId="52AC8CA7" w14:textId="77777777" w:rsidR="000C6FFE" w:rsidRPr="008B28E7" w:rsidRDefault="000C6FFE" w:rsidP="00BA395C">
      <w:pPr>
        <w:spacing w:line="360" w:lineRule="auto"/>
        <w:jc w:val="both"/>
        <w:rPr>
          <w:sz w:val="24"/>
          <w:szCs w:val="24"/>
        </w:rPr>
      </w:pPr>
    </w:p>
    <w:p w14:paraId="409CD23D" w14:textId="77777777" w:rsidR="001347F8" w:rsidRPr="008B28E7" w:rsidRDefault="001347F8" w:rsidP="00BA395C">
      <w:pPr>
        <w:spacing w:line="360" w:lineRule="auto"/>
        <w:jc w:val="both"/>
        <w:rPr>
          <w:sz w:val="24"/>
          <w:szCs w:val="24"/>
        </w:rPr>
      </w:pPr>
    </w:p>
    <w:p w14:paraId="5B3A41C7" w14:textId="77777777" w:rsidR="001347F8" w:rsidRPr="008B28E7" w:rsidRDefault="001347F8" w:rsidP="00BA395C">
      <w:pPr>
        <w:spacing w:line="360" w:lineRule="auto"/>
        <w:jc w:val="both"/>
        <w:rPr>
          <w:sz w:val="24"/>
          <w:szCs w:val="24"/>
        </w:rPr>
      </w:pPr>
    </w:p>
    <w:p w14:paraId="64FA6467" w14:textId="77777777" w:rsidR="001347F8" w:rsidRPr="008B28E7" w:rsidRDefault="001347F8" w:rsidP="00BA395C">
      <w:pPr>
        <w:spacing w:line="360" w:lineRule="auto"/>
        <w:jc w:val="both"/>
        <w:rPr>
          <w:sz w:val="24"/>
          <w:szCs w:val="24"/>
        </w:rPr>
      </w:pPr>
    </w:p>
    <w:p w14:paraId="74EABFF2" w14:textId="77777777" w:rsidR="001347F8" w:rsidRPr="008B28E7" w:rsidRDefault="001347F8" w:rsidP="00BA395C">
      <w:pPr>
        <w:spacing w:line="360" w:lineRule="auto"/>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447A823F" w14:textId="0A78DF31" w:rsidR="00DE6C5C" w:rsidRPr="00B930D3" w:rsidRDefault="00DE6C5C" w:rsidP="00DE6C5C"/>
    <w:p w14:paraId="53780E6F" w14:textId="77777777" w:rsidR="00BA395C" w:rsidRDefault="00BA395C" w:rsidP="00BA395C">
      <w:pPr>
        <w:jc w:val="both"/>
        <w:rPr>
          <w:b/>
          <w:sz w:val="24"/>
          <w:szCs w:val="24"/>
        </w:rPr>
      </w:pPr>
    </w:p>
    <w:p w14:paraId="3FCE9B4E" w14:textId="77777777" w:rsidR="00BA395C" w:rsidRPr="00B930D3" w:rsidRDefault="00BA395C" w:rsidP="00BA395C"/>
    <w:p w14:paraId="7428D726" w14:textId="77777777" w:rsidR="00BA395C" w:rsidRPr="00825630" w:rsidRDefault="00BA395C" w:rsidP="00BA395C">
      <w:pPr>
        <w:rPr>
          <w:color w:val="auto"/>
          <w:sz w:val="24"/>
          <w:szCs w:val="24"/>
        </w:rPr>
      </w:pPr>
      <w:r w:rsidRPr="00825630">
        <w:rPr>
          <w:color w:val="auto"/>
          <w:sz w:val="24"/>
          <w:szCs w:val="24"/>
        </w:rPr>
        <w:t xml:space="preserve">Banks, S. (2012) </w:t>
      </w:r>
      <w:r w:rsidRPr="00825630">
        <w:rPr>
          <w:i/>
          <w:color w:val="auto"/>
          <w:sz w:val="24"/>
          <w:szCs w:val="24"/>
        </w:rPr>
        <w:t>Ethics and Values in Social Work</w:t>
      </w:r>
      <w:r w:rsidRPr="00825630">
        <w:rPr>
          <w:color w:val="auto"/>
          <w:sz w:val="24"/>
          <w:szCs w:val="24"/>
        </w:rPr>
        <w:t>. (Basingstoke) Palgrave Macmillan.</w:t>
      </w:r>
    </w:p>
    <w:p w14:paraId="5DD2C883" w14:textId="77777777" w:rsidR="00BA395C" w:rsidRPr="00825630" w:rsidRDefault="00BA395C" w:rsidP="00BA395C">
      <w:pPr>
        <w:rPr>
          <w:color w:val="auto"/>
          <w:sz w:val="24"/>
          <w:szCs w:val="24"/>
        </w:rPr>
      </w:pPr>
    </w:p>
    <w:p w14:paraId="7A631F3B" w14:textId="77777777" w:rsidR="00BA395C" w:rsidRPr="00825630" w:rsidRDefault="00BA395C" w:rsidP="00BA395C">
      <w:pPr>
        <w:rPr>
          <w:color w:val="auto"/>
          <w:sz w:val="24"/>
          <w:szCs w:val="24"/>
        </w:rPr>
      </w:pPr>
    </w:p>
    <w:p w14:paraId="47B20BE0" w14:textId="77777777" w:rsidR="00BA395C" w:rsidRPr="00825630" w:rsidRDefault="00BA395C" w:rsidP="00BA395C">
      <w:pPr>
        <w:rPr>
          <w:color w:val="auto"/>
          <w:sz w:val="24"/>
          <w:szCs w:val="24"/>
        </w:rPr>
      </w:pPr>
      <w:r w:rsidRPr="00825630">
        <w:rPr>
          <w:color w:val="auto"/>
          <w:sz w:val="24"/>
          <w:szCs w:val="24"/>
        </w:rPr>
        <w:t xml:space="preserve">Brammer, A (2010). </w:t>
      </w:r>
      <w:r w:rsidRPr="00825630">
        <w:rPr>
          <w:i/>
          <w:color w:val="auto"/>
          <w:sz w:val="24"/>
          <w:szCs w:val="24"/>
        </w:rPr>
        <w:t>Social Work Law</w:t>
      </w:r>
      <w:r w:rsidRPr="00825630">
        <w:rPr>
          <w:color w:val="auto"/>
          <w:sz w:val="24"/>
          <w:szCs w:val="24"/>
        </w:rPr>
        <w:t xml:space="preserve"> (Third Edition). Essex: Pearson </w:t>
      </w:r>
    </w:p>
    <w:p w14:paraId="147E6A84" w14:textId="77777777" w:rsidR="00BA395C" w:rsidRPr="00825630" w:rsidRDefault="00BA395C" w:rsidP="00BA395C">
      <w:pPr>
        <w:rPr>
          <w:color w:val="auto"/>
          <w:sz w:val="24"/>
          <w:szCs w:val="24"/>
        </w:rPr>
      </w:pPr>
    </w:p>
    <w:p w14:paraId="50C91122" w14:textId="77777777" w:rsidR="00BA395C" w:rsidRPr="00825630" w:rsidRDefault="00BA395C" w:rsidP="00BA395C">
      <w:pPr>
        <w:rPr>
          <w:color w:val="auto"/>
          <w:sz w:val="24"/>
          <w:szCs w:val="24"/>
        </w:rPr>
      </w:pPr>
    </w:p>
    <w:p w14:paraId="4CA3349F" w14:textId="77777777" w:rsidR="00BA395C" w:rsidRPr="00825630" w:rsidRDefault="00BA395C" w:rsidP="00BA395C">
      <w:pPr>
        <w:rPr>
          <w:color w:val="auto"/>
          <w:sz w:val="24"/>
          <w:szCs w:val="24"/>
        </w:rPr>
      </w:pPr>
      <w:r w:rsidRPr="00825630">
        <w:rPr>
          <w:color w:val="auto"/>
          <w:sz w:val="24"/>
          <w:szCs w:val="24"/>
        </w:rPr>
        <w:t xml:space="preserve">Clifford, D and Burke, B (2009) </w:t>
      </w:r>
      <w:r w:rsidRPr="00825630">
        <w:rPr>
          <w:i/>
          <w:color w:val="auto"/>
          <w:sz w:val="24"/>
          <w:szCs w:val="24"/>
        </w:rPr>
        <w:t xml:space="preserve">Anti-oppressive Ethics and Values in Social Work </w:t>
      </w:r>
      <w:r w:rsidRPr="00825630">
        <w:rPr>
          <w:color w:val="auto"/>
          <w:sz w:val="24"/>
          <w:szCs w:val="24"/>
        </w:rPr>
        <w:t>Basingstoke: Palgrave Macmillan</w:t>
      </w:r>
    </w:p>
    <w:p w14:paraId="2C26877D" w14:textId="77777777" w:rsidR="00BA395C" w:rsidRPr="00825630" w:rsidRDefault="00BA395C" w:rsidP="00BA395C">
      <w:pPr>
        <w:rPr>
          <w:color w:val="auto"/>
          <w:sz w:val="24"/>
          <w:szCs w:val="24"/>
        </w:rPr>
      </w:pPr>
    </w:p>
    <w:p w14:paraId="5D288413" w14:textId="77777777" w:rsidR="00BA395C" w:rsidRPr="00825630" w:rsidRDefault="00BA395C" w:rsidP="00BA395C">
      <w:pPr>
        <w:rPr>
          <w:color w:val="auto"/>
          <w:sz w:val="24"/>
          <w:szCs w:val="24"/>
        </w:rPr>
      </w:pPr>
    </w:p>
    <w:p w14:paraId="765FB98C" w14:textId="77777777" w:rsidR="00BA395C" w:rsidRPr="00825630" w:rsidRDefault="00BA395C" w:rsidP="00BA395C">
      <w:pPr>
        <w:jc w:val="both"/>
        <w:rPr>
          <w:b/>
          <w:sz w:val="24"/>
          <w:szCs w:val="24"/>
        </w:rPr>
      </w:pPr>
    </w:p>
    <w:p w14:paraId="515E183C" w14:textId="77777777" w:rsidR="00BA395C" w:rsidRPr="00825630" w:rsidRDefault="00BA395C" w:rsidP="00BA395C">
      <w:pPr>
        <w:rPr>
          <w:color w:val="auto"/>
          <w:sz w:val="24"/>
          <w:szCs w:val="24"/>
        </w:rPr>
      </w:pPr>
      <w:r w:rsidRPr="00825630">
        <w:rPr>
          <w:color w:val="auto"/>
          <w:sz w:val="24"/>
          <w:szCs w:val="24"/>
        </w:rPr>
        <w:t>Cooper, B. (2008) Best practice in social work interviewing. ln: Jones, K., Cooper, B and Ferguson, H. (Eds,) (2008), Best Practice in Social Work: Critical Perspectives. Basingstoke: Palgrave Macmillan</w:t>
      </w:r>
    </w:p>
    <w:p w14:paraId="21D490B0" w14:textId="77777777" w:rsidR="00BA395C" w:rsidRPr="00825630" w:rsidRDefault="00BA395C" w:rsidP="00BA395C">
      <w:pPr>
        <w:rPr>
          <w:color w:val="auto"/>
          <w:sz w:val="24"/>
          <w:szCs w:val="24"/>
        </w:rPr>
      </w:pPr>
    </w:p>
    <w:p w14:paraId="72BF7013" w14:textId="77777777" w:rsidR="00BA395C" w:rsidRDefault="00BA395C" w:rsidP="00BA395C">
      <w:pPr>
        <w:jc w:val="both"/>
        <w:rPr>
          <w:color w:val="222222"/>
          <w:sz w:val="24"/>
          <w:szCs w:val="24"/>
          <w:shd w:val="clear" w:color="auto" w:fill="FFFFFF"/>
        </w:rPr>
      </w:pPr>
      <w:r w:rsidRPr="00825630">
        <w:rPr>
          <w:color w:val="222222"/>
          <w:sz w:val="24"/>
          <w:szCs w:val="24"/>
          <w:shd w:val="clear" w:color="auto" w:fill="FFFFFF"/>
        </w:rPr>
        <w:t>Dickens, J., 2012. </w:t>
      </w:r>
      <w:r w:rsidRPr="00825630">
        <w:rPr>
          <w:i/>
          <w:iCs/>
          <w:color w:val="222222"/>
          <w:sz w:val="24"/>
          <w:szCs w:val="24"/>
          <w:shd w:val="clear" w:color="auto" w:fill="FFFFFF"/>
        </w:rPr>
        <w:t>Social work, law and ethics</w:t>
      </w:r>
      <w:r>
        <w:rPr>
          <w:color w:val="222222"/>
          <w:sz w:val="24"/>
          <w:szCs w:val="24"/>
          <w:shd w:val="clear" w:color="auto" w:fill="FFFFFF"/>
        </w:rPr>
        <w:t>. Routledge</w:t>
      </w:r>
    </w:p>
    <w:p w14:paraId="353B7553" w14:textId="77777777" w:rsidR="00BA395C" w:rsidRDefault="00BA395C" w:rsidP="00BA395C">
      <w:pPr>
        <w:jc w:val="both"/>
        <w:rPr>
          <w:color w:val="222222"/>
          <w:sz w:val="24"/>
          <w:szCs w:val="24"/>
          <w:shd w:val="clear" w:color="auto" w:fill="FFFFFF"/>
        </w:rPr>
      </w:pPr>
    </w:p>
    <w:p w14:paraId="4510C4B3" w14:textId="77777777" w:rsidR="00BA395C" w:rsidRDefault="00BA395C" w:rsidP="00BA395C">
      <w:pPr>
        <w:jc w:val="both"/>
        <w:rPr>
          <w:color w:val="222222"/>
          <w:sz w:val="24"/>
          <w:szCs w:val="24"/>
          <w:shd w:val="clear" w:color="auto" w:fill="FFFFFF"/>
        </w:rPr>
      </w:pPr>
    </w:p>
    <w:p w14:paraId="2F56CECF" w14:textId="77777777" w:rsidR="00BA395C" w:rsidRPr="004D4C05" w:rsidRDefault="00BA395C" w:rsidP="00BA395C">
      <w:pPr>
        <w:rPr>
          <w:sz w:val="24"/>
          <w:szCs w:val="24"/>
        </w:rPr>
      </w:pPr>
      <w:r w:rsidRPr="004D4C05">
        <w:rPr>
          <w:sz w:val="24"/>
          <w:szCs w:val="24"/>
        </w:rPr>
        <w:t>Holland, S. (2011). Child &amp; Family Assessment in Social Work Practice. Sage Publications Ltd. London.</w:t>
      </w:r>
    </w:p>
    <w:p w14:paraId="3048B57D" w14:textId="77777777" w:rsidR="00BA395C" w:rsidRPr="00825630" w:rsidRDefault="00BA395C" w:rsidP="00BA395C">
      <w:pPr>
        <w:jc w:val="both"/>
        <w:rPr>
          <w:color w:val="222222"/>
          <w:sz w:val="24"/>
          <w:szCs w:val="24"/>
          <w:shd w:val="clear" w:color="auto" w:fill="FFFFFF"/>
        </w:rPr>
      </w:pPr>
    </w:p>
    <w:p w14:paraId="70675187" w14:textId="77777777" w:rsidR="00BA395C" w:rsidRPr="00825630" w:rsidRDefault="00BA395C" w:rsidP="00BA395C">
      <w:pPr>
        <w:rPr>
          <w:color w:val="auto"/>
          <w:sz w:val="24"/>
          <w:szCs w:val="24"/>
        </w:rPr>
      </w:pPr>
    </w:p>
    <w:p w14:paraId="46AF8F12" w14:textId="77777777" w:rsidR="00BA395C" w:rsidRPr="00825630" w:rsidRDefault="00BA395C" w:rsidP="00BA395C">
      <w:pPr>
        <w:rPr>
          <w:color w:val="auto"/>
          <w:sz w:val="24"/>
          <w:szCs w:val="24"/>
        </w:rPr>
      </w:pPr>
      <w:r w:rsidRPr="00825630">
        <w:rPr>
          <w:color w:val="auto"/>
          <w:sz w:val="24"/>
          <w:szCs w:val="24"/>
        </w:rPr>
        <w:t>Forrester D, Westlake D and Glynn G (2012) 'Parental resistance and Social worker skills: towards a theory of motivational social work' Child and Family Social Work 17 (2), 118-129.</w:t>
      </w:r>
    </w:p>
    <w:p w14:paraId="58107616" w14:textId="77777777" w:rsidR="00BA395C" w:rsidRPr="00825630" w:rsidRDefault="00BA395C" w:rsidP="00BA395C">
      <w:pPr>
        <w:rPr>
          <w:color w:val="auto"/>
          <w:sz w:val="24"/>
          <w:szCs w:val="24"/>
        </w:rPr>
      </w:pPr>
    </w:p>
    <w:p w14:paraId="0A8F0DF3" w14:textId="77777777" w:rsidR="00BA395C" w:rsidRPr="00825630" w:rsidRDefault="00BA395C" w:rsidP="00BA395C">
      <w:pPr>
        <w:rPr>
          <w:color w:val="auto"/>
          <w:sz w:val="24"/>
          <w:szCs w:val="24"/>
        </w:rPr>
      </w:pPr>
      <w:r w:rsidRPr="00825630">
        <w:rPr>
          <w:color w:val="auto"/>
          <w:sz w:val="24"/>
          <w:szCs w:val="24"/>
        </w:rPr>
        <w:t>Gibbs, G (1988) L</w:t>
      </w:r>
      <w:r w:rsidRPr="00825630">
        <w:rPr>
          <w:i/>
          <w:color w:val="auto"/>
          <w:sz w:val="24"/>
          <w:szCs w:val="24"/>
        </w:rPr>
        <w:t>earning by Doing: A Guide to teaching and Learning Methods</w:t>
      </w:r>
      <w:r w:rsidRPr="00825630">
        <w:rPr>
          <w:color w:val="auto"/>
          <w:sz w:val="24"/>
          <w:szCs w:val="24"/>
        </w:rPr>
        <w:t xml:space="preserve"> Oxford: Oxford Polytechnic</w:t>
      </w:r>
    </w:p>
    <w:p w14:paraId="2D16E298" w14:textId="77777777" w:rsidR="00BA395C" w:rsidRPr="00825630" w:rsidRDefault="00BA395C" w:rsidP="00BA395C">
      <w:pPr>
        <w:rPr>
          <w:color w:val="auto"/>
          <w:sz w:val="24"/>
          <w:szCs w:val="24"/>
        </w:rPr>
      </w:pPr>
    </w:p>
    <w:p w14:paraId="61FFA75A" w14:textId="77777777" w:rsidR="00BA395C" w:rsidRPr="00825630" w:rsidRDefault="00BA395C" w:rsidP="00BA395C">
      <w:pPr>
        <w:rPr>
          <w:color w:val="auto"/>
          <w:sz w:val="24"/>
          <w:szCs w:val="24"/>
        </w:rPr>
      </w:pPr>
      <w:r w:rsidRPr="00825630">
        <w:rPr>
          <w:color w:val="auto"/>
          <w:sz w:val="24"/>
          <w:szCs w:val="24"/>
        </w:rPr>
        <w:t xml:space="preserve">Howe, D (2009) </w:t>
      </w:r>
      <w:r w:rsidRPr="00825630">
        <w:rPr>
          <w:i/>
          <w:color w:val="auto"/>
          <w:sz w:val="24"/>
          <w:szCs w:val="24"/>
        </w:rPr>
        <w:t>A Brief Introduction to Social Work Theory</w:t>
      </w:r>
      <w:r w:rsidRPr="00825630">
        <w:rPr>
          <w:color w:val="auto"/>
          <w:sz w:val="24"/>
          <w:szCs w:val="24"/>
        </w:rPr>
        <w:t xml:space="preserve"> Basingstoke: Palgrave Macmillan</w:t>
      </w:r>
    </w:p>
    <w:p w14:paraId="27C40223" w14:textId="77777777" w:rsidR="00BA395C" w:rsidRPr="00825630" w:rsidRDefault="00BA395C" w:rsidP="00BA395C">
      <w:pPr>
        <w:rPr>
          <w:sz w:val="24"/>
          <w:szCs w:val="24"/>
        </w:rPr>
      </w:pPr>
    </w:p>
    <w:p w14:paraId="2592B569" w14:textId="77777777" w:rsidR="00BA395C" w:rsidRPr="00825630" w:rsidRDefault="00BA395C" w:rsidP="00BA395C">
      <w:pPr>
        <w:rPr>
          <w:sz w:val="24"/>
          <w:szCs w:val="24"/>
        </w:rPr>
      </w:pPr>
    </w:p>
    <w:p w14:paraId="08463592" w14:textId="77777777" w:rsidR="00BA395C" w:rsidRPr="00825630" w:rsidRDefault="00BA395C" w:rsidP="00BA395C">
      <w:pPr>
        <w:rPr>
          <w:color w:val="auto"/>
          <w:sz w:val="24"/>
          <w:szCs w:val="24"/>
        </w:rPr>
      </w:pPr>
      <w:r w:rsidRPr="00825630">
        <w:rPr>
          <w:color w:val="auto"/>
          <w:sz w:val="24"/>
          <w:szCs w:val="24"/>
        </w:rPr>
        <w:t>Koprowska, J. (2010) Communication and interpersonal Skills. (Exeter) Learning Matters.</w:t>
      </w:r>
    </w:p>
    <w:p w14:paraId="0881CCE7" w14:textId="77777777" w:rsidR="00BA395C" w:rsidRPr="00825630" w:rsidRDefault="00BA395C" w:rsidP="00BA395C">
      <w:pPr>
        <w:rPr>
          <w:sz w:val="24"/>
          <w:szCs w:val="24"/>
        </w:rPr>
      </w:pPr>
    </w:p>
    <w:p w14:paraId="769E697F" w14:textId="77777777" w:rsidR="00BA395C" w:rsidRPr="00825630" w:rsidRDefault="00BA395C" w:rsidP="00BA395C">
      <w:pPr>
        <w:rPr>
          <w:color w:val="222222"/>
          <w:sz w:val="24"/>
          <w:szCs w:val="24"/>
          <w:shd w:val="clear" w:color="auto" w:fill="FFFFFF"/>
        </w:rPr>
      </w:pPr>
      <w:r w:rsidRPr="00825630">
        <w:rPr>
          <w:color w:val="222222"/>
          <w:sz w:val="24"/>
          <w:szCs w:val="24"/>
          <w:shd w:val="clear" w:color="auto" w:fill="FFFFFF"/>
        </w:rPr>
        <w:t>Laird, S.E., 2013. </w:t>
      </w:r>
      <w:r w:rsidRPr="00825630">
        <w:rPr>
          <w:i/>
          <w:iCs/>
          <w:color w:val="222222"/>
          <w:sz w:val="24"/>
          <w:szCs w:val="24"/>
          <w:shd w:val="clear" w:color="auto" w:fill="FFFFFF"/>
        </w:rPr>
        <w:t>Child protection: Managing conflict, hostility and aggression</w:t>
      </w:r>
      <w:r w:rsidRPr="00825630">
        <w:rPr>
          <w:color w:val="222222"/>
          <w:sz w:val="24"/>
          <w:szCs w:val="24"/>
          <w:shd w:val="clear" w:color="auto" w:fill="FFFFFF"/>
        </w:rPr>
        <w:t>. Policy Press.</w:t>
      </w:r>
    </w:p>
    <w:p w14:paraId="36421417" w14:textId="77777777" w:rsidR="00BA395C" w:rsidRPr="00825630" w:rsidRDefault="00BA395C" w:rsidP="00BA395C">
      <w:pPr>
        <w:rPr>
          <w:sz w:val="24"/>
          <w:szCs w:val="24"/>
        </w:rPr>
      </w:pPr>
    </w:p>
    <w:p w14:paraId="20098003" w14:textId="77777777" w:rsidR="00BA395C" w:rsidRPr="00825630" w:rsidRDefault="00BA395C" w:rsidP="00BA395C">
      <w:pPr>
        <w:rPr>
          <w:sz w:val="24"/>
          <w:szCs w:val="24"/>
        </w:rPr>
      </w:pPr>
    </w:p>
    <w:p w14:paraId="2780BBC6" w14:textId="77777777" w:rsidR="00BA395C" w:rsidRPr="00825630" w:rsidRDefault="00BA395C" w:rsidP="00BA395C">
      <w:pPr>
        <w:rPr>
          <w:sz w:val="24"/>
          <w:szCs w:val="24"/>
        </w:rPr>
      </w:pPr>
    </w:p>
    <w:p w14:paraId="10B055C0" w14:textId="77777777" w:rsidR="00BA395C" w:rsidRPr="00825630" w:rsidRDefault="00BA395C" w:rsidP="00BA395C">
      <w:pPr>
        <w:jc w:val="both"/>
        <w:rPr>
          <w:color w:val="222222"/>
          <w:sz w:val="24"/>
          <w:szCs w:val="24"/>
          <w:shd w:val="clear" w:color="auto" w:fill="FFFFFF"/>
        </w:rPr>
      </w:pPr>
      <w:r w:rsidRPr="00825630">
        <w:rPr>
          <w:color w:val="222222"/>
          <w:sz w:val="24"/>
          <w:szCs w:val="24"/>
          <w:shd w:val="clear" w:color="auto" w:fill="FFFFFF"/>
        </w:rPr>
        <w:t>Lindsay, T. ed., 2013. </w:t>
      </w:r>
      <w:r w:rsidRPr="00825630">
        <w:rPr>
          <w:i/>
          <w:iCs/>
          <w:color w:val="222222"/>
          <w:sz w:val="24"/>
          <w:szCs w:val="24"/>
          <w:shd w:val="clear" w:color="auto" w:fill="FFFFFF"/>
        </w:rPr>
        <w:t>Social work intervention</w:t>
      </w:r>
      <w:r w:rsidRPr="00825630">
        <w:rPr>
          <w:color w:val="222222"/>
          <w:sz w:val="24"/>
          <w:szCs w:val="24"/>
          <w:shd w:val="clear" w:color="auto" w:fill="FFFFFF"/>
        </w:rPr>
        <w:t>. Learning Matters.</w:t>
      </w:r>
    </w:p>
    <w:p w14:paraId="57D670C7" w14:textId="77777777" w:rsidR="00BA395C" w:rsidRPr="00825630" w:rsidRDefault="00BA395C" w:rsidP="00BA395C">
      <w:pPr>
        <w:rPr>
          <w:sz w:val="24"/>
          <w:szCs w:val="24"/>
        </w:rPr>
      </w:pPr>
    </w:p>
    <w:p w14:paraId="58B16DD0" w14:textId="77777777" w:rsidR="00BA395C" w:rsidRPr="00825630" w:rsidRDefault="00BA395C" w:rsidP="00BA395C">
      <w:pPr>
        <w:rPr>
          <w:sz w:val="24"/>
          <w:szCs w:val="24"/>
        </w:rPr>
      </w:pPr>
    </w:p>
    <w:p w14:paraId="29CEB781" w14:textId="77777777" w:rsidR="00BA395C" w:rsidRPr="00825630" w:rsidRDefault="00BA395C" w:rsidP="00BA395C">
      <w:pPr>
        <w:jc w:val="both"/>
        <w:rPr>
          <w:color w:val="222222"/>
          <w:sz w:val="24"/>
          <w:szCs w:val="24"/>
          <w:shd w:val="clear" w:color="auto" w:fill="FFFFFF"/>
        </w:rPr>
      </w:pPr>
      <w:r w:rsidRPr="00825630">
        <w:rPr>
          <w:color w:val="222222"/>
          <w:sz w:val="24"/>
          <w:szCs w:val="24"/>
          <w:shd w:val="clear" w:color="auto" w:fill="FFFFFF"/>
        </w:rPr>
        <w:t>Lishman, J., 2009. </w:t>
      </w:r>
      <w:r w:rsidRPr="00825630">
        <w:rPr>
          <w:i/>
          <w:iCs/>
          <w:color w:val="222222"/>
          <w:sz w:val="24"/>
          <w:szCs w:val="24"/>
          <w:shd w:val="clear" w:color="auto" w:fill="FFFFFF"/>
        </w:rPr>
        <w:t>Communication in social work</w:t>
      </w:r>
      <w:r w:rsidRPr="00825630">
        <w:rPr>
          <w:color w:val="222222"/>
          <w:sz w:val="24"/>
          <w:szCs w:val="24"/>
          <w:shd w:val="clear" w:color="auto" w:fill="FFFFFF"/>
        </w:rPr>
        <w:t>. Macmillan International Higher Education.</w:t>
      </w:r>
    </w:p>
    <w:p w14:paraId="7A629BC3" w14:textId="77777777" w:rsidR="00BA395C" w:rsidRPr="00825630" w:rsidRDefault="00BA395C" w:rsidP="00BA395C">
      <w:pPr>
        <w:rPr>
          <w:sz w:val="24"/>
          <w:szCs w:val="24"/>
        </w:rPr>
      </w:pPr>
    </w:p>
    <w:p w14:paraId="33FE881E" w14:textId="77777777" w:rsidR="00BA395C" w:rsidRPr="00825630" w:rsidRDefault="00BA395C" w:rsidP="00BA395C">
      <w:pPr>
        <w:rPr>
          <w:sz w:val="24"/>
          <w:szCs w:val="24"/>
        </w:rPr>
      </w:pPr>
    </w:p>
    <w:p w14:paraId="46B8BF8A" w14:textId="77777777" w:rsidR="00BA395C" w:rsidRPr="00825630" w:rsidRDefault="00BA395C" w:rsidP="00BA395C">
      <w:pPr>
        <w:spacing w:before="240" w:after="60"/>
        <w:rPr>
          <w:color w:val="222222"/>
          <w:sz w:val="24"/>
          <w:szCs w:val="24"/>
          <w:shd w:val="clear" w:color="auto" w:fill="FFFFFF"/>
        </w:rPr>
      </w:pPr>
      <w:r w:rsidRPr="00825630">
        <w:rPr>
          <w:color w:val="222222"/>
          <w:sz w:val="24"/>
          <w:szCs w:val="24"/>
          <w:shd w:val="clear" w:color="auto" w:fill="FFFFFF"/>
        </w:rPr>
        <w:t>Maclean, S. and Harrison, R., 2015. </w:t>
      </w:r>
      <w:r w:rsidRPr="00825630">
        <w:rPr>
          <w:i/>
          <w:iCs/>
          <w:color w:val="222222"/>
          <w:sz w:val="24"/>
          <w:szCs w:val="24"/>
          <w:shd w:val="clear" w:color="auto" w:fill="FFFFFF"/>
        </w:rPr>
        <w:t>Theory and Practice</w:t>
      </w:r>
      <w:r w:rsidRPr="00825630">
        <w:rPr>
          <w:color w:val="222222"/>
          <w:sz w:val="24"/>
          <w:szCs w:val="24"/>
          <w:shd w:val="clear" w:color="auto" w:fill="FFFFFF"/>
        </w:rPr>
        <w:t>. Kirwin Maclean.</w:t>
      </w:r>
    </w:p>
    <w:p w14:paraId="3898E667" w14:textId="77777777" w:rsidR="00BA395C" w:rsidRPr="00825630" w:rsidRDefault="00BA395C" w:rsidP="00BA395C">
      <w:pPr>
        <w:rPr>
          <w:sz w:val="24"/>
          <w:szCs w:val="24"/>
        </w:rPr>
      </w:pPr>
    </w:p>
    <w:p w14:paraId="5CCBCC04" w14:textId="77777777" w:rsidR="00BA395C" w:rsidRPr="00825630" w:rsidRDefault="00BA395C" w:rsidP="00BA395C">
      <w:pPr>
        <w:rPr>
          <w:sz w:val="24"/>
          <w:szCs w:val="24"/>
        </w:rPr>
      </w:pPr>
    </w:p>
    <w:p w14:paraId="115EA40D" w14:textId="77777777" w:rsidR="00BA395C" w:rsidRDefault="00BA395C" w:rsidP="00BA395C">
      <w:pPr>
        <w:spacing w:before="240" w:after="60"/>
        <w:rPr>
          <w:color w:val="222222"/>
          <w:sz w:val="24"/>
          <w:szCs w:val="24"/>
          <w:shd w:val="clear" w:color="auto" w:fill="FFFFFF"/>
        </w:rPr>
      </w:pPr>
      <w:r w:rsidRPr="00825630">
        <w:rPr>
          <w:color w:val="222222"/>
          <w:sz w:val="24"/>
          <w:szCs w:val="24"/>
          <w:shd w:val="clear" w:color="auto" w:fill="FFFFFF"/>
        </w:rPr>
        <w:t>Milner, J., Myers, S. and O'Byrne, P., 2015. </w:t>
      </w:r>
      <w:r w:rsidRPr="00825630">
        <w:rPr>
          <w:i/>
          <w:iCs/>
          <w:color w:val="222222"/>
          <w:sz w:val="24"/>
          <w:szCs w:val="24"/>
          <w:shd w:val="clear" w:color="auto" w:fill="FFFFFF"/>
        </w:rPr>
        <w:t>Assessment in social work</w:t>
      </w:r>
      <w:r w:rsidRPr="00825630">
        <w:rPr>
          <w:color w:val="222222"/>
          <w:sz w:val="24"/>
          <w:szCs w:val="24"/>
          <w:shd w:val="clear" w:color="auto" w:fill="FFFFFF"/>
        </w:rPr>
        <w:t>. Macmillan International Higher Education.</w:t>
      </w:r>
    </w:p>
    <w:p w14:paraId="76C83E17" w14:textId="77777777" w:rsidR="00BA395C" w:rsidRDefault="00BA395C" w:rsidP="00BA395C">
      <w:pPr>
        <w:spacing w:before="240" w:after="60"/>
        <w:rPr>
          <w:color w:val="222222"/>
          <w:sz w:val="24"/>
          <w:szCs w:val="24"/>
          <w:shd w:val="clear" w:color="auto" w:fill="FFFFFF"/>
        </w:rPr>
      </w:pPr>
    </w:p>
    <w:p w14:paraId="7B030179" w14:textId="77777777" w:rsidR="00BA395C" w:rsidRPr="004D4C05" w:rsidRDefault="00BA395C" w:rsidP="00BA395C">
      <w:pPr>
        <w:rPr>
          <w:sz w:val="24"/>
          <w:szCs w:val="24"/>
        </w:rPr>
      </w:pPr>
      <w:r w:rsidRPr="004D4C05">
        <w:rPr>
          <w:sz w:val="24"/>
          <w:szCs w:val="24"/>
        </w:rPr>
        <w:t>National Assembly for Wales. (2001). Assessing Children in Need and Their Families: Practice Guidance. National Assembly for Wales. Cardiff.</w:t>
      </w:r>
    </w:p>
    <w:p w14:paraId="3D5C6862" w14:textId="77777777" w:rsidR="00BA395C" w:rsidRPr="00825630" w:rsidRDefault="00BA395C" w:rsidP="00BA395C">
      <w:pPr>
        <w:rPr>
          <w:sz w:val="24"/>
          <w:szCs w:val="24"/>
        </w:rPr>
      </w:pPr>
    </w:p>
    <w:p w14:paraId="1D1D40F5" w14:textId="77777777" w:rsidR="00BA395C" w:rsidRPr="00825630" w:rsidRDefault="00BA395C" w:rsidP="00BA395C">
      <w:pPr>
        <w:jc w:val="both"/>
        <w:rPr>
          <w:i/>
          <w:iCs/>
          <w:color w:val="222222"/>
          <w:sz w:val="24"/>
          <w:szCs w:val="24"/>
          <w:shd w:val="clear" w:color="auto" w:fill="FFFFFF"/>
        </w:rPr>
      </w:pPr>
      <w:r w:rsidRPr="00825630">
        <w:rPr>
          <w:color w:val="222222"/>
          <w:sz w:val="24"/>
          <w:szCs w:val="24"/>
          <w:shd w:val="clear" w:color="auto" w:fill="FFFFFF"/>
        </w:rPr>
        <w:t>Nicholson, T.R., Cutter, W. and Hotopf, M., 2008. Assessing mental capacity: The mental capacity act. </w:t>
      </w:r>
      <w:r w:rsidRPr="00825630">
        <w:rPr>
          <w:i/>
          <w:iCs/>
          <w:color w:val="222222"/>
          <w:sz w:val="24"/>
          <w:szCs w:val="24"/>
          <w:shd w:val="clear" w:color="auto" w:fill="FFFFFF"/>
        </w:rPr>
        <w:t>BMJ: British Medical Journal</w:t>
      </w:r>
      <w:r w:rsidRPr="00825630">
        <w:rPr>
          <w:color w:val="222222"/>
          <w:sz w:val="24"/>
          <w:szCs w:val="24"/>
          <w:shd w:val="clear" w:color="auto" w:fill="FFFFFF"/>
        </w:rPr>
        <w:t>, </w:t>
      </w:r>
      <w:r w:rsidRPr="00825630">
        <w:rPr>
          <w:i/>
          <w:iCs/>
          <w:color w:val="222222"/>
          <w:sz w:val="24"/>
          <w:szCs w:val="24"/>
          <w:shd w:val="clear" w:color="auto" w:fill="FFFFFF"/>
        </w:rPr>
        <w:t>336</w:t>
      </w:r>
      <w:r w:rsidRPr="00825630">
        <w:rPr>
          <w:color w:val="222222"/>
          <w:sz w:val="24"/>
          <w:szCs w:val="24"/>
          <w:shd w:val="clear" w:color="auto" w:fill="FFFFFF"/>
        </w:rPr>
        <w:t>(7639), p.322.</w:t>
      </w:r>
    </w:p>
    <w:p w14:paraId="0651CA2E" w14:textId="77777777" w:rsidR="00BA395C" w:rsidRPr="00825630" w:rsidRDefault="00BA395C" w:rsidP="00BA395C">
      <w:pPr>
        <w:rPr>
          <w:sz w:val="24"/>
          <w:szCs w:val="24"/>
        </w:rPr>
      </w:pPr>
    </w:p>
    <w:p w14:paraId="0AC5EBA7" w14:textId="77777777" w:rsidR="00BA395C" w:rsidRPr="00825630" w:rsidRDefault="00BA395C" w:rsidP="00BA395C">
      <w:pPr>
        <w:rPr>
          <w:sz w:val="24"/>
          <w:szCs w:val="24"/>
        </w:rPr>
      </w:pPr>
    </w:p>
    <w:p w14:paraId="65EE2E32" w14:textId="77777777" w:rsidR="00BA395C" w:rsidRPr="00825630" w:rsidRDefault="00BA395C" w:rsidP="00BA395C">
      <w:pPr>
        <w:rPr>
          <w:sz w:val="24"/>
          <w:szCs w:val="24"/>
        </w:rPr>
      </w:pPr>
    </w:p>
    <w:p w14:paraId="7D6F2DC5" w14:textId="77777777" w:rsidR="00BA395C" w:rsidRPr="00825630" w:rsidRDefault="00BA395C" w:rsidP="00BA395C">
      <w:pPr>
        <w:jc w:val="both"/>
        <w:rPr>
          <w:color w:val="222222"/>
          <w:sz w:val="24"/>
          <w:szCs w:val="24"/>
          <w:shd w:val="clear" w:color="auto" w:fill="FFFFFF"/>
        </w:rPr>
      </w:pPr>
      <w:r w:rsidRPr="00825630">
        <w:rPr>
          <w:color w:val="222222"/>
          <w:sz w:val="24"/>
          <w:szCs w:val="24"/>
          <w:shd w:val="clear" w:color="auto" w:fill="FFFFFF"/>
        </w:rPr>
        <w:t>Parrott, L., 2014. </w:t>
      </w:r>
      <w:r w:rsidRPr="00825630">
        <w:rPr>
          <w:i/>
          <w:iCs/>
          <w:color w:val="222222"/>
          <w:sz w:val="24"/>
          <w:szCs w:val="24"/>
          <w:shd w:val="clear" w:color="auto" w:fill="FFFFFF"/>
        </w:rPr>
        <w:t>Values and ethics in social work practice</w:t>
      </w:r>
      <w:r w:rsidRPr="00825630">
        <w:rPr>
          <w:color w:val="222222"/>
          <w:sz w:val="24"/>
          <w:szCs w:val="24"/>
          <w:shd w:val="clear" w:color="auto" w:fill="FFFFFF"/>
        </w:rPr>
        <w:t xml:space="preserve">. Learning Matters. </w:t>
      </w:r>
    </w:p>
    <w:p w14:paraId="2D3BD734" w14:textId="77777777" w:rsidR="00BA395C" w:rsidRPr="00825630" w:rsidRDefault="00BA395C" w:rsidP="00BA395C">
      <w:pPr>
        <w:rPr>
          <w:sz w:val="24"/>
          <w:szCs w:val="24"/>
        </w:rPr>
      </w:pPr>
    </w:p>
    <w:p w14:paraId="6BBBAA73" w14:textId="77777777" w:rsidR="00BA395C" w:rsidRPr="00825630" w:rsidRDefault="00BA395C" w:rsidP="00BA395C">
      <w:pPr>
        <w:rPr>
          <w:color w:val="auto"/>
          <w:sz w:val="24"/>
          <w:szCs w:val="24"/>
        </w:rPr>
      </w:pPr>
      <w:r w:rsidRPr="00825630">
        <w:rPr>
          <w:color w:val="auto"/>
          <w:sz w:val="24"/>
          <w:szCs w:val="24"/>
        </w:rPr>
        <w:t xml:space="preserve">Payne, M (2005) </w:t>
      </w:r>
      <w:r w:rsidRPr="00825630">
        <w:rPr>
          <w:i/>
          <w:color w:val="auto"/>
          <w:sz w:val="24"/>
          <w:szCs w:val="24"/>
        </w:rPr>
        <w:t>Modern Social Work Theory</w:t>
      </w:r>
      <w:r w:rsidRPr="00825630">
        <w:rPr>
          <w:color w:val="auto"/>
          <w:sz w:val="24"/>
          <w:szCs w:val="24"/>
        </w:rPr>
        <w:t xml:space="preserve"> Basingstoke: Palgrave Macmillan</w:t>
      </w:r>
    </w:p>
    <w:p w14:paraId="1986DF56" w14:textId="77777777" w:rsidR="00BA395C" w:rsidRPr="00825630" w:rsidRDefault="00BA395C" w:rsidP="00BA395C">
      <w:pPr>
        <w:rPr>
          <w:sz w:val="24"/>
          <w:szCs w:val="24"/>
        </w:rPr>
      </w:pPr>
    </w:p>
    <w:p w14:paraId="6632ACE6" w14:textId="77777777" w:rsidR="00BA395C" w:rsidRPr="00825630" w:rsidRDefault="00BA395C" w:rsidP="00BA395C">
      <w:pPr>
        <w:rPr>
          <w:sz w:val="24"/>
          <w:szCs w:val="24"/>
        </w:rPr>
      </w:pPr>
    </w:p>
    <w:p w14:paraId="411FD869" w14:textId="77777777" w:rsidR="00BA395C" w:rsidRPr="00825630" w:rsidRDefault="00BA395C" w:rsidP="00BA395C">
      <w:pPr>
        <w:rPr>
          <w:color w:val="auto"/>
          <w:sz w:val="24"/>
          <w:szCs w:val="24"/>
        </w:rPr>
      </w:pPr>
      <w:r w:rsidRPr="00825630">
        <w:rPr>
          <w:color w:val="auto"/>
          <w:sz w:val="24"/>
          <w:szCs w:val="24"/>
        </w:rPr>
        <w:t xml:space="preserve">Payne, M. (2014). </w:t>
      </w:r>
      <w:r w:rsidRPr="00825630">
        <w:rPr>
          <w:i/>
          <w:color w:val="auto"/>
          <w:sz w:val="24"/>
          <w:szCs w:val="24"/>
        </w:rPr>
        <w:t>Modern Social Work Theory</w:t>
      </w:r>
      <w:r w:rsidRPr="00825630">
        <w:rPr>
          <w:color w:val="auto"/>
          <w:sz w:val="24"/>
          <w:szCs w:val="24"/>
        </w:rPr>
        <w:t xml:space="preserve"> (Fourth Edition). Hampshire: Palgrave Macmillan.</w:t>
      </w:r>
    </w:p>
    <w:p w14:paraId="7DBDFA59" w14:textId="77777777" w:rsidR="00BA395C" w:rsidRPr="00825630" w:rsidRDefault="00BA395C" w:rsidP="00BA395C">
      <w:pPr>
        <w:rPr>
          <w:sz w:val="24"/>
          <w:szCs w:val="24"/>
        </w:rPr>
      </w:pPr>
    </w:p>
    <w:p w14:paraId="7C3A3019" w14:textId="77777777" w:rsidR="00BA395C" w:rsidRPr="00825630" w:rsidRDefault="00BA395C" w:rsidP="00BA395C">
      <w:pPr>
        <w:rPr>
          <w:sz w:val="24"/>
          <w:szCs w:val="24"/>
        </w:rPr>
      </w:pPr>
    </w:p>
    <w:p w14:paraId="5F543461" w14:textId="77777777" w:rsidR="00BA395C" w:rsidRPr="00825630" w:rsidRDefault="00BA395C" w:rsidP="00BA395C">
      <w:pPr>
        <w:rPr>
          <w:color w:val="auto"/>
          <w:sz w:val="24"/>
          <w:szCs w:val="24"/>
        </w:rPr>
      </w:pPr>
      <w:r w:rsidRPr="00825630">
        <w:rPr>
          <w:color w:val="auto"/>
          <w:sz w:val="24"/>
          <w:szCs w:val="24"/>
        </w:rPr>
        <w:t>Rutter, L and Brown, K (2012). Critical Thinking and Professional Judgement for Social Work (Third Edition). London: Learning Matters</w:t>
      </w:r>
    </w:p>
    <w:p w14:paraId="3C6A4C79" w14:textId="77777777" w:rsidR="00BA395C" w:rsidRPr="00825630" w:rsidRDefault="00BA395C" w:rsidP="00BA395C">
      <w:pPr>
        <w:rPr>
          <w:color w:val="auto"/>
          <w:sz w:val="24"/>
          <w:szCs w:val="24"/>
        </w:rPr>
      </w:pPr>
    </w:p>
    <w:p w14:paraId="550492A0" w14:textId="77777777" w:rsidR="00BA395C" w:rsidRPr="00825630" w:rsidRDefault="00BA395C" w:rsidP="00BA395C">
      <w:pPr>
        <w:rPr>
          <w:color w:val="222222"/>
          <w:sz w:val="24"/>
          <w:szCs w:val="24"/>
          <w:shd w:val="clear" w:color="auto" w:fill="FFFFFF"/>
        </w:rPr>
      </w:pPr>
      <w:r w:rsidRPr="00825630">
        <w:rPr>
          <w:color w:val="222222"/>
          <w:sz w:val="24"/>
          <w:szCs w:val="24"/>
          <w:shd w:val="clear" w:color="auto" w:fill="FFFFFF"/>
        </w:rPr>
        <w:t>Smith, R., 2008. </w:t>
      </w:r>
      <w:r w:rsidRPr="00825630">
        <w:rPr>
          <w:i/>
          <w:iCs/>
          <w:color w:val="222222"/>
          <w:sz w:val="24"/>
          <w:szCs w:val="24"/>
          <w:shd w:val="clear" w:color="auto" w:fill="FFFFFF"/>
        </w:rPr>
        <w:t>Social work and power</w:t>
      </w:r>
      <w:r w:rsidRPr="00825630">
        <w:rPr>
          <w:color w:val="222222"/>
          <w:sz w:val="24"/>
          <w:szCs w:val="24"/>
          <w:shd w:val="clear" w:color="auto" w:fill="FFFFFF"/>
        </w:rPr>
        <w:t>. Palgrave.</w:t>
      </w:r>
    </w:p>
    <w:p w14:paraId="2B79E7B5" w14:textId="77777777" w:rsidR="00BA395C" w:rsidRPr="00825630" w:rsidRDefault="00BA395C" w:rsidP="00BA395C">
      <w:pPr>
        <w:rPr>
          <w:sz w:val="24"/>
          <w:szCs w:val="24"/>
        </w:rPr>
      </w:pPr>
    </w:p>
    <w:p w14:paraId="7EBACD96" w14:textId="77777777" w:rsidR="00BA395C" w:rsidRPr="00825630" w:rsidRDefault="00BA395C" w:rsidP="00BA395C">
      <w:pPr>
        <w:rPr>
          <w:sz w:val="24"/>
          <w:szCs w:val="24"/>
        </w:rPr>
      </w:pPr>
    </w:p>
    <w:p w14:paraId="5F6DF498" w14:textId="77777777" w:rsidR="00BA395C" w:rsidRPr="00825630" w:rsidRDefault="00BA395C" w:rsidP="00BA395C">
      <w:pPr>
        <w:rPr>
          <w:color w:val="auto"/>
          <w:sz w:val="24"/>
          <w:szCs w:val="24"/>
        </w:rPr>
      </w:pPr>
      <w:r w:rsidRPr="00825630">
        <w:rPr>
          <w:color w:val="auto"/>
          <w:sz w:val="24"/>
          <w:szCs w:val="24"/>
        </w:rPr>
        <w:t>Softestad, S and Toverud, R (2013). ‘Challenges and Opportunities: Exploring Child Protection Workers Experiences of Ensuring Protection of the Child during Child Sexual Abuse Suspicion’. British Journal of Social Work, 43, pp 1510 – 1526</w:t>
      </w:r>
    </w:p>
    <w:p w14:paraId="184D43DD" w14:textId="77777777" w:rsidR="00BA395C" w:rsidRPr="00825630" w:rsidRDefault="00BA395C" w:rsidP="00BA395C">
      <w:pPr>
        <w:rPr>
          <w:sz w:val="24"/>
          <w:szCs w:val="24"/>
        </w:rPr>
      </w:pPr>
    </w:p>
    <w:p w14:paraId="67312430" w14:textId="77777777" w:rsidR="00BA395C" w:rsidRPr="00825630" w:rsidRDefault="00BA395C" w:rsidP="00BA395C">
      <w:pPr>
        <w:rPr>
          <w:sz w:val="24"/>
          <w:szCs w:val="24"/>
        </w:rPr>
      </w:pPr>
    </w:p>
    <w:p w14:paraId="63463A66" w14:textId="77777777" w:rsidR="00BA395C" w:rsidRPr="00825630" w:rsidRDefault="00BA395C" w:rsidP="00BA395C">
      <w:pPr>
        <w:rPr>
          <w:color w:val="auto"/>
          <w:sz w:val="24"/>
          <w:szCs w:val="24"/>
        </w:rPr>
      </w:pPr>
      <w:r w:rsidRPr="00825630">
        <w:rPr>
          <w:color w:val="auto"/>
          <w:sz w:val="24"/>
          <w:szCs w:val="24"/>
        </w:rPr>
        <w:lastRenderedPageBreak/>
        <w:t>Thompson, N. (2009) Understanding Social Work: Preparing for Practice. 3'd Edition (Basingstoke) Palgrave Macmillan.</w:t>
      </w:r>
    </w:p>
    <w:p w14:paraId="183B49A7" w14:textId="77777777" w:rsidR="00BA395C" w:rsidRPr="00825630" w:rsidRDefault="00BA395C" w:rsidP="00BA395C">
      <w:pPr>
        <w:spacing w:before="240" w:after="60"/>
        <w:rPr>
          <w:i/>
          <w:iCs/>
          <w:color w:val="222222"/>
          <w:sz w:val="24"/>
          <w:szCs w:val="24"/>
          <w:shd w:val="clear" w:color="auto" w:fill="FFFFFF"/>
        </w:rPr>
      </w:pPr>
      <w:r w:rsidRPr="00825630">
        <w:rPr>
          <w:color w:val="222222"/>
          <w:sz w:val="24"/>
          <w:szCs w:val="24"/>
          <w:shd w:val="clear" w:color="auto" w:fill="FFFFFF"/>
        </w:rPr>
        <w:t>Thompson, N., 2015. </w:t>
      </w:r>
      <w:r w:rsidRPr="00825630">
        <w:rPr>
          <w:i/>
          <w:iCs/>
          <w:color w:val="222222"/>
          <w:sz w:val="24"/>
          <w:szCs w:val="24"/>
          <w:shd w:val="clear" w:color="auto" w:fill="FFFFFF"/>
        </w:rPr>
        <w:t>Understanding social work: Preparing for practice</w:t>
      </w:r>
      <w:r w:rsidRPr="00825630">
        <w:rPr>
          <w:color w:val="222222"/>
          <w:sz w:val="24"/>
          <w:szCs w:val="24"/>
          <w:shd w:val="clear" w:color="auto" w:fill="FFFFFF"/>
        </w:rPr>
        <w:t>. Macmillan International Higher Education.</w:t>
      </w:r>
    </w:p>
    <w:p w14:paraId="3585430A" w14:textId="77777777" w:rsidR="00BA395C" w:rsidRPr="00825630" w:rsidRDefault="00BA395C" w:rsidP="00BA395C">
      <w:pPr>
        <w:rPr>
          <w:color w:val="auto"/>
          <w:sz w:val="24"/>
          <w:szCs w:val="24"/>
        </w:rPr>
      </w:pPr>
    </w:p>
    <w:p w14:paraId="5469B963" w14:textId="77777777" w:rsidR="00BA395C" w:rsidRPr="00825630" w:rsidRDefault="00BA395C" w:rsidP="00BA395C">
      <w:pPr>
        <w:rPr>
          <w:sz w:val="24"/>
          <w:szCs w:val="24"/>
        </w:rPr>
      </w:pPr>
    </w:p>
    <w:p w14:paraId="76F9F43C" w14:textId="77777777" w:rsidR="00BA395C" w:rsidRPr="00825630" w:rsidRDefault="00BA395C" w:rsidP="00BA395C">
      <w:pPr>
        <w:rPr>
          <w:color w:val="auto"/>
          <w:sz w:val="24"/>
          <w:szCs w:val="24"/>
        </w:rPr>
      </w:pPr>
      <w:r w:rsidRPr="00825630">
        <w:rPr>
          <w:color w:val="auto"/>
          <w:sz w:val="24"/>
          <w:szCs w:val="24"/>
        </w:rPr>
        <w:t>Trevithick, P (2009). Social Work Skills: A Practice Handbook (Second Edition). Maidenhead: Open University Press.</w:t>
      </w:r>
    </w:p>
    <w:p w14:paraId="6E1BA9DD" w14:textId="77777777" w:rsidR="00BA395C" w:rsidRPr="00825630" w:rsidRDefault="00BA395C" w:rsidP="00BA395C">
      <w:pPr>
        <w:spacing w:before="240" w:after="60"/>
        <w:rPr>
          <w:color w:val="222222"/>
          <w:sz w:val="24"/>
          <w:szCs w:val="24"/>
          <w:shd w:val="clear" w:color="auto" w:fill="FFFFFF"/>
        </w:rPr>
      </w:pPr>
    </w:p>
    <w:p w14:paraId="36507E18" w14:textId="77777777" w:rsidR="00BA395C" w:rsidRPr="00825630" w:rsidRDefault="00BA395C" w:rsidP="00BA395C">
      <w:pPr>
        <w:rPr>
          <w:color w:val="222222"/>
          <w:sz w:val="24"/>
          <w:szCs w:val="24"/>
          <w:shd w:val="clear" w:color="auto" w:fill="FFFFFF"/>
        </w:rPr>
      </w:pPr>
      <w:r w:rsidRPr="00825630">
        <w:rPr>
          <w:color w:val="222222"/>
          <w:sz w:val="24"/>
          <w:szCs w:val="24"/>
          <w:shd w:val="clear" w:color="auto" w:fill="FFFFFF"/>
        </w:rPr>
        <w:t>Trevithick, P., 2012. </w:t>
      </w:r>
      <w:r w:rsidRPr="00825630">
        <w:rPr>
          <w:i/>
          <w:iCs/>
          <w:color w:val="222222"/>
          <w:sz w:val="24"/>
          <w:szCs w:val="24"/>
          <w:shd w:val="clear" w:color="auto" w:fill="FFFFFF"/>
        </w:rPr>
        <w:t>Social work skills and knowledge: A practice handbook</w:t>
      </w:r>
      <w:r w:rsidRPr="00825630">
        <w:rPr>
          <w:color w:val="222222"/>
          <w:sz w:val="24"/>
          <w:szCs w:val="24"/>
          <w:shd w:val="clear" w:color="auto" w:fill="FFFFFF"/>
        </w:rPr>
        <w:t xml:space="preserve">. </w:t>
      </w:r>
    </w:p>
    <w:p w14:paraId="49022D78" w14:textId="77777777" w:rsidR="00BA395C" w:rsidRPr="00825630" w:rsidRDefault="00BA395C" w:rsidP="00BA395C">
      <w:pPr>
        <w:rPr>
          <w:color w:val="222222"/>
          <w:sz w:val="24"/>
          <w:szCs w:val="24"/>
          <w:shd w:val="clear" w:color="auto" w:fill="FFFFFF"/>
        </w:rPr>
      </w:pPr>
      <w:r w:rsidRPr="00825630">
        <w:rPr>
          <w:color w:val="222222"/>
          <w:sz w:val="24"/>
          <w:szCs w:val="24"/>
          <w:shd w:val="clear" w:color="auto" w:fill="FFFFFF"/>
        </w:rPr>
        <w:t>McGraw-Hill Education (UK).</w:t>
      </w:r>
    </w:p>
    <w:p w14:paraId="73972AC2" w14:textId="77777777" w:rsidR="00BA395C" w:rsidRPr="00825630" w:rsidRDefault="00BA395C" w:rsidP="00BA395C">
      <w:pPr>
        <w:rPr>
          <w:sz w:val="24"/>
          <w:szCs w:val="24"/>
        </w:rPr>
      </w:pPr>
    </w:p>
    <w:p w14:paraId="09505056" w14:textId="77777777" w:rsidR="00BA395C" w:rsidRDefault="00BA395C" w:rsidP="00BA395C">
      <w:pPr>
        <w:rPr>
          <w:sz w:val="24"/>
          <w:szCs w:val="24"/>
        </w:rPr>
      </w:pPr>
    </w:p>
    <w:p w14:paraId="6926B075" w14:textId="77777777" w:rsidR="00BA395C" w:rsidRPr="00825630" w:rsidRDefault="00BA395C" w:rsidP="00BA395C">
      <w:pPr>
        <w:rPr>
          <w:sz w:val="24"/>
          <w:szCs w:val="24"/>
        </w:rPr>
      </w:pPr>
    </w:p>
    <w:p w14:paraId="0C4C61B5" w14:textId="77777777" w:rsidR="00BA395C" w:rsidRPr="00825630" w:rsidRDefault="00BA395C" w:rsidP="00BA395C">
      <w:pPr>
        <w:rPr>
          <w:sz w:val="24"/>
          <w:szCs w:val="24"/>
          <w:lang w:val="en-US"/>
        </w:rPr>
      </w:pPr>
      <w:r w:rsidRPr="00825630">
        <w:rPr>
          <w:sz w:val="24"/>
          <w:szCs w:val="24"/>
          <w:lang w:val="en-US"/>
        </w:rPr>
        <w:t xml:space="preserve">Welsh Government. 2011b. </w:t>
      </w:r>
      <w:r w:rsidRPr="00825630">
        <w:rPr>
          <w:i/>
          <w:iCs/>
          <w:sz w:val="24"/>
          <w:szCs w:val="24"/>
          <w:lang w:val="en-US"/>
        </w:rPr>
        <w:t>Welsh Language (Wales). Measure</w:t>
      </w:r>
      <w:r w:rsidRPr="00825630">
        <w:rPr>
          <w:sz w:val="24"/>
          <w:szCs w:val="24"/>
          <w:lang w:val="en-US"/>
        </w:rPr>
        <w:t>. Cardiff: Welsh Government.</w:t>
      </w:r>
    </w:p>
    <w:p w14:paraId="694D1120" w14:textId="77777777" w:rsidR="00BA395C" w:rsidRPr="00825630" w:rsidRDefault="00BA395C" w:rsidP="00BA395C">
      <w:pPr>
        <w:rPr>
          <w:sz w:val="24"/>
          <w:szCs w:val="24"/>
        </w:rPr>
      </w:pPr>
    </w:p>
    <w:p w14:paraId="4C96F78E" w14:textId="77777777" w:rsidR="00BA395C" w:rsidRPr="00825630" w:rsidRDefault="00BA395C" w:rsidP="00BA395C">
      <w:pPr>
        <w:rPr>
          <w:sz w:val="24"/>
          <w:szCs w:val="24"/>
        </w:rPr>
      </w:pPr>
    </w:p>
    <w:p w14:paraId="56A3D0E3" w14:textId="77777777" w:rsidR="00BA395C" w:rsidRPr="00825630" w:rsidRDefault="00BA395C" w:rsidP="00BA395C">
      <w:pPr>
        <w:rPr>
          <w:rStyle w:val="Hyperlink"/>
          <w:sz w:val="24"/>
          <w:szCs w:val="24"/>
        </w:rPr>
      </w:pPr>
      <w:r w:rsidRPr="00825630">
        <w:rPr>
          <w:sz w:val="24"/>
          <w:szCs w:val="24"/>
          <w:lang w:val="en-US"/>
        </w:rPr>
        <w:t xml:space="preserve">Welsh Government. 2015. </w:t>
      </w:r>
      <w:r w:rsidRPr="00825630">
        <w:rPr>
          <w:sz w:val="24"/>
          <w:szCs w:val="24"/>
        </w:rPr>
        <w:t xml:space="preserve">Social Services and Well-being (Wales) Act 2014: The Essentials. Accessed on 11/01/2021 at: </w:t>
      </w:r>
      <w:hyperlink r:id="rId9" w:history="1">
        <w:r w:rsidRPr="00825630">
          <w:rPr>
            <w:rStyle w:val="Hyperlink"/>
            <w:sz w:val="24"/>
            <w:szCs w:val="24"/>
          </w:rPr>
          <w:t>https://gov.wales/docs/dhss/publications/160127socialservicesacten.pdf</w:t>
        </w:r>
      </w:hyperlink>
    </w:p>
    <w:p w14:paraId="6591672F" w14:textId="77777777" w:rsidR="00BA395C" w:rsidRPr="00825630" w:rsidRDefault="00BA395C" w:rsidP="00BA395C">
      <w:pPr>
        <w:rPr>
          <w:sz w:val="24"/>
          <w:szCs w:val="24"/>
        </w:rPr>
      </w:pPr>
    </w:p>
    <w:p w14:paraId="1630644C" w14:textId="77777777" w:rsidR="00BA395C" w:rsidRDefault="00BA395C" w:rsidP="00BA395C">
      <w:pPr>
        <w:rPr>
          <w:sz w:val="24"/>
          <w:szCs w:val="24"/>
        </w:rPr>
      </w:pPr>
    </w:p>
    <w:p w14:paraId="59847280" w14:textId="77777777" w:rsidR="00BA395C" w:rsidRDefault="00BA395C" w:rsidP="00BA395C">
      <w:pPr>
        <w:rPr>
          <w:sz w:val="24"/>
          <w:szCs w:val="24"/>
        </w:rPr>
      </w:pPr>
    </w:p>
    <w:p w14:paraId="49298FDC" w14:textId="77777777" w:rsidR="00BA395C" w:rsidRPr="00825630" w:rsidRDefault="00BA395C" w:rsidP="00BA395C">
      <w:pPr>
        <w:rPr>
          <w:rFonts w:eastAsiaTheme="minorHAnsi"/>
          <w:sz w:val="24"/>
          <w:szCs w:val="24"/>
        </w:rPr>
      </w:pPr>
      <w:r w:rsidRPr="00825630">
        <w:rPr>
          <w:rFonts w:eastAsiaTheme="minorHAnsi"/>
          <w:sz w:val="24"/>
          <w:szCs w:val="24"/>
        </w:rPr>
        <w:t>White, R., Brown, K., &amp; Broadbent, G. (2009). Law and the social work practitioner (post qualifying social work practice) (2nd ed.). United Kingdom: Learning Matters.</w:t>
      </w:r>
    </w:p>
    <w:p w14:paraId="5A80D252" w14:textId="77777777" w:rsidR="00BA395C" w:rsidRPr="00825630" w:rsidRDefault="00BA395C" w:rsidP="00BA395C">
      <w:pPr>
        <w:rPr>
          <w:sz w:val="24"/>
          <w:szCs w:val="24"/>
        </w:rPr>
      </w:pPr>
    </w:p>
    <w:p w14:paraId="0FD5DFD4" w14:textId="77777777" w:rsidR="00DE6C5C" w:rsidRDefault="00DE6C5C" w:rsidP="00BA395C">
      <w:pPr>
        <w:rPr>
          <w:color w:val="auto"/>
          <w:sz w:val="24"/>
          <w:szCs w:val="24"/>
        </w:rPr>
      </w:pPr>
    </w:p>
    <w:p w14:paraId="2A671395" w14:textId="77777777" w:rsidR="00390074" w:rsidRDefault="00390074" w:rsidP="00BA395C">
      <w:pPr>
        <w:jc w:val="both"/>
        <w:rPr>
          <w:b/>
          <w:sz w:val="24"/>
          <w:szCs w:val="24"/>
        </w:rPr>
      </w:pPr>
    </w:p>
    <w:p w14:paraId="4F66FBF1" w14:textId="51005936" w:rsidR="00500748" w:rsidRDefault="00BC5725" w:rsidP="00BA395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0111DBD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853633">
        <w:rPr>
          <w:b/>
          <w:sz w:val="24"/>
          <w:szCs w:val="24"/>
        </w:rPr>
        <w:t xml:space="preserve">– Rachel Morgan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453A964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53633">
        <w:rPr>
          <w:b/>
          <w:sz w:val="24"/>
          <w:szCs w:val="24"/>
        </w:rPr>
        <w:t xml:space="preserve"> 1811411</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3BA876E8" w:rsidR="004923DA" w:rsidRPr="008B28E7" w:rsidRDefault="0085363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27, Heol Fach, Treboeth, Swansea, SA5 9DE. </w:t>
      </w: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0BE7F2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853633">
        <w:rPr>
          <w:b/>
          <w:sz w:val="24"/>
          <w:szCs w:val="24"/>
        </w:rPr>
        <w:t xml:space="preserve"> 07496150645</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5FB7CB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853633">
        <w:rPr>
          <w:b/>
          <w:sz w:val="24"/>
          <w:szCs w:val="24"/>
        </w:rPr>
        <w:t xml:space="preserve"> r.morgan2@npt.gov.uk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1D44B8BA"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853633">
        <w:rPr>
          <w:b/>
          <w:sz w:val="24"/>
          <w:szCs w:val="24"/>
        </w:rPr>
        <w:t xml:space="preserve"> </w:t>
      </w:r>
      <w:r w:rsidR="00B478E3">
        <w:rPr>
          <w:b/>
          <w:sz w:val="24"/>
          <w:szCs w:val="24"/>
        </w:rPr>
        <w:t xml:space="preserve">Neath Port Talbot Local Authority </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191C321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478E3">
        <w:rPr>
          <w:b/>
          <w:sz w:val="24"/>
          <w:szCs w:val="24"/>
        </w:rPr>
        <w:t xml:space="preserve"> Neath Civic Centre </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228A221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478E3">
        <w:rPr>
          <w:b/>
          <w:sz w:val="24"/>
          <w:szCs w:val="24"/>
        </w:rPr>
        <w:t xml:space="preserve">01639 685263 </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5A67CF0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478E3">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47B0EF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478E3">
        <w:rPr>
          <w:b/>
          <w:sz w:val="24"/>
          <w:szCs w:val="24"/>
        </w:rPr>
        <w:t xml:space="preserve"> Emma Meyrick </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AF649E5" w14:textId="40344EF0" w:rsidR="004923DA" w:rsidRPr="008B28E7" w:rsidRDefault="00B478E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Civic Centre </w:t>
      </w: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44469E" w14:textId="67D35F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478E3">
        <w:rPr>
          <w:b/>
          <w:sz w:val="24"/>
          <w:szCs w:val="24"/>
        </w:rPr>
        <w:t xml:space="preserve"> 01639 685263 </w:t>
      </w:r>
    </w:p>
    <w:p w14:paraId="0155E23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56D3D7AE" w14:textId="0D0D5644" w:rsidR="004923DA" w:rsidRPr="008B28E7" w:rsidRDefault="00B478E3" w:rsidP="00FF7EBB">
      <w:pPr>
        <w:pBdr>
          <w:top w:val="single" w:sz="6" w:space="1" w:color="auto"/>
          <w:left w:val="single" w:sz="6" w:space="1" w:color="auto"/>
          <w:bottom w:val="single" w:sz="6" w:space="1" w:color="auto"/>
          <w:right w:val="single" w:sz="6" w:space="1" w:color="auto"/>
        </w:pBdr>
        <w:jc w:val="both"/>
        <w:rPr>
          <w:b/>
          <w:sz w:val="24"/>
          <w:szCs w:val="24"/>
        </w:rPr>
      </w:pPr>
      <w:hyperlink r:id="rId10" w:history="1">
        <w:r w:rsidRPr="005B302D">
          <w:rPr>
            <w:rStyle w:val="Hyperlink"/>
            <w:b/>
            <w:sz w:val="24"/>
            <w:szCs w:val="24"/>
          </w:rPr>
          <w:t>e.meyrick@npt.gov.uk</w:t>
        </w:r>
      </w:hyperlink>
      <w:r>
        <w:rPr>
          <w:b/>
          <w:sz w:val="24"/>
          <w:szCs w:val="24"/>
        </w:rPr>
        <w:t xml:space="preserve"> </w:t>
      </w: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69F4EE98" w:rsidR="004923DA" w:rsidRDefault="004923DA" w:rsidP="00FF7EBB">
            <w:pPr>
              <w:jc w:val="both"/>
              <w:rPr>
                <w:b/>
                <w:sz w:val="24"/>
                <w:szCs w:val="24"/>
              </w:rPr>
            </w:pPr>
            <w:r w:rsidRPr="008B28E7">
              <w:rPr>
                <w:b/>
                <w:sz w:val="24"/>
                <w:szCs w:val="24"/>
              </w:rPr>
              <w:t>Name:</w:t>
            </w:r>
            <w:r w:rsidR="00B478E3">
              <w:rPr>
                <w:b/>
                <w:sz w:val="24"/>
                <w:szCs w:val="24"/>
              </w:rPr>
              <w:t xml:space="preserve"> Emma Meyrick </w:t>
            </w:r>
          </w:p>
          <w:p w14:paraId="5CBE4365" w14:textId="77777777" w:rsidR="004923DA" w:rsidRPr="008B28E7" w:rsidRDefault="004923DA" w:rsidP="00FF7EBB">
            <w:pPr>
              <w:jc w:val="both"/>
              <w:rPr>
                <w:b/>
                <w:sz w:val="24"/>
                <w:szCs w:val="24"/>
              </w:rPr>
            </w:pPr>
          </w:p>
          <w:p w14:paraId="72A3E8B4" w14:textId="77777777" w:rsidR="00B478E3" w:rsidRDefault="004923DA" w:rsidP="00B478E3">
            <w:pPr>
              <w:jc w:val="both"/>
              <w:rPr>
                <w:b/>
                <w:sz w:val="24"/>
                <w:szCs w:val="24"/>
              </w:rPr>
            </w:pPr>
            <w:r w:rsidRPr="008B28E7">
              <w:rPr>
                <w:b/>
                <w:sz w:val="24"/>
                <w:szCs w:val="24"/>
              </w:rPr>
              <w:t xml:space="preserve">Work Address: </w:t>
            </w:r>
            <w:r w:rsidR="00B478E3">
              <w:rPr>
                <w:b/>
                <w:sz w:val="24"/>
                <w:szCs w:val="24"/>
              </w:rPr>
              <w:t>Llangatwg Community Children’s Team, Neath Civic Centre, Neath</w:t>
            </w:r>
          </w:p>
          <w:p w14:paraId="0A2C73D5" w14:textId="02CFA2C4" w:rsidR="004923DA" w:rsidRDefault="004923DA" w:rsidP="00FF7EBB">
            <w:pPr>
              <w:jc w:val="both"/>
              <w:rPr>
                <w:b/>
                <w:sz w:val="24"/>
                <w:szCs w:val="24"/>
              </w:rPr>
            </w:pPr>
          </w:p>
          <w:p w14:paraId="66645957" w14:textId="77777777" w:rsidR="004923DA" w:rsidRPr="008B28E7" w:rsidRDefault="004923DA" w:rsidP="00FF7EBB">
            <w:pPr>
              <w:jc w:val="both"/>
              <w:rPr>
                <w:b/>
                <w:sz w:val="24"/>
                <w:szCs w:val="24"/>
              </w:rPr>
            </w:pPr>
          </w:p>
          <w:p w14:paraId="32C449D4" w14:textId="241F0356" w:rsidR="004923DA" w:rsidRPr="008B28E7" w:rsidRDefault="004923DA" w:rsidP="00FF7EBB">
            <w:pPr>
              <w:jc w:val="both"/>
              <w:rPr>
                <w:b/>
                <w:sz w:val="24"/>
                <w:szCs w:val="24"/>
              </w:rPr>
            </w:pPr>
            <w:r w:rsidRPr="008B28E7">
              <w:rPr>
                <w:b/>
                <w:sz w:val="24"/>
                <w:szCs w:val="24"/>
              </w:rPr>
              <w:t>Professional Qualification and date of qualification:</w:t>
            </w:r>
            <w:r w:rsidR="00B478E3">
              <w:rPr>
                <w:b/>
                <w:sz w:val="24"/>
                <w:szCs w:val="24"/>
              </w:rPr>
              <w:t xml:space="preserve"> </w:t>
            </w:r>
            <w:r w:rsidR="00B478E3">
              <w:rPr>
                <w:b/>
                <w:sz w:val="24"/>
                <w:szCs w:val="24"/>
              </w:rPr>
              <w:t>DIPSW June 2006</w:t>
            </w:r>
          </w:p>
          <w:p w14:paraId="2F512115" w14:textId="77777777" w:rsidR="004923DA" w:rsidRDefault="004923DA" w:rsidP="00FF7EBB">
            <w:pPr>
              <w:jc w:val="both"/>
              <w:rPr>
                <w:b/>
                <w:sz w:val="24"/>
                <w:szCs w:val="24"/>
              </w:rPr>
            </w:pPr>
          </w:p>
          <w:p w14:paraId="7E9EAECF" w14:textId="77777777" w:rsidR="00B478E3" w:rsidRPr="008B28E7" w:rsidRDefault="004923DA" w:rsidP="00B478E3">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B478E3">
              <w:rPr>
                <w:b/>
                <w:sz w:val="24"/>
                <w:szCs w:val="24"/>
              </w:rPr>
              <w:t xml:space="preserve"> </w:t>
            </w:r>
            <w:r w:rsidR="00B478E3">
              <w:rPr>
                <w:b/>
                <w:sz w:val="24"/>
                <w:szCs w:val="24"/>
              </w:rPr>
              <w:t>01639 685263       e.meyrick@npt.gov.uk</w:t>
            </w:r>
          </w:p>
          <w:p w14:paraId="566EFF04" w14:textId="7FF53FD4" w:rsidR="004923DA" w:rsidRPr="008B28E7" w:rsidRDefault="004923DA" w:rsidP="00FF7EBB">
            <w:pPr>
              <w:jc w:val="both"/>
              <w:rPr>
                <w:b/>
                <w:sz w:val="24"/>
                <w:szCs w:val="24"/>
              </w:rPr>
            </w:pP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59BFD54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B478E3">
        <w:rPr>
          <w:noProof/>
        </w:rPr>
        <w:drawing>
          <wp:inline distT="0" distB="0" distL="0" distR="0" wp14:anchorId="2F64FA54" wp14:editId="4FE42894">
            <wp:extent cx="2019300" cy="676275"/>
            <wp:effectExtent l="0" t="0" r="0" b="9525"/>
            <wp:docPr id="4" name="Picture 4" descr="cid:image014.jpg@01D65F48.28663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image014.jpg@01D65F48.2866380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019300" cy="676275"/>
                    </a:xfrm>
                    <a:prstGeom prst="rect">
                      <a:avLst/>
                    </a:prstGeom>
                    <a:noFill/>
                    <a:ln>
                      <a:noFill/>
                    </a:ln>
                  </pic:spPr>
                </pic:pic>
              </a:graphicData>
            </a:graphic>
          </wp:inline>
        </w:drawing>
      </w:r>
      <w:r>
        <w:rPr>
          <w:sz w:val="24"/>
          <w:szCs w:val="24"/>
        </w:rPr>
        <w:t xml:space="preserve">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33702E6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B478E3">
        <w:rPr>
          <w:sz w:val="24"/>
          <w:szCs w:val="24"/>
        </w:rPr>
        <w:t xml:space="preserve">11/01/2021 </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272D524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 </w:t>
      </w:r>
      <w:r w:rsidR="00B478E3">
        <w:rPr>
          <w:noProof/>
        </w:rPr>
        <w:drawing>
          <wp:inline distT="0" distB="0" distL="0" distR="0" wp14:anchorId="574D3AEE" wp14:editId="48DA9494">
            <wp:extent cx="1098634" cy="413886"/>
            <wp:effectExtent l="0" t="0" r="6350" b="5715"/>
            <wp:docPr id="1" name="Picture 1" descr="cid:image001.jpg@01D63D9F.106076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63D9F.106076A0"/>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178268" cy="443886"/>
                    </a:xfrm>
                    <a:prstGeom prst="rect">
                      <a:avLst/>
                    </a:prstGeom>
                    <a:noFill/>
                    <a:ln>
                      <a:noFill/>
                    </a:ln>
                  </pic:spPr>
                </pic:pic>
              </a:graphicData>
            </a:graphic>
          </wp:inline>
        </w:drawing>
      </w:r>
      <w:bookmarkStart w:id="0" w:name="_GoBack"/>
      <w:bookmarkEnd w:id="0"/>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CEE3061" w:rsidR="004923DA" w:rsidRDefault="00B478E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11/01/2021</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t>
      </w:r>
      <w:r w:rsidR="0006581A">
        <w:rPr>
          <w:color w:val="auto"/>
          <w:sz w:val="24"/>
          <w:szCs w:val="24"/>
        </w:rPr>
        <w:lastRenderedPageBreak/>
        <w:t xml:space="preserve">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C91CA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213AF5C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B478E3">
        <w:rPr>
          <w:caps/>
          <w:sz w:val="24"/>
          <w:szCs w:val="24"/>
        </w:rPr>
        <w:t xml:space="preserve">Emma Meyrick </w:t>
      </w:r>
    </w:p>
    <w:p w14:paraId="3197016E" w14:textId="77777777" w:rsidR="00B478E3" w:rsidRDefault="004923DA"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478E3">
        <w:rPr>
          <w:noProof/>
        </w:rPr>
        <w:drawing>
          <wp:inline distT="0" distB="0" distL="0" distR="0" wp14:anchorId="51030623" wp14:editId="7C0F4F78">
            <wp:extent cx="1098634" cy="413886"/>
            <wp:effectExtent l="0" t="0" r="6350" b="5715"/>
            <wp:docPr id="2" name="Picture 2" descr="cid:image001.jpg@01D63D9F.106076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63D9F.106076A0"/>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178268" cy="443886"/>
                    </a:xfrm>
                    <a:prstGeom prst="rect">
                      <a:avLst/>
                    </a:prstGeom>
                    <a:noFill/>
                    <a:ln>
                      <a:noFill/>
                    </a:ln>
                  </pic:spPr>
                </pic:pic>
              </a:graphicData>
            </a:graphic>
          </wp:inline>
        </w:drawing>
      </w:r>
    </w:p>
    <w:p w14:paraId="6B429009" w14:textId="02439A6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478E3">
        <w:rPr>
          <w:sz w:val="24"/>
          <w:szCs w:val="24"/>
        </w:rPr>
        <w:t xml:space="preserve">11/01/2021 </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56731388" w:rsidR="00986C0B" w:rsidRDefault="00B478E3">
            <w:pPr>
              <w:rPr>
                <w:sz w:val="24"/>
                <w:szCs w:val="24"/>
              </w:rPr>
            </w:pPr>
            <w:r>
              <w:rPr>
                <w:sz w:val="24"/>
                <w:szCs w:val="24"/>
              </w:rPr>
              <w:t xml:space="preserve">Rachel Morgan </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2FC37DB4" w:rsidR="00986C0B" w:rsidRDefault="00B478E3">
            <w:pPr>
              <w:rPr>
                <w:sz w:val="24"/>
                <w:szCs w:val="24"/>
              </w:rPr>
            </w:pPr>
            <w:r>
              <w:rPr>
                <w:sz w:val="24"/>
                <w:szCs w:val="24"/>
              </w:rPr>
              <w:t>Llangatwg Children’s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4C6968DF" w:rsidR="00986C0B" w:rsidRDefault="00B478E3">
            <w:pPr>
              <w:rPr>
                <w:sz w:val="24"/>
                <w:szCs w:val="24"/>
              </w:rPr>
            </w:pPr>
            <w:r>
              <w:rPr>
                <w:sz w:val="24"/>
                <w:szCs w:val="24"/>
              </w:rPr>
              <w:t>Emma Meyrick</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1489A6FA" w:rsidR="00986C0B" w:rsidRDefault="00B478E3">
            <w:pPr>
              <w:rPr>
                <w:sz w:val="24"/>
                <w:szCs w:val="24"/>
              </w:rPr>
            </w:pPr>
            <w:r>
              <w:rPr>
                <w:sz w:val="24"/>
                <w:szCs w:val="24"/>
              </w:rPr>
              <w:t xml:space="preserve">Emma Meyrick </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C91CA7">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C91CA7">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C91CA7">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C91CA7">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C91CA7">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C91CA7">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C91CA7">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C91CA7">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C91CA7">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C91CA7">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C91CA7">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C91CA7">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C91CA7">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C91CA7">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C91CA7">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C91CA7">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C91CA7">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752745D4" w14:textId="77777777" w:rsidR="00986C0B" w:rsidRDefault="00986C0B" w:rsidP="00C91CA7">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C91CA7">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C91CA7">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C91CA7">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C91CA7">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C91CA7">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C91CA7">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C91CA7">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C91CA7">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27C818FC" w:rsidR="00986C0B" w:rsidRDefault="00B478E3" w:rsidP="00986C0B">
      <w:r>
        <w:t>Signed:</w:t>
      </w:r>
      <w:r w:rsidRPr="00B478E3">
        <w:rPr>
          <w:noProof/>
        </w:rPr>
        <w:t xml:space="preserve"> </w:t>
      </w:r>
      <w:r>
        <w:rPr>
          <w:noProof/>
        </w:rPr>
        <w:drawing>
          <wp:inline distT="0" distB="0" distL="0" distR="0" wp14:anchorId="67B4C799" wp14:editId="1D5A24A2">
            <wp:extent cx="2019300" cy="676275"/>
            <wp:effectExtent l="0" t="0" r="0" b="9525"/>
            <wp:docPr id="9" name="Picture 9" descr="cid:image014.jpg@01D65F48.28663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image014.jpg@01D65F48.2866380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019300" cy="676275"/>
                    </a:xfrm>
                    <a:prstGeom prst="rect">
                      <a:avLst/>
                    </a:prstGeom>
                    <a:noFill/>
                    <a:ln>
                      <a:noFill/>
                    </a:ln>
                  </pic:spPr>
                </pic:pic>
              </a:graphicData>
            </a:graphic>
          </wp:inline>
        </w:drawing>
      </w:r>
      <w:r>
        <w:t>.. Print Name: Rachel Morgan</w:t>
      </w:r>
      <w:r w:rsidR="00986C0B">
        <w:t>Date</w:t>
      </w:r>
      <w:r>
        <w:t xml:space="preserve">11/01/2021 </w:t>
      </w:r>
      <w:r w:rsidR="00986C0B">
        <w:t xml:space="preserve"> </w:t>
      </w:r>
    </w:p>
    <w:p w14:paraId="075388CD" w14:textId="77777777" w:rsidR="00986C0B" w:rsidRDefault="00986C0B" w:rsidP="00986C0B">
      <w:r>
        <w:t>(Learner)</w:t>
      </w:r>
    </w:p>
    <w:p w14:paraId="2AB3DED1" w14:textId="77777777" w:rsidR="00986C0B" w:rsidRDefault="00986C0B" w:rsidP="00986C0B"/>
    <w:p w14:paraId="5177B032" w14:textId="21179C3B" w:rsidR="00986C0B" w:rsidRDefault="00986C0B" w:rsidP="00986C0B">
      <w:r>
        <w:t>Signed:</w:t>
      </w:r>
      <w:r w:rsidR="00B478E3" w:rsidRPr="00B478E3">
        <w:rPr>
          <w:noProof/>
        </w:rPr>
        <w:t xml:space="preserve"> </w:t>
      </w:r>
      <w:r w:rsidR="00B478E3">
        <w:rPr>
          <w:noProof/>
        </w:rPr>
        <w:drawing>
          <wp:inline distT="0" distB="0" distL="0" distR="0" wp14:anchorId="76A4DFBA" wp14:editId="2E27D643">
            <wp:extent cx="1098634" cy="413886"/>
            <wp:effectExtent l="0" t="0" r="6350" b="5715"/>
            <wp:docPr id="3" name="Picture 3" descr="cid:image001.jpg@01D63D9F.106076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63D9F.106076A0"/>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178268" cy="443886"/>
                    </a:xfrm>
                    <a:prstGeom prst="rect">
                      <a:avLst/>
                    </a:prstGeom>
                    <a:noFill/>
                    <a:ln>
                      <a:noFill/>
                    </a:ln>
                  </pic:spPr>
                </pic:pic>
              </a:graphicData>
            </a:graphic>
          </wp:inline>
        </w:drawing>
      </w:r>
      <w:r>
        <w:t xml:space="preserve"> Print Name:</w:t>
      </w:r>
      <w:r w:rsidR="00B478E3">
        <w:t xml:space="preserve"> Rachel Morgan .Date: 11/01/2021 </w:t>
      </w:r>
      <w:r>
        <w:t xml:space="preserv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 Print Name:………………………….Date:……….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5"/>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BAFDFE" w14:textId="77777777" w:rsidR="000358D0" w:rsidRDefault="000358D0">
      <w:r>
        <w:separator/>
      </w:r>
    </w:p>
  </w:endnote>
  <w:endnote w:type="continuationSeparator" w:id="0">
    <w:p w14:paraId="651600F7" w14:textId="77777777" w:rsidR="000358D0" w:rsidRDefault="000358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1735329"/>
      <w:docPartObj>
        <w:docPartGallery w:val="Page Numbers (Bottom of Page)"/>
        <w:docPartUnique/>
      </w:docPartObj>
    </w:sdtPr>
    <w:sdtEndPr>
      <w:rPr>
        <w:noProof/>
      </w:rPr>
    </w:sdtEndPr>
    <w:sdtContent>
      <w:p w14:paraId="06E7C122" w14:textId="4968661E" w:rsidR="000316A9" w:rsidRDefault="000316A9">
        <w:pPr>
          <w:pStyle w:val="Footer"/>
          <w:jc w:val="center"/>
        </w:pPr>
        <w:r>
          <w:fldChar w:fldCharType="begin"/>
        </w:r>
        <w:r>
          <w:instrText xml:space="preserve"> PAGE   \* MERGEFORMAT </w:instrText>
        </w:r>
        <w:r>
          <w:fldChar w:fldCharType="separate"/>
        </w:r>
        <w:r w:rsidR="008F13B0">
          <w:rPr>
            <w:noProof/>
          </w:rPr>
          <w:t>6</w:t>
        </w:r>
        <w:r>
          <w:rPr>
            <w:noProof/>
          </w:rPr>
          <w:fldChar w:fldCharType="end"/>
        </w:r>
      </w:p>
    </w:sdtContent>
  </w:sdt>
  <w:p w14:paraId="577D7E83" w14:textId="52259591" w:rsidR="00DE6C5C" w:rsidRPr="00E60F42" w:rsidRDefault="00DE6C5C" w:rsidP="00E3287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C603F9" w14:textId="77777777" w:rsidR="000358D0" w:rsidRDefault="000358D0">
      <w:r>
        <w:separator/>
      </w:r>
    </w:p>
  </w:footnote>
  <w:footnote w:type="continuationSeparator" w:id="0">
    <w:p w14:paraId="5692E30A" w14:textId="77777777" w:rsidR="000358D0" w:rsidRDefault="000358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B4A5504"/>
    <w:multiLevelType w:val="hybridMultilevel"/>
    <w:tmpl w:val="AE661F22"/>
    <w:lvl w:ilvl="0" w:tplc="639260FA">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1"/>
  </w:num>
  <w:num w:numId="6">
    <w:abstractNumId w:val="9"/>
  </w:num>
  <w:num w:numId="7">
    <w:abstractNumId w:val="10"/>
  </w:num>
  <w:num w:numId="8">
    <w:abstractNumId w:val="4"/>
  </w:num>
  <w:num w:numId="9">
    <w:abstractNumId w:val="12"/>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7"/>
  </w:num>
  <w:num w:numId="13">
    <w:abstractNumId w:val="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1612"/>
    <w:rsid w:val="000316A9"/>
    <w:rsid w:val="000325D9"/>
    <w:rsid w:val="00034BB0"/>
    <w:rsid w:val="000358D0"/>
    <w:rsid w:val="000372B2"/>
    <w:rsid w:val="0004079F"/>
    <w:rsid w:val="00042044"/>
    <w:rsid w:val="00045B87"/>
    <w:rsid w:val="00045C07"/>
    <w:rsid w:val="00046861"/>
    <w:rsid w:val="00054A07"/>
    <w:rsid w:val="00055D43"/>
    <w:rsid w:val="00056FAC"/>
    <w:rsid w:val="00057751"/>
    <w:rsid w:val="00061C14"/>
    <w:rsid w:val="00062E39"/>
    <w:rsid w:val="0006581A"/>
    <w:rsid w:val="000701B5"/>
    <w:rsid w:val="00073BC1"/>
    <w:rsid w:val="00074461"/>
    <w:rsid w:val="00074A5F"/>
    <w:rsid w:val="000766EC"/>
    <w:rsid w:val="00080D78"/>
    <w:rsid w:val="00080E58"/>
    <w:rsid w:val="00083D99"/>
    <w:rsid w:val="00085699"/>
    <w:rsid w:val="00090160"/>
    <w:rsid w:val="00091F52"/>
    <w:rsid w:val="00092970"/>
    <w:rsid w:val="00093720"/>
    <w:rsid w:val="000938E6"/>
    <w:rsid w:val="00093B3C"/>
    <w:rsid w:val="0009488C"/>
    <w:rsid w:val="00095C1B"/>
    <w:rsid w:val="00095E55"/>
    <w:rsid w:val="00096DEA"/>
    <w:rsid w:val="000A0605"/>
    <w:rsid w:val="000A4240"/>
    <w:rsid w:val="000A469A"/>
    <w:rsid w:val="000A584A"/>
    <w:rsid w:val="000B2893"/>
    <w:rsid w:val="000C1761"/>
    <w:rsid w:val="000C378F"/>
    <w:rsid w:val="000C6892"/>
    <w:rsid w:val="000C6FFE"/>
    <w:rsid w:val="000D0BB6"/>
    <w:rsid w:val="000E0D51"/>
    <w:rsid w:val="000E26B0"/>
    <w:rsid w:val="000E38C3"/>
    <w:rsid w:val="000F1599"/>
    <w:rsid w:val="000F1769"/>
    <w:rsid w:val="000F495F"/>
    <w:rsid w:val="000F6196"/>
    <w:rsid w:val="0010312C"/>
    <w:rsid w:val="00106DC7"/>
    <w:rsid w:val="00111B45"/>
    <w:rsid w:val="00112391"/>
    <w:rsid w:val="00114F52"/>
    <w:rsid w:val="001179D1"/>
    <w:rsid w:val="00123596"/>
    <w:rsid w:val="00130119"/>
    <w:rsid w:val="001347F8"/>
    <w:rsid w:val="00137BB5"/>
    <w:rsid w:val="00137E05"/>
    <w:rsid w:val="00137E7C"/>
    <w:rsid w:val="00140A21"/>
    <w:rsid w:val="00140BBF"/>
    <w:rsid w:val="001447F6"/>
    <w:rsid w:val="00147DE3"/>
    <w:rsid w:val="00150794"/>
    <w:rsid w:val="00153C28"/>
    <w:rsid w:val="0015795D"/>
    <w:rsid w:val="001608C4"/>
    <w:rsid w:val="001644F0"/>
    <w:rsid w:val="00171130"/>
    <w:rsid w:val="00171418"/>
    <w:rsid w:val="001739C8"/>
    <w:rsid w:val="00173A5B"/>
    <w:rsid w:val="001759B5"/>
    <w:rsid w:val="00175E5C"/>
    <w:rsid w:val="001772DE"/>
    <w:rsid w:val="001850D2"/>
    <w:rsid w:val="001961CF"/>
    <w:rsid w:val="001975A9"/>
    <w:rsid w:val="001A0A47"/>
    <w:rsid w:val="001A46CA"/>
    <w:rsid w:val="001A59BB"/>
    <w:rsid w:val="001A6A51"/>
    <w:rsid w:val="001A79C4"/>
    <w:rsid w:val="001B331A"/>
    <w:rsid w:val="001B356F"/>
    <w:rsid w:val="001B59E8"/>
    <w:rsid w:val="001B6916"/>
    <w:rsid w:val="001C0E74"/>
    <w:rsid w:val="001C24DF"/>
    <w:rsid w:val="001C4DB8"/>
    <w:rsid w:val="001D19E7"/>
    <w:rsid w:val="001D229F"/>
    <w:rsid w:val="001D4EDD"/>
    <w:rsid w:val="001E1F6A"/>
    <w:rsid w:val="001E4403"/>
    <w:rsid w:val="001E52B3"/>
    <w:rsid w:val="001F2A91"/>
    <w:rsid w:val="001F4552"/>
    <w:rsid w:val="001F6F71"/>
    <w:rsid w:val="002019EB"/>
    <w:rsid w:val="00203592"/>
    <w:rsid w:val="00204F0B"/>
    <w:rsid w:val="00205051"/>
    <w:rsid w:val="00211F65"/>
    <w:rsid w:val="00217915"/>
    <w:rsid w:val="0021792F"/>
    <w:rsid w:val="00217E8F"/>
    <w:rsid w:val="00220D06"/>
    <w:rsid w:val="002246A0"/>
    <w:rsid w:val="00230439"/>
    <w:rsid w:val="00235176"/>
    <w:rsid w:val="00235CFE"/>
    <w:rsid w:val="00236061"/>
    <w:rsid w:val="0024100E"/>
    <w:rsid w:val="002410ED"/>
    <w:rsid w:val="002413F5"/>
    <w:rsid w:val="00241C1B"/>
    <w:rsid w:val="0024288B"/>
    <w:rsid w:val="0024686F"/>
    <w:rsid w:val="00250C70"/>
    <w:rsid w:val="00251F06"/>
    <w:rsid w:val="0026129E"/>
    <w:rsid w:val="002657E9"/>
    <w:rsid w:val="0026665E"/>
    <w:rsid w:val="0027147E"/>
    <w:rsid w:val="002761F4"/>
    <w:rsid w:val="002775E1"/>
    <w:rsid w:val="00277979"/>
    <w:rsid w:val="0028072A"/>
    <w:rsid w:val="002809AE"/>
    <w:rsid w:val="00285065"/>
    <w:rsid w:val="00291ADD"/>
    <w:rsid w:val="00293D35"/>
    <w:rsid w:val="00295CA1"/>
    <w:rsid w:val="002A0E51"/>
    <w:rsid w:val="002A291A"/>
    <w:rsid w:val="002A5604"/>
    <w:rsid w:val="002A7C66"/>
    <w:rsid w:val="002B1701"/>
    <w:rsid w:val="002B23C3"/>
    <w:rsid w:val="002B443A"/>
    <w:rsid w:val="002B5B35"/>
    <w:rsid w:val="002C2536"/>
    <w:rsid w:val="002C256A"/>
    <w:rsid w:val="002C2CA2"/>
    <w:rsid w:val="002C3031"/>
    <w:rsid w:val="002C4233"/>
    <w:rsid w:val="002C496D"/>
    <w:rsid w:val="002D05EB"/>
    <w:rsid w:val="002D11A8"/>
    <w:rsid w:val="002D2F29"/>
    <w:rsid w:val="002D6B31"/>
    <w:rsid w:val="002E7017"/>
    <w:rsid w:val="002E7F2C"/>
    <w:rsid w:val="002F4F6E"/>
    <w:rsid w:val="002F6CEF"/>
    <w:rsid w:val="002F6F85"/>
    <w:rsid w:val="003015C3"/>
    <w:rsid w:val="003024BE"/>
    <w:rsid w:val="00303AC6"/>
    <w:rsid w:val="003106DB"/>
    <w:rsid w:val="00311691"/>
    <w:rsid w:val="0031350A"/>
    <w:rsid w:val="00316815"/>
    <w:rsid w:val="003168CA"/>
    <w:rsid w:val="00321255"/>
    <w:rsid w:val="0032230D"/>
    <w:rsid w:val="00322A0B"/>
    <w:rsid w:val="003244DE"/>
    <w:rsid w:val="00326080"/>
    <w:rsid w:val="003323A1"/>
    <w:rsid w:val="00332426"/>
    <w:rsid w:val="00335FC5"/>
    <w:rsid w:val="00337885"/>
    <w:rsid w:val="00341CEB"/>
    <w:rsid w:val="00354031"/>
    <w:rsid w:val="00354BEC"/>
    <w:rsid w:val="00355210"/>
    <w:rsid w:val="00356DB4"/>
    <w:rsid w:val="00360064"/>
    <w:rsid w:val="00365DF9"/>
    <w:rsid w:val="00370C39"/>
    <w:rsid w:val="003719B8"/>
    <w:rsid w:val="00372DB4"/>
    <w:rsid w:val="0037419E"/>
    <w:rsid w:val="00375AF5"/>
    <w:rsid w:val="003761BD"/>
    <w:rsid w:val="0038500D"/>
    <w:rsid w:val="00385414"/>
    <w:rsid w:val="00385E8B"/>
    <w:rsid w:val="00390074"/>
    <w:rsid w:val="00393600"/>
    <w:rsid w:val="0039762B"/>
    <w:rsid w:val="00397D9F"/>
    <w:rsid w:val="003A0C37"/>
    <w:rsid w:val="003A1B6B"/>
    <w:rsid w:val="003A2EAD"/>
    <w:rsid w:val="003A4645"/>
    <w:rsid w:val="003A46C0"/>
    <w:rsid w:val="003A4FAF"/>
    <w:rsid w:val="003A600E"/>
    <w:rsid w:val="003A6513"/>
    <w:rsid w:val="003A6B47"/>
    <w:rsid w:val="003B027E"/>
    <w:rsid w:val="003B16C7"/>
    <w:rsid w:val="003C19F1"/>
    <w:rsid w:val="003C4186"/>
    <w:rsid w:val="003C6185"/>
    <w:rsid w:val="003C6A84"/>
    <w:rsid w:val="003D0D2D"/>
    <w:rsid w:val="003D1885"/>
    <w:rsid w:val="003D20F1"/>
    <w:rsid w:val="003D439D"/>
    <w:rsid w:val="003D4710"/>
    <w:rsid w:val="003E16D7"/>
    <w:rsid w:val="003E197E"/>
    <w:rsid w:val="003E4B70"/>
    <w:rsid w:val="003E5FBA"/>
    <w:rsid w:val="003F00AB"/>
    <w:rsid w:val="003F0687"/>
    <w:rsid w:val="003F0839"/>
    <w:rsid w:val="003F1233"/>
    <w:rsid w:val="003F24B7"/>
    <w:rsid w:val="003F4D48"/>
    <w:rsid w:val="00400786"/>
    <w:rsid w:val="00400A80"/>
    <w:rsid w:val="00404134"/>
    <w:rsid w:val="004046F0"/>
    <w:rsid w:val="0040668F"/>
    <w:rsid w:val="004125D6"/>
    <w:rsid w:val="00412677"/>
    <w:rsid w:val="00415E9D"/>
    <w:rsid w:val="004167CA"/>
    <w:rsid w:val="00421E6E"/>
    <w:rsid w:val="00427EC6"/>
    <w:rsid w:val="004348AE"/>
    <w:rsid w:val="00435610"/>
    <w:rsid w:val="004376C0"/>
    <w:rsid w:val="0044223A"/>
    <w:rsid w:val="00450EF5"/>
    <w:rsid w:val="00451410"/>
    <w:rsid w:val="00451851"/>
    <w:rsid w:val="00453343"/>
    <w:rsid w:val="004545D2"/>
    <w:rsid w:val="00454D61"/>
    <w:rsid w:val="0045648C"/>
    <w:rsid w:val="004608B9"/>
    <w:rsid w:val="00465947"/>
    <w:rsid w:val="004667B1"/>
    <w:rsid w:val="00467F66"/>
    <w:rsid w:val="00470461"/>
    <w:rsid w:val="00470BB1"/>
    <w:rsid w:val="00473153"/>
    <w:rsid w:val="004743AF"/>
    <w:rsid w:val="00480FA3"/>
    <w:rsid w:val="00482C17"/>
    <w:rsid w:val="00484CE3"/>
    <w:rsid w:val="004911B4"/>
    <w:rsid w:val="004917BA"/>
    <w:rsid w:val="0049196A"/>
    <w:rsid w:val="00492255"/>
    <w:rsid w:val="004923DA"/>
    <w:rsid w:val="00493312"/>
    <w:rsid w:val="00493434"/>
    <w:rsid w:val="004968E2"/>
    <w:rsid w:val="004A2A49"/>
    <w:rsid w:val="004A752D"/>
    <w:rsid w:val="004B206D"/>
    <w:rsid w:val="004B4BCF"/>
    <w:rsid w:val="004B600B"/>
    <w:rsid w:val="004B6822"/>
    <w:rsid w:val="004B69F6"/>
    <w:rsid w:val="004C1231"/>
    <w:rsid w:val="004C2D3A"/>
    <w:rsid w:val="004D03C4"/>
    <w:rsid w:val="004D0BF1"/>
    <w:rsid w:val="004D0F4E"/>
    <w:rsid w:val="004D35A4"/>
    <w:rsid w:val="004D4433"/>
    <w:rsid w:val="004D445F"/>
    <w:rsid w:val="004E087B"/>
    <w:rsid w:val="004E44A4"/>
    <w:rsid w:val="004E44D6"/>
    <w:rsid w:val="004E7B8B"/>
    <w:rsid w:val="004E7BDD"/>
    <w:rsid w:val="004F14FD"/>
    <w:rsid w:val="004F1E21"/>
    <w:rsid w:val="004F22CC"/>
    <w:rsid w:val="004F740D"/>
    <w:rsid w:val="004F7B8F"/>
    <w:rsid w:val="005002C8"/>
    <w:rsid w:val="00500748"/>
    <w:rsid w:val="005011D6"/>
    <w:rsid w:val="00501B81"/>
    <w:rsid w:val="00502A14"/>
    <w:rsid w:val="00504226"/>
    <w:rsid w:val="005042F1"/>
    <w:rsid w:val="0050481B"/>
    <w:rsid w:val="005113D4"/>
    <w:rsid w:val="0051287D"/>
    <w:rsid w:val="00513C7D"/>
    <w:rsid w:val="00516E92"/>
    <w:rsid w:val="00521123"/>
    <w:rsid w:val="00521221"/>
    <w:rsid w:val="0052250B"/>
    <w:rsid w:val="00527517"/>
    <w:rsid w:val="005414F4"/>
    <w:rsid w:val="005451AF"/>
    <w:rsid w:val="00546187"/>
    <w:rsid w:val="00547B11"/>
    <w:rsid w:val="00553C97"/>
    <w:rsid w:val="00557D77"/>
    <w:rsid w:val="00562EAA"/>
    <w:rsid w:val="005634C9"/>
    <w:rsid w:val="00563B58"/>
    <w:rsid w:val="005640C4"/>
    <w:rsid w:val="0056684C"/>
    <w:rsid w:val="00574278"/>
    <w:rsid w:val="00574A0C"/>
    <w:rsid w:val="00574D5E"/>
    <w:rsid w:val="00574F3E"/>
    <w:rsid w:val="0057780F"/>
    <w:rsid w:val="00581E0A"/>
    <w:rsid w:val="00583442"/>
    <w:rsid w:val="0058675A"/>
    <w:rsid w:val="00586D89"/>
    <w:rsid w:val="00594F9F"/>
    <w:rsid w:val="005A0874"/>
    <w:rsid w:val="005A1B4C"/>
    <w:rsid w:val="005A545C"/>
    <w:rsid w:val="005A5CAB"/>
    <w:rsid w:val="005B0788"/>
    <w:rsid w:val="005C1567"/>
    <w:rsid w:val="005C28D3"/>
    <w:rsid w:val="005C4B9B"/>
    <w:rsid w:val="005C6730"/>
    <w:rsid w:val="005C6CE5"/>
    <w:rsid w:val="005D1C91"/>
    <w:rsid w:val="005D3F07"/>
    <w:rsid w:val="005D4752"/>
    <w:rsid w:val="005E13EA"/>
    <w:rsid w:val="005E3D5C"/>
    <w:rsid w:val="006033B2"/>
    <w:rsid w:val="00604587"/>
    <w:rsid w:val="006062E1"/>
    <w:rsid w:val="00606E27"/>
    <w:rsid w:val="006108C9"/>
    <w:rsid w:val="00614DF7"/>
    <w:rsid w:val="00615069"/>
    <w:rsid w:val="00616C02"/>
    <w:rsid w:val="0062158D"/>
    <w:rsid w:val="006232FD"/>
    <w:rsid w:val="006326D1"/>
    <w:rsid w:val="00632E0A"/>
    <w:rsid w:val="00633165"/>
    <w:rsid w:val="006340EF"/>
    <w:rsid w:val="00640623"/>
    <w:rsid w:val="006447DE"/>
    <w:rsid w:val="0065276E"/>
    <w:rsid w:val="00654329"/>
    <w:rsid w:val="00654CEC"/>
    <w:rsid w:val="00655507"/>
    <w:rsid w:val="00657450"/>
    <w:rsid w:val="006635E3"/>
    <w:rsid w:val="006669F3"/>
    <w:rsid w:val="0066700C"/>
    <w:rsid w:val="006712A7"/>
    <w:rsid w:val="00674FC2"/>
    <w:rsid w:val="00675E98"/>
    <w:rsid w:val="00677E42"/>
    <w:rsid w:val="0068192B"/>
    <w:rsid w:val="00682334"/>
    <w:rsid w:val="00683D43"/>
    <w:rsid w:val="00684732"/>
    <w:rsid w:val="00684B16"/>
    <w:rsid w:val="0068741C"/>
    <w:rsid w:val="006961A9"/>
    <w:rsid w:val="006961BD"/>
    <w:rsid w:val="0069625A"/>
    <w:rsid w:val="00696F65"/>
    <w:rsid w:val="00697572"/>
    <w:rsid w:val="006A698E"/>
    <w:rsid w:val="006A73D5"/>
    <w:rsid w:val="006A7851"/>
    <w:rsid w:val="006B1889"/>
    <w:rsid w:val="006B4496"/>
    <w:rsid w:val="006B5E67"/>
    <w:rsid w:val="006B6612"/>
    <w:rsid w:val="006B6758"/>
    <w:rsid w:val="006C0A75"/>
    <w:rsid w:val="006C1800"/>
    <w:rsid w:val="006C2EB5"/>
    <w:rsid w:val="006D18A3"/>
    <w:rsid w:val="006D2B8F"/>
    <w:rsid w:val="006D549B"/>
    <w:rsid w:val="006D579E"/>
    <w:rsid w:val="006D5970"/>
    <w:rsid w:val="006E481E"/>
    <w:rsid w:val="006E74AA"/>
    <w:rsid w:val="006E795F"/>
    <w:rsid w:val="006F23D7"/>
    <w:rsid w:val="00700249"/>
    <w:rsid w:val="007069CD"/>
    <w:rsid w:val="00707501"/>
    <w:rsid w:val="0071231A"/>
    <w:rsid w:val="00712B05"/>
    <w:rsid w:val="00712E90"/>
    <w:rsid w:val="00713B7E"/>
    <w:rsid w:val="00713BA3"/>
    <w:rsid w:val="00722043"/>
    <w:rsid w:val="00724AC0"/>
    <w:rsid w:val="0072678F"/>
    <w:rsid w:val="007276E5"/>
    <w:rsid w:val="00727C4C"/>
    <w:rsid w:val="007302AD"/>
    <w:rsid w:val="00734809"/>
    <w:rsid w:val="007406E1"/>
    <w:rsid w:val="00742E6A"/>
    <w:rsid w:val="00743E40"/>
    <w:rsid w:val="007463D6"/>
    <w:rsid w:val="0075031F"/>
    <w:rsid w:val="00751263"/>
    <w:rsid w:val="007544FC"/>
    <w:rsid w:val="00755E08"/>
    <w:rsid w:val="0075673A"/>
    <w:rsid w:val="0075704F"/>
    <w:rsid w:val="00763B2D"/>
    <w:rsid w:val="00772924"/>
    <w:rsid w:val="007872F2"/>
    <w:rsid w:val="007908E0"/>
    <w:rsid w:val="00793EB3"/>
    <w:rsid w:val="00794205"/>
    <w:rsid w:val="007A1DD4"/>
    <w:rsid w:val="007A1F6A"/>
    <w:rsid w:val="007A49A6"/>
    <w:rsid w:val="007A5805"/>
    <w:rsid w:val="007B0DE3"/>
    <w:rsid w:val="007B1757"/>
    <w:rsid w:val="007B1BFD"/>
    <w:rsid w:val="007B388F"/>
    <w:rsid w:val="007B3F74"/>
    <w:rsid w:val="007B7191"/>
    <w:rsid w:val="007C1D94"/>
    <w:rsid w:val="007C3AF0"/>
    <w:rsid w:val="007C556F"/>
    <w:rsid w:val="007C6A87"/>
    <w:rsid w:val="007D0A07"/>
    <w:rsid w:val="007D133D"/>
    <w:rsid w:val="007D3EB4"/>
    <w:rsid w:val="007D3F16"/>
    <w:rsid w:val="007E798C"/>
    <w:rsid w:val="007F255F"/>
    <w:rsid w:val="007F3F7E"/>
    <w:rsid w:val="007F4BA4"/>
    <w:rsid w:val="00811C92"/>
    <w:rsid w:val="00813CEC"/>
    <w:rsid w:val="008142F9"/>
    <w:rsid w:val="00814442"/>
    <w:rsid w:val="0081534C"/>
    <w:rsid w:val="00816847"/>
    <w:rsid w:val="008171E4"/>
    <w:rsid w:val="008208EA"/>
    <w:rsid w:val="008214F6"/>
    <w:rsid w:val="00823D99"/>
    <w:rsid w:val="00824E67"/>
    <w:rsid w:val="00825A64"/>
    <w:rsid w:val="00826F48"/>
    <w:rsid w:val="008308AE"/>
    <w:rsid w:val="0083166E"/>
    <w:rsid w:val="00831DC3"/>
    <w:rsid w:val="008322C7"/>
    <w:rsid w:val="008340BA"/>
    <w:rsid w:val="00834F1D"/>
    <w:rsid w:val="00836D8C"/>
    <w:rsid w:val="00836FEC"/>
    <w:rsid w:val="00837F5F"/>
    <w:rsid w:val="00841F9D"/>
    <w:rsid w:val="008420E1"/>
    <w:rsid w:val="00842C8E"/>
    <w:rsid w:val="00844D98"/>
    <w:rsid w:val="00846D84"/>
    <w:rsid w:val="00847E48"/>
    <w:rsid w:val="00851C53"/>
    <w:rsid w:val="0085230E"/>
    <w:rsid w:val="00853633"/>
    <w:rsid w:val="008550A1"/>
    <w:rsid w:val="00861038"/>
    <w:rsid w:val="0086187D"/>
    <w:rsid w:val="00865B58"/>
    <w:rsid w:val="00866B50"/>
    <w:rsid w:val="00867A63"/>
    <w:rsid w:val="008708F1"/>
    <w:rsid w:val="00871960"/>
    <w:rsid w:val="0087369F"/>
    <w:rsid w:val="00880539"/>
    <w:rsid w:val="00883E40"/>
    <w:rsid w:val="008859E8"/>
    <w:rsid w:val="0088737B"/>
    <w:rsid w:val="00892716"/>
    <w:rsid w:val="00893067"/>
    <w:rsid w:val="008933DE"/>
    <w:rsid w:val="008953DF"/>
    <w:rsid w:val="00895FCE"/>
    <w:rsid w:val="00897F3E"/>
    <w:rsid w:val="008A21B4"/>
    <w:rsid w:val="008A4AE3"/>
    <w:rsid w:val="008B07DE"/>
    <w:rsid w:val="008B28E7"/>
    <w:rsid w:val="008C14C7"/>
    <w:rsid w:val="008C2FFB"/>
    <w:rsid w:val="008C5873"/>
    <w:rsid w:val="008C6C1C"/>
    <w:rsid w:val="008C6EEA"/>
    <w:rsid w:val="008C7770"/>
    <w:rsid w:val="008C79C7"/>
    <w:rsid w:val="008D36D2"/>
    <w:rsid w:val="008D5813"/>
    <w:rsid w:val="008D634E"/>
    <w:rsid w:val="008D778A"/>
    <w:rsid w:val="008D78C9"/>
    <w:rsid w:val="008E3BEF"/>
    <w:rsid w:val="008E4899"/>
    <w:rsid w:val="008E782D"/>
    <w:rsid w:val="008E7B15"/>
    <w:rsid w:val="008F0130"/>
    <w:rsid w:val="008F13B0"/>
    <w:rsid w:val="008F29EB"/>
    <w:rsid w:val="008F32D9"/>
    <w:rsid w:val="008F5F7B"/>
    <w:rsid w:val="00902A65"/>
    <w:rsid w:val="009041A1"/>
    <w:rsid w:val="00905E30"/>
    <w:rsid w:val="009079BD"/>
    <w:rsid w:val="009113C6"/>
    <w:rsid w:val="00911B8F"/>
    <w:rsid w:val="00912BD9"/>
    <w:rsid w:val="00920E5B"/>
    <w:rsid w:val="00923E18"/>
    <w:rsid w:val="009258D8"/>
    <w:rsid w:val="00926436"/>
    <w:rsid w:val="00927B41"/>
    <w:rsid w:val="0093018C"/>
    <w:rsid w:val="009323ED"/>
    <w:rsid w:val="009376A6"/>
    <w:rsid w:val="0094785D"/>
    <w:rsid w:val="00952548"/>
    <w:rsid w:val="009544C0"/>
    <w:rsid w:val="00954FA4"/>
    <w:rsid w:val="00956AE9"/>
    <w:rsid w:val="00960C20"/>
    <w:rsid w:val="00962A9B"/>
    <w:rsid w:val="00964CC6"/>
    <w:rsid w:val="00970034"/>
    <w:rsid w:val="00982AE1"/>
    <w:rsid w:val="009830B8"/>
    <w:rsid w:val="0098427C"/>
    <w:rsid w:val="00986B43"/>
    <w:rsid w:val="00986C0B"/>
    <w:rsid w:val="00990D11"/>
    <w:rsid w:val="00991FDA"/>
    <w:rsid w:val="009A126E"/>
    <w:rsid w:val="009A5F3B"/>
    <w:rsid w:val="009A6F87"/>
    <w:rsid w:val="009B0B61"/>
    <w:rsid w:val="009B28C0"/>
    <w:rsid w:val="009B2AFB"/>
    <w:rsid w:val="009B55F9"/>
    <w:rsid w:val="009B7136"/>
    <w:rsid w:val="009C6092"/>
    <w:rsid w:val="009C6C3D"/>
    <w:rsid w:val="009C6CD7"/>
    <w:rsid w:val="009D4365"/>
    <w:rsid w:val="009D4E3B"/>
    <w:rsid w:val="009D7BC9"/>
    <w:rsid w:val="009E122F"/>
    <w:rsid w:val="009E1982"/>
    <w:rsid w:val="009E4D2C"/>
    <w:rsid w:val="009E70D4"/>
    <w:rsid w:val="009F0978"/>
    <w:rsid w:val="009F3AEC"/>
    <w:rsid w:val="009F56E2"/>
    <w:rsid w:val="009F6A8A"/>
    <w:rsid w:val="00A00081"/>
    <w:rsid w:val="00A03599"/>
    <w:rsid w:val="00A06422"/>
    <w:rsid w:val="00A07701"/>
    <w:rsid w:val="00A07948"/>
    <w:rsid w:val="00A10D56"/>
    <w:rsid w:val="00A1266E"/>
    <w:rsid w:val="00A12AAE"/>
    <w:rsid w:val="00A12F22"/>
    <w:rsid w:val="00A16DD1"/>
    <w:rsid w:val="00A2066E"/>
    <w:rsid w:val="00A22441"/>
    <w:rsid w:val="00A23F3B"/>
    <w:rsid w:val="00A24406"/>
    <w:rsid w:val="00A259E5"/>
    <w:rsid w:val="00A25F64"/>
    <w:rsid w:val="00A303B9"/>
    <w:rsid w:val="00A37416"/>
    <w:rsid w:val="00A376F0"/>
    <w:rsid w:val="00A40ED6"/>
    <w:rsid w:val="00A410BA"/>
    <w:rsid w:val="00A43256"/>
    <w:rsid w:val="00A46B17"/>
    <w:rsid w:val="00A47621"/>
    <w:rsid w:val="00A479CD"/>
    <w:rsid w:val="00A50CFC"/>
    <w:rsid w:val="00A53D57"/>
    <w:rsid w:val="00A53F7E"/>
    <w:rsid w:val="00A54D67"/>
    <w:rsid w:val="00A55A3F"/>
    <w:rsid w:val="00A55D47"/>
    <w:rsid w:val="00A6278F"/>
    <w:rsid w:val="00A641DC"/>
    <w:rsid w:val="00A652F6"/>
    <w:rsid w:val="00A65861"/>
    <w:rsid w:val="00A732EA"/>
    <w:rsid w:val="00A7489E"/>
    <w:rsid w:val="00A765ED"/>
    <w:rsid w:val="00A8015F"/>
    <w:rsid w:val="00A85039"/>
    <w:rsid w:val="00A906AA"/>
    <w:rsid w:val="00A93016"/>
    <w:rsid w:val="00A94C5E"/>
    <w:rsid w:val="00AA252C"/>
    <w:rsid w:val="00AA3474"/>
    <w:rsid w:val="00AA5D79"/>
    <w:rsid w:val="00AA666E"/>
    <w:rsid w:val="00AA7B8B"/>
    <w:rsid w:val="00AA7ECB"/>
    <w:rsid w:val="00AB25AF"/>
    <w:rsid w:val="00AB52DD"/>
    <w:rsid w:val="00AB5518"/>
    <w:rsid w:val="00AC4A04"/>
    <w:rsid w:val="00AC7322"/>
    <w:rsid w:val="00AD336F"/>
    <w:rsid w:val="00AE134C"/>
    <w:rsid w:val="00AE1868"/>
    <w:rsid w:val="00AE2564"/>
    <w:rsid w:val="00AE301F"/>
    <w:rsid w:val="00AE3302"/>
    <w:rsid w:val="00AE4B46"/>
    <w:rsid w:val="00AE5BA6"/>
    <w:rsid w:val="00AE7077"/>
    <w:rsid w:val="00AF61C2"/>
    <w:rsid w:val="00AF6CC6"/>
    <w:rsid w:val="00B0296A"/>
    <w:rsid w:val="00B04B9B"/>
    <w:rsid w:val="00B062C2"/>
    <w:rsid w:val="00B07E79"/>
    <w:rsid w:val="00B10FAC"/>
    <w:rsid w:val="00B12295"/>
    <w:rsid w:val="00B137BE"/>
    <w:rsid w:val="00B17DE7"/>
    <w:rsid w:val="00B17FA0"/>
    <w:rsid w:val="00B2044F"/>
    <w:rsid w:val="00B2292C"/>
    <w:rsid w:val="00B22C3C"/>
    <w:rsid w:val="00B23CED"/>
    <w:rsid w:val="00B24344"/>
    <w:rsid w:val="00B26769"/>
    <w:rsid w:val="00B2754B"/>
    <w:rsid w:val="00B31C91"/>
    <w:rsid w:val="00B348EB"/>
    <w:rsid w:val="00B3747F"/>
    <w:rsid w:val="00B42164"/>
    <w:rsid w:val="00B42E76"/>
    <w:rsid w:val="00B43194"/>
    <w:rsid w:val="00B47734"/>
    <w:rsid w:val="00B478E3"/>
    <w:rsid w:val="00B50FBA"/>
    <w:rsid w:val="00B513B2"/>
    <w:rsid w:val="00B558EB"/>
    <w:rsid w:val="00B577D3"/>
    <w:rsid w:val="00B60466"/>
    <w:rsid w:val="00B6548F"/>
    <w:rsid w:val="00B662D1"/>
    <w:rsid w:val="00B70AB2"/>
    <w:rsid w:val="00B71A32"/>
    <w:rsid w:val="00B7502A"/>
    <w:rsid w:val="00B77305"/>
    <w:rsid w:val="00B81883"/>
    <w:rsid w:val="00B82CC2"/>
    <w:rsid w:val="00B84A89"/>
    <w:rsid w:val="00B8719A"/>
    <w:rsid w:val="00B90F6D"/>
    <w:rsid w:val="00B9256C"/>
    <w:rsid w:val="00B92BEF"/>
    <w:rsid w:val="00B94443"/>
    <w:rsid w:val="00B9689A"/>
    <w:rsid w:val="00B97056"/>
    <w:rsid w:val="00B97CC7"/>
    <w:rsid w:val="00BA395C"/>
    <w:rsid w:val="00BA531E"/>
    <w:rsid w:val="00BA55B7"/>
    <w:rsid w:val="00BA7737"/>
    <w:rsid w:val="00BB06CB"/>
    <w:rsid w:val="00BB09AC"/>
    <w:rsid w:val="00BB261F"/>
    <w:rsid w:val="00BB2887"/>
    <w:rsid w:val="00BB3AB0"/>
    <w:rsid w:val="00BB5EAA"/>
    <w:rsid w:val="00BB5F11"/>
    <w:rsid w:val="00BB6638"/>
    <w:rsid w:val="00BB7FD2"/>
    <w:rsid w:val="00BC04FA"/>
    <w:rsid w:val="00BC1C22"/>
    <w:rsid w:val="00BC460B"/>
    <w:rsid w:val="00BC5725"/>
    <w:rsid w:val="00BD30B1"/>
    <w:rsid w:val="00BD6E0E"/>
    <w:rsid w:val="00BE0F7B"/>
    <w:rsid w:val="00BE10C2"/>
    <w:rsid w:val="00BE3C75"/>
    <w:rsid w:val="00BE4F40"/>
    <w:rsid w:val="00BF0D6C"/>
    <w:rsid w:val="00BF3A59"/>
    <w:rsid w:val="00BF4267"/>
    <w:rsid w:val="00C01D14"/>
    <w:rsid w:val="00C01D97"/>
    <w:rsid w:val="00C025B4"/>
    <w:rsid w:val="00C10876"/>
    <w:rsid w:val="00C161FD"/>
    <w:rsid w:val="00C163F1"/>
    <w:rsid w:val="00C23F17"/>
    <w:rsid w:val="00C247B4"/>
    <w:rsid w:val="00C24908"/>
    <w:rsid w:val="00C25F30"/>
    <w:rsid w:val="00C26C78"/>
    <w:rsid w:val="00C26D0D"/>
    <w:rsid w:val="00C27C95"/>
    <w:rsid w:val="00C300D2"/>
    <w:rsid w:val="00C3270F"/>
    <w:rsid w:val="00C3278B"/>
    <w:rsid w:val="00C33375"/>
    <w:rsid w:val="00C34C23"/>
    <w:rsid w:val="00C412B1"/>
    <w:rsid w:val="00C42005"/>
    <w:rsid w:val="00C4664D"/>
    <w:rsid w:val="00C472AA"/>
    <w:rsid w:val="00C50A05"/>
    <w:rsid w:val="00C54AED"/>
    <w:rsid w:val="00C5695A"/>
    <w:rsid w:val="00C572B5"/>
    <w:rsid w:val="00C57D24"/>
    <w:rsid w:val="00C604D6"/>
    <w:rsid w:val="00C63D00"/>
    <w:rsid w:val="00C6441B"/>
    <w:rsid w:val="00C6514A"/>
    <w:rsid w:val="00C65921"/>
    <w:rsid w:val="00C7108B"/>
    <w:rsid w:val="00C75883"/>
    <w:rsid w:val="00C8089F"/>
    <w:rsid w:val="00C8216B"/>
    <w:rsid w:val="00C836CC"/>
    <w:rsid w:val="00C854A0"/>
    <w:rsid w:val="00C87147"/>
    <w:rsid w:val="00C87A74"/>
    <w:rsid w:val="00C90995"/>
    <w:rsid w:val="00C91CA7"/>
    <w:rsid w:val="00C92A47"/>
    <w:rsid w:val="00C92C71"/>
    <w:rsid w:val="00C93F8F"/>
    <w:rsid w:val="00CA3593"/>
    <w:rsid w:val="00CA5726"/>
    <w:rsid w:val="00CB1365"/>
    <w:rsid w:val="00CB258E"/>
    <w:rsid w:val="00CB3C8F"/>
    <w:rsid w:val="00CB3EBA"/>
    <w:rsid w:val="00CB6621"/>
    <w:rsid w:val="00CC02F1"/>
    <w:rsid w:val="00CC11A6"/>
    <w:rsid w:val="00CC135E"/>
    <w:rsid w:val="00CC7226"/>
    <w:rsid w:val="00CC72A5"/>
    <w:rsid w:val="00CC7C2A"/>
    <w:rsid w:val="00CD0735"/>
    <w:rsid w:val="00CD1BD4"/>
    <w:rsid w:val="00CD3F37"/>
    <w:rsid w:val="00CD5D3F"/>
    <w:rsid w:val="00CE7DA2"/>
    <w:rsid w:val="00CF2A53"/>
    <w:rsid w:val="00CF2F8A"/>
    <w:rsid w:val="00CF3DB3"/>
    <w:rsid w:val="00CF4D3D"/>
    <w:rsid w:val="00D0453F"/>
    <w:rsid w:val="00D052BC"/>
    <w:rsid w:val="00D07026"/>
    <w:rsid w:val="00D07693"/>
    <w:rsid w:val="00D117F1"/>
    <w:rsid w:val="00D22C8F"/>
    <w:rsid w:val="00D24F5C"/>
    <w:rsid w:val="00D27869"/>
    <w:rsid w:val="00D33491"/>
    <w:rsid w:val="00D3442D"/>
    <w:rsid w:val="00D42839"/>
    <w:rsid w:val="00D44F8E"/>
    <w:rsid w:val="00D51421"/>
    <w:rsid w:val="00D51FD5"/>
    <w:rsid w:val="00D55CA9"/>
    <w:rsid w:val="00D55DE0"/>
    <w:rsid w:val="00D56138"/>
    <w:rsid w:val="00D56438"/>
    <w:rsid w:val="00D607EF"/>
    <w:rsid w:val="00D60F88"/>
    <w:rsid w:val="00D61704"/>
    <w:rsid w:val="00D62293"/>
    <w:rsid w:val="00D646BD"/>
    <w:rsid w:val="00D64741"/>
    <w:rsid w:val="00D6665B"/>
    <w:rsid w:val="00D71201"/>
    <w:rsid w:val="00D720C7"/>
    <w:rsid w:val="00D738B8"/>
    <w:rsid w:val="00D75C92"/>
    <w:rsid w:val="00D75F29"/>
    <w:rsid w:val="00D80E1E"/>
    <w:rsid w:val="00D871D6"/>
    <w:rsid w:val="00D876E6"/>
    <w:rsid w:val="00D90958"/>
    <w:rsid w:val="00D92A21"/>
    <w:rsid w:val="00D93487"/>
    <w:rsid w:val="00DA1025"/>
    <w:rsid w:val="00DA22EC"/>
    <w:rsid w:val="00DA5860"/>
    <w:rsid w:val="00DA7BB1"/>
    <w:rsid w:val="00DB0D26"/>
    <w:rsid w:val="00DB2767"/>
    <w:rsid w:val="00DC1B10"/>
    <w:rsid w:val="00DC4729"/>
    <w:rsid w:val="00DC6AAB"/>
    <w:rsid w:val="00DD25A2"/>
    <w:rsid w:val="00DD764C"/>
    <w:rsid w:val="00DD7E88"/>
    <w:rsid w:val="00DD7FB6"/>
    <w:rsid w:val="00DE4644"/>
    <w:rsid w:val="00DE6C5C"/>
    <w:rsid w:val="00DF40C5"/>
    <w:rsid w:val="00E0524C"/>
    <w:rsid w:val="00E13854"/>
    <w:rsid w:val="00E14BAE"/>
    <w:rsid w:val="00E17160"/>
    <w:rsid w:val="00E26183"/>
    <w:rsid w:val="00E32872"/>
    <w:rsid w:val="00E35112"/>
    <w:rsid w:val="00E35BEC"/>
    <w:rsid w:val="00E40775"/>
    <w:rsid w:val="00E40C77"/>
    <w:rsid w:val="00E415F5"/>
    <w:rsid w:val="00E50821"/>
    <w:rsid w:val="00E51F91"/>
    <w:rsid w:val="00E559CE"/>
    <w:rsid w:val="00E60F42"/>
    <w:rsid w:val="00E61521"/>
    <w:rsid w:val="00E663EF"/>
    <w:rsid w:val="00E6746C"/>
    <w:rsid w:val="00E7086E"/>
    <w:rsid w:val="00E73C41"/>
    <w:rsid w:val="00E75911"/>
    <w:rsid w:val="00E7598F"/>
    <w:rsid w:val="00E76F60"/>
    <w:rsid w:val="00E812B5"/>
    <w:rsid w:val="00E83D90"/>
    <w:rsid w:val="00E83F91"/>
    <w:rsid w:val="00E8475E"/>
    <w:rsid w:val="00E9107A"/>
    <w:rsid w:val="00E91F62"/>
    <w:rsid w:val="00E929FD"/>
    <w:rsid w:val="00E93240"/>
    <w:rsid w:val="00E939DE"/>
    <w:rsid w:val="00E9479B"/>
    <w:rsid w:val="00E94E22"/>
    <w:rsid w:val="00E97171"/>
    <w:rsid w:val="00EA39E0"/>
    <w:rsid w:val="00EA4AE9"/>
    <w:rsid w:val="00EA4D48"/>
    <w:rsid w:val="00EA5E6C"/>
    <w:rsid w:val="00EA674E"/>
    <w:rsid w:val="00EA768C"/>
    <w:rsid w:val="00EB0E07"/>
    <w:rsid w:val="00EB10E3"/>
    <w:rsid w:val="00EB2173"/>
    <w:rsid w:val="00EB62E6"/>
    <w:rsid w:val="00EC59A5"/>
    <w:rsid w:val="00EC5B4F"/>
    <w:rsid w:val="00ED1B30"/>
    <w:rsid w:val="00ED5D03"/>
    <w:rsid w:val="00EE06FB"/>
    <w:rsid w:val="00EE16B3"/>
    <w:rsid w:val="00EE1AC1"/>
    <w:rsid w:val="00EE39D6"/>
    <w:rsid w:val="00EE52AD"/>
    <w:rsid w:val="00EE6FAB"/>
    <w:rsid w:val="00EF10D7"/>
    <w:rsid w:val="00F01F92"/>
    <w:rsid w:val="00F04053"/>
    <w:rsid w:val="00F06C7B"/>
    <w:rsid w:val="00F10A08"/>
    <w:rsid w:val="00F1448C"/>
    <w:rsid w:val="00F14D74"/>
    <w:rsid w:val="00F20D3D"/>
    <w:rsid w:val="00F22AC5"/>
    <w:rsid w:val="00F254D1"/>
    <w:rsid w:val="00F31285"/>
    <w:rsid w:val="00F32B82"/>
    <w:rsid w:val="00F4043E"/>
    <w:rsid w:val="00F40653"/>
    <w:rsid w:val="00F41795"/>
    <w:rsid w:val="00F41BBC"/>
    <w:rsid w:val="00F444F0"/>
    <w:rsid w:val="00F45132"/>
    <w:rsid w:val="00F47EF4"/>
    <w:rsid w:val="00F50847"/>
    <w:rsid w:val="00F5244B"/>
    <w:rsid w:val="00F52DC1"/>
    <w:rsid w:val="00F53F27"/>
    <w:rsid w:val="00F546D1"/>
    <w:rsid w:val="00F55362"/>
    <w:rsid w:val="00F63D2D"/>
    <w:rsid w:val="00F65828"/>
    <w:rsid w:val="00F66272"/>
    <w:rsid w:val="00F709AD"/>
    <w:rsid w:val="00F709C0"/>
    <w:rsid w:val="00F717A2"/>
    <w:rsid w:val="00F90644"/>
    <w:rsid w:val="00F927A1"/>
    <w:rsid w:val="00F92E4D"/>
    <w:rsid w:val="00F95D08"/>
    <w:rsid w:val="00F97BD2"/>
    <w:rsid w:val="00F97C26"/>
    <w:rsid w:val="00FA2E8B"/>
    <w:rsid w:val="00FA3580"/>
    <w:rsid w:val="00FA3764"/>
    <w:rsid w:val="00FA56ED"/>
    <w:rsid w:val="00FB0FF2"/>
    <w:rsid w:val="00FB15AE"/>
    <w:rsid w:val="00FB24EA"/>
    <w:rsid w:val="00FB5FA6"/>
    <w:rsid w:val="00FC034D"/>
    <w:rsid w:val="00FC0971"/>
    <w:rsid w:val="00FC0F07"/>
    <w:rsid w:val="00FC1310"/>
    <w:rsid w:val="00FC1B68"/>
    <w:rsid w:val="00FC2472"/>
    <w:rsid w:val="00FC2FF3"/>
    <w:rsid w:val="00FC3263"/>
    <w:rsid w:val="00FC51F9"/>
    <w:rsid w:val="00FC5B40"/>
    <w:rsid w:val="00FC5FF8"/>
    <w:rsid w:val="00FD271B"/>
    <w:rsid w:val="00FD3D7C"/>
    <w:rsid w:val="00FD4F8F"/>
    <w:rsid w:val="00FD5079"/>
    <w:rsid w:val="00FE001D"/>
    <w:rsid w:val="00FE027B"/>
    <w:rsid w:val="00FE0C16"/>
    <w:rsid w:val="00FE14B1"/>
    <w:rsid w:val="00FE4FD4"/>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F2A9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707501"/>
    <w:pPr>
      <w:overflowPunct/>
      <w:autoSpaceDE/>
      <w:autoSpaceDN/>
      <w:adjustRightInd/>
      <w:spacing w:before="120" w:line="360" w:lineRule="auto"/>
      <w:ind w:left="720"/>
      <w:jc w:val="both"/>
      <w:textAlignment w:val="auto"/>
    </w:pPr>
    <w:rPr>
      <w:rFonts w:ascii="Calibri" w:eastAsia="Calibri" w:hAnsi="Calibri" w:cs="Times New Roman"/>
      <w:color w:val="auto"/>
      <w:sz w:val="22"/>
      <w:szCs w:val="22"/>
      <w:lang w:eastAsia="en-US"/>
    </w:rPr>
  </w:style>
  <w:style w:type="paragraph" w:styleId="FootnoteText">
    <w:name w:val="footnote text"/>
    <w:basedOn w:val="Normal"/>
    <w:link w:val="FootnoteTextChar"/>
    <w:semiHidden/>
    <w:rsid w:val="00707501"/>
    <w:pPr>
      <w:overflowPunct/>
      <w:autoSpaceDE/>
      <w:autoSpaceDN/>
      <w:adjustRightInd/>
      <w:textAlignment w:val="auto"/>
    </w:pPr>
    <w:rPr>
      <w:rFonts w:ascii="Times New Roman" w:hAnsi="Times New Roman" w:cs="Times New Roman"/>
      <w:color w:val="auto"/>
    </w:rPr>
  </w:style>
  <w:style w:type="character" w:customStyle="1" w:styleId="FootnoteTextChar">
    <w:name w:val="Footnote Text Char"/>
    <w:basedOn w:val="DefaultParagraphFont"/>
    <w:link w:val="FootnoteText"/>
    <w:semiHidden/>
    <w:rsid w:val="00707501"/>
  </w:style>
  <w:style w:type="character" w:styleId="FootnoteReference">
    <w:name w:val="footnote reference"/>
    <w:semiHidden/>
    <w:rsid w:val="00707501"/>
    <w:rPr>
      <w:vertAlign w:val="superscript"/>
    </w:rPr>
  </w:style>
  <w:style w:type="paragraph" w:customStyle="1" w:styleId="Default">
    <w:name w:val="Default"/>
    <w:rsid w:val="0026129E"/>
    <w:pPr>
      <w:autoSpaceDE w:val="0"/>
      <w:autoSpaceDN w:val="0"/>
      <w:adjustRightInd w:val="0"/>
    </w:pPr>
    <w:rPr>
      <w:rFonts w:ascii="Calibri" w:eastAsia="Calibri" w:hAnsi="Calibri" w:cs="Calibri"/>
      <w:color w:val="000000"/>
      <w:sz w:val="24"/>
      <w:szCs w:val="24"/>
    </w:rPr>
  </w:style>
  <w:style w:type="paragraph" w:customStyle="1" w:styleId="CM2">
    <w:name w:val="CM2"/>
    <w:basedOn w:val="Default"/>
    <w:next w:val="Default"/>
    <w:uiPriority w:val="99"/>
    <w:rsid w:val="006062E1"/>
    <w:pPr>
      <w:spacing w:line="440" w:lineRule="atLeast"/>
    </w:pPr>
    <w:rPr>
      <w:rFonts w:eastAsia="Times New Roman"/>
      <w:color w:val="auto"/>
    </w:rPr>
  </w:style>
  <w:style w:type="character" w:styleId="Strong">
    <w:name w:val="Strong"/>
    <w:basedOn w:val="DefaultParagraphFont"/>
    <w:uiPriority w:val="22"/>
    <w:qFormat/>
    <w:rsid w:val="00031612"/>
    <w:rPr>
      <w:b/>
      <w:bCs/>
    </w:rPr>
  </w:style>
  <w:style w:type="character" w:styleId="Emphasis">
    <w:name w:val="Emphasis"/>
    <w:basedOn w:val="DefaultParagraphFont"/>
    <w:uiPriority w:val="20"/>
    <w:qFormat/>
    <w:rsid w:val="00031612"/>
    <w:rPr>
      <w:i/>
      <w:iCs/>
    </w:rPr>
  </w:style>
  <w:style w:type="character" w:customStyle="1" w:styleId="Heading3Char">
    <w:name w:val="Heading 3 Char"/>
    <w:basedOn w:val="DefaultParagraphFont"/>
    <w:link w:val="Heading3"/>
    <w:uiPriority w:val="9"/>
    <w:semiHidden/>
    <w:rsid w:val="001F2A9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1F2A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742431">
      <w:bodyDiv w:val="1"/>
      <w:marLeft w:val="0"/>
      <w:marRight w:val="0"/>
      <w:marTop w:val="0"/>
      <w:marBottom w:val="0"/>
      <w:divBdr>
        <w:top w:val="none" w:sz="0" w:space="0" w:color="auto"/>
        <w:left w:val="none" w:sz="0" w:space="0" w:color="auto"/>
        <w:bottom w:val="none" w:sz="0" w:space="0" w:color="auto"/>
        <w:right w:val="none" w:sz="0" w:space="0" w:color="auto"/>
      </w:divBdr>
      <w:divsChild>
        <w:div w:id="715082654">
          <w:marLeft w:val="0"/>
          <w:marRight w:val="0"/>
          <w:marTop w:val="0"/>
          <w:marBottom w:val="0"/>
          <w:divBdr>
            <w:top w:val="none" w:sz="0" w:space="0" w:color="auto"/>
            <w:left w:val="none" w:sz="0" w:space="0" w:color="auto"/>
            <w:bottom w:val="none" w:sz="0" w:space="0" w:color="auto"/>
            <w:right w:val="none" w:sz="0" w:space="0" w:color="auto"/>
          </w:divBdr>
          <w:divsChild>
            <w:div w:id="1176650411">
              <w:marLeft w:val="0"/>
              <w:marRight w:val="0"/>
              <w:marTop w:val="0"/>
              <w:marBottom w:val="0"/>
              <w:divBdr>
                <w:top w:val="none" w:sz="0" w:space="0" w:color="auto"/>
                <w:left w:val="none" w:sz="0" w:space="0" w:color="auto"/>
                <w:bottom w:val="none" w:sz="0" w:space="0" w:color="auto"/>
                <w:right w:val="none" w:sz="0" w:space="0" w:color="auto"/>
              </w:divBdr>
              <w:divsChild>
                <w:div w:id="14430717">
                  <w:marLeft w:val="0"/>
                  <w:marRight w:val="0"/>
                  <w:marTop w:val="0"/>
                  <w:marBottom w:val="0"/>
                  <w:divBdr>
                    <w:top w:val="none" w:sz="0" w:space="0" w:color="auto"/>
                    <w:left w:val="none" w:sz="0" w:space="0" w:color="auto"/>
                    <w:bottom w:val="none" w:sz="0" w:space="0" w:color="auto"/>
                    <w:right w:val="none" w:sz="0" w:space="0" w:color="auto"/>
                  </w:divBdr>
                  <w:divsChild>
                    <w:div w:id="714815542">
                      <w:marLeft w:val="0"/>
                      <w:marRight w:val="0"/>
                      <w:marTop w:val="0"/>
                      <w:marBottom w:val="0"/>
                      <w:divBdr>
                        <w:top w:val="none" w:sz="0" w:space="0" w:color="auto"/>
                        <w:left w:val="none" w:sz="0" w:space="0" w:color="auto"/>
                        <w:bottom w:val="none" w:sz="0" w:space="0" w:color="auto"/>
                        <w:right w:val="none" w:sz="0" w:space="0" w:color="auto"/>
                      </w:divBdr>
                      <w:divsChild>
                        <w:div w:id="1540239671">
                          <w:marLeft w:val="0"/>
                          <w:marRight w:val="0"/>
                          <w:marTop w:val="0"/>
                          <w:marBottom w:val="0"/>
                          <w:divBdr>
                            <w:top w:val="none" w:sz="0" w:space="0" w:color="auto"/>
                            <w:left w:val="none" w:sz="0" w:space="0" w:color="auto"/>
                            <w:bottom w:val="none" w:sz="0" w:space="0" w:color="auto"/>
                            <w:right w:val="none" w:sz="0" w:space="0" w:color="auto"/>
                          </w:divBdr>
                          <w:divsChild>
                            <w:div w:id="145828966">
                              <w:marLeft w:val="0"/>
                              <w:marRight w:val="0"/>
                              <w:marTop w:val="0"/>
                              <w:marBottom w:val="0"/>
                              <w:divBdr>
                                <w:top w:val="none" w:sz="0" w:space="0" w:color="auto"/>
                                <w:left w:val="none" w:sz="0" w:space="0" w:color="auto"/>
                                <w:bottom w:val="none" w:sz="0" w:space="0" w:color="auto"/>
                                <w:right w:val="none" w:sz="0" w:space="0" w:color="auto"/>
                              </w:divBdr>
                              <w:divsChild>
                                <w:div w:id="2072921124">
                                  <w:marLeft w:val="0"/>
                                  <w:marRight w:val="0"/>
                                  <w:marTop w:val="0"/>
                                  <w:marBottom w:val="0"/>
                                  <w:divBdr>
                                    <w:top w:val="none" w:sz="0" w:space="0" w:color="auto"/>
                                    <w:left w:val="none" w:sz="0" w:space="0" w:color="auto"/>
                                    <w:bottom w:val="none" w:sz="0" w:space="0" w:color="auto"/>
                                    <w:right w:val="none" w:sz="0" w:space="0" w:color="auto"/>
                                  </w:divBdr>
                                </w:div>
                                <w:div w:id="110225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452548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095335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image014.jpg@01D65F48.2866380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e.meyrick@npt.gov.uk" TargetMode="External"/><Relationship Id="rId4" Type="http://schemas.openxmlformats.org/officeDocument/2006/relationships/settings" Target="settings.xml"/><Relationship Id="rId9" Type="http://schemas.openxmlformats.org/officeDocument/2006/relationships/hyperlink" Target="https://gov.wales/docs/dhss/publications/160127socialservicesacten.pdf" TargetMode="External"/><Relationship Id="rId14" Type="http://schemas.openxmlformats.org/officeDocument/2006/relationships/image" Target="cid:image001.jpg@01D63D9F.106076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C0DFD3-FF93-485F-B3C7-51301FCAB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11525</Words>
  <Characters>65699</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Morgan</cp:lastModifiedBy>
  <cp:revision>2</cp:revision>
  <cp:lastPrinted>2014-08-26T08:55:00Z</cp:lastPrinted>
  <dcterms:created xsi:type="dcterms:W3CDTF">2021-01-11T12:02:00Z</dcterms:created>
  <dcterms:modified xsi:type="dcterms:W3CDTF">2021-01-11T12:02:00Z</dcterms:modified>
</cp:coreProperties>
</file>