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3175195"/>
        <w:docPartObj>
          <w:docPartGallery w:val="Cover Pages"/>
          <w:docPartUnique/>
        </w:docPartObj>
      </w:sdtPr>
      <w:sdtEndPr/>
      <w:sdtContent>
        <w:p w14:paraId="04975EE1" w14:textId="211FE997" w:rsidR="00BA4A07" w:rsidRDefault="00BA4A07">
          <w:r>
            <w:rPr>
              <w:noProof/>
            </w:rPr>
            <mc:AlternateContent>
              <mc:Choice Requires="wpg">
                <w:drawing>
                  <wp:anchor distT="0" distB="0" distL="114300" distR="114300" simplePos="0" relativeHeight="251662336" behindDoc="0" locked="0" layoutInCell="1" allowOverlap="1" wp14:anchorId="3E1F958F" wp14:editId="5CB975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E3DE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D029B7" wp14:editId="39DD35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40F96B9E" w:rsidR="00BA4A07" w:rsidRDefault="00BA4A07">
                                    <w:pPr>
                                      <w:pStyle w:val="NoSpacing"/>
                                      <w:jc w:val="right"/>
                                      <w:rPr>
                                        <w:color w:val="595959" w:themeColor="text1" w:themeTint="A6"/>
                                        <w:sz w:val="28"/>
                                        <w:szCs w:val="28"/>
                                      </w:rPr>
                                    </w:pPr>
                                    <w:r>
                                      <w:rPr>
                                        <w:color w:val="595959" w:themeColor="text1" w:themeTint="A6"/>
                                        <w:sz w:val="28"/>
                                        <w:szCs w:val="28"/>
                                      </w:rPr>
                                      <w:t>Student Name: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D029B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6BFE07" w14:textId="40F96B9E" w:rsidR="00BA4A07" w:rsidRDefault="00BA4A07">
                              <w:pPr>
                                <w:pStyle w:val="NoSpacing"/>
                                <w:jc w:val="right"/>
                                <w:rPr>
                                  <w:color w:val="595959" w:themeColor="text1" w:themeTint="A6"/>
                                  <w:sz w:val="28"/>
                                  <w:szCs w:val="28"/>
                                </w:rPr>
                              </w:pPr>
                              <w:r>
                                <w:rPr>
                                  <w:color w:val="595959" w:themeColor="text1" w:themeTint="A6"/>
                                  <w:sz w:val="28"/>
                                  <w:szCs w:val="28"/>
                                </w:rPr>
                                <w:t>Student Name: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57C900" wp14:editId="20C6F1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EC119" w14:textId="044AEBDA" w:rsidR="00BA4A07" w:rsidRDefault="00BA4A07">
                                <w:pPr>
                                  <w:pStyle w:val="NoSpacing"/>
                                  <w:jc w:val="right"/>
                                  <w:rPr>
                                    <w:color w:val="4472C4" w:themeColor="accent1"/>
                                    <w:sz w:val="28"/>
                                    <w:szCs w:val="28"/>
                                  </w:rPr>
                                </w:pPr>
                                <w:r>
                                  <w:rPr>
                                    <w:color w:val="4472C4" w:themeColor="accent1"/>
                                    <w:sz w:val="28"/>
                                    <w:szCs w:val="28"/>
                                  </w:rPr>
                                  <w:t>Student 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57C90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67EC119" w14:textId="044AEBDA" w:rsidR="00BA4A07" w:rsidRDefault="00BA4A07">
                          <w:pPr>
                            <w:pStyle w:val="NoSpacing"/>
                            <w:jc w:val="right"/>
                            <w:rPr>
                              <w:color w:val="4472C4" w:themeColor="accent1"/>
                              <w:sz w:val="28"/>
                              <w:szCs w:val="28"/>
                            </w:rPr>
                          </w:pPr>
                          <w:r>
                            <w:rPr>
                              <w:color w:val="4472C4" w:themeColor="accent1"/>
                              <w:sz w:val="28"/>
                              <w:szCs w:val="28"/>
                            </w:rPr>
                            <w:t>Student ID: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2B6F94" wp14:editId="1C643D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9709D" w14:textId="203047A3" w:rsidR="00BA4A07" w:rsidRDefault="006320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4A07" w:rsidRPr="00BA4A07">
                                      <w:rPr>
                                        <w:caps/>
                                        <w:color w:val="4472C4" w:themeColor="accent1"/>
                                        <w:sz w:val="64"/>
                                        <w:szCs w:val="64"/>
                                      </w:rPr>
                                      <w:t>Marketing Fundamentals Analysis and Evaluation - 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81F560" w14:textId="097AA1D7" w:rsidR="00BA4A07" w:rsidRDefault="00BA4A07">
                                    <w:pPr>
                                      <w:jc w:val="right"/>
                                      <w:rPr>
                                        <w:smallCaps/>
                                        <w:color w:val="404040" w:themeColor="text1" w:themeTint="BF"/>
                                        <w:sz w:val="36"/>
                                        <w:szCs w:val="36"/>
                                      </w:rPr>
                                    </w:pPr>
                                    <w:r w:rsidRPr="00BA4A07">
                                      <w:rPr>
                                        <w:color w:val="404040" w:themeColor="text1" w:themeTint="BF"/>
                                        <w:sz w:val="36"/>
                                        <w:szCs w:val="36"/>
                                      </w:rPr>
                                      <w:t xml:space="preserve">Lecturer: </w:t>
                                    </w:r>
                                    <w:proofErr w:type="spellStart"/>
                                    <w:r w:rsidRPr="00BA4A07">
                                      <w:rPr>
                                        <w:color w:val="404040" w:themeColor="text1" w:themeTint="BF"/>
                                        <w:sz w:val="36"/>
                                        <w:szCs w:val="36"/>
                                      </w:rPr>
                                      <w:t>Tushara</w:t>
                                    </w:r>
                                    <w:proofErr w:type="spellEnd"/>
                                    <w:r w:rsidRPr="00BA4A07">
                                      <w:rPr>
                                        <w:color w:val="404040" w:themeColor="text1" w:themeTint="BF"/>
                                        <w:sz w:val="36"/>
                                        <w:szCs w:val="36"/>
                                      </w:rPr>
                                      <w:t xml:space="preserve"> </w:t>
                                    </w:r>
                                    <w:proofErr w:type="spellStart"/>
                                    <w:r w:rsidRPr="00BA4A07">
                                      <w:rPr>
                                        <w:color w:val="404040" w:themeColor="text1" w:themeTint="BF"/>
                                        <w:sz w:val="36"/>
                                        <w:szCs w:val="36"/>
                                      </w:rPr>
                                      <w:t>Balendran</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2B6F9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99709D" w14:textId="203047A3" w:rsidR="00BA4A07" w:rsidRDefault="006320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4A07" w:rsidRPr="00BA4A07">
                                <w:rPr>
                                  <w:caps/>
                                  <w:color w:val="4472C4" w:themeColor="accent1"/>
                                  <w:sz w:val="64"/>
                                  <w:szCs w:val="64"/>
                                </w:rPr>
                                <w:t>Marketing Fundamentals Analysis and Evaluation - 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81F560" w14:textId="097AA1D7" w:rsidR="00BA4A07" w:rsidRDefault="00BA4A07">
                              <w:pPr>
                                <w:jc w:val="right"/>
                                <w:rPr>
                                  <w:smallCaps/>
                                  <w:color w:val="404040" w:themeColor="text1" w:themeTint="BF"/>
                                  <w:sz w:val="36"/>
                                  <w:szCs w:val="36"/>
                                </w:rPr>
                              </w:pPr>
                              <w:r w:rsidRPr="00BA4A07">
                                <w:rPr>
                                  <w:color w:val="404040" w:themeColor="text1" w:themeTint="BF"/>
                                  <w:sz w:val="36"/>
                                  <w:szCs w:val="36"/>
                                </w:rPr>
                                <w:t xml:space="preserve">Lecturer: </w:t>
                              </w:r>
                              <w:proofErr w:type="spellStart"/>
                              <w:r w:rsidRPr="00BA4A07">
                                <w:rPr>
                                  <w:color w:val="404040" w:themeColor="text1" w:themeTint="BF"/>
                                  <w:sz w:val="36"/>
                                  <w:szCs w:val="36"/>
                                </w:rPr>
                                <w:t>Tushara</w:t>
                              </w:r>
                              <w:proofErr w:type="spellEnd"/>
                              <w:r w:rsidRPr="00BA4A07">
                                <w:rPr>
                                  <w:color w:val="404040" w:themeColor="text1" w:themeTint="BF"/>
                                  <w:sz w:val="36"/>
                                  <w:szCs w:val="36"/>
                                </w:rPr>
                                <w:t xml:space="preserve"> </w:t>
                              </w:r>
                              <w:proofErr w:type="spellStart"/>
                              <w:r w:rsidRPr="00BA4A07">
                                <w:rPr>
                                  <w:color w:val="404040" w:themeColor="text1" w:themeTint="BF"/>
                                  <w:sz w:val="36"/>
                                  <w:szCs w:val="36"/>
                                </w:rPr>
                                <w:t>Balendran</w:t>
                              </w:r>
                              <w:proofErr w:type="spellEnd"/>
                            </w:p>
                          </w:sdtContent>
                        </w:sdt>
                      </w:txbxContent>
                    </v:textbox>
                    <w10:wrap type="square" anchorx="page" anchory="page"/>
                  </v:shape>
                </w:pict>
              </mc:Fallback>
            </mc:AlternateContent>
          </w:r>
        </w:p>
        <w:p w14:paraId="44E645DF" w14:textId="472A381B" w:rsidR="00BA4A07" w:rsidRDefault="00BA4A07">
          <w:pPr>
            <w:spacing w:after="160" w:line="259" w:lineRule="auto"/>
          </w:pPr>
          <w:r>
            <w:br w:type="page"/>
          </w:r>
        </w:p>
      </w:sdtContent>
    </w:sdt>
    <w:sdt>
      <w:sdtPr>
        <w:rPr>
          <w:rFonts w:ascii="Arial" w:eastAsiaTheme="minorHAnsi" w:hAnsi="Arial" w:cstheme="minorBidi"/>
          <w:color w:val="auto"/>
          <w:sz w:val="22"/>
          <w:szCs w:val="22"/>
          <w:lang w:val="en-GB"/>
        </w:rPr>
        <w:id w:val="-572434096"/>
        <w:docPartObj>
          <w:docPartGallery w:val="Table of Contents"/>
          <w:docPartUnique/>
        </w:docPartObj>
      </w:sdtPr>
      <w:sdtEndPr>
        <w:rPr>
          <w:rFonts w:cs="Arial"/>
          <w:b/>
          <w:bCs/>
          <w:noProof/>
        </w:rPr>
      </w:sdtEndPr>
      <w:sdtContent>
        <w:p w14:paraId="5DE33E18" w14:textId="7513F576" w:rsidR="005223F0" w:rsidRDefault="005223F0">
          <w:pPr>
            <w:pStyle w:val="TOCHeading"/>
          </w:pPr>
          <w:r>
            <w:t>Table of Contents</w:t>
          </w:r>
        </w:p>
        <w:p w14:paraId="1FA53C4E" w14:textId="12AC5E2F" w:rsidR="00655086" w:rsidRDefault="005223F0">
          <w:pPr>
            <w:pStyle w:val="TOC1"/>
            <w:tabs>
              <w:tab w:val="right" w:leader="dot" w:pos="9016"/>
            </w:tabs>
            <w:rPr>
              <w:rFonts w:asciiTheme="minorHAnsi" w:eastAsiaTheme="minorEastAsia" w:hAnsiTheme="minorHAnsi"/>
              <w:noProof/>
              <w:lang w:eastAsia="en-GB"/>
            </w:rPr>
          </w:pPr>
          <w:r w:rsidRPr="005223F0">
            <w:rPr>
              <w:rFonts w:cs="Arial"/>
            </w:rPr>
            <w:fldChar w:fldCharType="begin"/>
          </w:r>
          <w:r w:rsidRPr="005223F0">
            <w:rPr>
              <w:rFonts w:cs="Arial"/>
            </w:rPr>
            <w:instrText xml:space="preserve"> TOC \o "1-3" \h \z \u </w:instrText>
          </w:r>
          <w:r w:rsidRPr="005223F0">
            <w:rPr>
              <w:rFonts w:cs="Arial"/>
            </w:rPr>
            <w:fldChar w:fldCharType="separate"/>
          </w:r>
          <w:hyperlink w:anchor="_Toc49521413" w:history="1">
            <w:r w:rsidR="00655086" w:rsidRPr="00426A1E">
              <w:rPr>
                <w:rStyle w:val="Hyperlink"/>
                <w:noProof/>
              </w:rPr>
              <w:t>Introduction</w:t>
            </w:r>
            <w:r w:rsidR="00655086">
              <w:rPr>
                <w:noProof/>
                <w:webHidden/>
              </w:rPr>
              <w:tab/>
            </w:r>
            <w:r w:rsidR="00655086">
              <w:rPr>
                <w:noProof/>
                <w:webHidden/>
              </w:rPr>
              <w:fldChar w:fldCharType="begin"/>
            </w:r>
            <w:r w:rsidR="00655086">
              <w:rPr>
                <w:noProof/>
                <w:webHidden/>
              </w:rPr>
              <w:instrText xml:space="preserve"> PAGEREF _Toc49521413 \h </w:instrText>
            </w:r>
            <w:r w:rsidR="00655086">
              <w:rPr>
                <w:noProof/>
                <w:webHidden/>
              </w:rPr>
            </w:r>
            <w:r w:rsidR="00655086">
              <w:rPr>
                <w:noProof/>
                <w:webHidden/>
              </w:rPr>
              <w:fldChar w:fldCharType="separate"/>
            </w:r>
            <w:r w:rsidR="00655086">
              <w:rPr>
                <w:noProof/>
                <w:webHidden/>
              </w:rPr>
              <w:t>2</w:t>
            </w:r>
            <w:r w:rsidR="00655086">
              <w:rPr>
                <w:noProof/>
                <w:webHidden/>
              </w:rPr>
              <w:fldChar w:fldCharType="end"/>
            </w:r>
          </w:hyperlink>
        </w:p>
        <w:p w14:paraId="21074C5D" w14:textId="668002B5" w:rsidR="00655086" w:rsidRDefault="00655086">
          <w:pPr>
            <w:pStyle w:val="TOC1"/>
            <w:tabs>
              <w:tab w:val="right" w:leader="dot" w:pos="9016"/>
            </w:tabs>
            <w:rPr>
              <w:rFonts w:asciiTheme="minorHAnsi" w:eastAsiaTheme="minorEastAsia" w:hAnsiTheme="minorHAnsi"/>
              <w:noProof/>
              <w:lang w:eastAsia="en-GB"/>
            </w:rPr>
          </w:pPr>
          <w:hyperlink w:anchor="_Toc49521414" w:history="1">
            <w:r w:rsidRPr="00426A1E">
              <w:rPr>
                <w:rStyle w:val="Hyperlink"/>
                <w:noProof/>
              </w:rPr>
              <w:t>Main Body</w:t>
            </w:r>
            <w:r>
              <w:rPr>
                <w:noProof/>
                <w:webHidden/>
              </w:rPr>
              <w:tab/>
            </w:r>
            <w:r>
              <w:rPr>
                <w:noProof/>
                <w:webHidden/>
              </w:rPr>
              <w:fldChar w:fldCharType="begin"/>
            </w:r>
            <w:r>
              <w:rPr>
                <w:noProof/>
                <w:webHidden/>
              </w:rPr>
              <w:instrText xml:space="preserve"> PAGEREF _Toc49521414 \h </w:instrText>
            </w:r>
            <w:r>
              <w:rPr>
                <w:noProof/>
                <w:webHidden/>
              </w:rPr>
            </w:r>
            <w:r>
              <w:rPr>
                <w:noProof/>
                <w:webHidden/>
              </w:rPr>
              <w:fldChar w:fldCharType="separate"/>
            </w:r>
            <w:r>
              <w:rPr>
                <w:noProof/>
                <w:webHidden/>
              </w:rPr>
              <w:t>2</w:t>
            </w:r>
            <w:r>
              <w:rPr>
                <w:noProof/>
                <w:webHidden/>
              </w:rPr>
              <w:fldChar w:fldCharType="end"/>
            </w:r>
          </w:hyperlink>
        </w:p>
        <w:p w14:paraId="30093EF6" w14:textId="675EB492" w:rsidR="00655086" w:rsidRDefault="00655086">
          <w:pPr>
            <w:pStyle w:val="TOC2"/>
            <w:rPr>
              <w:rFonts w:asciiTheme="minorHAnsi" w:eastAsiaTheme="minorEastAsia" w:hAnsiTheme="minorHAnsi" w:cstheme="minorBidi"/>
              <w:b w:val="0"/>
              <w:bCs w:val="0"/>
              <w:lang w:eastAsia="en-GB"/>
            </w:rPr>
          </w:pPr>
          <w:hyperlink w:anchor="_Toc49521415" w:history="1">
            <w:r w:rsidRPr="00426A1E">
              <w:rPr>
                <w:rStyle w:val="Hyperlink"/>
              </w:rPr>
              <w:t>Marketing Mix</w:t>
            </w:r>
            <w:r>
              <w:rPr>
                <w:webHidden/>
              </w:rPr>
              <w:tab/>
            </w:r>
            <w:r>
              <w:rPr>
                <w:webHidden/>
              </w:rPr>
              <w:fldChar w:fldCharType="begin"/>
            </w:r>
            <w:r>
              <w:rPr>
                <w:webHidden/>
              </w:rPr>
              <w:instrText xml:space="preserve"> PAGEREF _Toc49521415 \h </w:instrText>
            </w:r>
            <w:r>
              <w:rPr>
                <w:webHidden/>
              </w:rPr>
            </w:r>
            <w:r>
              <w:rPr>
                <w:webHidden/>
              </w:rPr>
              <w:fldChar w:fldCharType="separate"/>
            </w:r>
            <w:r>
              <w:rPr>
                <w:webHidden/>
              </w:rPr>
              <w:t>2</w:t>
            </w:r>
            <w:r>
              <w:rPr>
                <w:webHidden/>
              </w:rPr>
              <w:fldChar w:fldCharType="end"/>
            </w:r>
          </w:hyperlink>
        </w:p>
        <w:p w14:paraId="6DC13F87" w14:textId="19BCA9FB" w:rsidR="00655086" w:rsidRDefault="00655086">
          <w:pPr>
            <w:pStyle w:val="TOC3"/>
            <w:tabs>
              <w:tab w:val="right" w:leader="dot" w:pos="9016"/>
            </w:tabs>
            <w:rPr>
              <w:rFonts w:asciiTheme="minorHAnsi" w:eastAsiaTheme="minorEastAsia" w:hAnsiTheme="minorHAnsi"/>
              <w:noProof/>
              <w:lang w:eastAsia="en-GB"/>
            </w:rPr>
          </w:pPr>
          <w:hyperlink w:anchor="_Toc49521416" w:history="1">
            <w:r w:rsidRPr="00426A1E">
              <w:rPr>
                <w:rStyle w:val="Hyperlink"/>
                <w:noProof/>
              </w:rPr>
              <w:t>The Product</w:t>
            </w:r>
            <w:r>
              <w:rPr>
                <w:noProof/>
                <w:webHidden/>
              </w:rPr>
              <w:tab/>
            </w:r>
            <w:r>
              <w:rPr>
                <w:noProof/>
                <w:webHidden/>
              </w:rPr>
              <w:fldChar w:fldCharType="begin"/>
            </w:r>
            <w:r>
              <w:rPr>
                <w:noProof/>
                <w:webHidden/>
              </w:rPr>
              <w:instrText xml:space="preserve"> PAGEREF _Toc49521416 \h </w:instrText>
            </w:r>
            <w:r>
              <w:rPr>
                <w:noProof/>
                <w:webHidden/>
              </w:rPr>
            </w:r>
            <w:r>
              <w:rPr>
                <w:noProof/>
                <w:webHidden/>
              </w:rPr>
              <w:fldChar w:fldCharType="separate"/>
            </w:r>
            <w:r>
              <w:rPr>
                <w:noProof/>
                <w:webHidden/>
              </w:rPr>
              <w:t>3</w:t>
            </w:r>
            <w:r>
              <w:rPr>
                <w:noProof/>
                <w:webHidden/>
              </w:rPr>
              <w:fldChar w:fldCharType="end"/>
            </w:r>
          </w:hyperlink>
        </w:p>
        <w:p w14:paraId="29AF07EB" w14:textId="1517391A" w:rsidR="00655086" w:rsidRDefault="00655086">
          <w:pPr>
            <w:pStyle w:val="TOC3"/>
            <w:tabs>
              <w:tab w:val="right" w:leader="dot" w:pos="9016"/>
            </w:tabs>
            <w:rPr>
              <w:rFonts w:asciiTheme="minorHAnsi" w:eastAsiaTheme="minorEastAsia" w:hAnsiTheme="minorHAnsi"/>
              <w:noProof/>
              <w:lang w:eastAsia="en-GB"/>
            </w:rPr>
          </w:pPr>
          <w:hyperlink w:anchor="_Toc49521417" w:history="1">
            <w:r w:rsidRPr="00426A1E">
              <w:rPr>
                <w:rStyle w:val="Hyperlink"/>
                <w:noProof/>
              </w:rPr>
              <w:t>The Pricing</w:t>
            </w:r>
            <w:r>
              <w:rPr>
                <w:noProof/>
                <w:webHidden/>
              </w:rPr>
              <w:tab/>
            </w:r>
            <w:r>
              <w:rPr>
                <w:noProof/>
                <w:webHidden/>
              </w:rPr>
              <w:fldChar w:fldCharType="begin"/>
            </w:r>
            <w:r>
              <w:rPr>
                <w:noProof/>
                <w:webHidden/>
              </w:rPr>
              <w:instrText xml:space="preserve"> PAGEREF _Toc49521417 \h </w:instrText>
            </w:r>
            <w:r>
              <w:rPr>
                <w:noProof/>
                <w:webHidden/>
              </w:rPr>
            </w:r>
            <w:r>
              <w:rPr>
                <w:noProof/>
                <w:webHidden/>
              </w:rPr>
              <w:fldChar w:fldCharType="separate"/>
            </w:r>
            <w:r>
              <w:rPr>
                <w:noProof/>
                <w:webHidden/>
              </w:rPr>
              <w:t>3</w:t>
            </w:r>
            <w:r>
              <w:rPr>
                <w:noProof/>
                <w:webHidden/>
              </w:rPr>
              <w:fldChar w:fldCharType="end"/>
            </w:r>
          </w:hyperlink>
        </w:p>
        <w:p w14:paraId="3ACF8F2C" w14:textId="6613D467" w:rsidR="00655086" w:rsidRDefault="00655086">
          <w:pPr>
            <w:pStyle w:val="TOC3"/>
            <w:tabs>
              <w:tab w:val="right" w:leader="dot" w:pos="9016"/>
            </w:tabs>
            <w:rPr>
              <w:rFonts w:asciiTheme="minorHAnsi" w:eastAsiaTheme="minorEastAsia" w:hAnsiTheme="minorHAnsi"/>
              <w:noProof/>
              <w:lang w:eastAsia="en-GB"/>
            </w:rPr>
          </w:pPr>
          <w:hyperlink w:anchor="_Toc49521418" w:history="1">
            <w:r w:rsidRPr="00426A1E">
              <w:rPr>
                <w:rStyle w:val="Hyperlink"/>
                <w:noProof/>
              </w:rPr>
              <w:t>The Product</w:t>
            </w:r>
            <w:r>
              <w:rPr>
                <w:noProof/>
                <w:webHidden/>
              </w:rPr>
              <w:tab/>
            </w:r>
            <w:r>
              <w:rPr>
                <w:noProof/>
                <w:webHidden/>
              </w:rPr>
              <w:fldChar w:fldCharType="begin"/>
            </w:r>
            <w:r>
              <w:rPr>
                <w:noProof/>
                <w:webHidden/>
              </w:rPr>
              <w:instrText xml:space="preserve"> PAGEREF _Toc49521418 \h </w:instrText>
            </w:r>
            <w:r>
              <w:rPr>
                <w:noProof/>
                <w:webHidden/>
              </w:rPr>
            </w:r>
            <w:r>
              <w:rPr>
                <w:noProof/>
                <w:webHidden/>
              </w:rPr>
              <w:fldChar w:fldCharType="separate"/>
            </w:r>
            <w:r>
              <w:rPr>
                <w:noProof/>
                <w:webHidden/>
              </w:rPr>
              <w:t>4</w:t>
            </w:r>
            <w:r>
              <w:rPr>
                <w:noProof/>
                <w:webHidden/>
              </w:rPr>
              <w:fldChar w:fldCharType="end"/>
            </w:r>
          </w:hyperlink>
        </w:p>
        <w:p w14:paraId="47B46BCB" w14:textId="14BB0803" w:rsidR="00655086" w:rsidRDefault="00655086">
          <w:pPr>
            <w:pStyle w:val="TOC3"/>
            <w:tabs>
              <w:tab w:val="right" w:leader="dot" w:pos="9016"/>
            </w:tabs>
            <w:rPr>
              <w:rFonts w:asciiTheme="minorHAnsi" w:eastAsiaTheme="minorEastAsia" w:hAnsiTheme="minorHAnsi"/>
              <w:noProof/>
              <w:lang w:eastAsia="en-GB"/>
            </w:rPr>
          </w:pPr>
          <w:hyperlink w:anchor="_Toc49521419" w:history="1">
            <w:r w:rsidRPr="00426A1E">
              <w:rPr>
                <w:rStyle w:val="Hyperlink"/>
                <w:noProof/>
              </w:rPr>
              <w:t>The Promotion</w:t>
            </w:r>
            <w:r>
              <w:rPr>
                <w:noProof/>
                <w:webHidden/>
              </w:rPr>
              <w:tab/>
            </w:r>
            <w:r>
              <w:rPr>
                <w:noProof/>
                <w:webHidden/>
              </w:rPr>
              <w:fldChar w:fldCharType="begin"/>
            </w:r>
            <w:r>
              <w:rPr>
                <w:noProof/>
                <w:webHidden/>
              </w:rPr>
              <w:instrText xml:space="preserve"> PAGEREF _Toc49521419 \h </w:instrText>
            </w:r>
            <w:r>
              <w:rPr>
                <w:noProof/>
                <w:webHidden/>
              </w:rPr>
            </w:r>
            <w:r>
              <w:rPr>
                <w:noProof/>
                <w:webHidden/>
              </w:rPr>
              <w:fldChar w:fldCharType="separate"/>
            </w:r>
            <w:r>
              <w:rPr>
                <w:noProof/>
                <w:webHidden/>
              </w:rPr>
              <w:t>4</w:t>
            </w:r>
            <w:r>
              <w:rPr>
                <w:noProof/>
                <w:webHidden/>
              </w:rPr>
              <w:fldChar w:fldCharType="end"/>
            </w:r>
          </w:hyperlink>
        </w:p>
        <w:p w14:paraId="6F98184B" w14:textId="3E6ED39C" w:rsidR="00655086" w:rsidRDefault="00655086">
          <w:pPr>
            <w:pStyle w:val="TOC3"/>
            <w:tabs>
              <w:tab w:val="right" w:leader="dot" w:pos="9016"/>
            </w:tabs>
            <w:rPr>
              <w:rFonts w:asciiTheme="minorHAnsi" w:eastAsiaTheme="minorEastAsia" w:hAnsiTheme="minorHAnsi"/>
              <w:noProof/>
              <w:lang w:eastAsia="en-GB"/>
            </w:rPr>
          </w:pPr>
          <w:hyperlink w:anchor="_Toc49521420" w:history="1">
            <w:r w:rsidRPr="00426A1E">
              <w:rPr>
                <w:rStyle w:val="Hyperlink"/>
                <w:noProof/>
              </w:rPr>
              <w:t>Contemporary Business Criticisms</w:t>
            </w:r>
            <w:r>
              <w:rPr>
                <w:noProof/>
                <w:webHidden/>
              </w:rPr>
              <w:tab/>
            </w:r>
            <w:r>
              <w:rPr>
                <w:noProof/>
                <w:webHidden/>
              </w:rPr>
              <w:fldChar w:fldCharType="begin"/>
            </w:r>
            <w:r>
              <w:rPr>
                <w:noProof/>
                <w:webHidden/>
              </w:rPr>
              <w:instrText xml:space="preserve"> PAGEREF _Toc49521420 \h </w:instrText>
            </w:r>
            <w:r>
              <w:rPr>
                <w:noProof/>
                <w:webHidden/>
              </w:rPr>
            </w:r>
            <w:r>
              <w:rPr>
                <w:noProof/>
                <w:webHidden/>
              </w:rPr>
              <w:fldChar w:fldCharType="separate"/>
            </w:r>
            <w:r>
              <w:rPr>
                <w:noProof/>
                <w:webHidden/>
              </w:rPr>
              <w:t>4</w:t>
            </w:r>
            <w:r>
              <w:rPr>
                <w:noProof/>
                <w:webHidden/>
              </w:rPr>
              <w:fldChar w:fldCharType="end"/>
            </w:r>
          </w:hyperlink>
        </w:p>
        <w:p w14:paraId="38E8F560" w14:textId="37B99C8B" w:rsidR="00655086" w:rsidRDefault="00655086">
          <w:pPr>
            <w:pStyle w:val="TOC2"/>
            <w:rPr>
              <w:rFonts w:asciiTheme="minorHAnsi" w:eastAsiaTheme="minorEastAsia" w:hAnsiTheme="minorHAnsi" w:cstheme="minorBidi"/>
              <w:b w:val="0"/>
              <w:bCs w:val="0"/>
              <w:lang w:eastAsia="en-GB"/>
            </w:rPr>
          </w:pPr>
          <w:hyperlink w:anchor="_Toc49521421" w:history="1">
            <w:r w:rsidRPr="00426A1E">
              <w:rPr>
                <w:rStyle w:val="Hyperlink"/>
              </w:rPr>
              <w:t>Marketing Concepts</w:t>
            </w:r>
            <w:r>
              <w:rPr>
                <w:webHidden/>
              </w:rPr>
              <w:tab/>
            </w:r>
            <w:r>
              <w:rPr>
                <w:webHidden/>
              </w:rPr>
              <w:fldChar w:fldCharType="begin"/>
            </w:r>
            <w:r>
              <w:rPr>
                <w:webHidden/>
              </w:rPr>
              <w:instrText xml:space="preserve"> PAGEREF _Toc49521421 \h </w:instrText>
            </w:r>
            <w:r>
              <w:rPr>
                <w:webHidden/>
              </w:rPr>
            </w:r>
            <w:r>
              <w:rPr>
                <w:webHidden/>
              </w:rPr>
              <w:fldChar w:fldCharType="separate"/>
            </w:r>
            <w:r>
              <w:rPr>
                <w:webHidden/>
              </w:rPr>
              <w:t>4</w:t>
            </w:r>
            <w:r>
              <w:rPr>
                <w:webHidden/>
              </w:rPr>
              <w:fldChar w:fldCharType="end"/>
            </w:r>
          </w:hyperlink>
        </w:p>
        <w:p w14:paraId="5C1A2EBA" w14:textId="3D8B36BF" w:rsidR="00655086" w:rsidRDefault="00655086">
          <w:pPr>
            <w:pStyle w:val="TOC2"/>
            <w:rPr>
              <w:rFonts w:asciiTheme="minorHAnsi" w:eastAsiaTheme="minorEastAsia" w:hAnsiTheme="minorHAnsi" w:cstheme="minorBidi"/>
              <w:b w:val="0"/>
              <w:bCs w:val="0"/>
              <w:lang w:eastAsia="en-GB"/>
            </w:rPr>
          </w:pPr>
          <w:hyperlink w:anchor="_Toc49521422" w:history="1">
            <w:r w:rsidRPr="00426A1E">
              <w:rPr>
                <w:rStyle w:val="Hyperlink"/>
              </w:rPr>
              <w:t>Marketing Segmentation</w:t>
            </w:r>
            <w:r>
              <w:rPr>
                <w:webHidden/>
              </w:rPr>
              <w:tab/>
            </w:r>
            <w:r>
              <w:rPr>
                <w:webHidden/>
              </w:rPr>
              <w:fldChar w:fldCharType="begin"/>
            </w:r>
            <w:r>
              <w:rPr>
                <w:webHidden/>
              </w:rPr>
              <w:instrText xml:space="preserve"> PAGEREF _Toc49521422 \h </w:instrText>
            </w:r>
            <w:r>
              <w:rPr>
                <w:webHidden/>
              </w:rPr>
            </w:r>
            <w:r>
              <w:rPr>
                <w:webHidden/>
              </w:rPr>
              <w:fldChar w:fldCharType="separate"/>
            </w:r>
            <w:r>
              <w:rPr>
                <w:webHidden/>
              </w:rPr>
              <w:t>5</w:t>
            </w:r>
            <w:r>
              <w:rPr>
                <w:webHidden/>
              </w:rPr>
              <w:fldChar w:fldCharType="end"/>
            </w:r>
          </w:hyperlink>
        </w:p>
        <w:p w14:paraId="737F8104" w14:textId="41563A14" w:rsidR="00655086" w:rsidRDefault="00655086">
          <w:pPr>
            <w:pStyle w:val="TOC1"/>
            <w:tabs>
              <w:tab w:val="right" w:leader="dot" w:pos="9016"/>
            </w:tabs>
            <w:rPr>
              <w:rFonts w:asciiTheme="minorHAnsi" w:eastAsiaTheme="minorEastAsia" w:hAnsiTheme="minorHAnsi"/>
              <w:noProof/>
              <w:lang w:eastAsia="en-GB"/>
            </w:rPr>
          </w:pPr>
          <w:hyperlink w:anchor="_Toc49521423" w:history="1">
            <w:r w:rsidRPr="00426A1E">
              <w:rPr>
                <w:rStyle w:val="Hyperlink"/>
                <w:noProof/>
              </w:rPr>
              <w:t>Porter Five Forces for Nestle</w:t>
            </w:r>
            <w:r>
              <w:rPr>
                <w:noProof/>
                <w:webHidden/>
              </w:rPr>
              <w:tab/>
            </w:r>
            <w:r>
              <w:rPr>
                <w:noProof/>
                <w:webHidden/>
              </w:rPr>
              <w:fldChar w:fldCharType="begin"/>
            </w:r>
            <w:r>
              <w:rPr>
                <w:noProof/>
                <w:webHidden/>
              </w:rPr>
              <w:instrText xml:space="preserve"> PAGEREF _Toc49521423 \h </w:instrText>
            </w:r>
            <w:r>
              <w:rPr>
                <w:noProof/>
                <w:webHidden/>
              </w:rPr>
            </w:r>
            <w:r>
              <w:rPr>
                <w:noProof/>
                <w:webHidden/>
              </w:rPr>
              <w:fldChar w:fldCharType="separate"/>
            </w:r>
            <w:r>
              <w:rPr>
                <w:noProof/>
                <w:webHidden/>
              </w:rPr>
              <w:t>5</w:t>
            </w:r>
            <w:r>
              <w:rPr>
                <w:noProof/>
                <w:webHidden/>
              </w:rPr>
              <w:fldChar w:fldCharType="end"/>
            </w:r>
          </w:hyperlink>
        </w:p>
        <w:p w14:paraId="7D85626C" w14:textId="4EC1BB07" w:rsidR="00655086" w:rsidRDefault="00655086">
          <w:pPr>
            <w:pStyle w:val="TOC2"/>
            <w:rPr>
              <w:rFonts w:asciiTheme="minorHAnsi" w:eastAsiaTheme="minorEastAsia" w:hAnsiTheme="minorHAnsi" w:cstheme="minorBidi"/>
              <w:b w:val="0"/>
              <w:bCs w:val="0"/>
              <w:lang w:eastAsia="en-GB"/>
            </w:rPr>
          </w:pPr>
          <w:hyperlink w:anchor="_Toc49521424" w:history="1">
            <w:r w:rsidRPr="00426A1E">
              <w:rPr>
                <w:rStyle w:val="Hyperlink"/>
              </w:rPr>
              <w:t>New Entrants</w:t>
            </w:r>
            <w:r>
              <w:rPr>
                <w:webHidden/>
              </w:rPr>
              <w:tab/>
            </w:r>
            <w:r>
              <w:rPr>
                <w:webHidden/>
              </w:rPr>
              <w:fldChar w:fldCharType="begin"/>
            </w:r>
            <w:r>
              <w:rPr>
                <w:webHidden/>
              </w:rPr>
              <w:instrText xml:space="preserve"> PAGEREF _Toc49521424 \h </w:instrText>
            </w:r>
            <w:r>
              <w:rPr>
                <w:webHidden/>
              </w:rPr>
            </w:r>
            <w:r>
              <w:rPr>
                <w:webHidden/>
              </w:rPr>
              <w:fldChar w:fldCharType="separate"/>
            </w:r>
            <w:r>
              <w:rPr>
                <w:webHidden/>
              </w:rPr>
              <w:t>5</w:t>
            </w:r>
            <w:r>
              <w:rPr>
                <w:webHidden/>
              </w:rPr>
              <w:fldChar w:fldCharType="end"/>
            </w:r>
          </w:hyperlink>
        </w:p>
        <w:p w14:paraId="011DBFB3" w14:textId="43A83BEE" w:rsidR="00655086" w:rsidRDefault="00655086">
          <w:pPr>
            <w:pStyle w:val="TOC2"/>
            <w:rPr>
              <w:rFonts w:asciiTheme="minorHAnsi" w:eastAsiaTheme="minorEastAsia" w:hAnsiTheme="minorHAnsi" w:cstheme="minorBidi"/>
              <w:b w:val="0"/>
              <w:bCs w:val="0"/>
              <w:lang w:eastAsia="en-GB"/>
            </w:rPr>
          </w:pPr>
          <w:hyperlink w:anchor="_Toc49521425" w:history="1">
            <w:r w:rsidRPr="00426A1E">
              <w:rPr>
                <w:rStyle w:val="Hyperlink"/>
              </w:rPr>
              <w:t>Substitutes</w:t>
            </w:r>
            <w:r>
              <w:rPr>
                <w:webHidden/>
              </w:rPr>
              <w:tab/>
            </w:r>
            <w:r>
              <w:rPr>
                <w:webHidden/>
              </w:rPr>
              <w:fldChar w:fldCharType="begin"/>
            </w:r>
            <w:r>
              <w:rPr>
                <w:webHidden/>
              </w:rPr>
              <w:instrText xml:space="preserve"> PAGEREF _Toc49521425 \h </w:instrText>
            </w:r>
            <w:r>
              <w:rPr>
                <w:webHidden/>
              </w:rPr>
            </w:r>
            <w:r>
              <w:rPr>
                <w:webHidden/>
              </w:rPr>
              <w:fldChar w:fldCharType="separate"/>
            </w:r>
            <w:r>
              <w:rPr>
                <w:webHidden/>
              </w:rPr>
              <w:t>5</w:t>
            </w:r>
            <w:r>
              <w:rPr>
                <w:webHidden/>
              </w:rPr>
              <w:fldChar w:fldCharType="end"/>
            </w:r>
          </w:hyperlink>
        </w:p>
        <w:p w14:paraId="6D4FF03F" w14:textId="49071CAA" w:rsidR="00655086" w:rsidRDefault="00655086">
          <w:pPr>
            <w:pStyle w:val="TOC2"/>
            <w:rPr>
              <w:rFonts w:asciiTheme="minorHAnsi" w:eastAsiaTheme="minorEastAsia" w:hAnsiTheme="minorHAnsi" w:cstheme="minorBidi"/>
              <w:b w:val="0"/>
              <w:bCs w:val="0"/>
              <w:lang w:eastAsia="en-GB"/>
            </w:rPr>
          </w:pPr>
          <w:hyperlink w:anchor="_Toc49521426" w:history="1">
            <w:r w:rsidRPr="00426A1E">
              <w:rPr>
                <w:rStyle w:val="Hyperlink"/>
              </w:rPr>
              <w:t>Power of Suppliers</w:t>
            </w:r>
            <w:r>
              <w:rPr>
                <w:webHidden/>
              </w:rPr>
              <w:tab/>
            </w:r>
            <w:r>
              <w:rPr>
                <w:webHidden/>
              </w:rPr>
              <w:fldChar w:fldCharType="begin"/>
            </w:r>
            <w:r>
              <w:rPr>
                <w:webHidden/>
              </w:rPr>
              <w:instrText xml:space="preserve"> PAGEREF _Toc49521426 \h </w:instrText>
            </w:r>
            <w:r>
              <w:rPr>
                <w:webHidden/>
              </w:rPr>
            </w:r>
            <w:r>
              <w:rPr>
                <w:webHidden/>
              </w:rPr>
              <w:fldChar w:fldCharType="separate"/>
            </w:r>
            <w:r>
              <w:rPr>
                <w:webHidden/>
              </w:rPr>
              <w:t>5</w:t>
            </w:r>
            <w:r>
              <w:rPr>
                <w:webHidden/>
              </w:rPr>
              <w:fldChar w:fldCharType="end"/>
            </w:r>
          </w:hyperlink>
        </w:p>
        <w:p w14:paraId="2EC07FE6" w14:textId="791F56A2" w:rsidR="00655086" w:rsidRDefault="00655086">
          <w:pPr>
            <w:pStyle w:val="TOC2"/>
            <w:rPr>
              <w:rFonts w:asciiTheme="minorHAnsi" w:eastAsiaTheme="minorEastAsia" w:hAnsiTheme="minorHAnsi" w:cstheme="minorBidi"/>
              <w:b w:val="0"/>
              <w:bCs w:val="0"/>
              <w:lang w:eastAsia="en-GB"/>
            </w:rPr>
          </w:pPr>
          <w:hyperlink w:anchor="_Toc49521427" w:history="1">
            <w:r w:rsidRPr="00426A1E">
              <w:rPr>
                <w:rStyle w:val="Hyperlink"/>
              </w:rPr>
              <w:t>Power of Customers</w:t>
            </w:r>
            <w:r>
              <w:rPr>
                <w:webHidden/>
              </w:rPr>
              <w:tab/>
            </w:r>
            <w:r>
              <w:rPr>
                <w:webHidden/>
              </w:rPr>
              <w:fldChar w:fldCharType="begin"/>
            </w:r>
            <w:r>
              <w:rPr>
                <w:webHidden/>
              </w:rPr>
              <w:instrText xml:space="preserve"> PAGEREF _Toc49521427 \h </w:instrText>
            </w:r>
            <w:r>
              <w:rPr>
                <w:webHidden/>
              </w:rPr>
            </w:r>
            <w:r>
              <w:rPr>
                <w:webHidden/>
              </w:rPr>
              <w:fldChar w:fldCharType="separate"/>
            </w:r>
            <w:r>
              <w:rPr>
                <w:webHidden/>
              </w:rPr>
              <w:t>5</w:t>
            </w:r>
            <w:r>
              <w:rPr>
                <w:webHidden/>
              </w:rPr>
              <w:fldChar w:fldCharType="end"/>
            </w:r>
          </w:hyperlink>
        </w:p>
        <w:p w14:paraId="29F765DC" w14:textId="6ECABC83" w:rsidR="00655086" w:rsidRDefault="00655086">
          <w:pPr>
            <w:pStyle w:val="TOC2"/>
            <w:rPr>
              <w:rFonts w:asciiTheme="minorHAnsi" w:eastAsiaTheme="minorEastAsia" w:hAnsiTheme="minorHAnsi" w:cstheme="minorBidi"/>
              <w:b w:val="0"/>
              <w:bCs w:val="0"/>
              <w:lang w:eastAsia="en-GB"/>
            </w:rPr>
          </w:pPr>
          <w:hyperlink w:anchor="_Toc49521428" w:history="1">
            <w:r w:rsidRPr="00426A1E">
              <w:rPr>
                <w:rStyle w:val="Hyperlink"/>
              </w:rPr>
              <w:t>Rivalry</w:t>
            </w:r>
            <w:r>
              <w:rPr>
                <w:webHidden/>
              </w:rPr>
              <w:tab/>
            </w:r>
            <w:r>
              <w:rPr>
                <w:webHidden/>
              </w:rPr>
              <w:fldChar w:fldCharType="begin"/>
            </w:r>
            <w:r>
              <w:rPr>
                <w:webHidden/>
              </w:rPr>
              <w:instrText xml:space="preserve"> PAGEREF _Toc49521428 \h </w:instrText>
            </w:r>
            <w:r>
              <w:rPr>
                <w:webHidden/>
              </w:rPr>
            </w:r>
            <w:r>
              <w:rPr>
                <w:webHidden/>
              </w:rPr>
              <w:fldChar w:fldCharType="separate"/>
            </w:r>
            <w:r>
              <w:rPr>
                <w:webHidden/>
              </w:rPr>
              <w:t>6</w:t>
            </w:r>
            <w:r>
              <w:rPr>
                <w:webHidden/>
              </w:rPr>
              <w:fldChar w:fldCharType="end"/>
            </w:r>
          </w:hyperlink>
        </w:p>
        <w:p w14:paraId="130B7175" w14:textId="090AC359" w:rsidR="00655086" w:rsidRDefault="00655086">
          <w:pPr>
            <w:pStyle w:val="TOC1"/>
            <w:tabs>
              <w:tab w:val="right" w:leader="dot" w:pos="9016"/>
            </w:tabs>
            <w:rPr>
              <w:rFonts w:asciiTheme="minorHAnsi" w:eastAsiaTheme="minorEastAsia" w:hAnsiTheme="minorHAnsi"/>
              <w:noProof/>
              <w:lang w:eastAsia="en-GB"/>
            </w:rPr>
          </w:pPr>
          <w:hyperlink w:anchor="_Toc49521429" w:history="1">
            <w:r w:rsidRPr="00426A1E">
              <w:rPr>
                <w:rStyle w:val="Hyperlink"/>
                <w:noProof/>
              </w:rPr>
              <w:t>Pestle for Nestle</w:t>
            </w:r>
            <w:r>
              <w:rPr>
                <w:noProof/>
                <w:webHidden/>
              </w:rPr>
              <w:tab/>
            </w:r>
            <w:r>
              <w:rPr>
                <w:noProof/>
                <w:webHidden/>
              </w:rPr>
              <w:fldChar w:fldCharType="begin"/>
            </w:r>
            <w:r>
              <w:rPr>
                <w:noProof/>
                <w:webHidden/>
              </w:rPr>
              <w:instrText xml:space="preserve"> PAGEREF _Toc49521429 \h </w:instrText>
            </w:r>
            <w:r>
              <w:rPr>
                <w:noProof/>
                <w:webHidden/>
              </w:rPr>
            </w:r>
            <w:r>
              <w:rPr>
                <w:noProof/>
                <w:webHidden/>
              </w:rPr>
              <w:fldChar w:fldCharType="separate"/>
            </w:r>
            <w:r>
              <w:rPr>
                <w:noProof/>
                <w:webHidden/>
              </w:rPr>
              <w:t>6</w:t>
            </w:r>
            <w:r>
              <w:rPr>
                <w:noProof/>
                <w:webHidden/>
              </w:rPr>
              <w:fldChar w:fldCharType="end"/>
            </w:r>
          </w:hyperlink>
        </w:p>
        <w:p w14:paraId="390C4263" w14:textId="4E813CD1" w:rsidR="00655086" w:rsidRDefault="00655086">
          <w:pPr>
            <w:pStyle w:val="TOC2"/>
            <w:rPr>
              <w:rFonts w:asciiTheme="minorHAnsi" w:eastAsiaTheme="minorEastAsia" w:hAnsiTheme="minorHAnsi" w:cstheme="minorBidi"/>
              <w:b w:val="0"/>
              <w:bCs w:val="0"/>
              <w:lang w:eastAsia="en-GB"/>
            </w:rPr>
          </w:pPr>
          <w:hyperlink w:anchor="_Toc49521430" w:history="1">
            <w:r w:rsidRPr="00426A1E">
              <w:rPr>
                <w:rStyle w:val="Hyperlink"/>
              </w:rPr>
              <w:t>Political</w:t>
            </w:r>
            <w:r>
              <w:rPr>
                <w:webHidden/>
              </w:rPr>
              <w:tab/>
            </w:r>
            <w:r>
              <w:rPr>
                <w:webHidden/>
              </w:rPr>
              <w:fldChar w:fldCharType="begin"/>
            </w:r>
            <w:r>
              <w:rPr>
                <w:webHidden/>
              </w:rPr>
              <w:instrText xml:space="preserve"> PAGEREF _Toc49521430 \h </w:instrText>
            </w:r>
            <w:r>
              <w:rPr>
                <w:webHidden/>
              </w:rPr>
            </w:r>
            <w:r>
              <w:rPr>
                <w:webHidden/>
              </w:rPr>
              <w:fldChar w:fldCharType="separate"/>
            </w:r>
            <w:r>
              <w:rPr>
                <w:webHidden/>
              </w:rPr>
              <w:t>7</w:t>
            </w:r>
            <w:r>
              <w:rPr>
                <w:webHidden/>
              </w:rPr>
              <w:fldChar w:fldCharType="end"/>
            </w:r>
          </w:hyperlink>
        </w:p>
        <w:p w14:paraId="265BA23D" w14:textId="359876B1" w:rsidR="00655086" w:rsidRDefault="00655086">
          <w:pPr>
            <w:pStyle w:val="TOC2"/>
            <w:rPr>
              <w:rFonts w:asciiTheme="minorHAnsi" w:eastAsiaTheme="minorEastAsia" w:hAnsiTheme="minorHAnsi" w:cstheme="minorBidi"/>
              <w:b w:val="0"/>
              <w:bCs w:val="0"/>
              <w:lang w:eastAsia="en-GB"/>
            </w:rPr>
          </w:pPr>
          <w:hyperlink w:anchor="_Toc49521431" w:history="1">
            <w:r w:rsidRPr="00426A1E">
              <w:rPr>
                <w:rStyle w:val="Hyperlink"/>
              </w:rPr>
              <w:t>Economic</w:t>
            </w:r>
            <w:r>
              <w:rPr>
                <w:webHidden/>
              </w:rPr>
              <w:tab/>
            </w:r>
            <w:r>
              <w:rPr>
                <w:webHidden/>
              </w:rPr>
              <w:fldChar w:fldCharType="begin"/>
            </w:r>
            <w:r>
              <w:rPr>
                <w:webHidden/>
              </w:rPr>
              <w:instrText xml:space="preserve"> PAGEREF _Toc49521431 \h </w:instrText>
            </w:r>
            <w:r>
              <w:rPr>
                <w:webHidden/>
              </w:rPr>
            </w:r>
            <w:r>
              <w:rPr>
                <w:webHidden/>
              </w:rPr>
              <w:fldChar w:fldCharType="separate"/>
            </w:r>
            <w:r>
              <w:rPr>
                <w:webHidden/>
              </w:rPr>
              <w:t>7</w:t>
            </w:r>
            <w:r>
              <w:rPr>
                <w:webHidden/>
              </w:rPr>
              <w:fldChar w:fldCharType="end"/>
            </w:r>
          </w:hyperlink>
        </w:p>
        <w:p w14:paraId="246BC292" w14:textId="271DAA06" w:rsidR="00655086" w:rsidRDefault="00655086">
          <w:pPr>
            <w:pStyle w:val="TOC2"/>
            <w:rPr>
              <w:rFonts w:asciiTheme="minorHAnsi" w:eastAsiaTheme="minorEastAsia" w:hAnsiTheme="minorHAnsi" w:cstheme="minorBidi"/>
              <w:b w:val="0"/>
              <w:bCs w:val="0"/>
              <w:lang w:eastAsia="en-GB"/>
            </w:rPr>
          </w:pPr>
          <w:hyperlink w:anchor="_Toc49521432" w:history="1">
            <w:r w:rsidRPr="00426A1E">
              <w:rPr>
                <w:rStyle w:val="Hyperlink"/>
              </w:rPr>
              <w:t>Social</w:t>
            </w:r>
            <w:r>
              <w:rPr>
                <w:webHidden/>
              </w:rPr>
              <w:tab/>
            </w:r>
            <w:r>
              <w:rPr>
                <w:webHidden/>
              </w:rPr>
              <w:fldChar w:fldCharType="begin"/>
            </w:r>
            <w:r>
              <w:rPr>
                <w:webHidden/>
              </w:rPr>
              <w:instrText xml:space="preserve"> PAGEREF _Toc49521432 \h </w:instrText>
            </w:r>
            <w:r>
              <w:rPr>
                <w:webHidden/>
              </w:rPr>
            </w:r>
            <w:r>
              <w:rPr>
                <w:webHidden/>
              </w:rPr>
              <w:fldChar w:fldCharType="separate"/>
            </w:r>
            <w:r>
              <w:rPr>
                <w:webHidden/>
              </w:rPr>
              <w:t>7</w:t>
            </w:r>
            <w:r>
              <w:rPr>
                <w:webHidden/>
              </w:rPr>
              <w:fldChar w:fldCharType="end"/>
            </w:r>
          </w:hyperlink>
        </w:p>
        <w:p w14:paraId="55142EA8" w14:textId="655D20CD" w:rsidR="00655086" w:rsidRDefault="00655086">
          <w:pPr>
            <w:pStyle w:val="TOC2"/>
            <w:rPr>
              <w:rFonts w:asciiTheme="minorHAnsi" w:eastAsiaTheme="minorEastAsia" w:hAnsiTheme="minorHAnsi" w:cstheme="minorBidi"/>
              <w:b w:val="0"/>
              <w:bCs w:val="0"/>
              <w:lang w:eastAsia="en-GB"/>
            </w:rPr>
          </w:pPr>
          <w:hyperlink w:anchor="_Toc49521433" w:history="1">
            <w:r w:rsidRPr="00426A1E">
              <w:rPr>
                <w:rStyle w:val="Hyperlink"/>
              </w:rPr>
              <w:t>Technological</w:t>
            </w:r>
            <w:r>
              <w:rPr>
                <w:webHidden/>
              </w:rPr>
              <w:tab/>
            </w:r>
            <w:r>
              <w:rPr>
                <w:webHidden/>
              </w:rPr>
              <w:fldChar w:fldCharType="begin"/>
            </w:r>
            <w:r>
              <w:rPr>
                <w:webHidden/>
              </w:rPr>
              <w:instrText xml:space="preserve"> PAGEREF _Toc49521433 \h </w:instrText>
            </w:r>
            <w:r>
              <w:rPr>
                <w:webHidden/>
              </w:rPr>
            </w:r>
            <w:r>
              <w:rPr>
                <w:webHidden/>
              </w:rPr>
              <w:fldChar w:fldCharType="separate"/>
            </w:r>
            <w:r>
              <w:rPr>
                <w:webHidden/>
              </w:rPr>
              <w:t>7</w:t>
            </w:r>
            <w:r>
              <w:rPr>
                <w:webHidden/>
              </w:rPr>
              <w:fldChar w:fldCharType="end"/>
            </w:r>
          </w:hyperlink>
        </w:p>
        <w:p w14:paraId="024ED826" w14:textId="3DBC5172" w:rsidR="00655086" w:rsidRDefault="00655086">
          <w:pPr>
            <w:pStyle w:val="TOC2"/>
            <w:rPr>
              <w:rFonts w:asciiTheme="minorHAnsi" w:eastAsiaTheme="minorEastAsia" w:hAnsiTheme="minorHAnsi" w:cstheme="minorBidi"/>
              <w:b w:val="0"/>
              <w:bCs w:val="0"/>
              <w:lang w:eastAsia="en-GB"/>
            </w:rPr>
          </w:pPr>
          <w:hyperlink w:anchor="_Toc49521434" w:history="1">
            <w:r w:rsidRPr="00426A1E">
              <w:rPr>
                <w:rStyle w:val="Hyperlink"/>
              </w:rPr>
              <w:t>Legal</w:t>
            </w:r>
            <w:r>
              <w:rPr>
                <w:webHidden/>
              </w:rPr>
              <w:tab/>
            </w:r>
            <w:r>
              <w:rPr>
                <w:webHidden/>
              </w:rPr>
              <w:fldChar w:fldCharType="begin"/>
            </w:r>
            <w:r>
              <w:rPr>
                <w:webHidden/>
              </w:rPr>
              <w:instrText xml:space="preserve"> PAGEREF _Toc49521434 \h </w:instrText>
            </w:r>
            <w:r>
              <w:rPr>
                <w:webHidden/>
              </w:rPr>
            </w:r>
            <w:r>
              <w:rPr>
                <w:webHidden/>
              </w:rPr>
              <w:fldChar w:fldCharType="separate"/>
            </w:r>
            <w:r>
              <w:rPr>
                <w:webHidden/>
              </w:rPr>
              <w:t>7</w:t>
            </w:r>
            <w:r>
              <w:rPr>
                <w:webHidden/>
              </w:rPr>
              <w:fldChar w:fldCharType="end"/>
            </w:r>
          </w:hyperlink>
        </w:p>
        <w:p w14:paraId="25C6D99C" w14:textId="24D1C2EF" w:rsidR="00655086" w:rsidRDefault="00655086">
          <w:pPr>
            <w:pStyle w:val="TOC2"/>
            <w:rPr>
              <w:rFonts w:asciiTheme="minorHAnsi" w:eastAsiaTheme="minorEastAsia" w:hAnsiTheme="minorHAnsi" w:cstheme="minorBidi"/>
              <w:b w:val="0"/>
              <w:bCs w:val="0"/>
              <w:lang w:eastAsia="en-GB"/>
            </w:rPr>
          </w:pPr>
          <w:hyperlink w:anchor="_Toc49521435" w:history="1">
            <w:r w:rsidRPr="00426A1E">
              <w:rPr>
                <w:rStyle w:val="Hyperlink"/>
              </w:rPr>
              <w:t>Environmental</w:t>
            </w:r>
            <w:r>
              <w:rPr>
                <w:webHidden/>
              </w:rPr>
              <w:tab/>
            </w:r>
            <w:r>
              <w:rPr>
                <w:webHidden/>
              </w:rPr>
              <w:fldChar w:fldCharType="begin"/>
            </w:r>
            <w:r>
              <w:rPr>
                <w:webHidden/>
              </w:rPr>
              <w:instrText xml:space="preserve"> PAGEREF _Toc49521435 \h </w:instrText>
            </w:r>
            <w:r>
              <w:rPr>
                <w:webHidden/>
              </w:rPr>
            </w:r>
            <w:r>
              <w:rPr>
                <w:webHidden/>
              </w:rPr>
              <w:fldChar w:fldCharType="separate"/>
            </w:r>
            <w:r>
              <w:rPr>
                <w:webHidden/>
              </w:rPr>
              <w:t>7</w:t>
            </w:r>
            <w:r>
              <w:rPr>
                <w:webHidden/>
              </w:rPr>
              <w:fldChar w:fldCharType="end"/>
            </w:r>
          </w:hyperlink>
        </w:p>
        <w:p w14:paraId="58970B2B" w14:textId="34430B5B" w:rsidR="00655086" w:rsidRDefault="00655086">
          <w:pPr>
            <w:pStyle w:val="TOC1"/>
            <w:tabs>
              <w:tab w:val="right" w:leader="dot" w:pos="9016"/>
            </w:tabs>
            <w:rPr>
              <w:rFonts w:asciiTheme="minorHAnsi" w:eastAsiaTheme="minorEastAsia" w:hAnsiTheme="minorHAnsi"/>
              <w:noProof/>
              <w:lang w:eastAsia="en-GB"/>
            </w:rPr>
          </w:pPr>
          <w:hyperlink w:anchor="_Toc49521436" w:history="1">
            <w:r w:rsidRPr="00426A1E">
              <w:rPr>
                <w:rStyle w:val="Hyperlink"/>
                <w:noProof/>
              </w:rPr>
              <w:t>Conclusion</w:t>
            </w:r>
            <w:r>
              <w:rPr>
                <w:noProof/>
                <w:webHidden/>
              </w:rPr>
              <w:tab/>
            </w:r>
            <w:r>
              <w:rPr>
                <w:noProof/>
                <w:webHidden/>
              </w:rPr>
              <w:fldChar w:fldCharType="begin"/>
            </w:r>
            <w:r>
              <w:rPr>
                <w:noProof/>
                <w:webHidden/>
              </w:rPr>
              <w:instrText xml:space="preserve"> PAGEREF _Toc49521436 \h </w:instrText>
            </w:r>
            <w:r>
              <w:rPr>
                <w:noProof/>
                <w:webHidden/>
              </w:rPr>
            </w:r>
            <w:r>
              <w:rPr>
                <w:noProof/>
                <w:webHidden/>
              </w:rPr>
              <w:fldChar w:fldCharType="separate"/>
            </w:r>
            <w:r>
              <w:rPr>
                <w:noProof/>
                <w:webHidden/>
              </w:rPr>
              <w:t>8</w:t>
            </w:r>
            <w:r>
              <w:rPr>
                <w:noProof/>
                <w:webHidden/>
              </w:rPr>
              <w:fldChar w:fldCharType="end"/>
            </w:r>
          </w:hyperlink>
        </w:p>
        <w:p w14:paraId="359444C4" w14:textId="4CDB1EB8" w:rsidR="00655086" w:rsidRDefault="00655086">
          <w:pPr>
            <w:pStyle w:val="TOC1"/>
            <w:tabs>
              <w:tab w:val="right" w:leader="dot" w:pos="9016"/>
            </w:tabs>
            <w:rPr>
              <w:rFonts w:asciiTheme="minorHAnsi" w:eastAsiaTheme="minorEastAsia" w:hAnsiTheme="minorHAnsi"/>
              <w:noProof/>
              <w:lang w:eastAsia="en-GB"/>
            </w:rPr>
          </w:pPr>
          <w:hyperlink w:anchor="_Toc49521437" w:history="1">
            <w:r w:rsidRPr="00426A1E">
              <w:rPr>
                <w:rStyle w:val="Hyperlink"/>
                <w:noProof/>
              </w:rPr>
              <w:t>Reference List</w:t>
            </w:r>
            <w:r>
              <w:rPr>
                <w:noProof/>
                <w:webHidden/>
              </w:rPr>
              <w:tab/>
            </w:r>
            <w:r>
              <w:rPr>
                <w:noProof/>
                <w:webHidden/>
              </w:rPr>
              <w:fldChar w:fldCharType="begin"/>
            </w:r>
            <w:r>
              <w:rPr>
                <w:noProof/>
                <w:webHidden/>
              </w:rPr>
              <w:instrText xml:space="preserve"> PAGEREF _Toc49521437 \h </w:instrText>
            </w:r>
            <w:r>
              <w:rPr>
                <w:noProof/>
                <w:webHidden/>
              </w:rPr>
            </w:r>
            <w:r>
              <w:rPr>
                <w:noProof/>
                <w:webHidden/>
              </w:rPr>
              <w:fldChar w:fldCharType="separate"/>
            </w:r>
            <w:r>
              <w:rPr>
                <w:noProof/>
                <w:webHidden/>
              </w:rPr>
              <w:t>9</w:t>
            </w:r>
            <w:r>
              <w:rPr>
                <w:noProof/>
                <w:webHidden/>
              </w:rPr>
              <w:fldChar w:fldCharType="end"/>
            </w:r>
          </w:hyperlink>
        </w:p>
        <w:p w14:paraId="71D1FA0E" w14:textId="141EEC5F" w:rsidR="005223F0" w:rsidRPr="005223F0" w:rsidRDefault="005223F0">
          <w:pPr>
            <w:rPr>
              <w:rFonts w:cs="Arial"/>
            </w:rPr>
          </w:pPr>
          <w:r w:rsidRPr="005223F0">
            <w:rPr>
              <w:rFonts w:cs="Arial"/>
              <w:b/>
              <w:bCs/>
              <w:noProof/>
            </w:rPr>
            <w:fldChar w:fldCharType="end"/>
          </w:r>
        </w:p>
      </w:sdtContent>
    </w:sdt>
    <w:p w14:paraId="1DBEEC69" w14:textId="2C58975F" w:rsidR="00844443" w:rsidRDefault="00844443"/>
    <w:p w14:paraId="5DB3D447" w14:textId="56E38D8B" w:rsidR="00BA4A07" w:rsidRDefault="00BA4A07"/>
    <w:p w14:paraId="72BA00F5" w14:textId="64C3B3AF" w:rsidR="00BA4A07" w:rsidRDefault="00BA4A07"/>
    <w:p w14:paraId="42D12401" w14:textId="6C5F15A0" w:rsidR="00BA4A07" w:rsidRDefault="00BA4A07"/>
    <w:p w14:paraId="521ECDDF" w14:textId="02CCB2B1" w:rsidR="00BA4A07" w:rsidRDefault="00BA4A07"/>
    <w:p w14:paraId="0F8156CA" w14:textId="77777777" w:rsidR="00B97FFE" w:rsidRDefault="00B97FFE" w:rsidP="00B97FFE">
      <w:pPr>
        <w:pStyle w:val="Heading1"/>
      </w:pPr>
      <w:bookmarkStart w:id="0" w:name="_Toc48604080"/>
      <w:bookmarkStart w:id="1" w:name="_Toc49521413"/>
      <w:r>
        <w:lastRenderedPageBreak/>
        <w:t>Introduction</w:t>
      </w:r>
      <w:bookmarkEnd w:id="0"/>
      <w:bookmarkEnd w:id="1"/>
    </w:p>
    <w:p w14:paraId="5C8937D6" w14:textId="71009B49" w:rsidR="00655086" w:rsidRDefault="00655086" w:rsidP="00655086">
      <w:r>
        <w:t>Nestle</w:t>
      </w:r>
      <w:r>
        <w:t xml:space="preserve"> is a worldwide association that works as a brand and has numerous little associations working under it. It was first presented in 1867 with the shipment of its first item, which was dried child food and it was productive around at that point and that is the reason Nestle got the high advantages in a matter of moments. He associated with the voyage stage inside a couple of months of his viable nearness and this drove him to accomplish altogether to an expanding degree. </w:t>
      </w:r>
    </w:p>
    <w:p w14:paraId="3130BEBA" w14:textId="0C9CC138" w:rsidR="00B97FFE" w:rsidRDefault="00655086" w:rsidP="00655086">
      <w:r>
        <w:t xml:space="preserve">By definition, publicizing suggests a motivator for purchasers and the production of steady and stable associations with clients (Baker 2014, p.5). The second such associations are </w:t>
      </w:r>
      <w:proofErr w:type="gramStart"/>
      <w:r>
        <w:t>made,</w:t>
      </w:r>
      <w:proofErr w:type="gramEnd"/>
      <w:r>
        <w:t xml:space="preserve"> associations accordingly feel the regard of the customer. The way to advancement incorporates five phases. The presentation cycle incorporates thoughts, for example, prerequisites, needs, requests, regard, execution, exchange connections and the business </w:t>
      </w:r>
      <w:proofErr w:type="gramStart"/>
      <w:r>
        <w:t>sectors</w:t>
      </w:r>
      <w:proofErr w:type="gramEnd"/>
      <w:r>
        <w:t xml:space="preserve"> themselves. These days, advancement </w:t>
      </w:r>
      <w:r>
        <w:t>does not</w:t>
      </w:r>
      <w:r>
        <w:t xml:space="preserve"> just comprise of telling and selling items and organizations, yet at the same time fulfilling client necessities (</w:t>
      </w:r>
      <w:proofErr w:type="spellStart"/>
      <w:r>
        <w:t>Tukker</w:t>
      </w:r>
      <w:proofErr w:type="spellEnd"/>
      <w:r>
        <w:t xml:space="preserve"> 2015, p. 81). Or then again perhaps it guarantees that the client's needs are met and they are met.</w:t>
      </w:r>
    </w:p>
    <w:p w14:paraId="3611C135" w14:textId="77777777" w:rsidR="00B97FFE" w:rsidRDefault="00B97FFE" w:rsidP="00B97FFE">
      <w:pPr>
        <w:pStyle w:val="Heading1"/>
      </w:pPr>
      <w:bookmarkStart w:id="2" w:name="_Toc48604081"/>
      <w:bookmarkStart w:id="3" w:name="_Toc49521414"/>
      <w:r>
        <w:t>Main Body</w:t>
      </w:r>
      <w:bookmarkEnd w:id="2"/>
      <w:bookmarkEnd w:id="3"/>
    </w:p>
    <w:p w14:paraId="622DEDB6" w14:textId="77777777" w:rsidR="00B97FFE" w:rsidRDefault="00B97FFE" w:rsidP="00B97FFE">
      <w:pPr>
        <w:pStyle w:val="Heading2"/>
      </w:pPr>
      <w:bookmarkStart w:id="4" w:name="_Toc48604082"/>
      <w:bookmarkStart w:id="5" w:name="_Toc49521415"/>
      <w:r>
        <w:t>Marketing Mix</w:t>
      </w:r>
      <w:bookmarkEnd w:id="4"/>
      <w:bookmarkEnd w:id="5"/>
    </w:p>
    <w:p w14:paraId="14130FB9" w14:textId="77777777" w:rsidR="00655086" w:rsidRDefault="00655086" w:rsidP="00B97FFE">
      <w:r w:rsidRPr="00655086">
        <w:t>The extractive blend is the principal contraption used to control the elements of the advancement. The introduced blend addresses the primary gadgets that promoters can use to offer their items or organizations for sale to the public (</w:t>
      </w:r>
      <w:proofErr w:type="spellStart"/>
      <w:r w:rsidRPr="00655086">
        <w:t>Cateora</w:t>
      </w:r>
      <w:proofErr w:type="spellEnd"/>
      <w:r w:rsidRPr="00655086">
        <w:t xml:space="preserve"> et al., 2016). They are the making of regulatory shows and the promoting plan consistently apportions space from the</w:t>
      </w:r>
      <w:r>
        <w:t xml:space="preserve"> </w:t>
      </w:r>
      <w:r w:rsidRPr="00655086">
        <w:t xml:space="preserve">publicizing blend. </w:t>
      </w:r>
    </w:p>
    <w:p w14:paraId="56113389" w14:textId="0E1D45FF" w:rsidR="009E0B09" w:rsidRDefault="009E0B09" w:rsidP="00B97FFE">
      <w:r w:rsidRPr="009E0B09">
        <w:rPr>
          <w:noProof/>
        </w:rPr>
        <w:lastRenderedPageBreak/>
        <w:drawing>
          <wp:inline distT="0" distB="0" distL="0" distR="0" wp14:anchorId="2F6EF836" wp14:editId="6DBBF058">
            <wp:extent cx="4738255" cy="4738255"/>
            <wp:effectExtent l="0" t="0" r="571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2549" cy="4742549"/>
                    </a:xfrm>
                    <a:prstGeom prst="rect">
                      <a:avLst/>
                    </a:prstGeom>
                  </pic:spPr>
                </pic:pic>
              </a:graphicData>
            </a:graphic>
          </wp:inline>
        </w:drawing>
      </w:r>
    </w:p>
    <w:p w14:paraId="4BD013D6" w14:textId="3A0F962F" w:rsidR="009E0B09" w:rsidRDefault="009E0B09" w:rsidP="00B97FFE">
      <w:r w:rsidRPr="009E0B09">
        <w:t>(Hernández, 2016)</w:t>
      </w:r>
      <w:r>
        <w:t>.</w:t>
      </w:r>
    </w:p>
    <w:p w14:paraId="06930D36" w14:textId="77777777" w:rsidR="00B97FFE" w:rsidRDefault="00B97FFE" w:rsidP="00B97FFE">
      <w:pPr>
        <w:pStyle w:val="Heading3"/>
      </w:pPr>
      <w:bookmarkStart w:id="6" w:name="_Toc48604083"/>
      <w:bookmarkStart w:id="7" w:name="_Toc49521416"/>
      <w:r>
        <w:t>The Product</w:t>
      </w:r>
      <w:bookmarkEnd w:id="6"/>
      <w:bookmarkEnd w:id="7"/>
    </w:p>
    <w:p w14:paraId="526E89AC" w14:textId="6D996C14" w:rsidR="00B97FFE" w:rsidRDefault="00655086" w:rsidP="00B97FFE">
      <w:r w:rsidRPr="00655086">
        <w:t xml:space="preserve">A portion of the promoting parts deal with the information about the genuine item or organizations and how it is related to the necessities and prerequisites of the end client. The part of the article comprises of an arrangement of articles, advancement of another component, stamping, gathering, naming. The item extend generally incorporates supporting parts, for example, guarantees, guarantees and backing. Denoting, a key piece of the article from which the board is made, indicates the various methods for passing on the brand character of a thing, </w:t>
      </w:r>
      <w:proofErr w:type="gramStart"/>
      <w:r w:rsidRPr="00655086">
        <w:t>brand</w:t>
      </w:r>
      <w:proofErr w:type="gramEnd"/>
      <w:r w:rsidRPr="00655086">
        <w:t xml:space="preserve"> or association (</w:t>
      </w:r>
      <w:proofErr w:type="spellStart"/>
      <w:r w:rsidRPr="00655086">
        <w:t>Cateora</w:t>
      </w:r>
      <w:proofErr w:type="spellEnd"/>
      <w:r w:rsidRPr="00655086">
        <w:t xml:space="preserve"> et al., 2016).</w:t>
      </w:r>
    </w:p>
    <w:p w14:paraId="75A470A1" w14:textId="77777777" w:rsidR="00B97FFE" w:rsidRDefault="00B97FFE" w:rsidP="00B97FFE">
      <w:pPr>
        <w:pStyle w:val="Heading3"/>
      </w:pPr>
      <w:bookmarkStart w:id="8" w:name="_Toc48604084"/>
      <w:bookmarkStart w:id="9" w:name="_Toc49521417"/>
      <w:r>
        <w:t>The Pricing</w:t>
      </w:r>
      <w:bookmarkEnd w:id="8"/>
      <w:bookmarkEnd w:id="9"/>
    </w:p>
    <w:p w14:paraId="4081D14A" w14:textId="56341649" w:rsidR="00B97FFE" w:rsidRDefault="00655086" w:rsidP="00B97FFE">
      <w:r w:rsidRPr="00655086">
        <w:t xml:space="preserve">This insights at how to set a cost for a thing, including limits. The worth </w:t>
      </w:r>
      <w:proofErr w:type="gramStart"/>
      <w:r w:rsidRPr="00655086">
        <w:t>doesn't</w:t>
      </w:r>
      <w:proofErr w:type="gramEnd"/>
      <w:r w:rsidRPr="00655086">
        <w:t xml:space="preserve"> need to be monetary; it can essentially be what is exchanged for the item or the organizations, for example, time, imperativeness or revenge, or any approvals that purchasers take to convey a thing or organization. The cost is the value that the purchaser pays for a thing - monetary or not. Cost-setting methodologies are in the space for science assessment (</w:t>
      </w:r>
      <w:proofErr w:type="spellStart"/>
      <w:r w:rsidRPr="00655086">
        <w:t>Cateora</w:t>
      </w:r>
      <w:proofErr w:type="spellEnd"/>
      <w:r w:rsidRPr="00655086">
        <w:t xml:space="preserve"> et al., 2016).</w:t>
      </w:r>
    </w:p>
    <w:p w14:paraId="4F46E703" w14:textId="77777777" w:rsidR="00B97FFE" w:rsidRDefault="00B97FFE" w:rsidP="00B97FFE">
      <w:pPr>
        <w:pStyle w:val="Heading3"/>
      </w:pPr>
      <w:bookmarkStart w:id="10" w:name="_Toc48604085"/>
      <w:bookmarkStart w:id="11" w:name="_Toc49521418"/>
      <w:r>
        <w:lastRenderedPageBreak/>
        <w:t>The Product</w:t>
      </w:r>
      <w:bookmarkEnd w:id="10"/>
      <w:bookmarkEnd w:id="11"/>
    </w:p>
    <w:p w14:paraId="6E1943D7" w14:textId="3A45AA83" w:rsidR="00B97FFE" w:rsidRDefault="00655086" w:rsidP="00B97FFE">
      <w:r w:rsidRPr="00655086">
        <w:t>This clues at how the thing arrives at the client; scattering channels and the everyday person, for example, wholesalers and dealers that empower clients to get to things or organizations in a valuable manner. This third P is likewise alluded to as "Spot or area", alluding to the channel through which the item or organization is sold (</w:t>
      </w:r>
      <w:proofErr w:type="spellStart"/>
      <w:r w:rsidRPr="00655086">
        <w:t>eg</w:t>
      </w:r>
      <w:proofErr w:type="spellEnd"/>
      <w:r w:rsidRPr="00655086">
        <w:t xml:space="preserve"> online retail), which topographical zone or industry, to which part (youthful grown-ups, families), operators)), and so forth., further recommends how the land on which the item is sold may influence exchanges.</w:t>
      </w:r>
    </w:p>
    <w:p w14:paraId="5A4C8292" w14:textId="77777777" w:rsidR="00B97FFE" w:rsidRDefault="00B97FFE" w:rsidP="00B97FFE">
      <w:pPr>
        <w:pStyle w:val="Heading3"/>
      </w:pPr>
      <w:bookmarkStart w:id="12" w:name="_Toc48604086"/>
      <w:bookmarkStart w:id="13" w:name="_Toc49521419"/>
      <w:r>
        <w:t>The Promotion</w:t>
      </w:r>
      <w:bookmarkEnd w:id="12"/>
      <w:bookmarkEnd w:id="13"/>
    </w:p>
    <w:p w14:paraId="4439F16E" w14:textId="106C0C10" w:rsidR="00B97FFE" w:rsidRDefault="00655086" w:rsidP="00B97FFE">
      <w:r w:rsidRPr="00655086">
        <w:t>This incorporates all pieces of the exhibit correspondence; distributing, exchange progress, including restricted time directions, publicizing, singular deals, thing requesting, marked amusement, event advancement, show and show. This fourth P is revolved around making an impression on get a reaction from purchasers. The message plans to convince or retell a story so as to go along.</w:t>
      </w:r>
    </w:p>
    <w:p w14:paraId="7DEFF35B" w14:textId="77777777" w:rsidR="00B97FFE" w:rsidRDefault="00B97FFE" w:rsidP="00B97FFE">
      <w:pPr>
        <w:pStyle w:val="Heading3"/>
      </w:pPr>
      <w:bookmarkStart w:id="14" w:name="_Toc48604087"/>
      <w:bookmarkStart w:id="15" w:name="_Toc49521420"/>
      <w:r>
        <w:t>Contemporary Business Criticisms</w:t>
      </w:r>
      <w:bookmarkEnd w:id="14"/>
      <w:bookmarkEnd w:id="15"/>
    </w:p>
    <w:p w14:paraId="7957E78F" w14:textId="2BC54DBC" w:rsidR="00B97FFE" w:rsidRDefault="00655086" w:rsidP="00B97FFE">
      <w:r w:rsidRPr="00655086">
        <w:t xml:space="preserve">One of the constraints of the 4Ps system is its accentuation on back view. The predictable strategy is the ordinary methodology, wherein the affiliation thinks about its optimal objectives and destinations, which are routinely founded on steady execution. The advancement of the </w:t>
      </w:r>
      <w:proofErr w:type="spellStart"/>
      <w:r w:rsidRPr="00655086">
        <w:t>honor</w:t>
      </w:r>
      <w:proofErr w:type="spellEnd"/>
      <w:r w:rsidRPr="00655086">
        <w:t xml:space="preserve"> as of now gets one of the "recommendations" of the articles and messages of the relationship to "outer" or outside accomplices. Alternately, the outer methodology is looked for first to comprehend the necessities and prerequisites of the purchaser (</w:t>
      </w:r>
      <w:proofErr w:type="spellStart"/>
      <w:r w:rsidRPr="00655086">
        <w:t>Cateora</w:t>
      </w:r>
      <w:proofErr w:type="spellEnd"/>
      <w:r w:rsidRPr="00655086">
        <w:t xml:space="preserve"> et al., 2016).</w:t>
      </w:r>
    </w:p>
    <w:p w14:paraId="0D3437AA" w14:textId="77777777" w:rsidR="00B97FFE" w:rsidRPr="00B97FFE" w:rsidRDefault="00B97FFE" w:rsidP="00B97FFE">
      <w:pPr>
        <w:keepNext/>
        <w:keepLines/>
        <w:spacing w:before="40" w:after="0"/>
        <w:outlineLvl w:val="1"/>
        <w:rPr>
          <w:rFonts w:asciiTheme="majorHAnsi" w:eastAsiaTheme="majorEastAsia" w:hAnsiTheme="majorHAnsi" w:cstheme="majorBidi"/>
          <w:b/>
          <w:color w:val="44546A" w:themeColor="text2"/>
          <w:sz w:val="28"/>
          <w:szCs w:val="26"/>
        </w:rPr>
      </w:pPr>
      <w:bookmarkStart w:id="16" w:name="_Toc48604089"/>
      <w:bookmarkStart w:id="17" w:name="_Toc49521421"/>
      <w:r w:rsidRPr="00B97FFE">
        <w:rPr>
          <w:rFonts w:asciiTheme="majorHAnsi" w:eastAsiaTheme="majorEastAsia" w:hAnsiTheme="majorHAnsi" w:cstheme="majorBidi"/>
          <w:b/>
          <w:color w:val="44546A" w:themeColor="text2"/>
          <w:sz w:val="28"/>
          <w:szCs w:val="26"/>
        </w:rPr>
        <w:t>Marketing Concepts</w:t>
      </w:r>
      <w:bookmarkEnd w:id="16"/>
      <w:bookmarkEnd w:id="17"/>
    </w:p>
    <w:p w14:paraId="39D430A4" w14:textId="77777777" w:rsidR="00655086" w:rsidRDefault="00655086" w:rsidP="00655086">
      <w:r>
        <w:t xml:space="preserve">In showcasing, trade includes accepting an item or administration and giving something different consequently. All together for an organization to be fruitful in showcasing, the primary activities are those that include making, keeping up and growing the connection among them and clients. Markets generally develop because of the real trade of items and administrations among purchasers and venders (Candi and Kahn 2016, p.180). In this day and age, we are in clients who are engaged by innovation, so advertisers need to deal with their client connections by permitting them to arrive at their organizations. The field of advertising arranging incorporates the arrangement of an arrangement for showcasing exercises of an organization. The advertising plan can likewise be applied to a particular item, just as to the general showcasing system of the association. The promoting arranging cycle of the association is gotten from its general business technique. Subsequently, when senior administration builds up the key course/strategic the organization, the arranged showcasing exercises are remembered for this arrangement. </w:t>
      </w:r>
    </w:p>
    <w:p w14:paraId="17224D20" w14:textId="1C5AC957" w:rsidR="00B97FFE" w:rsidRPr="00B97FFE" w:rsidRDefault="00655086" w:rsidP="00655086">
      <w:r>
        <w:t xml:space="preserve">The subsequent significant advance in promoting is the improvement of an advertising system and a coordinated showcasing plan (Armstrong, Adams, </w:t>
      </w:r>
      <w:proofErr w:type="spellStart"/>
      <w:r>
        <w:t>Denize</w:t>
      </w:r>
      <w:proofErr w:type="spellEnd"/>
      <w:r>
        <w:t xml:space="preserve"> and Kotler (2014)) Once the organization comprehends the requirements of clients and offers to the market, an advertising technique can be created. Vital and coordinated promoting plan, an organization must consider the objective market, how this objective market will be served and the estimation of the offer.</w:t>
      </w:r>
    </w:p>
    <w:p w14:paraId="19F5873D" w14:textId="77777777" w:rsidR="00B97FFE" w:rsidRPr="00B97FFE" w:rsidRDefault="00B97FFE" w:rsidP="00B97FFE">
      <w:pPr>
        <w:keepNext/>
        <w:keepLines/>
        <w:spacing w:before="40" w:after="0"/>
        <w:outlineLvl w:val="1"/>
        <w:rPr>
          <w:rFonts w:asciiTheme="majorHAnsi" w:eastAsiaTheme="majorEastAsia" w:hAnsiTheme="majorHAnsi" w:cstheme="majorBidi"/>
          <w:b/>
          <w:color w:val="44546A" w:themeColor="text2"/>
          <w:sz w:val="28"/>
          <w:szCs w:val="26"/>
        </w:rPr>
      </w:pPr>
      <w:bookmarkStart w:id="18" w:name="_Toc48604090"/>
      <w:bookmarkStart w:id="19" w:name="_Toc49521422"/>
      <w:r w:rsidRPr="00B97FFE">
        <w:rPr>
          <w:rFonts w:asciiTheme="majorHAnsi" w:eastAsiaTheme="majorEastAsia" w:hAnsiTheme="majorHAnsi" w:cstheme="majorBidi"/>
          <w:b/>
          <w:color w:val="44546A" w:themeColor="text2"/>
          <w:sz w:val="28"/>
          <w:szCs w:val="26"/>
        </w:rPr>
        <w:lastRenderedPageBreak/>
        <w:t>Marketing Segmentation</w:t>
      </w:r>
      <w:bookmarkEnd w:id="18"/>
      <w:bookmarkEnd w:id="19"/>
    </w:p>
    <w:p w14:paraId="7B51F4FD" w14:textId="3634E842" w:rsidR="00B97FFE" w:rsidRPr="00B97FFE" w:rsidRDefault="00655086" w:rsidP="00B97FFE">
      <w:r w:rsidRPr="00655086">
        <w:t>The market division comprises of taking a typical heterogeneous market for an item and partitioning it into a few sub-markets or sections, every one of which will, in general, be homogeneous in all basic regards (Pride et al., 2018). The cycle is led with two primary objectives: better conveyance of the restricted assets of an organization and better support of the more different tastes of current buyers. The organization has just a specific measure of assets. Thusly, he should settle on a decision (and survey the costs engaged with) serving explicit gatherings of clients. Likewise, with greater assorted variety in the flavours of present-day purchasers, organizations are noticing the advantages of serving numerous new business sectors.</w:t>
      </w:r>
    </w:p>
    <w:p w14:paraId="1D5B4500" w14:textId="25F592E9" w:rsidR="00BA4A07" w:rsidRDefault="002A13DF" w:rsidP="002A13DF">
      <w:pPr>
        <w:pStyle w:val="Heading1"/>
      </w:pPr>
      <w:bookmarkStart w:id="20" w:name="_Toc49521423"/>
      <w:r>
        <w:t>Porter Five Forces for Nestle</w:t>
      </w:r>
      <w:bookmarkEnd w:id="20"/>
    </w:p>
    <w:p w14:paraId="5911BB87" w14:textId="76E138D8" w:rsidR="002A13DF" w:rsidRDefault="00655086" w:rsidP="002A13DF">
      <w:r w:rsidRPr="00655086">
        <w:t>The Five-Force Model is a significant contraption for separating mechanical limits and making business techniques. Five remarkable components to introduce the allure and gainfulness of the market will be examined here. We will discuss it for Nestle right now.</w:t>
      </w:r>
    </w:p>
    <w:p w14:paraId="47703CD2" w14:textId="15FF9BD0" w:rsidR="002A13DF" w:rsidRDefault="002A13DF" w:rsidP="002A13DF">
      <w:pPr>
        <w:pStyle w:val="Heading2"/>
      </w:pPr>
      <w:bookmarkStart w:id="21" w:name="_Toc49521424"/>
      <w:r>
        <w:t>New Entrants</w:t>
      </w:r>
      <w:bookmarkEnd w:id="21"/>
    </w:p>
    <w:p w14:paraId="0A09377C" w14:textId="74F276F8" w:rsidR="002A13DF" w:rsidRDefault="00655086" w:rsidP="002A13DF">
      <w:r w:rsidRPr="00655086">
        <w:t>On the off chance that the market is appealing for new contenders, it would continually represent a threat to the association, yet it is conceivable that the market is restricted to a restricted resource and there are very few regions of progress, so it gets hard for new contestants to enter. showcase and have now forced convincing plans of action. Regardless of the way that Nestle has accomplished a strong name in the market, as food creation is huge and possible; so there are countless associations that have recently entered this market and somehow accomplished a spot in the market, in spite of the way that they can't pass Nestle to part of the general business (KASI, 2012).</w:t>
      </w:r>
    </w:p>
    <w:p w14:paraId="165B5BE3" w14:textId="2292AFC5" w:rsidR="002A13DF" w:rsidRDefault="002A13DF" w:rsidP="002A13DF">
      <w:pPr>
        <w:pStyle w:val="Heading2"/>
      </w:pPr>
      <w:bookmarkStart w:id="22" w:name="_Toc49521425"/>
      <w:r>
        <w:t>Substitutes</w:t>
      </w:r>
      <w:bookmarkEnd w:id="22"/>
      <w:r>
        <w:t xml:space="preserve"> </w:t>
      </w:r>
    </w:p>
    <w:p w14:paraId="706DCA77" w14:textId="282F0D85" w:rsidR="002A13DF" w:rsidRDefault="00655086" w:rsidP="002A13DF">
      <w:r w:rsidRPr="00655086">
        <w:t>Substitutes have consistently been altogether at each second when we are discussing a feature of things, each sort of thing has a substitute that pushes it to the status of contention when they are focused. As the thing is amazingly ordinary and you use it consistently, the threat of substitutes is extraordinary. As on account of separated water, so a substitute for this is lean pockets, which are filled as a counter (KASI, 2012).</w:t>
      </w:r>
    </w:p>
    <w:p w14:paraId="501252C1" w14:textId="714B2234" w:rsidR="002A13DF" w:rsidRDefault="002A13DF" w:rsidP="002A13DF">
      <w:pPr>
        <w:pStyle w:val="Heading2"/>
      </w:pPr>
      <w:bookmarkStart w:id="23" w:name="_Toc49521426"/>
      <w:r>
        <w:t>Power of Suppliers</w:t>
      </w:r>
      <w:bookmarkEnd w:id="23"/>
    </w:p>
    <w:p w14:paraId="6A6C13A2" w14:textId="4C72F444" w:rsidR="002A13DF" w:rsidRDefault="00655086" w:rsidP="002A13DF">
      <w:r w:rsidRPr="00655086">
        <w:t>The force of flexibly of providers is a significant factor that must be considered in any industry, as they are the primary nature of the association. Settle is known for its solid associations with providers around the globe because of its tremendous buying power and furthermore as a result of the manner by which the nature of such dairy items and cultivating is continually critical (KASI, 2012).</w:t>
      </w:r>
    </w:p>
    <w:p w14:paraId="26565964" w14:textId="5D21384E" w:rsidR="002A13DF" w:rsidRDefault="002A13DF" w:rsidP="002A13DF">
      <w:pPr>
        <w:pStyle w:val="Heading2"/>
      </w:pPr>
      <w:bookmarkStart w:id="24" w:name="_Toc49521427"/>
      <w:r>
        <w:t>Power of Customers</w:t>
      </w:r>
      <w:bookmarkEnd w:id="24"/>
    </w:p>
    <w:p w14:paraId="5E79F74E" w14:textId="2080A559" w:rsidR="002A13DF" w:rsidRDefault="00655086" w:rsidP="002A13DF">
      <w:r w:rsidRPr="00655086">
        <w:t xml:space="preserve">The force of client exchanges is continually a significant factor regarding the association's exhibition, so this ought to be given a sensible incentive until the association's position is reached. Clients pass on a colossal measure of business power with respect to the utilization of different Nestlé things. Albeit an enormous number of substitution things and competitors, Nestle clients have persuading capacities, and yet, the quality that Nestle keeps </w:t>
      </w:r>
      <w:r w:rsidRPr="00655086">
        <w:lastRenderedPageBreak/>
        <w:t>up has made it viable among clients (KASI, 2012). It is significant to comprehend the force of clients and furthermore their requirements so they can be better met. This is something that Nestle has reliably considered, and this is reflected in Nestle's prosperity and wellbeing programs, which are utilized to make nauseating new components as society is giving better information.</w:t>
      </w:r>
    </w:p>
    <w:p w14:paraId="52BFF3E9" w14:textId="089F166C" w:rsidR="002A13DF" w:rsidRDefault="002A13DF" w:rsidP="002A13DF">
      <w:pPr>
        <w:pStyle w:val="Heading2"/>
      </w:pPr>
      <w:bookmarkStart w:id="25" w:name="_Toc49521428"/>
      <w:r>
        <w:t>Rivalry</w:t>
      </w:r>
      <w:bookmarkEnd w:id="25"/>
      <w:r>
        <w:t xml:space="preserve"> </w:t>
      </w:r>
    </w:p>
    <w:p w14:paraId="5A2BD578" w14:textId="320C7DD0" w:rsidR="002A13DF" w:rsidRPr="002A13DF" w:rsidRDefault="00655086" w:rsidP="002A13DF">
      <w:r w:rsidRPr="00655086">
        <w:t xml:space="preserve">Competition, on the off chance that it sounds, would bring epic accomplishments, yet more </w:t>
      </w:r>
      <w:proofErr w:type="spellStart"/>
      <w:r w:rsidRPr="00655086">
        <w:t>then</w:t>
      </w:r>
      <w:proofErr w:type="spellEnd"/>
      <w:r w:rsidRPr="00655086">
        <w:t xml:space="preserve"> likely, this antagonism will pulverize the entire business, so it must be drastically dissected for a superior destiny of the association. Settle has a strong circumstance in the cooking business, yet there are not really any noteworthy adversaries in the business, for example, Kraft Foods and Groupe Danone (KASI, 2012). The previously mentioned associations are continually battling to hop on head of one another and stay away from such restriction, however I am still there.</w:t>
      </w:r>
    </w:p>
    <w:p w14:paraId="692E91E5" w14:textId="36324BEA" w:rsidR="002A13DF" w:rsidRDefault="002A13DF" w:rsidP="002A13DF">
      <w:pPr>
        <w:pStyle w:val="Heading1"/>
      </w:pPr>
      <w:bookmarkStart w:id="26" w:name="_Toc49521429"/>
      <w:r>
        <w:t>Pestle for Nestle</w:t>
      </w:r>
      <w:bookmarkEnd w:id="26"/>
    </w:p>
    <w:p w14:paraId="42971ED6" w14:textId="6B3BF120" w:rsidR="009E0B09" w:rsidRDefault="009E0B09" w:rsidP="009E0B09">
      <w:r w:rsidRPr="009E0B09">
        <w:rPr>
          <w:noProof/>
        </w:rPr>
        <w:drawing>
          <wp:inline distT="0" distB="0" distL="0" distR="0" wp14:anchorId="574ED734" wp14:editId="3253974E">
            <wp:extent cx="3888178" cy="489065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95011" cy="4899250"/>
                    </a:xfrm>
                    <a:prstGeom prst="rect">
                      <a:avLst/>
                    </a:prstGeom>
                  </pic:spPr>
                </pic:pic>
              </a:graphicData>
            </a:graphic>
          </wp:inline>
        </w:drawing>
      </w:r>
    </w:p>
    <w:p w14:paraId="759E55FA" w14:textId="00B58F1E" w:rsidR="009E0B09" w:rsidRPr="009E0B09" w:rsidRDefault="009E0B09" w:rsidP="009E0B09">
      <w:r w:rsidRPr="009E0B09">
        <w:t>(Ibisworld.com, 2018)</w:t>
      </w:r>
      <w:r>
        <w:t>.</w:t>
      </w:r>
    </w:p>
    <w:p w14:paraId="63D4305D" w14:textId="33C6A70A" w:rsidR="002A13DF" w:rsidRDefault="002A13DF" w:rsidP="002A13DF">
      <w:pPr>
        <w:pStyle w:val="Heading2"/>
      </w:pPr>
      <w:bookmarkStart w:id="27" w:name="_Toc49521430"/>
      <w:r>
        <w:lastRenderedPageBreak/>
        <w:t>Political</w:t>
      </w:r>
      <w:bookmarkEnd w:id="27"/>
    </w:p>
    <w:p w14:paraId="6702FDE0" w14:textId="6DB95F08" w:rsidR="002A13DF" w:rsidRPr="002A13DF" w:rsidRDefault="00655086" w:rsidP="002A13DF">
      <w:bookmarkStart w:id="28" w:name="_Hlk48746338"/>
      <w:r w:rsidRPr="00655086">
        <w:t xml:space="preserve">Crafted by the political components in the field of general business keeps on turning out to be increasingly supported. The impact of political and worldwide parts on worldwide exchange has gotten more prominent than any time in recent memory. Trade joins between countries, just as the degree of state control and oversight, likewise influence how associations work in various pieces of the world. Settle is a worldwide food and reward association. It sells </w:t>
      </w:r>
      <w:proofErr w:type="gramStart"/>
      <w:r w:rsidRPr="00655086">
        <w:t>its</w:t>
      </w:r>
      <w:proofErr w:type="gramEnd"/>
      <w:r w:rsidRPr="00655086">
        <w:t xml:space="preserve"> items in 190 nations. </w:t>
      </w:r>
      <w:proofErr w:type="gramStart"/>
      <w:r w:rsidRPr="00655086">
        <w:t>Regardless, as a worldwide player, his business</w:t>
      </w:r>
      <w:proofErr w:type="gramEnd"/>
      <w:r w:rsidRPr="00655086">
        <w:t xml:space="preserve"> is additionally spoken to by political powers in different pieces of the world. The association relies upon the control and oversight of the legislature in the different territories where it works (</w:t>
      </w:r>
      <w:proofErr w:type="spellStart"/>
      <w:r w:rsidRPr="00655086">
        <w:t>Notesmatic</w:t>
      </w:r>
      <w:proofErr w:type="spellEnd"/>
      <w:r w:rsidRPr="00655086">
        <w:t>, 2019).</w:t>
      </w:r>
    </w:p>
    <w:p w14:paraId="46A43C1E" w14:textId="6E3A4831" w:rsidR="002A13DF" w:rsidRDefault="002A13DF" w:rsidP="002A13DF">
      <w:pPr>
        <w:pStyle w:val="Heading2"/>
      </w:pPr>
      <w:bookmarkStart w:id="29" w:name="_Toc49521431"/>
      <w:bookmarkEnd w:id="28"/>
      <w:r>
        <w:t>Economic</w:t>
      </w:r>
      <w:bookmarkEnd w:id="29"/>
    </w:p>
    <w:p w14:paraId="4CF07BE2" w14:textId="54C39969" w:rsidR="002A13DF" w:rsidRPr="002A13DF" w:rsidRDefault="00655086" w:rsidP="002A13DF">
      <w:r w:rsidRPr="00655086">
        <w:t xml:space="preserve">Financial factors reliably take centre around business. The money related circumstance worldwide has consistently had an unmistakable and direct impact on the business execution of worldwide brands. Worldwide associations like Nestle can perform well when the financial circumstance is reliably steady. In the midst of downturn, work, </w:t>
      </w:r>
      <w:proofErr w:type="gramStart"/>
      <w:r w:rsidRPr="00655086">
        <w:t>wages</w:t>
      </w:r>
      <w:proofErr w:type="gramEnd"/>
      <w:r w:rsidRPr="00655086">
        <w:t xml:space="preserve"> and costs decay. The outcome is that money related preoccupations and diminished budgetary activity can prompt decreased arrangements and advantages for worldwide associations. In 2018, Nestle's spending presentation stayed stable. All over, the money related circumstance was adequate in huge numbers of Nestle's fundamental business sectors, including the United States.</w:t>
      </w:r>
    </w:p>
    <w:p w14:paraId="3C92FE80" w14:textId="77777777" w:rsidR="002A13DF" w:rsidRDefault="002A13DF" w:rsidP="002A13DF">
      <w:pPr>
        <w:pStyle w:val="Heading2"/>
      </w:pPr>
      <w:bookmarkStart w:id="30" w:name="_Toc49521432"/>
      <w:r>
        <w:t>Social</w:t>
      </w:r>
      <w:bookmarkEnd w:id="30"/>
    </w:p>
    <w:p w14:paraId="21C80AAD" w14:textId="39FE2AA1" w:rsidR="002A13DF" w:rsidRPr="002A13DF" w:rsidRDefault="00655086" w:rsidP="002A13DF">
      <w:r w:rsidRPr="00655086">
        <w:t>Crafted by inventive factors is presently more noteworthy than some other time in the ongoing memory of worldwide business. From get together to dazzling chains, much the same as arrangements and promoting, where developments have advanced basically to execution and benefit (</w:t>
      </w:r>
      <w:proofErr w:type="spellStart"/>
      <w:r w:rsidRPr="00655086">
        <w:t>Notesmatic</w:t>
      </w:r>
      <w:proofErr w:type="spellEnd"/>
      <w:r w:rsidRPr="00655086">
        <w:t>, 2019).</w:t>
      </w:r>
    </w:p>
    <w:p w14:paraId="11249415" w14:textId="3B377637" w:rsidR="002A13DF" w:rsidRDefault="002A13DF" w:rsidP="002A13DF">
      <w:pPr>
        <w:pStyle w:val="Heading2"/>
      </w:pPr>
      <w:bookmarkStart w:id="31" w:name="_Toc49521433"/>
      <w:r>
        <w:t>Technological</w:t>
      </w:r>
      <w:bookmarkEnd w:id="31"/>
    </w:p>
    <w:p w14:paraId="2D9E7072" w14:textId="1FDDD715" w:rsidR="002A13DF" w:rsidRDefault="00655086" w:rsidP="002A13DF">
      <w:r w:rsidRPr="00655086">
        <w:t>Regardless of whether it is identified with the establishment and adaptability of chain proficiency, the nature of articles or the advancement, arrangements and client care, development is crucial for effectiveness and execution in every one of these regions (</w:t>
      </w:r>
      <w:proofErr w:type="spellStart"/>
      <w:r w:rsidRPr="00655086">
        <w:t>Notesmatic</w:t>
      </w:r>
      <w:proofErr w:type="spellEnd"/>
      <w:r w:rsidRPr="00655086">
        <w:t>, 2019).</w:t>
      </w:r>
    </w:p>
    <w:p w14:paraId="324C9C55" w14:textId="3AF9A38E" w:rsidR="002A13DF" w:rsidRDefault="002A13DF" w:rsidP="002A13DF">
      <w:pPr>
        <w:pStyle w:val="Heading2"/>
      </w:pPr>
      <w:bookmarkStart w:id="32" w:name="_Toc49521434"/>
      <w:r>
        <w:t>Legal</w:t>
      </w:r>
      <w:bookmarkEnd w:id="32"/>
    </w:p>
    <w:p w14:paraId="603EF138" w14:textId="7C91EA20" w:rsidR="002A13DF" w:rsidRPr="002A13DF" w:rsidRDefault="00655086" w:rsidP="002A13DF">
      <w:r w:rsidRPr="00655086">
        <w:t>The genuine system around associations keeps on developing, and governments and lawful administrations around the globe are extending their oversight of worldwide and worldwide associations. The loads and expenses related to consistency have extended and the break can bring about tremendous fines. Settle is still connected with different genuine issues. In the Indian market, it despite everything faces genuine issues with the utilization of lead and flavour enhancers over the allowed levels in Maggi (</w:t>
      </w:r>
      <w:proofErr w:type="spellStart"/>
      <w:r w:rsidRPr="00655086">
        <w:t>Notesmatic</w:t>
      </w:r>
      <w:proofErr w:type="spellEnd"/>
      <w:r w:rsidRPr="00655086">
        <w:t>, 2019).</w:t>
      </w:r>
    </w:p>
    <w:p w14:paraId="623FEC7D" w14:textId="69B8D213" w:rsidR="002A13DF" w:rsidRDefault="002A13DF" w:rsidP="002A13DF">
      <w:pPr>
        <w:pStyle w:val="Heading2"/>
      </w:pPr>
      <w:bookmarkStart w:id="33" w:name="_Toc49521435"/>
      <w:r>
        <w:t>Environmental</w:t>
      </w:r>
      <w:bookmarkEnd w:id="33"/>
      <w:r>
        <w:t xml:space="preserve"> </w:t>
      </w:r>
    </w:p>
    <w:p w14:paraId="72600FD8" w14:textId="4B9C67E0" w:rsidR="002A13DF" w:rsidRPr="002A13DF" w:rsidRDefault="00655086" w:rsidP="002A13DF">
      <w:r w:rsidRPr="00655086">
        <w:t xml:space="preserve">At present, characteristic components are a significant worry for organizations. The ecological effect of worldwide associations likewise influences their open picture. </w:t>
      </w:r>
      <w:proofErr w:type="gramStart"/>
      <w:r w:rsidRPr="00655086">
        <w:t>What's</w:t>
      </w:r>
      <w:proofErr w:type="gramEnd"/>
      <w:r w:rsidRPr="00655086">
        <w:t xml:space="preserve"> more, organizations around the globe and government associations are dynamically worried </w:t>
      </w:r>
      <w:r w:rsidRPr="00655086">
        <w:lastRenderedPageBreak/>
        <w:t>about how associations influence the earth. Settle manages different issues related to water and condition (</w:t>
      </w:r>
      <w:proofErr w:type="spellStart"/>
      <w:r w:rsidRPr="00655086">
        <w:t>Notesmatic</w:t>
      </w:r>
      <w:proofErr w:type="spellEnd"/>
      <w:r w:rsidRPr="00655086">
        <w:t>, 2019).</w:t>
      </w:r>
    </w:p>
    <w:p w14:paraId="4AAAB3A9" w14:textId="3CD8ECC2" w:rsidR="002A13DF" w:rsidRDefault="002A13DF" w:rsidP="002A13DF">
      <w:pPr>
        <w:pStyle w:val="Heading1"/>
      </w:pPr>
      <w:bookmarkStart w:id="34" w:name="_Toc49521436"/>
      <w:r>
        <w:t>Conclusion</w:t>
      </w:r>
      <w:bookmarkEnd w:id="34"/>
    </w:p>
    <w:p w14:paraId="7184E8E7" w14:textId="5A71CC40" w:rsidR="002A13DF" w:rsidRDefault="00655086" w:rsidP="002A13DF">
      <w:r w:rsidRPr="00655086">
        <w:t xml:space="preserve">All in all, Nestle is a worldwide association with errands in around 190 countries. As a world association, it is impacted by money related, political, </w:t>
      </w:r>
      <w:proofErr w:type="gramStart"/>
      <w:r w:rsidRPr="00655086">
        <w:t>authentic</w:t>
      </w:r>
      <w:proofErr w:type="gramEnd"/>
      <w:r w:rsidRPr="00655086">
        <w:t xml:space="preserve"> and different segments. The significance of authentic and political segments to worldwide business has along these lines advanced into creative and money related factors. Furthermore, the level of competition in the food business has additionally evolved. Regardless, Nestle has extended its attention on thing quality simply like the purchaser's inclination, which could mean improved execution in the coming years.</w:t>
      </w:r>
    </w:p>
    <w:p w14:paraId="657CA4B2" w14:textId="79C71BA0" w:rsidR="002A13DF" w:rsidRDefault="002A13DF" w:rsidP="002A13DF"/>
    <w:p w14:paraId="667BB698" w14:textId="3318CD98" w:rsidR="002A13DF" w:rsidRDefault="002A13DF" w:rsidP="002A13DF"/>
    <w:p w14:paraId="59941B08" w14:textId="21DDE171" w:rsidR="002A13DF" w:rsidRDefault="002A13DF" w:rsidP="002A13DF"/>
    <w:p w14:paraId="581E763B" w14:textId="23AA8888" w:rsidR="002A13DF" w:rsidRDefault="002A13DF" w:rsidP="002A13DF"/>
    <w:p w14:paraId="60448DBD" w14:textId="101E09A5" w:rsidR="002A13DF" w:rsidRDefault="002A13DF" w:rsidP="002A13DF"/>
    <w:p w14:paraId="6B64C06E" w14:textId="1337235D" w:rsidR="005223F0" w:rsidRDefault="005223F0" w:rsidP="002A13DF"/>
    <w:p w14:paraId="455473BD" w14:textId="53E8E20A" w:rsidR="005223F0" w:rsidRDefault="005223F0" w:rsidP="002A13DF"/>
    <w:p w14:paraId="2834854E" w14:textId="01EADBDA" w:rsidR="005223F0" w:rsidRDefault="005223F0" w:rsidP="002A13DF"/>
    <w:p w14:paraId="2A00FDDB" w14:textId="0317953A" w:rsidR="005223F0" w:rsidRDefault="005223F0" w:rsidP="002A13DF"/>
    <w:p w14:paraId="3AC4944F" w14:textId="227A640F" w:rsidR="005223F0" w:rsidRDefault="005223F0" w:rsidP="002A13DF"/>
    <w:p w14:paraId="4C5D5742" w14:textId="33E96794" w:rsidR="005223F0" w:rsidRDefault="005223F0" w:rsidP="002A13DF"/>
    <w:p w14:paraId="1C37621F" w14:textId="13BC126F" w:rsidR="005223F0" w:rsidRDefault="005223F0" w:rsidP="002A13DF"/>
    <w:p w14:paraId="571A7B4E" w14:textId="2DF9380D" w:rsidR="002A13DF" w:rsidRDefault="002A13DF" w:rsidP="002A13DF"/>
    <w:p w14:paraId="4CE826F5" w14:textId="012B75DA" w:rsidR="002A13DF" w:rsidRDefault="002A13DF" w:rsidP="002A13DF"/>
    <w:p w14:paraId="7B54CE6F" w14:textId="504031BD" w:rsidR="002A13DF" w:rsidRDefault="002A13DF" w:rsidP="002A13DF"/>
    <w:p w14:paraId="49C0F035" w14:textId="7D7C8B3A" w:rsidR="009E0B09" w:rsidRDefault="009E0B09" w:rsidP="002A13DF"/>
    <w:p w14:paraId="2DF61D8B" w14:textId="5924F42A" w:rsidR="009E0B09" w:rsidRDefault="009E0B09" w:rsidP="002A13DF"/>
    <w:p w14:paraId="79B7DFCC" w14:textId="1ED07E66" w:rsidR="009E0B09" w:rsidRDefault="009E0B09" w:rsidP="002A13DF"/>
    <w:p w14:paraId="3F8DDDCE" w14:textId="3A865210" w:rsidR="009E0B09" w:rsidRDefault="009E0B09" w:rsidP="002A13DF"/>
    <w:p w14:paraId="4E07120B" w14:textId="77777777" w:rsidR="009E0B09" w:rsidRDefault="009E0B09" w:rsidP="002A13DF"/>
    <w:p w14:paraId="782EDB14" w14:textId="36C2B9C8" w:rsidR="002A13DF" w:rsidRDefault="002A13DF" w:rsidP="002A13DF">
      <w:pPr>
        <w:pStyle w:val="Heading1"/>
      </w:pPr>
      <w:bookmarkStart w:id="35" w:name="_Toc49521437"/>
      <w:r>
        <w:lastRenderedPageBreak/>
        <w:t>Reference List</w:t>
      </w:r>
      <w:bookmarkEnd w:id="35"/>
    </w:p>
    <w:p w14:paraId="017C6C49" w14:textId="77777777" w:rsidR="002A13DF" w:rsidRPr="00801957" w:rsidRDefault="002A13DF" w:rsidP="002A13DF">
      <w:pPr>
        <w:rPr>
          <w:lang w:val="en-US"/>
        </w:rPr>
      </w:pPr>
      <w:r w:rsidRPr="00801957">
        <w:rPr>
          <w:lang w:val="en-US"/>
        </w:rPr>
        <w:t xml:space="preserve">Armstrong, G., Adam, S., </w:t>
      </w:r>
      <w:proofErr w:type="spellStart"/>
      <w:r w:rsidRPr="00801957">
        <w:rPr>
          <w:lang w:val="en-US"/>
        </w:rPr>
        <w:t>Denize</w:t>
      </w:r>
      <w:proofErr w:type="spellEnd"/>
      <w:r w:rsidRPr="00801957">
        <w:rPr>
          <w:lang w:val="en-US"/>
        </w:rPr>
        <w:t>, S. and Kotler, P. (2014). </w:t>
      </w:r>
      <w:r w:rsidRPr="00801957">
        <w:rPr>
          <w:i/>
          <w:iCs/>
          <w:lang w:val="en-US"/>
        </w:rPr>
        <w:t>Principles of marketing</w:t>
      </w:r>
      <w:r w:rsidRPr="00801957">
        <w:rPr>
          <w:lang w:val="en-US"/>
        </w:rPr>
        <w:t>. Pearson Australia.</w:t>
      </w:r>
    </w:p>
    <w:p w14:paraId="587F39D4" w14:textId="77777777" w:rsidR="002A13DF" w:rsidRPr="00801957" w:rsidRDefault="002A13DF" w:rsidP="002A13DF">
      <w:pPr>
        <w:rPr>
          <w:lang w:val="en-US"/>
        </w:rPr>
      </w:pPr>
      <w:r w:rsidRPr="00801957">
        <w:rPr>
          <w:lang w:val="en-US"/>
        </w:rPr>
        <w:t>Baker, M.J. (2014). </w:t>
      </w:r>
      <w:r w:rsidRPr="00801957">
        <w:rPr>
          <w:i/>
          <w:iCs/>
          <w:lang w:val="en-US"/>
        </w:rPr>
        <w:t>Marketing strategy and management</w:t>
      </w:r>
      <w:r w:rsidRPr="00801957">
        <w:rPr>
          <w:lang w:val="en-US"/>
        </w:rPr>
        <w:t>. Palgrave Macmillan.</w:t>
      </w:r>
    </w:p>
    <w:p w14:paraId="1CAA0847" w14:textId="77777777" w:rsidR="002A13DF" w:rsidRPr="00801957" w:rsidRDefault="002A13DF" w:rsidP="002A13DF">
      <w:pPr>
        <w:rPr>
          <w:lang w:val="en-US"/>
        </w:rPr>
      </w:pPr>
      <w:r w:rsidRPr="00801957">
        <w:rPr>
          <w:lang w:val="en-US"/>
        </w:rPr>
        <w:t xml:space="preserve">Candi, </w:t>
      </w:r>
      <w:proofErr w:type="gramStart"/>
      <w:r w:rsidRPr="00801957">
        <w:rPr>
          <w:lang w:val="en-US"/>
        </w:rPr>
        <w:t>M.</w:t>
      </w:r>
      <w:proofErr w:type="gramEnd"/>
      <w:r w:rsidRPr="00801957">
        <w:rPr>
          <w:lang w:val="en-US"/>
        </w:rPr>
        <w:t xml:space="preserve"> and Kahn, K.B., 2016. Functional, emotional, and social benefits of new B2B services. </w:t>
      </w:r>
      <w:r w:rsidRPr="00801957">
        <w:rPr>
          <w:i/>
          <w:iCs/>
          <w:lang w:val="en-US"/>
        </w:rPr>
        <w:t>Industrial Marketing Management</w:t>
      </w:r>
      <w:r w:rsidRPr="00801957">
        <w:rPr>
          <w:lang w:val="en-US"/>
        </w:rPr>
        <w:t>, 57, pp.177-184.</w:t>
      </w:r>
    </w:p>
    <w:p w14:paraId="420C40C4" w14:textId="77777777" w:rsidR="002A13DF" w:rsidRPr="00801957" w:rsidRDefault="002A13DF" w:rsidP="002A13DF">
      <w:proofErr w:type="spellStart"/>
      <w:r w:rsidRPr="00801957">
        <w:t>Cateora</w:t>
      </w:r>
      <w:proofErr w:type="spellEnd"/>
      <w:r w:rsidRPr="00801957">
        <w:t xml:space="preserve">, P.R., Gilly, M.C., Graham, J.L. and R  Bruce Money (2016). </w:t>
      </w:r>
      <w:r w:rsidRPr="00801957">
        <w:rPr>
          <w:i/>
          <w:iCs/>
        </w:rPr>
        <w:t>International marketing</w:t>
      </w:r>
      <w:r w:rsidRPr="00801957">
        <w:t xml:space="preserve">. New York, Ny </w:t>
      </w:r>
      <w:proofErr w:type="spellStart"/>
      <w:r w:rsidRPr="00801957">
        <w:t>Mcgrawhill</w:t>
      </w:r>
      <w:proofErr w:type="spellEnd"/>
      <w:r w:rsidRPr="00801957">
        <w:t xml:space="preserve"> Education.</w:t>
      </w:r>
    </w:p>
    <w:p w14:paraId="1A8A5CA5" w14:textId="01C9CFB7" w:rsidR="009E0B09" w:rsidRPr="009E0B09" w:rsidRDefault="009E0B09" w:rsidP="009E0B09">
      <w:r w:rsidRPr="009E0B09">
        <w:t xml:space="preserve">Hernández, N. (2016). </w:t>
      </w:r>
      <w:r w:rsidRPr="009E0B09">
        <w:rPr>
          <w:i/>
          <w:iCs/>
        </w:rPr>
        <w:t>Marketing Mix and Strategies</w:t>
      </w:r>
      <w:r w:rsidRPr="009E0B09">
        <w:t xml:space="preserve">. [online] Social Marketing. Available at: </w:t>
      </w:r>
      <w:hyperlink r:id="rId11" w:history="1">
        <w:r w:rsidRPr="009E0B09">
          <w:rPr>
            <w:rStyle w:val="Hyperlink"/>
          </w:rPr>
          <w:t>https://marketingsozial.wordpress.com/2016/01/17/marketing-mix-and-strategies/</w:t>
        </w:r>
      </w:hyperlink>
      <w:r w:rsidRPr="009E0B09">
        <w:t>.</w:t>
      </w:r>
      <w:r>
        <w:t xml:space="preserve"> [Accessed: 19/08/2020].</w:t>
      </w:r>
    </w:p>
    <w:p w14:paraId="3E40A2B4" w14:textId="2F8FC6EC" w:rsidR="009E0B09" w:rsidRPr="009E0B09" w:rsidRDefault="009E0B09" w:rsidP="009E0B09">
      <w:r w:rsidRPr="009E0B09">
        <w:t xml:space="preserve">Ibisworld.com. (2018). </w:t>
      </w:r>
      <w:r w:rsidRPr="009E0B09">
        <w:rPr>
          <w:i/>
          <w:iCs/>
        </w:rPr>
        <w:t>How to Use IBISWorld Research in a PESTLE Analysis | IBISWorld Industry Insider</w:t>
      </w:r>
      <w:r w:rsidRPr="009E0B09">
        <w:t xml:space="preserve">. [online] Available at: </w:t>
      </w:r>
      <w:hyperlink r:id="rId12" w:history="1">
        <w:r w:rsidRPr="009E0B09">
          <w:rPr>
            <w:rStyle w:val="Hyperlink"/>
          </w:rPr>
          <w:t>https://www.ibisworld.com/industry-insider/how-to-use-industry-research/how-to-use-ibisworld-research-in-a-pestle-analysis/</w:t>
        </w:r>
      </w:hyperlink>
      <w:r w:rsidRPr="009E0B09">
        <w:t>.</w:t>
      </w:r>
      <w:r>
        <w:t xml:space="preserve"> [Accessed: 19/08/2020].</w:t>
      </w:r>
    </w:p>
    <w:p w14:paraId="48518B29" w14:textId="3AC2DD70" w:rsidR="002A13DF" w:rsidRPr="002A13DF" w:rsidRDefault="002A13DF" w:rsidP="002A13DF">
      <w:r>
        <w:t>KASI</w:t>
      </w:r>
      <w:r w:rsidRPr="002A13DF">
        <w:t xml:space="preserve"> (2012). </w:t>
      </w:r>
      <w:r w:rsidRPr="002A13DF">
        <w:rPr>
          <w:i/>
          <w:iCs/>
        </w:rPr>
        <w:t>Porter’s Five Forces Model of Nestle</w:t>
      </w:r>
      <w:r w:rsidRPr="002A13DF">
        <w:t xml:space="preserve">. [online] MBA Tutorials. Available at: </w:t>
      </w:r>
      <w:hyperlink r:id="rId13" w:history="1">
        <w:r w:rsidRPr="002A13DF">
          <w:rPr>
            <w:rStyle w:val="Hyperlink"/>
          </w:rPr>
          <w:t>https://mba-tutorials.com/porters-five-forces-model-of-nestle/.</w:t>
        </w:r>
        <w:r w:rsidRPr="00280FF7">
          <w:rPr>
            <w:rStyle w:val="Hyperlink"/>
          </w:rPr>
          <w:t>[Accessed</w:t>
        </w:r>
      </w:hyperlink>
      <w:r>
        <w:t>: 16/08/2020].</w:t>
      </w:r>
    </w:p>
    <w:p w14:paraId="675E10B6" w14:textId="0F3A77B4" w:rsidR="002A13DF" w:rsidRPr="002A13DF" w:rsidRDefault="002A13DF" w:rsidP="002A13DF">
      <w:proofErr w:type="spellStart"/>
      <w:r>
        <w:t>N</w:t>
      </w:r>
      <w:r w:rsidRPr="002A13DF">
        <w:t>otesmatic</w:t>
      </w:r>
      <w:proofErr w:type="spellEnd"/>
      <w:r w:rsidRPr="002A13DF">
        <w:t xml:space="preserve"> (2019). </w:t>
      </w:r>
      <w:r w:rsidRPr="002A13DF">
        <w:rPr>
          <w:i/>
          <w:iCs/>
        </w:rPr>
        <w:t xml:space="preserve">Nestle Pestle analysis - </w:t>
      </w:r>
      <w:proofErr w:type="spellStart"/>
      <w:r w:rsidRPr="002A13DF">
        <w:rPr>
          <w:i/>
          <w:iCs/>
        </w:rPr>
        <w:t>Notesmatic</w:t>
      </w:r>
      <w:proofErr w:type="spellEnd"/>
      <w:r w:rsidRPr="002A13DF">
        <w:t xml:space="preserve">. [online] </w:t>
      </w:r>
      <w:proofErr w:type="spellStart"/>
      <w:r w:rsidRPr="002A13DF">
        <w:t>notesmatic</w:t>
      </w:r>
      <w:proofErr w:type="spellEnd"/>
      <w:r w:rsidRPr="002A13DF">
        <w:t xml:space="preserve">. Available at: </w:t>
      </w:r>
      <w:hyperlink r:id="rId14" w:history="1">
        <w:r w:rsidRPr="00280FF7">
          <w:rPr>
            <w:rStyle w:val="Hyperlink"/>
          </w:rPr>
          <w:t>https://notesmatic.com/2019/04/nestle-pestle-analysis/</w:t>
        </w:r>
      </w:hyperlink>
      <w:r w:rsidRPr="002A13DF">
        <w:t>.</w:t>
      </w:r>
      <w:r>
        <w:t xml:space="preserve"> [Accessed: 13/08/2020].</w:t>
      </w:r>
    </w:p>
    <w:p w14:paraId="5CFB4B3D" w14:textId="77777777" w:rsidR="002A13DF" w:rsidRPr="00803660" w:rsidRDefault="002A13DF" w:rsidP="002A13DF">
      <w:pPr>
        <w:rPr>
          <w:lang w:val="en-US"/>
        </w:rPr>
      </w:pPr>
      <w:proofErr w:type="spellStart"/>
      <w:r w:rsidRPr="00801957">
        <w:rPr>
          <w:lang w:val="en-US"/>
        </w:rPr>
        <w:t>Tukker</w:t>
      </w:r>
      <w:proofErr w:type="spellEnd"/>
      <w:r w:rsidRPr="00801957">
        <w:rPr>
          <w:lang w:val="en-US"/>
        </w:rPr>
        <w:t>, A. (2015). Product services for a resource-efficient and circular economy–a review. </w:t>
      </w:r>
      <w:r w:rsidRPr="00801957">
        <w:rPr>
          <w:i/>
          <w:iCs/>
          <w:lang w:val="en-US"/>
        </w:rPr>
        <w:t>Journal of cleaner production</w:t>
      </w:r>
      <w:r w:rsidRPr="00801957">
        <w:rPr>
          <w:lang w:val="en-US"/>
        </w:rPr>
        <w:t>, 97, pp.76-91</w:t>
      </w:r>
      <w:r>
        <w:rPr>
          <w:lang w:val="en-US"/>
        </w:rPr>
        <w:t>.</w:t>
      </w:r>
    </w:p>
    <w:p w14:paraId="1FC2A9A5" w14:textId="09F2F3FD" w:rsidR="00BA4A07" w:rsidRDefault="00BA4A07"/>
    <w:p w14:paraId="4886EA9B" w14:textId="7AE310E6" w:rsidR="00BA4A07" w:rsidRDefault="00BA4A07"/>
    <w:p w14:paraId="740C4A87" w14:textId="16940A5E" w:rsidR="00BA4A07" w:rsidRDefault="00BA4A07"/>
    <w:p w14:paraId="485E6C39" w14:textId="696AA9C3" w:rsidR="00BA4A07" w:rsidRDefault="00BA4A07"/>
    <w:p w14:paraId="3BFF7CA0" w14:textId="535CD759" w:rsidR="00BA4A07" w:rsidRDefault="00BA4A07"/>
    <w:p w14:paraId="2BBE4747" w14:textId="3DC12F62" w:rsidR="00BA4A07" w:rsidRDefault="00BA4A07"/>
    <w:p w14:paraId="37438C1B" w14:textId="3562C8EB" w:rsidR="00BA4A07" w:rsidRDefault="00BA4A07"/>
    <w:p w14:paraId="29C2A26F" w14:textId="2ADE459B" w:rsidR="00BA4A07" w:rsidRDefault="00BA4A07"/>
    <w:p w14:paraId="3822EC45" w14:textId="77777777" w:rsidR="00BA4A07" w:rsidRDefault="00BA4A07"/>
    <w:sectPr w:rsidR="00BA4A07" w:rsidSect="00BA4A0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D536A6" w14:textId="77777777" w:rsidR="0063204C" w:rsidRDefault="0063204C" w:rsidP="00BA4A07">
      <w:pPr>
        <w:spacing w:after="0" w:line="240" w:lineRule="auto"/>
      </w:pPr>
      <w:r>
        <w:separator/>
      </w:r>
    </w:p>
  </w:endnote>
  <w:endnote w:type="continuationSeparator" w:id="0">
    <w:p w14:paraId="504082C0" w14:textId="77777777" w:rsidR="0063204C" w:rsidRDefault="0063204C" w:rsidP="00BA4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3770411"/>
      <w:docPartObj>
        <w:docPartGallery w:val="Page Numbers (Bottom of Page)"/>
        <w:docPartUnique/>
      </w:docPartObj>
    </w:sdtPr>
    <w:sdtEndPr>
      <w:rPr>
        <w:noProof/>
      </w:rPr>
    </w:sdtEndPr>
    <w:sdtContent>
      <w:p w14:paraId="424C96C1" w14:textId="2EFD3F01" w:rsidR="00BA4A07" w:rsidRDefault="00BA4A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85AFA1" w14:textId="77777777" w:rsidR="00BA4A07" w:rsidRDefault="00BA4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47CBF1" w14:textId="77777777" w:rsidR="0063204C" w:rsidRDefault="0063204C" w:rsidP="00BA4A07">
      <w:pPr>
        <w:spacing w:after="0" w:line="240" w:lineRule="auto"/>
      </w:pPr>
      <w:r>
        <w:separator/>
      </w:r>
    </w:p>
  </w:footnote>
  <w:footnote w:type="continuationSeparator" w:id="0">
    <w:p w14:paraId="566DE4C2" w14:textId="77777777" w:rsidR="0063204C" w:rsidRDefault="0063204C" w:rsidP="00BA4A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E2"/>
    <w:rsid w:val="00014C0D"/>
    <w:rsid w:val="00106360"/>
    <w:rsid w:val="00126BE2"/>
    <w:rsid w:val="002A13DF"/>
    <w:rsid w:val="002E1664"/>
    <w:rsid w:val="003A63CD"/>
    <w:rsid w:val="004240C3"/>
    <w:rsid w:val="005223F0"/>
    <w:rsid w:val="0063204C"/>
    <w:rsid w:val="00655086"/>
    <w:rsid w:val="007A34E7"/>
    <w:rsid w:val="00844443"/>
    <w:rsid w:val="0097139E"/>
    <w:rsid w:val="009E0B09"/>
    <w:rsid w:val="00B97FFE"/>
    <w:rsid w:val="00BA4A07"/>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64D6"/>
  <w15:chartTrackingRefBased/>
  <w15:docId w15:val="{0D4CD6F6-6229-41A2-8429-99853AE56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A4A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07"/>
    <w:rPr>
      <w:rFonts w:ascii="Arial" w:hAnsi="Arial"/>
    </w:rPr>
  </w:style>
  <w:style w:type="paragraph" w:styleId="Footer">
    <w:name w:val="footer"/>
    <w:basedOn w:val="Normal"/>
    <w:link w:val="FooterChar"/>
    <w:uiPriority w:val="99"/>
    <w:unhideWhenUsed/>
    <w:rsid w:val="00BA4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07"/>
    <w:rPr>
      <w:rFonts w:ascii="Arial" w:hAnsi="Arial"/>
    </w:rPr>
  </w:style>
  <w:style w:type="paragraph" w:styleId="NoSpacing">
    <w:name w:val="No Spacing"/>
    <w:link w:val="NoSpacingChar"/>
    <w:uiPriority w:val="1"/>
    <w:qFormat/>
    <w:rsid w:val="00BA4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A07"/>
    <w:rPr>
      <w:rFonts w:eastAsiaTheme="minorEastAsia"/>
      <w:lang w:val="en-US"/>
    </w:rPr>
  </w:style>
  <w:style w:type="character" w:styleId="Hyperlink">
    <w:name w:val="Hyperlink"/>
    <w:basedOn w:val="DefaultParagraphFont"/>
    <w:uiPriority w:val="99"/>
    <w:unhideWhenUsed/>
    <w:rsid w:val="002A13DF"/>
    <w:rPr>
      <w:color w:val="0563C1" w:themeColor="hyperlink"/>
      <w:u w:val="single"/>
    </w:rPr>
  </w:style>
  <w:style w:type="character" w:styleId="UnresolvedMention">
    <w:name w:val="Unresolved Mention"/>
    <w:basedOn w:val="DefaultParagraphFont"/>
    <w:uiPriority w:val="99"/>
    <w:semiHidden/>
    <w:unhideWhenUsed/>
    <w:rsid w:val="002A13DF"/>
    <w:rPr>
      <w:color w:val="605E5C"/>
      <w:shd w:val="clear" w:color="auto" w:fill="E1DFDD"/>
    </w:rPr>
  </w:style>
  <w:style w:type="paragraph" w:styleId="TOCHeading">
    <w:name w:val="TOC Heading"/>
    <w:basedOn w:val="Heading1"/>
    <w:next w:val="Normal"/>
    <w:uiPriority w:val="39"/>
    <w:unhideWhenUsed/>
    <w:qFormat/>
    <w:rsid w:val="005223F0"/>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5223F0"/>
    <w:pPr>
      <w:spacing w:after="100"/>
    </w:pPr>
  </w:style>
  <w:style w:type="paragraph" w:styleId="TOC2">
    <w:name w:val="toc 2"/>
    <w:basedOn w:val="Normal"/>
    <w:next w:val="Normal"/>
    <w:autoRedefine/>
    <w:uiPriority w:val="39"/>
    <w:unhideWhenUsed/>
    <w:rsid w:val="005223F0"/>
    <w:pPr>
      <w:tabs>
        <w:tab w:val="right" w:leader="dot" w:pos="9016"/>
      </w:tabs>
      <w:spacing w:after="100"/>
      <w:ind w:left="220"/>
    </w:pPr>
    <w:rPr>
      <w:rFonts w:asciiTheme="majorHAnsi" w:eastAsiaTheme="majorEastAsia" w:hAnsiTheme="majorHAnsi" w:cstheme="majorBidi"/>
      <w:b/>
      <w:bCs/>
      <w:noProof/>
    </w:rPr>
  </w:style>
  <w:style w:type="paragraph" w:styleId="TOC3">
    <w:name w:val="toc 3"/>
    <w:basedOn w:val="Normal"/>
    <w:next w:val="Normal"/>
    <w:autoRedefine/>
    <w:uiPriority w:val="39"/>
    <w:unhideWhenUsed/>
    <w:rsid w:val="005223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316510">
      <w:bodyDiv w:val="1"/>
      <w:marLeft w:val="0"/>
      <w:marRight w:val="0"/>
      <w:marTop w:val="0"/>
      <w:marBottom w:val="0"/>
      <w:divBdr>
        <w:top w:val="none" w:sz="0" w:space="0" w:color="auto"/>
        <w:left w:val="none" w:sz="0" w:space="0" w:color="auto"/>
        <w:bottom w:val="none" w:sz="0" w:space="0" w:color="auto"/>
        <w:right w:val="none" w:sz="0" w:space="0" w:color="auto"/>
      </w:divBdr>
      <w:divsChild>
        <w:div w:id="1398362515">
          <w:marLeft w:val="0"/>
          <w:marRight w:val="0"/>
          <w:marTop w:val="0"/>
          <w:marBottom w:val="150"/>
          <w:divBdr>
            <w:top w:val="none" w:sz="0" w:space="0" w:color="auto"/>
            <w:left w:val="none" w:sz="0" w:space="0" w:color="auto"/>
            <w:bottom w:val="none" w:sz="0" w:space="0" w:color="auto"/>
            <w:right w:val="none" w:sz="0" w:space="0" w:color="auto"/>
          </w:divBdr>
        </w:div>
      </w:divsChild>
    </w:div>
    <w:div w:id="531655262">
      <w:bodyDiv w:val="1"/>
      <w:marLeft w:val="0"/>
      <w:marRight w:val="0"/>
      <w:marTop w:val="0"/>
      <w:marBottom w:val="0"/>
      <w:divBdr>
        <w:top w:val="none" w:sz="0" w:space="0" w:color="auto"/>
        <w:left w:val="none" w:sz="0" w:space="0" w:color="auto"/>
        <w:bottom w:val="none" w:sz="0" w:space="0" w:color="auto"/>
        <w:right w:val="none" w:sz="0" w:space="0" w:color="auto"/>
      </w:divBdr>
      <w:divsChild>
        <w:div w:id="605817480">
          <w:marLeft w:val="0"/>
          <w:marRight w:val="0"/>
          <w:marTop w:val="0"/>
          <w:marBottom w:val="150"/>
          <w:divBdr>
            <w:top w:val="none" w:sz="0" w:space="0" w:color="auto"/>
            <w:left w:val="none" w:sz="0" w:space="0" w:color="auto"/>
            <w:bottom w:val="none" w:sz="0" w:space="0" w:color="auto"/>
            <w:right w:val="none" w:sz="0" w:space="0" w:color="auto"/>
          </w:divBdr>
        </w:div>
      </w:divsChild>
    </w:div>
    <w:div w:id="1979065348">
      <w:bodyDiv w:val="1"/>
      <w:marLeft w:val="0"/>
      <w:marRight w:val="0"/>
      <w:marTop w:val="0"/>
      <w:marBottom w:val="0"/>
      <w:divBdr>
        <w:top w:val="none" w:sz="0" w:space="0" w:color="auto"/>
        <w:left w:val="none" w:sz="0" w:space="0" w:color="auto"/>
        <w:bottom w:val="none" w:sz="0" w:space="0" w:color="auto"/>
        <w:right w:val="none" w:sz="0" w:space="0" w:color="auto"/>
      </w:divBdr>
      <w:divsChild>
        <w:div w:id="132856056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ba-tutorials.com/porters-five-forces-model-of-nestle/.%5bAccess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isworld.com/industry-insider/how-to-use-industry-research/how-to-use-ibisworld-research-in-a-pestle-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rketingsozial.wordpress.com/2016/01/17/marketing-mix-and-strategi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otesmatic.com/2019/04/nestle-pestl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FE6DFD-C9D5-4D41-9549-3BCD22078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2610</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Marketing Fundamentals Analysis and Evaluation - Assessment 1</vt:lpstr>
    </vt:vector>
  </TitlesOfParts>
  <Company/>
  <LinksUpToDate>false</LinksUpToDate>
  <CharactersWithSpaces>17453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 - Assessment 1</dc:title>
  <dc:subject>Lecturer: Tushara Balendran</dc:subject>
  <dc:creator>Student Name:</dc:creator>
  <cp:keywords/>
  <dc:description/>
  <cp:lastModifiedBy>Dari-Anna A Kuseva</cp:lastModifiedBy>
  <cp:revision>5</cp:revision>
  <dcterms:created xsi:type="dcterms:W3CDTF">2020-08-19T12:58:00Z</dcterms:created>
  <dcterms:modified xsi:type="dcterms:W3CDTF">2020-08-28T12:36:00Z</dcterms:modified>
</cp:coreProperties>
</file>