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740" w:rsidRPr="009D3EF8" w:rsidRDefault="004C5740" w:rsidP="004C5740">
      <w:pPr>
        <w:spacing w:before="120" w:after="120" w:line="360" w:lineRule="auto"/>
        <w:rPr>
          <w:b/>
          <w:sz w:val="24"/>
          <w:szCs w:val="24"/>
        </w:rPr>
      </w:pPr>
      <w:r w:rsidRPr="009D3EF8">
        <w:rPr>
          <w:b/>
          <w:sz w:val="24"/>
          <w:szCs w:val="24"/>
        </w:rPr>
        <w:t xml:space="preserve">Student name: </w:t>
      </w:r>
      <w:r w:rsidRPr="009D3EF8">
        <w:rPr>
          <w:sz w:val="24"/>
          <w:szCs w:val="24"/>
        </w:rPr>
        <w:t>Catherine Gordon</w:t>
      </w:r>
    </w:p>
    <w:p w:rsidR="004C5740" w:rsidRPr="009D3EF8" w:rsidRDefault="004C5740" w:rsidP="004C5740">
      <w:pPr>
        <w:spacing w:before="120" w:after="120" w:line="360" w:lineRule="auto"/>
        <w:rPr>
          <w:sz w:val="24"/>
          <w:szCs w:val="24"/>
        </w:rPr>
      </w:pPr>
      <w:r w:rsidRPr="009D3EF8">
        <w:rPr>
          <w:b/>
          <w:sz w:val="24"/>
          <w:szCs w:val="24"/>
        </w:rPr>
        <w:t xml:space="preserve">Student ID number: </w:t>
      </w:r>
      <w:r w:rsidRPr="009D3EF8">
        <w:rPr>
          <w:sz w:val="24"/>
          <w:szCs w:val="24"/>
        </w:rPr>
        <w:t>2007502</w:t>
      </w:r>
    </w:p>
    <w:p w:rsidR="004C5740" w:rsidRPr="009D3EF8" w:rsidRDefault="004C5740" w:rsidP="004C5740">
      <w:pPr>
        <w:spacing w:before="120" w:after="120" w:line="360" w:lineRule="auto"/>
        <w:rPr>
          <w:b/>
          <w:sz w:val="24"/>
          <w:szCs w:val="24"/>
        </w:rPr>
      </w:pPr>
      <w:r w:rsidRPr="009D3EF8">
        <w:rPr>
          <w:b/>
          <w:sz w:val="24"/>
          <w:szCs w:val="24"/>
        </w:rPr>
        <w:t xml:space="preserve">Course Title: </w:t>
      </w:r>
      <w:r w:rsidRPr="006F3C81">
        <w:rPr>
          <w:sz w:val="24"/>
          <w:szCs w:val="24"/>
        </w:rPr>
        <w:t>BA (</w:t>
      </w:r>
      <w:proofErr w:type="spellStart"/>
      <w:r w:rsidRPr="006F3C81">
        <w:rPr>
          <w:sz w:val="24"/>
          <w:szCs w:val="24"/>
        </w:rPr>
        <w:t>Hons</w:t>
      </w:r>
      <w:proofErr w:type="spellEnd"/>
      <w:r w:rsidRPr="006F3C81">
        <w:rPr>
          <w:sz w:val="24"/>
          <w:szCs w:val="24"/>
        </w:rPr>
        <w:t>)</w:t>
      </w:r>
      <w:r w:rsidRPr="009D3EF8">
        <w:rPr>
          <w:b/>
          <w:sz w:val="24"/>
          <w:szCs w:val="24"/>
        </w:rPr>
        <w:t xml:space="preserve"> </w:t>
      </w:r>
      <w:r w:rsidRPr="009D3EF8">
        <w:rPr>
          <w:sz w:val="24"/>
          <w:szCs w:val="24"/>
        </w:rPr>
        <w:t>Leadership and Management</w:t>
      </w:r>
    </w:p>
    <w:p w:rsidR="004C5740" w:rsidRPr="009D3EF8" w:rsidRDefault="004C5740" w:rsidP="004C5740">
      <w:pPr>
        <w:spacing w:before="120" w:after="120" w:line="360" w:lineRule="auto"/>
        <w:rPr>
          <w:b/>
          <w:sz w:val="24"/>
          <w:szCs w:val="24"/>
        </w:rPr>
      </w:pPr>
      <w:r w:rsidRPr="009D3EF8">
        <w:rPr>
          <w:b/>
          <w:sz w:val="24"/>
          <w:szCs w:val="24"/>
        </w:rPr>
        <w:t xml:space="preserve">Module: </w:t>
      </w:r>
      <w:r w:rsidR="0062227E">
        <w:rPr>
          <w:sz w:val="24"/>
          <w:szCs w:val="24"/>
        </w:rPr>
        <w:t>Strategic Management for SMEs</w:t>
      </w:r>
    </w:p>
    <w:p w:rsidR="000729A2" w:rsidRDefault="004C5740" w:rsidP="004C5740">
      <w:pPr>
        <w:spacing w:before="120" w:after="120" w:line="360" w:lineRule="auto"/>
        <w:rPr>
          <w:sz w:val="24"/>
          <w:szCs w:val="24"/>
        </w:rPr>
      </w:pPr>
      <w:r w:rsidRPr="009D3EF8">
        <w:rPr>
          <w:b/>
          <w:sz w:val="24"/>
          <w:szCs w:val="24"/>
        </w:rPr>
        <w:t xml:space="preserve">Module code: </w:t>
      </w:r>
      <w:r w:rsidRPr="009D3EF8">
        <w:rPr>
          <w:sz w:val="24"/>
          <w:szCs w:val="24"/>
        </w:rPr>
        <w:t xml:space="preserve">BMSW </w:t>
      </w:r>
      <w:r>
        <w:rPr>
          <w:sz w:val="24"/>
          <w:szCs w:val="24"/>
        </w:rPr>
        <w:t>610</w:t>
      </w:r>
      <w:r w:rsidR="002F6D9B">
        <w:rPr>
          <w:sz w:val="24"/>
          <w:szCs w:val="24"/>
        </w:rPr>
        <w:t>4</w:t>
      </w:r>
      <w:r>
        <w:rPr>
          <w:sz w:val="24"/>
          <w:szCs w:val="24"/>
        </w:rPr>
        <w:t xml:space="preserve"> </w:t>
      </w:r>
      <w:r w:rsidR="00C52C2E">
        <w:rPr>
          <w:b/>
          <w:sz w:val="24"/>
          <w:szCs w:val="24"/>
        </w:rPr>
        <w:t xml:space="preserve">Lecturer:  </w:t>
      </w:r>
      <w:r w:rsidR="002F6D9B">
        <w:rPr>
          <w:sz w:val="24"/>
          <w:szCs w:val="24"/>
        </w:rPr>
        <w:t xml:space="preserve">Dr </w:t>
      </w:r>
      <w:proofErr w:type="spellStart"/>
      <w:r w:rsidR="002F6D9B">
        <w:rPr>
          <w:sz w:val="24"/>
          <w:szCs w:val="24"/>
        </w:rPr>
        <w:t>Sampath</w:t>
      </w:r>
      <w:proofErr w:type="spellEnd"/>
      <w:r w:rsidR="002F6D9B">
        <w:rPr>
          <w:sz w:val="24"/>
          <w:szCs w:val="24"/>
        </w:rPr>
        <w:t xml:space="preserve"> </w:t>
      </w:r>
      <w:proofErr w:type="spellStart"/>
      <w:r w:rsidR="002F6D9B">
        <w:rPr>
          <w:sz w:val="24"/>
          <w:szCs w:val="24"/>
        </w:rPr>
        <w:t>Liyanage</w:t>
      </w:r>
      <w:proofErr w:type="spellEnd"/>
      <w:r w:rsidRPr="00F94B31">
        <w:rPr>
          <w:sz w:val="24"/>
          <w:szCs w:val="24"/>
        </w:rPr>
        <w:t xml:space="preserve">  </w:t>
      </w:r>
    </w:p>
    <w:p w:rsidR="004C5740" w:rsidRPr="004E7E98" w:rsidRDefault="0062227E" w:rsidP="004C5740">
      <w:pPr>
        <w:spacing w:before="120" w:after="120" w:line="360" w:lineRule="auto"/>
        <w:rPr>
          <w:sz w:val="24"/>
          <w:szCs w:val="24"/>
        </w:rPr>
      </w:pPr>
      <w:r>
        <w:rPr>
          <w:b/>
          <w:sz w:val="24"/>
          <w:szCs w:val="24"/>
        </w:rPr>
        <w:t>Assignment</w:t>
      </w:r>
      <w:r w:rsidR="004C5740" w:rsidRPr="009D3EF8">
        <w:rPr>
          <w:b/>
          <w:sz w:val="24"/>
          <w:szCs w:val="24"/>
        </w:rPr>
        <w:t xml:space="preserve">:  </w:t>
      </w:r>
      <w:r w:rsidR="004E7E98" w:rsidRPr="004E7E98">
        <w:rPr>
          <w:sz w:val="24"/>
          <w:szCs w:val="24"/>
        </w:rPr>
        <w:t xml:space="preserve">Academic </w:t>
      </w:r>
      <w:r w:rsidR="002F6D9B">
        <w:rPr>
          <w:sz w:val="24"/>
          <w:szCs w:val="24"/>
        </w:rPr>
        <w:t xml:space="preserve">Case Study </w:t>
      </w:r>
      <w:r w:rsidR="004E7E98" w:rsidRPr="004E7E98">
        <w:rPr>
          <w:sz w:val="24"/>
          <w:szCs w:val="24"/>
        </w:rPr>
        <w:t>Report</w:t>
      </w:r>
      <w:r w:rsidR="00D269E3" w:rsidRPr="004E7E98">
        <w:rPr>
          <w:sz w:val="24"/>
          <w:szCs w:val="24"/>
        </w:rPr>
        <w:t xml:space="preserve"> </w:t>
      </w:r>
      <w:r>
        <w:rPr>
          <w:sz w:val="24"/>
          <w:szCs w:val="24"/>
        </w:rPr>
        <w:t>– Strategic Plan</w:t>
      </w:r>
    </w:p>
    <w:p w:rsidR="004C5740" w:rsidRDefault="004C5740">
      <w:r>
        <w:br w:type="page"/>
      </w:r>
    </w:p>
    <w:sdt>
      <w:sdtPr>
        <w:rPr>
          <w:rFonts w:asciiTheme="minorHAnsi" w:eastAsiaTheme="minorHAnsi" w:hAnsiTheme="minorHAnsi" w:cstheme="minorBidi"/>
          <w:b w:val="0"/>
          <w:bCs w:val="0"/>
          <w:color w:val="auto"/>
          <w:sz w:val="22"/>
          <w:szCs w:val="22"/>
          <w:lang w:val="en-GB"/>
        </w:rPr>
        <w:id w:val="-1931497669"/>
        <w:docPartObj>
          <w:docPartGallery w:val="Table of Contents"/>
          <w:docPartUnique/>
        </w:docPartObj>
      </w:sdtPr>
      <w:sdtEndPr>
        <w:rPr>
          <w:rFonts w:ascii="Arial" w:hAnsi="Arial" w:cs="Arial"/>
        </w:rPr>
      </w:sdtEndPr>
      <w:sdtContent>
        <w:p w:rsidR="00E53587" w:rsidRDefault="00E53587" w:rsidP="00E53587">
          <w:pPr>
            <w:pStyle w:val="TOCHeading"/>
          </w:pPr>
          <w:r>
            <w:t>Contents</w:t>
          </w:r>
        </w:p>
        <w:p w:rsidR="00E8422F" w:rsidRDefault="007D4195">
          <w:pPr>
            <w:pStyle w:val="TOC1"/>
            <w:tabs>
              <w:tab w:val="right" w:leader="dot" w:pos="9016"/>
            </w:tabs>
            <w:rPr>
              <w:rFonts w:asciiTheme="minorHAnsi" w:eastAsiaTheme="minorEastAsia" w:hAnsiTheme="minorHAnsi" w:cstheme="minorBidi"/>
              <w:noProof/>
              <w:lang w:eastAsia="en-GB"/>
            </w:rPr>
          </w:pPr>
          <w:r>
            <w:fldChar w:fldCharType="begin"/>
          </w:r>
          <w:r w:rsidR="00E53587">
            <w:instrText xml:space="preserve"> TOC \o "1-3" \h \z \u </w:instrText>
          </w:r>
          <w:r>
            <w:fldChar w:fldCharType="separate"/>
          </w:r>
          <w:hyperlink w:anchor="_Toc132373793" w:history="1">
            <w:r w:rsidR="00E8422F" w:rsidRPr="00781FD1">
              <w:rPr>
                <w:rStyle w:val="Hyperlink"/>
                <w:noProof/>
              </w:rPr>
              <w:t>Introduction</w:t>
            </w:r>
            <w:r w:rsidR="00E8422F">
              <w:rPr>
                <w:noProof/>
                <w:webHidden/>
              </w:rPr>
              <w:tab/>
            </w:r>
            <w:r w:rsidR="00E8422F">
              <w:rPr>
                <w:noProof/>
                <w:webHidden/>
              </w:rPr>
              <w:fldChar w:fldCharType="begin"/>
            </w:r>
            <w:r w:rsidR="00E8422F">
              <w:rPr>
                <w:noProof/>
                <w:webHidden/>
              </w:rPr>
              <w:instrText xml:space="preserve"> PAGEREF _Toc132373793 \h </w:instrText>
            </w:r>
            <w:r w:rsidR="00E8422F">
              <w:rPr>
                <w:noProof/>
                <w:webHidden/>
              </w:rPr>
            </w:r>
            <w:r w:rsidR="00E8422F">
              <w:rPr>
                <w:noProof/>
                <w:webHidden/>
              </w:rPr>
              <w:fldChar w:fldCharType="separate"/>
            </w:r>
            <w:r w:rsidR="00E8422F">
              <w:rPr>
                <w:noProof/>
                <w:webHidden/>
              </w:rPr>
              <w:t>3</w:t>
            </w:r>
            <w:r w:rsidR="00E8422F">
              <w:rPr>
                <w:noProof/>
                <w:webHidden/>
              </w:rPr>
              <w:fldChar w:fldCharType="end"/>
            </w:r>
          </w:hyperlink>
        </w:p>
        <w:p w:rsidR="00E8422F" w:rsidRDefault="00E8422F">
          <w:pPr>
            <w:pStyle w:val="TOC1"/>
            <w:tabs>
              <w:tab w:val="right" w:leader="dot" w:pos="9016"/>
            </w:tabs>
            <w:rPr>
              <w:rFonts w:asciiTheme="minorHAnsi" w:eastAsiaTheme="minorEastAsia" w:hAnsiTheme="minorHAnsi" w:cstheme="minorBidi"/>
              <w:noProof/>
              <w:lang w:eastAsia="en-GB"/>
            </w:rPr>
          </w:pPr>
          <w:hyperlink w:anchor="_Toc132373794" w:history="1">
            <w:r w:rsidRPr="00781FD1">
              <w:rPr>
                <w:rStyle w:val="Hyperlink"/>
                <w:noProof/>
              </w:rPr>
              <w:t>Description of the Case Study Organisation</w:t>
            </w:r>
            <w:r>
              <w:rPr>
                <w:noProof/>
                <w:webHidden/>
              </w:rPr>
              <w:tab/>
            </w:r>
            <w:r>
              <w:rPr>
                <w:noProof/>
                <w:webHidden/>
              </w:rPr>
              <w:fldChar w:fldCharType="begin"/>
            </w:r>
            <w:r>
              <w:rPr>
                <w:noProof/>
                <w:webHidden/>
              </w:rPr>
              <w:instrText xml:space="preserve"> PAGEREF _Toc132373794 \h </w:instrText>
            </w:r>
            <w:r>
              <w:rPr>
                <w:noProof/>
                <w:webHidden/>
              </w:rPr>
            </w:r>
            <w:r>
              <w:rPr>
                <w:noProof/>
                <w:webHidden/>
              </w:rPr>
              <w:fldChar w:fldCharType="separate"/>
            </w:r>
            <w:r>
              <w:rPr>
                <w:noProof/>
                <w:webHidden/>
              </w:rPr>
              <w:t>4</w:t>
            </w:r>
            <w:r>
              <w:rPr>
                <w:noProof/>
                <w:webHidden/>
              </w:rPr>
              <w:fldChar w:fldCharType="end"/>
            </w:r>
          </w:hyperlink>
        </w:p>
        <w:p w:rsidR="00E8422F" w:rsidRDefault="00E8422F">
          <w:pPr>
            <w:pStyle w:val="TOC1"/>
            <w:tabs>
              <w:tab w:val="right" w:leader="dot" w:pos="9016"/>
            </w:tabs>
            <w:rPr>
              <w:rFonts w:asciiTheme="minorHAnsi" w:eastAsiaTheme="minorEastAsia" w:hAnsiTheme="minorHAnsi" w:cstheme="minorBidi"/>
              <w:noProof/>
              <w:lang w:eastAsia="en-GB"/>
            </w:rPr>
          </w:pPr>
          <w:hyperlink w:anchor="_Toc132373795" w:history="1">
            <w:r w:rsidRPr="00781FD1">
              <w:rPr>
                <w:rStyle w:val="Hyperlink"/>
                <w:noProof/>
              </w:rPr>
              <w:t>Strategic Direction</w:t>
            </w:r>
            <w:r>
              <w:rPr>
                <w:noProof/>
                <w:webHidden/>
              </w:rPr>
              <w:tab/>
            </w:r>
            <w:r>
              <w:rPr>
                <w:noProof/>
                <w:webHidden/>
              </w:rPr>
              <w:fldChar w:fldCharType="begin"/>
            </w:r>
            <w:r>
              <w:rPr>
                <w:noProof/>
                <w:webHidden/>
              </w:rPr>
              <w:instrText xml:space="preserve"> PAGEREF _Toc132373795 \h </w:instrText>
            </w:r>
            <w:r>
              <w:rPr>
                <w:noProof/>
                <w:webHidden/>
              </w:rPr>
            </w:r>
            <w:r>
              <w:rPr>
                <w:noProof/>
                <w:webHidden/>
              </w:rPr>
              <w:fldChar w:fldCharType="separate"/>
            </w:r>
            <w:r>
              <w:rPr>
                <w:noProof/>
                <w:webHidden/>
              </w:rPr>
              <w:t>4</w:t>
            </w:r>
            <w:r>
              <w:rPr>
                <w:noProof/>
                <w:webHidden/>
              </w:rPr>
              <w:fldChar w:fldCharType="end"/>
            </w:r>
          </w:hyperlink>
        </w:p>
        <w:p w:rsidR="00E8422F" w:rsidRDefault="00E8422F">
          <w:pPr>
            <w:pStyle w:val="TOC2"/>
            <w:tabs>
              <w:tab w:val="right" w:leader="dot" w:pos="9016"/>
            </w:tabs>
            <w:rPr>
              <w:rFonts w:asciiTheme="minorHAnsi" w:eastAsiaTheme="minorEastAsia" w:hAnsiTheme="minorHAnsi" w:cstheme="minorBidi"/>
              <w:noProof/>
              <w:lang w:eastAsia="en-GB"/>
            </w:rPr>
          </w:pPr>
          <w:hyperlink w:anchor="_Toc132373796" w:history="1">
            <w:r w:rsidRPr="00781FD1">
              <w:rPr>
                <w:rStyle w:val="Hyperlink"/>
                <w:noProof/>
              </w:rPr>
              <w:t>Mission</w:t>
            </w:r>
            <w:r>
              <w:rPr>
                <w:noProof/>
                <w:webHidden/>
              </w:rPr>
              <w:tab/>
            </w:r>
            <w:r>
              <w:rPr>
                <w:noProof/>
                <w:webHidden/>
              </w:rPr>
              <w:fldChar w:fldCharType="begin"/>
            </w:r>
            <w:r>
              <w:rPr>
                <w:noProof/>
                <w:webHidden/>
              </w:rPr>
              <w:instrText xml:space="preserve"> PAGEREF _Toc132373796 \h </w:instrText>
            </w:r>
            <w:r>
              <w:rPr>
                <w:noProof/>
                <w:webHidden/>
              </w:rPr>
            </w:r>
            <w:r>
              <w:rPr>
                <w:noProof/>
                <w:webHidden/>
              </w:rPr>
              <w:fldChar w:fldCharType="separate"/>
            </w:r>
            <w:r>
              <w:rPr>
                <w:noProof/>
                <w:webHidden/>
              </w:rPr>
              <w:t>4</w:t>
            </w:r>
            <w:r>
              <w:rPr>
                <w:noProof/>
                <w:webHidden/>
              </w:rPr>
              <w:fldChar w:fldCharType="end"/>
            </w:r>
          </w:hyperlink>
        </w:p>
        <w:p w:rsidR="00E8422F" w:rsidRDefault="00E8422F">
          <w:pPr>
            <w:pStyle w:val="TOC2"/>
            <w:tabs>
              <w:tab w:val="right" w:leader="dot" w:pos="9016"/>
            </w:tabs>
            <w:rPr>
              <w:rFonts w:asciiTheme="minorHAnsi" w:eastAsiaTheme="minorEastAsia" w:hAnsiTheme="minorHAnsi" w:cstheme="minorBidi"/>
              <w:noProof/>
              <w:lang w:eastAsia="en-GB"/>
            </w:rPr>
          </w:pPr>
          <w:hyperlink w:anchor="_Toc132373797" w:history="1">
            <w:r w:rsidRPr="00781FD1">
              <w:rPr>
                <w:rStyle w:val="Hyperlink"/>
                <w:noProof/>
              </w:rPr>
              <w:t>Vision</w:t>
            </w:r>
            <w:r>
              <w:rPr>
                <w:noProof/>
                <w:webHidden/>
              </w:rPr>
              <w:tab/>
            </w:r>
            <w:r>
              <w:rPr>
                <w:noProof/>
                <w:webHidden/>
              </w:rPr>
              <w:fldChar w:fldCharType="begin"/>
            </w:r>
            <w:r>
              <w:rPr>
                <w:noProof/>
                <w:webHidden/>
              </w:rPr>
              <w:instrText xml:space="preserve"> PAGEREF _Toc132373797 \h </w:instrText>
            </w:r>
            <w:r>
              <w:rPr>
                <w:noProof/>
                <w:webHidden/>
              </w:rPr>
            </w:r>
            <w:r>
              <w:rPr>
                <w:noProof/>
                <w:webHidden/>
              </w:rPr>
              <w:fldChar w:fldCharType="separate"/>
            </w:r>
            <w:r>
              <w:rPr>
                <w:noProof/>
                <w:webHidden/>
              </w:rPr>
              <w:t>5</w:t>
            </w:r>
            <w:r>
              <w:rPr>
                <w:noProof/>
                <w:webHidden/>
              </w:rPr>
              <w:fldChar w:fldCharType="end"/>
            </w:r>
          </w:hyperlink>
        </w:p>
        <w:p w:rsidR="00E8422F" w:rsidRDefault="00E8422F">
          <w:pPr>
            <w:pStyle w:val="TOC2"/>
            <w:tabs>
              <w:tab w:val="right" w:leader="dot" w:pos="9016"/>
            </w:tabs>
            <w:rPr>
              <w:rFonts w:asciiTheme="minorHAnsi" w:eastAsiaTheme="minorEastAsia" w:hAnsiTheme="minorHAnsi" w:cstheme="minorBidi"/>
              <w:noProof/>
              <w:lang w:eastAsia="en-GB"/>
            </w:rPr>
          </w:pPr>
          <w:hyperlink w:anchor="_Toc132373798" w:history="1">
            <w:r w:rsidRPr="00781FD1">
              <w:rPr>
                <w:rStyle w:val="Hyperlink"/>
                <w:noProof/>
              </w:rPr>
              <w:t>Objectives</w:t>
            </w:r>
            <w:r>
              <w:rPr>
                <w:noProof/>
                <w:webHidden/>
              </w:rPr>
              <w:tab/>
            </w:r>
            <w:r>
              <w:rPr>
                <w:noProof/>
                <w:webHidden/>
              </w:rPr>
              <w:fldChar w:fldCharType="begin"/>
            </w:r>
            <w:r>
              <w:rPr>
                <w:noProof/>
                <w:webHidden/>
              </w:rPr>
              <w:instrText xml:space="preserve"> PAGEREF _Toc132373798 \h </w:instrText>
            </w:r>
            <w:r>
              <w:rPr>
                <w:noProof/>
                <w:webHidden/>
              </w:rPr>
            </w:r>
            <w:r>
              <w:rPr>
                <w:noProof/>
                <w:webHidden/>
              </w:rPr>
              <w:fldChar w:fldCharType="separate"/>
            </w:r>
            <w:r>
              <w:rPr>
                <w:noProof/>
                <w:webHidden/>
              </w:rPr>
              <w:t>5</w:t>
            </w:r>
            <w:r>
              <w:rPr>
                <w:noProof/>
                <w:webHidden/>
              </w:rPr>
              <w:fldChar w:fldCharType="end"/>
            </w:r>
          </w:hyperlink>
        </w:p>
        <w:p w:rsidR="00E8422F" w:rsidRDefault="00E8422F">
          <w:pPr>
            <w:pStyle w:val="TOC1"/>
            <w:tabs>
              <w:tab w:val="right" w:leader="dot" w:pos="9016"/>
            </w:tabs>
            <w:rPr>
              <w:rFonts w:asciiTheme="minorHAnsi" w:eastAsiaTheme="minorEastAsia" w:hAnsiTheme="minorHAnsi" w:cstheme="minorBidi"/>
              <w:noProof/>
              <w:lang w:eastAsia="en-GB"/>
            </w:rPr>
          </w:pPr>
          <w:hyperlink w:anchor="_Toc132373799" w:history="1">
            <w:r w:rsidRPr="00781FD1">
              <w:rPr>
                <w:rStyle w:val="Hyperlink"/>
                <w:noProof/>
              </w:rPr>
              <w:t>Environmental Scan</w:t>
            </w:r>
            <w:r>
              <w:rPr>
                <w:noProof/>
                <w:webHidden/>
              </w:rPr>
              <w:tab/>
            </w:r>
            <w:r>
              <w:rPr>
                <w:noProof/>
                <w:webHidden/>
              </w:rPr>
              <w:fldChar w:fldCharType="begin"/>
            </w:r>
            <w:r>
              <w:rPr>
                <w:noProof/>
                <w:webHidden/>
              </w:rPr>
              <w:instrText xml:space="preserve"> PAGEREF _Toc132373799 \h </w:instrText>
            </w:r>
            <w:r>
              <w:rPr>
                <w:noProof/>
                <w:webHidden/>
              </w:rPr>
            </w:r>
            <w:r>
              <w:rPr>
                <w:noProof/>
                <w:webHidden/>
              </w:rPr>
              <w:fldChar w:fldCharType="separate"/>
            </w:r>
            <w:r>
              <w:rPr>
                <w:noProof/>
                <w:webHidden/>
              </w:rPr>
              <w:t>6</w:t>
            </w:r>
            <w:r>
              <w:rPr>
                <w:noProof/>
                <w:webHidden/>
              </w:rPr>
              <w:fldChar w:fldCharType="end"/>
            </w:r>
          </w:hyperlink>
        </w:p>
        <w:p w:rsidR="00E8422F" w:rsidRDefault="00E8422F">
          <w:pPr>
            <w:pStyle w:val="TOC2"/>
            <w:tabs>
              <w:tab w:val="right" w:leader="dot" w:pos="9016"/>
            </w:tabs>
            <w:rPr>
              <w:rFonts w:asciiTheme="minorHAnsi" w:eastAsiaTheme="minorEastAsia" w:hAnsiTheme="minorHAnsi" w:cstheme="minorBidi"/>
              <w:noProof/>
              <w:lang w:eastAsia="en-GB"/>
            </w:rPr>
          </w:pPr>
          <w:hyperlink w:anchor="_Toc132373800" w:history="1">
            <w:r w:rsidRPr="00781FD1">
              <w:rPr>
                <w:rStyle w:val="Hyperlink"/>
                <w:noProof/>
              </w:rPr>
              <w:t>Internal</w:t>
            </w:r>
            <w:r>
              <w:rPr>
                <w:noProof/>
                <w:webHidden/>
              </w:rPr>
              <w:tab/>
            </w:r>
            <w:r>
              <w:rPr>
                <w:noProof/>
                <w:webHidden/>
              </w:rPr>
              <w:fldChar w:fldCharType="begin"/>
            </w:r>
            <w:r>
              <w:rPr>
                <w:noProof/>
                <w:webHidden/>
              </w:rPr>
              <w:instrText xml:space="preserve"> PAGEREF _Toc132373800 \h </w:instrText>
            </w:r>
            <w:r>
              <w:rPr>
                <w:noProof/>
                <w:webHidden/>
              </w:rPr>
            </w:r>
            <w:r>
              <w:rPr>
                <w:noProof/>
                <w:webHidden/>
              </w:rPr>
              <w:fldChar w:fldCharType="separate"/>
            </w:r>
            <w:r>
              <w:rPr>
                <w:noProof/>
                <w:webHidden/>
              </w:rPr>
              <w:t>6</w:t>
            </w:r>
            <w:r>
              <w:rPr>
                <w:noProof/>
                <w:webHidden/>
              </w:rPr>
              <w:fldChar w:fldCharType="end"/>
            </w:r>
          </w:hyperlink>
        </w:p>
        <w:p w:rsidR="00E8422F" w:rsidRDefault="00E8422F">
          <w:pPr>
            <w:pStyle w:val="TOC3"/>
            <w:tabs>
              <w:tab w:val="right" w:leader="dot" w:pos="9016"/>
            </w:tabs>
            <w:rPr>
              <w:rFonts w:asciiTheme="minorHAnsi" w:eastAsiaTheme="minorEastAsia" w:hAnsiTheme="minorHAnsi" w:cstheme="minorBidi"/>
              <w:noProof/>
              <w:lang w:eastAsia="en-GB"/>
            </w:rPr>
          </w:pPr>
          <w:hyperlink w:anchor="_Toc132373801" w:history="1">
            <w:r w:rsidRPr="00781FD1">
              <w:rPr>
                <w:rStyle w:val="Hyperlink"/>
                <w:noProof/>
              </w:rPr>
              <w:t>SWOT</w:t>
            </w:r>
            <w:r>
              <w:rPr>
                <w:noProof/>
                <w:webHidden/>
              </w:rPr>
              <w:tab/>
            </w:r>
            <w:r>
              <w:rPr>
                <w:noProof/>
                <w:webHidden/>
              </w:rPr>
              <w:fldChar w:fldCharType="begin"/>
            </w:r>
            <w:r>
              <w:rPr>
                <w:noProof/>
                <w:webHidden/>
              </w:rPr>
              <w:instrText xml:space="preserve"> PAGEREF _Toc132373801 \h </w:instrText>
            </w:r>
            <w:r>
              <w:rPr>
                <w:noProof/>
                <w:webHidden/>
              </w:rPr>
            </w:r>
            <w:r>
              <w:rPr>
                <w:noProof/>
                <w:webHidden/>
              </w:rPr>
              <w:fldChar w:fldCharType="separate"/>
            </w:r>
            <w:r>
              <w:rPr>
                <w:noProof/>
                <w:webHidden/>
              </w:rPr>
              <w:t>6</w:t>
            </w:r>
            <w:r>
              <w:rPr>
                <w:noProof/>
                <w:webHidden/>
              </w:rPr>
              <w:fldChar w:fldCharType="end"/>
            </w:r>
          </w:hyperlink>
        </w:p>
        <w:p w:rsidR="00E8422F" w:rsidRDefault="00E8422F">
          <w:pPr>
            <w:pStyle w:val="TOC3"/>
            <w:tabs>
              <w:tab w:val="right" w:leader="dot" w:pos="9016"/>
            </w:tabs>
            <w:rPr>
              <w:rFonts w:asciiTheme="minorHAnsi" w:eastAsiaTheme="minorEastAsia" w:hAnsiTheme="minorHAnsi" w:cstheme="minorBidi"/>
              <w:noProof/>
              <w:lang w:eastAsia="en-GB"/>
            </w:rPr>
          </w:pPr>
          <w:hyperlink w:anchor="_Toc132373802" w:history="1">
            <w:r w:rsidRPr="00781FD1">
              <w:rPr>
                <w:rStyle w:val="Hyperlink"/>
                <w:noProof/>
              </w:rPr>
              <w:t>VRIO</w:t>
            </w:r>
            <w:r>
              <w:rPr>
                <w:noProof/>
                <w:webHidden/>
              </w:rPr>
              <w:tab/>
            </w:r>
            <w:r>
              <w:rPr>
                <w:noProof/>
                <w:webHidden/>
              </w:rPr>
              <w:fldChar w:fldCharType="begin"/>
            </w:r>
            <w:r>
              <w:rPr>
                <w:noProof/>
                <w:webHidden/>
              </w:rPr>
              <w:instrText xml:space="preserve"> PAGEREF _Toc132373802 \h </w:instrText>
            </w:r>
            <w:r>
              <w:rPr>
                <w:noProof/>
                <w:webHidden/>
              </w:rPr>
            </w:r>
            <w:r>
              <w:rPr>
                <w:noProof/>
                <w:webHidden/>
              </w:rPr>
              <w:fldChar w:fldCharType="separate"/>
            </w:r>
            <w:r>
              <w:rPr>
                <w:noProof/>
                <w:webHidden/>
              </w:rPr>
              <w:t>8</w:t>
            </w:r>
            <w:r>
              <w:rPr>
                <w:noProof/>
                <w:webHidden/>
              </w:rPr>
              <w:fldChar w:fldCharType="end"/>
            </w:r>
          </w:hyperlink>
        </w:p>
        <w:p w:rsidR="00E8422F" w:rsidRDefault="00E8422F">
          <w:pPr>
            <w:pStyle w:val="TOC2"/>
            <w:tabs>
              <w:tab w:val="right" w:leader="dot" w:pos="9016"/>
            </w:tabs>
            <w:rPr>
              <w:rFonts w:asciiTheme="minorHAnsi" w:eastAsiaTheme="minorEastAsia" w:hAnsiTheme="minorHAnsi" w:cstheme="minorBidi"/>
              <w:noProof/>
              <w:lang w:eastAsia="en-GB"/>
            </w:rPr>
          </w:pPr>
          <w:hyperlink w:anchor="_Toc132373803" w:history="1">
            <w:r w:rsidRPr="00781FD1">
              <w:rPr>
                <w:rStyle w:val="Hyperlink"/>
                <w:noProof/>
              </w:rPr>
              <w:t>External</w:t>
            </w:r>
            <w:r>
              <w:rPr>
                <w:noProof/>
                <w:webHidden/>
              </w:rPr>
              <w:tab/>
            </w:r>
            <w:r>
              <w:rPr>
                <w:noProof/>
                <w:webHidden/>
              </w:rPr>
              <w:fldChar w:fldCharType="begin"/>
            </w:r>
            <w:r>
              <w:rPr>
                <w:noProof/>
                <w:webHidden/>
              </w:rPr>
              <w:instrText xml:space="preserve"> PAGEREF _Toc132373803 \h </w:instrText>
            </w:r>
            <w:r>
              <w:rPr>
                <w:noProof/>
                <w:webHidden/>
              </w:rPr>
            </w:r>
            <w:r>
              <w:rPr>
                <w:noProof/>
                <w:webHidden/>
              </w:rPr>
              <w:fldChar w:fldCharType="separate"/>
            </w:r>
            <w:r>
              <w:rPr>
                <w:noProof/>
                <w:webHidden/>
              </w:rPr>
              <w:t>8</w:t>
            </w:r>
            <w:r>
              <w:rPr>
                <w:noProof/>
                <w:webHidden/>
              </w:rPr>
              <w:fldChar w:fldCharType="end"/>
            </w:r>
          </w:hyperlink>
        </w:p>
        <w:p w:rsidR="00E8422F" w:rsidRDefault="00E8422F">
          <w:pPr>
            <w:pStyle w:val="TOC3"/>
            <w:tabs>
              <w:tab w:val="right" w:leader="dot" w:pos="9016"/>
            </w:tabs>
            <w:rPr>
              <w:rFonts w:asciiTheme="minorHAnsi" w:eastAsiaTheme="minorEastAsia" w:hAnsiTheme="minorHAnsi" w:cstheme="minorBidi"/>
              <w:noProof/>
              <w:lang w:eastAsia="en-GB"/>
            </w:rPr>
          </w:pPr>
          <w:hyperlink w:anchor="_Toc132373804" w:history="1">
            <w:r w:rsidRPr="00781FD1">
              <w:rPr>
                <w:rStyle w:val="Hyperlink"/>
                <w:noProof/>
              </w:rPr>
              <w:t>PESTEL</w:t>
            </w:r>
            <w:r>
              <w:rPr>
                <w:noProof/>
                <w:webHidden/>
              </w:rPr>
              <w:tab/>
            </w:r>
            <w:r>
              <w:rPr>
                <w:noProof/>
                <w:webHidden/>
              </w:rPr>
              <w:fldChar w:fldCharType="begin"/>
            </w:r>
            <w:r>
              <w:rPr>
                <w:noProof/>
                <w:webHidden/>
              </w:rPr>
              <w:instrText xml:space="preserve"> PAGEREF _Toc132373804 \h </w:instrText>
            </w:r>
            <w:r>
              <w:rPr>
                <w:noProof/>
                <w:webHidden/>
              </w:rPr>
            </w:r>
            <w:r>
              <w:rPr>
                <w:noProof/>
                <w:webHidden/>
              </w:rPr>
              <w:fldChar w:fldCharType="separate"/>
            </w:r>
            <w:r>
              <w:rPr>
                <w:noProof/>
                <w:webHidden/>
              </w:rPr>
              <w:t>8</w:t>
            </w:r>
            <w:r>
              <w:rPr>
                <w:noProof/>
                <w:webHidden/>
              </w:rPr>
              <w:fldChar w:fldCharType="end"/>
            </w:r>
          </w:hyperlink>
        </w:p>
        <w:p w:rsidR="00E8422F" w:rsidRDefault="00E8422F">
          <w:pPr>
            <w:pStyle w:val="TOC3"/>
            <w:tabs>
              <w:tab w:val="right" w:leader="dot" w:pos="9016"/>
            </w:tabs>
            <w:rPr>
              <w:rFonts w:asciiTheme="minorHAnsi" w:eastAsiaTheme="minorEastAsia" w:hAnsiTheme="minorHAnsi" w:cstheme="minorBidi"/>
              <w:noProof/>
              <w:lang w:eastAsia="en-GB"/>
            </w:rPr>
          </w:pPr>
          <w:hyperlink w:anchor="_Toc132373805" w:history="1">
            <w:r w:rsidRPr="00781FD1">
              <w:rPr>
                <w:rStyle w:val="Hyperlink"/>
                <w:noProof/>
              </w:rPr>
              <w:t>Porter’s Five Forces</w:t>
            </w:r>
            <w:r>
              <w:rPr>
                <w:noProof/>
                <w:webHidden/>
              </w:rPr>
              <w:tab/>
            </w:r>
            <w:r>
              <w:rPr>
                <w:noProof/>
                <w:webHidden/>
              </w:rPr>
              <w:fldChar w:fldCharType="begin"/>
            </w:r>
            <w:r>
              <w:rPr>
                <w:noProof/>
                <w:webHidden/>
              </w:rPr>
              <w:instrText xml:space="preserve"> PAGEREF _Toc132373805 \h </w:instrText>
            </w:r>
            <w:r>
              <w:rPr>
                <w:noProof/>
                <w:webHidden/>
              </w:rPr>
            </w:r>
            <w:r>
              <w:rPr>
                <w:noProof/>
                <w:webHidden/>
              </w:rPr>
              <w:fldChar w:fldCharType="separate"/>
            </w:r>
            <w:r>
              <w:rPr>
                <w:noProof/>
                <w:webHidden/>
              </w:rPr>
              <w:t>9</w:t>
            </w:r>
            <w:r>
              <w:rPr>
                <w:noProof/>
                <w:webHidden/>
              </w:rPr>
              <w:fldChar w:fldCharType="end"/>
            </w:r>
          </w:hyperlink>
        </w:p>
        <w:p w:rsidR="00E8422F" w:rsidRDefault="00E8422F">
          <w:pPr>
            <w:pStyle w:val="TOC1"/>
            <w:tabs>
              <w:tab w:val="right" w:leader="dot" w:pos="9016"/>
            </w:tabs>
            <w:rPr>
              <w:rFonts w:asciiTheme="minorHAnsi" w:eastAsiaTheme="minorEastAsia" w:hAnsiTheme="minorHAnsi" w:cstheme="minorBidi"/>
              <w:noProof/>
              <w:lang w:eastAsia="en-GB"/>
            </w:rPr>
          </w:pPr>
          <w:hyperlink w:anchor="_Toc132373806" w:history="1">
            <w:r w:rsidRPr="00781FD1">
              <w:rPr>
                <w:rStyle w:val="Hyperlink"/>
                <w:noProof/>
              </w:rPr>
              <w:t>Stakeholder Analysis</w:t>
            </w:r>
            <w:r>
              <w:rPr>
                <w:noProof/>
                <w:webHidden/>
              </w:rPr>
              <w:tab/>
            </w:r>
            <w:r>
              <w:rPr>
                <w:noProof/>
                <w:webHidden/>
              </w:rPr>
              <w:fldChar w:fldCharType="begin"/>
            </w:r>
            <w:r>
              <w:rPr>
                <w:noProof/>
                <w:webHidden/>
              </w:rPr>
              <w:instrText xml:space="preserve"> PAGEREF _Toc132373806 \h </w:instrText>
            </w:r>
            <w:r>
              <w:rPr>
                <w:noProof/>
                <w:webHidden/>
              </w:rPr>
            </w:r>
            <w:r>
              <w:rPr>
                <w:noProof/>
                <w:webHidden/>
              </w:rPr>
              <w:fldChar w:fldCharType="separate"/>
            </w:r>
            <w:r>
              <w:rPr>
                <w:noProof/>
                <w:webHidden/>
              </w:rPr>
              <w:t>11</w:t>
            </w:r>
            <w:r>
              <w:rPr>
                <w:noProof/>
                <w:webHidden/>
              </w:rPr>
              <w:fldChar w:fldCharType="end"/>
            </w:r>
          </w:hyperlink>
        </w:p>
        <w:p w:rsidR="00E8422F" w:rsidRDefault="00E8422F">
          <w:pPr>
            <w:pStyle w:val="TOC2"/>
            <w:tabs>
              <w:tab w:val="right" w:leader="dot" w:pos="9016"/>
            </w:tabs>
            <w:rPr>
              <w:rFonts w:asciiTheme="minorHAnsi" w:eastAsiaTheme="minorEastAsia" w:hAnsiTheme="minorHAnsi" w:cstheme="minorBidi"/>
              <w:noProof/>
              <w:lang w:eastAsia="en-GB"/>
            </w:rPr>
          </w:pPr>
          <w:hyperlink w:anchor="_Toc132373807" w:history="1">
            <w:r w:rsidRPr="00781FD1">
              <w:rPr>
                <w:rStyle w:val="Hyperlink"/>
                <w:noProof/>
              </w:rPr>
              <w:t>Internal Stakeholders</w:t>
            </w:r>
            <w:r>
              <w:rPr>
                <w:noProof/>
                <w:webHidden/>
              </w:rPr>
              <w:tab/>
            </w:r>
            <w:r>
              <w:rPr>
                <w:noProof/>
                <w:webHidden/>
              </w:rPr>
              <w:fldChar w:fldCharType="begin"/>
            </w:r>
            <w:r>
              <w:rPr>
                <w:noProof/>
                <w:webHidden/>
              </w:rPr>
              <w:instrText xml:space="preserve"> PAGEREF _Toc132373807 \h </w:instrText>
            </w:r>
            <w:r>
              <w:rPr>
                <w:noProof/>
                <w:webHidden/>
              </w:rPr>
            </w:r>
            <w:r>
              <w:rPr>
                <w:noProof/>
                <w:webHidden/>
              </w:rPr>
              <w:fldChar w:fldCharType="separate"/>
            </w:r>
            <w:r>
              <w:rPr>
                <w:noProof/>
                <w:webHidden/>
              </w:rPr>
              <w:t>12</w:t>
            </w:r>
            <w:r>
              <w:rPr>
                <w:noProof/>
                <w:webHidden/>
              </w:rPr>
              <w:fldChar w:fldCharType="end"/>
            </w:r>
          </w:hyperlink>
        </w:p>
        <w:p w:rsidR="00E8422F" w:rsidRDefault="00E8422F">
          <w:pPr>
            <w:pStyle w:val="TOC2"/>
            <w:tabs>
              <w:tab w:val="right" w:leader="dot" w:pos="9016"/>
            </w:tabs>
            <w:rPr>
              <w:rFonts w:asciiTheme="minorHAnsi" w:eastAsiaTheme="minorEastAsia" w:hAnsiTheme="minorHAnsi" w:cstheme="minorBidi"/>
              <w:noProof/>
              <w:lang w:eastAsia="en-GB"/>
            </w:rPr>
          </w:pPr>
          <w:hyperlink w:anchor="_Toc132373808" w:history="1">
            <w:r w:rsidRPr="00781FD1">
              <w:rPr>
                <w:rStyle w:val="Hyperlink"/>
                <w:noProof/>
              </w:rPr>
              <w:t>External Stakeholders</w:t>
            </w:r>
            <w:r>
              <w:rPr>
                <w:noProof/>
                <w:webHidden/>
              </w:rPr>
              <w:tab/>
            </w:r>
            <w:r>
              <w:rPr>
                <w:noProof/>
                <w:webHidden/>
              </w:rPr>
              <w:fldChar w:fldCharType="begin"/>
            </w:r>
            <w:r>
              <w:rPr>
                <w:noProof/>
                <w:webHidden/>
              </w:rPr>
              <w:instrText xml:space="preserve"> PAGEREF _Toc132373808 \h </w:instrText>
            </w:r>
            <w:r>
              <w:rPr>
                <w:noProof/>
                <w:webHidden/>
              </w:rPr>
            </w:r>
            <w:r>
              <w:rPr>
                <w:noProof/>
                <w:webHidden/>
              </w:rPr>
              <w:fldChar w:fldCharType="separate"/>
            </w:r>
            <w:r>
              <w:rPr>
                <w:noProof/>
                <w:webHidden/>
              </w:rPr>
              <w:t>12</w:t>
            </w:r>
            <w:r>
              <w:rPr>
                <w:noProof/>
                <w:webHidden/>
              </w:rPr>
              <w:fldChar w:fldCharType="end"/>
            </w:r>
          </w:hyperlink>
        </w:p>
        <w:p w:rsidR="00E8422F" w:rsidRDefault="00E8422F">
          <w:pPr>
            <w:pStyle w:val="TOC1"/>
            <w:tabs>
              <w:tab w:val="right" w:leader="dot" w:pos="9016"/>
            </w:tabs>
            <w:rPr>
              <w:rFonts w:asciiTheme="minorHAnsi" w:eastAsiaTheme="minorEastAsia" w:hAnsiTheme="minorHAnsi" w:cstheme="minorBidi"/>
              <w:noProof/>
              <w:lang w:eastAsia="en-GB"/>
            </w:rPr>
          </w:pPr>
          <w:hyperlink w:anchor="_Toc132373809" w:history="1">
            <w:r w:rsidRPr="00781FD1">
              <w:rPr>
                <w:rStyle w:val="Hyperlink"/>
                <w:noProof/>
              </w:rPr>
              <w:t>Strategic Growth Options – Ansoff Matrix</w:t>
            </w:r>
            <w:r>
              <w:rPr>
                <w:noProof/>
                <w:webHidden/>
              </w:rPr>
              <w:tab/>
            </w:r>
            <w:r>
              <w:rPr>
                <w:noProof/>
                <w:webHidden/>
              </w:rPr>
              <w:fldChar w:fldCharType="begin"/>
            </w:r>
            <w:r>
              <w:rPr>
                <w:noProof/>
                <w:webHidden/>
              </w:rPr>
              <w:instrText xml:space="preserve"> PAGEREF _Toc132373809 \h </w:instrText>
            </w:r>
            <w:r>
              <w:rPr>
                <w:noProof/>
                <w:webHidden/>
              </w:rPr>
            </w:r>
            <w:r>
              <w:rPr>
                <w:noProof/>
                <w:webHidden/>
              </w:rPr>
              <w:fldChar w:fldCharType="separate"/>
            </w:r>
            <w:r>
              <w:rPr>
                <w:noProof/>
                <w:webHidden/>
              </w:rPr>
              <w:t>13</w:t>
            </w:r>
            <w:r>
              <w:rPr>
                <w:noProof/>
                <w:webHidden/>
              </w:rPr>
              <w:fldChar w:fldCharType="end"/>
            </w:r>
          </w:hyperlink>
        </w:p>
        <w:p w:rsidR="00E8422F" w:rsidRDefault="00E8422F">
          <w:pPr>
            <w:pStyle w:val="TOC1"/>
            <w:tabs>
              <w:tab w:val="right" w:leader="dot" w:pos="9016"/>
            </w:tabs>
            <w:rPr>
              <w:rFonts w:asciiTheme="minorHAnsi" w:eastAsiaTheme="minorEastAsia" w:hAnsiTheme="minorHAnsi" w:cstheme="minorBidi"/>
              <w:noProof/>
              <w:lang w:eastAsia="en-GB"/>
            </w:rPr>
          </w:pPr>
          <w:hyperlink w:anchor="_Toc132373810" w:history="1">
            <w:r w:rsidRPr="00781FD1">
              <w:rPr>
                <w:rStyle w:val="Hyperlink"/>
                <w:noProof/>
              </w:rPr>
              <w:t>Selecting a Strategy</w:t>
            </w:r>
            <w:r>
              <w:rPr>
                <w:noProof/>
                <w:webHidden/>
              </w:rPr>
              <w:tab/>
            </w:r>
            <w:r>
              <w:rPr>
                <w:noProof/>
                <w:webHidden/>
              </w:rPr>
              <w:fldChar w:fldCharType="begin"/>
            </w:r>
            <w:r>
              <w:rPr>
                <w:noProof/>
                <w:webHidden/>
              </w:rPr>
              <w:instrText xml:space="preserve"> PAGEREF _Toc132373810 \h </w:instrText>
            </w:r>
            <w:r>
              <w:rPr>
                <w:noProof/>
                <w:webHidden/>
              </w:rPr>
            </w:r>
            <w:r>
              <w:rPr>
                <w:noProof/>
                <w:webHidden/>
              </w:rPr>
              <w:fldChar w:fldCharType="separate"/>
            </w:r>
            <w:r>
              <w:rPr>
                <w:noProof/>
                <w:webHidden/>
              </w:rPr>
              <w:t>16</w:t>
            </w:r>
            <w:r>
              <w:rPr>
                <w:noProof/>
                <w:webHidden/>
              </w:rPr>
              <w:fldChar w:fldCharType="end"/>
            </w:r>
          </w:hyperlink>
        </w:p>
        <w:p w:rsidR="00E8422F" w:rsidRDefault="00E8422F">
          <w:pPr>
            <w:pStyle w:val="TOC2"/>
            <w:tabs>
              <w:tab w:val="right" w:leader="dot" w:pos="9016"/>
            </w:tabs>
            <w:rPr>
              <w:rFonts w:asciiTheme="minorHAnsi" w:eastAsiaTheme="minorEastAsia" w:hAnsiTheme="minorHAnsi" w:cstheme="minorBidi"/>
              <w:noProof/>
              <w:lang w:eastAsia="en-GB"/>
            </w:rPr>
          </w:pPr>
          <w:hyperlink w:anchor="_Toc132373811" w:history="1">
            <w:r w:rsidRPr="00781FD1">
              <w:rPr>
                <w:rStyle w:val="Hyperlink"/>
                <w:noProof/>
              </w:rPr>
              <w:t>Porter’s Generic Strategy</w:t>
            </w:r>
            <w:r>
              <w:rPr>
                <w:noProof/>
                <w:webHidden/>
              </w:rPr>
              <w:tab/>
            </w:r>
            <w:r>
              <w:rPr>
                <w:noProof/>
                <w:webHidden/>
              </w:rPr>
              <w:fldChar w:fldCharType="begin"/>
            </w:r>
            <w:r>
              <w:rPr>
                <w:noProof/>
                <w:webHidden/>
              </w:rPr>
              <w:instrText xml:space="preserve"> PAGEREF _Toc132373811 \h </w:instrText>
            </w:r>
            <w:r>
              <w:rPr>
                <w:noProof/>
                <w:webHidden/>
              </w:rPr>
            </w:r>
            <w:r>
              <w:rPr>
                <w:noProof/>
                <w:webHidden/>
              </w:rPr>
              <w:fldChar w:fldCharType="separate"/>
            </w:r>
            <w:r>
              <w:rPr>
                <w:noProof/>
                <w:webHidden/>
              </w:rPr>
              <w:t>16</w:t>
            </w:r>
            <w:r>
              <w:rPr>
                <w:noProof/>
                <w:webHidden/>
              </w:rPr>
              <w:fldChar w:fldCharType="end"/>
            </w:r>
          </w:hyperlink>
        </w:p>
        <w:p w:rsidR="00E8422F" w:rsidRDefault="00E8422F">
          <w:pPr>
            <w:pStyle w:val="TOC3"/>
            <w:tabs>
              <w:tab w:val="right" w:leader="dot" w:pos="9016"/>
            </w:tabs>
            <w:rPr>
              <w:rFonts w:asciiTheme="minorHAnsi" w:eastAsiaTheme="minorEastAsia" w:hAnsiTheme="minorHAnsi" w:cstheme="minorBidi"/>
              <w:noProof/>
              <w:lang w:eastAsia="en-GB"/>
            </w:rPr>
          </w:pPr>
          <w:hyperlink w:anchor="_Toc132373812" w:history="1">
            <w:r w:rsidRPr="00781FD1">
              <w:rPr>
                <w:rStyle w:val="Hyperlink"/>
                <w:noProof/>
              </w:rPr>
              <w:t>Cost Leadership</w:t>
            </w:r>
            <w:r>
              <w:rPr>
                <w:noProof/>
                <w:webHidden/>
              </w:rPr>
              <w:tab/>
            </w:r>
            <w:r>
              <w:rPr>
                <w:noProof/>
                <w:webHidden/>
              </w:rPr>
              <w:fldChar w:fldCharType="begin"/>
            </w:r>
            <w:r>
              <w:rPr>
                <w:noProof/>
                <w:webHidden/>
              </w:rPr>
              <w:instrText xml:space="preserve"> PAGEREF _Toc132373812 \h </w:instrText>
            </w:r>
            <w:r>
              <w:rPr>
                <w:noProof/>
                <w:webHidden/>
              </w:rPr>
            </w:r>
            <w:r>
              <w:rPr>
                <w:noProof/>
                <w:webHidden/>
              </w:rPr>
              <w:fldChar w:fldCharType="separate"/>
            </w:r>
            <w:r>
              <w:rPr>
                <w:noProof/>
                <w:webHidden/>
              </w:rPr>
              <w:t>16</w:t>
            </w:r>
            <w:r>
              <w:rPr>
                <w:noProof/>
                <w:webHidden/>
              </w:rPr>
              <w:fldChar w:fldCharType="end"/>
            </w:r>
          </w:hyperlink>
        </w:p>
        <w:p w:rsidR="00E8422F" w:rsidRDefault="00E8422F">
          <w:pPr>
            <w:pStyle w:val="TOC3"/>
            <w:tabs>
              <w:tab w:val="right" w:leader="dot" w:pos="9016"/>
            </w:tabs>
            <w:rPr>
              <w:rFonts w:asciiTheme="minorHAnsi" w:eastAsiaTheme="minorEastAsia" w:hAnsiTheme="minorHAnsi" w:cstheme="minorBidi"/>
              <w:noProof/>
              <w:lang w:eastAsia="en-GB"/>
            </w:rPr>
          </w:pPr>
          <w:hyperlink w:anchor="_Toc132373813" w:history="1">
            <w:r w:rsidRPr="00781FD1">
              <w:rPr>
                <w:rStyle w:val="Hyperlink"/>
                <w:noProof/>
              </w:rPr>
              <w:t>Differentiation</w:t>
            </w:r>
            <w:r>
              <w:rPr>
                <w:noProof/>
                <w:webHidden/>
              </w:rPr>
              <w:tab/>
            </w:r>
            <w:r>
              <w:rPr>
                <w:noProof/>
                <w:webHidden/>
              </w:rPr>
              <w:fldChar w:fldCharType="begin"/>
            </w:r>
            <w:r>
              <w:rPr>
                <w:noProof/>
                <w:webHidden/>
              </w:rPr>
              <w:instrText xml:space="preserve"> PAGEREF _Toc132373813 \h </w:instrText>
            </w:r>
            <w:r>
              <w:rPr>
                <w:noProof/>
                <w:webHidden/>
              </w:rPr>
            </w:r>
            <w:r>
              <w:rPr>
                <w:noProof/>
                <w:webHidden/>
              </w:rPr>
              <w:fldChar w:fldCharType="separate"/>
            </w:r>
            <w:r>
              <w:rPr>
                <w:noProof/>
                <w:webHidden/>
              </w:rPr>
              <w:t>17</w:t>
            </w:r>
            <w:r>
              <w:rPr>
                <w:noProof/>
                <w:webHidden/>
              </w:rPr>
              <w:fldChar w:fldCharType="end"/>
            </w:r>
          </w:hyperlink>
        </w:p>
        <w:p w:rsidR="00E8422F" w:rsidRDefault="00E8422F">
          <w:pPr>
            <w:pStyle w:val="TOC3"/>
            <w:tabs>
              <w:tab w:val="right" w:leader="dot" w:pos="9016"/>
            </w:tabs>
            <w:rPr>
              <w:rFonts w:asciiTheme="minorHAnsi" w:eastAsiaTheme="minorEastAsia" w:hAnsiTheme="minorHAnsi" w:cstheme="minorBidi"/>
              <w:noProof/>
              <w:lang w:eastAsia="en-GB"/>
            </w:rPr>
          </w:pPr>
          <w:hyperlink w:anchor="_Toc132373814" w:history="1">
            <w:r w:rsidRPr="00781FD1">
              <w:rPr>
                <w:rStyle w:val="Hyperlink"/>
                <w:noProof/>
              </w:rPr>
              <w:t>Focus</w:t>
            </w:r>
            <w:r>
              <w:rPr>
                <w:noProof/>
                <w:webHidden/>
              </w:rPr>
              <w:tab/>
            </w:r>
            <w:r>
              <w:rPr>
                <w:noProof/>
                <w:webHidden/>
              </w:rPr>
              <w:fldChar w:fldCharType="begin"/>
            </w:r>
            <w:r>
              <w:rPr>
                <w:noProof/>
                <w:webHidden/>
              </w:rPr>
              <w:instrText xml:space="preserve"> PAGEREF _Toc132373814 \h </w:instrText>
            </w:r>
            <w:r>
              <w:rPr>
                <w:noProof/>
                <w:webHidden/>
              </w:rPr>
            </w:r>
            <w:r>
              <w:rPr>
                <w:noProof/>
                <w:webHidden/>
              </w:rPr>
              <w:fldChar w:fldCharType="separate"/>
            </w:r>
            <w:r>
              <w:rPr>
                <w:noProof/>
                <w:webHidden/>
              </w:rPr>
              <w:t>17</w:t>
            </w:r>
            <w:r>
              <w:rPr>
                <w:noProof/>
                <w:webHidden/>
              </w:rPr>
              <w:fldChar w:fldCharType="end"/>
            </w:r>
          </w:hyperlink>
        </w:p>
        <w:p w:rsidR="00E8422F" w:rsidRDefault="00E8422F">
          <w:pPr>
            <w:pStyle w:val="TOC2"/>
            <w:tabs>
              <w:tab w:val="right" w:leader="dot" w:pos="9016"/>
            </w:tabs>
            <w:rPr>
              <w:rFonts w:asciiTheme="minorHAnsi" w:eastAsiaTheme="minorEastAsia" w:hAnsiTheme="minorHAnsi" w:cstheme="minorBidi"/>
              <w:noProof/>
              <w:lang w:eastAsia="en-GB"/>
            </w:rPr>
          </w:pPr>
          <w:hyperlink w:anchor="_Toc132373815" w:history="1">
            <w:r w:rsidRPr="00781FD1">
              <w:rPr>
                <w:rStyle w:val="Hyperlink"/>
                <w:noProof/>
              </w:rPr>
              <w:t>SAFe Analysis</w:t>
            </w:r>
            <w:r>
              <w:rPr>
                <w:noProof/>
                <w:webHidden/>
              </w:rPr>
              <w:tab/>
            </w:r>
            <w:r>
              <w:rPr>
                <w:noProof/>
                <w:webHidden/>
              </w:rPr>
              <w:fldChar w:fldCharType="begin"/>
            </w:r>
            <w:r>
              <w:rPr>
                <w:noProof/>
                <w:webHidden/>
              </w:rPr>
              <w:instrText xml:space="preserve"> PAGEREF _Toc132373815 \h </w:instrText>
            </w:r>
            <w:r>
              <w:rPr>
                <w:noProof/>
                <w:webHidden/>
              </w:rPr>
            </w:r>
            <w:r>
              <w:rPr>
                <w:noProof/>
                <w:webHidden/>
              </w:rPr>
              <w:fldChar w:fldCharType="separate"/>
            </w:r>
            <w:r>
              <w:rPr>
                <w:noProof/>
                <w:webHidden/>
              </w:rPr>
              <w:t>18</w:t>
            </w:r>
            <w:r>
              <w:rPr>
                <w:noProof/>
                <w:webHidden/>
              </w:rPr>
              <w:fldChar w:fldCharType="end"/>
            </w:r>
          </w:hyperlink>
        </w:p>
        <w:p w:rsidR="00E8422F" w:rsidRDefault="00E8422F">
          <w:pPr>
            <w:pStyle w:val="TOC1"/>
            <w:tabs>
              <w:tab w:val="right" w:leader="dot" w:pos="9016"/>
            </w:tabs>
            <w:rPr>
              <w:rFonts w:asciiTheme="minorHAnsi" w:eastAsiaTheme="minorEastAsia" w:hAnsiTheme="minorHAnsi" w:cstheme="minorBidi"/>
              <w:noProof/>
              <w:lang w:eastAsia="en-GB"/>
            </w:rPr>
          </w:pPr>
          <w:hyperlink w:anchor="_Toc132373816" w:history="1">
            <w:r w:rsidRPr="00781FD1">
              <w:rPr>
                <w:rStyle w:val="Hyperlink"/>
                <w:noProof/>
              </w:rPr>
              <w:t>Strategy Implementation</w:t>
            </w:r>
            <w:r>
              <w:rPr>
                <w:noProof/>
                <w:webHidden/>
              </w:rPr>
              <w:tab/>
            </w:r>
            <w:r>
              <w:rPr>
                <w:noProof/>
                <w:webHidden/>
              </w:rPr>
              <w:fldChar w:fldCharType="begin"/>
            </w:r>
            <w:r>
              <w:rPr>
                <w:noProof/>
                <w:webHidden/>
              </w:rPr>
              <w:instrText xml:space="preserve"> PAGEREF _Toc132373816 \h </w:instrText>
            </w:r>
            <w:r>
              <w:rPr>
                <w:noProof/>
                <w:webHidden/>
              </w:rPr>
            </w:r>
            <w:r>
              <w:rPr>
                <w:noProof/>
                <w:webHidden/>
              </w:rPr>
              <w:fldChar w:fldCharType="separate"/>
            </w:r>
            <w:r>
              <w:rPr>
                <w:noProof/>
                <w:webHidden/>
              </w:rPr>
              <w:t>18</w:t>
            </w:r>
            <w:r>
              <w:rPr>
                <w:noProof/>
                <w:webHidden/>
              </w:rPr>
              <w:fldChar w:fldCharType="end"/>
            </w:r>
          </w:hyperlink>
        </w:p>
        <w:p w:rsidR="00E8422F" w:rsidRDefault="00E8422F">
          <w:pPr>
            <w:pStyle w:val="TOC2"/>
            <w:tabs>
              <w:tab w:val="right" w:leader="dot" w:pos="9016"/>
            </w:tabs>
            <w:rPr>
              <w:rFonts w:asciiTheme="minorHAnsi" w:eastAsiaTheme="minorEastAsia" w:hAnsiTheme="minorHAnsi" w:cstheme="minorBidi"/>
              <w:noProof/>
              <w:lang w:eastAsia="en-GB"/>
            </w:rPr>
          </w:pPr>
          <w:hyperlink w:anchor="_Toc132373817" w:history="1">
            <w:r w:rsidRPr="00781FD1">
              <w:rPr>
                <w:rStyle w:val="Hyperlink"/>
                <w:noProof/>
              </w:rPr>
              <w:t>Change</w:t>
            </w:r>
            <w:r>
              <w:rPr>
                <w:noProof/>
                <w:webHidden/>
              </w:rPr>
              <w:tab/>
            </w:r>
            <w:r>
              <w:rPr>
                <w:noProof/>
                <w:webHidden/>
              </w:rPr>
              <w:fldChar w:fldCharType="begin"/>
            </w:r>
            <w:r>
              <w:rPr>
                <w:noProof/>
                <w:webHidden/>
              </w:rPr>
              <w:instrText xml:space="preserve"> PAGEREF _Toc132373817 \h </w:instrText>
            </w:r>
            <w:r>
              <w:rPr>
                <w:noProof/>
                <w:webHidden/>
              </w:rPr>
            </w:r>
            <w:r>
              <w:rPr>
                <w:noProof/>
                <w:webHidden/>
              </w:rPr>
              <w:fldChar w:fldCharType="separate"/>
            </w:r>
            <w:r>
              <w:rPr>
                <w:noProof/>
                <w:webHidden/>
              </w:rPr>
              <w:t>19</w:t>
            </w:r>
            <w:r>
              <w:rPr>
                <w:noProof/>
                <w:webHidden/>
              </w:rPr>
              <w:fldChar w:fldCharType="end"/>
            </w:r>
          </w:hyperlink>
        </w:p>
        <w:p w:rsidR="00E8422F" w:rsidRDefault="00E8422F">
          <w:pPr>
            <w:pStyle w:val="TOC2"/>
            <w:tabs>
              <w:tab w:val="right" w:leader="dot" w:pos="9016"/>
            </w:tabs>
            <w:rPr>
              <w:rFonts w:asciiTheme="minorHAnsi" w:eastAsiaTheme="minorEastAsia" w:hAnsiTheme="minorHAnsi" w:cstheme="minorBidi"/>
              <w:noProof/>
              <w:lang w:eastAsia="en-GB"/>
            </w:rPr>
          </w:pPr>
          <w:hyperlink w:anchor="_Toc132373818" w:history="1">
            <w:r w:rsidRPr="00781FD1">
              <w:rPr>
                <w:rStyle w:val="Hyperlink"/>
                <w:noProof/>
              </w:rPr>
              <w:t>Refreeze</w:t>
            </w:r>
            <w:r>
              <w:rPr>
                <w:noProof/>
                <w:webHidden/>
              </w:rPr>
              <w:tab/>
            </w:r>
            <w:r>
              <w:rPr>
                <w:noProof/>
                <w:webHidden/>
              </w:rPr>
              <w:fldChar w:fldCharType="begin"/>
            </w:r>
            <w:r>
              <w:rPr>
                <w:noProof/>
                <w:webHidden/>
              </w:rPr>
              <w:instrText xml:space="preserve"> PAGEREF _Toc132373818 \h </w:instrText>
            </w:r>
            <w:r>
              <w:rPr>
                <w:noProof/>
                <w:webHidden/>
              </w:rPr>
            </w:r>
            <w:r>
              <w:rPr>
                <w:noProof/>
                <w:webHidden/>
              </w:rPr>
              <w:fldChar w:fldCharType="separate"/>
            </w:r>
            <w:r>
              <w:rPr>
                <w:noProof/>
                <w:webHidden/>
              </w:rPr>
              <w:t>19</w:t>
            </w:r>
            <w:r>
              <w:rPr>
                <w:noProof/>
                <w:webHidden/>
              </w:rPr>
              <w:fldChar w:fldCharType="end"/>
            </w:r>
          </w:hyperlink>
        </w:p>
        <w:p w:rsidR="00E8422F" w:rsidRDefault="00E8422F">
          <w:pPr>
            <w:pStyle w:val="TOC1"/>
            <w:tabs>
              <w:tab w:val="right" w:leader="dot" w:pos="9016"/>
            </w:tabs>
            <w:rPr>
              <w:rFonts w:asciiTheme="minorHAnsi" w:eastAsiaTheme="minorEastAsia" w:hAnsiTheme="minorHAnsi" w:cstheme="minorBidi"/>
              <w:noProof/>
              <w:lang w:eastAsia="en-GB"/>
            </w:rPr>
          </w:pPr>
          <w:hyperlink w:anchor="_Toc132373819" w:history="1">
            <w:r w:rsidRPr="00781FD1">
              <w:rPr>
                <w:rStyle w:val="Hyperlink"/>
                <w:noProof/>
              </w:rPr>
              <w:t>Monitoring</w:t>
            </w:r>
            <w:r>
              <w:rPr>
                <w:noProof/>
                <w:webHidden/>
              </w:rPr>
              <w:tab/>
            </w:r>
            <w:r>
              <w:rPr>
                <w:noProof/>
                <w:webHidden/>
              </w:rPr>
              <w:fldChar w:fldCharType="begin"/>
            </w:r>
            <w:r>
              <w:rPr>
                <w:noProof/>
                <w:webHidden/>
              </w:rPr>
              <w:instrText xml:space="preserve"> PAGEREF _Toc132373819 \h </w:instrText>
            </w:r>
            <w:r>
              <w:rPr>
                <w:noProof/>
                <w:webHidden/>
              </w:rPr>
            </w:r>
            <w:r>
              <w:rPr>
                <w:noProof/>
                <w:webHidden/>
              </w:rPr>
              <w:fldChar w:fldCharType="separate"/>
            </w:r>
            <w:r>
              <w:rPr>
                <w:noProof/>
                <w:webHidden/>
              </w:rPr>
              <w:t>19</w:t>
            </w:r>
            <w:r>
              <w:rPr>
                <w:noProof/>
                <w:webHidden/>
              </w:rPr>
              <w:fldChar w:fldCharType="end"/>
            </w:r>
          </w:hyperlink>
        </w:p>
        <w:p w:rsidR="00E8422F" w:rsidRDefault="00E8422F">
          <w:pPr>
            <w:pStyle w:val="TOC1"/>
            <w:tabs>
              <w:tab w:val="right" w:leader="dot" w:pos="9016"/>
            </w:tabs>
            <w:rPr>
              <w:rFonts w:asciiTheme="minorHAnsi" w:eastAsiaTheme="minorEastAsia" w:hAnsiTheme="minorHAnsi" w:cstheme="minorBidi"/>
              <w:noProof/>
              <w:lang w:eastAsia="en-GB"/>
            </w:rPr>
          </w:pPr>
          <w:hyperlink w:anchor="_Toc132373820" w:history="1">
            <w:r w:rsidRPr="00781FD1">
              <w:rPr>
                <w:rStyle w:val="Hyperlink"/>
                <w:noProof/>
              </w:rPr>
              <w:t>Conclusion</w:t>
            </w:r>
            <w:r>
              <w:rPr>
                <w:noProof/>
                <w:webHidden/>
              </w:rPr>
              <w:tab/>
            </w:r>
            <w:r>
              <w:rPr>
                <w:noProof/>
                <w:webHidden/>
              </w:rPr>
              <w:fldChar w:fldCharType="begin"/>
            </w:r>
            <w:r>
              <w:rPr>
                <w:noProof/>
                <w:webHidden/>
              </w:rPr>
              <w:instrText xml:space="preserve"> PAGEREF _Toc132373820 \h </w:instrText>
            </w:r>
            <w:r>
              <w:rPr>
                <w:noProof/>
                <w:webHidden/>
              </w:rPr>
            </w:r>
            <w:r>
              <w:rPr>
                <w:noProof/>
                <w:webHidden/>
              </w:rPr>
              <w:fldChar w:fldCharType="separate"/>
            </w:r>
            <w:r>
              <w:rPr>
                <w:noProof/>
                <w:webHidden/>
              </w:rPr>
              <w:t>20</w:t>
            </w:r>
            <w:r>
              <w:rPr>
                <w:noProof/>
                <w:webHidden/>
              </w:rPr>
              <w:fldChar w:fldCharType="end"/>
            </w:r>
          </w:hyperlink>
        </w:p>
        <w:p w:rsidR="00E8422F" w:rsidRDefault="00E8422F">
          <w:pPr>
            <w:pStyle w:val="TOC1"/>
            <w:tabs>
              <w:tab w:val="right" w:leader="dot" w:pos="9016"/>
            </w:tabs>
            <w:rPr>
              <w:rFonts w:asciiTheme="minorHAnsi" w:eastAsiaTheme="minorEastAsia" w:hAnsiTheme="minorHAnsi" w:cstheme="minorBidi"/>
              <w:noProof/>
              <w:lang w:eastAsia="en-GB"/>
            </w:rPr>
          </w:pPr>
          <w:hyperlink w:anchor="_Toc132373821" w:history="1">
            <w:r w:rsidRPr="00781FD1">
              <w:rPr>
                <w:rStyle w:val="Hyperlink"/>
                <w:noProof/>
              </w:rPr>
              <w:t>References</w:t>
            </w:r>
            <w:r>
              <w:rPr>
                <w:noProof/>
                <w:webHidden/>
              </w:rPr>
              <w:tab/>
            </w:r>
            <w:r>
              <w:rPr>
                <w:noProof/>
                <w:webHidden/>
              </w:rPr>
              <w:fldChar w:fldCharType="begin"/>
            </w:r>
            <w:r>
              <w:rPr>
                <w:noProof/>
                <w:webHidden/>
              </w:rPr>
              <w:instrText xml:space="preserve"> PAGEREF _Toc132373821 \h </w:instrText>
            </w:r>
            <w:r>
              <w:rPr>
                <w:noProof/>
                <w:webHidden/>
              </w:rPr>
            </w:r>
            <w:r>
              <w:rPr>
                <w:noProof/>
                <w:webHidden/>
              </w:rPr>
              <w:fldChar w:fldCharType="separate"/>
            </w:r>
            <w:r>
              <w:rPr>
                <w:noProof/>
                <w:webHidden/>
              </w:rPr>
              <w:t>21</w:t>
            </w:r>
            <w:r>
              <w:rPr>
                <w:noProof/>
                <w:webHidden/>
              </w:rPr>
              <w:fldChar w:fldCharType="end"/>
            </w:r>
          </w:hyperlink>
        </w:p>
        <w:p w:rsidR="00E53587" w:rsidRDefault="007D4195" w:rsidP="00E53587">
          <w:r>
            <w:fldChar w:fldCharType="end"/>
          </w:r>
        </w:p>
      </w:sdtContent>
    </w:sdt>
    <w:p w:rsidR="00E53587" w:rsidRPr="00DE26DC" w:rsidRDefault="00E53587" w:rsidP="00E53587">
      <w:r>
        <w:br w:type="page"/>
      </w:r>
    </w:p>
    <w:p w:rsidR="004C5740" w:rsidRPr="000C050C" w:rsidRDefault="004C5740" w:rsidP="004C5740">
      <w:pPr>
        <w:pStyle w:val="Heading1"/>
        <w:rPr>
          <w:rFonts w:ascii="Arial" w:hAnsi="Arial" w:cs="Arial"/>
        </w:rPr>
      </w:pPr>
      <w:bookmarkStart w:id="0" w:name="_Toc132373793"/>
      <w:r w:rsidRPr="000C050C">
        <w:rPr>
          <w:rFonts w:ascii="Arial" w:hAnsi="Arial" w:cs="Arial"/>
        </w:rPr>
        <w:lastRenderedPageBreak/>
        <w:t>Introduction</w:t>
      </w:r>
      <w:bookmarkEnd w:id="0"/>
    </w:p>
    <w:p w:rsidR="004C5740" w:rsidRPr="00DB08CF" w:rsidRDefault="004C5740">
      <w:pPr>
        <w:rPr>
          <w:b/>
        </w:rPr>
      </w:pPr>
    </w:p>
    <w:p w:rsidR="00262BF6" w:rsidRDefault="00262BF6" w:rsidP="00262BF6">
      <w:pPr>
        <w:spacing w:line="360" w:lineRule="auto"/>
        <w:jc w:val="both"/>
      </w:pPr>
      <w:r>
        <w:t xml:space="preserve">This report is </w:t>
      </w:r>
      <w:proofErr w:type="gramStart"/>
      <w:r w:rsidRPr="00A015F9">
        <w:t>a</w:t>
      </w:r>
      <w:proofErr w:type="gramEnd"/>
      <w:r w:rsidRPr="00A015F9">
        <w:t xml:space="preserve"> explanation of </w:t>
      </w:r>
      <w:r>
        <w:t>Strategic Management in small businesses, what it means, and the methods which can be used to improve the efficiency of the business through the use of strategic management models.  The</w:t>
      </w:r>
      <w:r w:rsidR="009206F2">
        <w:t xml:space="preserve"> report is </w:t>
      </w:r>
      <w:r>
        <w:t xml:space="preserve">also </w:t>
      </w:r>
      <w:r w:rsidR="009206F2" w:rsidRPr="00A015F9">
        <w:t>a</w:t>
      </w:r>
      <w:r>
        <w:t xml:space="preserve"> case study, the purpose of which is to</w:t>
      </w:r>
      <w:r w:rsidR="00830529">
        <w:t xml:space="preserve"> provide business consulting advice</w:t>
      </w:r>
      <w:r>
        <w:t xml:space="preserve"> </w:t>
      </w:r>
      <w:r w:rsidR="00830529">
        <w:t>to</w:t>
      </w:r>
      <w:r>
        <w:t xml:space="preserve"> the case study organisation</w:t>
      </w:r>
      <w:r w:rsidR="00830529">
        <w:t xml:space="preserve">. </w:t>
      </w:r>
      <w:r>
        <w:t xml:space="preserve"> Delicious</w:t>
      </w:r>
      <w:r w:rsidR="00830529">
        <w:t xml:space="preserve"> is a restaurant business</w:t>
      </w:r>
      <w:r>
        <w:t xml:space="preserve"> </w:t>
      </w:r>
      <w:r w:rsidR="0042582A">
        <w:t>which is considere</w:t>
      </w:r>
      <w:r w:rsidR="00830529">
        <w:t xml:space="preserve">d </w:t>
      </w:r>
      <w:r>
        <w:t xml:space="preserve">a </w:t>
      </w:r>
      <w:r w:rsidR="00830529">
        <w:t>small and medium enterprise (</w:t>
      </w:r>
      <w:r w:rsidR="00C2256C">
        <w:t>SME</w:t>
      </w:r>
      <w:r w:rsidR="00830529">
        <w:t>)</w:t>
      </w:r>
      <w:r w:rsidR="0042582A">
        <w:t>. The proprietor is hoping to expand the business and</w:t>
      </w:r>
      <w:r w:rsidR="00830529">
        <w:t xml:space="preserve"> requires a </w:t>
      </w:r>
      <w:r>
        <w:t>suitable strategic plan.  This plan will be created by setting a strategic direction which best fits this particular business model.  The internal and external environments in which the organisation operates will be analysed using theoretic models to understand any potential weaknesses, strengths or untapped opportunities as well as providing a picture of any factors which may affect the successful operation of the business.</w:t>
      </w:r>
    </w:p>
    <w:p w:rsidR="00262BF6" w:rsidRDefault="00262BF6" w:rsidP="00262BF6">
      <w:pPr>
        <w:spacing w:line="360" w:lineRule="auto"/>
        <w:jc w:val="both"/>
      </w:pPr>
      <w:r>
        <w:t>The report</w:t>
      </w:r>
      <w:r w:rsidRPr="00A015F9">
        <w:t xml:space="preserve"> provide</w:t>
      </w:r>
      <w:r w:rsidR="0079313F">
        <w:t>s a critical analysi</w:t>
      </w:r>
      <w:r w:rsidRPr="00A015F9">
        <w:t xml:space="preserve">s </w:t>
      </w:r>
      <w:r w:rsidR="0079313F">
        <w:t xml:space="preserve">of the theories and models used for example, the PESTEL analysis to examine the external operating environment, and reasons each of the models are selected.  </w:t>
      </w:r>
      <w:r>
        <w:t>Competition is a major factor for any business and any potential competitors in the restaurant/food business must also be analysed against the Delicious restaurant to provide solutions to any potential competitive advantages which the business may build upon.</w:t>
      </w:r>
    </w:p>
    <w:p w:rsidR="0079313F" w:rsidRPr="00A015F9" w:rsidRDefault="0079313F" w:rsidP="0079313F">
      <w:pPr>
        <w:spacing w:line="360" w:lineRule="auto"/>
        <w:jc w:val="both"/>
      </w:pPr>
      <w:r>
        <w:t>The models used for analysis will be explained and backed by academic research</w:t>
      </w:r>
      <w:r w:rsidRPr="00A015F9">
        <w:t xml:space="preserve">.  </w:t>
      </w:r>
      <w:r>
        <w:t>To aid understanding of the various models, some comparison will be made as well an outline of advantages and disadvantages.</w:t>
      </w:r>
    </w:p>
    <w:p w:rsidR="0079313F" w:rsidRPr="00A015F9" w:rsidRDefault="0079313F" w:rsidP="0079313F">
      <w:pPr>
        <w:spacing w:line="360" w:lineRule="auto"/>
        <w:jc w:val="both"/>
      </w:pPr>
      <w:r>
        <w:t>The report will conclude with findin</w:t>
      </w:r>
      <w:r w:rsidR="00C2256C">
        <w:t>gs and explanation of</w:t>
      </w:r>
      <w:r>
        <w:t xml:space="preserve"> the findings.</w:t>
      </w:r>
      <w:r w:rsidRPr="00A015F9">
        <w:rPr>
          <w:lang w:val="en-US"/>
        </w:rPr>
        <w:t xml:space="preserve"> </w:t>
      </w:r>
    </w:p>
    <w:p w:rsidR="0079313F" w:rsidRDefault="0079313F" w:rsidP="0079313F">
      <w:pPr>
        <w:spacing w:line="360" w:lineRule="auto"/>
        <w:jc w:val="both"/>
      </w:pPr>
    </w:p>
    <w:p w:rsidR="00262BF6" w:rsidRDefault="00262BF6" w:rsidP="00262BF6">
      <w:pPr>
        <w:spacing w:line="360" w:lineRule="auto"/>
        <w:jc w:val="both"/>
      </w:pPr>
    </w:p>
    <w:p w:rsidR="00C930C2" w:rsidRPr="00A015F9" w:rsidRDefault="00C930C2" w:rsidP="00262BF6">
      <w:pPr>
        <w:spacing w:line="360" w:lineRule="auto"/>
        <w:jc w:val="both"/>
      </w:pPr>
    </w:p>
    <w:p w:rsidR="00D026FC" w:rsidRPr="00DB08CF" w:rsidRDefault="00D026FC" w:rsidP="00D269E3">
      <w:pPr>
        <w:spacing w:line="360" w:lineRule="auto"/>
        <w:jc w:val="both"/>
      </w:pPr>
    </w:p>
    <w:p w:rsidR="007722AA" w:rsidRDefault="007722AA">
      <w:pPr>
        <w:rPr>
          <w:b/>
        </w:rPr>
      </w:pPr>
      <w:r>
        <w:rPr>
          <w:b/>
        </w:rPr>
        <w:br w:type="page"/>
      </w:r>
    </w:p>
    <w:p w:rsidR="00DE26DC" w:rsidRPr="000C050C" w:rsidRDefault="00DE26DC" w:rsidP="006C0758">
      <w:pPr>
        <w:pStyle w:val="Heading1"/>
        <w:spacing w:line="360" w:lineRule="auto"/>
        <w:rPr>
          <w:rFonts w:ascii="Arial" w:hAnsi="Arial" w:cs="Arial"/>
        </w:rPr>
      </w:pPr>
      <w:bookmarkStart w:id="1" w:name="_Toc132373794"/>
      <w:r w:rsidRPr="000C050C">
        <w:rPr>
          <w:rFonts w:ascii="Arial" w:hAnsi="Arial" w:cs="Arial"/>
        </w:rPr>
        <w:lastRenderedPageBreak/>
        <w:t>Description of the Case Study</w:t>
      </w:r>
      <w:r w:rsidR="005F43A5" w:rsidRPr="000C050C">
        <w:rPr>
          <w:rFonts w:ascii="Arial" w:hAnsi="Arial" w:cs="Arial"/>
        </w:rPr>
        <w:t xml:space="preserve"> Organisation</w:t>
      </w:r>
      <w:bookmarkEnd w:id="1"/>
    </w:p>
    <w:p w:rsidR="005F43A5" w:rsidRPr="005F43A5" w:rsidRDefault="005F43A5" w:rsidP="006C0758">
      <w:pPr>
        <w:spacing w:line="360" w:lineRule="auto"/>
      </w:pPr>
    </w:p>
    <w:p w:rsidR="00C2256C" w:rsidRDefault="00830529" w:rsidP="006C0758">
      <w:pPr>
        <w:spacing w:after="0" w:line="360" w:lineRule="auto"/>
      </w:pPr>
      <w:r>
        <w:t>As stated previously, the case study a small medium e</w:t>
      </w:r>
      <w:r w:rsidR="00C2256C">
        <w:t>nterpri</w:t>
      </w:r>
      <w:r w:rsidR="004F37E2">
        <w:t>se restaurant called Delicious</w:t>
      </w:r>
      <w:r w:rsidR="00D74120">
        <w:t xml:space="preserve"> which is based in London</w:t>
      </w:r>
      <w:r w:rsidR="004F37E2">
        <w:t>.</w:t>
      </w:r>
      <w:r w:rsidR="00D74120">
        <w:t xml:space="preserve">  The restaurant serves a diverse range of foods and has a loyal customer base.  The proprietor has been in the food business for a long time and employs a competent and experienced team of workers.  The proprietor would like to look at expanding the business but needs some assistance in navigating to a growth strategy which is suitable for his business model.</w:t>
      </w:r>
      <w:r w:rsidR="00C2228E">
        <w:t xml:space="preserve">  </w:t>
      </w:r>
      <w:r w:rsidR="00E53587">
        <w:t>There are a number of areas which should be analysed in order to decide on a suitable strategy.  This means setting a strategic direction.</w:t>
      </w:r>
    </w:p>
    <w:p w:rsidR="00496C77" w:rsidRDefault="00496C77" w:rsidP="006C0758">
      <w:pPr>
        <w:pStyle w:val="Heading1"/>
        <w:spacing w:line="360" w:lineRule="auto"/>
        <w:rPr>
          <w:rFonts w:ascii="Arial" w:hAnsi="Arial" w:cs="Arial"/>
        </w:rPr>
      </w:pPr>
      <w:bookmarkStart w:id="2" w:name="_Toc132373795"/>
      <w:r>
        <w:rPr>
          <w:rFonts w:ascii="Arial" w:hAnsi="Arial" w:cs="Arial"/>
        </w:rPr>
        <w:t>Strategic Direction</w:t>
      </w:r>
      <w:bookmarkEnd w:id="2"/>
    </w:p>
    <w:p w:rsidR="00A23D93" w:rsidRDefault="008066B0" w:rsidP="004C6E70">
      <w:pPr>
        <w:spacing w:line="360" w:lineRule="auto"/>
      </w:pPr>
      <w:r>
        <w:t>In order for a small business to survive and thrive it needs to be aware of and take into consideration changes in the economy, changes in import rules</w:t>
      </w:r>
      <w:r w:rsidR="00867978">
        <w:t>,</w:t>
      </w:r>
      <w:r>
        <w:t xml:space="preserve"> such as those which arose from the United Kingdom’s exit from the European Union, environmental changes and other factors</w:t>
      </w:r>
      <w:r w:rsidR="00867978">
        <w:t xml:space="preserve"> (Bryson, 2018)</w:t>
      </w:r>
      <w:r w:rsidR="004D394B">
        <w:t xml:space="preserve"> all of which can impact the business stability and future operation</w:t>
      </w:r>
      <w:r>
        <w:t xml:space="preserve">. </w:t>
      </w:r>
    </w:p>
    <w:p w:rsidR="009A0F2F" w:rsidRDefault="00A23D93" w:rsidP="004C6E70">
      <w:pPr>
        <w:spacing w:line="360" w:lineRule="auto"/>
      </w:pPr>
      <w:r>
        <w:t>Small businesses make a positive contribution to the economy and wealth, locally, regionally and globally and this is often overlooked (</w:t>
      </w:r>
      <w:proofErr w:type="spellStart"/>
      <w:r>
        <w:t>Devos</w:t>
      </w:r>
      <w:proofErr w:type="spellEnd"/>
      <w:r>
        <w:t xml:space="preserve"> &amp; Chen, 2022).  </w:t>
      </w:r>
      <w:r w:rsidR="00383CC5">
        <w:t xml:space="preserve">Economic volatility can have a disproportionate </w:t>
      </w:r>
      <w:r w:rsidR="00AB4BDA">
        <w:t>e</w:t>
      </w:r>
      <w:r w:rsidR="00383CC5">
        <w:t>ffect on</w:t>
      </w:r>
      <w:r w:rsidR="005D3BD8">
        <w:t xml:space="preserve"> </w:t>
      </w:r>
      <w:r w:rsidR="00383CC5">
        <w:t>businesses</w:t>
      </w:r>
      <w:r w:rsidR="005D3BD8">
        <w:t xml:space="preserve"> of all sizes however when thinking of the case study business, it is worth noting that restaurants were disproportionately affected during the COVID-19 pandemic </w:t>
      </w:r>
      <w:r w:rsidR="009C694E">
        <w:t>(</w:t>
      </w:r>
      <w:proofErr w:type="spellStart"/>
      <w:r w:rsidR="009C694E">
        <w:t>Brizek</w:t>
      </w:r>
      <w:proofErr w:type="spellEnd"/>
      <w:r w:rsidR="009C694E">
        <w:t xml:space="preserve"> et al., 2021).  </w:t>
      </w:r>
      <w:r w:rsidR="00A83D61">
        <w:t xml:space="preserve">It is therefore important for a business to have a firm strategic direction to understand the business environment within which they operate. </w:t>
      </w:r>
    </w:p>
    <w:p w:rsidR="00D74120" w:rsidRDefault="00A720BF" w:rsidP="004C6E70">
      <w:pPr>
        <w:spacing w:line="360" w:lineRule="auto"/>
      </w:pPr>
      <w:r>
        <w:t>Setting a strategic direction is part of the strategic planning process and involves setting a mission, vision and objectives.</w:t>
      </w:r>
      <w:r w:rsidR="00637CAF">
        <w:t xml:space="preserve">  The mission statement is an explanation of why the company exists.  This should be short and clear.  Vision is the company’s future aspirations.  The vision statement should not change regardless of strategy changes as it is part of the future goals of the business </w:t>
      </w:r>
      <w:r w:rsidR="00251513">
        <w:t>(Mitchell et al., 2021).  When setting objectives, each should be set using the SMART framework.  This means the objectives should be Smart, Measurable, Achievable, Re</w:t>
      </w:r>
      <w:r w:rsidR="00B64880">
        <w:t>levant</w:t>
      </w:r>
      <w:r w:rsidR="00251513">
        <w:t xml:space="preserve"> and Time based.  </w:t>
      </w:r>
      <w:r w:rsidR="007B4199">
        <w:t>Setting goals which are SMART can help to surface strengths and weaknesses and provide motivation (Leonard &amp; Watts, 2022).</w:t>
      </w:r>
      <w:r w:rsidR="00637CAF">
        <w:t xml:space="preserve"> </w:t>
      </w:r>
    </w:p>
    <w:p w:rsidR="00BC3FBF" w:rsidRPr="000C050C" w:rsidRDefault="009A4884" w:rsidP="006C0758">
      <w:pPr>
        <w:pStyle w:val="Heading2"/>
        <w:spacing w:line="360" w:lineRule="auto"/>
      </w:pPr>
      <w:bookmarkStart w:id="3" w:name="_Toc132373796"/>
      <w:r>
        <w:t>Mission</w:t>
      </w:r>
      <w:bookmarkEnd w:id="3"/>
      <w:r w:rsidR="00A83D61">
        <w:t xml:space="preserve"> </w:t>
      </w:r>
    </w:p>
    <w:p w:rsidR="004249C3" w:rsidRPr="004249C3" w:rsidRDefault="0024659A" w:rsidP="006C0758">
      <w:pPr>
        <w:spacing w:after="0" w:line="360" w:lineRule="auto"/>
      </w:pPr>
      <w:proofErr w:type="gramStart"/>
      <w:r>
        <w:t xml:space="preserve">Serving a unique taste to </w:t>
      </w:r>
      <w:r w:rsidR="00F557FC">
        <w:t xml:space="preserve">cater to </w:t>
      </w:r>
      <w:r>
        <w:t>a diverse range of culinary requirements, using the best quality ingredients.</w:t>
      </w:r>
      <w:proofErr w:type="gramEnd"/>
      <w:r>
        <w:t xml:space="preserve">  Intolerance shouldn’t be intolerable. </w:t>
      </w:r>
    </w:p>
    <w:p w:rsidR="00696FC9" w:rsidRPr="000C050C" w:rsidRDefault="009A4884" w:rsidP="006C0758">
      <w:pPr>
        <w:pStyle w:val="Heading2"/>
        <w:spacing w:line="360" w:lineRule="auto"/>
      </w:pPr>
      <w:bookmarkStart w:id="4" w:name="_Toc132373797"/>
      <w:r>
        <w:lastRenderedPageBreak/>
        <w:t>Vision</w:t>
      </w:r>
      <w:bookmarkEnd w:id="4"/>
    </w:p>
    <w:p w:rsidR="00082C3A" w:rsidRDefault="00082C3A" w:rsidP="006C0758">
      <w:pPr>
        <w:spacing w:line="360" w:lineRule="auto"/>
      </w:pPr>
      <w:r>
        <w:t>Delicious is the go-to eatery when gathering with family and friends or just out for an intimate meal for two.</w:t>
      </w:r>
    </w:p>
    <w:p w:rsidR="00082C3A" w:rsidRDefault="00E91D3C" w:rsidP="006C0758">
      <w:pPr>
        <w:spacing w:line="360" w:lineRule="auto"/>
      </w:pPr>
      <w:r>
        <w:t xml:space="preserve">Delicious will be on everyone’s tongue. </w:t>
      </w:r>
      <w:r w:rsidR="00B56286">
        <w:t xml:space="preserve">Every customer will want to come back to </w:t>
      </w:r>
      <w:r>
        <w:t xml:space="preserve">eat </w:t>
      </w:r>
      <w:r w:rsidR="00B56286">
        <w:t>Delicious</w:t>
      </w:r>
      <w:r>
        <w:t>’ fine cuisine</w:t>
      </w:r>
      <w:r w:rsidR="00B56286">
        <w:t xml:space="preserve"> and will </w:t>
      </w:r>
      <w:r w:rsidR="00082C3A">
        <w:t>tell others about us</w:t>
      </w:r>
      <w:r w:rsidR="00B56286">
        <w:t xml:space="preserve">.  </w:t>
      </w:r>
    </w:p>
    <w:p w:rsidR="004249C3" w:rsidRPr="004249C3" w:rsidRDefault="00E91D3C" w:rsidP="006C0758">
      <w:pPr>
        <w:spacing w:line="360" w:lineRule="auto"/>
      </w:pPr>
      <w:r>
        <w:t xml:space="preserve">The Delicious name will be synonymous with great taste.  </w:t>
      </w:r>
      <w:r w:rsidR="00B56286">
        <w:t xml:space="preserve">All customers will </w:t>
      </w:r>
      <w:r w:rsidR="00281969">
        <w:t>feel at home in the Delicious restaurant</w:t>
      </w:r>
      <w:r w:rsidR="00082C3A">
        <w:t>, with its warm and welcoming surroundings and will</w:t>
      </w:r>
      <w:r w:rsidR="00281969">
        <w:t xml:space="preserve"> eat in comfort</w:t>
      </w:r>
      <w:r w:rsidR="00B56286">
        <w:t xml:space="preserve">, </w:t>
      </w:r>
      <w:r w:rsidR="00281969">
        <w:t>secure in the knowledge that all dishes are created from the best ingredients without food intolerances being a worry for any customer.  Every customer from children to adults will be catered for and will leave th</w:t>
      </w:r>
      <w:r w:rsidR="00082C3A">
        <w:t>e</w:t>
      </w:r>
      <w:r w:rsidR="00281969">
        <w:t xml:space="preserve"> restaurant feeling as though they were catered to individually. </w:t>
      </w:r>
    </w:p>
    <w:p w:rsidR="007722AA" w:rsidRPr="00971A3A" w:rsidRDefault="009A4884" w:rsidP="006C0758">
      <w:pPr>
        <w:pStyle w:val="Heading2"/>
        <w:spacing w:line="360" w:lineRule="auto"/>
        <w:rPr>
          <w:rFonts w:ascii="Arial" w:hAnsi="Arial" w:cs="Arial"/>
        </w:rPr>
      </w:pPr>
      <w:bookmarkStart w:id="5" w:name="_Toc132373798"/>
      <w:r w:rsidRPr="00971A3A">
        <w:rPr>
          <w:rFonts w:ascii="Arial" w:hAnsi="Arial" w:cs="Arial"/>
        </w:rPr>
        <w:t>Objectives</w:t>
      </w:r>
      <w:bookmarkEnd w:id="5"/>
    </w:p>
    <w:p w:rsidR="007B4199" w:rsidRDefault="00160C2B" w:rsidP="007B4199">
      <w:pPr>
        <w:pStyle w:val="ListParagraph"/>
        <w:numPr>
          <w:ilvl w:val="0"/>
          <w:numId w:val="27"/>
        </w:numPr>
        <w:spacing w:line="360" w:lineRule="auto"/>
      </w:pPr>
      <w:r>
        <w:t>Increase monthly sales by 10%</w:t>
      </w:r>
      <w:r w:rsidR="007B4199">
        <w:t xml:space="preserve"> measure</w:t>
      </w:r>
    </w:p>
    <w:p w:rsidR="00160C2B" w:rsidRDefault="00160C2B" w:rsidP="007B4199">
      <w:pPr>
        <w:pStyle w:val="ListParagraph"/>
        <w:numPr>
          <w:ilvl w:val="0"/>
          <w:numId w:val="27"/>
        </w:numPr>
        <w:spacing w:line="360" w:lineRule="auto"/>
      </w:pPr>
      <w:r>
        <w:t xml:space="preserve">Improve </w:t>
      </w:r>
      <w:r w:rsidR="007B4199">
        <w:t>to</w:t>
      </w:r>
      <w:r w:rsidR="009B5DA1">
        <w:t xml:space="preserve">p selling </w:t>
      </w:r>
      <w:r>
        <w:t xml:space="preserve">menu </w:t>
      </w:r>
      <w:r w:rsidR="009B5DA1">
        <w:t>items to ensure they</w:t>
      </w:r>
      <w:r>
        <w:t xml:space="preserve"> cater to allergy/intolerance suffer</w:t>
      </w:r>
      <w:r w:rsidR="006E151A">
        <w:t>er</w:t>
      </w:r>
      <w:r>
        <w:t xml:space="preserve">s to </w:t>
      </w:r>
      <w:r w:rsidR="007B4199">
        <w:t>embrace</w:t>
      </w:r>
      <w:r>
        <w:t xml:space="preserve"> a wider audience</w:t>
      </w:r>
      <w:r w:rsidR="007B4199">
        <w:t xml:space="preserve"> within 6 months</w:t>
      </w:r>
    </w:p>
    <w:p w:rsidR="00160C2B" w:rsidRDefault="00160C2B" w:rsidP="007B4199">
      <w:pPr>
        <w:pStyle w:val="ListParagraph"/>
        <w:numPr>
          <w:ilvl w:val="0"/>
          <w:numId w:val="27"/>
        </w:numPr>
        <w:spacing w:line="360" w:lineRule="auto"/>
      </w:pPr>
      <w:r>
        <w:t xml:space="preserve">Expand and grow </w:t>
      </w:r>
      <w:r w:rsidR="00647CBA">
        <w:t>onli</w:t>
      </w:r>
      <w:r>
        <w:t>ne presence</w:t>
      </w:r>
      <w:r w:rsidR="007B4199">
        <w:t xml:space="preserve"> within 1 year</w:t>
      </w:r>
    </w:p>
    <w:p w:rsidR="00F448BD" w:rsidRDefault="00F448BD" w:rsidP="007B4199">
      <w:pPr>
        <w:pStyle w:val="ListParagraph"/>
        <w:numPr>
          <w:ilvl w:val="0"/>
          <w:numId w:val="27"/>
        </w:numPr>
        <w:spacing w:line="360" w:lineRule="auto"/>
      </w:pPr>
      <w:r>
        <w:t>Open a new location</w:t>
      </w:r>
      <w:r w:rsidR="007B4199">
        <w:t xml:space="preserve"> within 2 years</w:t>
      </w:r>
    </w:p>
    <w:tbl>
      <w:tblPr>
        <w:tblStyle w:val="MediumShading2-Accent2"/>
        <w:tblW w:w="9747" w:type="dxa"/>
        <w:tblLook w:val="04A0"/>
      </w:tblPr>
      <w:tblGrid>
        <w:gridCol w:w="1985"/>
        <w:gridCol w:w="2376"/>
        <w:gridCol w:w="1782"/>
        <w:gridCol w:w="1945"/>
        <w:gridCol w:w="1659"/>
      </w:tblGrid>
      <w:tr w:rsidR="00F609D0" w:rsidTr="00F609D0">
        <w:trPr>
          <w:cnfStyle w:val="100000000000"/>
        </w:trPr>
        <w:tc>
          <w:tcPr>
            <w:cnfStyle w:val="001000000100"/>
            <w:tcW w:w="1985" w:type="dxa"/>
          </w:tcPr>
          <w:p w:rsidR="00B64880" w:rsidRPr="00F609D0" w:rsidRDefault="00B64880" w:rsidP="00F609D0">
            <w:pPr>
              <w:rPr>
                <w:b w:val="0"/>
                <w:sz w:val="20"/>
                <w:szCs w:val="20"/>
              </w:rPr>
            </w:pPr>
            <w:r w:rsidRPr="00F609D0">
              <w:rPr>
                <w:b w:val="0"/>
                <w:sz w:val="20"/>
                <w:szCs w:val="20"/>
              </w:rPr>
              <w:t>Specific</w:t>
            </w:r>
          </w:p>
        </w:tc>
        <w:tc>
          <w:tcPr>
            <w:tcW w:w="2376" w:type="dxa"/>
          </w:tcPr>
          <w:p w:rsidR="00B64880" w:rsidRPr="00F609D0" w:rsidRDefault="00B64880" w:rsidP="00F609D0">
            <w:pPr>
              <w:cnfStyle w:val="100000000000"/>
              <w:rPr>
                <w:b w:val="0"/>
                <w:sz w:val="20"/>
                <w:szCs w:val="20"/>
              </w:rPr>
            </w:pPr>
            <w:r w:rsidRPr="00F609D0">
              <w:rPr>
                <w:b w:val="0"/>
                <w:sz w:val="20"/>
                <w:szCs w:val="20"/>
              </w:rPr>
              <w:t>Measurable</w:t>
            </w:r>
          </w:p>
        </w:tc>
        <w:tc>
          <w:tcPr>
            <w:tcW w:w="1782" w:type="dxa"/>
          </w:tcPr>
          <w:p w:rsidR="00B64880" w:rsidRPr="00F609D0" w:rsidRDefault="00B64880" w:rsidP="00F609D0">
            <w:pPr>
              <w:cnfStyle w:val="100000000000"/>
              <w:rPr>
                <w:b w:val="0"/>
                <w:sz w:val="20"/>
                <w:szCs w:val="20"/>
              </w:rPr>
            </w:pPr>
            <w:r w:rsidRPr="00F609D0">
              <w:rPr>
                <w:b w:val="0"/>
                <w:sz w:val="20"/>
                <w:szCs w:val="20"/>
              </w:rPr>
              <w:t>Achievable</w:t>
            </w:r>
          </w:p>
        </w:tc>
        <w:tc>
          <w:tcPr>
            <w:tcW w:w="1945" w:type="dxa"/>
          </w:tcPr>
          <w:p w:rsidR="00B64880" w:rsidRPr="00F609D0" w:rsidRDefault="00B64880" w:rsidP="00F609D0">
            <w:pPr>
              <w:cnfStyle w:val="100000000000"/>
              <w:rPr>
                <w:b w:val="0"/>
                <w:sz w:val="20"/>
                <w:szCs w:val="20"/>
              </w:rPr>
            </w:pPr>
            <w:r w:rsidRPr="00F609D0">
              <w:rPr>
                <w:b w:val="0"/>
                <w:sz w:val="20"/>
                <w:szCs w:val="20"/>
              </w:rPr>
              <w:t>Relevant</w:t>
            </w:r>
          </w:p>
        </w:tc>
        <w:tc>
          <w:tcPr>
            <w:tcW w:w="1659" w:type="dxa"/>
          </w:tcPr>
          <w:p w:rsidR="00B64880" w:rsidRPr="00F609D0" w:rsidRDefault="00B64880" w:rsidP="00F609D0">
            <w:pPr>
              <w:cnfStyle w:val="100000000000"/>
              <w:rPr>
                <w:b w:val="0"/>
                <w:sz w:val="20"/>
                <w:szCs w:val="20"/>
              </w:rPr>
            </w:pPr>
            <w:r w:rsidRPr="00F609D0">
              <w:rPr>
                <w:b w:val="0"/>
                <w:sz w:val="20"/>
                <w:szCs w:val="20"/>
              </w:rPr>
              <w:t>Timely</w:t>
            </w:r>
          </w:p>
        </w:tc>
      </w:tr>
      <w:tr w:rsidR="00F609D0" w:rsidTr="00F609D0">
        <w:trPr>
          <w:cnfStyle w:val="000000100000"/>
        </w:trPr>
        <w:tc>
          <w:tcPr>
            <w:cnfStyle w:val="001000000000"/>
            <w:tcW w:w="1985" w:type="dxa"/>
          </w:tcPr>
          <w:p w:rsidR="00B64880" w:rsidRPr="00F609D0" w:rsidRDefault="00B64880" w:rsidP="00F609D0">
            <w:pPr>
              <w:rPr>
                <w:sz w:val="20"/>
                <w:szCs w:val="20"/>
              </w:rPr>
            </w:pPr>
            <w:r w:rsidRPr="00F609D0">
              <w:rPr>
                <w:sz w:val="20"/>
                <w:szCs w:val="20"/>
              </w:rPr>
              <w:t>Increase monthly sales by 10%</w:t>
            </w:r>
          </w:p>
        </w:tc>
        <w:tc>
          <w:tcPr>
            <w:tcW w:w="2376" w:type="dxa"/>
          </w:tcPr>
          <w:p w:rsidR="00B64880" w:rsidRPr="00F609D0" w:rsidRDefault="00B64880" w:rsidP="00F609D0">
            <w:pPr>
              <w:cnfStyle w:val="000000100000"/>
              <w:rPr>
                <w:sz w:val="20"/>
                <w:szCs w:val="20"/>
              </w:rPr>
            </w:pPr>
            <w:r w:rsidRPr="00F609D0">
              <w:rPr>
                <w:sz w:val="20"/>
                <w:szCs w:val="20"/>
              </w:rPr>
              <w:t>Track monthly sales and compare them to the previous year's sales to measure progress towards the goal</w:t>
            </w:r>
          </w:p>
        </w:tc>
        <w:tc>
          <w:tcPr>
            <w:tcW w:w="1782" w:type="dxa"/>
          </w:tcPr>
          <w:p w:rsidR="00B64880" w:rsidRPr="00F609D0" w:rsidRDefault="00B64880" w:rsidP="00F609D0">
            <w:pPr>
              <w:cnfStyle w:val="000000100000"/>
              <w:rPr>
                <w:sz w:val="20"/>
                <w:szCs w:val="20"/>
              </w:rPr>
            </w:pPr>
            <w:r w:rsidRPr="00F609D0">
              <w:rPr>
                <w:sz w:val="20"/>
                <w:szCs w:val="20"/>
              </w:rPr>
              <w:t>Review past sales and patterns to set realistic targets</w:t>
            </w:r>
          </w:p>
        </w:tc>
        <w:tc>
          <w:tcPr>
            <w:tcW w:w="1945" w:type="dxa"/>
          </w:tcPr>
          <w:p w:rsidR="00B64880" w:rsidRPr="00F609D0" w:rsidRDefault="00B64880" w:rsidP="00F609D0">
            <w:pPr>
              <w:cnfStyle w:val="000000100000"/>
              <w:rPr>
                <w:sz w:val="20"/>
                <w:szCs w:val="20"/>
              </w:rPr>
            </w:pPr>
            <w:r w:rsidRPr="00F609D0">
              <w:rPr>
                <w:sz w:val="20"/>
                <w:szCs w:val="20"/>
              </w:rPr>
              <w:t>This will help to grow the business</w:t>
            </w:r>
          </w:p>
        </w:tc>
        <w:tc>
          <w:tcPr>
            <w:tcW w:w="1659" w:type="dxa"/>
          </w:tcPr>
          <w:p w:rsidR="00B64880" w:rsidRPr="00F609D0" w:rsidRDefault="00B64880" w:rsidP="00F609D0">
            <w:pPr>
              <w:cnfStyle w:val="000000100000"/>
              <w:rPr>
                <w:sz w:val="20"/>
                <w:szCs w:val="20"/>
              </w:rPr>
            </w:pPr>
            <w:r w:rsidRPr="00F609D0">
              <w:rPr>
                <w:sz w:val="20"/>
                <w:szCs w:val="20"/>
              </w:rPr>
              <w:t>12 months</w:t>
            </w:r>
          </w:p>
        </w:tc>
      </w:tr>
      <w:tr w:rsidR="00F609D0" w:rsidTr="00F609D0">
        <w:tc>
          <w:tcPr>
            <w:cnfStyle w:val="001000000000"/>
            <w:tcW w:w="1985" w:type="dxa"/>
          </w:tcPr>
          <w:p w:rsidR="00B64880" w:rsidRPr="00F609D0" w:rsidRDefault="00B64880" w:rsidP="00F609D0">
            <w:pPr>
              <w:rPr>
                <w:sz w:val="20"/>
                <w:szCs w:val="20"/>
              </w:rPr>
            </w:pPr>
            <w:r w:rsidRPr="00F609D0">
              <w:rPr>
                <w:sz w:val="20"/>
                <w:szCs w:val="20"/>
              </w:rPr>
              <w:t>Improve top selling menu items to ensure they cater to allergy/intolerance sufferers to embrace a wider audience</w:t>
            </w:r>
          </w:p>
        </w:tc>
        <w:tc>
          <w:tcPr>
            <w:tcW w:w="2376" w:type="dxa"/>
          </w:tcPr>
          <w:p w:rsidR="00B64880" w:rsidRPr="00F609D0" w:rsidRDefault="00B64880" w:rsidP="00F609D0">
            <w:pPr>
              <w:cnfStyle w:val="000000000000"/>
              <w:rPr>
                <w:sz w:val="20"/>
                <w:szCs w:val="20"/>
              </w:rPr>
            </w:pPr>
            <w:r w:rsidRPr="00F609D0">
              <w:rPr>
                <w:sz w:val="20"/>
                <w:szCs w:val="20"/>
              </w:rPr>
              <w:t>Conduct surveys to gather feedback from customers and track the sales of the modified menu items.</w:t>
            </w:r>
          </w:p>
        </w:tc>
        <w:tc>
          <w:tcPr>
            <w:tcW w:w="1782" w:type="dxa"/>
          </w:tcPr>
          <w:p w:rsidR="00F609D0" w:rsidRPr="00F609D0" w:rsidRDefault="00F609D0" w:rsidP="00F609D0">
            <w:pPr>
              <w:cnfStyle w:val="000000000000"/>
              <w:rPr>
                <w:sz w:val="20"/>
                <w:szCs w:val="20"/>
              </w:rPr>
            </w:pPr>
            <w:r w:rsidRPr="00F609D0">
              <w:rPr>
                <w:sz w:val="20"/>
                <w:szCs w:val="20"/>
              </w:rPr>
              <w:t>Review customer feedback and consult with nutritionists to make necessary changes to the menu.</w:t>
            </w:r>
          </w:p>
          <w:p w:rsidR="00B64880" w:rsidRPr="00F609D0" w:rsidRDefault="00B64880" w:rsidP="00F609D0">
            <w:pPr>
              <w:cnfStyle w:val="000000000000"/>
              <w:rPr>
                <w:sz w:val="20"/>
                <w:szCs w:val="20"/>
              </w:rPr>
            </w:pPr>
          </w:p>
        </w:tc>
        <w:tc>
          <w:tcPr>
            <w:tcW w:w="1945" w:type="dxa"/>
          </w:tcPr>
          <w:p w:rsidR="00B64880" w:rsidRPr="00F609D0" w:rsidRDefault="00F609D0" w:rsidP="00F609D0">
            <w:pPr>
              <w:cnfStyle w:val="000000000000"/>
              <w:rPr>
                <w:sz w:val="20"/>
                <w:szCs w:val="20"/>
              </w:rPr>
            </w:pPr>
            <w:r w:rsidRPr="00F609D0">
              <w:rPr>
                <w:sz w:val="20"/>
                <w:szCs w:val="20"/>
              </w:rPr>
              <w:t>Catering to a wider audience will increase customer satisfaction and attract new customers.</w:t>
            </w:r>
          </w:p>
        </w:tc>
        <w:tc>
          <w:tcPr>
            <w:tcW w:w="1659" w:type="dxa"/>
          </w:tcPr>
          <w:p w:rsidR="00B64880" w:rsidRPr="00F609D0" w:rsidRDefault="00B64880" w:rsidP="00F609D0">
            <w:pPr>
              <w:cnfStyle w:val="000000000000"/>
              <w:rPr>
                <w:sz w:val="20"/>
                <w:szCs w:val="20"/>
              </w:rPr>
            </w:pPr>
            <w:r w:rsidRPr="00F609D0">
              <w:rPr>
                <w:sz w:val="20"/>
                <w:szCs w:val="20"/>
              </w:rPr>
              <w:t>6 months</w:t>
            </w:r>
          </w:p>
        </w:tc>
      </w:tr>
      <w:tr w:rsidR="00F609D0" w:rsidTr="00F609D0">
        <w:trPr>
          <w:cnfStyle w:val="000000100000"/>
        </w:trPr>
        <w:tc>
          <w:tcPr>
            <w:cnfStyle w:val="001000000000"/>
            <w:tcW w:w="1985" w:type="dxa"/>
          </w:tcPr>
          <w:p w:rsidR="00F609D0" w:rsidRPr="00F609D0" w:rsidRDefault="00F609D0" w:rsidP="00F609D0">
            <w:pPr>
              <w:rPr>
                <w:sz w:val="20"/>
                <w:szCs w:val="20"/>
              </w:rPr>
            </w:pPr>
            <w:r w:rsidRPr="00F609D0">
              <w:rPr>
                <w:sz w:val="20"/>
                <w:szCs w:val="20"/>
              </w:rPr>
              <w:t>Grow online presence</w:t>
            </w:r>
          </w:p>
        </w:tc>
        <w:tc>
          <w:tcPr>
            <w:tcW w:w="2376" w:type="dxa"/>
          </w:tcPr>
          <w:p w:rsidR="00F609D0" w:rsidRPr="00F609D0" w:rsidRDefault="00F609D0" w:rsidP="00F609D0">
            <w:pPr>
              <w:cnfStyle w:val="000000100000"/>
              <w:rPr>
                <w:sz w:val="20"/>
                <w:szCs w:val="20"/>
              </w:rPr>
            </w:pPr>
            <w:r w:rsidRPr="00F609D0">
              <w:rPr>
                <w:sz w:val="20"/>
                <w:szCs w:val="20"/>
              </w:rPr>
              <w:t xml:space="preserve">Track social media engagement and sales/bookings generated from online sources </w:t>
            </w:r>
          </w:p>
        </w:tc>
        <w:tc>
          <w:tcPr>
            <w:tcW w:w="1782" w:type="dxa"/>
          </w:tcPr>
          <w:p w:rsidR="00F609D0" w:rsidRPr="00F609D0" w:rsidRDefault="00F609D0" w:rsidP="00F609D0">
            <w:pPr>
              <w:cnfStyle w:val="000000100000"/>
              <w:rPr>
                <w:sz w:val="20"/>
                <w:szCs w:val="20"/>
              </w:rPr>
            </w:pPr>
            <w:r w:rsidRPr="00F609D0">
              <w:rPr>
                <w:sz w:val="20"/>
                <w:szCs w:val="20"/>
              </w:rPr>
              <w:t>Develop a comprehensive digital marketing strategy and allocate sufficient resources to ensure the goal is achievable.</w:t>
            </w:r>
          </w:p>
        </w:tc>
        <w:tc>
          <w:tcPr>
            <w:tcW w:w="1945" w:type="dxa"/>
          </w:tcPr>
          <w:p w:rsidR="00F609D0" w:rsidRPr="00F609D0" w:rsidRDefault="00F609D0" w:rsidP="00F609D0">
            <w:pPr>
              <w:cnfStyle w:val="000000100000"/>
              <w:rPr>
                <w:sz w:val="20"/>
                <w:szCs w:val="20"/>
              </w:rPr>
            </w:pPr>
            <w:r w:rsidRPr="00F609D0">
              <w:rPr>
                <w:sz w:val="20"/>
                <w:szCs w:val="20"/>
              </w:rPr>
              <w:t>A strong online presence can help to strengthen the brand, attract customers and increase revenue</w:t>
            </w:r>
          </w:p>
        </w:tc>
        <w:tc>
          <w:tcPr>
            <w:tcW w:w="1659" w:type="dxa"/>
          </w:tcPr>
          <w:p w:rsidR="00F609D0" w:rsidRPr="00F609D0" w:rsidRDefault="00F609D0" w:rsidP="00F609D0">
            <w:pPr>
              <w:cnfStyle w:val="000000100000"/>
              <w:rPr>
                <w:sz w:val="20"/>
                <w:szCs w:val="20"/>
              </w:rPr>
            </w:pPr>
            <w:r w:rsidRPr="00F609D0">
              <w:rPr>
                <w:sz w:val="20"/>
                <w:szCs w:val="20"/>
              </w:rPr>
              <w:t>1 year</w:t>
            </w:r>
          </w:p>
        </w:tc>
      </w:tr>
      <w:tr w:rsidR="00F609D0" w:rsidTr="00F609D0">
        <w:tc>
          <w:tcPr>
            <w:cnfStyle w:val="001000000000"/>
            <w:tcW w:w="1985" w:type="dxa"/>
          </w:tcPr>
          <w:p w:rsidR="00F609D0" w:rsidRPr="00F609D0" w:rsidRDefault="00F609D0" w:rsidP="00F609D0">
            <w:pPr>
              <w:rPr>
                <w:sz w:val="20"/>
                <w:szCs w:val="20"/>
              </w:rPr>
            </w:pPr>
            <w:r w:rsidRPr="00F609D0">
              <w:rPr>
                <w:sz w:val="20"/>
                <w:szCs w:val="20"/>
              </w:rPr>
              <w:t>Open a new location</w:t>
            </w:r>
          </w:p>
        </w:tc>
        <w:tc>
          <w:tcPr>
            <w:tcW w:w="2376" w:type="dxa"/>
          </w:tcPr>
          <w:p w:rsidR="00F609D0" w:rsidRPr="00F609D0" w:rsidRDefault="00F609D0" w:rsidP="00F609D0">
            <w:pPr>
              <w:cnfStyle w:val="000000000000"/>
              <w:rPr>
                <w:sz w:val="20"/>
                <w:szCs w:val="20"/>
              </w:rPr>
            </w:pPr>
            <w:r w:rsidRPr="00F609D0">
              <w:rPr>
                <w:sz w:val="20"/>
                <w:szCs w:val="20"/>
              </w:rPr>
              <w:t>Track the progress towards finding a suitable location, securing funding, and hiring staff to measure progress towards the goal</w:t>
            </w:r>
          </w:p>
        </w:tc>
        <w:tc>
          <w:tcPr>
            <w:tcW w:w="1782" w:type="dxa"/>
          </w:tcPr>
          <w:p w:rsidR="00F609D0" w:rsidRPr="00F609D0" w:rsidRDefault="00F609D0" w:rsidP="00F609D0">
            <w:pPr>
              <w:cnfStyle w:val="000000000000"/>
              <w:rPr>
                <w:sz w:val="20"/>
                <w:szCs w:val="20"/>
              </w:rPr>
            </w:pPr>
            <w:r w:rsidRPr="00F609D0">
              <w:rPr>
                <w:sz w:val="20"/>
                <w:szCs w:val="20"/>
              </w:rPr>
              <w:t xml:space="preserve">Conduct market research around the intended location and develop a  business plan which includes </w:t>
            </w:r>
            <w:r w:rsidRPr="00F609D0">
              <w:rPr>
                <w:sz w:val="20"/>
                <w:szCs w:val="20"/>
              </w:rPr>
              <w:lastRenderedPageBreak/>
              <w:t>strengthening the existing offerings and brand to this is achievable</w:t>
            </w:r>
          </w:p>
        </w:tc>
        <w:tc>
          <w:tcPr>
            <w:tcW w:w="1945" w:type="dxa"/>
          </w:tcPr>
          <w:p w:rsidR="00F609D0" w:rsidRPr="00F609D0" w:rsidRDefault="00F609D0" w:rsidP="00F609D0">
            <w:pPr>
              <w:cnfStyle w:val="000000000000"/>
              <w:rPr>
                <w:sz w:val="20"/>
                <w:szCs w:val="20"/>
              </w:rPr>
            </w:pPr>
            <w:r w:rsidRPr="00F609D0">
              <w:rPr>
                <w:sz w:val="20"/>
                <w:szCs w:val="20"/>
              </w:rPr>
              <w:lastRenderedPageBreak/>
              <w:t>Opening a new location will help expand the business and increase its reach.</w:t>
            </w:r>
          </w:p>
        </w:tc>
        <w:tc>
          <w:tcPr>
            <w:tcW w:w="1659" w:type="dxa"/>
          </w:tcPr>
          <w:p w:rsidR="00F609D0" w:rsidRPr="00F609D0" w:rsidRDefault="00F609D0" w:rsidP="00F609D0">
            <w:pPr>
              <w:cnfStyle w:val="000000000000"/>
              <w:rPr>
                <w:sz w:val="20"/>
                <w:szCs w:val="20"/>
              </w:rPr>
            </w:pPr>
            <w:r w:rsidRPr="00F609D0">
              <w:rPr>
                <w:sz w:val="20"/>
                <w:szCs w:val="20"/>
              </w:rPr>
              <w:t>2 years</w:t>
            </w:r>
          </w:p>
        </w:tc>
      </w:tr>
    </w:tbl>
    <w:p w:rsidR="00B64880" w:rsidRDefault="00B64880" w:rsidP="00B64880">
      <w:pPr>
        <w:spacing w:line="360" w:lineRule="auto"/>
      </w:pPr>
    </w:p>
    <w:p w:rsidR="001367AF" w:rsidRDefault="006E151A" w:rsidP="00F609D0">
      <w:pPr>
        <w:pStyle w:val="Heading1"/>
        <w:spacing w:before="0" w:line="360" w:lineRule="auto"/>
        <w:rPr>
          <w:rFonts w:ascii="Arial" w:hAnsi="Arial" w:cs="Arial"/>
        </w:rPr>
      </w:pPr>
      <w:bookmarkStart w:id="6" w:name="_Toc132373799"/>
      <w:r w:rsidRPr="006E151A">
        <w:rPr>
          <w:rFonts w:ascii="Arial" w:hAnsi="Arial" w:cs="Arial"/>
        </w:rPr>
        <w:t>Environmental Scan</w:t>
      </w:r>
      <w:bookmarkEnd w:id="6"/>
    </w:p>
    <w:p w:rsidR="0042582A" w:rsidRDefault="0042582A" w:rsidP="0042582A"/>
    <w:p w:rsidR="00B85ED8" w:rsidRDefault="00BB0811" w:rsidP="00B85ED8">
      <w:pPr>
        <w:spacing w:after="0" w:line="360" w:lineRule="auto"/>
      </w:pPr>
      <w:r>
        <w:t xml:space="preserve">The intention of an environmental scan is to understand potential risks and opportunities from both an internal and external perspective and, as mentioned earlier in this report, </w:t>
      </w:r>
      <w:r w:rsidR="00B85ED8">
        <w:t xml:space="preserve">give an insight of </w:t>
      </w:r>
      <w:r>
        <w:t>the business environment</w:t>
      </w:r>
      <w:r w:rsidR="00FD5B43">
        <w:t xml:space="preserve"> </w:t>
      </w:r>
      <w:r w:rsidR="00827E9D">
        <w:t>(Fordham University, 2023)</w:t>
      </w:r>
      <w:r>
        <w:t>.</w:t>
      </w:r>
      <w:r w:rsidR="00B85ED8">
        <w:t xml:space="preserve">   The environmental scan </w:t>
      </w:r>
      <w:r w:rsidR="00DF1117">
        <w:t>should be</w:t>
      </w:r>
      <w:r w:rsidR="00B85ED8">
        <w:t xml:space="preserve"> a regular review as market conditions change frequently</w:t>
      </w:r>
      <w:r w:rsidR="00DF1117">
        <w:t xml:space="preserve"> and this will help the business to spot any upward or downward trends and be able to adjust their strategy accordingly</w:t>
      </w:r>
      <w:r w:rsidR="00B85ED8">
        <w:t>.  There are a number of frameworks which can be employed to carry out the internal and external factors.  This report will employ the use of a SWOT</w:t>
      </w:r>
      <w:r w:rsidR="00C93832">
        <w:t xml:space="preserve"> and </w:t>
      </w:r>
      <w:r w:rsidR="00B85ED8">
        <w:t>Porters Five Forces</w:t>
      </w:r>
      <w:r w:rsidR="00C93832">
        <w:t xml:space="preserve"> </w:t>
      </w:r>
      <w:r w:rsidR="0076131F">
        <w:t>to analyse</w:t>
      </w:r>
      <w:r w:rsidR="00C93832">
        <w:t xml:space="preserve"> </w:t>
      </w:r>
      <w:r w:rsidR="001F2CBB">
        <w:t xml:space="preserve">internal and </w:t>
      </w:r>
      <w:r w:rsidR="00C93832">
        <w:t>external factors</w:t>
      </w:r>
      <w:r w:rsidR="00B85ED8">
        <w:t xml:space="preserve"> </w:t>
      </w:r>
      <w:r w:rsidR="0076131F">
        <w:t>which could impact or influence</w:t>
      </w:r>
      <w:r w:rsidR="00B85ED8">
        <w:t xml:space="preserve"> the Delicious restaurant.</w:t>
      </w:r>
    </w:p>
    <w:p w:rsidR="0042582A" w:rsidRDefault="0042582A" w:rsidP="00B85ED8">
      <w:pPr>
        <w:spacing w:after="0" w:line="360" w:lineRule="auto"/>
      </w:pPr>
    </w:p>
    <w:p w:rsidR="0042582A" w:rsidRPr="0042582A" w:rsidRDefault="0042582A" w:rsidP="0042582A">
      <w:pPr>
        <w:pStyle w:val="Heading2"/>
        <w:rPr>
          <w:rFonts w:ascii="Arial" w:hAnsi="Arial" w:cs="Arial"/>
        </w:rPr>
      </w:pPr>
      <w:bookmarkStart w:id="7" w:name="_Toc132373800"/>
      <w:r w:rsidRPr="0042582A">
        <w:rPr>
          <w:rFonts w:ascii="Arial" w:hAnsi="Arial" w:cs="Arial"/>
        </w:rPr>
        <w:t>Internal</w:t>
      </w:r>
      <w:bookmarkEnd w:id="7"/>
      <w:r w:rsidRPr="0042582A">
        <w:rPr>
          <w:rFonts w:ascii="Arial" w:hAnsi="Arial" w:cs="Arial"/>
        </w:rPr>
        <w:t xml:space="preserve"> </w:t>
      </w:r>
    </w:p>
    <w:p w:rsidR="00B85ED8" w:rsidRPr="0042582A" w:rsidRDefault="00B85ED8" w:rsidP="0042582A">
      <w:pPr>
        <w:pStyle w:val="Heading3"/>
        <w:rPr>
          <w:rFonts w:ascii="Arial" w:hAnsi="Arial" w:cs="Arial"/>
        </w:rPr>
      </w:pPr>
      <w:bookmarkStart w:id="8" w:name="_Toc132373801"/>
      <w:r w:rsidRPr="0042582A">
        <w:rPr>
          <w:rFonts w:ascii="Arial" w:hAnsi="Arial" w:cs="Arial"/>
        </w:rPr>
        <w:t>SWOT</w:t>
      </w:r>
      <w:bookmarkEnd w:id="8"/>
    </w:p>
    <w:p w:rsidR="006500F7" w:rsidRDefault="00B85ED8" w:rsidP="006500F7">
      <w:pPr>
        <w:spacing w:after="0" w:line="360" w:lineRule="auto"/>
      </w:pPr>
      <w:r>
        <w:t xml:space="preserve"> </w:t>
      </w:r>
    </w:p>
    <w:p w:rsidR="004F32CE" w:rsidRDefault="006500F7" w:rsidP="006500F7">
      <w:pPr>
        <w:spacing w:after="0" w:line="360" w:lineRule="auto"/>
      </w:pPr>
      <w:r>
        <w:t>The SWOT analysis is a business strategy framework which was first introduced by Albert Humphrey in 1960 ((</w:t>
      </w:r>
      <w:proofErr w:type="spellStart"/>
      <w:r>
        <w:t>Teoli</w:t>
      </w:r>
      <w:proofErr w:type="spellEnd"/>
      <w:r>
        <w:t xml:space="preserve"> et al., 2022).  The term is an acronym; Strengths, Weaknesses, Opportunities, Threats and can be used to analyse the internal factors which can affect an organisation</w:t>
      </w:r>
      <w:r w:rsidR="004F32CE">
        <w:t xml:space="preserve">.  </w:t>
      </w:r>
    </w:p>
    <w:p w:rsidR="0042582A" w:rsidRDefault="0042582A">
      <w:pPr>
        <w:rPr>
          <w:b/>
        </w:rPr>
      </w:pPr>
      <w:r>
        <w:rPr>
          <w:b/>
        </w:rPr>
        <w:br w:type="page"/>
      </w:r>
    </w:p>
    <w:p w:rsidR="004F32CE" w:rsidRPr="00F5608F" w:rsidRDefault="004F32CE" w:rsidP="004F32CE">
      <w:pPr>
        <w:spacing w:line="360" w:lineRule="auto"/>
        <w:rPr>
          <w:b/>
        </w:rPr>
      </w:pPr>
      <w:r w:rsidRPr="00F5608F">
        <w:rPr>
          <w:b/>
        </w:rPr>
        <w:lastRenderedPageBreak/>
        <w:t>Strengt</w:t>
      </w:r>
      <w:r w:rsidR="0042582A">
        <w:rPr>
          <w:b/>
        </w:rPr>
        <w:t>h</w:t>
      </w:r>
      <w:r w:rsidRPr="00F5608F">
        <w:rPr>
          <w:b/>
        </w:rPr>
        <w:t>s</w:t>
      </w:r>
    </w:p>
    <w:p w:rsidR="004F32CE" w:rsidRDefault="004F32CE" w:rsidP="004F32CE">
      <w:pPr>
        <w:pStyle w:val="ListParagraph"/>
        <w:numPr>
          <w:ilvl w:val="0"/>
          <w:numId w:val="2"/>
        </w:numPr>
        <w:spacing w:line="360" w:lineRule="auto"/>
      </w:pPr>
      <w:r>
        <w:t>Location offers a diverse customer base</w:t>
      </w:r>
      <w:r w:rsidR="002C1322">
        <w:t xml:space="preserve"> and London has </w:t>
      </w:r>
      <w:r w:rsidR="0032077F">
        <w:t>been described as one of the best food cities in the world (Ellwood, 2016)</w:t>
      </w:r>
    </w:p>
    <w:p w:rsidR="004F32CE" w:rsidRDefault="002C1322" w:rsidP="004F32CE">
      <w:pPr>
        <w:pStyle w:val="ListParagraph"/>
        <w:numPr>
          <w:ilvl w:val="0"/>
          <w:numId w:val="2"/>
        </w:numPr>
        <w:spacing w:line="360" w:lineRule="auto"/>
      </w:pPr>
      <w:r>
        <w:t>The restaurant h</w:t>
      </w:r>
      <w:r w:rsidR="004F32CE">
        <w:t xml:space="preserve">as an existing good reputation with </w:t>
      </w:r>
      <w:r>
        <w:t>positive</w:t>
      </w:r>
      <w:r w:rsidR="004F32CE">
        <w:t xml:space="preserve"> feedback</w:t>
      </w:r>
    </w:p>
    <w:p w:rsidR="004F32CE" w:rsidRDefault="004F32CE" w:rsidP="004F32CE">
      <w:pPr>
        <w:pStyle w:val="ListParagraph"/>
        <w:numPr>
          <w:ilvl w:val="0"/>
          <w:numId w:val="2"/>
        </w:numPr>
        <w:spacing w:line="360" w:lineRule="auto"/>
      </w:pPr>
      <w:r>
        <w:t>The cuisine is unique</w:t>
      </w:r>
      <w:r w:rsidR="00890B76">
        <w:t xml:space="preserve"> and made from fresh ingredients</w:t>
      </w:r>
    </w:p>
    <w:p w:rsidR="004F32CE" w:rsidRDefault="004F32CE" w:rsidP="004F32CE">
      <w:pPr>
        <w:pStyle w:val="ListParagraph"/>
        <w:numPr>
          <w:ilvl w:val="0"/>
          <w:numId w:val="2"/>
        </w:numPr>
        <w:spacing w:line="360" w:lineRule="auto"/>
      </w:pPr>
      <w:r>
        <w:t>Has a good supplier with good quality materials with no seasonal interruption in supply</w:t>
      </w:r>
    </w:p>
    <w:p w:rsidR="004F32CE" w:rsidRDefault="004F32CE" w:rsidP="004F32CE">
      <w:pPr>
        <w:pStyle w:val="ListParagraph"/>
        <w:numPr>
          <w:ilvl w:val="0"/>
          <w:numId w:val="2"/>
        </w:numPr>
        <w:spacing w:line="360" w:lineRule="auto"/>
      </w:pPr>
      <w:r>
        <w:t>The proprietor has over 20 years experience in the food business</w:t>
      </w:r>
    </w:p>
    <w:p w:rsidR="004F32CE" w:rsidRPr="00F5608F" w:rsidRDefault="004F32CE" w:rsidP="004F32CE">
      <w:pPr>
        <w:spacing w:line="360" w:lineRule="auto"/>
        <w:rPr>
          <w:b/>
        </w:rPr>
      </w:pPr>
      <w:r w:rsidRPr="00F5608F">
        <w:rPr>
          <w:b/>
        </w:rPr>
        <w:t>Weaknesses</w:t>
      </w:r>
    </w:p>
    <w:p w:rsidR="004F32CE" w:rsidRDefault="004F32CE" w:rsidP="004F32CE">
      <w:pPr>
        <w:pStyle w:val="ListParagraph"/>
        <w:numPr>
          <w:ilvl w:val="0"/>
          <w:numId w:val="2"/>
        </w:numPr>
        <w:spacing w:line="360" w:lineRule="auto"/>
      </w:pPr>
      <w:r>
        <w:t>Inexperience of other markets</w:t>
      </w:r>
      <w:r w:rsidR="0042453C">
        <w:t xml:space="preserve"> such as economic factors which could affect the business</w:t>
      </w:r>
    </w:p>
    <w:p w:rsidR="004F32CE" w:rsidRDefault="004F32CE" w:rsidP="004F32CE">
      <w:pPr>
        <w:pStyle w:val="ListParagraph"/>
        <w:numPr>
          <w:ilvl w:val="0"/>
          <w:numId w:val="2"/>
        </w:numPr>
        <w:spacing w:line="360" w:lineRule="auto"/>
      </w:pPr>
      <w:r>
        <w:t>No future growth strategy in place</w:t>
      </w:r>
      <w:r w:rsidR="0042453C">
        <w:t xml:space="preserve"> leaving the business open to potential stagnation</w:t>
      </w:r>
    </w:p>
    <w:p w:rsidR="004F32CE" w:rsidRDefault="0042453C" w:rsidP="004F32CE">
      <w:pPr>
        <w:pStyle w:val="ListParagraph"/>
        <w:numPr>
          <w:ilvl w:val="0"/>
          <w:numId w:val="2"/>
        </w:numPr>
        <w:spacing w:line="360" w:lineRule="auto"/>
      </w:pPr>
      <w:r>
        <w:t>Lack of online presence. Online ordering and eating at home has increased since the onset of COVID-19</w:t>
      </w:r>
      <w:r w:rsidR="00DF1117">
        <w:t xml:space="preserve"> and continues to grow (</w:t>
      </w:r>
      <w:proofErr w:type="spellStart"/>
      <w:r w:rsidR="00DF1117">
        <w:t>Wetzler</w:t>
      </w:r>
      <w:proofErr w:type="spellEnd"/>
      <w:r w:rsidR="00DF1117">
        <w:t>, 2021)</w:t>
      </w:r>
      <w:r w:rsidR="00F947AE">
        <w:t xml:space="preserve">.  Delicious could be losing out on a whole section of the market due to not having this </w:t>
      </w:r>
      <w:r w:rsidR="00F53449">
        <w:t xml:space="preserve">service </w:t>
      </w:r>
      <w:r w:rsidR="00F947AE">
        <w:t>available.</w:t>
      </w:r>
    </w:p>
    <w:p w:rsidR="004F32CE" w:rsidRPr="00F5608F" w:rsidRDefault="004F32CE" w:rsidP="004F32CE">
      <w:pPr>
        <w:spacing w:line="360" w:lineRule="auto"/>
        <w:rPr>
          <w:b/>
        </w:rPr>
      </w:pPr>
      <w:r w:rsidRPr="00F5608F">
        <w:rPr>
          <w:b/>
        </w:rPr>
        <w:t>Opportunities</w:t>
      </w:r>
    </w:p>
    <w:p w:rsidR="004F32CE" w:rsidRDefault="002C1322" w:rsidP="004F32CE">
      <w:pPr>
        <w:pStyle w:val="ListParagraph"/>
        <w:numPr>
          <w:ilvl w:val="0"/>
          <w:numId w:val="4"/>
        </w:numPr>
        <w:spacing w:line="360" w:lineRule="auto"/>
        <w:jc w:val="both"/>
      </w:pPr>
      <w:r>
        <w:t>D</w:t>
      </w:r>
      <w:r w:rsidR="004F32CE">
        <w:t>iversif</w:t>
      </w:r>
      <w:r>
        <w:t>y</w:t>
      </w:r>
      <w:r w:rsidR="004F32CE">
        <w:t xml:space="preserve"> </w:t>
      </w:r>
      <w:r w:rsidR="0042453C">
        <w:t>and widen the range of options available to diners with intolerances</w:t>
      </w:r>
      <w:r w:rsidR="006F2A57">
        <w:t xml:space="preserve"> to expand their target audience</w:t>
      </w:r>
    </w:p>
    <w:p w:rsidR="00782594" w:rsidRPr="00F5608F" w:rsidRDefault="00782594" w:rsidP="004F32CE">
      <w:pPr>
        <w:pStyle w:val="ListParagraph"/>
        <w:numPr>
          <w:ilvl w:val="0"/>
          <w:numId w:val="4"/>
        </w:numPr>
        <w:spacing w:line="360" w:lineRule="auto"/>
        <w:jc w:val="both"/>
      </w:pPr>
      <w:r>
        <w:t xml:space="preserve">Offer private catering </w:t>
      </w:r>
    </w:p>
    <w:p w:rsidR="0042453C" w:rsidRDefault="0042453C" w:rsidP="004F32CE">
      <w:pPr>
        <w:pStyle w:val="ListParagraph"/>
        <w:numPr>
          <w:ilvl w:val="0"/>
          <w:numId w:val="3"/>
        </w:numPr>
        <w:spacing w:line="360" w:lineRule="auto"/>
        <w:jc w:val="both"/>
      </w:pPr>
      <w:r>
        <w:t>Explore creating an online presence to offer ordering and delivery services</w:t>
      </w:r>
    </w:p>
    <w:p w:rsidR="006B2FA6" w:rsidRDefault="006B2FA6" w:rsidP="004F32CE">
      <w:pPr>
        <w:pStyle w:val="ListParagraph"/>
        <w:numPr>
          <w:ilvl w:val="0"/>
          <w:numId w:val="3"/>
        </w:numPr>
        <w:spacing w:line="360" w:lineRule="auto"/>
        <w:jc w:val="both"/>
      </w:pPr>
      <w:r>
        <w:t>Open another restaurant to capture more of the market</w:t>
      </w:r>
    </w:p>
    <w:p w:rsidR="004F32CE" w:rsidRPr="0004317A" w:rsidRDefault="0042453C" w:rsidP="004F32CE">
      <w:pPr>
        <w:pStyle w:val="ListParagraph"/>
        <w:numPr>
          <w:ilvl w:val="0"/>
          <w:numId w:val="3"/>
        </w:numPr>
        <w:spacing w:line="360" w:lineRule="auto"/>
        <w:jc w:val="both"/>
      </w:pPr>
      <w:r>
        <w:t xml:space="preserve">Review suppliers as it may be possible to make savings </w:t>
      </w:r>
      <w:r w:rsidR="004F32CE">
        <w:t xml:space="preserve"> </w:t>
      </w:r>
    </w:p>
    <w:p w:rsidR="004F32CE" w:rsidRPr="00F5608F" w:rsidRDefault="004F32CE" w:rsidP="0042453C">
      <w:pPr>
        <w:tabs>
          <w:tab w:val="left" w:pos="6175"/>
        </w:tabs>
        <w:spacing w:line="360" w:lineRule="auto"/>
        <w:rPr>
          <w:b/>
        </w:rPr>
      </w:pPr>
      <w:r w:rsidRPr="00F5608F">
        <w:rPr>
          <w:b/>
        </w:rPr>
        <w:t>Threats</w:t>
      </w:r>
      <w:r w:rsidR="0042453C">
        <w:rPr>
          <w:b/>
        </w:rPr>
        <w:tab/>
      </w:r>
    </w:p>
    <w:p w:rsidR="004F32CE" w:rsidRDefault="004F32CE" w:rsidP="004F32CE">
      <w:pPr>
        <w:pStyle w:val="ListParagraph"/>
        <w:numPr>
          <w:ilvl w:val="0"/>
          <w:numId w:val="5"/>
        </w:numPr>
        <w:spacing w:line="360" w:lineRule="auto"/>
      </w:pPr>
      <w:r>
        <w:t xml:space="preserve">Growing </w:t>
      </w:r>
      <w:r w:rsidR="007F7141">
        <w:t xml:space="preserve">overhead </w:t>
      </w:r>
      <w:r>
        <w:t>costs relating to energy and increases in cost of raw materials</w:t>
      </w:r>
      <w:r w:rsidR="007F7141">
        <w:t xml:space="preserve"> being passed on by suppliers</w:t>
      </w:r>
    </w:p>
    <w:p w:rsidR="004F32CE" w:rsidRDefault="004F32CE" w:rsidP="004F32CE">
      <w:pPr>
        <w:pStyle w:val="ListParagraph"/>
        <w:numPr>
          <w:ilvl w:val="0"/>
          <w:numId w:val="5"/>
        </w:numPr>
        <w:spacing w:line="360" w:lineRule="auto"/>
      </w:pPr>
      <w:r>
        <w:t xml:space="preserve">Other experienced players in this area </w:t>
      </w:r>
    </w:p>
    <w:p w:rsidR="004F32CE" w:rsidRDefault="0042453C" w:rsidP="004F32CE">
      <w:pPr>
        <w:pStyle w:val="ListParagraph"/>
        <w:numPr>
          <w:ilvl w:val="0"/>
          <w:numId w:val="5"/>
        </w:numPr>
        <w:spacing w:line="360" w:lineRule="auto"/>
      </w:pPr>
      <w:r>
        <w:t>Competitors who offer an online ordering service</w:t>
      </w:r>
      <w:r w:rsidR="00890B76">
        <w:t>.  This has become an expected service since the onset of COVID-19 in 2020</w:t>
      </w:r>
    </w:p>
    <w:p w:rsidR="00A41104" w:rsidRDefault="00A41104" w:rsidP="004F32CE">
      <w:pPr>
        <w:pStyle w:val="ListParagraph"/>
        <w:numPr>
          <w:ilvl w:val="0"/>
          <w:numId w:val="5"/>
        </w:numPr>
        <w:spacing w:line="360" w:lineRule="auto"/>
      </w:pPr>
      <w:r>
        <w:t>Decrease in non-essential spending due to economic crisis</w:t>
      </w:r>
      <w:r w:rsidR="00890B76">
        <w:t>. The economic crisis, rising prices and living costs has meant many have less disposable income and therefore are unwilling to spend on “non-essentials”</w:t>
      </w:r>
    </w:p>
    <w:p w:rsidR="0042582A" w:rsidRDefault="0042582A">
      <w:pPr>
        <w:rPr>
          <w:rFonts w:eastAsiaTheme="majorEastAsia"/>
          <w:b/>
          <w:bCs/>
          <w:color w:val="4472C4" w:themeColor="accent1"/>
        </w:rPr>
      </w:pPr>
      <w:r>
        <w:br w:type="page"/>
      </w:r>
    </w:p>
    <w:p w:rsidR="0042582A" w:rsidRPr="0042582A" w:rsidRDefault="0042582A" w:rsidP="0042582A">
      <w:pPr>
        <w:pStyle w:val="Heading3"/>
        <w:rPr>
          <w:rFonts w:ascii="Arial" w:hAnsi="Arial" w:cs="Arial"/>
        </w:rPr>
      </w:pPr>
      <w:bookmarkStart w:id="9" w:name="_Toc132373802"/>
      <w:r w:rsidRPr="0042582A">
        <w:rPr>
          <w:rFonts w:ascii="Arial" w:hAnsi="Arial" w:cs="Arial"/>
        </w:rPr>
        <w:lastRenderedPageBreak/>
        <w:t>VRIO</w:t>
      </w:r>
      <w:bookmarkEnd w:id="9"/>
    </w:p>
    <w:p w:rsidR="0042582A" w:rsidRDefault="0042582A" w:rsidP="0042582A"/>
    <w:p w:rsidR="005F1590" w:rsidRDefault="005F1590" w:rsidP="00E00A14">
      <w:pPr>
        <w:spacing w:after="0" w:line="360" w:lineRule="auto"/>
      </w:pPr>
      <w:r>
        <w:t xml:space="preserve">VRIO is an acronym: Value, Rare, </w:t>
      </w:r>
      <w:r w:rsidR="00714972">
        <w:t>Inimitable</w:t>
      </w:r>
      <w:r>
        <w:t>, and Organized.  This framework can be used alongside Porter’s Five Forces in strategy development</w:t>
      </w:r>
      <w:r w:rsidR="00E00A14">
        <w:t xml:space="preserve"> when analysing the internal business environment.  The VRIO framework was developed by Jay Barney in 1991 (Enders, 2009).  A VRIO can be used to identify sustained competitive advantage at the Delicious restaurant.</w:t>
      </w:r>
    </w:p>
    <w:p w:rsidR="00E00A14" w:rsidRDefault="00E00A14" w:rsidP="00E00A14">
      <w:pPr>
        <w:spacing w:after="0" w:line="36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1276"/>
        <w:gridCol w:w="1110"/>
        <w:gridCol w:w="1158"/>
        <w:gridCol w:w="1337"/>
      </w:tblGrid>
      <w:tr w:rsidR="00714972" w:rsidTr="002F687D">
        <w:tc>
          <w:tcPr>
            <w:tcW w:w="4361" w:type="dxa"/>
            <w:shd w:val="clear" w:color="auto" w:fill="00B0F0"/>
          </w:tcPr>
          <w:p w:rsidR="00714972" w:rsidRDefault="00714972" w:rsidP="00E00A14">
            <w:pPr>
              <w:spacing w:line="360" w:lineRule="auto"/>
            </w:pPr>
          </w:p>
        </w:tc>
        <w:tc>
          <w:tcPr>
            <w:tcW w:w="1276" w:type="dxa"/>
            <w:shd w:val="clear" w:color="auto" w:fill="00B0F0"/>
          </w:tcPr>
          <w:p w:rsidR="00714972" w:rsidRDefault="00714972" w:rsidP="00E00A14">
            <w:pPr>
              <w:spacing w:line="360" w:lineRule="auto"/>
            </w:pPr>
            <w:r>
              <w:t>Valuable</w:t>
            </w:r>
          </w:p>
        </w:tc>
        <w:tc>
          <w:tcPr>
            <w:tcW w:w="1110" w:type="dxa"/>
            <w:shd w:val="clear" w:color="auto" w:fill="00B0F0"/>
          </w:tcPr>
          <w:p w:rsidR="00714972" w:rsidRDefault="00714972" w:rsidP="00E00A14">
            <w:pPr>
              <w:spacing w:line="360" w:lineRule="auto"/>
            </w:pPr>
            <w:r>
              <w:t>Rare</w:t>
            </w:r>
          </w:p>
        </w:tc>
        <w:tc>
          <w:tcPr>
            <w:tcW w:w="1158" w:type="dxa"/>
            <w:shd w:val="clear" w:color="auto" w:fill="00B0F0"/>
          </w:tcPr>
          <w:p w:rsidR="00714972" w:rsidRDefault="00714972" w:rsidP="00E00A14">
            <w:pPr>
              <w:spacing w:line="360" w:lineRule="auto"/>
            </w:pPr>
            <w:r>
              <w:t>I</w:t>
            </w:r>
            <w:r w:rsidR="002F3258">
              <w:t>ni</w:t>
            </w:r>
            <w:r>
              <w:t>mitable</w:t>
            </w:r>
          </w:p>
        </w:tc>
        <w:tc>
          <w:tcPr>
            <w:tcW w:w="1337" w:type="dxa"/>
            <w:shd w:val="clear" w:color="auto" w:fill="00B0F0"/>
          </w:tcPr>
          <w:p w:rsidR="00714972" w:rsidRDefault="00714972" w:rsidP="00E00A14">
            <w:pPr>
              <w:spacing w:line="360" w:lineRule="auto"/>
            </w:pPr>
            <w:r>
              <w:t>Organized</w:t>
            </w:r>
          </w:p>
        </w:tc>
      </w:tr>
      <w:tr w:rsidR="00714972" w:rsidTr="002F687D">
        <w:tc>
          <w:tcPr>
            <w:tcW w:w="4361" w:type="dxa"/>
            <w:shd w:val="clear" w:color="auto" w:fill="E7E6E6" w:themeFill="background2"/>
          </w:tcPr>
          <w:p w:rsidR="00714972" w:rsidRDefault="00714972" w:rsidP="00714972">
            <w:pPr>
              <w:spacing w:line="360" w:lineRule="auto"/>
            </w:pPr>
            <w:r>
              <w:t>Unique cuisine</w:t>
            </w:r>
          </w:p>
        </w:tc>
        <w:tc>
          <w:tcPr>
            <w:tcW w:w="1276" w:type="dxa"/>
            <w:shd w:val="clear" w:color="auto" w:fill="E7E6E6" w:themeFill="background2"/>
          </w:tcPr>
          <w:p w:rsidR="00714972" w:rsidRDefault="00714972" w:rsidP="00E00A14">
            <w:pPr>
              <w:spacing w:line="360" w:lineRule="auto"/>
            </w:pPr>
            <w:r>
              <w:t>Yes</w:t>
            </w:r>
          </w:p>
        </w:tc>
        <w:tc>
          <w:tcPr>
            <w:tcW w:w="1110" w:type="dxa"/>
            <w:shd w:val="clear" w:color="auto" w:fill="E7E6E6" w:themeFill="background2"/>
          </w:tcPr>
          <w:p w:rsidR="00714972" w:rsidRDefault="002F3258" w:rsidP="00E00A14">
            <w:pPr>
              <w:spacing w:line="360" w:lineRule="auto"/>
            </w:pPr>
            <w:r>
              <w:t>No</w:t>
            </w:r>
          </w:p>
        </w:tc>
        <w:tc>
          <w:tcPr>
            <w:tcW w:w="1158" w:type="dxa"/>
            <w:shd w:val="clear" w:color="auto" w:fill="E7E6E6" w:themeFill="background2"/>
          </w:tcPr>
          <w:p w:rsidR="00714972" w:rsidRDefault="002F3258" w:rsidP="00E00A14">
            <w:pPr>
              <w:spacing w:line="360" w:lineRule="auto"/>
            </w:pPr>
            <w:r>
              <w:t>No</w:t>
            </w:r>
          </w:p>
        </w:tc>
        <w:tc>
          <w:tcPr>
            <w:tcW w:w="1337" w:type="dxa"/>
            <w:shd w:val="clear" w:color="auto" w:fill="E7E6E6" w:themeFill="background2"/>
          </w:tcPr>
          <w:p w:rsidR="00714972" w:rsidRDefault="002F3258" w:rsidP="00E00A14">
            <w:pPr>
              <w:spacing w:line="360" w:lineRule="auto"/>
            </w:pPr>
            <w:r>
              <w:t>Yes</w:t>
            </w:r>
          </w:p>
        </w:tc>
      </w:tr>
      <w:tr w:rsidR="00714972" w:rsidTr="002F687D">
        <w:tc>
          <w:tcPr>
            <w:tcW w:w="4361" w:type="dxa"/>
            <w:shd w:val="clear" w:color="auto" w:fill="FFE599" w:themeFill="accent4" w:themeFillTint="66"/>
          </w:tcPr>
          <w:p w:rsidR="00714972" w:rsidRDefault="00714972" w:rsidP="00E00A14">
            <w:pPr>
              <w:spacing w:line="360" w:lineRule="auto"/>
            </w:pPr>
            <w:r>
              <w:t>20 years experience in the food sector</w:t>
            </w:r>
          </w:p>
        </w:tc>
        <w:tc>
          <w:tcPr>
            <w:tcW w:w="1276" w:type="dxa"/>
            <w:shd w:val="clear" w:color="auto" w:fill="FFE599" w:themeFill="accent4" w:themeFillTint="66"/>
          </w:tcPr>
          <w:p w:rsidR="00714972" w:rsidRDefault="00714972" w:rsidP="00E00A14">
            <w:pPr>
              <w:spacing w:line="360" w:lineRule="auto"/>
            </w:pPr>
            <w:r>
              <w:t>Yes</w:t>
            </w:r>
          </w:p>
        </w:tc>
        <w:tc>
          <w:tcPr>
            <w:tcW w:w="1110" w:type="dxa"/>
            <w:shd w:val="clear" w:color="auto" w:fill="FFE599" w:themeFill="accent4" w:themeFillTint="66"/>
          </w:tcPr>
          <w:p w:rsidR="00714972" w:rsidRDefault="002F3258" w:rsidP="00E00A14">
            <w:pPr>
              <w:spacing w:line="360" w:lineRule="auto"/>
            </w:pPr>
            <w:r>
              <w:t>Yes</w:t>
            </w:r>
          </w:p>
        </w:tc>
        <w:tc>
          <w:tcPr>
            <w:tcW w:w="1158" w:type="dxa"/>
            <w:shd w:val="clear" w:color="auto" w:fill="FFE599" w:themeFill="accent4" w:themeFillTint="66"/>
          </w:tcPr>
          <w:p w:rsidR="00714972" w:rsidRDefault="002F3258" w:rsidP="00E00A14">
            <w:pPr>
              <w:spacing w:line="360" w:lineRule="auto"/>
            </w:pPr>
            <w:r>
              <w:t>No</w:t>
            </w:r>
          </w:p>
        </w:tc>
        <w:tc>
          <w:tcPr>
            <w:tcW w:w="1337" w:type="dxa"/>
            <w:shd w:val="clear" w:color="auto" w:fill="FFE599" w:themeFill="accent4" w:themeFillTint="66"/>
          </w:tcPr>
          <w:p w:rsidR="00714972" w:rsidRDefault="002F3258" w:rsidP="00E00A14">
            <w:pPr>
              <w:spacing w:line="360" w:lineRule="auto"/>
            </w:pPr>
            <w:r>
              <w:t>Yes</w:t>
            </w:r>
          </w:p>
        </w:tc>
      </w:tr>
      <w:tr w:rsidR="00714972" w:rsidTr="002F687D">
        <w:tc>
          <w:tcPr>
            <w:tcW w:w="4361" w:type="dxa"/>
            <w:shd w:val="clear" w:color="auto" w:fill="E7E6E6" w:themeFill="background2"/>
          </w:tcPr>
          <w:p w:rsidR="00714972" w:rsidRDefault="00714972" w:rsidP="00E00A14">
            <w:pPr>
              <w:spacing w:line="360" w:lineRule="auto"/>
            </w:pPr>
            <w:r>
              <w:t>Experienced Staff</w:t>
            </w:r>
          </w:p>
        </w:tc>
        <w:tc>
          <w:tcPr>
            <w:tcW w:w="1276" w:type="dxa"/>
            <w:shd w:val="clear" w:color="auto" w:fill="E7E6E6" w:themeFill="background2"/>
          </w:tcPr>
          <w:p w:rsidR="00714972" w:rsidRDefault="00714972" w:rsidP="00E00A14">
            <w:pPr>
              <w:spacing w:line="360" w:lineRule="auto"/>
            </w:pPr>
            <w:r>
              <w:t>Yes</w:t>
            </w:r>
          </w:p>
        </w:tc>
        <w:tc>
          <w:tcPr>
            <w:tcW w:w="1110" w:type="dxa"/>
            <w:shd w:val="clear" w:color="auto" w:fill="E7E6E6" w:themeFill="background2"/>
          </w:tcPr>
          <w:p w:rsidR="00714972" w:rsidRDefault="002F3258" w:rsidP="00E00A14">
            <w:pPr>
              <w:spacing w:line="360" w:lineRule="auto"/>
            </w:pPr>
            <w:r>
              <w:t>No</w:t>
            </w:r>
          </w:p>
        </w:tc>
        <w:tc>
          <w:tcPr>
            <w:tcW w:w="1158" w:type="dxa"/>
            <w:shd w:val="clear" w:color="auto" w:fill="E7E6E6" w:themeFill="background2"/>
          </w:tcPr>
          <w:p w:rsidR="00714972" w:rsidRDefault="002F3258" w:rsidP="00E00A14">
            <w:pPr>
              <w:spacing w:line="360" w:lineRule="auto"/>
            </w:pPr>
            <w:r>
              <w:t>No</w:t>
            </w:r>
          </w:p>
        </w:tc>
        <w:tc>
          <w:tcPr>
            <w:tcW w:w="1337" w:type="dxa"/>
            <w:shd w:val="clear" w:color="auto" w:fill="E7E6E6" w:themeFill="background2"/>
          </w:tcPr>
          <w:p w:rsidR="00714972" w:rsidRDefault="002F3258" w:rsidP="00E00A14">
            <w:pPr>
              <w:spacing w:line="360" w:lineRule="auto"/>
            </w:pPr>
            <w:r>
              <w:t>Yes</w:t>
            </w:r>
          </w:p>
        </w:tc>
      </w:tr>
      <w:tr w:rsidR="00714972" w:rsidTr="002F687D">
        <w:tc>
          <w:tcPr>
            <w:tcW w:w="4361" w:type="dxa"/>
            <w:shd w:val="clear" w:color="auto" w:fill="E7E6E6" w:themeFill="background2"/>
          </w:tcPr>
          <w:p w:rsidR="00714972" w:rsidRDefault="00714972" w:rsidP="00E00A14">
            <w:pPr>
              <w:spacing w:line="360" w:lineRule="auto"/>
            </w:pPr>
            <w:r>
              <w:t>Supplier Base</w:t>
            </w:r>
          </w:p>
        </w:tc>
        <w:tc>
          <w:tcPr>
            <w:tcW w:w="1276" w:type="dxa"/>
            <w:shd w:val="clear" w:color="auto" w:fill="E7E6E6" w:themeFill="background2"/>
          </w:tcPr>
          <w:p w:rsidR="00714972" w:rsidRDefault="00714972" w:rsidP="00E00A14">
            <w:pPr>
              <w:spacing w:line="360" w:lineRule="auto"/>
            </w:pPr>
            <w:r>
              <w:t>Yes</w:t>
            </w:r>
          </w:p>
        </w:tc>
        <w:tc>
          <w:tcPr>
            <w:tcW w:w="1110" w:type="dxa"/>
            <w:shd w:val="clear" w:color="auto" w:fill="E7E6E6" w:themeFill="background2"/>
          </w:tcPr>
          <w:p w:rsidR="00714972" w:rsidRDefault="002F3258" w:rsidP="00E00A14">
            <w:pPr>
              <w:spacing w:line="360" w:lineRule="auto"/>
            </w:pPr>
            <w:r>
              <w:t>No</w:t>
            </w:r>
          </w:p>
        </w:tc>
        <w:tc>
          <w:tcPr>
            <w:tcW w:w="1158" w:type="dxa"/>
            <w:shd w:val="clear" w:color="auto" w:fill="E7E6E6" w:themeFill="background2"/>
          </w:tcPr>
          <w:p w:rsidR="00714972" w:rsidRDefault="002F3258" w:rsidP="00E00A14">
            <w:pPr>
              <w:spacing w:line="360" w:lineRule="auto"/>
            </w:pPr>
            <w:r>
              <w:t>No</w:t>
            </w:r>
          </w:p>
        </w:tc>
        <w:tc>
          <w:tcPr>
            <w:tcW w:w="1337" w:type="dxa"/>
            <w:shd w:val="clear" w:color="auto" w:fill="E7E6E6" w:themeFill="background2"/>
          </w:tcPr>
          <w:p w:rsidR="00714972" w:rsidRDefault="002F3258" w:rsidP="00E00A14">
            <w:pPr>
              <w:spacing w:line="360" w:lineRule="auto"/>
            </w:pPr>
            <w:r>
              <w:t>Yes</w:t>
            </w:r>
          </w:p>
        </w:tc>
      </w:tr>
      <w:tr w:rsidR="00714972" w:rsidTr="002F687D">
        <w:tc>
          <w:tcPr>
            <w:tcW w:w="4361" w:type="dxa"/>
            <w:shd w:val="clear" w:color="auto" w:fill="538135" w:themeFill="accent6" w:themeFillShade="BF"/>
          </w:tcPr>
          <w:p w:rsidR="00714972" w:rsidRDefault="00714972" w:rsidP="00E00A14">
            <w:pPr>
              <w:spacing w:line="360" w:lineRule="auto"/>
            </w:pPr>
            <w:r>
              <w:t>Location</w:t>
            </w:r>
          </w:p>
        </w:tc>
        <w:tc>
          <w:tcPr>
            <w:tcW w:w="1276" w:type="dxa"/>
            <w:shd w:val="clear" w:color="auto" w:fill="538135" w:themeFill="accent6" w:themeFillShade="BF"/>
          </w:tcPr>
          <w:p w:rsidR="00714972" w:rsidRDefault="00714972" w:rsidP="00E00A14">
            <w:pPr>
              <w:spacing w:line="360" w:lineRule="auto"/>
            </w:pPr>
            <w:r>
              <w:t>Yes</w:t>
            </w:r>
          </w:p>
        </w:tc>
        <w:tc>
          <w:tcPr>
            <w:tcW w:w="1110" w:type="dxa"/>
            <w:shd w:val="clear" w:color="auto" w:fill="538135" w:themeFill="accent6" w:themeFillShade="BF"/>
          </w:tcPr>
          <w:p w:rsidR="00714972" w:rsidRDefault="002F3258" w:rsidP="00E00A14">
            <w:pPr>
              <w:spacing w:line="360" w:lineRule="auto"/>
            </w:pPr>
            <w:r>
              <w:t>Yes</w:t>
            </w:r>
          </w:p>
        </w:tc>
        <w:tc>
          <w:tcPr>
            <w:tcW w:w="1158" w:type="dxa"/>
            <w:shd w:val="clear" w:color="auto" w:fill="538135" w:themeFill="accent6" w:themeFillShade="BF"/>
          </w:tcPr>
          <w:p w:rsidR="00714972" w:rsidRDefault="002F3258" w:rsidP="00E00A14">
            <w:pPr>
              <w:spacing w:line="360" w:lineRule="auto"/>
            </w:pPr>
            <w:r>
              <w:t>Yes</w:t>
            </w:r>
          </w:p>
        </w:tc>
        <w:tc>
          <w:tcPr>
            <w:tcW w:w="1337" w:type="dxa"/>
            <w:shd w:val="clear" w:color="auto" w:fill="538135" w:themeFill="accent6" w:themeFillShade="BF"/>
          </w:tcPr>
          <w:p w:rsidR="00714972" w:rsidRDefault="002F3258" w:rsidP="00E00A14">
            <w:pPr>
              <w:spacing w:line="360" w:lineRule="auto"/>
            </w:pPr>
            <w:r>
              <w:t>Yes</w:t>
            </w:r>
          </w:p>
        </w:tc>
      </w:tr>
      <w:tr w:rsidR="00714972" w:rsidTr="002F687D">
        <w:tc>
          <w:tcPr>
            <w:tcW w:w="4361" w:type="dxa"/>
            <w:shd w:val="clear" w:color="auto" w:fill="538135" w:themeFill="accent6" w:themeFillShade="BF"/>
          </w:tcPr>
          <w:p w:rsidR="00714972" w:rsidRDefault="00714972" w:rsidP="00E00A14">
            <w:pPr>
              <w:spacing w:line="360" w:lineRule="auto"/>
            </w:pPr>
            <w:r>
              <w:t>Brand/Reputation</w:t>
            </w:r>
          </w:p>
        </w:tc>
        <w:tc>
          <w:tcPr>
            <w:tcW w:w="1276" w:type="dxa"/>
            <w:shd w:val="clear" w:color="auto" w:fill="538135" w:themeFill="accent6" w:themeFillShade="BF"/>
          </w:tcPr>
          <w:p w:rsidR="00714972" w:rsidRDefault="00714972" w:rsidP="00E00A14">
            <w:pPr>
              <w:spacing w:line="360" w:lineRule="auto"/>
            </w:pPr>
            <w:r>
              <w:t>Yes</w:t>
            </w:r>
          </w:p>
        </w:tc>
        <w:tc>
          <w:tcPr>
            <w:tcW w:w="1110" w:type="dxa"/>
            <w:shd w:val="clear" w:color="auto" w:fill="538135" w:themeFill="accent6" w:themeFillShade="BF"/>
          </w:tcPr>
          <w:p w:rsidR="00714972" w:rsidRDefault="002F3258" w:rsidP="00E00A14">
            <w:pPr>
              <w:spacing w:line="360" w:lineRule="auto"/>
            </w:pPr>
            <w:r>
              <w:t>Yes</w:t>
            </w:r>
          </w:p>
        </w:tc>
        <w:tc>
          <w:tcPr>
            <w:tcW w:w="1158" w:type="dxa"/>
            <w:shd w:val="clear" w:color="auto" w:fill="538135" w:themeFill="accent6" w:themeFillShade="BF"/>
          </w:tcPr>
          <w:p w:rsidR="00714972" w:rsidRDefault="002F3258" w:rsidP="00E00A14">
            <w:pPr>
              <w:spacing w:line="360" w:lineRule="auto"/>
            </w:pPr>
            <w:r>
              <w:t>Yes</w:t>
            </w:r>
          </w:p>
        </w:tc>
        <w:tc>
          <w:tcPr>
            <w:tcW w:w="1337" w:type="dxa"/>
            <w:shd w:val="clear" w:color="auto" w:fill="538135" w:themeFill="accent6" w:themeFillShade="BF"/>
          </w:tcPr>
          <w:p w:rsidR="00714972" w:rsidRDefault="002F3258" w:rsidP="00E00A14">
            <w:pPr>
              <w:spacing w:line="360" w:lineRule="auto"/>
            </w:pPr>
            <w:r>
              <w:t>Yes</w:t>
            </w:r>
          </w:p>
        </w:tc>
      </w:tr>
      <w:tr w:rsidR="00714972" w:rsidTr="002F687D">
        <w:tc>
          <w:tcPr>
            <w:tcW w:w="4361" w:type="dxa"/>
            <w:shd w:val="clear" w:color="auto" w:fill="E7E6E6" w:themeFill="background2"/>
          </w:tcPr>
          <w:p w:rsidR="00714972" w:rsidRDefault="00714972" w:rsidP="00E00A14">
            <w:pPr>
              <w:spacing w:line="360" w:lineRule="auto"/>
            </w:pPr>
            <w:r>
              <w:t>Service</w:t>
            </w:r>
          </w:p>
        </w:tc>
        <w:tc>
          <w:tcPr>
            <w:tcW w:w="1276" w:type="dxa"/>
            <w:shd w:val="clear" w:color="auto" w:fill="E7E6E6" w:themeFill="background2"/>
          </w:tcPr>
          <w:p w:rsidR="00714972" w:rsidRDefault="00714972" w:rsidP="00E00A14">
            <w:pPr>
              <w:spacing w:line="360" w:lineRule="auto"/>
            </w:pPr>
            <w:r>
              <w:t>Yes</w:t>
            </w:r>
          </w:p>
        </w:tc>
        <w:tc>
          <w:tcPr>
            <w:tcW w:w="1110" w:type="dxa"/>
            <w:shd w:val="clear" w:color="auto" w:fill="E7E6E6" w:themeFill="background2"/>
          </w:tcPr>
          <w:p w:rsidR="00714972" w:rsidRDefault="002F3258" w:rsidP="00E00A14">
            <w:pPr>
              <w:spacing w:line="360" w:lineRule="auto"/>
            </w:pPr>
            <w:r>
              <w:t>No</w:t>
            </w:r>
          </w:p>
        </w:tc>
        <w:tc>
          <w:tcPr>
            <w:tcW w:w="1158" w:type="dxa"/>
            <w:shd w:val="clear" w:color="auto" w:fill="E7E6E6" w:themeFill="background2"/>
          </w:tcPr>
          <w:p w:rsidR="00714972" w:rsidRDefault="002F3258" w:rsidP="00E00A14">
            <w:pPr>
              <w:spacing w:line="360" w:lineRule="auto"/>
            </w:pPr>
            <w:r>
              <w:t>No</w:t>
            </w:r>
          </w:p>
        </w:tc>
        <w:tc>
          <w:tcPr>
            <w:tcW w:w="1337" w:type="dxa"/>
            <w:shd w:val="clear" w:color="auto" w:fill="E7E6E6" w:themeFill="background2"/>
          </w:tcPr>
          <w:p w:rsidR="00714972" w:rsidRDefault="002F3258" w:rsidP="00E00A14">
            <w:pPr>
              <w:spacing w:line="360" w:lineRule="auto"/>
            </w:pPr>
            <w:r>
              <w:t>Yes</w:t>
            </w:r>
          </w:p>
        </w:tc>
      </w:tr>
    </w:tbl>
    <w:p w:rsidR="00E00A14" w:rsidRDefault="00E00A14" w:rsidP="00E00A14">
      <w:pPr>
        <w:spacing w:after="0" w:line="360" w:lineRule="auto"/>
      </w:pPr>
    </w:p>
    <w:p w:rsidR="002F687D" w:rsidRDefault="002F687D" w:rsidP="00E00A14">
      <w:pPr>
        <w:spacing w:after="0" w:line="360" w:lineRule="auto"/>
      </w:pPr>
      <w:r>
        <w:t xml:space="preserve">The VRIO analysis shows that both the location and brand/reputation of the Delicious restaurant offer a sustained competitive advantage.  Additionally, the experience of the proprietor is considered an unused competitive advantage.  </w:t>
      </w:r>
      <w:r w:rsidR="003F398C">
        <w:t xml:space="preserve">Improving the </w:t>
      </w:r>
      <w:r>
        <w:t xml:space="preserve">unused competitive advantage </w:t>
      </w:r>
      <w:r w:rsidR="003F398C">
        <w:t>should be taken into account when deciding on the strategic plan.  It is an</w:t>
      </w:r>
      <w:r>
        <w:t xml:space="preserve"> opportunity for the </w:t>
      </w:r>
      <w:r w:rsidR="003027B8">
        <w:t xml:space="preserve">restaurant to transform this into a sustained competitive advantage. </w:t>
      </w:r>
    </w:p>
    <w:p w:rsidR="0042582A" w:rsidRPr="0042582A" w:rsidRDefault="0042582A" w:rsidP="0042582A"/>
    <w:p w:rsidR="0042582A" w:rsidRDefault="0042582A" w:rsidP="0032077F">
      <w:pPr>
        <w:pStyle w:val="Heading2"/>
        <w:rPr>
          <w:rFonts w:ascii="Arial" w:hAnsi="Arial" w:cs="Arial"/>
        </w:rPr>
      </w:pPr>
      <w:bookmarkStart w:id="10" w:name="_Toc132373803"/>
      <w:r>
        <w:rPr>
          <w:rFonts w:ascii="Arial" w:hAnsi="Arial" w:cs="Arial"/>
        </w:rPr>
        <w:t>External</w:t>
      </w:r>
      <w:bookmarkEnd w:id="10"/>
    </w:p>
    <w:p w:rsidR="0042582A" w:rsidRPr="0042582A" w:rsidRDefault="0042582A" w:rsidP="0042582A">
      <w:pPr>
        <w:pStyle w:val="Heading3"/>
        <w:rPr>
          <w:rFonts w:ascii="Arial" w:hAnsi="Arial" w:cs="Arial"/>
        </w:rPr>
      </w:pPr>
      <w:bookmarkStart w:id="11" w:name="_Toc132373804"/>
      <w:r w:rsidRPr="0042582A">
        <w:rPr>
          <w:rFonts w:ascii="Arial" w:hAnsi="Arial" w:cs="Arial"/>
        </w:rPr>
        <w:t>PESTEL</w:t>
      </w:r>
      <w:bookmarkEnd w:id="11"/>
    </w:p>
    <w:p w:rsidR="0042582A" w:rsidRDefault="0042582A" w:rsidP="0042582A"/>
    <w:p w:rsidR="0042582A" w:rsidRDefault="0042582A" w:rsidP="0042582A">
      <w:pPr>
        <w:spacing w:after="0" w:line="360" w:lineRule="auto"/>
      </w:pPr>
      <w:r>
        <w:t>A PESTEL analysis examines the external factors in a business environment.  PESTEL is an acronym for Political Economic, Social, Technological, Environmental and Legal.  The factors for Delicious are outlined as follows:</w:t>
      </w:r>
    </w:p>
    <w:p w:rsidR="0042582A" w:rsidRDefault="0042582A" w:rsidP="0042582A">
      <w:pPr>
        <w:rPr>
          <w:b/>
        </w:rPr>
      </w:pPr>
    </w:p>
    <w:p w:rsidR="0042582A" w:rsidRPr="00971A3A" w:rsidRDefault="0042582A" w:rsidP="0042582A">
      <w:pPr>
        <w:rPr>
          <w:b/>
        </w:rPr>
      </w:pPr>
      <w:r>
        <w:rPr>
          <w:b/>
        </w:rPr>
        <w:t>Political</w:t>
      </w:r>
    </w:p>
    <w:p w:rsidR="0042582A" w:rsidRDefault="0042582A" w:rsidP="0042582A">
      <w:r>
        <w:t>Minimum wage has increased in the last Government Budget</w:t>
      </w:r>
    </w:p>
    <w:p w:rsidR="0042582A" w:rsidRPr="009D390A" w:rsidRDefault="0042582A" w:rsidP="0042582A">
      <w:r>
        <w:t>Regulations and laws relating to food safety and hygiene</w:t>
      </w:r>
    </w:p>
    <w:p w:rsidR="0042582A" w:rsidRDefault="0042582A" w:rsidP="0042582A">
      <w:r>
        <w:t xml:space="preserve">Import and export laws, particularly in relation to fishing in foreign waters since </w:t>
      </w:r>
      <w:proofErr w:type="spellStart"/>
      <w:r>
        <w:t>Brexit</w:t>
      </w:r>
      <w:proofErr w:type="spellEnd"/>
    </w:p>
    <w:p w:rsidR="0042582A" w:rsidRDefault="0042582A" w:rsidP="0042582A">
      <w:r>
        <w:t>Strikes by transport workers and lorry driving restricting supply of products</w:t>
      </w:r>
    </w:p>
    <w:p w:rsidR="0042582A" w:rsidRPr="009D390A" w:rsidRDefault="0042582A" w:rsidP="0042582A"/>
    <w:p w:rsidR="0042582A" w:rsidRPr="00971A3A" w:rsidRDefault="0042582A" w:rsidP="0042582A">
      <w:pPr>
        <w:rPr>
          <w:b/>
        </w:rPr>
      </w:pPr>
      <w:r>
        <w:rPr>
          <w:b/>
        </w:rPr>
        <w:lastRenderedPageBreak/>
        <w:t>Economic</w:t>
      </w:r>
    </w:p>
    <w:p w:rsidR="0042582A" w:rsidRDefault="0042582A" w:rsidP="0042582A">
      <w:r>
        <w:t>Conditions due to the current economic downturn affecting local markets</w:t>
      </w:r>
    </w:p>
    <w:p w:rsidR="0042582A" w:rsidRPr="009D390A" w:rsidRDefault="0042582A" w:rsidP="0042582A">
      <w:r>
        <w:t>Increase in cost of living requiring the need to take an increase in wages</w:t>
      </w:r>
    </w:p>
    <w:p w:rsidR="0042582A" w:rsidRPr="009D390A" w:rsidRDefault="0042582A" w:rsidP="0042582A">
      <w:r>
        <w:t xml:space="preserve">Higher costs for food supplies and fresh </w:t>
      </w:r>
      <w:r w:rsidRPr="009D390A">
        <w:t>ingredients</w:t>
      </w:r>
    </w:p>
    <w:p w:rsidR="0042582A" w:rsidRPr="009D390A" w:rsidRDefault="0042582A" w:rsidP="0042582A">
      <w:r w:rsidRPr="009D390A">
        <w:t xml:space="preserve">Exchange rates </w:t>
      </w:r>
      <w:r>
        <w:t xml:space="preserve">for import and also </w:t>
      </w:r>
      <w:proofErr w:type="spellStart"/>
      <w:r>
        <w:t>Brexit</w:t>
      </w:r>
      <w:proofErr w:type="spellEnd"/>
      <w:r>
        <w:t xml:space="preserve"> impacting food deliveries and import</w:t>
      </w:r>
    </w:p>
    <w:p w:rsidR="0042582A" w:rsidRDefault="0042582A" w:rsidP="0042582A"/>
    <w:p w:rsidR="0042582A" w:rsidRPr="00971A3A" w:rsidRDefault="0042582A" w:rsidP="0042582A">
      <w:pPr>
        <w:rPr>
          <w:b/>
        </w:rPr>
      </w:pPr>
      <w:r w:rsidRPr="00971A3A">
        <w:rPr>
          <w:b/>
        </w:rPr>
        <w:t>Sociol</w:t>
      </w:r>
      <w:r>
        <w:rPr>
          <w:b/>
        </w:rPr>
        <w:t>ogical</w:t>
      </w:r>
    </w:p>
    <w:p w:rsidR="0042582A" w:rsidRDefault="0042582A" w:rsidP="0042582A">
      <w:r w:rsidRPr="00971A3A">
        <w:t>Changes</w:t>
      </w:r>
      <w:r w:rsidRPr="009D390A">
        <w:t xml:space="preserve"> </w:t>
      </w:r>
      <w:r>
        <w:t>in purchasing habits due to decrease in disposable income</w:t>
      </w:r>
    </w:p>
    <w:p w:rsidR="0042582A" w:rsidRPr="009D390A" w:rsidRDefault="0042582A" w:rsidP="0042582A">
      <w:r>
        <w:t>Changes in demographic make-up as families are forced to move out of London due to affordability</w:t>
      </w:r>
    </w:p>
    <w:p w:rsidR="0042582A" w:rsidRPr="009D390A" w:rsidRDefault="0042582A" w:rsidP="0042582A"/>
    <w:p w:rsidR="0042582A" w:rsidRPr="00971A3A" w:rsidRDefault="0042582A" w:rsidP="0042582A">
      <w:pPr>
        <w:rPr>
          <w:b/>
        </w:rPr>
      </w:pPr>
      <w:r w:rsidRPr="00971A3A">
        <w:rPr>
          <w:b/>
        </w:rPr>
        <w:t>Technological:</w:t>
      </w:r>
    </w:p>
    <w:p w:rsidR="0042582A" w:rsidRDefault="0042582A" w:rsidP="0042582A">
      <w:r>
        <w:t>Increasing use of online ordering and delivery apps (</w:t>
      </w:r>
      <w:proofErr w:type="spellStart"/>
      <w:r>
        <w:t>Wetzler</w:t>
      </w:r>
      <w:proofErr w:type="spellEnd"/>
      <w:r>
        <w:t>, 2021) accessed via social media. Online</w:t>
      </w:r>
      <w:r w:rsidRPr="009D390A">
        <w:t xml:space="preserve"> reviews impacting the reputation of the restaurant</w:t>
      </w:r>
    </w:p>
    <w:p w:rsidR="0042582A" w:rsidRPr="009D390A" w:rsidRDefault="0042582A" w:rsidP="0042582A">
      <w:r>
        <w:t xml:space="preserve">Automation of equipment in </w:t>
      </w:r>
      <w:r w:rsidRPr="009D390A">
        <w:t xml:space="preserve">kitchen </w:t>
      </w:r>
      <w:r>
        <w:t>and restaurant (</w:t>
      </w:r>
      <w:proofErr w:type="spellStart"/>
      <w:r>
        <w:t>Shanthi</w:t>
      </w:r>
      <w:proofErr w:type="spellEnd"/>
      <w:r>
        <w:t>, 2021)</w:t>
      </w:r>
    </w:p>
    <w:p w:rsidR="0042582A" w:rsidRPr="009D390A" w:rsidRDefault="0042582A" w:rsidP="0042582A">
      <w:r>
        <w:t xml:space="preserve">Introduction of </w:t>
      </w:r>
      <w:r w:rsidRPr="009D390A">
        <w:t xml:space="preserve">security </w:t>
      </w:r>
      <w:r>
        <w:t>meas</w:t>
      </w:r>
      <w:r w:rsidRPr="009D390A">
        <w:t>ures to protect customer information</w:t>
      </w:r>
    </w:p>
    <w:p w:rsidR="0042582A" w:rsidRDefault="0042582A" w:rsidP="0042582A">
      <w:pPr>
        <w:rPr>
          <w:b/>
        </w:rPr>
      </w:pPr>
    </w:p>
    <w:p w:rsidR="0042582A" w:rsidRPr="00833E33" w:rsidRDefault="0042582A" w:rsidP="0042582A">
      <w:pPr>
        <w:rPr>
          <w:b/>
        </w:rPr>
      </w:pPr>
      <w:r>
        <w:rPr>
          <w:b/>
        </w:rPr>
        <w:t>Environmental</w:t>
      </w:r>
    </w:p>
    <w:p w:rsidR="0042582A" w:rsidRPr="009D390A" w:rsidRDefault="0042582A" w:rsidP="0042582A">
      <w:r w:rsidRPr="009D390A">
        <w:t>Sustainable sourcing of ingredients and environmentally friendly packaging</w:t>
      </w:r>
    </w:p>
    <w:p w:rsidR="0042582A" w:rsidRPr="009D390A" w:rsidRDefault="0042582A" w:rsidP="0042582A">
      <w:r w:rsidRPr="009D390A">
        <w:t xml:space="preserve">Energy efficiency measures to reduce the restaurant's </w:t>
      </w:r>
      <w:r>
        <w:t>energy usage</w:t>
      </w:r>
    </w:p>
    <w:p w:rsidR="0042582A" w:rsidRPr="009D390A" w:rsidRDefault="0042582A" w:rsidP="0042582A">
      <w:r>
        <w:t>Reduction in food waste through structured</w:t>
      </w:r>
      <w:r w:rsidRPr="009D390A">
        <w:t xml:space="preserve"> management and recycling programs</w:t>
      </w:r>
    </w:p>
    <w:p w:rsidR="0042582A" w:rsidRDefault="0042582A" w:rsidP="0042582A">
      <w:pPr>
        <w:rPr>
          <w:b/>
        </w:rPr>
      </w:pPr>
    </w:p>
    <w:p w:rsidR="0042582A" w:rsidRPr="00833E33" w:rsidRDefault="0042582A" w:rsidP="0042582A">
      <w:pPr>
        <w:rPr>
          <w:b/>
        </w:rPr>
      </w:pPr>
      <w:r>
        <w:rPr>
          <w:b/>
        </w:rPr>
        <w:t>Legal</w:t>
      </w:r>
    </w:p>
    <w:p w:rsidR="0042582A" w:rsidRPr="009D390A" w:rsidRDefault="0042582A" w:rsidP="0042582A">
      <w:r>
        <w:t>Alcohol licensing requirements</w:t>
      </w:r>
    </w:p>
    <w:p w:rsidR="0042582A" w:rsidRPr="009D390A" w:rsidRDefault="0042582A" w:rsidP="0042582A">
      <w:r w:rsidRPr="009D390A">
        <w:t>Employment laws and regulations, including discrimination and harassment policies</w:t>
      </w:r>
    </w:p>
    <w:p w:rsidR="0042582A" w:rsidRDefault="0042582A" w:rsidP="0042582A">
      <w:r w:rsidRPr="009D390A">
        <w:t>Food label</w:t>
      </w:r>
      <w:r>
        <w:t>l</w:t>
      </w:r>
      <w:r w:rsidRPr="009D390A">
        <w:t>ing and nu</w:t>
      </w:r>
      <w:r>
        <w:t>trition disclosure requirements</w:t>
      </w:r>
    </w:p>
    <w:p w:rsidR="0042582A" w:rsidRPr="009D390A" w:rsidRDefault="0042582A" w:rsidP="0042582A">
      <w:r>
        <w:t>Adherence to food tolerance measures (FSA, 2022)</w:t>
      </w:r>
      <w:r>
        <w:tab/>
      </w:r>
    </w:p>
    <w:p w:rsidR="0042582A" w:rsidRDefault="0042582A" w:rsidP="0042582A">
      <w:pPr>
        <w:pStyle w:val="Heading3"/>
        <w:rPr>
          <w:rFonts w:ascii="Arial" w:hAnsi="Arial" w:cs="Arial"/>
        </w:rPr>
      </w:pPr>
    </w:p>
    <w:p w:rsidR="00994104" w:rsidRPr="0042582A" w:rsidRDefault="0032077F" w:rsidP="0042582A">
      <w:pPr>
        <w:pStyle w:val="Heading3"/>
        <w:rPr>
          <w:rFonts w:ascii="Arial" w:hAnsi="Arial" w:cs="Arial"/>
        </w:rPr>
      </w:pPr>
      <w:bookmarkStart w:id="12" w:name="_Toc132373805"/>
      <w:r w:rsidRPr="0042582A">
        <w:rPr>
          <w:rFonts w:ascii="Arial" w:hAnsi="Arial" w:cs="Arial"/>
        </w:rPr>
        <w:t>Porter</w:t>
      </w:r>
      <w:r w:rsidR="00994104" w:rsidRPr="0042582A">
        <w:rPr>
          <w:rFonts w:ascii="Arial" w:hAnsi="Arial" w:cs="Arial"/>
        </w:rPr>
        <w:t>’s</w:t>
      </w:r>
      <w:r w:rsidRPr="0042582A">
        <w:rPr>
          <w:rFonts w:ascii="Arial" w:hAnsi="Arial" w:cs="Arial"/>
        </w:rPr>
        <w:t xml:space="preserve"> Five Forces</w:t>
      </w:r>
      <w:bookmarkEnd w:id="12"/>
    </w:p>
    <w:p w:rsidR="00994104" w:rsidRDefault="00994104" w:rsidP="00994104">
      <w:pPr>
        <w:spacing w:after="0" w:line="360" w:lineRule="auto"/>
      </w:pPr>
    </w:p>
    <w:p w:rsidR="003173B3" w:rsidRDefault="00994104" w:rsidP="00220C0E">
      <w:pPr>
        <w:spacing w:after="0" w:line="360" w:lineRule="auto"/>
      </w:pPr>
      <w:r>
        <w:t>T</w:t>
      </w:r>
      <w:r w:rsidRPr="00994104">
        <w:t>h</w:t>
      </w:r>
      <w:r w:rsidR="00E83D0F">
        <w:t>e Porter’s Five Forces Framework</w:t>
      </w:r>
      <w:r w:rsidRPr="00994104">
        <w:t xml:space="preserve"> was developed by Michael Porter to analyse the external comp</w:t>
      </w:r>
      <w:r>
        <w:t>etitive environment</w:t>
      </w:r>
      <w:r w:rsidR="00E83D0F">
        <w:t xml:space="preserve"> and assess trends to enable organisations to understand how best to position themselves for success</w:t>
      </w:r>
      <w:r>
        <w:t xml:space="preserve"> (</w:t>
      </w:r>
      <w:r w:rsidR="007B228C">
        <w:t>HBS</w:t>
      </w:r>
      <w:r>
        <w:t>, 2008)</w:t>
      </w:r>
      <w:r w:rsidR="007E7864">
        <w:t xml:space="preserve">.  The framework consists of five factors: </w:t>
      </w:r>
      <w:r w:rsidRPr="00994104">
        <w:t xml:space="preserve"> </w:t>
      </w:r>
    </w:p>
    <w:p w:rsidR="003173B3" w:rsidRDefault="003173B3" w:rsidP="00220C0E">
      <w:pPr>
        <w:spacing w:after="0" w:line="360" w:lineRule="auto"/>
      </w:pPr>
    </w:p>
    <w:p w:rsidR="00220C0E" w:rsidRDefault="00220C0E" w:rsidP="005E2877">
      <w:pPr>
        <w:spacing w:after="0" w:line="360" w:lineRule="auto"/>
      </w:pPr>
      <w:r w:rsidRPr="005E2877">
        <w:rPr>
          <w:b/>
        </w:rPr>
        <w:t>Threat of new entrants: The degree to which new companies can enter the market and compete with existing firms</w:t>
      </w:r>
      <w:r w:rsidRPr="00263901">
        <w:t>.</w:t>
      </w:r>
      <w:r w:rsidR="005E2877">
        <w:t xml:space="preserve"> </w:t>
      </w:r>
    </w:p>
    <w:p w:rsidR="00095AED" w:rsidRDefault="00095AED" w:rsidP="005E2877">
      <w:pPr>
        <w:spacing w:after="0" w:line="360" w:lineRule="auto"/>
      </w:pPr>
      <w:r w:rsidRPr="00095AED">
        <w:rPr>
          <w:i/>
        </w:rPr>
        <w:t>High:</w:t>
      </w:r>
      <w:r>
        <w:t xml:space="preserve"> </w:t>
      </w:r>
      <w:r w:rsidR="005E2877">
        <w:t xml:space="preserve">London is </w:t>
      </w:r>
      <w:r w:rsidR="008E3FD7">
        <w:t xml:space="preserve">a tourist attraction and is </w:t>
      </w:r>
      <w:r w:rsidR="005E2877">
        <w:t>known for having a divers</w:t>
      </w:r>
      <w:r w:rsidR="008E3FD7">
        <w:t>e</w:t>
      </w:r>
      <w:r w:rsidR="005E2877">
        <w:t xml:space="preserve"> food scene with many options.  </w:t>
      </w:r>
      <w:r w:rsidR="008E3FD7">
        <w:t>Because of this, t</w:t>
      </w:r>
      <w:r w:rsidR="005E2877">
        <w:t xml:space="preserve">here is always the threat that new restaurants will </w:t>
      </w:r>
      <w:r w:rsidR="008E3FD7">
        <w:t>enter the market a</w:t>
      </w:r>
      <w:r w:rsidR="007F7141">
        <w:t>s there aren’t many barriers to prevent this pro</w:t>
      </w:r>
      <w:r w:rsidR="008E3FD7">
        <w:t>viding the prospective new entrants have the funds and the required permissions.</w:t>
      </w:r>
      <w:r w:rsidR="006B0A41">
        <w:t xml:space="preserve">  </w:t>
      </w:r>
    </w:p>
    <w:p w:rsidR="005E2877" w:rsidRDefault="00095AED" w:rsidP="005E2877">
      <w:pPr>
        <w:spacing w:after="0" w:line="360" w:lineRule="auto"/>
      </w:pPr>
      <w:r w:rsidRPr="00095AED">
        <w:rPr>
          <w:i/>
        </w:rPr>
        <w:t>Mitigation</w:t>
      </w:r>
      <w:r>
        <w:t xml:space="preserve">: </w:t>
      </w:r>
      <w:r w:rsidR="006B0A41">
        <w:t xml:space="preserve">Delicious </w:t>
      </w:r>
      <w:r w:rsidR="007F7141">
        <w:t xml:space="preserve">should differentiate their business from others by </w:t>
      </w:r>
      <w:r w:rsidR="006B0A41">
        <w:t>continu</w:t>
      </w:r>
      <w:r w:rsidR="007F7141">
        <w:t>ing</w:t>
      </w:r>
      <w:r w:rsidR="006B0A41">
        <w:t xml:space="preserve"> to diversify the </w:t>
      </w:r>
      <w:r w:rsidR="007F7141">
        <w:t xml:space="preserve">cuisine on offer.  This will help </w:t>
      </w:r>
      <w:r w:rsidR="0007237B">
        <w:t>to increase their share of the market in the area</w:t>
      </w:r>
      <w:r w:rsidR="007F7141">
        <w:t xml:space="preserve"> and help the brand to stand out from other restaurants within the same area</w:t>
      </w:r>
      <w:r w:rsidR="0007237B">
        <w:t>.</w:t>
      </w:r>
      <w:r w:rsidR="007F7141">
        <w:t xml:space="preserve">  Delicious </w:t>
      </w:r>
      <w:proofErr w:type="gramStart"/>
      <w:r w:rsidR="007F7141">
        <w:t>have</w:t>
      </w:r>
      <w:proofErr w:type="gramEnd"/>
      <w:r w:rsidR="007F7141">
        <w:t xml:space="preserve"> the advantage of 20 years of experience and loyal and experienced staff.  This should be exploited as a marketing point.</w:t>
      </w:r>
    </w:p>
    <w:p w:rsidR="000B7974" w:rsidRPr="00263901" w:rsidRDefault="000B7974" w:rsidP="004D1142">
      <w:pPr>
        <w:pStyle w:val="ListParagraph"/>
        <w:spacing w:after="0" w:line="360" w:lineRule="auto"/>
      </w:pPr>
    </w:p>
    <w:p w:rsidR="00220C0E" w:rsidRPr="00200D8C" w:rsidRDefault="00220C0E" w:rsidP="00200D8C">
      <w:pPr>
        <w:spacing w:after="0" w:line="360" w:lineRule="auto"/>
        <w:rPr>
          <w:b/>
        </w:rPr>
      </w:pPr>
      <w:r w:rsidRPr="00200D8C">
        <w:rPr>
          <w:b/>
        </w:rPr>
        <w:t>Bargaining power of suppliers: The degree to which suppliers can exert power over the prices and quality of goods or services they provide to firms</w:t>
      </w:r>
    </w:p>
    <w:p w:rsidR="00095AED" w:rsidRDefault="00095AED" w:rsidP="00200D8C">
      <w:pPr>
        <w:spacing w:after="0" w:line="360" w:lineRule="auto"/>
      </w:pPr>
      <w:r w:rsidRPr="00095AED">
        <w:rPr>
          <w:i/>
        </w:rPr>
        <w:t>High:</w:t>
      </w:r>
      <w:r>
        <w:t xml:space="preserve"> </w:t>
      </w:r>
      <w:r w:rsidR="00200D8C">
        <w:t>Currently delicious have a supplier base that provides the raw materials</w:t>
      </w:r>
      <w:r w:rsidR="006B0A41">
        <w:t xml:space="preserve"> for their unique cuisine</w:t>
      </w:r>
      <w:r w:rsidR="00200D8C">
        <w:t>.  There is no seasonal interruption.  However, this makes the bargaining power of their suppliers high as the suppliers are able to dictate price.</w:t>
      </w:r>
      <w:r w:rsidR="006B0A41">
        <w:t xml:space="preserve">  </w:t>
      </w:r>
    </w:p>
    <w:p w:rsidR="00200D8C" w:rsidRDefault="00095AED" w:rsidP="00200D8C">
      <w:pPr>
        <w:spacing w:after="0" w:line="360" w:lineRule="auto"/>
      </w:pPr>
      <w:r>
        <w:rPr>
          <w:i/>
        </w:rPr>
        <w:t xml:space="preserve">Mitigation: </w:t>
      </w:r>
      <w:r w:rsidR="006B0A41">
        <w:t>Delicious restaurant need to review their suppliers to widen their choice and potentially take advantage of cost savings.</w:t>
      </w:r>
    </w:p>
    <w:p w:rsidR="00200D8C" w:rsidRDefault="00200D8C" w:rsidP="00200D8C">
      <w:pPr>
        <w:spacing w:after="0" w:line="360" w:lineRule="auto"/>
      </w:pPr>
    </w:p>
    <w:p w:rsidR="00220C0E" w:rsidRPr="0007237B" w:rsidRDefault="00220C0E" w:rsidP="006B0A41">
      <w:pPr>
        <w:spacing w:after="0" w:line="360" w:lineRule="auto"/>
        <w:rPr>
          <w:b/>
        </w:rPr>
      </w:pPr>
      <w:r w:rsidRPr="0007237B">
        <w:rPr>
          <w:b/>
        </w:rPr>
        <w:t xml:space="preserve">Bargaining power of buyers: The degree to which buyers can exert power over the prices and quality of goods or services they purchase from firms. </w:t>
      </w:r>
    </w:p>
    <w:p w:rsidR="00095AED" w:rsidRDefault="00095AED" w:rsidP="006B0A41">
      <w:pPr>
        <w:spacing w:after="0" w:line="360" w:lineRule="auto"/>
      </w:pPr>
      <w:r w:rsidRPr="00095AED">
        <w:rPr>
          <w:i/>
        </w:rPr>
        <w:t>High:</w:t>
      </w:r>
      <w:r>
        <w:t xml:space="preserve"> </w:t>
      </w:r>
      <w:r w:rsidR="00525554" w:rsidRPr="00E14293">
        <w:t xml:space="preserve">In the </w:t>
      </w:r>
      <w:r w:rsidR="00525554">
        <w:t>food service sector</w:t>
      </w:r>
      <w:r w:rsidR="00525554" w:rsidRPr="00E14293">
        <w:t>, customers have high bargaining power</w:t>
      </w:r>
      <w:r w:rsidR="00525554">
        <w:t xml:space="preserve"> and particularly in London, </w:t>
      </w:r>
      <w:r w:rsidR="00F947AE">
        <w:t xml:space="preserve">where </w:t>
      </w:r>
      <w:r w:rsidR="00525554">
        <w:t xml:space="preserve">there </w:t>
      </w:r>
      <w:r w:rsidR="00F947AE">
        <w:t xml:space="preserve">is </w:t>
      </w:r>
      <w:r w:rsidR="00525554">
        <w:t xml:space="preserve">a wide range of </w:t>
      </w:r>
      <w:r w:rsidR="00525554" w:rsidRPr="00E14293">
        <w:t>restaurants to choose from</w:t>
      </w:r>
      <w:r w:rsidR="00525554">
        <w:t>.  Customers are easily able to frequent other restaurants if they feel the price, service or quality of product at Delicious isn’t as they would like or expect.</w:t>
      </w:r>
      <w:r w:rsidR="00525554" w:rsidRPr="00E14293">
        <w:t xml:space="preserve"> </w:t>
      </w:r>
    </w:p>
    <w:p w:rsidR="0007237B" w:rsidRDefault="00095AED" w:rsidP="006B0A41">
      <w:pPr>
        <w:spacing w:after="0" w:line="360" w:lineRule="auto"/>
      </w:pPr>
      <w:r>
        <w:rPr>
          <w:i/>
        </w:rPr>
        <w:t xml:space="preserve">Mitigation: </w:t>
      </w:r>
      <w:r w:rsidR="00525554">
        <w:t>Delicious should continue to provide the high quality and unique product which they currently offer, expand their range and consider offering incentives such as discounts on particular</w:t>
      </w:r>
      <w:r w:rsidR="00F947AE">
        <w:t>ly</w:t>
      </w:r>
      <w:r w:rsidR="00525554">
        <w:t xml:space="preserve"> “slower” days.  </w:t>
      </w:r>
    </w:p>
    <w:p w:rsidR="0007237B" w:rsidRDefault="0007237B" w:rsidP="006B0A41">
      <w:pPr>
        <w:spacing w:after="0" w:line="360" w:lineRule="auto"/>
      </w:pPr>
    </w:p>
    <w:p w:rsidR="00220C0E" w:rsidRPr="0007237B" w:rsidRDefault="00220C0E" w:rsidP="0007237B">
      <w:pPr>
        <w:spacing w:after="0" w:line="360" w:lineRule="auto"/>
        <w:rPr>
          <w:b/>
        </w:rPr>
      </w:pPr>
      <w:r w:rsidRPr="0007237B">
        <w:rPr>
          <w:b/>
        </w:rPr>
        <w:t>Threat of substitutes: The degree to which alternative products or services can be u</w:t>
      </w:r>
      <w:r w:rsidR="0007237B" w:rsidRPr="0007237B">
        <w:rPr>
          <w:b/>
        </w:rPr>
        <w:t>s</w:t>
      </w:r>
      <w:r w:rsidRPr="0007237B">
        <w:rPr>
          <w:b/>
        </w:rPr>
        <w:t xml:space="preserve">ed as a substitute for the industry's offerings. </w:t>
      </w:r>
    </w:p>
    <w:p w:rsidR="00095AED" w:rsidRDefault="00095AED" w:rsidP="0007237B">
      <w:pPr>
        <w:spacing w:after="0" w:line="360" w:lineRule="auto"/>
      </w:pPr>
      <w:r w:rsidRPr="00095AED">
        <w:rPr>
          <w:i/>
        </w:rPr>
        <w:t>Moderate:</w:t>
      </w:r>
      <w:r w:rsidR="00F947AE" w:rsidRPr="00E14293">
        <w:t xml:space="preserve"> </w:t>
      </w:r>
      <w:r w:rsidR="00F947AE">
        <w:t xml:space="preserve">Increasingly, </w:t>
      </w:r>
      <w:r w:rsidR="00F947AE" w:rsidRPr="00E14293">
        <w:t xml:space="preserve">customers </w:t>
      </w:r>
      <w:r w:rsidR="00F947AE">
        <w:t>are choosing to cook at home rather than eating out due to factors such as having less disposable income and also the influence of influencers on social media who share cooking ideas, meal kits and delivery services.  Despite this though, dining out still remains</w:t>
      </w:r>
      <w:r w:rsidR="00F947AE" w:rsidRPr="00E14293">
        <w:t xml:space="preserve"> a social experience</w:t>
      </w:r>
      <w:r w:rsidR="00F947AE">
        <w:t xml:space="preserve"> and this can’t be recreated in the home</w:t>
      </w:r>
      <w:r w:rsidR="00F947AE" w:rsidRPr="00E14293">
        <w:t xml:space="preserve">. </w:t>
      </w:r>
    </w:p>
    <w:p w:rsidR="0007237B" w:rsidRDefault="00095AED" w:rsidP="0007237B">
      <w:pPr>
        <w:spacing w:after="0" w:line="360" w:lineRule="auto"/>
      </w:pPr>
      <w:r w:rsidRPr="00095AED">
        <w:rPr>
          <w:i/>
        </w:rPr>
        <w:lastRenderedPageBreak/>
        <w:t xml:space="preserve">Mitigation: </w:t>
      </w:r>
      <w:r w:rsidR="00F947AE">
        <w:t xml:space="preserve">Delicious should focus on ensuring the in-restaurant experience is something which makes customers </w:t>
      </w:r>
      <w:proofErr w:type="gramStart"/>
      <w:r w:rsidR="00F947AE">
        <w:t>want</w:t>
      </w:r>
      <w:proofErr w:type="gramEnd"/>
      <w:r w:rsidR="00F947AE">
        <w:t xml:space="preserve"> to return.  However, they should also ensure they are positioned to take advantage of the home delivery services and make this an option for their customers.</w:t>
      </w:r>
    </w:p>
    <w:p w:rsidR="0007237B" w:rsidRDefault="0007237B" w:rsidP="0007237B">
      <w:pPr>
        <w:spacing w:after="0" w:line="360" w:lineRule="auto"/>
      </w:pPr>
    </w:p>
    <w:p w:rsidR="00220C0E" w:rsidRDefault="00220C0E" w:rsidP="0007237B">
      <w:pPr>
        <w:spacing w:after="0" w:line="360" w:lineRule="auto"/>
        <w:rPr>
          <w:b/>
        </w:rPr>
      </w:pPr>
      <w:r w:rsidRPr="0007237B">
        <w:rPr>
          <w:b/>
        </w:rPr>
        <w:t xml:space="preserve">Rivalry among existing competitors: The degree to which existing firms in the industry compete with one another. </w:t>
      </w:r>
    </w:p>
    <w:p w:rsidR="00095AED" w:rsidRDefault="00095AED" w:rsidP="0007237B">
      <w:pPr>
        <w:spacing w:after="0" w:line="360" w:lineRule="auto"/>
      </w:pPr>
      <w:r w:rsidRPr="00095AED">
        <w:rPr>
          <w:i/>
        </w:rPr>
        <w:t xml:space="preserve">High: </w:t>
      </w:r>
      <w:r w:rsidR="00525554">
        <w:t>The restaurant industry is highly competitive</w:t>
      </w:r>
      <w:r w:rsidR="00F947AE">
        <w:t xml:space="preserve">.  </w:t>
      </w:r>
      <w:r w:rsidR="00525554">
        <w:t>Deliciou</w:t>
      </w:r>
      <w:r w:rsidR="00F947AE">
        <w:t xml:space="preserve">s offers high quality and unique cuisine and should ensure they continue to improve and expand their offerings.  </w:t>
      </w:r>
    </w:p>
    <w:p w:rsidR="00525554" w:rsidRDefault="00095AED" w:rsidP="0007237B">
      <w:pPr>
        <w:spacing w:after="0" w:line="360" w:lineRule="auto"/>
      </w:pPr>
      <w:r>
        <w:rPr>
          <w:i/>
        </w:rPr>
        <w:t xml:space="preserve">Mitigation: </w:t>
      </w:r>
      <w:r w:rsidR="00F947AE">
        <w:t xml:space="preserve">In order to retain their customer base, Delicious </w:t>
      </w:r>
      <w:r w:rsidR="00525554">
        <w:t>should also consider customer loyalty incentives such as a free meal</w:t>
      </w:r>
      <w:r w:rsidR="00F947AE">
        <w:t xml:space="preserve"> after a number of visits or money-off vouchers. </w:t>
      </w:r>
      <w:r w:rsidR="00855112">
        <w:t>Service levels should be monitored to keep them at a very high standard.</w:t>
      </w:r>
    </w:p>
    <w:p w:rsidR="00220C0E" w:rsidRPr="00E12E21" w:rsidRDefault="00E12E21" w:rsidP="00E12E21">
      <w:pPr>
        <w:pStyle w:val="Heading1"/>
        <w:rPr>
          <w:rFonts w:ascii="Arial" w:hAnsi="Arial" w:cs="Arial"/>
        </w:rPr>
      </w:pPr>
      <w:bookmarkStart w:id="13" w:name="_Toc132373806"/>
      <w:r w:rsidRPr="00E12E21">
        <w:rPr>
          <w:rFonts w:ascii="Arial" w:hAnsi="Arial" w:cs="Arial"/>
        </w:rPr>
        <w:t>Stakeholder Analysis</w:t>
      </w:r>
      <w:bookmarkEnd w:id="13"/>
    </w:p>
    <w:p w:rsidR="00E12E21" w:rsidRDefault="00E12E21" w:rsidP="00712090">
      <w:pPr>
        <w:spacing w:after="0" w:line="360" w:lineRule="auto"/>
      </w:pPr>
    </w:p>
    <w:p w:rsidR="004C05FC" w:rsidRDefault="00712090" w:rsidP="00712090">
      <w:pPr>
        <w:spacing w:after="0" w:line="360" w:lineRule="auto"/>
      </w:pPr>
      <w:r>
        <w:t>Stakeholders are individuals who have an interest in the business and who care about the direction of the business and whether or not the business is successful</w:t>
      </w:r>
      <w:r w:rsidR="005116F1">
        <w:t xml:space="preserve"> (Barney &amp; </w:t>
      </w:r>
      <w:proofErr w:type="spellStart"/>
      <w:r w:rsidR="005116F1">
        <w:t>Holak</w:t>
      </w:r>
      <w:proofErr w:type="spellEnd"/>
      <w:r w:rsidR="005116F1">
        <w:t>, 2023)</w:t>
      </w:r>
      <w:r w:rsidR="001A6C87">
        <w:t>.</w:t>
      </w:r>
      <w:r w:rsidR="005116F1">
        <w:t xml:space="preserve">  Not all stakeholders are “equal”.  Some may just have an interest while others have power to push forward decisions or bring things to a halt. </w:t>
      </w:r>
      <w:r w:rsidR="0088704F">
        <w:t xml:space="preserve"> Power can come from an individual’s position in a company whilst interest relates more to social aspects. </w:t>
      </w:r>
      <w:r w:rsidR="005116F1">
        <w:t xml:space="preserve"> In order to understand the balance of power, it is can be useful to use the </w:t>
      </w:r>
      <w:proofErr w:type="spellStart"/>
      <w:r w:rsidR="005116F1">
        <w:t>Mendelow</w:t>
      </w:r>
      <w:proofErr w:type="spellEnd"/>
      <w:r w:rsidR="005116F1">
        <w:t xml:space="preserve"> Matrix.  </w:t>
      </w:r>
      <w:proofErr w:type="spellStart"/>
      <w:r w:rsidR="003F0475">
        <w:t>Mendelow’s</w:t>
      </w:r>
      <w:proofErr w:type="spellEnd"/>
      <w:r w:rsidR="003F0475">
        <w:t xml:space="preserve"> matrix </w:t>
      </w:r>
      <w:r w:rsidR="004C05FC">
        <w:t xml:space="preserve">(see figure 1) </w:t>
      </w:r>
      <w:r w:rsidR="003F0475">
        <w:t xml:space="preserve">was created by Aubrey </w:t>
      </w:r>
      <w:proofErr w:type="spellStart"/>
      <w:r w:rsidR="003F0475">
        <w:t>Mendelow</w:t>
      </w:r>
      <w:proofErr w:type="spellEnd"/>
      <w:r w:rsidR="003F0475">
        <w:t xml:space="preserve"> in 1991 to manage stakeholders in a project</w:t>
      </w:r>
      <w:r w:rsidR="004C05FC">
        <w:t xml:space="preserve"> (</w:t>
      </w:r>
      <w:proofErr w:type="spellStart"/>
      <w:r w:rsidR="004C05FC">
        <w:t>Cuofano</w:t>
      </w:r>
      <w:proofErr w:type="spellEnd"/>
      <w:r w:rsidR="004C05FC">
        <w:t>, 2023)</w:t>
      </w:r>
    </w:p>
    <w:p w:rsidR="00712090" w:rsidRDefault="003F0475" w:rsidP="00712090">
      <w:pPr>
        <w:spacing w:after="0" w:line="360" w:lineRule="auto"/>
      </w:pPr>
      <w:r>
        <w:t xml:space="preserve"> </w:t>
      </w:r>
      <w:r w:rsidR="004C05FC">
        <w:t xml:space="preserve"> </w:t>
      </w:r>
    </w:p>
    <w:p w:rsidR="004C05FC" w:rsidRPr="004C05FC" w:rsidRDefault="004C05FC" w:rsidP="00712090">
      <w:pPr>
        <w:spacing w:after="0" w:line="360" w:lineRule="auto"/>
        <w:rPr>
          <w:b/>
          <w:sz w:val="18"/>
          <w:szCs w:val="18"/>
        </w:rPr>
      </w:pPr>
      <w:r w:rsidRPr="004C05FC">
        <w:rPr>
          <w:b/>
          <w:sz w:val="18"/>
          <w:szCs w:val="18"/>
        </w:rPr>
        <w:t>Figure 1</w:t>
      </w:r>
    </w:p>
    <w:p w:rsidR="004C05FC" w:rsidRDefault="007D4195" w:rsidP="00712090">
      <w:pPr>
        <w:spacing w:after="0" w:line="360" w:lineRule="auto"/>
      </w:pPr>
      <w:r>
        <w:rPr>
          <w:noProof/>
          <w:lang w:eastAsia="en-GB"/>
        </w:rPr>
        <w:pict>
          <v:shapetype id="_x0000_t202" coordsize="21600,21600" o:spt="202" path="m,l,21600r21600,l21600,xe">
            <v:stroke joinstyle="miter"/>
            <v:path gradientshapeok="t" o:connecttype="rect"/>
          </v:shapetype>
          <v:shape id="_x0000_s1026" type="#_x0000_t202" style="position:absolute;margin-left:232.1pt;margin-top:157.2pt;width:246.9pt;height:52.5pt;z-index:251658240" stroked="f">
            <v:textbox>
              <w:txbxContent>
                <w:p w:rsidR="00D71FBE" w:rsidRPr="00636067" w:rsidRDefault="00D71FBE">
                  <w:pPr>
                    <w:rPr>
                      <w:sz w:val="16"/>
                      <w:szCs w:val="16"/>
                    </w:rPr>
                  </w:pPr>
                  <w:r w:rsidRPr="00636067">
                    <w:rPr>
                      <w:sz w:val="16"/>
                      <w:szCs w:val="16"/>
                    </w:rPr>
                    <w:t xml:space="preserve">Image source: </w:t>
                  </w:r>
                  <w:hyperlink r:id="rId8" w:history="1">
                    <w:r>
                      <w:rPr>
                        <w:rStyle w:val="Hyperlink"/>
                        <w:sz w:val="16"/>
                        <w:szCs w:val="16"/>
                      </w:rPr>
                      <w:t>https://blog.oxfordcollegeofmarketing.com/2018/04/23/what-is-mendelows-matrix-and-how-is-it-useful/</w:t>
                    </w:r>
                  </w:hyperlink>
                </w:p>
              </w:txbxContent>
            </v:textbox>
          </v:shape>
        </w:pict>
      </w:r>
      <w:r w:rsidR="004C05FC">
        <w:rPr>
          <w:noProof/>
          <w:lang w:eastAsia="en-GB"/>
        </w:rPr>
        <w:drawing>
          <wp:inline distT="0" distB="0" distL="0" distR="0">
            <wp:extent cx="2954078" cy="226448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4919" r="2769" b="6093"/>
                    <a:stretch>
                      <a:fillRect/>
                    </a:stretch>
                  </pic:blipFill>
                  <pic:spPr bwMode="auto">
                    <a:xfrm>
                      <a:off x="0" y="0"/>
                      <a:ext cx="2955453" cy="2265539"/>
                    </a:xfrm>
                    <a:prstGeom prst="rect">
                      <a:avLst/>
                    </a:prstGeom>
                    <a:noFill/>
                    <a:ln w="9525">
                      <a:noFill/>
                      <a:miter lim="800000"/>
                      <a:headEnd/>
                      <a:tailEnd/>
                    </a:ln>
                  </pic:spPr>
                </pic:pic>
              </a:graphicData>
            </a:graphic>
          </wp:inline>
        </w:drawing>
      </w:r>
    </w:p>
    <w:p w:rsidR="00223521" w:rsidRPr="00E12E21" w:rsidRDefault="00223521" w:rsidP="00E12E21">
      <w:pPr>
        <w:spacing w:after="0" w:line="360" w:lineRule="auto"/>
      </w:pPr>
      <w:r w:rsidRPr="00E12E21">
        <w:br w:type="page"/>
      </w:r>
    </w:p>
    <w:p w:rsidR="006E151A" w:rsidRDefault="00B30ADC" w:rsidP="006E151A">
      <w:pPr>
        <w:spacing w:after="0" w:line="360" w:lineRule="auto"/>
      </w:pPr>
      <w:r>
        <w:lastRenderedPageBreak/>
        <w:t>This matrix can be used to map each of the interest parties to determine their level of power and also the level of engagement required</w:t>
      </w:r>
      <w:r w:rsidR="00F1522B">
        <w:t>.</w:t>
      </w:r>
    </w:p>
    <w:p w:rsidR="00F1522B" w:rsidRDefault="00F1522B" w:rsidP="006E151A">
      <w:pPr>
        <w:spacing w:after="0" w:line="360" w:lineRule="auto"/>
      </w:pPr>
    </w:p>
    <w:p w:rsidR="00F1522B" w:rsidRDefault="00F1522B" w:rsidP="00F1522B">
      <w:pPr>
        <w:spacing w:after="0" w:line="360" w:lineRule="auto"/>
      </w:pPr>
      <w:r>
        <w:t>The main stakeholders of the Delicious restaurant can be defined as: o</w:t>
      </w:r>
      <w:r w:rsidRPr="009D390A">
        <w:t>wners</w:t>
      </w:r>
      <w:r>
        <w:t xml:space="preserve"> and i</w:t>
      </w:r>
      <w:r w:rsidRPr="009D390A">
        <w:t>nvestors</w:t>
      </w:r>
      <w:r>
        <w:t>, e</w:t>
      </w:r>
      <w:r w:rsidRPr="009D390A">
        <w:t>mployees</w:t>
      </w:r>
      <w:r>
        <w:t xml:space="preserve">, </w:t>
      </w:r>
      <w:r>
        <w:rPr>
          <w:lang w:eastAsia="en-GB"/>
        </w:rPr>
        <w:t>c</w:t>
      </w:r>
      <w:r w:rsidRPr="00E25BE3">
        <w:rPr>
          <w:lang w:eastAsia="en-GB"/>
        </w:rPr>
        <w:t>ustomers</w:t>
      </w:r>
      <w:r>
        <w:rPr>
          <w:lang w:eastAsia="en-GB"/>
        </w:rPr>
        <w:t>, s</w:t>
      </w:r>
      <w:r w:rsidRPr="00E25BE3">
        <w:rPr>
          <w:lang w:eastAsia="en-GB"/>
        </w:rPr>
        <w:t>uppliers</w:t>
      </w:r>
      <w:r>
        <w:rPr>
          <w:lang w:eastAsia="en-GB"/>
        </w:rPr>
        <w:t>, local authorities</w:t>
      </w:r>
      <w:r w:rsidR="002E07AC">
        <w:rPr>
          <w:lang w:eastAsia="en-GB"/>
        </w:rPr>
        <w:t>,</w:t>
      </w:r>
      <w:r>
        <w:rPr>
          <w:lang w:eastAsia="en-GB"/>
        </w:rPr>
        <w:t xml:space="preserve"> members of the l</w:t>
      </w:r>
      <w:r w:rsidRPr="00E25BE3">
        <w:t>ocal community</w:t>
      </w:r>
      <w:r w:rsidR="002E07AC">
        <w:t xml:space="preserve"> and the public</w:t>
      </w:r>
      <w:r>
        <w:t xml:space="preserve">.  The most important stakeholders are those who fall within the “high power, high interest” quadrant of the matrix.  These are the individuals with whom communication should be made regularly and with whom there should be maximum engagement. </w:t>
      </w:r>
      <w:r w:rsidR="00636067">
        <w:t xml:space="preserve">The stakeholders are categorised as either internal (those who </w:t>
      </w:r>
      <w:r w:rsidR="002F16A1">
        <w:t>have a direct interest in the operation of the company</w:t>
      </w:r>
      <w:r w:rsidR="00636067">
        <w:t xml:space="preserve">) and external </w:t>
      </w:r>
      <w:r w:rsidR="002F16A1">
        <w:t>(those who have an indirect interest).</w:t>
      </w:r>
      <w:r>
        <w:t xml:space="preserve"> </w:t>
      </w:r>
    </w:p>
    <w:p w:rsidR="002F16A1" w:rsidRPr="002F16A1" w:rsidRDefault="002F16A1" w:rsidP="002F16A1">
      <w:pPr>
        <w:pStyle w:val="Heading2"/>
        <w:rPr>
          <w:rFonts w:ascii="Arial" w:hAnsi="Arial" w:cs="Arial"/>
        </w:rPr>
      </w:pPr>
      <w:bookmarkStart w:id="14" w:name="_Toc132373807"/>
      <w:r w:rsidRPr="002F16A1">
        <w:rPr>
          <w:rFonts w:ascii="Arial" w:hAnsi="Arial" w:cs="Arial"/>
        </w:rPr>
        <w:t>Internal Stakeholders</w:t>
      </w:r>
      <w:bookmarkEnd w:id="14"/>
    </w:p>
    <w:p w:rsidR="00147E36" w:rsidRDefault="00147E36" w:rsidP="002E07AC"/>
    <w:p w:rsidR="002E07AC" w:rsidRDefault="002E07AC" w:rsidP="00147E36">
      <w:pPr>
        <w:spacing w:after="0" w:line="360" w:lineRule="auto"/>
      </w:pPr>
      <w:r>
        <w:t xml:space="preserve">High Power, High Interest: </w:t>
      </w:r>
    </w:p>
    <w:p w:rsidR="002E07AC" w:rsidRDefault="002E07AC" w:rsidP="00147E36">
      <w:pPr>
        <w:spacing w:after="0" w:line="360" w:lineRule="auto"/>
      </w:pPr>
      <w:r w:rsidRPr="00E25BE3">
        <w:t xml:space="preserve">Employees: </w:t>
      </w:r>
      <w:r>
        <w:t xml:space="preserve">Can provide the best service and high quality food.  Their interest is wages, </w:t>
      </w:r>
      <w:r w:rsidRPr="00E25BE3">
        <w:t xml:space="preserve">working conditions, and opportunities </w:t>
      </w:r>
      <w:r>
        <w:t>to grow and develop</w:t>
      </w:r>
      <w:r w:rsidRPr="00E25BE3">
        <w:t>.</w:t>
      </w:r>
    </w:p>
    <w:p w:rsidR="00147E36" w:rsidRPr="00E25BE3" w:rsidRDefault="00147E36" w:rsidP="00147E36">
      <w:pPr>
        <w:spacing w:after="0" w:line="360" w:lineRule="auto"/>
      </w:pPr>
    </w:p>
    <w:p w:rsidR="002E07AC" w:rsidRDefault="002E07AC" w:rsidP="00147E36">
      <w:pPr>
        <w:spacing w:after="0" w:line="360" w:lineRule="auto"/>
      </w:pPr>
      <w:r w:rsidRPr="00E25BE3">
        <w:t xml:space="preserve">High power, low interest: </w:t>
      </w:r>
    </w:p>
    <w:p w:rsidR="002E07AC" w:rsidRDefault="002E07AC" w:rsidP="00147E36">
      <w:pPr>
        <w:spacing w:after="0" w:line="360" w:lineRule="auto"/>
      </w:pPr>
      <w:r>
        <w:t xml:space="preserve">Investors: have high power in controlling the finances of the restaurant and are interested in ensuring they receive the best returns on their investment but wouldn’t be involved in the running of the </w:t>
      </w:r>
      <w:r w:rsidR="00A0024E">
        <w:t>restaurant</w:t>
      </w:r>
      <w:r>
        <w:t>.</w:t>
      </w:r>
    </w:p>
    <w:p w:rsidR="00147E36" w:rsidRDefault="00147E36" w:rsidP="002E07AC"/>
    <w:p w:rsidR="00BF19A9" w:rsidRDefault="002F16A1" w:rsidP="002F16A1">
      <w:pPr>
        <w:pStyle w:val="Heading2"/>
        <w:rPr>
          <w:rFonts w:ascii="Arial" w:hAnsi="Arial" w:cs="Arial"/>
        </w:rPr>
      </w:pPr>
      <w:bookmarkStart w:id="15" w:name="_Toc132373808"/>
      <w:r w:rsidRPr="002F16A1">
        <w:rPr>
          <w:rFonts w:ascii="Arial" w:hAnsi="Arial" w:cs="Arial"/>
        </w:rPr>
        <w:t>External Stakeholders</w:t>
      </w:r>
      <w:bookmarkEnd w:id="15"/>
    </w:p>
    <w:p w:rsidR="00147E36" w:rsidRDefault="00147E36" w:rsidP="00147E36"/>
    <w:p w:rsidR="00147E36" w:rsidRDefault="00147E36" w:rsidP="00147E36">
      <w:pPr>
        <w:spacing w:after="0" w:line="360" w:lineRule="auto"/>
      </w:pPr>
      <w:r>
        <w:t>High Power, High Interest:</w:t>
      </w:r>
    </w:p>
    <w:p w:rsidR="00147E36" w:rsidRDefault="00147E36" w:rsidP="00147E36">
      <w:pPr>
        <w:spacing w:after="0" w:line="360" w:lineRule="auto"/>
      </w:pPr>
      <w:r w:rsidRPr="00E25BE3">
        <w:t xml:space="preserve">Customers: have the power to </w:t>
      </w:r>
      <w:r>
        <w:t>influence the restaurant's reputation, and will be</w:t>
      </w:r>
      <w:r w:rsidRPr="00E25BE3">
        <w:t xml:space="preserve"> interested in the quality of the food, service, and atmosphere.</w:t>
      </w:r>
    </w:p>
    <w:p w:rsidR="00147E36" w:rsidRPr="00E25BE3" w:rsidRDefault="00147E36" w:rsidP="00147E36">
      <w:pPr>
        <w:spacing w:after="0" w:line="360" w:lineRule="auto"/>
      </w:pPr>
    </w:p>
    <w:p w:rsidR="00147E36" w:rsidRDefault="00147E36" w:rsidP="00147E36">
      <w:pPr>
        <w:spacing w:after="0" w:line="360" w:lineRule="auto"/>
      </w:pPr>
      <w:r w:rsidRPr="00E25BE3">
        <w:t xml:space="preserve">Suppliers: </w:t>
      </w:r>
      <w:r>
        <w:t>have</w:t>
      </w:r>
      <w:r w:rsidRPr="00E25BE3">
        <w:t xml:space="preserve"> influence </w:t>
      </w:r>
      <w:r>
        <w:t>over</w:t>
      </w:r>
      <w:r w:rsidRPr="00E25BE3">
        <w:t xml:space="preserve"> availability and cost of the ingredients used in the restaurant, and they are interested in the restaurant's ability to pay </w:t>
      </w:r>
      <w:r>
        <w:t>invoices in a timely way</w:t>
      </w:r>
      <w:r w:rsidRPr="00E25BE3">
        <w:t>.</w:t>
      </w:r>
    </w:p>
    <w:p w:rsidR="00147E36" w:rsidRPr="00E25BE3" w:rsidRDefault="00147E36" w:rsidP="00147E36">
      <w:pPr>
        <w:spacing w:after="0" w:line="360" w:lineRule="auto"/>
      </w:pPr>
    </w:p>
    <w:p w:rsidR="00147E36" w:rsidRDefault="00147E36" w:rsidP="00147E36">
      <w:pPr>
        <w:spacing w:after="0" w:line="360" w:lineRule="auto"/>
      </w:pPr>
      <w:r>
        <w:t>High Power, Low Interest:</w:t>
      </w:r>
    </w:p>
    <w:p w:rsidR="00147E36" w:rsidRDefault="00147E36" w:rsidP="00147E36">
      <w:pPr>
        <w:spacing w:after="0" w:line="360" w:lineRule="auto"/>
      </w:pPr>
      <w:r>
        <w:t>Local authority</w:t>
      </w:r>
      <w:r w:rsidRPr="00E25BE3">
        <w:t xml:space="preserve">: They have the power to enforce regulations that affect the restaurant's operations, such as health and safety codes, </w:t>
      </w:r>
      <w:r>
        <w:t>but would likely be less interested in finer details around the running of the restaurant</w:t>
      </w:r>
      <w:r w:rsidRPr="00E25BE3">
        <w:t>.</w:t>
      </w:r>
    </w:p>
    <w:p w:rsidR="00147E36" w:rsidRPr="00E25BE3" w:rsidRDefault="00147E36" w:rsidP="00147E36">
      <w:pPr>
        <w:spacing w:after="0" w:line="360" w:lineRule="auto"/>
      </w:pPr>
    </w:p>
    <w:p w:rsidR="00147E36" w:rsidRDefault="00147E36" w:rsidP="00147E36">
      <w:pPr>
        <w:spacing w:after="0" w:line="360" w:lineRule="auto"/>
      </w:pPr>
      <w:r w:rsidRPr="00E25BE3">
        <w:t xml:space="preserve">Low power, high interest: </w:t>
      </w:r>
    </w:p>
    <w:p w:rsidR="00147E36" w:rsidRPr="00E25BE3" w:rsidRDefault="00147E36" w:rsidP="00147E36">
      <w:pPr>
        <w:spacing w:after="0" w:line="360" w:lineRule="auto"/>
      </w:pPr>
      <w:r w:rsidRPr="00E25BE3">
        <w:lastRenderedPageBreak/>
        <w:t xml:space="preserve">Local community groups: They are interested in supporting local businesses and promoting </w:t>
      </w:r>
      <w:r>
        <w:t>development by job creation and bringing business to the area</w:t>
      </w:r>
      <w:r w:rsidRPr="00E25BE3">
        <w:t>.</w:t>
      </w:r>
    </w:p>
    <w:p w:rsidR="00147E36" w:rsidRDefault="00147E36" w:rsidP="00147E36">
      <w:pPr>
        <w:spacing w:after="0" w:line="360" w:lineRule="auto"/>
      </w:pPr>
    </w:p>
    <w:p w:rsidR="00147E36" w:rsidRDefault="00147E36" w:rsidP="00147E36">
      <w:pPr>
        <w:spacing w:after="0" w:line="360" w:lineRule="auto"/>
      </w:pPr>
      <w:r w:rsidRPr="00E25BE3">
        <w:t xml:space="preserve">Low power, low interest: </w:t>
      </w:r>
    </w:p>
    <w:p w:rsidR="00147E36" w:rsidRDefault="00147E36" w:rsidP="00147E36">
      <w:pPr>
        <w:spacing w:after="0" w:line="360" w:lineRule="auto"/>
      </w:pPr>
      <w:r w:rsidRPr="00E25BE3">
        <w:t xml:space="preserve">The general public: may occasionally visit the restaurant, </w:t>
      </w:r>
      <w:r>
        <w:t>but</w:t>
      </w:r>
      <w:r w:rsidRPr="00E25BE3">
        <w:t xml:space="preserve"> are unlikely to have a significant impact on its success or operations.</w:t>
      </w:r>
    </w:p>
    <w:p w:rsidR="009717C8" w:rsidRDefault="009717C8" w:rsidP="00147E36">
      <w:pPr>
        <w:spacing w:after="0" w:line="360" w:lineRule="auto"/>
      </w:pPr>
    </w:p>
    <w:p w:rsidR="009717C8" w:rsidRPr="009717C8" w:rsidRDefault="009717C8" w:rsidP="009717C8">
      <w:pPr>
        <w:spacing w:line="360" w:lineRule="auto"/>
      </w:pPr>
      <w:r w:rsidRPr="009717C8">
        <w:t>The matrix in figure 2 gives an at a glance view of the which stakeholders hold power at the Delicious restaurant</w:t>
      </w:r>
    </w:p>
    <w:p w:rsidR="009717C8" w:rsidRPr="009717C8" w:rsidRDefault="009717C8" w:rsidP="009717C8">
      <w:pPr>
        <w:spacing w:line="360" w:lineRule="auto"/>
        <w:rPr>
          <w:b/>
          <w:sz w:val="18"/>
          <w:szCs w:val="18"/>
        </w:rPr>
      </w:pPr>
      <w:proofErr w:type="gramStart"/>
      <w:r w:rsidRPr="009717C8">
        <w:rPr>
          <w:b/>
          <w:sz w:val="18"/>
          <w:szCs w:val="18"/>
        </w:rPr>
        <w:t>Figure 2.</w:t>
      </w:r>
      <w:proofErr w:type="gramEnd"/>
    </w:p>
    <w:p w:rsidR="009717C8" w:rsidRDefault="007D4195" w:rsidP="009717C8">
      <w:pPr>
        <w:spacing w:line="360" w:lineRule="auto"/>
        <w:rPr>
          <w:sz w:val="24"/>
          <w:szCs w:val="24"/>
        </w:rPr>
      </w:pPr>
      <w:r>
        <w:rPr>
          <w:noProof/>
          <w:sz w:val="24"/>
          <w:szCs w:val="24"/>
        </w:rPr>
        <w:pict>
          <v:rect id="_x0000_s1028" style="position:absolute;margin-left:271.85pt;margin-top:112.95pt;width:183.4pt;height:95.8pt;z-index:251661312">
            <v:textbox style="mso-next-textbox:#_x0000_s1028">
              <w:txbxContent>
                <w:p w:rsidR="00D71FBE" w:rsidRDefault="00D71FBE" w:rsidP="009717C8">
                  <w:r>
                    <w:t>Local Community Groups</w:t>
                  </w:r>
                </w:p>
              </w:txbxContent>
            </v:textbox>
          </v:rect>
        </w:pict>
      </w:r>
      <w:r>
        <w:rPr>
          <w:noProof/>
          <w:sz w:val="24"/>
          <w:szCs w:val="24"/>
        </w:rPr>
        <w:pict>
          <v:rect id="_x0000_s1027" style="position:absolute;margin-left:48.8pt;margin-top:3.6pt;width:183.5pt;height:95.9pt;z-index:251660288">
            <v:textbox style="mso-next-textbox:#_x0000_s1027">
              <w:txbxContent>
                <w:p w:rsidR="00D71FBE" w:rsidRDefault="00D71FBE" w:rsidP="00556752">
                  <w:r>
                    <w:t>Local authorities regulatory and safety bodies</w:t>
                  </w:r>
                </w:p>
                <w:p w:rsidR="00D71FBE" w:rsidRDefault="00D71FBE" w:rsidP="00556752">
                  <w:r>
                    <w:t>Investors</w:t>
                  </w:r>
                </w:p>
                <w:p w:rsidR="00D71FBE" w:rsidRPr="00556752" w:rsidRDefault="00D71FBE" w:rsidP="00556752"/>
              </w:txbxContent>
            </v:textbox>
          </v:rect>
        </w:pict>
      </w:r>
      <w:r>
        <w:rPr>
          <w:noProof/>
          <w:sz w:val="24"/>
          <w:szCs w:val="24"/>
        </w:rPr>
        <w:pict>
          <v:shape id="_x0000_s1038" type="#_x0000_t202" style="position:absolute;margin-left:-22.65pt;margin-top:12.25pt;width:34.65pt;height:210.55pt;z-index:251671552" stroked="f">
            <v:fill opacity="0"/>
            <v:textbox style="layout-flow:vertical;mso-layout-flow-alt:bottom-to-top">
              <w:txbxContent>
                <w:p w:rsidR="00D71FBE" w:rsidRPr="008B3A82" w:rsidRDefault="00D71FBE" w:rsidP="009717C8">
                  <w:pPr>
                    <w:jc w:val="center"/>
                    <w:rPr>
                      <w:b/>
                    </w:rPr>
                  </w:pPr>
                  <w:r>
                    <w:rPr>
                      <w:b/>
                    </w:rPr>
                    <w:t>Power</w:t>
                  </w:r>
                </w:p>
              </w:txbxContent>
            </v:textbox>
          </v:shape>
        </w:pict>
      </w:r>
      <w:r>
        <w:rPr>
          <w:noProof/>
          <w:sz w:val="24"/>
          <w:szCs w:val="24"/>
        </w:rPr>
        <w:pict>
          <v:shape id="_x0000_s1037" type="#_x0000_t202" style="position:absolute;margin-left:305.45pt;margin-top:211.55pt;width:110.25pt;height:21.95pt;z-index:251670528" stroked="f">
            <v:textbox style="mso-next-textbox:#_x0000_s1037">
              <w:txbxContent>
                <w:p w:rsidR="00D71FBE" w:rsidRPr="008B3A82" w:rsidRDefault="00D71FBE" w:rsidP="009717C8">
                  <w:pPr>
                    <w:jc w:val="center"/>
                    <w:rPr>
                      <w:b/>
                    </w:rPr>
                  </w:pPr>
                  <w:r>
                    <w:rPr>
                      <w:b/>
                    </w:rPr>
                    <w:t>High</w:t>
                  </w:r>
                </w:p>
              </w:txbxContent>
            </v:textbox>
          </v:shape>
        </w:pict>
      </w:r>
      <w:r>
        <w:rPr>
          <w:noProof/>
          <w:sz w:val="24"/>
          <w:szCs w:val="24"/>
        </w:rPr>
        <w:pict>
          <v:shape id="_x0000_s1036" type="#_x0000_t202" style="position:absolute;margin-left:92.15pt;margin-top:211.55pt;width:99.2pt;height:21.95pt;z-index:251669504" stroked="f">
            <v:textbox style="mso-next-textbox:#_x0000_s1036">
              <w:txbxContent>
                <w:p w:rsidR="00D71FBE" w:rsidRPr="008B3A82" w:rsidRDefault="00D71FBE" w:rsidP="009717C8">
                  <w:pPr>
                    <w:jc w:val="center"/>
                    <w:rPr>
                      <w:b/>
                    </w:rPr>
                  </w:pPr>
                  <w:r>
                    <w:rPr>
                      <w:b/>
                    </w:rPr>
                    <w:t>Low</w:t>
                  </w:r>
                </w:p>
              </w:txbxContent>
            </v:textbox>
          </v:shape>
        </w:pict>
      </w:r>
      <w:r>
        <w:rPr>
          <w:noProof/>
          <w:sz w:val="24"/>
          <w:szCs w:val="24"/>
        </w:rPr>
        <w:pict>
          <v:shape id="_x0000_s1035" type="#_x0000_t202" style="position:absolute;margin-left:13.6pt;margin-top:41.8pt;width:28.5pt;height:57.7pt;z-index:251668480" stroked="f">
            <v:fill opacity="0"/>
            <v:textbox style="layout-flow:vertical;mso-layout-flow-alt:bottom-to-top;mso-next-textbox:#_x0000_s1035">
              <w:txbxContent>
                <w:p w:rsidR="00D71FBE" w:rsidRPr="008B3A82" w:rsidRDefault="00D71FBE" w:rsidP="009717C8">
                  <w:pPr>
                    <w:jc w:val="center"/>
                    <w:rPr>
                      <w:b/>
                    </w:rPr>
                  </w:pPr>
                  <w:r>
                    <w:rPr>
                      <w:b/>
                    </w:rPr>
                    <w:t>High</w:t>
                  </w:r>
                </w:p>
              </w:txbxContent>
            </v:textbox>
          </v:shape>
        </w:pict>
      </w:r>
      <w:r>
        <w:rPr>
          <w:noProof/>
          <w:sz w:val="24"/>
          <w:szCs w:val="24"/>
        </w:rPr>
        <w:pict>
          <v:shape id="_x0000_s1034" type="#_x0000_t202" style="position:absolute;margin-left:16.15pt;margin-top:129.05pt;width:25.1pt;height:81.7pt;z-index:251667456" stroked="f">
            <v:fill opacity="0"/>
            <v:textbox style="layout-flow:vertical;mso-layout-flow-alt:bottom-to-top;mso-next-textbox:#_x0000_s1034">
              <w:txbxContent>
                <w:p w:rsidR="00D71FBE" w:rsidRPr="008B3A82" w:rsidRDefault="00D71FBE" w:rsidP="009717C8">
                  <w:pPr>
                    <w:jc w:val="center"/>
                    <w:rPr>
                      <w:b/>
                    </w:rPr>
                  </w:pPr>
                  <w:r>
                    <w:rPr>
                      <w:b/>
                    </w:rPr>
                    <w:t>Low</w:t>
                  </w:r>
                </w:p>
              </w:txbxContent>
            </v:textbox>
          </v:shape>
        </w:pict>
      </w:r>
      <w:r>
        <w:rPr>
          <w:noProof/>
          <w:sz w:val="24"/>
          <w:szCs w:val="24"/>
        </w:rPr>
        <w:pict>
          <v:shapetype id="_x0000_t32" coordsize="21600,21600" o:spt="32" o:oned="t" path="m,l21600,21600e" filled="f">
            <v:path arrowok="t" fillok="f" o:connecttype="none"/>
            <o:lock v:ext="edit" shapetype="t"/>
          </v:shapetype>
          <v:shape id="_x0000_s1032" type="#_x0000_t32" style="position:absolute;margin-left:47.55pt;margin-top:245.7pt;width:421.4pt;height:0;z-index:251665408" o:connectortype="straight" strokeweight="4.5pt">
            <v:stroke endarrow="block"/>
          </v:shape>
        </w:pict>
      </w:r>
      <w:r>
        <w:rPr>
          <w:noProof/>
          <w:sz w:val="24"/>
          <w:szCs w:val="24"/>
        </w:rPr>
        <w:pict>
          <v:shape id="_x0000_s1031" type="#_x0000_t32" style="position:absolute;margin-left:18.5pt;margin-top:11.3pt;width:0;height:228.2pt;flip:y;z-index:251664384" o:connectortype="straight" strokeweight="4.5pt">
            <v:stroke endarrow="block"/>
          </v:shape>
        </w:pict>
      </w:r>
      <w:r>
        <w:rPr>
          <w:noProof/>
          <w:sz w:val="24"/>
          <w:szCs w:val="24"/>
        </w:rPr>
        <w:pict>
          <v:rect id="_x0000_s1030" style="position:absolute;margin-left:271.95pt;margin-top:3.6pt;width:183.4pt;height:95.9pt;z-index:251663360">
            <v:textbox>
              <w:txbxContent>
                <w:p w:rsidR="00D71FBE" w:rsidRDefault="00D71FBE" w:rsidP="009717C8">
                  <w:r>
                    <w:t>Customers</w:t>
                  </w:r>
                </w:p>
                <w:p w:rsidR="00D71FBE" w:rsidRDefault="00D71FBE" w:rsidP="009717C8">
                  <w:r>
                    <w:t>Suppliers</w:t>
                  </w:r>
                </w:p>
                <w:p w:rsidR="00D71FBE" w:rsidRDefault="00D71FBE" w:rsidP="009717C8">
                  <w:r>
                    <w:t>Employees</w:t>
                  </w:r>
                </w:p>
                <w:p w:rsidR="00D71FBE" w:rsidRDefault="00D71FBE" w:rsidP="009717C8"/>
                <w:p w:rsidR="00D71FBE" w:rsidRDefault="00D71FBE" w:rsidP="009717C8"/>
                <w:p w:rsidR="00D71FBE" w:rsidRDefault="00D71FBE" w:rsidP="009717C8">
                  <w:r>
                    <w:t>Parents</w:t>
                  </w:r>
                </w:p>
                <w:p w:rsidR="00D71FBE" w:rsidRDefault="00D71FBE" w:rsidP="009717C8"/>
                <w:p w:rsidR="00D71FBE" w:rsidRPr="00227BA9" w:rsidRDefault="00D71FBE" w:rsidP="009717C8">
                  <w:proofErr w:type="spellStart"/>
                  <w:r>
                    <w:t>Ofsted</w:t>
                  </w:r>
                  <w:proofErr w:type="spellEnd"/>
                </w:p>
              </w:txbxContent>
            </v:textbox>
          </v:rect>
        </w:pict>
      </w:r>
      <w:r>
        <w:rPr>
          <w:noProof/>
          <w:sz w:val="24"/>
          <w:szCs w:val="24"/>
        </w:rPr>
        <w:pict>
          <v:rect id="_x0000_s1029" style="position:absolute;margin-left:47.55pt;margin-top:112.95pt;width:183.4pt;height:95.8pt;z-index:251662336">
            <v:textbox>
              <w:txbxContent>
                <w:p w:rsidR="00D71FBE" w:rsidRPr="00227BA9" w:rsidRDefault="00D71FBE" w:rsidP="009717C8">
                  <w:r>
                    <w:t>General Public</w:t>
                  </w:r>
                </w:p>
              </w:txbxContent>
            </v:textbox>
          </v:rect>
        </w:pict>
      </w:r>
    </w:p>
    <w:p w:rsidR="009717C8" w:rsidRDefault="009717C8" w:rsidP="009717C8">
      <w:pPr>
        <w:spacing w:line="360" w:lineRule="auto"/>
        <w:rPr>
          <w:sz w:val="24"/>
          <w:szCs w:val="24"/>
        </w:rPr>
      </w:pPr>
    </w:p>
    <w:p w:rsidR="009717C8" w:rsidRDefault="009717C8" w:rsidP="009717C8">
      <w:pPr>
        <w:spacing w:line="360" w:lineRule="auto"/>
        <w:rPr>
          <w:sz w:val="24"/>
          <w:szCs w:val="24"/>
        </w:rPr>
      </w:pPr>
    </w:p>
    <w:p w:rsidR="009717C8" w:rsidRDefault="009717C8" w:rsidP="009717C8">
      <w:pPr>
        <w:spacing w:line="360" w:lineRule="auto"/>
        <w:rPr>
          <w:sz w:val="24"/>
          <w:szCs w:val="24"/>
        </w:rPr>
      </w:pPr>
    </w:p>
    <w:p w:rsidR="009717C8" w:rsidRDefault="009717C8" w:rsidP="009717C8">
      <w:pPr>
        <w:spacing w:line="360" w:lineRule="auto"/>
        <w:rPr>
          <w:sz w:val="24"/>
          <w:szCs w:val="24"/>
        </w:rPr>
      </w:pPr>
    </w:p>
    <w:p w:rsidR="009717C8" w:rsidRDefault="009717C8" w:rsidP="009717C8">
      <w:pPr>
        <w:spacing w:line="360" w:lineRule="auto"/>
        <w:rPr>
          <w:sz w:val="24"/>
          <w:szCs w:val="24"/>
        </w:rPr>
      </w:pPr>
    </w:p>
    <w:p w:rsidR="009717C8" w:rsidRDefault="009717C8" w:rsidP="009717C8">
      <w:pPr>
        <w:spacing w:line="360" w:lineRule="auto"/>
        <w:rPr>
          <w:sz w:val="24"/>
          <w:szCs w:val="24"/>
        </w:rPr>
      </w:pPr>
    </w:p>
    <w:p w:rsidR="009717C8" w:rsidRDefault="009717C8" w:rsidP="009717C8">
      <w:pPr>
        <w:spacing w:line="360" w:lineRule="auto"/>
        <w:rPr>
          <w:sz w:val="24"/>
          <w:szCs w:val="24"/>
        </w:rPr>
      </w:pPr>
    </w:p>
    <w:p w:rsidR="009717C8" w:rsidRDefault="009717C8" w:rsidP="009717C8">
      <w:pPr>
        <w:spacing w:line="360" w:lineRule="auto"/>
        <w:rPr>
          <w:sz w:val="24"/>
          <w:szCs w:val="24"/>
        </w:rPr>
      </w:pPr>
    </w:p>
    <w:p w:rsidR="009717C8" w:rsidRDefault="007D4195" w:rsidP="009717C8">
      <w:pPr>
        <w:spacing w:line="360" w:lineRule="auto"/>
        <w:rPr>
          <w:sz w:val="24"/>
          <w:szCs w:val="24"/>
        </w:rPr>
      </w:pPr>
      <w:r>
        <w:rPr>
          <w:noProof/>
          <w:sz w:val="24"/>
          <w:szCs w:val="24"/>
        </w:rPr>
        <w:pict>
          <v:shape id="_x0000_s1039" type="#_x0000_t202" style="position:absolute;margin-left:61.35pt;margin-top:9.25pt;width:360.7pt;height:20.35pt;z-index:251672576" stroked="f">
            <v:fill opacity="0"/>
            <v:textbox>
              <w:txbxContent>
                <w:p w:rsidR="00D71FBE" w:rsidRPr="008B3A82" w:rsidRDefault="00D71FBE" w:rsidP="009717C8">
                  <w:pPr>
                    <w:jc w:val="center"/>
                    <w:rPr>
                      <w:b/>
                    </w:rPr>
                  </w:pPr>
                  <w:r>
                    <w:rPr>
                      <w:b/>
                    </w:rPr>
                    <w:t>Interest</w:t>
                  </w:r>
                </w:p>
              </w:txbxContent>
            </v:textbox>
          </v:shape>
        </w:pict>
      </w:r>
    </w:p>
    <w:p w:rsidR="00985201" w:rsidRDefault="00985201" w:rsidP="00985201">
      <w:pPr>
        <w:spacing w:line="360" w:lineRule="auto"/>
        <w:rPr>
          <w:color w:val="000000"/>
          <w:sz w:val="24"/>
          <w:szCs w:val="24"/>
        </w:rPr>
      </w:pPr>
    </w:p>
    <w:p w:rsidR="00BF19A9" w:rsidRDefault="00FB5829" w:rsidP="00FB5829">
      <w:pPr>
        <w:pStyle w:val="Heading1"/>
        <w:spacing w:before="0" w:line="360" w:lineRule="auto"/>
        <w:rPr>
          <w:rFonts w:ascii="Arial" w:hAnsi="Arial" w:cs="Arial"/>
        </w:rPr>
      </w:pPr>
      <w:bookmarkStart w:id="16" w:name="_Toc132373809"/>
      <w:r w:rsidRPr="00FB5829">
        <w:rPr>
          <w:rFonts w:ascii="Arial" w:hAnsi="Arial" w:cs="Arial"/>
        </w:rPr>
        <w:t>Strategic Growth Options</w:t>
      </w:r>
      <w:r w:rsidR="00B609BD">
        <w:rPr>
          <w:rFonts w:ascii="Arial" w:hAnsi="Arial" w:cs="Arial"/>
        </w:rPr>
        <w:t xml:space="preserve"> – </w:t>
      </w:r>
      <w:proofErr w:type="spellStart"/>
      <w:r w:rsidR="00B609BD">
        <w:rPr>
          <w:rFonts w:ascii="Arial" w:hAnsi="Arial" w:cs="Arial"/>
        </w:rPr>
        <w:t>Ansoff</w:t>
      </w:r>
      <w:proofErr w:type="spellEnd"/>
      <w:r w:rsidR="00B609BD">
        <w:rPr>
          <w:rFonts w:ascii="Arial" w:hAnsi="Arial" w:cs="Arial"/>
        </w:rPr>
        <w:t xml:space="preserve"> Matrix</w:t>
      </w:r>
      <w:bookmarkEnd w:id="16"/>
    </w:p>
    <w:p w:rsidR="001E645C" w:rsidRDefault="001E645C" w:rsidP="00B609BD">
      <w:pPr>
        <w:spacing w:after="0" w:line="360" w:lineRule="auto"/>
      </w:pPr>
      <w:r>
        <w:t xml:space="preserve">The </w:t>
      </w:r>
      <w:proofErr w:type="spellStart"/>
      <w:r>
        <w:t>Ansoff</w:t>
      </w:r>
      <w:proofErr w:type="spellEnd"/>
      <w:r>
        <w:t xml:space="preserve"> Matrix was developed by Igor </w:t>
      </w:r>
      <w:proofErr w:type="spellStart"/>
      <w:r>
        <w:t>Ansoff</w:t>
      </w:r>
      <w:proofErr w:type="spellEnd"/>
      <w:r>
        <w:t xml:space="preserve"> in 1957 based on four strategies for achieving growth in business</w:t>
      </w:r>
      <w:r w:rsidR="000A2055">
        <w:t xml:space="preserve"> (</w:t>
      </w:r>
      <w:proofErr w:type="spellStart"/>
      <w:r w:rsidR="000A2055">
        <w:t>Loredana</w:t>
      </w:r>
      <w:proofErr w:type="spellEnd"/>
      <w:r w:rsidR="000A2055">
        <w:t>, 2012).</w:t>
      </w:r>
      <w:r>
        <w:t xml:space="preserve">  The four strategies are: Market Penetration, Market Development, Product Development and Diversification.  Each strategy represents one quadrant in the matrix.  Additionally, the quadrant highlights the level of risk associated with each strategy</w:t>
      </w:r>
      <w:r w:rsidR="00162C89">
        <w:t xml:space="preserve"> </w:t>
      </w:r>
      <w:r w:rsidR="00BC4ACB">
        <w:t xml:space="preserve">(Bruin, 2021) </w:t>
      </w:r>
      <w:r w:rsidR="00162C89">
        <w:t>(see figure 3)</w:t>
      </w:r>
      <w:r>
        <w:t>.</w:t>
      </w:r>
    </w:p>
    <w:p w:rsidR="00162C89" w:rsidRDefault="00162C89" w:rsidP="00B609BD">
      <w:pPr>
        <w:spacing w:after="0" w:line="360" w:lineRule="auto"/>
      </w:pPr>
    </w:p>
    <w:p w:rsidR="00162C89" w:rsidRDefault="00162C89">
      <w:r>
        <w:br w:type="page"/>
      </w:r>
    </w:p>
    <w:p w:rsidR="00162C89" w:rsidRPr="00162C89" w:rsidRDefault="00162C89" w:rsidP="00B609BD">
      <w:pPr>
        <w:spacing w:after="0" w:line="360" w:lineRule="auto"/>
        <w:rPr>
          <w:sz w:val="16"/>
          <w:szCs w:val="16"/>
        </w:rPr>
      </w:pPr>
      <w:proofErr w:type="gramStart"/>
      <w:r w:rsidRPr="00162C89">
        <w:rPr>
          <w:sz w:val="16"/>
          <w:szCs w:val="16"/>
        </w:rPr>
        <w:lastRenderedPageBreak/>
        <w:t>Figure 3.</w:t>
      </w:r>
      <w:proofErr w:type="gramEnd"/>
    </w:p>
    <w:p w:rsidR="00F1522B" w:rsidRDefault="00162C89" w:rsidP="00162C89">
      <w:pPr>
        <w:spacing w:after="0" w:line="360" w:lineRule="auto"/>
        <w:jc w:val="center"/>
      </w:pPr>
      <w:r>
        <w:rPr>
          <w:noProof/>
          <w:lang w:eastAsia="en-GB"/>
        </w:rPr>
        <w:drawing>
          <wp:inline distT="0" distB="0" distL="0" distR="0">
            <wp:extent cx="4135943" cy="2322976"/>
            <wp:effectExtent l="19050" t="0" r="0" b="0"/>
            <wp:docPr id="2" name="Picture 1" descr="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pic:cNvPicPr>
                      <a:picLocks noChangeAspect="1" noChangeArrowheads="1"/>
                    </pic:cNvPicPr>
                  </pic:nvPicPr>
                  <pic:blipFill>
                    <a:blip r:embed="rId10" cstate="print"/>
                    <a:srcRect/>
                    <a:stretch>
                      <a:fillRect/>
                    </a:stretch>
                  </pic:blipFill>
                  <pic:spPr bwMode="auto">
                    <a:xfrm>
                      <a:off x="0" y="0"/>
                      <a:ext cx="4135774" cy="2322881"/>
                    </a:xfrm>
                    <a:prstGeom prst="rect">
                      <a:avLst/>
                    </a:prstGeom>
                    <a:noFill/>
                    <a:ln w="9525">
                      <a:noFill/>
                      <a:miter lim="800000"/>
                      <a:headEnd/>
                      <a:tailEnd/>
                    </a:ln>
                  </pic:spPr>
                </pic:pic>
              </a:graphicData>
            </a:graphic>
          </wp:inline>
        </w:drawing>
      </w:r>
    </w:p>
    <w:p w:rsidR="00B30ADC" w:rsidRPr="006E151A" w:rsidRDefault="007D4195" w:rsidP="006E151A">
      <w:pPr>
        <w:spacing w:after="0" w:line="360" w:lineRule="auto"/>
      </w:pPr>
      <w:r>
        <w:rPr>
          <w:noProof/>
          <w:lang w:eastAsia="en-GB"/>
        </w:rPr>
        <w:pict>
          <v:shape id="_x0000_s1040" type="#_x0000_t202" style="position:absolute;margin-left:79.9pt;margin-top:9pt;width:346.55pt;height:18.2pt;z-index:251673600" stroked="f">
            <v:textbox>
              <w:txbxContent>
                <w:p w:rsidR="00D71FBE" w:rsidRPr="00162C89" w:rsidRDefault="00D71FBE">
                  <w:pPr>
                    <w:rPr>
                      <w:sz w:val="16"/>
                      <w:szCs w:val="16"/>
                    </w:rPr>
                  </w:pPr>
                  <w:r w:rsidRPr="00162C89">
                    <w:rPr>
                      <w:sz w:val="16"/>
                      <w:szCs w:val="16"/>
                    </w:rPr>
                    <w:t xml:space="preserve">Image source: </w:t>
                  </w:r>
                  <w:hyperlink r:id="rId11" w:history="1">
                    <w:r w:rsidRPr="00162C89">
                      <w:rPr>
                        <w:rStyle w:val="Hyperlink"/>
                        <w:sz w:val="16"/>
                        <w:szCs w:val="16"/>
                      </w:rPr>
                      <w:t>https://www.business-to-you.com/ansoff-matrix-grow-business/</w:t>
                    </w:r>
                  </w:hyperlink>
                </w:p>
              </w:txbxContent>
            </v:textbox>
          </v:shape>
        </w:pict>
      </w:r>
    </w:p>
    <w:p w:rsidR="006C0BAB" w:rsidRPr="00781984" w:rsidRDefault="006C0BAB" w:rsidP="00781984">
      <w:pPr>
        <w:spacing w:after="0" w:line="360" w:lineRule="auto"/>
      </w:pPr>
    </w:p>
    <w:p w:rsidR="00D40CF1" w:rsidRDefault="00781984" w:rsidP="00781984">
      <w:pPr>
        <w:spacing w:after="0" w:line="360" w:lineRule="auto"/>
      </w:pPr>
      <w:r w:rsidRPr="00781984">
        <w:t xml:space="preserve">Market Penetration:  involves </w:t>
      </w:r>
      <w:r>
        <w:t>utilising</w:t>
      </w:r>
      <w:r w:rsidRPr="00781984">
        <w:t xml:space="preserve"> existing products in existing markets. For </w:t>
      </w:r>
      <w:r>
        <w:t>the Delicious</w:t>
      </w:r>
      <w:r w:rsidRPr="00781984">
        <w:t xml:space="preserve"> restaurant, this could mean increasing marketing efforts to attract more customers, offering discounts </w:t>
      </w:r>
      <w:r>
        <w:t>on certain days of the week or times of the day, running</w:t>
      </w:r>
      <w:r w:rsidRPr="00781984">
        <w:t xml:space="preserve"> promotions to </w:t>
      </w:r>
      <w:r>
        <w:t>create</w:t>
      </w:r>
      <w:r w:rsidRPr="00781984">
        <w:t xml:space="preserve"> repeat business, or improving the quality of the food or service to retain existing customers.</w:t>
      </w:r>
      <w:r w:rsidR="003A5F7A">
        <w:t xml:space="preserve">  </w:t>
      </w:r>
    </w:p>
    <w:p w:rsidR="00D40CF1" w:rsidRDefault="00D40CF1" w:rsidP="00781984">
      <w:pPr>
        <w:spacing w:after="0" w:line="360" w:lineRule="auto"/>
      </w:pPr>
    </w:p>
    <w:p w:rsidR="00F77F78" w:rsidRDefault="003A5F7A" w:rsidP="00781984">
      <w:pPr>
        <w:spacing w:after="0" w:line="360" w:lineRule="auto"/>
      </w:pPr>
      <w:r>
        <w:t>Delicious has a good reputation</w:t>
      </w:r>
      <w:r w:rsidR="00672721">
        <w:t xml:space="preserve"> and a unique style in their cuisine which has served them well</w:t>
      </w:r>
      <w:r>
        <w:t xml:space="preserve"> in the food industry</w:t>
      </w:r>
      <w:r w:rsidR="00672721">
        <w:t>.  T</w:t>
      </w:r>
      <w:r>
        <w:t xml:space="preserve">he proprietor has over 20 years of experience.  In the short term, this strategy would appear to be the one most suited to the restaurant.  Although they would like to expand and open </w:t>
      </w:r>
      <w:r w:rsidR="000C352B">
        <w:t xml:space="preserve">in </w:t>
      </w:r>
      <w:r>
        <w:t xml:space="preserve">new locations, in the short term, the focus should be to take advantage of the combined experience of the staff and the proprietor to “fine tune” the operations and cuisine.  </w:t>
      </w:r>
    </w:p>
    <w:p w:rsidR="00F77F78" w:rsidRDefault="00F77F78" w:rsidP="00781984">
      <w:pPr>
        <w:spacing w:after="0" w:line="360" w:lineRule="auto"/>
      </w:pPr>
    </w:p>
    <w:p w:rsidR="00781984" w:rsidRDefault="00672721" w:rsidP="00781984">
      <w:pPr>
        <w:spacing w:after="0" w:line="360" w:lineRule="auto"/>
      </w:pPr>
      <w:r>
        <w:t xml:space="preserve">The findings of the VRIO </w:t>
      </w:r>
      <w:r w:rsidR="00F77F78">
        <w:t xml:space="preserve">analysis showed </w:t>
      </w:r>
      <w:r>
        <w:t xml:space="preserve">the location </w:t>
      </w:r>
      <w:r w:rsidR="00F77F78">
        <w:t xml:space="preserve">and brand </w:t>
      </w:r>
      <w:r>
        <w:t>to be “sustained competitive advantage</w:t>
      </w:r>
      <w:r w:rsidR="00F77F78">
        <w:t>s</w:t>
      </w:r>
      <w:r>
        <w:t xml:space="preserve">”.  The restaurant should maximise upon this.  Additionally, the VRIO showed that the experience of the proprietor is an “unused competitive advantage”.  The knowledge and insights from this experience could be used in promotional activities based around “traditional” food values.  </w:t>
      </w:r>
      <w:r w:rsidR="003A5F7A">
        <w:t>This would</w:t>
      </w:r>
      <w:r>
        <w:t xml:space="preserve"> also</w:t>
      </w:r>
      <w:r w:rsidR="003A5F7A">
        <w:t xml:space="preserve"> be a good time to promote the brand through promotional activities such food tasting for improved recipes.  Doing this would not only bring increased footfall to the existing location and build the customer base, increasing awareness of the product and the brand will help to give a head</w:t>
      </w:r>
      <w:r>
        <w:t>-</w:t>
      </w:r>
      <w:r w:rsidR="003A5F7A">
        <w:t xml:space="preserve">start to any new premises which open in the future due to </w:t>
      </w:r>
      <w:r>
        <w:t>this previous activity to increase awareness and highlight the Delicious brand.</w:t>
      </w:r>
      <w:r w:rsidR="003A5F7A">
        <w:t xml:space="preserve"> </w:t>
      </w:r>
      <w:r>
        <w:t xml:space="preserve">  </w:t>
      </w:r>
    </w:p>
    <w:p w:rsidR="00781984" w:rsidRPr="00781984" w:rsidRDefault="00781984" w:rsidP="00781984">
      <w:pPr>
        <w:spacing w:after="0" w:line="360" w:lineRule="auto"/>
      </w:pPr>
    </w:p>
    <w:p w:rsidR="005A6277" w:rsidRDefault="00781984" w:rsidP="00781984">
      <w:pPr>
        <w:spacing w:after="0" w:line="360" w:lineRule="auto"/>
      </w:pPr>
      <w:r w:rsidRPr="00781984">
        <w:lastRenderedPageBreak/>
        <w:t xml:space="preserve">Market Development:  </w:t>
      </w:r>
      <w:r>
        <w:t xml:space="preserve">This strategy would </w:t>
      </w:r>
      <w:r w:rsidRPr="00781984">
        <w:t xml:space="preserve">involve expanding into new markets with existing products. </w:t>
      </w:r>
      <w:r>
        <w:t xml:space="preserve">Delicious could consider </w:t>
      </w:r>
      <w:r w:rsidRPr="00781984">
        <w:t xml:space="preserve">opening new locations in different areas or targeting a new demographic group by offering cuisine </w:t>
      </w:r>
      <w:r>
        <w:t>which caters to customers with food intolerance or allergies</w:t>
      </w:r>
      <w:r w:rsidRPr="00781984">
        <w:t>.</w:t>
      </w:r>
      <w:r w:rsidR="00F77F78">
        <w:t xml:space="preserve">  </w:t>
      </w:r>
    </w:p>
    <w:p w:rsidR="005A6277" w:rsidRDefault="005A6277" w:rsidP="00781984">
      <w:pPr>
        <w:spacing w:after="0" w:line="360" w:lineRule="auto"/>
      </w:pPr>
    </w:p>
    <w:p w:rsidR="00781984" w:rsidRDefault="00F77F78" w:rsidP="00781984">
      <w:pPr>
        <w:spacing w:after="0" w:line="360" w:lineRule="auto"/>
      </w:pPr>
      <w:r>
        <w:t>Opening a new location should be considered a medium to long term goal for the restaurant as, although it is one of the objectives</w:t>
      </w:r>
      <w:r w:rsidR="00B858C6">
        <w:t xml:space="preserve">, the focus at this time should be to build the product and strengthen the brand.  However, in terms of expanding into new markets, Delicious mission is to ensure customers with food intolerances aren’t made to feel any different to other customers.  This part of the strategy should be worked into the plan to help the restaurant build their brand </w:t>
      </w:r>
      <w:r w:rsidR="005A6277">
        <w:t xml:space="preserve">and promote the Delicious brand as </w:t>
      </w:r>
      <w:r w:rsidR="00FD3A72">
        <w:t xml:space="preserve">a food tolerance friendly restaurant which could help the restaurant more quickly establish </w:t>
      </w:r>
      <w:proofErr w:type="gramStart"/>
      <w:r w:rsidR="00FD3A72">
        <w:t>themselves</w:t>
      </w:r>
      <w:proofErr w:type="gramEnd"/>
      <w:r w:rsidR="00FD3A72">
        <w:t xml:space="preserve"> when working towards their</w:t>
      </w:r>
      <w:r w:rsidR="00B858C6">
        <w:t xml:space="preserve"> target of opening a</w:t>
      </w:r>
      <w:r w:rsidR="00FD3A72">
        <w:t>n additional</w:t>
      </w:r>
      <w:r w:rsidR="00B858C6">
        <w:t xml:space="preserve"> location. </w:t>
      </w:r>
    </w:p>
    <w:p w:rsidR="00781984" w:rsidRPr="00781984" w:rsidRDefault="00781984" w:rsidP="00781984">
      <w:pPr>
        <w:spacing w:after="0" w:line="360" w:lineRule="auto"/>
      </w:pPr>
    </w:p>
    <w:p w:rsidR="008C1DD6" w:rsidRDefault="00781984" w:rsidP="00781984">
      <w:pPr>
        <w:spacing w:after="0" w:line="360" w:lineRule="auto"/>
      </w:pPr>
      <w:r w:rsidRPr="00781984">
        <w:t xml:space="preserve">Product Development: This strategy involves creating new products to sell in existing markets. </w:t>
      </w:r>
      <w:r w:rsidR="008C1DD6">
        <w:t xml:space="preserve"> </w:t>
      </w:r>
      <w:r>
        <w:t>Delicious</w:t>
      </w:r>
      <w:r w:rsidRPr="00781984">
        <w:t xml:space="preserve"> could add new dishes to the menu, introducing a new line of beverages or desserts, or creating a </w:t>
      </w:r>
      <w:r>
        <w:t xml:space="preserve">private </w:t>
      </w:r>
      <w:r w:rsidRPr="00781984">
        <w:t>catering service to reach a new customer base.</w:t>
      </w:r>
      <w:r w:rsidR="00B858C6">
        <w:t xml:space="preserve">  </w:t>
      </w:r>
    </w:p>
    <w:p w:rsidR="008C1DD6" w:rsidRDefault="008C1DD6" w:rsidP="00781984">
      <w:pPr>
        <w:spacing w:after="0" w:line="360" w:lineRule="auto"/>
      </w:pPr>
    </w:p>
    <w:p w:rsidR="00781984" w:rsidRDefault="008C1DD6" w:rsidP="00781984">
      <w:pPr>
        <w:spacing w:after="0" w:line="360" w:lineRule="auto"/>
      </w:pPr>
      <w:r>
        <w:t>A product development</w:t>
      </w:r>
      <w:r w:rsidR="00B858C6">
        <w:t xml:space="preserve"> strategy would</w:t>
      </w:r>
      <w:r>
        <w:t xml:space="preserve"> not</w:t>
      </w:r>
      <w:r w:rsidR="00B858C6">
        <w:t xml:space="preserve"> be suitable for the restaurant as it is important that the focus remains on improving the existing products and introducing improved versions of existing dishes.  </w:t>
      </w:r>
      <w:r w:rsidR="005A6277">
        <w:t xml:space="preserve">This would also require significant time and financial resource.  Private catering also would require significant investment and, since Delicious currently have historical experience in the private catering area, it may take a while to build confidence in their customer base which would require the capital to be tied up for some time.  </w:t>
      </w:r>
      <w:r w:rsidR="00B858C6">
        <w:t>Development of new products and adding new services should be considered a long term goal.</w:t>
      </w:r>
    </w:p>
    <w:p w:rsidR="00781984" w:rsidRPr="00781984" w:rsidRDefault="00781984" w:rsidP="00781984">
      <w:pPr>
        <w:spacing w:after="0" w:line="360" w:lineRule="auto"/>
      </w:pPr>
    </w:p>
    <w:p w:rsidR="00A27529" w:rsidRDefault="00781984" w:rsidP="00781984">
      <w:pPr>
        <w:spacing w:after="0" w:line="360" w:lineRule="auto"/>
      </w:pPr>
      <w:r w:rsidRPr="00781984">
        <w:t xml:space="preserve">Diversification: This strategy involves creating new products and entering new markets. </w:t>
      </w:r>
      <w:r w:rsidR="00A27529">
        <w:t xml:space="preserve"> </w:t>
      </w:r>
      <w:r>
        <w:t>Delicious</w:t>
      </w:r>
      <w:r w:rsidRPr="00781984">
        <w:t xml:space="preserve"> could </w:t>
      </w:r>
      <w:r>
        <w:t>consider br</w:t>
      </w:r>
      <w:r w:rsidRPr="00781984">
        <w:t xml:space="preserve">anching out into related industries such as food delivery, </w:t>
      </w:r>
      <w:r w:rsidR="003A5F7A">
        <w:t>creating a mobile food service</w:t>
      </w:r>
      <w:r w:rsidRPr="00781984">
        <w:t xml:space="preserve"> or expanding into </w:t>
      </w:r>
      <w:r w:rsidR="003A5F7A">
        <w:t>packaged meals which could be featured in retail stores and supermarkets</w:t>
      </w:r>
      <w:r w:rsidRPr="00781984">
        <w:t>.</w:t>
      </w:r>
      <w:r w:rsidR="00B858C6">
        <w:t xml:space="preserve">  </w:t>
      </w:r>
    </w:p>
    <w:p w:rsidR="00A27529" w:rsidRDefault="00A27529" w:rsidP="00781984">
      <w:pPr>
        <w:spacing w:after="0" w:line="360" w:lineRule="auto"/>
      </w:pPr>
    </w:p>
    <w:p w:rsidR="00781984" w:rsidRPr="00781984" w:rsidRDefault="00B858C6" w:rsidP="00781984">
      <w:pPr>
        <w:spacing w:after="0" w:line="360" w:lineRule="auto"/>
      </w:pPr>
      <w:r>
        <w:t>Th</w:t>
      </w:r>
      <w:r w:rsidR="00A27529">
        <w:t>e diversifica</w:t>
      </w:r>
      <w:r w:rsidR="008C1DD6">
        <w:t>t</w:t>
      </w:r>
      <w:r w:rsidR="00A27529">
        <w:t>ion</w:t>
      </w:r>
      <w:r>
        <w:t xml:space="preserve"> strategy would not be suitable at this time as the focus is on improving existing products.  Selling pre-packaged products would involve a significant </w:t>
      </w:r>
      <w:r w:rsidR="00A27529">
        <w:t xml:space="preserve">financial </w:t>
      </w:r>
      <w:r>
        <w:t>outlay</w:t>
      </w:r>
      <w:r w:rsidR="00A27529">
        <w:t xml:space="preserve"> for the purchase of new equipment as well as time resource to,</w:t>
      </w:r>
      <w:r>
        <w:t xml:space="preserve"> </w:t>
      </w:r>
      <w:r w:rsidR="00A27529">
        <w:t>implement n</w:t>
      </w:r>
      <w:r>
        <w:t>ew regulations</w:t>
      </w:r>
      <w:r w:rsidR="00A27529">
        <w:t xml:space="preserve"> and train employees in use of such equipment to enable the restaurant to be ready to for supplying </w:t>
      </w:r>
      <w:r w:rsidR="00700D76">
        <w:t>packaged products</w:t>
      </w:r>
      <w:r>
        <w:t xml:space="preserve"> to supermarkets and other retail stores.  Further, adding </w:t>
      </w:r>
      <w:r>
        <w:lastRenderedPageBreak/>
        <w:t>mobile food services would mean the purchase of transportation such as a food van in order to be able to sell at different location</w:t>
      </w:r>
      <w:r w:rsidR="00A27529">
        <w:t>s.  This should be considered a long term option and priority given to opening a new static location ahead of any purchase for mobile catering.</w:t>
      </w:r>
      <w:r w:rsidR="00700D76">
        <w:t xml:space="preserve">  Existing customers should also not be overlooked.  Straying too far away from the “unique” cuisine which has made Delicious popular could result in the loss of regular customers due to the restaurant no longer appearing to be the type of place they enjoy visiting.</w:t>
      </w:r>
    </w:p>
    <w:p w:rsidR="006C0BAB" w:rsidRDefault="006C0BAB"/>
    <w:p w:rsidR="00704541" w:rsidRDefault="00704541" w:rsidP="0015638E">
      <w:pPr>
        <w:pStyle w:val="Heading1"/>
        <w:rPr>
          <w:rFonts w:ascii="Arial" w:hAnsi="Arial" w:cs="Arial"/>
        </w:rPr>
      </w:pPr>
      <w:bookmarkStart w:id="17" w:name="_Toc132373810"/>
      <w:r>
        <w:rPr>
          <w:rFonts w:ascii="Arial" w:hAnsi="Arial" w:cs="Arial"/>
        </w:rPr>
        <w:t>Selecting a Strategy</w:t>
      </w:r>
      <w:bookmarkEnd w:id="17"/>
    </w:p>
    <w:p w:rsidR="0015638E" w:rsidRPr="00704541" w:rsidRDefault="0015638E" w:rsidP="00704541">
      <w:pPr>
        <w:pStyle w:val="Heading2"/>
        <w:rPr>
          <w:rFonts w:ascii="Arial" w:hAnsi="Arial" w:cs="Arial"/>
        </w:rPr>
      </w:pPr>
      <w:bookmarkStart w:id="18" w:name="_Toc132373811"/>
      <w:r w:rsidRPr="00704541">
        <w:rPr>
          <w:rFonts w:ascii="Arial" w:hAnsi="Arial" w:cs="Arial"/>
        </w:rPr>
        <w:t>Porter’s Generic Strategy</w:t>
      </w:r>
      <w:bookmarkEnd w:id="18"/>
    </w:p>
    <w:p w:rsidR="0015638E" w:rsidRDefault="0015638E" w:rsidP="0015638E">
      <w:pPr>
        <w:spacing w:after="0" w:line="360" w:lineRule="auto"/>
      </w:pPr>
    </w:p>
    <w:p w:rsidR="0015638E" w:rsidRDefault="0015638E" w:rsidP="0015638E">
      <w:pPr>
        <w:spacing w:after="0" w:line="360" w:lineRule="auto"/>
      </w:pPr>
      <w:r>
        <w:t>Porter’s Generic Strategy is formed from three categories Cost Leadership, Differentiation and Focus.  This framework can be used alongside Porter’s Five Forces to achieve and maintain and competitive position (Bruin, 2021).  The Delicious restaurant should consider the three strategies in conjunction with their objectives.  It is possible to combine strategies if needed.</w:t>
      </w:r>
    </w:p>
    <w:p w:rsidR="0015638E" w:rsidRDefault="0015638E" w:rsidP="0015638E">
      <w:pPr>
        <w:spacing w:after="0" w:line="360" w:lineRule="auto"/>
      </w:pPr>
    </w:p>
    <w:p w:rsidR="0015638E" w:rsidRPr="00704541" w:rsidRDefault="0015638E" w:rsidP="00704541">
      <w:pPr>
        <w:pStyle w:val="Heading3"/>
        <w:rPr>
          <w:rFonts w:ascii="Arial" w:hAnsi="Arial" w:cs="Arial"/>
        </w:rPr>
      </w:pPr>
      <w:bookmarkStart w:id="19" w:name="_Toc132373812"/>
      <w:r w:rsidRPr="00704541">
        <w:rPr>
          <w:rFonts w:ascii="Arial" w:hAnsi="Arial" w:cs="Arial"/>
        </w:rPr>
        <w:t>Cost Leadership</w:t>
      </w:r>
      <w:bookmarkEnd w:id="19"/>
    </w:p>
    <w:p w:rsidR="0015638E" w:rsidRDefault="0015638E" w:rsidP="0046084B">
      <w:pPr>
        <w:spacing w:after="0" w:line="360" w:lineRule="auto"/>
      </w:pPr>
    </w:p>
    <w:p w:rsidR="0015638E" w:rsidRDefault="0015638E" w:rsidP="0046084B">
      <w:pPr>
        <w:spacing w:after="0" w:line="360" w:lineRule="auto"/>
      </w:pPr>
      <w:r w:rsidRPr="001220B3">
        <w:t xml:space="preserve">In this strategy, </w:t>
      </w:r>
      <w:r w:rsidR="002B142F">
        <w:t xml:space="preserve">Delicious would </w:t>
      </w:r>
      <w:r w:rsidRPr="001220B3">
        <w:t xml:space="preserve">focus on </w:t>
      </w:r>
      <w:r w:rsidR="002B142F">
        <w:t>lowering price to be more competitive</w:t>
      </w:r>
      <w:r w:rsidRPr="001220B3">
        <w:t>.</w:t>
      </w:r>
      <w:r w:rsidR="002B142F">
        <w:t xml:space="preserve"> </w:t>
      </w:r>
      <w:r w:rsidRPr="001220B3">
        <w:t xml:space="preserve"> This </w:t>
      </w:r>
      <w:r w:rsidR="002B142F">
        <w:t xml:space="preserve">could be achieved by examining </w:t>
      </w:r>
      <w:r w:rsidRPr="001220B3">
        <w:t>production methods</w:t>
      </w:r>
      <w:r w:rsidR="002B142F">
        <w:t xml:space="preserve"> and finding ways to make it more cost effective if needed.  Reviewing their supplier base and ensuring that, although they are getting the best ingredients, that they are also getting them at the best and most economical price.  Review any other related expenses to look for cost-cutting opportunities. </w:t>
      </w:r>
      <w:r w:rsidRPr="001220B3">
        <w:t xml:space="preserve"> The goal </w:t>
      </w:r>
      <w:r w:rsidR="002B142F">
        <w:t xml:space="preserve">would be </w:t>
      </w:r>
      <w:r w:rsidRPr="001220B3">
        <w:t>to attract price-sensitive customers who are willing to sacrifice certain</w:t>
      </w:r>
      <w:r w:rsidR="00B80140">
        <w:t xml:space="preserve"> elements of the restaurant offering</w:t>
      </w:r>
      <w:r w:rsidRPr="001220B3">
        <w:t xml:space="preserve"> in exchange for lower prices.</w:t>
      </w:r>
    </w:p>
    <w:p w:rsidR="00B80140" w:rsidRDefault="00B80140" w:rsidP="0046084B">
      <w:pPr>
        <w:spacing w:after="0" w:line="360" w:lineRule="auto"/>
      </w:pPr>
    </w:p>
    <w:p w:rsidR="00B80140" w:rsidRPr="0015638E" w:rsidRDefault="00B80140" w:rsidP="0046084B">
      <w:pPr>
        <w:spacing w:after="0" w:line="360" w:lineRule="auto"/>
      </w:pPr>
      <w:r>
        <w:t>This strategy could work well for Delicious.  Cutting costs in order to remain competitive is a good strategy.  However, as the restaurant has a reputation for quality food it would be essential that the compromise in cost-cutting is not taste.  This could cause the strategy to work in reverse and have customers walk away.  When trusted brands change the formula of a product which customers like, it can have a negative effect.  The suggestion would be to review suppliers for ingredients and cut other elements which will not impact the taste of the product.  Look at energy use and suppliers of smaller items such as crockery, cutlery and providers of any alcohol or soft drinks which are sold in the establishment.</w:t>
      </w:r>
    </w:p>
    <w:p w:rsidR="0015638E" w:rsidRDefault="0015638E" w:rsidP="0046084B">
      <w:pPr>
        <w:spacing w:after="0" w:line="360" w:lineRule="auto"/>
      </w:pPr>
    </w:p>
    <w:p w:rsidR="0015638E" w:rsidRPr="00704541" w:rsidRDefault="0015638E" w:rsidP="00704541">
      <w:pPr>
        <w:pStyle w:val="Heading3"/>
        <w:rPr>
          <w:rFonts w:ascii="Arial" w:hAnsi="Arial" w:cs="Arial"/>
        </w:rPr>
      </w:pPr>
      <w:bookmarkStart w:id="20" w:name="_Toc132373813"/>
      <w:r w:rsidRPr="00704541">
        <w:rPr>
          <w:rFonts w:ascii="Arial" w:hAnsi="Arial" w:cs="Arial"/>
        </w:rPr>
        <w:lastRenderedPageBreak/>
        <w:t>Differentiation</w:t>
      </w:r>
      <w:bookmarkEnd w:id="20"/>
    </w:p>
    <w:p w:rsidR="0015638E" w:rsidRDefault="0015638E" w:rsidP="0046084B">
      <w:pPr>
        <w:spacing w:after="0" w:line="360" w:lineRule="auto"/>
      </w:pPr>
    </w:p>
    <w:p w:rsidR="0015638E" w:rsidRDefault="0015638E" w:rsidP="0046084B">
      <w:pPr>
        <w:spacing w:after="0" w:line="360" w:lineRule="auto"/>
      </w:pPr>
      <w:r w:rsidRPr="001220B3">
        <w:t xml:space="preserve">In this strategy, the </w:t>
      </w:r>
      <w:r w:rsidR="00B25EEC">
        <w:t xml:space="preserve">Delicious </w:t>
      </w:r>
      <w:r w:rsidRPr="001220B3">
        <w:t xml:space="preserve">restaurant </w:t>
      </w:r>
      <w:r w:rsidR="00B80140">
        <w:t xml:space="preserve">would </w:t>
      </w:r>
      <w:r w:rsidRPr="001220B3">
        <w:t xml:space="preserve">offer </w:t>
      </w:r>
      <w:proofErr w:type="gramStart"/>
      <w:r w:rsidRPr="001220B3">
        <w:t xml:space="preserve">services that </w:t>
      </w:r>
      <w:r w:rsidR="00B25EEC">
        <w:t>allows</w:t>
      </w:r>
      <w:proofErr w:type="gramEnd"/>
      <w:r w:rsidR="00B25EEC">
        <w:t xml:space="preserve"> it to stand out</w:t>
      </w:r>
      <w:r w:rsidRPr="001220B3">
        <w:t xml:space="preserve"> from its competitors. </w:t>
      </w:r>
      <w:r w:rsidR="00B25EEC">
        <w:t xml:space="preserve"> </w:t>
      </w:r>
      <w:r w:rsidRPr="001220B3">
        <w:t xml:space="preserve">This </w:t>
      </w:r>
      <w:r w:rsidR="00B25EEC">
        <w:t>could include</w:t>
      </w:r>
      <w:r w:rsidRPr="001220B3">
        <w:t>, using higher-quality ingredients, or providing exceptional customer service. The goal is to attract customers who are willing to pay a premium for these added features or amenities.</w:t>
      </w:r>
      <w:r w:rsidR="00B25EEC">
        <w:t xml:space="preserve">  </w:t>
      </w:r>
    </w:p>
    <w:p w:rsidR="00B25EEC" w:rsidRDefault="00B25EEC" w:rsidP="0046084B">
      <w:pPr>
        <w:spacing w:after="0" w:line="360" w:lineRule="auto"/>
      </w:pPr>
    </w:p>
    <w:p w:rsidR="00B25EEC" w:rsidRPr="001220B3" w:rsidRDefault="00B25EEC" w:rsidP="0046084B">
      <w:pPr>
        <w:spacing w:after="0" w:line="360" w:lineRule="auto"/>
      </w:pPr>
      <w:r>
        <w:t xml:space="preserve">Differentiation goes almost directly against the cost strategy.  Further expensive would be required to purchase higher quality ingredients.  The restaurant has customers who are very happy with the unique cuisine which they offer and they have </w:t>
      </w:r>
      <w:r w:rsidR="00704541">
        <w:t>loyal and experienced staff currently offering a</w:t>
      </w:r>
      <w:r>
        <w:t xml:space="preserve"> </w:t>
      </w:r>
      <w:r w:rsidR="00917286">
        <w:t xml:space="preserve">recognised </w:t>
      </w:r>
      <w:r>
        <w:t>great service.  This strategy does not fit within the objectives of the restaurant.</w:t>
      </w:r>
    </w:p>
    <w:p w:rsidR="0015638E" w:rsidRPr="00704541" w:rsidRDefault="0015638E" w:rsidP="00704541">
      <w:pPr>
        <w:pStyle w:val="Heading3"/>
        <w:rPr>
          <w:rFonts w:ascii="Arial" w:hAnsi="Arial" w:cs="Arial"/>
        </w:rPr>
      </w:pPr>
      <w:bookmarkStart w:id="21" w:name="_Toc132373814"/>
      <w:r w:rsidRPr="00704541">
        <w:rPr>
          <w:rFonts w:ascii="Arial" w:hAnsi="Arial" w:cs="Arial"/>
        </w:rPr>
        <w:t>Focus</w:t>
      </w:r>
      <w:bookmarkEnd w:id="21"/>
    </w:p>
    <w:p w:rsidR="0015638E" w:rsidRDefault="0015638E" w:rsidP="0046084B">
      <w:pPr>
        <w:spacing w:after="0" w:line="360" w:lineRule="auto"/>
      </w:pPr>
    </w:p>
    <w:p w:rsidR="0015638E" w:rsidRDefault="0015638E" w:rsidP="0046084B">
      <w:pPr>
        <w:spacing w:after="0" w:line="360" w:lineRule="auto"/>
      </w:pPr>
      <w:r w:rsidRPr="001220B3">
        <w:t>Focus: In this strategy, the restaurant focuses on serving a specific target market. This may involve specializing in a particular type of cuisine, catering to a specific demographic, or serving a specific geographic area. The goal is to become the go-to restaurant for customers within that niche or target market.</w:t>
      </w:r>
    </w:p>
    <w:p w:rsidR="00B25EEC" w:rsidRDefault="00B25EEC" w:rsidP="0046084B">
      <w:pPr>
        <w:spacing w:after="0" w:line="360" w:lineRule="auto"/>
      </w:pPr>
    </w:p>
    <w:p w:rsidR="00B25EEC" w:rsidRPr="001220B3" w:rsidRDefault="00B25EEC" w:rsidP="0046084B">
      <w:pPr>
        <w:spacing w:after="0" w:line="360" w:lineRule="auto"/>
      </w:pPr>
      <w:r>
        <w:t>This strategy fits perfectly with the Delicious objective of providing customers who suffer intolerance or allergy with a dining experience which matches those who do not worry about this issue.  Targeting this market would involve some changes to the menu and the implementation of regulations to ensure the food is delivered safely however, this investment would ensure that when the customer thinks about this restaurant, they can book freely without the worry of whether they can safely eat the items available on the menu.</w:t>
      </w:r>
    </w:p>
    <w:p w:rsidR="0015638E" w:rsidRDefault="0015638E" w:rsidP="0046084B">
      <w:pPr>
        <w:spacing w:after="0" w:line="360" w:lineRule="auto"/>
      </w:pPr>
    </w:p>
    <w:p w:rsidR="00BD64F3" w:rsidRDefault="00BD64F3" w:rsidP="00917286">
      <w:pPr>
        <w:spacing w:line="360" w:lineRule="auto"/>
      </w:pPr>
      <w:r>
        <w:t>The Delicious restaurant</w:t>
      </w:r>
      <w:r w:rsidR="00917286">
        <w:t xml:space="preserve"> have short term</w:t>
      </w:r>
      <w:r>
        <w:t xml:space="preserve"> objective</w:t>
      </w:r>
      <w:r w:rsidR="00917286">
        <w:t>s of increasing sales, improving top selling menu items to ensure they cater to allergy/intolerance sufferers to embrace a wider audience and longer term objectives of expanding and growing their online presence and broadening their operation by opening a new location</w:t>
      </w:r>
      <w:r w:rsidR="000438D0">
        <w:t xml:space="preserve">.  </w:t>
      </w:r>
      <w:r w:rsidR="00917286">
        <w:t xml:space="preserve">Based on this information, the best way to move forward would be to implement a combination of cost and focus strategies.  Implementing this type of strategy would align with the company mission, vision and objective of </w:t>
      </w:r>
      <w:r w:rsidR="00840231">
        <w:t xml:space="preserve">catering to a new demographic (i.e. allergy sufferers).  With food allergy sufferers on the increase </w:t>
      </w:r>
      <w:r w:rsidR="009A7CEB">
        <w:t xml:space="preserve">(Santos, 2019), </w:t>
      </w:r>
      <w:r w:rsidR="00840231">
        <w:t xml:space="preserve">the introduction of menu choices which have been amended to cater this demographic will bring in new customers and increase sales.  </w:t>
      </w:r>
    </w:p>
    <w:p w:rsidR="009A7CEB" w:rsidRPr="00425C09" w:rsidRDefault="00E03F37" w:rsidP="00425C09">
      <w:pPr>
        <w:pStyle w:val="Heading2"/>
        <w:rPr>
          <w:rFonts w:ascii="Arial" w:hAnsi="Arial" w:cs="Arial"/>
        </w:rPr>
      </w:pPr>
      <w:bookmarkStart w:id="22" w:name="_Toc132373815"/>
      <w:proofErr w:type="spellStart"/>
      <w:r w:rsidRPr="00425C09">
        <w:rPr>
          <w:rFonts w:ascii="Arial" w:hAnsi="Arial" w:cs="Arial"/>
        </w:rPr>
        <w:lastRenderedPageBreak/>
        <w:t>SAFe</w:t>
      </w:r>
      <w:proofErr w:type="spellEnd"/>
      <w:r w:rsidRPr="00425C09">
        <w:rPr>
          <w:rFonts w:ascii="Arial" w:hAnsi="Arial" w:cs="Arial"/>
        </w:rPr>
        <w:t xml:space="preserve"> Analysis</w:t>
      </w:r>
      <w:bookmarkEnd w:id="22"/>
    </w:p>
    <w:p w:rsidR="00E03F37" w:rsidRDefault="00E03F37" w:rsidP="00E03F37">
      <w:pPr>
        <w:spacing w:after="0" w:line="360" w:lineRule="auto"/>
      </w:pPr>
    </w:p>
    <w:p w:rsidR="00E03F37" w:rsidRDefault="00E03F37" w:rsidP="00E03F37">
      <w:pPr>
        <w:spacing w:after="0" w:line="360" w:lineRule="auto"/>
      </w:pPr>
      <w:r>
        <w:t xml:space="preserve">Carrying out a </w:t>
      </w:r>
      <w:proofErr w:type="spellStart"/>
      <w:r>
        <w:t>SAFe</w:t>
      </w:r>
      <w:proofErr w:type="spellEnd"/>
      <w:r>
        <w:t xml:space="preserve"> analysis examines a strategy to ensure it is Safe, Acceptable and Feasible.  This model was developed by </w:t>
      </w:r>
      <w:r w:rsidR="002815A2">
        <w:t xml:space="preserve">Johnson, </w:t>
      </w:r>
      <w:proofErr w:type="spellStart"/>
      <w:r w:rsidR="002815A2">
        <w:t>Scholes</w:t>
      </w:r>
      <w:proofErr w:type="spellEnd"/>
      <w:r w:rsidR="002815A2">
        <w:t xml:space="preserve"> and Whittington (</w:t>
      </w:r>
      <w:proofErr w:type="spellStart"/>
      <w:r w:rsidR="002815A2">
        <w:t>Liyanage</w:t>
      </w:r>
      <w:proofErr w:type="spellEnd"/>
      <w:r w:rsidR="002815A2">
        <w:t xml:space="preserve">, 2023).  </w:t>
      </w:r>
      <w:r w:rsidR="0015106A">
        <w:t>Some of the criteria covered includes whether or not the strategy fits with the objectives, will this bring significant change to the business</w:t>
      </w:r>
      <w:r w:rsidR="008E6F73">
        <w:t>?</w:t>
      </w:r>
      <w:r w:rsidR="0015106A">
        <w:t xml:space="preserve"> </w:t>
      </w:r>
      <w:proofErr w:type="gramStart"/>
      <w:r w:rsidR="0015106A">
        <w:t>and</w:t>
      </w:r>
      <w:proofErr w:type="gramEnd"/>
      <w:r w:rsidR="0015106A">
        <w:t xml:space="preserve"> </w:t>
      </w:r>
      <w:r w:rsidR="008E6F73">
        <w:t>are the resources required available?</w:t>
      </w:r>
    </w:p>
    <w:p w:rsidR="008E6F73" w:rsidRDefault="008E6F73" w:rsidP="00E03F37">
      <w:pPr>
        <w:spacing w:after="0" w:line="360" w:lineRule="auto"/>
      </w:pPr>
    </w:p>
    <w:p w:rsidR="008E6F73" w:rsidRDefault="008E6F73" w:rsidP="00E03F37">
      <w:pPr>
        <w:spacing w:after="0" w:line="360" w:lineRule="auto"/>
      </w:pPr>
      <w:r>
        <w:t xml:space="preserve">The Delicious restaurant </w:t>
      </w:r>
      <w:proofErr w:type="spellStart"/>
      <w:r>
        <w:t>SAFe</w:t>
      </w:r>
      <w:proofErr w:type="spellEnd"/>
      <w:r>
        <w:t xml:space="preserve"> analysis looks like this:</w:t>
      </w:r>
    </w:p>
    <w:tbl>
      <w:tblPr>
        <w:tblStyle w:val="MediumShading2-Accent1"/>
        <w:tblW w:w="0" w:type="auto"/>
        <w:tblLook w:val="04A0"/>
      </w:tblPr>
      <w:tblGrid>
        <w:gridCol w:w="2310"/>
        <w:gridCol w:w="2310"/>
        <w:gridCol w:w="2311"/>
        <w:gridCol w:w="2311"/>
      </w:tblGrid>
      <w:tr w:rsidR="006E556F" w:rsidTr="009F232C">
        <w:trPr>
          <w:cnfStyle w:val="100000000000"/>
        </w:trPr>
        <w:tc>
          <w:tcPr>
            <w:cnfStyle w:val="001000000100"/>
            <w:tcW w:w="2310" w:type="dxa"/>
            <w:vMerge w:val="restart"/>
          </w:tcPr>
          <w:p w:rsidR="006E556F" w:rsidRPr="009F232C" w:rsidRDefault="006E556F" w:rsidP="00E03F37">
            <w:pPr>
              <w:spacing w:line="360" w:lineRule="auto"/>
            </w:pPr>
            <w:r w:rsidRPr="009F232C">
              <w:t>Matrix</w:t>
            </w:r>
          </w:p>
        </w:tc>
        <w:tc>
          <w:tcPr>
            <w:tcW w:w="6932" w:type="dxa"/>
            <w:gridSpan w:val="3"/>
          </w:tcPr>
          <w:p w:rsidR="006E556F" w:rsidRPr="00BC0192" w:rsidRDefault="00BC0192" w:rsidP="009F232C">
            <w:pPr>
              <w:spacing w:line="360" w:lineRule="auto"/>
              <w:jc w:val="center"/>
              <w:cnfStyle w:val="100000000000"/>
            </w:pPr>
            <w:r w:rsidRPr="00BC0192">
              <w:t>OPTIONS</w:t>
            </w:r>
          </w:p>
        </w:tc>
      </w:tr>
      <w:tr w:rsidR="006E556F" w:rsidTr="009F232C">
        <w:trPr>
          <w:cnfStyle w:val="000000100000"/>
        </w:trPr>
        <w:tc>
          <w:tcPr>
            <w:cnfStyle w:val="001000000000"/>
            <w:tcW w:w="2310" w:type="dxa"/>
            <w:vMerge/>
          </w:tcPr>
          <w:p w:rsidR="006E556F" w:rsidRDefault="006E556F" w:rsidP="00E03F37">
            <w:pPr>
              <w:spacing w:line="360" w:lineRule="auto"/>
            </w:pPr>
          </w:p>
        </w:tc>
        <w:tc>
          <w:tcPr>
            <w:tcW w:w="2310" w:type="dxa"/>
          </w:tcPr>
          <w:p w:rsidR="006E556F" w:rsidRPr="009F232C" w:rsidRDefault="006E556F" w:rsidP="009F232C">
            <w:pPr>
              <w:spacing w:line="360" w:lineRule="auto"/>
              <w:jc w:val="center"/>
              <w:cnfStyle w:val="000000100000"/>
              <w:rPr>
                <w:b/>
              </w:rPr>
            </w:pPr>
            <w:r w:rsidRPr="009F232C">
              <w:rPr>
                <w:b/>
              </w:rPr>
              <w:t>Cost</w:t>
            </w:r>
          </w:p>
        </w:tc>
        <w:tc>
          <w:tcPr>
            <w:tcW w:w="2311" w:type="dxa"/>
          </w:tcPr>
          <w:p w:rsidR="006E556F" w:rsidRPr="009F232C" w:rsidRDefault="006E556F" w:rsidP="009F232C">
            <w:pPr>
              <w:spacing w:line="360" w:lineRule="auto"/>
              <w:jc w:val="center"/>
              <w:cnfStyle w:val="000000100000"/>
              <w:rPr>
                <w:b/>
              </w:rPr>
            </w:pPr>
            <w:r w:rsidRPr="009F232C">
              <w:rPr>
                <w:b/>
              </w:rPr>
              <w:t>Differentiate</w:t>
            </w:r>
          </w:p>
        </w:tc>
        <w:tc>
          <w:tcPr>
            <w:tcW w:w="2311" w:type="dxa"/>
          </w:tcPr>
          <w:p w:rsidR="006E556F" w:rsidRPr="009F232C" w:rsidRDefault="006E556F" w:rsidP="009F232C">
            <w:pPr>
              <w:spacing w:line="360" w:lineRule="auto"/>
              <w:jc w:val="center"/>
              <w:cnfStyle w:val="000000100000"/>
              <w:rPr>
                <w:b/>
              </w:rPr>
            </w:pPr>
            <w:r w:rsidRPr="009F232C">
              <w:rPr>
                <w:b/>
              </w:rPr>
              <w:t>Focus</w:t>
            </w:r>
          </w:p>
        </w:tc>
      </w:tr>
      <w:tr w:rsidR="006E556F" w:rsidTr="009F232C">
        <w:tc>
          <w:tcPr>
            <w:cnfStyle w:val="001000000000"/>
            <w:tcW w:w="2310" w:type="dxa"/>
          </w:tcPr>
          <w:p w:rsidR="006E556F" w:rsidRDefault="006E556F" w:rsidP="00E03F37">
            <w:pPr>
              <w:spacing w:line="360" w:lineRule="auto"/>
            </w:pPr>
            <w:r>
              <w:t>Suitability</w:t>
            </w:r>
          </w:p>
        </w:tc>
        <w:tc>
          <w:tcPr>
            <w:tcW w:w="2310" w:type="dxa"/>
          </w:tcPr>
          <w:p w:rsidR="006E556F" w:rsidRDefault="009F232C" w:rsidP="009F232C">
            <w:pPr>
              <w:spacing w:line="360" w:lineRule="auto"/>
              <w:jc w:val="center"/>
              <w:cnfStyle w:val="000000000000"/>
            </w:pPr>
            <w:r>
              <w:t>8</w:t>
            </w:r>
          </w:p>
        </w:tc>
        <w:tc>
          <w:tcPr>
            <w:tcW w:w="2311" w:type="dxa"/>
          </w:tcPr>
          <w:p w:rsidR="006E556F" w:rsidRDefault="009F232C" w:rsidP="009F232C">
            <w:pPr>
              <w:spacing w:line="360" w:lineRule="auto"/>
              <w:jc w:val="center"/>
              <w:cnfStyle w:val="000000000000"/>
            </w:pPr>
            <w:r>
              <w:t>5</w:t>
            </w:r>
          </w:p>
        </w:tc>
        <w:tc>
          <w:tcPr>
            <w:tcW w:w="2311" w:type="dxa"/>
          </w:tcPr>
          <w:p w:rsidR="006E556F" w:rsidRDefault="009F232C" w:rsidP="009F232C">
            <w:pPr>
              <w:spacing w:line="360" w:lineRule="auto"/>
              <w:jc w:val="center"/>
              <w:cnfStyle w:val="000000000000"/>
            </w:pPr>
            <w:r>
              <w:t>9</w:t>
            </w:r>
          </w:p>
        </w:tc>
      </w:tr>
      <w:tr w:rsidR="006E556F" w:rsidTr="009F232C">
        <w:trPr>
          <w:cnfStyle w:val="000000100000"/>
        </w:trPr>
        <w:tc>
          <w:tcPr>
            <w:cnfStyle w:val="001000000000"/>
            <w:tcW w:w="2310" w:type="dxa"/>
          </w:tcPr>
          <w:p w:rsidR="006E556F" w:rsidRDefault="006E556F" w:rsidP="00E03F37">
            <w:pPr>
              <w:spacing w:line="360" w:lineRule="auto"/>
            </w:pPr>
            <w:r>
              <w:t>Acceptability</w:t>
            </w:r>
          </w:p>
        </w:tc>
        <w:tc>
          <w:tcPr>
            <w:tcW w:w="2310" w:type="dxa"/>
          </w:tcPr>
          <w:p w:rsidR="006E556F" w:rsidRDefault="009F232C" w:rsidP="009F232C">
            <w:pPr>
              <w:spacing w:line="360" w:lineRule="auto"/>
              <w:jc w:val="center"/>
              <w:cnfStyle w:val="000000100000"/>
            </w:pPr>
            <w:r>
              <w:t>8</w:t>
            </w:r>
          </w:p>
        </w:tc>
        <w:tc>
          <w:tcPr>
            <w:tcW w:w="2311" w:type="dxa"/>
          </w:tcPr>
          <w:p w:rsidR="006E556F" w:rsidRDefault="009F232C" w:rsidP="009F232C">
            <w:pPr>
              <w:spacing w:line="360" w:lineRule="auto"/>
              <w:jc w:val="center"/>
              <w:cnfStyle w:val="000000100000"/>
            </w:pPr>
            <w:r>
              <w:t>4</w:t>
            </w:r>
          </w:p>
        </w:tc>
        <w:tc>
          <w:tcPr>
            <w:tcW w:w="2311" w:type="dxa"/>
          </w:tcPr>
          <w:p w:rsidR="006E556F" w:rsidRDefault="009F232C" w:rsidP="009F232C">
            <w:pPr>
              <w:spacing w:line="360" w:lineRule="auto"/>
              <w:jc w:val="center"/>
              <w:cnfStyle w:val="000000100000"/>
            </w:pPr>
            <w:r>
              <w:t>10</w:t>
            </w:r>
          </w:p>
        </w:tc>
      </w:tr>
      <w:tr w:rsidR="006E556F" w:rsidTr="009F232C">
        <w:tc>
          <w:tcPr>
            <w:cnfStyle w:val="001000000000"/>
            <w:tcW w:w="2310" w:type="dxa"/>
          </w:tcPr>
          <w:p w:rsidR="006E556F" w:rsidRDefault="006E556F" w:rsidP="00E03F37">
            <w:pPr>
              <w:spacing w:line="360" w:lineRule="auto"/>
            </w:pPr>
            <w:r>
              <w:t>Feasibility</w:t>
            </w:r>
          </w:p>
        </w:tc>
        <w:tc>
          <w:tcPr>
            <w:tcW w:w="2310" w:type="dxa"/>
          </w:tcPr>
          <w:p w:rsidR="006E556F" w:rsidRDefault="009F232C" w:rsidP="009F232C">
            <w:pPr>
              <w:spacing w:line="360" w:lineRule="auto"/>
              <w:jc w:val="center"/>
              <w:cnfStyle w:val="000000000000"/>
            </w:pPr>
            <w:r>
              <w:t>8</w:t>
            </w:r>
          </w:p>
        </w:tc>
        <w:tc>
          <w:tcPr>
            <w:tcW w:w="2311" w:type="dxa"/>
          </w:tcPr>
          <w:p w:rsidR="006E556F" w:rsidRDefault="009F232C" w:rsidP="009F232C">
            <w:pPr>
              <w:spacing w:line="360" w:lineRule="auto"/>
              <w:jc w:val="center"/>
              <w:cnfStyle w:val="000000000000"/>
            </w:pPr>
            <w:r>
              <w:t>4</w:t>
            </w:r>
          </w:p>
        </w:tc>
        <w:tc>
          <w:tcPr>
            <w:tcW w:w="2311" w:type="dxa"/>
          </w:tcPr>
          <w:p w:rsidR="006E556F" w:rsidRDefault="009F232C" w:rsidP="009F232C">
            <w:pPr>
              <w:spacing w:line="360" w:lineRule="auto"/>
              <w:jc w:val="center"/>
              <w:cnfStyle w:val="000000000000"/>
            </w:pPr>
            <w:r>
              <w:t>10</w:t>
            </w:r>
          </w:p>
        </w:tc>
      </w:tr>
      <w:tr w:rsidR="006E556F" w:rsidTr="009F232C">
        <w:trPr>
          <w:cnfStyle w:val="000000100000"/>
        </w:trPr>
        <w:tc>
          <w:tcPr>
            <w:cnfStyle w:val="001000000000"/>
            <w:tcW w:w="2310" w:type="dxa"/>
          </w:tcPr>
          <w:p w:rsidR="006E556F" w:rsidRPr="009F232C" w:rsidRDefault="006E556F" w:rsidP="00E03F37">
            <w:pPr>
              <w:spacing w:line="360" w:lineRule="auto"/>
            </w:pPr>
            <w:r w:rsidRPr="009F232C">
              <w:t>Total</w:t>
            </w:r>
          </w:p>
        </w:tc>
        <w:tc>
          <w:tcPr>
            <w:tcW w:w="2310" w:type="dxa"/>
          </w:tcPr>
          <w:p w:rsidR="006E556F" w:rsidRPr="006E556F" w:rsidRDefault="009F232C" w:rsidP="009F232C">
            <w:pPr>
              <w:spacing w:line="360" w:lineRule="auto"/>
              <w:jc w:val="center"/>
              <w:cnfStyle w:val="000000100000"/>
              <w:rPr>
                <w:b/>
              </w:rPr>
            </w:pPr>
            <w:r>
              <w:rPr>
                <w:b/>
              </w:rPr>
              <w:t>24</w:t>
            </w:r>
          </w:p>
        </w:tc>
        <w:tc>
          <w:tcPr>
            <w:tcW w:w="2311" w:type="dxa"/>
          </w:tcPr>
          <w:p w:rsidR="006E556F" w:rsidRPr="006E556F" w:rsidRDefault="009F232C" w:rsidP="009F232C">
            <w:pPr>
              <w:spacing w:line="360" w:lineRule="auto"/>
              <w:jc w:val="center"/>
              <w:cnfStyle w:val="000000100000"/>
              <w:rPr>
                <w:b/>
              </w:rPr>
            </w:pPr>
            <w:r>
              <w:rPr>
                <w:b/>
              </w:rPr>
              <w:t>13</w:t>
            </w:r>
          </w:p>
        </w:tc>
        <w:tc>
          <w:tcPr>
            <w:tcW w:w="2311" w:type="dxa"/>
          </w:tcPr>
          <w:p w:rsidR="006E556F" w:rsidRPr="006E556F" w:rsidRDefault="009F232C" w:rsidP="009F232C">
            <w:pPr>
              <w:spacing w:line="360" w:lineRule="auto"/>
              <w:jc w:val="center"/>
              <w:cnfStyle w:val="000000100000"/>
              <w:rPr>
                <w:b/>
              </w:rPr>
            </w:pPr>
            <w:r>
              <w:rPr>
                <w:b/>
              </w:rPr>
              <w:t>29</w:t>
            </w:r>
          </w:p>
        </w:tc>
      </w:tr>
    </w:tbl>
    <w:p w:rsidR="008E6F73" w:rsidRDefault="009F232C" w:rsidP="00E03F37">
      <w:pPr>
        <w:spacing w:after="0" w:line="360" w:lineRule="auto"/>
      </w:pPr>
      <w:r>
        <w:t>Each factor has been scored out of 10</w:t>
      </w:r>
    </w:p>
    <w:p w:rsidR="00BC0192" w:rsidRDefault="00BC0192" w:rsidP="00E03F37">
      <w:pPr>
        <w:spacing w:after="0" w:line="360" w:lineRule="auto"/>
      </w:pPr>
    </w:p>
    <w:p w:rsidR="00023BC0" w:rsidRPr="00023BC0" w:rsidRDefault="004F4B3B" w:rsidP="00023BC0">
      <w:pPr>
        <w:pStyle w:val="Heading1"/>
        <w:spacing w:before="0" w:line="360" w:lineRule="auto"/>
        <w:rPr>
          <w:rFonts w:ascii="Arial" w:hAnsi="Arial" w:cs="Arial"/>
        </w:rPr>
      </w:pPr>
      <w:bookmarkStart w:id="23" w:name="_Toc132373816"/>
      <w:r>
        <w:rPr>
          <w:rFonts w:ascii="Arial" w:hAnsi="Arial" w:cs="Arial"/>
        </w:rPr>
        <w:t xml:space="preserve">Strategy </w:t>
      </w:r>
      <w:r w:rsidR="00023BC0" w:rsidRPr="00023BC0">
        <w:rPr>
          <w:rFonts w:ascii="Arial" w:hAnsi="Arial" w:cs="Arial"/>
        </w:rPr>
        <w:t>Implementation</w:t>
      </w:r>
      <w:bookmarkEnd w:id="23"/>
    </w:p>
    <w:p w:rsidR="004157B5" w:rsidRDefault="004157B5" w:rsidP="004157B5">
      <w:pPr>
        <w:spacing w:after="0" w:line="360" w:lineRule="auto"/>
      </w:pPr>
      <w:r>
        <w:t xml:space="preserve">Implementing the strategy will involve change management exercises.  These exercises take place in order to ensure a smooth transition and to keep all interested parties informed.  Kurt </w:t>
      </w:r>
      <w:proofErr w:type="spellStart"/>
      <w:r>
        <w:t>Lewin</w:t>
      </w:r>
      <w:proofErr w:type="spellEnd"/>
      <w:r>
        <w:t xml:space="preserve">, a social scientist, introduced a 3 step framework the Kurt </w:t>
      </w:r>
      <w:proofErr w:type="spellStart"/>
      <w:r>
        <w:t>Lewin</w:t>
      </w:r>
      <w:proofErr w:type="spellEnd"/>
      <w:r>
        <w:t xml:space="preserve"> Model of Change </w:t>
      </w:r>
      <w:r w:rsidRPr="00D64249">
        <w:t>(</w:t>
      </w:r>
      <w:proofErr w:type="spellStart"/>
      <w:r w:rsidRPr="00D64249">
        <w:t>Sarayreh</w:t>
      </w:r>
      <w:proofErr w:type="spellEnd"/>
      <w:r w:rsidRPr="00D64249">
        <w:t xml:space="preserve"> et al., 2013)</w:t>
      </w:r>
      <w:r>
        <w:t xml:space="preserve">.  The steps are, unfreeze, change, </w:t>
      </w:r>
      <w:proofErr w:type="gramStart"/>
      <w:r>
        <w:t>refreeze</w:t>
      </w:r>
      <w:proofErr w:type="gramEnd"/>
      <w:r>
        <w:t xml:space="preserve">.  </w:t>
      </w:r>
      <w:proofErr w:type="spellStart"/>
      <w:r>
        <w:t>Lewin</w:t>
      </w:r>
      <w:proofErr w:type="spellEnd"/>
      <w:r>
        <w:t xml:space="preserve"> believed this model could help organisations to implement change and understand the change process through learning.  </w:t>
      </w:r>
    </w:p>
    <w:p w:rsidR="004157B5" w:rsidRDefault="004157B5" w:rsidP="004157B5">
      <w:bookmarkStart w:id="24" w:name="_Toc122049016"/>
    </w:p>
    <w:p w:rsidR="004157B5" w:rsidRPr="002C30FE" w:rsidRDefault="004157B5" w:rsidP="002C30FE">
      <w:pPr>
        <w:pStyle w:val="Heading2"/>
        <w:rPr>
          <w:rFonts w:ascii="Arial" w:hAnsi="Arial" w:cs="Arial"/>
        </w:rPr>
      </w:pPr>
      <w:r w:rsidRPr="002C30FE">
        <w:rPr>
          <w:rFonts w:ascii="Arial" w:hAnsi="Arial" w:cs="Arial"/>
        </w:rPr>
        <w:t>Unfreeze Process at Delicious</w:t>
      </w:r>
      <w:bookmarkEnd w:id="24"/>
    </w:p>
    <w:p w:rsidR="004157B5" w:rsidRDefault="004157B5" w:rsidP="004157B5">
      <w:pPr>
        <w:spacing w:after="0" w:line="240" w:lineRule="auto"/>
      </w:pPr>
    </w:p>
    <w:p w:rsidR="004157B5" w:rsidRDefault="004157B5" w:rsidP="004157B5">
      <w:pPr>
        <w:spacing w:after="0" w:line="360" w:lineRule="auto"/>
      </w:pPr>
      <w:r>
        <w:t>This phase of the process is used to lay the foundations for the change.  This following should be covered during unfreeze:</w:t>
      </w:r>
    </w:p>
    <w:p w:rsidR="004157B5" w:rsidRPr="00201A2F" w:rsidRDefault="004157B5" w:rsidP="004157B5">
      <w:pPr>
        <w:pStyle w:val="ListParagraph"/>
        <w:numPr>
          <w:ilvl w:val="0"/>
          <w:numId w:val="30"/>
        </w:numPr>
        <w:spacing w:after="0" w:line="360" w:lineRule="auto"/>
      </w:pPr>
      <w:r w:rsidRPr="00201A2F">
        <w:rPr>
          <w:b/>
        </w:rPr>
        <w:t>Determine what needs to change</w:t>
      </w:r>
      <w:r w:rsidRPr="00201A2F">
        <w:t xml:space="preserve"> by review</w:t>
      </w:r>
      <w:r w:rsidR="00E8422F">
        <w:t>ing</w:t>
      </w:r>
      <w:r w:rsidRPr="00201A2F">
        <w:t xml:space="preserve"> current process</w:t>
      </w:r>
      <w:r>
        <w:t xml:space="preserve">es and utilise this data to create an action plan.  Include in this an overview of why change is happening and </w:t>
      </w:r>
      <w:r w:rsidRPr="00201A2F">
        <w:t xml:space="preserve">the </w:t>
      </w:r>
      <w:r>
        <w:t>anticipated benefits</w:t>
      </w:r>
      <w:r w:rsidRPr="00201A2F">
        <w:t xml:space="preserve">.  </w:t>
      </w:r>
    </w:p>
    <w:p w:rsidR="004157B5" w:rsidRPr="00201A2F" w:rsidRDefault="004157B5" w:rsidP="004157B5">
      <w:pPr>
        <w:pStyle w:val="ListParagraph"/>
        <w:numPr>
          <w:ilvl w:val="0"/>
          <w:numId w:val="30"/>
        </w:numPr>
        <w:spacing w:after="0" w:line="360" w:lineRule="auto"/>
      </w:pPr>
      <w:r>
        <w:t>Put in a place a communication plan</w:t>
      </w:r>
      <w:r w:rsidR="00E8422F">
        <w:t xml:space="preserve"> to</w:t>
      </w:r>
      <w:r w:rsidRPr="00201A2F">
        <w:t xml:space="preserve"> share information with </w:t>
      </w:r>
      <w:r>
        <w:t>key</w:t>
      </w:r>
      <w:r w:rsidRPr="00201A2F">
        <w:t xml:space="preserve"> st</w:t>
      </w:r>
      <w:r>
        <w:t xml:space="preserve">akeholders and any </w:t>
      </w:r>
      <w:r w:rsidRPr="00201A2F">
        <w:t>affected employees. Use this as an opportunity to</w:t>
      </w:r>
      <w:r>
        <w:t xml:space="preserve"> check for uncertainty or concerns and address this immediately.  </w:t>
      </w:r>
      <w:r w:rsidR="00E8422F">
        <w:t xml:space="preserve">Customers should be given an indication </w:t>
      </w:r>
      <w:r w:rsidR="00E8422F">
        <w:lastRenderedPageBreak/>
        <w:t xml:space="preserve">that the restaurant is improving and expanding the menu and the reasons why. </w:t>
      </w:r>
      <w:r>
        <w:t xml:space="preserve">Create awareness </w:t>
      </w:r>
      <w:r w:rsidR="006C5AA1">
        <w:t>using</w:t>
      </w:r>
      <w:r>
        <w:t xml:space="preserve"> regular updates</w:t>
      </w:r>
      <w:r w:rsidR="00E8422F">
        <w:t xml:space="preserve"> and media/poster points for customers</w:t>
      </w:r>
      <w:r w:rsidRPr="00201A2F">
        <w:t xml:space="preserve">. </w:t>
      </w:r>
    </w:p>
    <w:p w:rsidR="004157B5" w:rsidRPr="00C90C94" w:rsidRDefault="004157B5" w:rsidP="004157B5">
      <w:pPr>
        <w:pStyle w:val="Heading2"/>
        <w:rPr>
          <w:rFonts w:ascii="Arial" w:hAnsi="Arial" w:cs="Arial"/>
        </w:rPr>
      </w:pPr>
      <w:bookmarkStart w:id="25" w:name="_Toc122049017"/>
      <w:bookmarkStart w:id="26" w:name="_Toc132373817"/>
      <w:r w:rsidRPr="00C90C94">
        <w:rPr>
          <w:rFonts w:ascii="Arial" w:hAnsi="Arial" w:cs="Arial"/>
        </w:rPr>
        <w:t>Change</w:t>
      </w:r>
      <w:bookmarkEnd w:id="25"/>
      <w:bookmarkEnd w:id="26"/>
    </w:p>
    <w:p w:rsidR="004157B5" w:rsidRDefault="004157B5" w:rsidP="004157B5">
      <w:pPr>
        <w:spacing w:after="0" w:line="240" w:lineRule="auto"/>
      </w:pPr>
    </w:p>
    <w:p w:rsidR="004157B5" w:rsidRPr="00201A2F" w:rsidRDefault="004157B5" w:rsidP="004157B5">
      <w:pPr>
        <w:pStyle w:val="ListParagraph"/>
        <w:numPr>
          <w:ilvl w:val="0"/>
          <w:numId w:val="29"/>
        </w:numPr>
        <w:spacing w:after="0" w:line="360" w:lineRule="auto"/>
      </w:pPr>
      <w:r w:rsidRPr="00201A2F">
        <w:t>Continue to</w:t>
      </w:r>
      <w:r w:rsidR="006C5AA1">
        <w:t xml:space="preserve"> communicate and provide regular updates on progress to stakeholders and employees throughout the change period</w:t>
      </w:r>
      <w:r w:rsidRPr="00201A2F">
        <w:t xml:space="preserve"> </w:t>
      </w:r>
    </w:p>
    <w:p w:rsidR="004157B5" w:rsidRPr="00201A2F" w:rsidRDefault="006C5AA1" w:rsidP="004157B5">
      <w:pPr>
        <w:pStyle w:val="ListParagraph"/>
        <w:numPr>
          <w:ilvl w:val="0"/>
          <w:numId w:val="29"/>
        </w:numPr>
        <w:spacing w:after="0" w:line="360" w:lineRule="auto"/>
      </w:pPr>
      <w:r>
        <w:t>Have employees involved at the early stages to allow them to be early adopters of the changes</w:t>
      </w:r>
      <w:r w:rsidR="004157B5" w:rsidRPr="00201A2F">
        <w:t xml:space="preserve">.  This gives them insight and </w:t>
      </w:r>
      <w:r>
        <w:t>experience which will prove valuable throughout the process and beyond.</w:t>
      </w:r>
      <w:r w:rsidR="004157B5" w:rsidRPr="00201A2F">
        <w:t xml:space="preserve"> </w:t>
      </w:r>
    </w:p>
    <w:p w:rsidR="004157B5" w:rsidRPr="00201A2F" w:rsidRDefault="006C5AA1" w:rsidP="004157B5">
      <w:pPr>
        <w:pStyle w:val="ListParagraph"/>
        <w:numPr>
          <w:ilvl w:val="0"/>
          <w:numId w:val="29"/>
        </w:numPr>
        <w:spacing w:after="0" w:line="360" w:lineRule="auto"/>
      </w:pPr>
      <w:r>
        <w:t>Update policies and contracts</w:t>
      </w:r>
      <w:r w:rsidR="004157B5" w:rsidRPr="00201A2F">
        <w:t>.</w:t>
      </w:r>
    </w:p>
    <w:p w:rsidR="004157B5" w:rsidRDefault="006C5AA1" w:rsidP="004157B5">
      <w:pPr>
        <w:pStyle w:val="ListParagraph"/>
        <w:numPr>
          <w:ilvl w:val="0"/>
          <w:numId w:val="29"/>
        </w:numPr>
        <w:spacing w:after="0" w:line="360" w:lineRule="auto"/>
      </w:pPr>
      <w:r>
        <w:t xml:space="preserve">Trial the newly implemented changes </w:t>
      </w:r>
    </w:p>
    <w:p w:rsidR="006C5AA1" w:rsidRPr="00201A2F" w:rsidRDefault="006C5AA1" w:rsidP="004157B5">
      <w:pPr>
        <w:pStyle w:val="ListParagraph"/>
        <w:numPr>
          <w:ilvl w:val="0"/>
          <w:numId w:val="29"/>
        </w:numPr>
        <w:spacing w:after="0" w:line="360" w:lineRule="auto"/>
      </w:pPr>
      <w:r>
        <w:t>Fully implement the change</w:t>
      </w:r>
    </w:p>
    <w:p w:rsidR="004157B5" w:rsidRDefault="004157B5" w:rsidP="004157B5">
      <w:pPr>
        <w:spacing w:after="0" w:line="360" w:lineRule="auto"/>
      </w:pPr>
    </w:p>
    <w:p w:rsidR="004157B5" w:rsidRDefault="004157B5" w:rsidP="004157B5">
      <w:pPr>
        <w:pStyle w:val="Heading2"/>
        <w:spacing w:before="0" w:line="360" w:lineRule="auto"/>
        <w:rPr>
          <w:rFonts w:ascii="Arial" w:hAnsi="Arial" w:cs="Arial"/>
        </w:rPr>
      </w:pPr>
      <w:bookmarkStart w:id="27" w:name="_Toc122049018"/>
      <w:bookmarkStart w:id="28" w:name="_Toc132373818"/>
      <w:r w:rsidRPr="00201A2F">
        <w:rPr>
          <w:rFonts w:ascii="Arial" w:hAnsi="Arial" w:cs="Arial"/>
        </w:rPr>
        <w:t>Refreeze</w:t>
      </w:r>
      <w:bookmarkEnd w:id="27"/>
      <w:bookmarkEnd w:id="28"/>
    </w:p>
    <w:p w:rsidR="004157B5" w:rsidRDefault="004157B5" w:rsidP="004157B5">
      <w:pPr>
        <w:pStyle w:val="ListParagraph"/>
        <w:numPr>
          <w:ilvl w:val="0"/>
          <w:numId w:val="31"/>
        </w:numPr>
        <w:spacing w:after="0" w:line="360" w:lineRule="auto"/>
      </w:pPr>
      <w:r>
        <w:t>Once</w:t>
      </w:r>
      <w:r w:rsidRPr="005040CA">
        <w:t xml:space="preserve"> the </w:t>
      </w:r>
      <w:r w:rsidR="006C5AA1">
        <w:t>changes are in place it must become part of the behaviour of the restaurant and the customers will need to become used to this</w:t>
      </w:r>
      <w:r w:rsidRPr="005040CA">
        <w:t xml:space="preserve">.  </w:t>
      </w:r>
      <w:r w:rsidR="006C5AA1">
        <w:t>Implement behavioural change by</w:t>
      </w:r>
      <w:r w:rsidRPr="005040CA">
        <w:t>:</w:t>
      </w:r>
    </w:p>
    <w:p w:rsidR="006C5AA1" w:rsidRPr="005040CA" w:rsidRDefault="006C5AA1" w:rsidP="006C5AA1">
      <w:pPr>
        <w:spacing w:after="0" w:line="360" w:lineRule="auto"/>
        <w:ind w:left="360"/>
      </w:pPr>
      <w:r>
        <w:t>Internally</w:t>
      </w:r>
    </w:p>
    <w:p w:rsidR="004157B5" w:rsidRPr="005040CA" w:rsidRDefault="004157B5" w:rsidP="004157B5">
      <w:pPr>
        <w:pStyle w:val="ListParagraph"/>
        <w:numPr>
          <w:ilvl w:val="0"/>
          <w:numId w:val="31"/>
        </w:numPr>
        <w:spacing w:after="0" w:line="360" w:lineRule="auto"/>
      </w:pPr>
      <w:r w:rsidRPr="005040CA">
        <w:t xml:space="preserve">Monitoring the </w:t>
      </w:r>
      <w:r w:rsidR="006C5AA1">
        <w:t>new strategy</w:t>
      </w:r>
      <w:r w:rsidRPr="005040CA">
        <w:t xml:space="preserve"> </w:t>
      </w:r>
    </w:p>
    <w:p w:rsidR="004157B5" w:rsidRDefault="004157B5" w:rsidP="004157B5">
      <w:pPr>
        <w:pStyle w:val="ListParagraph"/>
        <w:numPr>
          <w:ilvl w:val="0"/>
          <w:numId w:val="31"/>
        </w:numPr>
        <w:spacing w:after="0" w:line="360" w:lineRule="auto"/>
      </w:pPr>
      <w:r w:rsidRPr="005040CA">
        <w:t xml:space="preserve">Be prepared to review and </w:t>
      </w:r>
      <w:r w:rsidR="006C5AA1">
        <w:t>tweak</w:t>
      </w:r>
    </w:p>
    <w:p w:rsidR="006C5AA1" w:rsidRPr="005040CA" w:rsidRDefault="006C5AA1" w:rsidP="006C5AA1">
      <w:pPr>
        <w:spacing w:after="0" w:line="360" w:lineRule="auto"/>
        <w:ind w:left="360"/>
      </w:pPr>
      <w:r>
        <w:t>Externally</w:t>
      </w:r>
    </w:p>
    <w:p w:rsidR="004157B5" w:rsidRDefault="004157B5" w:rsidP="004157B5">
      <w:pPr>
        <w:pStyle w:val="ListParagraph"/>
        <w:numPr>
          <w:ilvl w:val="0"/>
          <w:numId w:val="31"/>
        </w:numPr>
        <w:spacing w:after="0" w:line="360" w:lineRule="auto"/>
      </w:pPr>
      <w:r w:rsidRPr="005040CA">
        <w:t xml:space="preserve">Carry out </w:t>
      </w:r>
      <w:r w:rsidR="006C5AA1">
        <w:t>surveys t</w:t>
      </w:r>
      <w:r w:rsidRPr="005040CA">
        <w:t xml:space="preserve">o get </w:t>
      </w:r>
      <w:r w:rsidR="006C5AA1">
        <w:t>customers views</w:t>
      </w:r>
    </w:p>
    <w:p w:rsidR="006C5AA1" w:rsidRPr="005040CA" w:rsidRDefault="006C5AA1" w:rsidP="006C5AA1">
      <w:pPr>
        <w:pStyle w:val="ListParagraph"/>
        <w:spacing w:after="0" w:line="360" w:lineRule="auto"/>
      </w:pPr>
    </w:p>
    <w:p w:rsidR="004157B5" w:rsidRDefault="006C5AA1" w:rsidP="006C5AA1">
      <w:pPr>
        <w:spacing w:after="0" w:line="360" w:lineRule="auto"/>
      </w:pPr>
      <w:r>
        <w:t>Don’t forget to celebrate the successes.</w:t>
      </w:r>
    </w:p>
    <w:p w:rsidR="002C30FE" w:rsidRDefault="002C30FE" w:rsidP="006C5AA1">
      <w:pPr>
        <w:spacing w:after="0" w:line="360" w:lineRule="auto"/>
      </w:pPr>
    </w:p>
    <w:p w:rsidR="004157B5" w:rsidRPr="001B0FD7" w:rsidRDefault="00E8422F" w:rsidP="002C30FE">
      <w:pPr>
        <w:pStyle w:val="Heading1"/>
        <w:spacing w:before="0" w:line="360" w:lineRule="auto"/>
        <w:rPr>
          <w:rFonts w:ascii="Arial" w:hAnsi="Arial" w:cs="Arial"/>
        </w:rPr>
      </w:pPr>
      <w:bookmarkStart w:id="29" w:name="_Toc132373819"/>
      <w:r w:rsidRPr="001B0FD7">
        <w:rPr>
          <w:rFonts w:ascii="Arial" w:hAnsi="Arial" w:cs="Arial"/>
        </w:rPr>
        <w:t>Monitoring</w:t>
      </w:r>
      <w:bookmarkEnd w:id="29"/>
    </w:p>
    <w:p w:rsidR="001B0FD7" w:rsidRPr="001B0FD7" w:rsidRDefault="001B0FD7" w:rsidP="001B0FD7">
      <w:r>
        <w:t>Following implementation of the strategy it is important to monitor</w:t>
      </w:r>
    </w:p>
    <w:tbl>
      <w:tblPr>
        <w:tblStyle w:val="MediumShading2-Accent6"/>
        <w:tblW w:w="9692" w:type="dxa"/>
        <w:tblLook w:val="04A0"/>
      </w:tblPr>
      <w:tblGrid>
        <w:gridCol w:w="2012"/>
        <w:gridCol w:w="1920"/>
        <w:gridCol w:w="1920"/>
        <w:gridCol w:w="1920"/>
        <w:gridCol w:w="1920"/>
      </w:tblGrid>
      <w:tr w:rsidR="00023BC0" w:rsidRPr="003F02B1" w:rsidTr="002C30FE">
        <w:trPr>
          <w:cnfStyle w:val="100000000000"/>
          <w:trHeight w:val="300"/>
        </w:trPr>
        <w:tc>
          <w:tcPr>
            <w:cnfStyle w:val="001000000100"/>
            <w:tcW w:w="2012" w:type="dxa"/>
            <w:noWrap/>
            <w:hideMark/>
          </w:tcPr>
          <w:p w:rsidR="00023BC0" w:rsidRPr="002C30FE" w:rsidRDefault="00023BC0" w:rsidP="004157B5">
            <w:pPr>
              <w:rPr>
                <w:rFonts w:eastAsia="Times New Roman"/>
                <w:bCs w:val="0"/>
                <w:color w:val="000000"/>
                <w:lang w:eastAsia="en-GB"/>
              </w:rPr>
            </w:pPr>
            <w:r w:rsidRPr="002C30FE">
              <w:rPr>
                <w:rFonts w:eastAsia="Times New Roman"/>
                <w:bCs w:val="0"/>
                <w:color w:val="000000"/>
                <w:lang w:eastAsia="en-GB"/>
              </w:rPr>
              <w:t>Criteria</w:t>
            </w:r>
          </w:p>
        </w:tc>
        <w:tc>
          <w:tcPr>
            <w:tcW w:w="1920" w:type="dxa"/>
            <w:noWrap/>
            <w:hideMark/>
          </w:tcPr>
          <w:p w:rsidR="00023BC0" w:rsidRPr="002C30FE" w:rsidRDefault="00023BC0" w:rsidP="004157B5">
            <w:pPr>
              <w:cnfStyle w:val="100000000000"/>
              <w:rPr>
                <w:rFonts w:eastAsia="Times New Roman"/>
                <w:bCs w:val="0"/>
                <w:color w:val="000000"/>
                <w:lang w:eastAsia="en-GB"/>
              </w:rPr>
            </w:pPr>
            <w:r w:rsidRPr="002C30FE">
              <w:rPr>
                <w:rFonts w:eastAsia="Times New Roman"/>
                <w:bCs w:val="0"/>
                <w:color w:val="000000"/>
                <w:lang w:eastAsia="en-GB"/>
              </w:rPr>
              <w:t>Objectives</w:t>
            </w:r>
          </w:p>
        </w:tc>
        <w:tc>
          <w:tcPr>
            <w:tcW w:w="1920" w:type="dxa"/>
            <w:noWrap/>
            <w:hideMark/>
          </w:tcPr>
          <w:p w:rsidR="00023BC0" w:rsidRPr="002C30FE" w:rsidRDefault="00023BC0" w:rsidP="004157B5">
            <w:pPr>
              <w:cnfStyle w:val="100000000000"/>
              <w:rPr>
                <w:rFonts w:eastAsia="Times New Roman"/>
                <w:bCs w:val="0"/>
                <w:color w:val="000000"/>
                <w:lang w:eastAsia="en-GB"/>
              </w:rPr>
            </w:pPr>
            <w:r w:rsidRPr="002C30FE">
              <w:rPr>
                <w:rFonts w:eastAsia="Times New Roman"/>
                <w:bCs w:val="0"/>
                <w:color w:val="000000"/>
                <w:lang w:eastAsia="en-GB"/>
              </w:rPr>
              <w:t>Measures</w:t>
            </w:r>
          </w:p>
        </w:tc>
        <w:tc>
          <w:tcPr>
            <w:tcW w:w="1920" w:type="dxa"/>
            <w:noWrap/>
            <w:hideMark/>
          </w:tcPr>
          <w:p w:rsidR="00023BC0" w:rsidRPr="002C30FE" w:rsidRDefault="00023BC0" w:rsidP="004157B5">
            <w:pPr>
              <w:cnfStyle w:val="100000000000"/>
              <w:rPr>
                <w:rFonts w:eastAsia="Times New Roman"/>
                <w:bCs w:val="0"/>
                <w:color w:val="000000"/>
                <w:lang w:eastAsia="en-GB"/>
              </w:rPr>
            </w:pPr>
            <w:r w:rsidRPr="002C30FE">
              <w:rPr>
                <w:rFonts w:eastAsia="Times New Roman"/>
                <w:bCs w:val="0"/>
                <w:color w:val="000000"/>
                <w:lang w:eastAsia="en-GB"/>
              </w:rPr>
              <w:t>Targets</w:t>
            </w:r>
          </w:p>
        </w:tc>
        <w:tc>
          <w:tcPr>
            <w:tcW w:w="1920" w:type="dxa"/>
            <w:noWrap/>
            <w:hideMark/>
          </w:tcPr>
          <w:p w:rsidR="00023BC0" w:rsidRPr="002C30FE" w:rsidRDefault="00023BC0" w:rsidP="004157B5">
            <w:pPr>
              <w:cnfStyle w:val="100000000000"/>
              <w:rPr>
                <w:rFonts w:eastAsia="Times New Roman"/>
                <w:bCs w:val="0"/>
                <w:color w:val="000000"/>
                <w:lang w:eastAsia="en-GB"/>
              </w:rPr>
            </w:pPr>
            <w:r w:rsidRPr="002C30FE">
              <w:rPr>
                <w:rFonts w:eastAsia="Times New Roman"/>
                <w:bCs w:val="0"/>
                <w:color w:val="000000"/>
                <w:lang w:eastAsia="en-GB"/>
              </w:rPr>
              <w:t>Initiatives</w:t>
            </w:r>
          </w:p>
        </w:tc>
      </w:tr>
      <w:tr w:rsidR="00023BC0" w:rsidRPr="003F02B1" w:rsidTr="002C30FE">
        <w:trPr>
          <w:cnfStyle w:val="000000100000"/>
          <w:trHeight w:val="288"/>
        </w:trPr>
        <w:tc>
          <w:tcPr>
            <w:cnfStyle w:val="001000000000"/>
            <w:tcW w:w="2012" w:type="dxa"/>
            <w:noWrap/>
            <w:hideMark/>
          </w:tcPr>
          <w:p w:rsidR="00023BC0" w:rsidRPr="002C30FE" w:rsidRDefault="00023BC0" w:rsidP="004157B5">
            <w:pPr>
              <w:jc w:val="center"/>
              <w:rPr>
                <w:rFonts w:eastAsia="Times New Roman"/>
                <w:color w:val="000000"/>
                <w:sz w:val="20"/>
                <w:szCs w:val="20"/>
                <w:lang w:eastAsia="en-GB"/>
              </w:rPr>
            </w:pPr>
            <w:r w:rsidRPr="002C30FE">
              <w:rPr>
                <w:rFonts w:eastAsia="Times New Roman"/>
                <w:color w:val="000000"/>
                <w:sz w:val="20"/>
                <w:szCs w:val="20"/>
                <w:lang w:eastAsia="en-GB"/>
              </w:rPr>
              <w:t>Financial</w:t>
            </w:r>
          </w:p>
        </w:tc>
        <w:tc>
          <w:tcPr>
            <w:tcW w:w="1920" w:type="dxa"/>
            <w:noWrap/>
            <w:hideMark/>
          </w:tcPr>
          <w:p w:rsidR="00023BC0" w:rsidRPr="002C30FE" w:rsidRDefault="003258F2" w:rsidP="002C30FE">
            <w:pPr>
              <w:cnfStyle w:val="000000100000"/>
              <w:rPr>
                <w:rFonts w:eastAsia="Times New Roman"/>
                <w:color w:val="000000"/>
                <w:sz w:val="20"/>
                <w:szCs w:val="20"/>
                <w:lang w:eastAsia="en-GB"/>
              </w:rPr>
            </w:pPr>
            <w:r w:rsidRPr="002C30FE">
              <w:rPr>
                <w:rFonts w:eastAsia="Times New Roman"/>
                <w:color w:val="000000"/>
                <w:sz w:val="20"/>
                <w:szCs w:val="20"/>
                <w:lang w:eastAsia="en-GB"/>
              </w:rPr>
              <w:t xml:space="preserve">Increase </w:t>
            </w:r>
            <w:r w:rsidR="002C30FE" w:rsidRPr="002C30FE">
              <w:rPr>
                <w:rFonts w:eastAsia="Times New Roman"/>
                <w:color w:val="000000"/>
                <w:sz w:val="20"/>
                <w:szCs w:val="20"/>
                <w:lang w:eastAsia="en-GB"/>
              </w:rPr>
              <w:t xml:space="preserve">monthly </w:t>
            </w:r>
            <w:r w:rsidRPr="002C30FE">
              <w:rPr>
                <w:rFonts w:eastAsia="Times New Roman"/>
                <w:color w:val="000000"/>
                <w:sz w:val="20"/>
                <w:szCs w:val="20"/>
                <w:lang w:eastAsia="en-GB"/>
              </w:rPr>
              <w:t xml:space="preserve">sales </w:t>
            </w:r>
          </w:p>
        </w:tc>
        <w:tc>
          <w:tcPr>
            <w:tcW w:w="1920" w:type="dxa"/>
            <w:noWrap/>
            <w:hideMark/>
          </w:tcPr>
          <w:p w:rsidR="00023BC0" w:rsidRPr="002C30FE" w:rsidRDefault="002C30FE" w:rsidP="002C30FE">
            <w:pPr>
              <w:cnfStyle w:val="000000100000"/>
              <w:rPr>
                <w:rFonts w:eastAsia="Times New Roman"/>
                <w:color w:val="000000"/>
                <w:sz w:val="20"/>
                <w:szCs w:val="20"/>
                <w:lang w:eastAsia="en-GB"/>
              </w:rPr>
            </w:pPr>
            <w:r w:rsidRPr="002C30FE">
              <w:rPr>
                <w:rFonts w:eastAsia="Times New Roman"/>
                <w:color w:val="000000"/>
                <w:sz w:val="20"/>
                <w:szCs w:val="20"/>
                <w:lang w:eastAsia="en-GB"/>
              </w:rPr>
              <w:t>Increase in sales as evidenced by product levels and increase in items ordered</w:t>
            </w:r>
          </w:p>
        </w:tc>
        <w:tc>
          <w:tcPr>
            <w:tcW w:w="1920" w:type="dxa"/>
            <w:noWrap/>
            <w:hideMark/>
          </w:tcPr>
          <w:p w:rsidR="00023BC0" w:rsidRPr="002C30FE" w:rsidRDefault="00023BC0" w:rsidP="004157B5">
            <w:pPr>
              <w:cnfStyle w:val="000000100000"/>
              <w:rPr>
                <w:rFonts w:eastAsia="Times New Roman"/>
                <w:color w:val="000000"/>
                <w:sz w:val="20"/>
                <w:szCs w:val="20"/>
                <w:lang w:eastAsia="en-GB"/>
              </w:rPr>
            </w:pPr>
            <w:r w:rsidRPr="002C30FE">
              <w:rPr>
                <w:rFonts w:eastAsia="Times New Roman"/>
                <w:color w:val="000000"/>
                <w:sz w:val="20"/>
                <w:szCs w:val="20"/>
                <w:lang w:eastAsia="en-GB"/>
              </w:rPr>
              <w:t> </w:t>
            </w:r>
            <w:r w:rsidR="002C30FE" w:rsidRPr="002C30FE">
              <w:rPr>
                <w:rFonts w:eastAsia="Times New Roman"/>
                <w:color w:val="000000"/>
                <w:sz w:val="20"/>
                <w:szCs w:val="20"/>
                <w:lang w:eastAsia="en-GB"/>
              </w:rPr>
              <w:t xml:space="preserve">10% </w:t>
            </w:r>
          </w:p>
        </w:tc>
        <w:tc>
          <w:tcPr>
            <w:tcW w:w="1920" w:type="dxa"/>
            <w:noWrap/>
            <w:hideMark/>
          </w:tcPr>
          <w:p w:rsidR="00023BC0" w:rsidRPr="002C30FE" w:rsidRDefault="00023BC0" w:rsidP="004157B5">
            <w:pPr>
              <w:cnfStyle w:val="000000100000"/>
              <w:rPr>
                <w:rFonts w:eastAsia="Times New Roman"/>
                <w:color w:val="000000"/>
                <w:sz w:val="20"/>
                <w:szCs w:val="20"/>
                <w:lang w:eastAsia="en-GB"/>
              </w:rPr>
            </w:pPr>
            <w:r w:rsidRPr="002C30FE">
              <w:rPr>
                <w:rFonts w:eastAsia="Times New Roman"/>
                <w:color w:val="000000"/>
                <w:sz w:val="20"/>
                <w:szCs w:val="20"/>
                <w:lang w:eastAsia="en-GB"/>
              </w:rPr>
              <w:t> </w:t>
            </w:r>
            <w:r w:rsidR="002C30FE" w:rsidRPr="002C30FE">
              <w:rPr>
                <w:rFonts w:eastAsia="Times New Roman"/>
                <w:color w:val="000000"/>
                <w:sz w:val="20"/>
                <w:szCs w:val="20"/>
                <w:lang w:eastAsia="en-GB"/>
              </w:rPr>
              <w:t>Make changes to menu items to make them suitable for allergy and intolerance sufferers</w:t>
            </w:r>
          </w:p>
        </w:tc>
      </w:tr>
      <w:tr w:rsidR="00023BC0" w:rsidRPr="003F02B1" w:rsidTr="002C30FE">
        <w:trPr>
          <w:trHeight w:val="288"/>
        </w:trPr>
        <w:tc>
          <w:tcPr>
            <w:cnfStyle w:val="001000000000"/>
            <w:tcW w:w="2012" w:type="dxa"/>
            <w:noWrap/>
            <w:hideMark/>
          </w:tcPr>
          <w:p w:rsidR="00023BC0" w:rsidRPr="002C30FE" w:rsidRDefault="00023BC0" w:rsidP="004157B5">
            <w:pPr>
              <w:jc w:val="center"/>
              <w:rPr>
                <w:rFonts w:eastAsia="Times New Roman"/>
                <w:color w:val="000000"/>
                <w:sz w:val="20"/>
                <w:szCs w:val="20"/>
                <w:lang w:eastAsia="en-GB"/>
              </w:rPr>
            </w:pPr>
            <w:r w:rsidRPr="002C30FE">
              <w:rPr>
                <w:rFonts w:eastAsia="Times New Roman"/>
                <w:color w:val="000000"/>
                <w:sz w:val="20"/>
                <w:szCs w:val="20"/>
                <w:lang w:eastAsia="en-GB"/>
              </w:rPr>
              <w:t>Customers</w:t>
            </w:r>
          </w:p>
        </w:tc>
        <w:tc>
          <w:tcPr>
            <w:tcW w:w="1920" w:type="dxa"/>
            <w:noWrap/>
            <w:hideMark/>
          </w:tcPr>
          <w:p w:rsidR="00023BC0" w:rsidRPr="002C30FE" w:rsidRDefault="00023BC0" w:rsidP="004157B5">
            <w:pPr>
              <w:cnfStyle w:val="000000000000"/>
              <w:rPr>
                <w:rFonts w:eastAsia="Times New Roman"/>
                <w:color w:val="000000"/>
                <w:sz w:val="20"/>
                <w:szCs w:val="20"/>
                <w:lang w:eastAsia="en-GB"/>
              </w:rPr>
            </w:pPr>
            <w:r w:rsidRPr="002C30FE">
              <w:rPr>
                <w:rFonts w:eastAsia="Times New Roman"/>
                <w:color w:val="000000"/>
                <w:sz w:val="20"/>
                <w:szCs w:val="20"/>
                <w:lang w:eastAsia="en-GB"/>
              </w:rPr>
              <w:t> </w:t>
            </w:r>
            <w:r w:rsidR="002C30FE" w:rsidRPr="002C30FE">
              <w:rPr>
                <w:rFonts w:eastAsia="Times New Roman"/>
                <w:color w:val="000000"/>
                <w:sz w:val="20"/>
                <w:szCs w:val="20"/>
                <w:lang w:eastAsia="en-GB"/>
              </w:rPr>
              <w:t>Maintain positive feedback</w:t>
            </w:r>
          </w:p>
        </w:tc>
        <w:tc>
          <w:tcPr>
            <w:tcW w:w="1920" w:type="dxa"/>
            <w:noWrap/>
            <w:hideMark/>
          </w:tcPr>
          <w:p w:rsidR="00023BC0" w:rsidRPr="002C30FE" w:rsidRDefault="002C30FE" w:rsidP="004157B5">
            <w:pPr>
              <w:cnfStyle w:val="000000000000"/>
              <w:rPr>
                <w:rFonts w:eastAsia="Times New Roman"/>
                <w:color w:val="000000"/>
                <w:sz w:val="20"/>
                <w:szCs w:val="20"/>
                <w:lang w:eastAsia="en-GB"/>
              </w:rPr>
            </w:pPr>
            <w:r w:rsidRPr="002C30FE">
              <w:rPr>
                <w:rFonts w:eastAsia="Times New Roman"/>
                <w:color w:val="000000"/>
                <w:sz w:val="20"/>
                <w:szCs w:val="20"/>
                <w:lang w:eastAsia="en-GB"/>
              </w:rPr>
              <w:t>Positive feedback received via feedback system</w:t>
            </w:r>
          </w:p>
        </w:tc>
        <w:tc>
          <w:tcPr>
            <w:tcW w:w="1920" w:type="dxa"/>
            <w:noWrap/>
            <w:hideMark/>
          </w:tcPr>
          <w:p w:rsidR="00023BC0" w:rsidRPr="002C30FE" w:rsidRDefault="00023BC0" w:rsidP="002C30FE">
            <w:pPr>
              <w:cnfStyle w:val="000000000000"/>
              <w:rPr>
                <w:rFonts w:eastAsia="Times New Roman"/>
                <w:color w:val="000000"/>
                <w:sz w:val="20"/>
                <w:szCs w:val="20"/>
                <w:lang w:eastAsia="en-GB"/>
              </w:rPr>
            </w:pPr>
            <w:r w:rsidRPr="002C30FE">
              <w:rPr>
                <w:rFonts w:eastAsia="Times New Roman"/>
                <w:color w:val="000000"/>
                <w:sz w:val="20"/>
                <w:szCs w:val="20"/>
                <w:lang w:eastAsia="en-GB"/>
              </w:rPr>
              <w:t> </w:t>
            </w:r>
            <w:r w:rsidR="002C30FE" w:rsidRPr="002C30FE">
              <w:rPr>
                <w:rFonts w:eastAsia="Times New Roman"/>
                <w:color w:val="000000"/>
                <w:sz w:val="20"/>
                <w:szCs w:val="20"/>
                <w:lang w:eastAsia="en-GB"/>
              </w:rPr>
              <w:t>Month on month increase in average review ratings</w:t>
            </w:r>
            <w:r w:rsidR="00EB4956">
              <w:rPr>
                <w:rFonts w:eastAsia="Times New Roman"/>
                <w:color w:val="000000"/>
                <w:sz w:val="20"/>
                <w:szCs w:val="20"/>
                <w:lang w:eastAsia="en-GB"/>
              </w:rPr>
              <w:t>. Maintain a minimum 4.8/5</w:t>
            </w:r>
          </w:p>
        </w:tc>
        <w:tc>
          <w:tcPr>
            <w:tcW w:w="1920" w:type="dxa"/>
            <w:noWrap/>
            <w:hideMark/>
          </w:tcPr>
          <w:p w:rsidR="00023BC0" w:rsidRPr="002C30FE" w:rsidRDefault="002C30FE" w:rsidP="004157B5">
            <w:pPr>
              <w:cnfStyle w:val="000000000000"/>
              <w:rPr>
                <w:rFonts w:eastAsia="Times New Roman"/>
                <w:color w:val="000000"/>
                <w:sz w:val="20"/>
                <w:szCs w:val="20"/>
                <w:lang w:eastAsia="en-GB"/>
              </w:rPr>
            </w:pPr>
            <w:r w:rsidRPr="002C30FE">
              <w:rPr>
                <w:rFonts w:eastAsia="Times New Roman"/>
                <w:color w:val="000000"/>
                <w:sz w:val="20"/>
                <w:szCs w:val="20"/>
                <w:lang w:eastAsia="en-GB"/>
              </w:rPr>
              <w:t xml:space="preserve">Provide impeccable customer service and collect customer data to follow up with </w:t>
            </w:r>
            <w:r w:rsidRPr="002C30FE">
              <w:rPr>
                <w:rFonts w:eastAsia="Times New Roman"/>
                <w:color w:val="000000"/>
                <w:sz w:val="20"/>
                <w:szCs w:val="20"/>
                <w:lang w:eastAsia="en-GB"/>
              </w:rPr>
              <w:lastRenderedPageBreak/>
              <w:t>offers and incentives</w:t>
            </w:r>
          </w:p>
        </w:tc>
      </w:tr>
      <w:tr w:rsidR="00023BC0" w:rsidRPr="003F02B1" w:rsidTr="002C30FE">
        <w:trPr>
          <w:cnfStyle w:val="000000100000"/>
          <w:trHeight w:val="288"/>
        </w:trPr>
        <w:tc>
          <w:tcPr>
            <w:cnfStyle w:val="001000000000"/>
            <w:tcW w:w="2012" w:type="dxa"/>
            <w:noWrap/>
            <w:hideMark/>
          </w:tcPr>
          <w:p w:rsidR="00023BC0" w:rsidRPr="002C30FE" w:rsidRDefault="00023BC0" w:rsidP="004157B5">
            <w:pPr>
              <w:jc w:val="center"/>
              <w:rPr>
                <w:rFonts w:eastAsia="Times New Roman"/>
                <w:color w:val="000000"/>
                <w:sz w:val="20"/>
                <w:szCs w:val="20"/>
                <w:lang w:eastAsia="en-GB"/>
              </w:rPr>
            </w:pPr>
            <w:r w:rsidRPr="002C30FE">
              <w:rPr>
                <w:rFonts w:eastAsia="Times New Roman"/>
                <w:color w:val="000000"/>
                <w:sz w:val="20"/>
                <w:szCs w:val="20"/>
                <w:lang w:eastAsia="en-GB"/>
              </w:rPr>
              <w:lastRenderedPageBreak/>
              <w:t>Internal Business</w:t>
            </w:r>
          </w:p>
        </w:tc>
        <w:tc>
          <w:tcPr>
            <w:tcW w:w="1920" w:type="dxa"/>
            <w:noWrap/>
            <w:hideMark/>
          </w:tcPr>
          <w:p w:rsidR="00023BC0" w:rsidRPr="002C30FE" w:rsidRDefault="00023BC0" w:rsidP="00EB4956">
            <w:pPr>
              <w:cnfStyle w:val="000000100000"/>
              <w:rPr>
                <w:rFonts w:eastAsia="Times New Roman"/>
                <w:color w:val="000000"/>
                <w:sz w:val="20"/>
                <w:szCs w:val="20"/>
                <w:lang w:eastAsia="en-GB"/>
              </w:rPr>
            </w:pPr>
            <w:r w:rsidRPr="002C30FE">
              <w:rPr>
                <w:rFonts w:eastAsia="Times New Roman"/>
                <w:color w:val="000000"/>
                <w:sz w:val="20"/>
                <w:szCs w:val="20"/>
                <w:lang w:eastAsia="en-GB"/>
              </w:rPr>
              <w:t> </w:t>
            </w:r>
            <w:r w:rsidR="00EB4956">
              <w:rPr>
                <w:rFonts w:eastAsia="Times New Roman"/>
                <w:color w:val="000000"/>
                <w:sz w:val="20"/>
                <w:szCs w:val="20"/>
                <w:lang w:eastAsia="en-GB"/>
              </w:rPr>
              <w:t xml:space="preserve">Introduce online ordering </w:t>
            </w:r>
          </w:p>
        </w:tc>
        <w:tc>
          <w:tcPr>
            <w:tcW w:w="1920" w:type="dxa"/>
            <w:noWrap/>
            <w:hideMark/>
          </w:tcPr>
          <w:p w:rsidR="00023BC0" w:rsidRPr="002C30FE" w:rsidRDefault="00023BC0" w:rsidP="004157B5">
            <w:pPr>
              <w:cnfStyle w:val="000000100000"/>
              <w:rPr>
                <w:rFonts w:eastAsia="Times New Roman"/>
                <w:color w:val="000000"/>
                <w:sz w:val="20"/>
                <w:szCs w:val="20"/>
                <w:lang w:eastAsia="en-GB"/>
              </w:rPr>
            </w:pPr>
            <w:r w:rsidRPr="002C30FE">
              <w:rPr>
                <w:rFonts w:eastAsia="Times New Roman"/>
                <w:color w:val="000000"/>
                <w:sz w:val="20"/>
                <w:szCs w:val="20"/>
                <w:lang w:eastAsia="en-GB"/>
              </w:rPr>
              <w:t> </w:t>
            </w:r>
            <w:r w:rsidR="00EB4956">
              <w:rPr>
                <w:rFonts w:eastAsia="Times New Roman"/>
                <w:color w:val="000000"/>
                <w:sz w:val="20"/>
                <w:szCs w:val="20"/>
                <w:lang w:eastAsia="en-GB"/>
              </w:rPr>
              <w:t>Increase in number of orders received via online system.</w:t>
            </w:r>
          </w:p>
        </w:tc>
        <w:tc>
          <w:tcPr>
            <w:tcW w:w="1920" w:type="dxa"/>
            <w:noWrap/>
            <w:hideMark/>
          </w:tcPr>
          <w:p w:rsidR="00023BC0" w:rsidRPr="002C30FE" w:rsidRDefault="00023BC0" w:rsidP="00EB4956">
            <w:pPr>
              <w:cnfStyle w:val="000000100000"/>
              <w:rPr>
                <w:rFonts w:eastAsia="Times New Roman"/>
                <w:color w:val="000000"/>
                <w:sz w:val="20"/>
                <w:szCs w:val="20"/>
                <w:lang w:eastAsia="en-GB"/>
              </w:rPr>
            </w:pPr>
            <w:r w:rsidRPr="002C30FE">
              <w:rPr>
                <w:rFonts w:eastAsia="Times New Roman"/>
                <w:color w:val="000000"/>
                <w:sz w:val="20"/>
                <w:szCs w:val="20"/>
                <w:lang w:eastAsia="en-GB"/>
              </w:rPr>
              <w:t> </w:t>
            </w:r>
            <w:r w:rsidR="00EB4956">
              <w:rPr>
                <w:rFonts w:eastAsia="Times New Roman"/>
                <w:color w:val="000000"/>
                <w:sz w:val="20"/>
                <w:szCs w:val="20"/>
                <w:lang w:eastAsia="en-GB"/>
              </w:rPr>
              <w:t>Aim to achieve 10% as a start point</w:t>
            </w:r>
          </w:p>
        </w:tc>
        <w:tc>
          <w:tcPr>
            <w:tcW w:w="1920" w:type="dxa"/>
            <w:noWrap/>
            <w:hideMark/>
          </w:tcPr>
          <w:p w:rsidR="00023BC0" w:rsidRPr="002C30FE" w:rsidRDefault="00EB4956" w:rsidP="004157B5">
            <w:pPr>
              <w:cnfStyle w:val="000000100000"/>
              <w:rPr>
                <w:rFonts w:eastAsia="Times New Roman"/>
                <w:color w:val="000000"/>
                <w:sz w:val="20"/>
                <w:szCs w:val="20"/>
                <w:lang w:eastAsia="en-GB"/>
              </w:rPr>
            </w:pPr>
            <w:r>
              <w:rPr>
                <w:rFonts w:eastAsia="Times New Roman"/>
                <w:color w:val="000000"/>
                <w:sz w:val="20"/>
                <w:szCs w:val="20"/>
                <w:lang w:eastAsia="en-GB"/>
              </w:rPr>
              <w:t>Introduce signage to promote online ordering</w:t>
            </w:r>
          </w:p>
        </w:tc>
      </w:tr>
      <w:tr w:rsidR="00023BC0" w:rsidRPr="003F02B1" w:rsidTr="002C30FE">
        <w:trPr>
          <w:trHeight w:val="288"/>
        </w:trPr>
        <w:tc>
          <w:tcPr>
            <w:cnfStyle w:val="001000000000"/>
            <w:tcW w:w="2012" w:type="dxa"/>
            <w:noWrap/>
            <w:hideMark/>
          </w:tcPr>
          <w:p w:rsidR="00023BC0" w:rsidRPr="002C30FE" w:rsidRDefault="00023BC0" w:rsidP="004157B5">
            <w:pPr>
              <w:jc w:val="center"/>
              <w:rPr>
                <w:rFonts w:eastAsia="Times New Roman"/>
                <w:color w:val="000000"/>
                <w:sz w:val="20"/>
                <w:szCs w:val="20"/>
                <w:lang w:eastAsia="en-GB"/>
              </w:rPr>
            </w:pPr>
            <w:r w:rsidRPr="002C30FE">
              <w:rPr>
                <w:rFonts w:eastAsia="Times New Roman"/>
                <w:color w:val="000000"/>
                <w:sz w:val="20"/>
                <w:szCs w:val="20"/>
                <w:lang w:eastAsia="en-GB"/>
              </w:rPr>
              <w:t>Leaning and Growth</w:t>
            </w:r>
          </w:p>
        </w:tc>
        <w:tc>
          <w:tcPr>
            <w:tcW w:w="1920" w:type="dxa"/>
            <w:noWrap/>
            <w:hideMark/>
          </w:tcPr>
          <w:p w:rsidR="00023BC0" w:rsidRPr="002C30FE" w:rsidRDefault="00023BC0" w:rsidP="004157B5">
            <w:pPr>
              <w:cnfStyle w:val="000000000000"/>
              <w:rPr>
                <w:rFonts w:eastAsia="Times New Roman"/>
                <w:color w:val="000000"/>
                <w:sz w:val="20"/>
                <w:szCs w:val="20"/>
                <w:lang w:eastAsia="en-GB"/>
              </w:rPr>
            </w:pPr>
            <w:r w:rsidRPr="002C30FE">
              <w:rPr>
                <w:rFonts w:eastAsia="Times New Roman"/>
                <w:color w:val="000000"/>
                <w:sz w:val="20"/>
                <w:szCs w:val="20"/>
                <w:lang w:eastAsia="en-GB"/>
              </w:rPr>
              <w:t> </w:t>
            </w:r>
            <w:r w:rsidR="00EB4956">
              <w:rPr>
                <w:rFonts w:eastAsia="Times New Roman"/>
                <w:color w:val="000000"/>
                <w:sz w:val="20"/>
                <w:szCs w:val="20"/>
                <w:lang w:eastAsia="en-GB"/>
              </w:rPr>
              <w:t>Train staff in preparation and handling of food for allergy/intolerance customers</w:t>
            </w:r>
          </w:p>
        </w:tc>
        <w:tc>
          <w:tcPr>
            <w:tcW w:w="1920" w:type="dxa"/>
            <w:noWrap/>
            <w:hideMark/>
          </w:tcPr>
          <w:p w:rsidR="00023BC0" w:rsidRPr="002C30FE" w:rsidRDefault="00023BC0" w:rsidP="004157B5">
            <w:pPr>
              <w:cnfStyle w:val="000000000000"/>
              <w:rPr>
                <w:rFonts w:eastAsia="Times New Roman"/>
                <w:color w:val="000000"/>
                <w:sz w:val="20"/>
                <w:szCs w:val="20"/>
                <w:lang w:eastAsia="en-GB"/>
              </w:rPr>
            </w:pPr>
            <w:r w:rsidRPr="002C30FE">
              <w:rPr>
                <w:rFonts w:eastAsia="Times New Roman"/>
                <w:color w:val="000000"/>
                <w:sz w:val="20"/>
                <w:szCs w:val="20"/>
                <w:lang w:eastAsia="en-GB"/>
              </w:rPr>
              <w:t> </w:t>
            </w:r>
            <w:r w:rsidR="00C07923">
              <w:rPr>
                <w:rFonts w:eastAsia="Times New Roman"/>
                <w:color w:val="000000"/>
                <w:sz w:val="20"/>
                <w:szCs w:val="20"/>
                <w:lang w:eastAsia="en-GB"/>
              </w:rPr>
              <w:t>Increase in staff confidence and knowledge</w:t>
            </w:r>
          </w:p>
        </w:tc>
        <w:tc>
          <w:tcPr>
            <w:tcW w:w="1920" w:type="dxa"/>
            <w:noWrap/>
            <w:hideMark/>
          </w:tcPr>
          <w:p w:rsidR="00023BC0" w:rsidRPr="002C30FE" w:rsidRDefault="00C07923" w:rsidP="004157B5">
            <w:pPr>
              <w:cnfStyle w:val="000000000000"/>
              <w:rPr>
                <w:rFonts w:eastAsia="Times New Roman"/>
                <w:color w:val="000000"/>
                <w:sz w:val="20"/>
                <w:szCs w:val="20"/>
                <w:lang w:eastAsia="en-GB"/>
              </w:rPr>
            </w:pPr>
            <w:r>
              <w:rPr>
                <w:rFonts w:eastAsia="Times New Roman"/>
                <w:color w:val="000000"/>
                <w:sz w:val="20"/>
                <w:szCs w:val="20"/>
                <w:lang w:eastAsia="en-GB"/>
              </w:rPr>
              <w:t>All staff fully conversant in the topic</w:t>
            </w:r>
          </w:p>
        </w:tc>
        <w:tc>
          <w:tcPr>
            <w:tcW w:w="1920" w:type="dxa"/>
            <w:noWrap/>
            <w:hideMark/>
          </w:tcPr>
          <w:p w:rsidR="00023BC0" w:rsidRPr="002C30FE" w:rsidRDefault="00C07923" w:rsidP="004157B5">
            <w:pPr>
              <w:cnfStyle w:val="000000000000"/>
              <w:rPr>
                <w:rFonts w:eastAsia="Times New Roman"/>
                <w:color w:val="000000"/>
                <w:sz w:val="20"/>
                <w:szCs w:val="20"/>
                <w:lang w:eastAsia="en-GB"/>
              </w:rPr>
            </w:pPr>
            <w:r>
              <w:rPr>
                <w:rFonts w:eastAsia="Times New Roman"/>
                <w:color w:val="000000"/>
                <w:sz w:val="20"/>
                <w:szCs w:val="20"/>
                <w:lang w:eastAsia="en-GB"/>
              </w:rPr>
              <w:t>Regular training both on the job and externally</w:t>
            </w:r>
          </w:p>
        </w:tc>
      </w:tr>
    </w:tbl>
    <w:p w:rsidR="00023BC0" w:rsidRPr="00E03F37" w:rsidRDefault="00023BC0" w:rsidP="00E03F37">
      <w:pPr>
        <w:spacing w:after="0" w:line="360" w:lineRule="auto"/>
      </w:pPr>
    </w:p>
    <w:p w:rsidR="00147E36" w:rsidRDefault="00023BC0" w:rsidP="00023BC0">
      <w:pPr>
        <w:pStyle w:val="Heading1"/>
        <w:rPr>
          <w:rFonts w:ascii="Arial" w:hAnsi="Arial" w:cs="Arial"/>
        </w:rPr>
      </w:pPr>
      <w:bookmarkStart w:id="30" w:name="_Toc132373820"/>
      <w:r w:rsidRPr="00023BC0">
        <w:rPr>
          <w:rFonts w:ascii="Arial" w:hAnsi="Arial" w:cs="Arial"/>
        </w:rPr>
        <w:t>Conclusion</w:t>
      </w:r>
      <w:bookmarkEnd w:id="30"/>
    </w:p>
    <w:p w:rsidR="00023BC0" w:rsidRDefault="00023BC0" w:rsidP="00023BC0"/>
    <w:p w:rsidR="00D71FBE" w:rsidRDefault="00D71FBE" w:rsidP="00023BC0">
      <w:r>
        <w:t xml:space="preserve">The Delicious restaurant is a thriving business in a location of London which can ensure they have a good influx of customers.  They would like to expand their operation and open a further location.  This can be done however, this strategic plan has highlighted that it would benefit the company to have opening a new location as an objective for the long term.  </w:t>
      </w:r>
      <w:proofErr w:type="gramStart"/>
      <w:r>
        <w:t>The  first</w:t>
      </w:r>
      <w:proofErr w:type="gramEnd"/>
      <w:r>
        <w:t xml:space="preserve"> focus on building their brand, implementing the plan of providing food suitable for allergy/intolerance sufferers and increase awareness of their presence to this demographic of customers.  This would increase their revenue at the existing location.</w:t>
      </w:r>
    </w:p>
    <w:p w:rsidR="00D71FBE" w:rsidRDefault="00D71FBE" w:rsidP="00023BC0">
      <w:r>
        <w:t xml:space="preserve">Once the restaurant has an established customer base, good reviews and demonstrated knowledge as well as an increase in revenue, this would be a good starting point towards opening a new location in the future and help them to become a </w:t>
      </w:r>
      <w:r w:rsidR="00661ABE">
        <w:t>“known face” with a larger pre-existing customer base.</w:t>
      </w:r>
    </w:p>
    <w:p w:rsidR="00661ABE" w:rsidRDefault="00661ABE" w:rsidP="00023BC0">
      <w:r>
        <w:t>This plan is based around a combined cost and focus strategy to reduce costs, increase revenue and focus on improving existing offerings by making them available to other demographics of customer.  The strategy is sustainable as it offers the opportunity to continue building on what the restaurant has already achieved.</w:t>
      </w:r>
    </w:p>
    <w:p w:rsidR="00661ABE" w:rsidRPr="00023BC0" w:rsidRDefault="00661ABE" w:rsidP="00023BC0">
      <w:r>
        <w:t xml:space="preserve">As per the VRIO, Delicious </w:t>
      </w:r>
      <w:proofErr w:type="gramStart"/>
      <w:r>
        <w:t>have</w:t>
      </w:r>
      <w:proofErr w:type="gramEnd"/>
      <w:r>
        <w:t xml:space="preserve"> a sustained competitive advantage due to their existing location and brand.  They also have the opportunity to build on an unused competitive advantage which relates to the experience of the proprietor and employees.  This should be maximised upon.</w:t>
      </w:r>
    </w:p>
    <w:p w:rsidR="0080288E" w:rsidRPr="00FB71AC" w:rsidRDefault="0080288E" w:rsidP="006C0758">
      <w:pPr>
        <w:pStyle w:val="Heading1"/>
        <w:spacing w:line="360" w:lineRule="auto"/>
        <w:rPr>
          <w:rFonts w:ascii="Arial" w:hAnsi="Arial" w:cs="Arial"/>
        </w:rPr>
      </w:pPr>
      <w:r w:rsidRPr="00FB71AC">
        <w:rPr>
          <w:rFonts w:ascii="Arial" w:hAnsi="Arial" w:cs="Arial"/>
        </w:rPr>
        <w:br w:type="page"/>
      </w:r>
    </w:p>
    <w:p w:rsidR="00C822B0" w:rsidRPr="00FB71AC" w:rsidRDefault="00C822B0" w:rsidP="006C0758">
      <w:pPr>
        <w:pStyle w:val="Heading1"/>
        <w:spacing w:before="0" w:line="360" w:lineRule="auto"/>
        <w:rPr>
          <w:rFonts w:ascii="Arial" w:hAnsi="Arial" w:cs="Arial"/>
        </w:rPr>
      </w:pPr>
      <w:bookmarkStart w:id="31" w:name="_Toc132373821"/>
      <w:r w:rsidRPr="00FB71AC">
        <w:rPr>
          <w:rFonts w:ascii="Arial" w:hAnsi="Arial" w:cs="Arial"/>
        </w:rPr>
        <w:lastRenderedPageBreak/>
        <w:t>References</w:t>
      </w:r>
      <w:bookmarkEnd w:id="31"/>
    </w:p>
    <w:p w:rsidR="003A42C2" w:rsidRPr="003B1C86" w:rsidRDefault="003A42C2" w:rsidP="003A42C2">
      <w:pPr>
        <w:pStyle w:val="NormalWeb"/>
        <w:ind w:left="567" w:hanging="567"/>
        <w:rPr>
          <w:rFonts w:ascii="Arial" w:hAnsi="Arial" w:cs="Arial"/>
          <w:sz w:val="22"/>
          <w:szCs w:val="22"/>
        </w:rPr>
      </w:pPr>
      <w:proofErr w:type="gramStart"/>
      <w:r w:rsidRPr="003B1C86">
        <w:rPr>
          <w:rFonts w:ascii="Arial" w:hAnsi="Arial" w:cs="Arial"/>
          <w:i/>
          <w:iCs/>
          <w:sz w:val="22"/>
          <w:szCs w:val="22"/>
        </w:rPr>
        <w:t>Allergen guidance for food businesses</w:t>
      </w:r>
      <w:r w:rsidRPr="003B1C86">
        <w:rPr>
          <w:rFonts w:ascii="Arial" w:hAnsi="Arial" w:cs="Arial"/>
          <w:sz w:val="22"/>
          <w:szCs w:val="22"/>
        </w:rPr>
        <w:t xml:space="preserve"> (2022) </w:t>
      </w:r>
      <w:r w:rsidRPr="003B1C86">
        <w:rPr>
          <w:rFonts w:ascii="Arial" w:hAnsi="Arial" w:cs="Arial"/>
          <w:i/>
          <w:iCs/>
          <w:sz w:val="22"/>
          <w:szCs w:val="22"/>
        </w:rPr>
        <w:t>Food Standards Agency</w:t>
      </w:r>
      <w:r w:rsidRPr="003B1C86">
        <w:rPr>
          <w:rFonts w:ascii="Arial" w:hAnsi="Arial" w:cs="Arial"/>
          <w:sz w:val="22"/>
          <w:szCs w:val="22"/>
        </w:rPr>
        <w:t>.</w:t>
      </w:r>
      <w:proofErr w:type="gramEnd"/>
      <w:r w:rsidRPr="003B1C86">
        <w:rPr>
          <w:rFonts w:ascii="Arial" w:hAnsi="Arial" w:cs="Arial"/>
          <w:sz w:val="22"/>
          <w:szCs w:val="22"/>
        </w:rPr>
        <w:t xml:space="preserve"> </w:t>
      </w:r>
      <w:proofErr w:type="gramStart"/>
      <w:r w:rsidRPr="003B1C86">
        <w:rPr>
          <w:rFonts w:ascii="Arial" w:hAnsi="Arial" w:cs="Arial"/>
          <w:sz w:val="22"/>
          <w:szCs w:val="22"/>
        </w:rPr>
        <w:t>Food Standards Agency.</w:t>
      </w:r>
      <w:proofErr w:type="gramEnd"/>
      <w:r w:rsidRPr="003B1C86">
        <w:rPr>
          <w:rFonts w:ascii="Arial" w:hAnsi="Arial" w:cs="Arial"/>
          <w:sz w:val="22"/>
          <w:szCs w:val="22"/>
        </w:rPr>
        <w:t xml:space="preserve"> Available at: https://www.food.gov.uk/business-guidance/allergen-guidance-for-food-businesses#:~:text=Food%20businesses%20need%20to%20tell,as%20allergens%20by%20food%20law. </w:t>
      </w:r>
      <w:proofErr w:type="gramStart"/>
      <w:r w:rsidRPr="003B1C86">
        <w:rPr>
          <w:rFonts w:ascii="Arial" w:hAnsi="Arial" w:cs="Arial"/>
          <w:sz w:val="22"/>
          <w:szCs w:val="22"/>
        </w:rPr>
        <w:t>(Accessed: April 3, 2023).</w:t>
      </w:r>
      <w:proofErr w:type="gramEnd"/>
    </w:p>
    <w:p w:rsidR="003A42C2" w:rsidRPr="003B1C86" w:rsidRDefault="003A42C2" w:rsidP="003A42C2">
      <w:pPr>
        <w:pStyle w:val="NormalWeb"/>
        <w:ind w:left="567" w:hanging="567"/>
        <w:rPr>
          <w:rFonts w:ascii="Arial" w:hAnsi="Arial" w:cs="Arial"/>
          <w:sz w:val="22"/>
          <w:szCs w:val="22"/>
        </w:rPr>
      </w:pPr>
      <w:r w:rsidRPr="003B1C86">
        <w:rPr>
          <w:rFonts w:ascii="Arial" w:hAnsi="Arial" w:cs="Arial"/>
          <w:sz w:val="22"/>
          <w:szCs w:val="22"/>
        </w:rPr>
        <w:t xml:space="preserve">Barney, N. and </w:t>
      </w:r>
      <w:proofErr w:type="spellStart"/>
      <w:r w:rsidRPr="003B1C86">
        <w:rPr>
          <w:rFonts w:ascii="Arial" w:hAnsi="Arial" w:cs="Arial"/>
          <w:sz w:val="22"/>
          <w:szCs w:val="22"/>
        </w:rPr>
        <w:t>Holak</w:t>
      </w:r>
      <w:proofErr w:type="spellEnd"/>
      <w:r w:rsidRPr="003B1C86">
        <w:rPr>
          <w:rFonts w:ascii="Arial" w:hAnsi="Arial" w:cs="Arial"/>
          <w:sz w:val="22"/>
          <w:szCs w:val="22"/>
        </w:rPr>
        <w:t xml:space="preserve">, B. (2023) </w:t>
      </w:r>
      <w:proofErr w:type="gramStart"/>
      <w:r w:rsidRPr="003B1C86">
        <w:rPr>
          <w:rFonts w:ascii="Arial" w:hAnsi="Arial" w:cs="Arial"/>
          <w:i/>
          <w:iCs/>
          <w:sz w:val="22"/>
          <w:szCs w:val="22"/>
        </w:rPr>
        <w:t>What</w:t>
      </w:r>
      <w:proofErr w:type="gramEnd"/>
      <w:r w:rsidRPr="003B1C86">
        <w:rPr>
          <w:rFonts w:ascii="Arial" w:hAnsi="Arial" w:cs="Arial"/>
          <w:i/>
          <w:iCs/>
          <w:sz w:val="22"/>
          <w:szCs w:val="22"/>
        </w:rPr>
        <w:t xml:space="preserve"> is a stakeholder? </w:t>
      </w:r>
      <w:proofErr w:type="gramStart"/>
      <w:r w:rsidRPr="003B1C86">
        <w:rPr>
          <w:rFonts w:ascii="Arial" w:hAnsi="Arial" w:cs="Arial"/>
          <w:i/>
          <w:iCs/>
          <w:sz w:val="22"/>
          <w:szCs w:val="22"/>
        </w:rPr>
        <w:t>definition</w:t>
      </w:r>
      <w:proofErr w:type="gramEnd"/>
      <w:r w:rsidRPr="003B1C86">
        <w:rPr>
          <w:rFonts w:ascii="Arial" w:hAnsi="Arial" w:cs="Arial"/>
          <w:i/>
          <w:iCs/>
          <w:sz w:val="22"/>
          <w:szCs w:val="22"/>
        </w:rPr>
        <w:t xml:space="preserve">, types, examples: </w:t>
      </w:r>
      <w:proofErr w:type="spellStart"/>
      <w:r w:rsidRPr="003B1C86">
        <w:rPr>
          <w:rFonts w:ascii="Arial" w:hAnsi="Arial" w:cs="Arial"/>
          <w:i/>
          <w:iCs/>
          <w:sz w:val="22"/>
          <w:szCs w:val="22"/>
        </w:rPr>
        <w:t>TechTarget</w:t>
      </w:r>
      <w:proofErr w:type="spellEnd"/>
      <w:r w:rsidRPr="003B1C86">
        <w:rPr>
          <w:rFonts w:ascii="Arial" w:hAnsi="Arial" w:cs="Arial"/>
          <w:sz w:val="22"/>
          <w:szCs w:val="22"/>
        </w:rPr>
        <w:t xml:space="preserve">, </w:t>
      </w:r>
      <w:proofErr w:type="spellStart"/>
      <w:r w:rsidRPr="003B1C86">
        <w:rPr>
          <w:rFonts w:ascii="Arial" w:hAnsi="Arial" w:cs="Arial"/>
          <w:i/>
          <w:iCs/>
          <w:sz w:val="22"/>
          <w:szCs w:val="22"/>
        </w:rPr>
        <w:t>TechTarget</w:t>
      </w:r>
      <w:proofErr w:type="spellEnd"/>
      <w:r w:rsidRPr="003B1C86">
        <w:rPr>
          <w:rFonts w:ascii="Arial" w:hAnsi="Arial" w:cs="Arial"/>
          <w:sz w:val="22"/>
          <w:szCs w:val="22"/>
        </w:rPr>
        <w:t xml:space="preserve">. </w:t>
      </w:r>
      <w:proofErr w:type="spellStart"/>
      <w:proofErr w:type="gramStart"/>
      <w:r w:rsidRPr="003B1C86">
        <w:rPr>
          <w:rFonts w:ascii="Arial" w:hAnsi="Arial" w:cs="Arial"/>
          <w:sz w:val="22"/>
          <w:szCs w:val="22"/>
        </w:rPr>
        <w:t>TechTarget</w:t>
      </w:r>
      <w:proofErr w:type="spellEnd"/>
      <w:r w:rsidRPr="003B1C86">
        <w:rPr>
          <w:rFonts w:ascii="Arial" w:hAnsi="Arial" w:cs="Arial"/>
          <w:sz w:val="22"/>
          <w:szCs w:val="22"/>
        </w:rPr>
        <w:t>.</w:t>
      </w:r>
      <w:proofErr w:type="gramEnd"/>
      <w:r w:rsidRPr="003B1C86">
        <w:rPr>
          <w:rFonts w:ascii="Arial" w:hAnsi="Arial" w:cs="Arial"/>
          <w:sz w:val="22"/>
          <w:szCs w:val="22"/>
        </w:rPr>
        <w:t xml:space="preserve"> Available at: https://www.techtarget.com/searchcio/definition/stakeholder#:~:text=A%20stakeholder%20is%20a%20person,can%20have%20no%20official%20affiliation. </w:t>
      </w:r>
      <w:proofErr w:type="gramStart"/>
      <w:r w:rsidRPr="003B1C86">
        <w:rPr>
          <w:rFonts w:ascii="Arial" w:hAnsi="Arial" w:cs="Arial"/>
          <w:sz w:val="22"/>
          <w:szCs w:val="22"/>
        </w:rPr>
        <w:t>(Accessed: April 3, 2023).</w:t>
      </w:r>
      <w:proofErr w:type="gramEnd"/>
      <w:r w:rsidRPr="003B1C86">
        <w:rPr>
          <w:rFonts w:ascii="Arial" w:hAnsi="Arial" w:cs="Arial"/>
          <w:sz w:val="22"/>
          <w:szCs w:val="22"/>
        </w:rPr>
        <w:t xml:space="preserve"> </w:t>
      </w:r>
    </w:p>
    <w:p w:rsidR="003A42C2" w:rsidRPr="003B1C86" w:rsidRDefault="003A42C2" w:rsidP="003A42C2">
      <w:pPr>
        <w:pStyle w:val="NormalWeb"/>
        <w:ind w:left="567" w:hanging="567"/>
        <w:rPr>
          <w:rFonts w:ascii="Arial" w:hAnsi="Arial" w:cs="Arial"/>
          <w:sz w:val="22"/>
          <w:szCs w:val="22"/>
        </w:rPr>
      </w:pPr>
      <w:proofErr w:type="spellStart"/>
      <w:proofErr w:type="gramStart"/>
      <w:r w:rsidRPr="003B1C86">
        <w:rPr>
          <w:rFonts w:ascii="Arial" w:hAnsi="Arial" w:cs="Arial"/>
          <w:sz w:val="22"/>
          <w:szCs w:val="22"/>
        </w:rPr>
        <w:t>Brizek</w:t>
      </w:r>
      <w:proofErr w:type="spellEnd"/>
      <w:r w:rsidRPr="003B1C86">
        <w:rPr>
          <w:rFonts w:ascii="Arial" w:hAnsi="Arial" w:cs="Arial"/>
          <w:sz w:val="22"/>
          <w:szCs w:val="22"/>
        </w:rPr>
        <w:t xml:space="preserve">, M.G. </w:t>
      </w:r>
      <w:r w:rsidRPr="003B1C86">
        <w:rPr>
          <w:rFonts w:ascii="Arial" w:hAnsi="Arial" w:cs="Arial"/>
          <w:i/>
          <w:iCs/>
          <w:sz w:val="22"/>
          <w:szCs w:val="22"/>
        </w:rPr>
        <w:t>et al.</w:t>
      </w:r>
      <w:r w:rsidRPr="003B1C86">
        <w:rPr>
          <w:rFonts w:ascii="Arial" w:hAnsi="Arial" w:cs="Arial"/>
          <w:sz w:val="22"/>
          <w:szCs w:val="22"/>
        </w:rPr>
        <w:t xml:space="preserve"> (2021) “Independent restaurant operator perspectives in the wake of the COVID-19 pandemic,” </w:t>
      </w:r>
      <w:r w:rsidRPr="003B1C86">
        <w:rPr>
          <w:rFonts w:ascii="Arial" w:hAnsi="Arial" w:cs="Arial"/>
          <w:i/>
          <w:iCs/>
          <w:sz w:val="22"/>
          <w:szCs w:val="22"/>
        </w:rPr>
        <w:t>International Journal of Hospitality Management</w:t>
      </w:r>
      <w:r w:rsidRPr="003B1C86">
        <w:rPr>
          <w:rFonts w:ascii="Arial" w:hAnsi="Arial" w:cs="Arial"/>
          <w:sz w:val="22"/>
          <w:szCs w:val="22"/>
        </w:rPr>
        <w:t>, 93(102766).</w:t>
      </w:r>
      <w:proofErr w:type="gramEnd"/>
      <w:r w:rsidRPr="003B1C86">
        <w:rPr>
          <w:rFonts w:ascii="Arial" w:hAnsi="Arial" w:cs="Arial"/>
          <w:sz w:val="22"/>
          <w:szCs w:val="22"/>
        </w:rPr>
        <w:t xml:space="preserve"> Available at: https://doi.org/10.1016/s0278-</w:t>
      </w:r>
      <w:proofErr w:type="gramStart"/>
      <w:r w:rsidRPr="003B1C86">
        <w:rPr>
          <w:rFonts w:ascii="Arial" w:hAnsi="Arial" w:cs="Arial"/>
          <w:sz w:val="22"/>
          <w:szCs w:val="22"/>
        </w:rPr>
        <w:t>4319(</w:t>
      </w:r>
      <w:proofErr w:type="gramEnd"/>
      <w:r w:rsidRPr="003B1C86">
        <w:rPr>
          <w:rFonts w:ascii="Arial" w:hAnsi="Arial" w:cs="Arial"/>
          <w:sz w:val="22"/>
          <w:szCs w:val="22"/>
        </w:rPr>
        <w:t xml:space="preserve">18)30457-2. </w:t>
      </w:r>
    </w:p>
    <w:p w:rsidR="003A42C2" w:rsidRPr="003B1C86" w:rsidRDefault="003A42C2" w:rsidP="003A42C2">
      <w:pPr>
        <w:pStyle w:val="NormalWeb"/>
        <w:ind w:left="567" w:hanging="567"/>
        <w:rPr>
          <w:rFonts w:ascii="Arial" w:hAnsi="Arial" w:cs="Arial"/>
          <w:sz w:val="22"/>
          <w:szCs w:val="22"/>
        </w:rPr>
      </w:pPr>
      <w:r w:rsidRPr="003B1C86">
        <w:rPr>
          <w:rFonts w:ascii="Arial" w:hAnsi="Arial" w:cs="Arial"/>
          <w:sz w:val="22"/>
          <w:szCs w:val="22"/>
        </w:rPr>
        <w:t xml:space="preserve">Bruin, L.de (2021) </w:t>
      </w:r>
      <w:proofErr w:type="spellStart"/>
      <w:r w:rsidRPr="003B1C86">
        <w:rPr>
          <w:rFonts w:ascii="Arial" w:hAnsi="Arial" w:cs="Arial"/>
          <w:i/>
          <w:iCs/>
          <w:sz w:val="22"/>
          <w:szCs w:val="22"/>
        </w:rPr>
        <w:t>Ansoff</w:t>
      </w:r>
      <w:proofErr w:type="spellEnd"/>
      <w:r w:rsidRPr="003B1C86">
        <w:rPr>
          <w:rFonts w:ascii="Arial" w:hAnsi="Arial" w:cs="Arial"/>
          <w:i/>
          <w:iCs/>
          <w:sz w:val="22"/>
          <w:szCs w:val="22"/>
        </w:rPr>
        <w:t xml:space="preserve"> matrix explained with examples: B2u</w:t>
      </w:r>
      <w:r w:rsidRPr="003B1C86">
        <w:rPr>
          <w:rFonts w:ascii="Arial" w:hAnsi="Arial" w:cs="Arial"/>
          <w:sz w:val="22"/>
          <w:szCs w:val="22"/>
        </w:rPr>
        <w:t xml:space="preserve">, </w:t>
      </w:r>
      <w:r w:rsidRPr="003B1C86">
        <w:rPr>
          <w:rFonts w:ascii="Arial" w:hAnsi="Arial" w:cs="Arial"/>
          <w:i/>
          <w:iCs/>
          <w:sz w:val="22"/>
          <w:szCs w:val="22"/>
        </w:rPr>
        <w:t>Business to You</w:t>
      </w:r>
      <w:r w:rsidRPr="003B1C86">
        <w:rPr>
          <w:rFonts w:ascii="Arial" w:hAnsi="Arial" w:cs="Arial"/>
          <w:sz w:val="22"/>
          <w:szCs w:val="22"/>
        </w:rPr>
        <w:t xml:space="preserve">. </w:t>
      </w:r>
      <w:proofErr w:type="gramStart"/>
      <w:r w:rsidRPr="003B1C86">
        <w:rPr>
          <w:rFonts w:ascii="Arial" w:hAnsi="Arial" w:cs="Arial"/>
          <w:sz w:val="22"/>
          <w:szCs w:val="22"/>
        </w:rPr>
        <w:t>Business to You.</w:t>
      </w:r>
      <w:proofErr w:type="gramEnd"/>
      <w:r w:rsidRPr="003B1C86">
        <w:rPr>
          <w:rFonts w:ascii="Arial" w:hAnsi="Arial" w:cs="Arial"/>
          <w:sz w:val="22"/>
          <w:szCs w:val="22"/>
        </w:rPr>
        <w:t xml:space="preserve"> Available at: https://www.business-to-you.com/ansoff-matrix-grow-business/ (Accessed: April 2, 2023). </w:t>
      </w:r>
    </w:p>
    <w:p w:rsidR="003A42C2" w:rsidRPr="003B1C86" w:rsidRDefault="003A42C2" w:rsidP="003A42C2">
      <w:pPr>
        <w:pStyle w:val="NormalWeb"/>
        <w:ind w:left="567" w:hanging="567"/>
        <w:rPr>
          <w:rFonts w:ascii="Arial" w:hAnsi="Arial" w:cs="Arial"/>
          <w:sz w:val="22"/>
          <w:szCs w:val="22"/>
        </w:rPr>
      </w:pPr>
      <w:r w:rsidRPr="003B1C86">
        <w:rPr>
          <w:rFonts w:ascii="Arial" w:hAnsi="Arial" w:cs="Arial"/>
          <w:sz w:val="22"/>
          <w:szCs w:val="22"/>
        </w:rPr>
        <w:t xml:space="preserve">Bruin, L.de (2021) </w:t>
      </w:r>
      <w:r w:rsidRPr="003B1C86">
        <w:rPr>
          <w:rFonts w:ascii="Arial" w:hAnsi="Arial" w:cs="Arial"/>
          <w:i/>
          <w:iCs/>
          <w:sz w:val="22"/>
          <w:szCs w:val="22"/>
        </w:rPr>
        <w:t>Porter's generic strategies explained with examples</w:t>
      </w:r>
      <w:r w:rsidRPr="003B1C86">
        <w:rPr>
          <w:rFonts w:ascii="Arial" w:hAnsi="Arial" w:cs="Arial"/>
          <w:sz w:val="22"/>
          <w:szCs w:val="22"/>
        </w:rPr>
        <w:t xml:space="preserve">, </w:t>
      </w:r>
      <w:r w:rsidRPr="003B1C86">
        <w:rPr>
          <w:rFonts w:ascii="Arial" w:hAnsi="Arial" w:cs="Arial"/>
          <w:i/>
          <w:iCs/>
          <w:sz w:val="22"/>
          <w:szCs w:val="22"/>
        </w:rPr>
        <w:t>Business to You</w:t>
      </w:r>
      <w:r w:rsidRPr="003B1C86">
        <w:rPr>
          <w:rFonts w:ascii="Arial" w:hAnsi="Arial" w:cs="Arial"/>
          <w:sz w:val="22"/>
          <w:szCs w:val="22"/>
        </w:rPr>
        <w:t xml:space="preserve">. </w:t>
      </w:r>
      <w:proofErr w:type="gramStart"/>
      <w:r w:rsidRPr="003B1C86">
        <w:rPr>
          <w:rFonts w:ascii="Arial" w:hAnsi="Arial" w:cs="Arial"/>
          <w:sz w:val="22"/>
          <w:szCs w:val="22"/>
        </w:rPr>
        <w:t>Business to You.</w:t>
      </w:r>
      <w:proofErr w:type="gramEnd"/>
      <w:r w:rsidRPr="003B1C86">
        <w:rPr>
          <w:rFonts w:ascii="Arial" w:hAnsi="Arial" w:cs="Arial"/>
          <w:sz w:val="22"/>
          <w:szCs w:val="22"/>
        </w:rPr>
        <w:t xml:space="preserve"> Available at: https://www.business-to-you.com/porter-generic-strategies-differentiation-cost-leadership-focus/ (Accessed: April 3, 2023). </w:t>
      </w:r>
    </w:p>
    <w:p w:rsidR="003A42C2" w:rsidRPr="003B1C86" w:rsidRDefault="003A42C2" w:rsidP="003A42C2">
      <w:pPr>
        <w:pStyle w:val="NormalWeb"/>
        <w:ind w:left="567" w:hanging="567"/>
        <w:rPr>
          <w:rFonts w:ascii="Arial" w:hAnsi="Arial" w:cs="Arial"/>
          <w:sz w:val="22"/>
          <w:szCs w:val="22"/>
        </w:rPr>
      </w:pPr>
      <w:r w:rsidRPr="003B1C86">
        <w:rPr>
          <w:rFonts w:ascii="Arial" w:hAnsi="Arial" w:cs="Arial"/>
          <w:sz w:val="22"/>
          <w:szCs w:val="22"/>
        </w:rPr>
        <w:t xml:space="preserve">Bryson, J.M. (2018) “Chapter 1 Why Strategic Planning is More Important Than Ever,” in </w:t>
      </w:r>
      <w:r w:rsidRPr="003B1C86">
        <w:rPr>
          <w:rFonts w:ascii="Arial" w:hAnsi="Arial" w:cs="Arial"/>
          <w:i/>
          <w:iCs/>
          <w:sz w:val="22"/>
          <w:szCs w:val="22"/>
        </w:rPr>
        <w:t xml:space="preserve">Strategic planning for public and </w:t>
      </w:r>
      <w:proofErr w:type="spellStart"/>
      <w:r w:rsidRPr="003B1C86">
        <w:rPr>
          <w:rFonts w:ascii="Arial" w:hAnsi="Arial" w:cs="Arial"/>
          <w:i/>
          <w:iCs/>
          <w:sz w:val="22"/>
          <w:szCs w:val="22"/>
        </w:rPr>
        <w:t>nonprofit</w:t>
      </w:r>
      <w:proofErr w:type="spellEnd"/>
      <w:r w:rsidRPr="003B1C86">
        <w:rPr>
          <w:rFonts w:ascii="Arial" w:hAnsi="Arial" w:cs="Arial"/>
          <w:i/>
          <w:iCs/>
          <w:sz w:val="22"/>
          <w:szCs w:val="22"/>
        </w:rPr>
        <w:t xml:space="preserve"> organizations a guide to strengthening and sustaining organizational achievement</w:t>
      </w:r>
      <w:r w:rsidRPr="003B1C86">
        <w:rPr>
          <w:rFonts w:ascii="Arial" w:hAnsi="Arial" w:cs="Arial"/>
          <w:sz w:val="22"/>
          <w:szCs w:val="22"/>
        </w:rPr>
        <w:t xml:space="preserve">. Hoboken, NJ: John Wiley &amp; Sons, Inc, pp. 30–32. </w:t>
      </w:r>
    </w:p>
    <w:p w:rsidR="003A42C2" w:rsidRPr="003B1C86" w:rsidRDefault="003A42C2" w:rsidP="003A42C2">
      <w:pPr>
        <w:pStyle w:val="NormalWeb"/>
        <w:ind w:left="567" w:hanging="567"/>
        <w:rPr>
          <w:rFonts w:ascii="Arial" w:hAnsi="Arial" w:cs="Arial"/>
          <w:sz w:val="22"/>
          <w:szCs w:val="22"/>
        </w:rPr>
      </w:pPr>
      <w:r w:rsidRPr="003B1C86">
        <w:rPr>
          <w:rFonts w:ascii="Arial" w:hAnsi="Arial" w:cs="Arial"/>
          <w:i/>
          <w:iCs/>
          <w:sz w:val="22"/>
          <w:szCs w:val="22"/>
        </w:rPr>
        <w:t>Conducting an environmental scan</w:t>
      </w:r>
      <w:r w:rsidRPr="003B1C86">
        <w:rPr>
          <w:rFonts w:ascii="Arial" w:hAnsi="Arial" w:cs="Arial"/>
          <w:sz w:val="22"/>
          <w:szCs w:val="22"/>
        </w:rPr>
        <w:t xml:space="preserve"> (2023) </w:t>
      </w:r>
      <w:r w:rsidRPr="003B1C86">
        <w:rPr>
          <w:rFonts w:ascii="Arial" w:hAnsi="Arial" w:cs="Arial"/>
          <w:i/>
          <w:iCs/>
          <w:sz w:val="22"/>
          <w:szCs w:val="22"/>
        </w:rPr>
        <w:t xml:space="preserve">Fordham University: </w:t>
      </w:r>
      <w:proofErr w:type="gramStart"/>
      <w:r w:rsidRPr="003B1C86">
        <w:rPr>
          <w:rFonts w:ascii="Arial" w:hAnsi="Arial" w:cs="Arial"/>
          <w:i/>
          <w:iCs/>
          <w:sz w:val="22"/>
          <w:szCs w:val="22"/>
        </w:rPr>
        <w:t>The</w:t>
      </w:r>
      <w:proofErr w:type="gramEnd"/>
      <w:r w:rsidRPr="003B1C86">
        <w:rPr>
          <w:rFonts w:ascii="Arial" w:hAnsi="Arial" w:cs="Arial"/>
          <w:i/>
          <w:iCs/>
          <w:sz w:val="22"/>
          <w:szCs w:val="22"/>
        </w:rPr>
        <w:t xml:space="preserve"> Jesuit University of New York</w:t>
      </w:r>
      <w:r w:rsidRPr="003B1C86">
        <w:rPr>
          <w:rFonts w:ascii="Arial" w:hAnsi="Arial" w:cs="Arial"/>
          <w:sz w:val="22"/>
          <w:szCs w:val="22"/>
        </w:rPr>
        <w:t xml:space="preserve">. </w:t>
      </w:r>
      <w:proofErr w:type="gramStart"/>
      <w:r w:rsidRPr="003B1C86">
        <w:rPr>
          <w:rFonts w:ascii="Arial" w:hAnsi="Arial" w:cs="Arial"/>
          <w:sz w:val="22"/>
          <w:szCs w:val="22"/>
        </w:rPr>
        <w:t>Fordham University.</w:t>
      </w:r>
      <w:proofErr w:type="gramEnd"/>
      <w:r w:rsidRPr="003B1C86">
        <w:rPr>
          <w:rFonts w:ascii="Arial" w:hAnsi="Arial" w:cs="Arial"/>
          <w:sz w:val="22"/>
          <w:szCs w:val="22"/>
        </w:rPr>
        <w:t xml:space="preserve"> Available at: https://www.fordham.edu/info/26625/conducting_an_environmental_scan#:~:text=Environmental%20scanning%20is%20the%20ongoing,in%20shaping%20goals%20and%20strategies. </w:t>
      </w:r>
      <w:proofErr w:type="gramStart"/>
      <w:r w:rsidRPr="003B1C86">
        <w:rPr>
          <w:rFonts w:ascii="Arial" w:hAnsi="Arial" w:cs="Arial"/>
          <w:sz w:val="22"/>
          <w:szCs w:val="22"/>
        </w:rPr>
        <w:t>(Accessed: April 12, 2023).</w:t>
      </w:r>
      <w:proofErr w:type="gramEnd"/>
      <w:r w:rsidRPr="003B1C86">
        <w:rPr>
          <w:rFonts w:ascii="Arial" w:hAnsi="Arial" w:cs="Arial"/>
          <w:sz w:val="22"/>
          <w:szCs w:val="22"/>
        </w:rPr>
        <w:t xml:space="preserve"> </w:t>
      </w:r>
    </w:p>
    <w:p w:rsidR="003A42C2" w:rsidRPr="003B1C86" w:rsidRDefault="003A42C2" w:rsidP="003A42C2">
      <w:pPr>
        <w:pStyle w:val="NormalWeb"/>
        <w:ind w:left="567" w:hanging="567"/>
        <w:rPr>
          <w:rFonts w:ascii="Arial" w:hAnsi="Arial" w:cs="Arial"/>
          <w:sz w:val="22"/>
          <w:szCs w:val="22"/>
        </w:rPr>
      </w:pPr>
      <w:proofErr w:type="spellStart"/>
      <w:r w:rsidRPr="003B1C86">
        <w:rPr>
          <w:rFonts w:ascii="Arial" w:hAnsi="Arial" w:cs="Arial"/>
          <w:sz w:val="22"/>
          <w:szCs w:val="22"/>
        </w:rPr>
        <w:t>Devos</w:t>
      </w:r>
      <w:proofErr w:type="spellEnd"/>
      <w:r w:rsidRPr="003B1C86">
        <w:rPr>
          <w:rFonts w:ascii="Arial" w:hAnsi="Arial" w:cs="Arial"/>
          <w:sz w:val="22"/>
          <w:szCs w:val="22"/>
        </w:rPr>
        <w:t xml:space="preserve">, J. and Chen, Z. (2022) </w:t>
      </w:r>
      <w:proofErr w:type="gramStart"/>
      <w:r w:rsidRPr="003B1C86">
        <w:rPr>
          <w:rFonts w:ascii="Arial" w:hAnsi="Arial" w:cs="Arial"/>
          <w:i/>
          <w:iCs/>
          <w:sz w:val="22"/>
          <w:szCs w:val="22"/>
        </w:rPr>
        <w:t>Don't</w:t>
      </w:r>
      <w:proofErr w:type="gramEnd"/>
      <w:r w:rsidRPr="003B1C86">
        <w:rPr>
          <w:rFonts w:ascii="Arial" w:hAnsi="Arial" w:cs="Arial"/>
          <w:i/>
          <w:iCs/>
          <w:sz w:val="22"/>
          <w:szCs w:val="22"/>
        </w:rPr>
        <w:t xml:space="preserve"> underestimate the economic impact of SMEs Globally</w:t>
      </w:r>
      <w:r w:rsidRPr="003B1C86">
        <w:rPr>
          <w:rFonts w:ascii="Arial" w:hAnsi="Arial" w:cs="Arial"/>
          <w:sz w:val="22"/>
          <w:szCs w:val="22"/>
        </w:rPr>
        <w:t xml:space="preserve">, </w:t>
      </w:r>
      <w:r w:rsidRPr="003B1C86">
        <w:rPr>
          <w:rFonts w:ascii="Arial" w:hAnsi="Arial" w:cs="Arial"/>
          <w:i/>
          <w:iCs/>
          <w:sz w:val="22"/>
          <w:szCs w:val="22"/>
        </w:rPr>
        <w:t>World Economic Forum</w:t>
      </w:r>
      <w:r w:rsidRPr="003B1C86">
        <w:rPr>
          <w:rFonts w:ascii="Arial" w:hAnsi="Arial" w:cs="Arial"/>
          <w:sz w:val="22"/>
          <w:szCs w:val="22"/>
        </w:rPr>
        <w:t xml:space="preserve">. </w:t>
      </w:r>
      <w:proofErr w:type="gramStart"/>
      <w:r w:rsidRPr="003B1C86">
        <w:rPr>
          <w:rFonts w:ascii="Arial" w:hAnsi="Arial" w:cs="Arial"/>
          <w:sz w:val="22"/>
          <w:szCs w:val="22"/>
        </w:rPr>
        <w:t>World Economic Forum.</w:t>
      </w:r>
      <w:proofErr w:type="gramEnd"/>
      <w:r w:rsidRPr="003B1C86">
        <w:rPr>
          <w:rFonts w:ascii="Arial" w:hAnsi="Arial" w:cs="Arial"/>
          <w:sz w:val="22"/>
          <w:szCs w:val="22"/>
        </w:rPr>
        <w:t xml:space="preserve"> Available at: https://www.weforum.org/agenda/2022/08/why-we-shouldn-t-overlook-the-impact-of-smes-on-local-and-global-economies-105d723ec7/ (Accessed: April 12, 2023). </w:t>
      </w:r>
    </w:p>
    <w:p w:rsidR="003A42C2" w:rsidRPr="003B1C86" w:rsidRDefault="003A42C2" w:rsidP="003A42C2">
      <w:pPr>
        <w:pStyle w:val="NormalWeb"/>
        <w:ind w:left="567" w:hanging="567"/>
        <w:rPr>
          <w:rFonts w:ascii="Arial" w:hAnsi="Arial" w:cs="Arial"/>
          <w:sz w:val="22"/>
          <w:szCs w:val="22"/>
        </w:rPr>
      </w:pPr>
      <w:proofErr w:type="gramStart"/>
      <w:r w:rsidRPr="003B1C86">
        <w:rPr>
          <w:rFonts w:ascii="Arial" w:hAnsi="Arial" w:cs="Arial"/>
          <w:sz w:val="22"/>
          <w:szCs w:val="22"/>
        </w:rPr>
        <w:t xml:space="preserve">Ellwood, M. (2016) </w:t>
      </w:r>
      <w:r w:rsidRPr="003B1C86">
        <w:rPr>
          <w:rFonts w:ascii="Arial" w:hAnsi="Arial" w:cs="Arial"/>
          <w:i/>
          <w:iCs/>
          <w:sz w:val="22"/>
          <w:szCs w:val="22"/>
        </w:rPr>
        <w:t>How London became one of the best food cities in the world</w:t>
      </w:r>
      <w:r w:rsidRPr="003B1C86">
        <w:rPr>
          <w:rFonts w:ascii="Arial" w:hAnsi="Arial" w:cs="Arial"/>
          <w:sz w:val="22"/>
          <w:szCs w:val="22"/>
        </w:rPr>
        <w:t xml:space="preserve">, </w:t>
      </w:r>
      <w:r w:rsidRPr="003B1C86">
        <w:rPr>
          <w:rFonts w:ascii="Arial" w:hAnsi="Arial" w:cs="Arial"/>
          <w:i/>
          <w:iCs/>
          <w:sz w:val="22"/>
          <w:szCs w:val="22"/>
        </w:rPr>
        <w:t xml:space="preserve">Condé Nast </w:t>
      </w:r>
      <w:proofErr w:type="spellStart"/>
      <w:r w:rsidRPr="003B1C86">
        <w:rPr>
          <w:rFonts w:ascii="Arial" w:hAnsi="Arial" w:cs="Arial"/>
          <w:i/>
          <w:iCs/>
          <w:sz w:val="22"/>
          <w:szCs w:val="22"/>
        </w:rPr>
        <w:t>Traveler</w:t>
      </w:r>
      <w:proofErr w:type="spellEnd"/>
      <w:r w:rsidRPr="003B1C86">
        <w:rPr>
          <w:rFonts w:ascii="Arial" w:hAnsi="Arial" w:cs="Arial"/>
          <w:sz w:val="22"/>
          <w:szCs w:val="22"/>
        </w:rPr>
        <w:t>.</w:t>
      </w:r>
      <w:proofErr w:type="gramEnd"/>
      <w:r w:rsidRPr="003B1C86">
        <w:rPr>
          <w:rFonts w:ascii="Arial" w:hAnsi="Arial" w:cs="Arial"/>
          <w:sz w:val="22"/>
          <w:szCs w:val="22"/>
        </w:rPr>
        <w:t xml:space="preserve"> </w:t>
      </w:r>
      <w:proofErr w:type="gramStart"/>
      <w:r w:rsidRPr="003B1C86">
        <w:rPr>
          <w:rFonts w:ascii="Arial" w:hAnsi="Arial" w:cs="Arial"/>
          <w:sz w:val="22"/>
          <w:szCs w:val="22"/>
        </w:rPr>
        <w:t xml:space="preserve">Condé Nast </w:t>
      </w:r>
      <w:proofErr w:type="spellStart"/>
      <w:r w:rsidRPr="003B1C86">
        <w:rPr>
          <w:rFonts w:ascii="Arial" w:hAnsi="Arial" w:cs="Arial"/>
          <w:sz w:val="22"/>
          <w:szCs w:val="22"/>
        </w:rPr>
        <w:t>Traveler</w:t>
      </w:r>
      <w:proofErr w:type="spellEnd"/>
      <w:r w:rsidRPr="003B1C86">
        <w:rPr>
          <w:rFonts w:ascii="Arial" w:hAnsi="Arial" w:cs="Arial"/>
          <w:sz w:val="22"/>
          <w:szCs w:val="22"/>
        </w:rPr>
        <w:t>.</w:t>
      </w:r>
      <w:proofErr w:type="gramEnd"/>
      <w:r w:rsidRPr="003B1C86">
        <w:rPr>
          <w:rFonts w:ascii="Arial" w:hAnsi="Arial" w:cs="Arial"/>
          <w:sz w:val="22"/>
          <w:szCs w:val="22"/>
        </w:rPr>
        <w:t xml:space="preserve"> Available at: https://www.cntraveler.com/stories/2016-04-22/how-london-became-one-of-the-best-food-cities-in-the-world#:~:text=London%20now%20boasts%20an%20incredible,and%2Dchips%20stereotypes%20for%20good.&amp;text=No%20Londoner%20in%20the%201980s,know%2C%20because%20I%20was%20there. </w:t>
      </w:r>
      <w:proofErr w:type="gramStart"/>
      <w:r w:rsidRPr="003B1C86">
        <w:rPr>
          <w:rFonts w:ascii="Arial" w:hAnsi="Arial" w:cs="Arial"/>
          <w:sz w:val="22"/>
          <w:szCs w:val="22"/>
        </w:rPr>
        <w:t>(Accessed: April 12, 2023).</w:t>
      </w:r>
      <w:proofErr w:type="gramEnd"/>
      <w:r w:rsidRPr="003B1C86">
        <w:rPr>
          <w:rFonts w:ascii="Arial" w:hAnsi="Arial" w:cs="Arial"/>
          <w:sz w:val="22"/>
          <w:szCs w:val="22"/>
        </w:rPr>
        <w:t xml:space="preserve"> </w:t>
      </w:r>
    </w:p>
    <w:p w:rsidR="003A42C2" w:rsidRPr="003B1C86" w:rsidRDefault="003A42C2" w:rsidP="003A42C2">
      <w:pPr>
        <w:pStyle w:val="NormalWeb"/>
        <w:ind w:left="567" w:hanging="567"/>
        <w:rPr>
          <w:rFonts w:ascii="Arial" w:hAnsi="Arial" w:cs="Arial"/>
          <w:sz w:val="22"/>
          <w:szCs w:val="22"/>
          <w:shd w:val="clear" w:color="auto" w:fill="FFFFFF"/>
        </w:rPr>
      </w:pPr>
      <w:r w:rsidRPr="003B1C86">
        <w:rPr>
          <w:rFonts w:ascii="Arial" w:hAnsi="Arial" w:cs="Arial"/>
          <w:sz w:val="22"/>
          <w:szCs w:val="22"/>
          <w:shd w:val="clear" w:color="auto" w:fill="FFFFFF"/>
        </w:rPr>
        <w:t xml:space="preserve">Enders, A., </w:t>
      </w:r>
      <w:proofErr w:type="spellStart"/>
      <w:r w:rsidRPr="003B1C86">
        <w:rPr>
          <w:rFonts w:ascii="Arial" w:hAnsi="Arial" w:cs="Arial"/>
          <w:sz w:val="22"/>
          <w:szCs w:val="22"/>
          <w:shd w:val="clear" w:color="auto" w:fill="FFFFFF"/>
        </w:rPr>
        <w:t>König</w:t>
      </w:r>
      <w:proofErr w:type="spellEnd"/>
      <w:r w:rsidRPr="003B1C86">
        <w:rPr>
          <w:rFonts w:ascii="Arial" w:hAnsi="Arial" w:cs="Arial"/>
          <w:sz w:val="22"/>
          <w:szCs w:val="22"/>
          <w:shd w:val="clear" w:color="auto" w:fill="FFFFFF"/>
        </w:rPr>
        <w:t xml:space="preserve">, A., </w:t>
      </w:r>
      <w:proofErr w:type="spellStart"/>
      <w:r w:rsidRPr="003B1C86">
        <w:rPr>
          <w:rFonts w:ascii="Arial" w:hAnsi="Arial" w:cs="Arial"/>
          <w:sz w:val="22"/>
          <w:szCs w:val="22"/>
          <w:shd w:val="clear" w:color="auto" w:fill="FFFFFF"/>
        </w:rPr>
        <w:t>Hungenberg</w:t>
      </w:r>
      <w:proofErr w:type="spellEnd"/>
      <w:r w:rsidRPr="003B1C86">
        <w:rPr>
          <w:rFonts w:ascii="Arial" w:hAnsi="Arial" w:cs="Arial"/>
          <w:sz w:val="22"/>
          <w:szCs w:val="22"/>
          <w:shd w:val="clear" w:color="auto" w:fill="FFFFFF"/>
        </w:rPr>
        <w:t xml:space="preserve">, H. &amp; </w:t>
      </w:r>
      <w:proofErr w:type="spellStart"/>
      <w:r w:rsidRPr="003B1C86">
        <w:rPr>
          <w:rFonts w:ascii="Arial" w:hAnsi="Arial" w:cs="Arial"/>
          <w:sz w:val="22"/>
          <w:szCs w:val="22"/>
          <w:shd w:val="clear" w:color="auto" w:fill="FFFFFF"/>
        </w:rPr>
        <w:t>Engelbertz</w:t>
      </w:r>
      <w:proofErr w:type="spellEnd"/>
      <w:r w:rsidRPr="003B1C86">
        <w:rPr>
          <w:rFonts w:ascii="Arial" w:hAnsi="Arial" w:cs="Arial"/>
          <w:sz w:val="22"/>
          <w:szCs w:val="22"/>
          <w:shd w:val="clear" w:color="auto" w:fill="FFFFFF"/>
        </w:rPr>
        <w:t>, T. 2009, "Towards an integrated perspective of strategy: The value-process framework", </w:t>
      </w:r>
      <w:r w:rsidRPr="003B1C86">
        <w:rPr>
          <w:rFonts w:ascii="Arial" w:hAnsi="Arial" w:cs="Arial"/>
          <w:i/>
          <w:iCs/>
          <w:sz w:val="22"/>
          <w:szCs w:val="22"/>
          <w:shd w:val="clear" w:color="auto" w:fill="FFFFFF"/>
        </w:rPr>
        <w:t>Journal of Strategy and Management, </w:t>
      </w:r>
      <w:r w:rsidRPr="003B1C86">
        <w:rPr>
          <w:rFonts w:ascii="Arial" w:hAnsi="Arial" w:cs="Arial"/>
          <w:sz w:val="22"/>
          <w:szCs w:val="22"/>
          <w:shd w:val="clear" w:color="auto" w:fill="FFFFFF"/>
        </w:rPr>
        <w:t>vol. 2, no. 1, pp. 76-96.</w:t>
      </w:r>
    </w:p>
    <w:p w:rsidR="003A42C2" w:rsidRPr="003B1C86" w:rsidRDefault="003A42C2" w:rsidP="003A42C2">
      <w:pPr>
        <w:pStyle w:val="NormalWeb"/>
        <w:ind w:left="567" w:hanging="567"/>
        <w:rPr>
          <w:rFonts w:ascii="Arial" w:hAnsi="Arial" w:cs="Arial"/>
          <w:sz w:val="22"/>
          <w:szCs w:val="22"/>
        </w:rPr>
      </w:pPr>
      <w:proofErr w:type="gramStart"/>
      <w:r w:rsidRPr="003B1C86">
        <w:rPr>
          <w:rFonts w:ascii="Arial" w:hAnsi="Arial" w:cs="Arial"/>
          <w:sz w:val="22"/>
          <w:szCs w:val="22"/>
        </w:rPr>
        <w:lastRenderedPageBreak/>
        <w:t>/entity/</w:t>
      </w:r>
      <w:proofErr w:type="spellStart"/>
      <w:r w:rsidRPr="003B1C86">
        <w:rPr>
          <w:rFonts w:ascii="Arial" w:hAnsi="Arial" w:cs="Arial"/>
          <w:sz w:val="22"/>
          <w:szCs w:val="22"/>
        </w:rPr>
        <w:t>gennaro-Cuofano</w:t>
      </w:r>
      <w:proofErr w:type="spellEnd"/>
      <w:r w:rsidRPr="003B1C86">
        <w:rPr>
          <w:rFonts w:ascii="Arial" w:hAnsi="Arial" w:cs="Arial"/>
          <w:sz w:val="22"/>
          <w:szCs w:val="22"/>
        </w:rPr>
        <w:t xml:space="preserve"> (2023) </w:t>
      </w:r>
      <w:r w:rsidRPr="003B1C86">
        <w:rPr>
          <w:rFonts w:ascii="Arial" w:hAnsi="Arial" w:cs="Arial"/>
          <w:i/>
          <w:iCs/>
          <w:sz w:val="22"/>
          <w:szCs w:val="22"/>
        </w:rPr>
        <w:t xml:space="preserve">Understanding the </w:t>
      </w:r>
      <w:proofErr w:type="spellStart"/>
      <w:r w:rsidRPr="003B1C86">
        <w:rPr>
          <w:rFonts w:ascii="Arial" w:hAnsi="Arial" w:cs="Arial"/>
          <w:i/>
          <w:iCs/>
          <w:sz w:val="22"/>
          <w:szCs w:val="22"/>
        </w:rPr>
        <w:t>Mendelow</w:t>
      </w:r>
      <w:proofErr w:type="spellEnd"/>
      <w:r w:rsidRPr="003B1C86">
        <w:rPr>
          <w:rFonts w:ascii="Arial" w:hAnsi="Arial" w:cs="Arial"/>
          <w:i/>
          <w:iCs/>
          <w:sz w:val="22"/>
          <w:szCs w:val="22"/>
        </w:rPr>
        <w:t xml:space="preserve"> stakeholder matrix</w:t>
      </w:r>
      <w:r w:rsidRPr="003B1C86">
        <w:rPr>
          <w:rFonts w:ascii="Arial" w:hAnsi="Arial" w:cs="Arial"/>
          <w:sz w:val="22"/>
          <w:szCs w:val="22"/>
        </w:rPr>
        <w:t xml:space="preserve">, </w:t>
      </w:r>
      <w:proofErr w:type="spellStart"/>
      <w:r w:rsidRPr="003B1C86">
        <w:rPr>
          <w:rFonts w:ascii="Arial" w:hAnsi="Arial" w:cs="Arial"/>
          <w:i/>
          <w:iCs/>
          <w:sz w:val="22"/>
          <w:szCs w:val="22"/>
        </w:rPr>
        <w:t>FourWeekMBA</w:t>
      </w:r>
      <w:proofErr w:type="spellEnd"/>
      <w:r w:rsidRPr="003B1C86">
        <w:rPr>
          <w:rFonts w:ascii="Arial" w:hAnsi="Arial" w:cs="Arial"/>
          <w:sz w:val="22"/>
          <w:szCs w:val="22"/>
        </w:rPr>
        <w:t>.</w:t>
      </w:r>
      <w:proofErr w:type="gramEnd"/>
      <w:r w:rsidRPr="003B1C86">
        <w:rPr>
          <w:rFonts w:ascii="Arial" w:hAnsi="Arial" w:cs="Arial"/>
          <w:sz w:val="22"/>
          <w:szCs w:val="22"/>
        </w:rPr>
        <w:t xml:space="preserve"> What is The </w:t>
      </w:r>
      <w:proofErr w:type="spellStart"/>
      <w:proofErr w:type="gramStart"/>
      <w:r w:rsidRPr="003B1C86">
        <w:rPr>
          <w:rFonts w:ascii="Arial" w:hAnsi="Arial" w:cs="Arial"/>
          <w:sz w:val="22"/>
          <w:szCs w:val="22"/>
        </w:rPr>
        <w:t>FourWeekMBA</w:t>
      </w:r>
      <w:proofErr w:type="spellEnd"/>
      <w:r w:rsidRPr="003B1C86">
        <w:rPr>
          <w:rFonts w:ascii="Arial" w:hAnsi="Arial" w:cs="Arial"/>
          <w:sz w:val="22"/>
          <w:szCs w:val="22"/>
        </w:rPr>
        <w:t>.</w:t>
      </w:r>
      <w:proofErr w:type="gramEnd"/>
      <w:r w:rsidRPr="003B1C86">
        <w:rPr>
          <w:rFonts w:ascii="Arial" w:hAnsi="Arial" w:cs="Arial"/>
          <w:sz w:val="22"/>
          <w:szCs w:val="22"/>
        </w:rPr>
        <w:t xml:space="preserve"> Available at: https://fourweekmba.com/mendelow-stakeholder-matrix/#:~:text=The%20Mendelow%20stakeholder%20matrix%20was,critical%20to%20the%20project's%20success. </w:t>
      </w:r>
      <w:proofErr w:type="gramStart"/>
      <w:r w:rsidRPr="003B1C86">
        <w:rPr>
          <w:rFonts w:ascii="Arial" w:hAnsi="Arial" w:cs="Arial"/>
          <w:sz w:val="22"/>
          <w:szCs w:val="22"/>
        </w:rPr>
        <w:t>(Accessed: April 3, 2023).</w:t>
      </w:r>
      <w:proofErr w:type="gramEnd"/>
      <w:r w:rsidRPr="003B1C86">
        <w:rPr>
          <w:rFonts w:ascii="Arial" w:hAnsi="Arial" w:cs="Arial"/>
          <w:sz w:val="22"/>
          <w:szCs w:val="22"/>
        </w:rPr>
        <w:t xml:space="preserve"> </w:t>
      </w:r>
    </w:p>
    <w:p w:rsidR="003A42C2" w:rsidRPr="003B1C86" w:rsidRDefault="003A42C2" w:rsidP="003A42C2">
      <w:pPr>
        <w:pStyle w:val="NormalWeb"/>
        <w:ind w:left="567" w:hanging="567"/>
        <w:rPr>
          <w:rFonts w:ascii="Arial" w:hAnsi="Arial" w:cs="Arial"/>
          <w:sz w:val="22"/>
          <w:szCs w:val="22"/>
        </w:rPr>
      </w:pPr>
      <w:r w:rsidRPr="003B1C86">
        <w:rPr>
          <w:rFonts w:ascii="Arial" w:hAnsi="Arial" w:cs="Arial"/>
          <w:sz w:val="22"/>
          <w:szCs w:val="22"/>
        </w:rPr>
        <w:t xml:space="preserve">Leonard, K. and Watts, R. (2022) </w:t>
      </w:r>
      <w:r w:rsidRPr="003B1C86">
        <w:rPr>
          <w:rFonts w:ascii="Arial" w:hAnsi="Arial" w:cs="Arial"/>
          <w:i/>
          <w:iCs/>
          <w:sz w:val="22"/>
          <w:szCs w:val="22"/>
        </w:rPr>
        <w:t>The Ultimate Guide to S.M.A.R.T. goals</w:t>
      </w:r>
      <w:r w:rsidRPr="003B1C86">
        <w:rPr>
          <w:rFonts w:ascii="Arial" w:hAnsi="Arial" w:cs="Arial"/>
          <w:sz w:val="22"/>
          <w:szCs w:val="22"/>
        </w:rPr>
        <w:t xml:space="preserve">, </w:t>
      </w:r>
      <w:r w:rsidRPr="003B1C86">
        <w:rPr>
          <w:rFonts w:ascii="Arial" w:hAnsi="Arial" w:cs="Arial"/>
          <w:i/>
          <w:iCs/>
          <w:sz w:val="22"/>
          <w:szCs w:val="22"/>
        </w:rPr>
        <w:t>Forbes</w:t>
      </w:r>
      <w:r w:rsidRPr="003B1C86">
        <w:rPr>
          <w:rFonts w:ascii="Arial" w:hAnsi="Arial" w:cs="Arial"/>
          <w:sz w:val="22"/>
          <w:szCs w:val="22"/>
        </w:rPr>
        <w:t xml:space="preserve">. </w:t>
      </w:r>
      <w:proofErr w:type="gramStart"/>
      <w:r w:rsidRPr="003B1C86">
        <w:rPr>
          <w:rFonts w:ascii="Arial" w:hAnsi="Arial" w:cs="Arial"/>
          <w:sz w:val="22"/>
          <w:szCs w:val="22"/>
        </w:rPr>
        <w:t>Forbes Magazine.</w:t>
      </w:r>
      <w:proofErr w:type="gramEnd"/>
      <w:r w:rsidRPr="003B1C86">
        <w:rPr>
          <w:rFonts w:ascii="Arial" w:hAnsi="Arial" w:cs="Arial"/>
          <w:sz w:val="22"/>
          <w:szCs w:val="22"/>
        </w:rPr>
        <w:t xml:space="preserve"> Available at: https://www.forbes.com/advisor/business/smart-goals/ (Accessed: April 3, 2023). </w:t>
      </w:r>
    </w:p>
    <w:p w:rsidR="003A42C2" w:rsidRPr="003B1C86" w:rsidRDefault="003A42C2" w:rsidP="003A42C2">
      <w:pPr>
        <w:pStyle w:val="NormalWeb"/>
        <w:rPr>
          <w:rFonts w:ascii="Arial" w:hAnsi="Arial" w:cs="Arial"/>
          <w:sz w:val="22"/>
          <w:szCs w:val="22"/>
          <w:shd w:val="clear" w:color="auto" w:fill="FBF7F5"/>
        </w:rPr>
      </w:pPr>
      <w:proofErr w:type="spellStart"/>
      <w:r w:rsidRPr="003B1C86">
        <w:rPr>
          <w:rFonts w:ascii="Arial" w:hAnsi="Arial" w:cs="Arial"/>
          <w:sz w:val="22"/>
          <w:szCs w:val="22"/>
          <w:shd w:val="clear" w:color="auto" w:fill="FBF7F5"/>
        </w:rPr>
        <w:t>Liyanage</w:t>
      </w:r>
      <w:proofErr w:type="spellEnd"/>
      <w:r w:rsidRPr="003B1C86">
        <w:rPr>
          <w:rFonts w:ascii="Arial" w:hAnsi="Arial" w:cs="Arial"/>
          <w:sz w:val="22"/>
          <w:szCs w:val="22"/>
          <w:shd w:val="clear" w:color="auto" w:fill="FBF7F5"/>
        </w:rPr>
        <w:t xml:space="preserve">, S. (2023) Strategy Selection, </w:t>
      </w:r>
      <w:proofErr w:type="spellStart"/>
      <w:r w:rsidRPr="003B1C86">
        <w:rPr>
          <w:rFonts w:ascii="Arial" w:hAnsi="Arial" w:cs="Arial"/>
          <w:sz w:val="22"/>
          <w:szCs w:val="22"/>
          <w:shd w:val="clear" w:color="auto" w:fill="FBF7F5"/>
        </w:rPr>
        <w:t>SAFe</w:t>
      </w:r>
      <w:proofErr w:type="spellEnd"/>
      <w:r w:rsidRPr="003B1C86">
        <w:rPr>
          <w:rFonts w:ascii="Arial" w:hAnsi="Arial" w:cs="Arial"/>
          <w:sz w:val="22"/>
          <w:szCs w:val="22"/>
          <w:shd w:val="clear" w:color="auto" w:fill="FBF7F5"/>
        </w:rPr>
        <w:t xml:space="preserve"> (slide 5-7) Available at </w:t>
      </w:r>
      <w:proofErr w:type="spellStart"/>
      <w:r w:rsidRPr="003B1C86">
        <w:rPr>
          <w:rFonts w:ascii="Arial" w:hAnsi="Arial" w:cs="Arial"/>
          <w:sz w:val="22"/>
          <w:szCs w:val="22"/>
          <w:shd w:val="clear" w:color="auto" w:fill="FBF7F5"/>
        </w:rPr>
        <w:t>Moodle</w:t>
      </w:r>
      <w:proofErr w:type="spellEnd"/>
      <w:r w:rsidRPr="003B1C86">
        <w:rPr>
          <w:rFonts w:ascii="Arial" w:hAnsi="Arial" w:cs="Arial"/>
          <w:sz w:val="22"/>
          <w:szCs w:val="22"/>
          <w:shd w:val="clear" w:color="auto" w:fill="FBF7F5"/>
        </w:rPr>
        <w:t>, UWTSD. (Accessed: 2 April 2021)</w:t>
      </w:r>
    </w:p>
    <w:p w:rsidR="003A42C2" w:rsidRPr="003B1C86" w:rsidRDefault="003A42C2" w:rsidP="003A42C2">
      <w:pPr>
        <w:pStyle w:val="NormalWeb"/>
        <w:ind w:left="567" w:hanging="567"/>
        <w:rPr>
          <w:rFonts w:ascii="Arial" w:hAnsi="Arial" w:cs="Arial"/>
          <w:sz w:val="22"/>
          <w:szCs w:val="22"/>
        </w:rPr>
      </w:pPr>
      <w:proofErr w:type="spellStart"/>
      <w:r w:rsidRPr="003B1C86">
        <w:rPr>
          <w:rFonts w:ascii="Arial" w:hAnsi="Arial" w:cs="Arial"/>
          <w:sz w:val="22"/>
          <w:szCs w:val="22"/>
        </w:rPr>
        <w:t>Loredana</w:t>
      </w:r>
      <w:proofErr w:type="spellEnd"/>
      <w:r w:rsidRPr="003B1C86">
        <w:rPr>
          <w:rFonts w:ascii="Arial" w:hAnsi="Arial" w:cs="Arial"/>
          <w:sz w:val="22"/>
          <w:szCs w:val="22"/>
        </w:rPr>
        <w:t xml:space="preserve">, E.M. (2012) “The Use of </w:t>
      </w:r>
      <w:proofErr w:type="spellStart"/>
      <w:r w:rsidRPr="003B1C86">
        <w:rPr>
          <w:rFonts w:ascii="Arial" w:hAnsi="Arial" w:cs="Arial"/>
          <w:sz w:val="22"/>
          <w:szCs w:val="22"/>
        </w:rPr>
        <w:t>Ansoff</w:t>
      </w:r>
      <w:proofErr w:type="spellEnd"/>
      <w:r w:rsidRPr="003B1C86">
        <w:rPr>
          <w:rFonts w:ascii="Arial" w:hAnsi="Arial" w:cs="Arial"/>
          <w:sz w:val="22"/>
          <w:szCs w:val="22"/>
        </w:rPr>
        <w:t xml:space="preserve"> Matrix in the Field of Business,” </w:t>
      </w:r>
      <w:proofErr w:type="spellStart"/>
      <w:r w:rsidRPr="003B1C86">
        <w:rPr>
          <w:rFonts w:ascii="Arial" w:hAnsi="Arial" w:cs="Arial"/>
          <w:i/>
          <w:iCs/>
          <w:sz w:val="22"/>
          <w:szCs w:val="22"/>
        </w:rPr>
        <w:t>Analele</w:t>
      </w:r>
      <w:proofErr w:type="spellEnd"/>
      <w:r w:rsidRPr="003B1C86">
        <w:rPr>
          <w:rFonts w:ascii="Arial" w:hAnsi="Arial" w:cs="Arial"/>
          <w:i/>
          <w:iCs/>
          <w:sz w:val="22"/>
          <w:szCs w:val="22"/>
        </w:rPr>
        <w:t xml:space="preserve"> </w:t>
      </w:r>
      <w:proofErr w:type="spellStart"/>
      <w:r w:rsidRPr="003B1C86">
        <w:rPr>
          <w:rFonts w:ascii="Arial" w:hAnsi="Arial" w:cs="Arial"/>
          <w:i/>
          <w:iCs/>
          <w:sz w:val="22"/>
          <w:szCs w:val="22"/>
        </w:rPr>
        <w:t>Universităţii</w:t>
      </w:r>
      <w:proofErr w:type="spellEnd"/>
      <w:r w:rsidRPr="003B1C86">
        <w:rPr>
          <w:rFonts w:ascii="Arial" w:hAnsi="Arial" w:cs="Arial"/>
          <w:i/>
          <w:iCs/>
          <w:sz w:val="22"/>
          <w:szCs w:val="22"/>
        </w:rPr>
        <w:t xml:space="preserve"> '</w:t>
      </w:r>
      <w:proofErr w:type="spellStart"/>
      <w:r w:rsidRPr="003B1C86">
        <w:rPr>
          <w:rFonts w:ascii="Arial" w:hAnsi="Arial" w:cs="Arial"/>
          <w:i/>
          <w:iCs/>
          <w:sz w:val="22"/>
          <w:szCs w:val="22"/>
        </w:rPr>
        <w:t>Constantin</w:t>
      </w:r>
      <w:proofErr w:type="spellEnd"/>
      <w:r w:rsidRPr="003B1C86">
        <w:rPr>
          <w:rFonts w:ascii="Arial" w:hAnsi="Arial" w:cs="Arial"/>
          <w:i/>
          <w:iCs/>
          <w:sz w:val="22"/>
          <w:szCs w:val="22"/>
        </w:rPr>
        <w:t xml:space="preserve"> </w:t>
      </w:r>
      <w:proofErr w:type="spellStart"/>
      <w:r w:rsidRPr="003B1C86">
        <w:rPr>
          <w:rFonts w:ascii="Arial" w:hAnsi="Arial" w:cs="Arial"/>
          <w:i/>
          <w:iCs/>
          <w:sz w:val="22"/>
          <w:szCs w:val="22"/>
        </w:rPr>
        <w:t>Brâncuşi</w:t>
      </w:r>
      <w:proofErr w:type="spellEnd"/>
      <w:r w:rsidRPr="003B1C86">
        <w:rPr>
          <w:rFonts w:ascii="Arial" w:hAnsi="Arial" w:cs="Arial"/>
          <w:i/>
          <w:iCs/>
          <w:sz w:val="22"/>
          <w:szCs w:val="22"/>
        </w:rPr>
        <w:t xml:space="preserve">' din </w:t>
      </w:r>
      <w:proofErr w:type="spellStart"/>
      <w:r w:rsidRPr="003B1C86">
        <w:rPr>
          <w:rFonts w:ascii="Arial" w:hAnsi="Arial" w:cs="Arial"/>
          <w:i/>
          <w:iCs/>
          <w:sz w:val="22"/>
          <w:szCs w:val="22"/>
        </w:rPr>
        <w:t>Târgu</w:t>
      </w:r>
      <w:proofErr w:type="spellEnd"/>
      <w:r w:rsidRPr="003B1C86">
        <w:rPr>
          <w:rFonts w:ascii="Arial" w:hAnsi="Arial" w:cs="Arial"/>
          <w:i/>
          <w:iCs/>
          <w:sz w:val="22"/>
          <w:szCs w:val="22"/>
        </w:rPr>
        <w:t xml:space="preserve"> </w:t>
      </w:r>
      <w:proofErr w:type="spellStart"/>
      <w:r w:rsidRPr="003B1C86">
        <w:rPr>
          <w:rFonts w:ascii="Arial" w:hAnsi="Arial" w:cs="Arial"/>
          <w:i/>
          <w:iCs/>
          <w:sz w:val="22"/>
          <w:szCs w:val="22"/>
        </w:rPr>
        <w:t>Jiu</w:t>
      </w:r>
      <w:proofErr w:type="spellEnd"/>
      <w:r w:rsidRPr="003B1C86">
        <w:rPr>
          <w:rFonts w:ascii="Arial" w:hAnsi="Arial" w:cs="Arial"/>
          <w:i/>
          <w:iCs/>
          <w:sz w:val="22"/>
          <w:szCs w:val="22"/>
        </w:rPr>
        <w:t xml:space="preserve"> (annals of the '</w:t>
      </w:r>
      <w:proofErr w:type="spellStart"/>
      <w:r w:rsidRPr="003B1C86">
        <w:rPr>
          <w:rFonts w:ascii="Arial" w:hAnsi="Arial" w:cs="Arial"/>
          <w:i/>
          <w:iCs/>
          <w:sz w:val="22"/>
          <w:szCs w:val="22"/>
        </w:rPr>
        <w:t>constantin</w:t>
      </w:r>
      <w:proofErr w:type="spellEnd"/>
      <w:r w:rsidRPr="003B1C86">
        <w:rPr>
          <w:rFonts w:ascii="Arial" w:hAnsi="Arial" w:cs="Arial"/>
          <w:i/>
          <w:iCs/>
          <w:sz w:val="22"/>
          <w:szCs w:val="22"/>
        </w:rPr>
        <w:t xml:space="preserve"> </w:t>
      </w:r>
      <w:proofErr w:type="spellStart"/>
      <w:r w:rsidRPr="003B1C86">
        <w:rPr>
          <w:rFonts w:ascii="Arial" w:hAnsi="Arial" w:cs="Arial"/>
          <w:i/>
          <w:iCs/>
          <w:sz w:val="22"/>
          <w:szCs w:val="22"/>
        </w:rPr>
        <w:t>brâncuşi</w:t>
      </w:r>
      <w:proofErr w:type="spellEnd"/>
      <w:r w:rsidRPr="003B1C86">
        <w:rPr>
          <w:rFonts w:ascii="Arial" w:hAnsi="Arial" w:cs="Arial"/>
          <w:i/>
          <w:iCs/>
          <w:sz w:val="22"/>
          <w:szCs w:val="22"/>
        </w:rPr>
        <w:t xml:space="preserve">' University of </w:t>
      </w:r>
      <w:proofErr w:type="spellStart"/>
      <w:r w:rsidRPr="003B1C86">
        <w:rPr>
          <w:rFonts w:ascii="Arial" w:hAnsi="Arial" w:cs="Arial"/>
          <w:i/>
          <w:iCs/>
          <w:sz w:val="22"/>
          <w:szCs w:val="22"/>
        </w:rPr>
        <w:t>Targu</w:t>
      </w:r>
      <w:proofErr w:type="spellEnd"/>
      <w:r w:rsidRPr="003B1C86">
        <w:rPr>
          <w:rFonts w:ascii="Arial" w:hAnsi="Arial" w:cs="Arial"/>
          <w:i/>
          <w:iCs/>
          <w:sz w:val="22"/>
          <w:szCs w:val="22"/>
        </w:rPr>
        <w:t xml:space="preserve"> </w:t>
      </w:r>
      <w:proofErr w:type="spellStart"/>
      <w:r w:rsidRPr="003B1C86">
        <w:rPr>
          <w:rFonts w:ascii="Arial" w:hAnsi="Arial" w:cs="Arial"/>
          <w:i/>
          <w:iCs/>
          <w:sz w:val="22"/>
          <w:szCs w:val="22"/>
        </w:rPr>
        <w:t>Jiu</w:t>
      </w:r>
      <w:proofErr w:type="spellEnd"/>
      <w:r w:rsidRPr="003B1C86">
        <w:rPr>
          <w:rFonts w:ascii="Arial" w:hAnsi="Arial" w:cs="Arial"/>
          <w:i/>
          <w:iCs/>
          <w:sz w:val="22"/>
          <w:szCs w:val="22"/>
        </w:rPr>
        <w:t xml:space="preserve">-letters and Social Sciences </w:t>
      </w:r>
      <w:proofErr w:type="gramStart"/>
      <w:r w:rsidRPr="003B1C86">
        <w:rPr>
          <w:rFonts w:ascii="Arial" w:hAnsi="Arial" w:cs="Arial"/>
          <w:i/>
          <w:iCs/>
          <w:sz w:val="22"/>
          <w:szCs w:val="22"/>
        </w:rPr>
        <w:t xml:space="preserve">Series </w:t>
      </w:r>
      <w:r w:rsidRPr="003B1C86">
        <w:rPr>
          <w:rFonts w:ascii="Arial" w:hAnsi="Arial" w:cs="Arial"/>
          <w:sz w:val="22"/>
          <w:szCs w:val="22"/>
        </w:rPr>
        <w:t>,</w:t>
      </w:r>
      <w:proofErr w:type="gramEnd"/>
      <w:r w:rsidRPr="003B1C86">
        <w:rPr>
          <w:rFonts w:ascii="Arial" w:hAnsi="Arial" w:cs="Arial"/>
          <w:sz w:val="22"/>
          <w:szCs w:val="22"/>
        </w:rPr>
        <w:t xml:space="preserve"> II. Available at: https://doi.org/ ISSN 2344 – 3685/ISSN-L 1844 - </w:t>
      </w:r>
      <w:proofErr w:type="gramStart"/>
      <w:r w:rsidRPr="003B1C86">
        <w:rPr>
          <w:rFonts w:ascii="Arial" w:hAnsi="Arial" w:cs="Arial"/>
          <w:sz w:val="22"/>
          <w:szCs w:val="22"/>
        </w:rPr>
        <w:t>7007 .</w:t>
      </w:r>
      <w:proofErr w:type="gramEnd"/>
      <w:r w:rsidRPr="003B1C86">
        <w:rPr>
          <w:rFonts w:ascii="Arial" w:hAnsi="Arial" w:cs="Arial"/>
          <w:sz w:val="22"/>
          <w:szCs w:val="22"/>
        </w:rPr>
        <w:t xml:space="preserve"> </w:t>
      </w:r>
    </w:p>
    <w:p w:rsidR="003A42C2" w:rsidRPr="003B1C86" w:rsidRDefault="003A42C2" w:rsidP="003A42C2">
      <w:pPr>
        <w:pStyle w:val="NormalWeb"/>
        <w:rPr>
          <w:rFonts w:ascii="Arial" w:hAnsi="Arial" w:cs="Arial"/>
          <w:sz w:val="22"/>
          <w:szCs w:val="22"/>
        </w:rPr>
      </w:pPr>
    </w:p>
    <w:p w:rsidR="003A42C2" w:rsidRPr="003B1C86" w:rsidRDefault="003A42C2" w:rsidP="003A42C2">
      <w:pPr>
        <w:pStyle w:val="NormalWeb"/>
        <w:ind w:left="567" w:hanging="567"/>
        <w:rPr>
          <w:rFonts w:ascii="Arial" w:hAnsi="Arial" w:cs="Arial"/>
          <w:sz w:val="22"/>
          <w:szCs w:val="22"/>
        </w:rPr>
      </w:pPr>
      <w:r w:rsidRPr="003B1C86">
        <w:rPr>
          <w:rFonts w:ascii="Arial" w:hAnsi="Arial" w:cs="Arial"/>
          <w:sz w:val="22"/>
          <w:szCs w:val="22"/>
        </w:rPr>
        <w:t xml:space="preserve">Mitchell, M. </w:t>
      </w:r>
      <w:r w:rsidRPr="003B1C86">
        <w:rPr>
          <w:rFonts w:ascii="Arial" w:hAnsi="Arial" w:cs="Arial"/>
          <w:i/>
          <w:iCs/>
          <w:sz w:val="22"/>
          <w:szCs w:val="22"/>
        </w:rPr>
        <w:t>et al.</w:t>
      </w:r>
      <w:r w:rsidRPr="003B1C86">
        <w:rPr>
          <w:rFonts w:ascii="Arial" w:hAnsi="Arial" w:cs="Arial"/>
          <w:sz w:val="22"/>
          <w:szCs w:val="22"/>
        </w:rPr>
        <w:t xml:space="preserve"> (2021) </w:t>
      </w:r>
      <w:proofErr w:type="gramStart"/>
      <w:r w:rsidRPr="003B1C86">
        <w:rPr>
          <w:rFonts w:ascii="Arial" w:hAnsi="Arial" w:cs="Arial"/>
          <w:i/>
          <w:iCs/>
          <w:sz w:val="22"/>
          <w:szCs w:val="22"/>
        </w:rPr>
        <w:t>How</w:t>
      </w:r>
      <w:proofErr w:type="gramEnd"/>
      <w:r w:rsidRPr="003B1C86">
        <w:rPr>
          <w:rFonts w:ascii="Arial" w:hAnsi="Arial" w:cs="Arial"/>
          <w:i/>
          <w:iCs/>
          <w:sz w:val="22"/>
          <w:szCs w:val="22"/>
        </w:rPr>
        <w:t xml:space="preserve"> to write mission, vision, and values statements - 100 examples to help guide you through the process</w:t>
      </w:r>
      <w:r w:rsidRPr="003B1C86">
        <w:rPr>
          <w:rFonts w:ascii="Arial" w:hAnsi="Arial" w:cs="Arial"/>
          <w:sz w:val="22"/>
          <w:szCs w:val="22"/>
        </w:rPr>
        <w:t xml:space="preserve">, </w:t>
      </w:r>
      <w:proofErr w:type="spellStart"/>
      <w:r w:rsidRPr="003B1C86">
        <w:rPr>
          <w:rFonts w:ascii="Arial" w:hAnsi="Arial" w:cs="Arial"/>
          <w:i/>
          <w:iCs/>
          <w:sz w:val="22"/>
          <w:szCs w:val="22"/>
        </w:rPr>
        <w:t>Bâton</w:t>
      </w:r>
      <w:proofErr w:type="spellEnd"/>
      <w:r w:rsidRPr="003B1C86">
        <w:rPr>
          <w:rFonts w:ascii="Arial" w:hAnsi="Arial" w:cs="Arial"/>
          <w:i/>
          <w:iCs/>
          <w:sz w:val="22"/>
          <w:szCs w:val="22"/>
        </w:rPr>
        <w:t xml:space="preserve"> Global</w:t>
      </w:r>
      <w:r w:rsidRPr="003B1C86">
        <w:rPr>
          <w:rFonts w:ascii="Arial" w:hAnsi="Arial" w:cs="Arial"/>
          <w:sz w:val="22"/>
          <w:szCs w:val="22"/>
        </w:rPr>
        <w:t xml:space="preserve">. </w:t>
      </w:r>
      <w:proofErr w:type="spellStart"/>
      <w:proofErr w:type="gramStart"/>
      <w:r w:rsidRPr="003B1C86">
        <w:rPr>
          <w:rFonts w:ascii="Arial" w:hAnsi="Arial" w:cs="Arial"/>
          <w:sz w:val="22"/>
          <w:szCs w:val="22"/>
        </w:rPr>
        <w:t>Bâton</w:t>
      </w:r>
      <w:proofErr w:type="spellEnd"/>
      <w:r w:rsidRPr="003B1C86">
        <w:rPr>
          <w:rFonts w:ascii="Arial" w:hAnsi="Arial" w:cs="Arial"/>
          <w:sz w:val="22"/>
          <w:szCs w:val="22"/>
        </w:rPr>
        <w:t xml:space="preserve"> Global.</w:t>
      </w:r>
      <w:proofErr w:type="gramEnd"/>
      <w:r w:rsidRPr="003B1C86">
        <w:rPr>
          <w:rFonts w:ascii="Arial" w:hAnsi="Arial" w:cs="Arial"/>
          <w:sz w:val="22"/>
          <w:szCs w:val="22"/>
        </w:rPr>
        <w:t xml:space="preserve"> Available at: https://www.batonglobal.com/post/how-to-write-mission-vision-and-values-statements-with-examples#:~:text=Mission%2C%20vision%20and%20values%20statements,underlying%20values%20of%20the%20organization. </w:t>
      </w:r>
      <w:proofErr w:type="gramStart"/>
      <w:r w:rsidRPr="003B1C86">
        <w:rPr>
          <w:rFonts w:ascii="Arial" w:hAnsi="Arial" w:cs="Arial"/>
          <w:sz w:val="22"/>
          <w:szCs w:val="22"/>
        </w:rPr>
        <w:t>(Accessed: April 3, 2023).</w:t>
      </w:r>
      <w:proofErr w:type="gramEnd"/>
      <w:r w:rsidRPr="003B1C86">
        <w:rPr>
          <w:rFonts w:ascii="Arial" w:hAnsi="Arial" w:cs="Arial"/>
          <w:sz w:val="22"/>
          <w:szCs w:val="22"/>
        </w:rPr>
        <w:t xml:space="preserve"> </w:t>
      </w:r>
    </w:p>
    <w:p w:rsidR="003A42C2" w:rsidRPr="003B1C86" w:rsidRDefault="003A42C2" w:rsidP="003A42C2">
      <w:pPr>
        <w:pStyle w:val="NormalWeb"/>
        <w:ind w:left="567" w:hanging="567"/>
        <w:rPr>
          <w:rFonts w:ascii="Arial" w:hAnsi="Arial" w:cs="Arial"/>
          <w:sz w:val="22"/>
          <w:szCs w:val="22"/>
        </w:rPr>
      </w:pPr>
      <w:r w:rsidRPr="003B1C86">
        <w:rPr>
          <w:rFonts w:ascii="Arial" w:hAnsi="Arial" w:cs="Arial"/>
          <w:sz w:val="22"/>
          <w:szCs w:val="22"/>
        </w:rPr>
        <w:t xml:space="preserve">Porter, M. (2023) </w:t>
      </w:r>
      <w:proofErr w:type="gramStart"/>
      <w:r w:rsidRPr="003B1C86">
        <w:rPr>
          <w:rFonts w:ascii="Arial" w:hAnsi="Arial" w:cs="Arial"/>
          <w:i/>
          <w:iCs/>
          <w:sz w:val="22"/>
          <w:szCs w:val="22"/>
        </w:rPr>
        <w:t>The</w:t>
      </w:r>
      <w:proofErr w:type="gramEnd"/>
      <w:r w:rsidRPr="003B1C86">
        <w:rPr>
          <w:rFonts w:ascii="Arial" w:hAnsi="Arial" w:cs="Arial"/>
          <w:i/>
          <w:iCs/>
          <w:sz w:val="22"/>
          <w:szCs w:val="22"/>
        </w:rPr>
        <w:t xml:space="preserve"> five competitive forces that shape strategy</w:t>
      </w:r>
      <w:r w:rsidRPr="003B1C86">
        <w:rPr>
          <w:rFonts w:ascii="Arial" w:hAnsi="Arial" w:cs="Arial"/>
          <w:sz w:val="22"/>
          <w:szCs w:val="22"/>
        </w:rPr>
        <w:t xml:space="preserve">, </w:t>
      </w:r>
      <w:r w:rsidRPr="003B1C86">
        <w:rPr>
          <w:rFonts w:ascii="Arial" w:hAnsi="Arial" w:cs="Arial"/>
          <w:i/>
          <w:iCs/>
          <w:sz w:val="22"/>
          <w:szCs w:val="22"/>
        </w:rPr>
        <w:t>Harvard Business Review</w:t>
      </w:r>
      <w:r w:rsidRPr="003B1C86">
        <w:rPr>
          <w:rFonts w:ascii="Arial" w:hAnsi="Arial" w:cs="Arial"/>
          <w:sz w:val="22"/>
          <w:szCs w:val="22"/>
        </w:rPr>
        <w:t xml:space="preserve">. Harvard Business Review. Available at: https://hbr.org/2008/01/the-five-competitive-forces-that-shape-strategy (Accessed: April 12, 2023). </w:t>
      </w:r>
    </w:p>
    <w:p w:rsidR="003A42C2" w:rsidRPr="003B1C86" w:rsidRDefault="003A42C2" w:rsidP="003A42C2">
      <w:pPr>
        <w:pStyle w:val="NormalWeb"/>
        <w:ind w:left="567" w:hanging="567"/>
        <w:rPr>
          <w:rFonts w:ascii="Arial" w:hAnsi="Arial" w:cs="Arial"/>
          <w:sz w:val="22"/>
          <w:szCs w:val="22"/>
        </w:rPr>
      </w:pPr>
      <w:r w:rsidRPr="003B1C86">
        <w:rPr>
          <w:rFonts w:ascii="Arial" w:hAnsi="Arial" w:cs="Arial"/>
          <w:sz w:val="22"/>
          <w:szCs w:val="22"/>
        </w:rPr>
        <w:t xml:space="preserve">Santos, D.A. (2019) </w:t>
      </w:r>
      <w:proofErr w:type="gramStart"/>
      <w:r w:rsidRPr="003B1C86">
        <w:rPr>
          <w:rFonts w:ascii="Arial" w:hAnsi="Arial" w:cs="Arial"/>
          <w:i/>
          <w:iCs/>
          <w:sz w:val="22"/>
          <w:szCs w:val="22"/>
        </w:rPr>
        <w:t>Why</w:t>
      </w:r>
      <w:proofErr w:type="gramEnd"/>
      <w:r w:rsidRPr="003B1C86">
        <w:rPr>
          <w:rFonts w:ascii="Arial" w:hAnsi="Arial" w:cs="Arial"/>
          <w:i/>
          <w:iCs/>
          <w:sz w:val="22"/>
          <w:szCs w:val="22"/>
        </w:rPr>
        <w:t xml:space="preserve"> the world is becoming more allergic to food</w:t>
      </w:r>
      <w:r w:rsidRPr="003B1C86">
        <w:rPr>
          <w:rFonts w:ascii="Arial" w:hAnsi="Arial" w:cs="Arial"/>
          <w:sz w:val="22"/>
          <w:szCs w:val="22"/>
        </w:rPr>
        <w:t xml:space="preserve">, </w:t>
      </w:r>
      <w:r w:rsidRPr="003B1C86">
        <w:rPr>
          <w:rFonts w:ascii="Arial" w:hAnsi="Arial" w:cs="Arial"/>
          <w:i/>
          <w:iCs/>
          <w:sz w:val="22"/>
          <w:szCs w:val="22"/>
        </w:rPr>
        <w:t>BBC News</w:t>
      </w:r>
      <w:r w:rsidRPr="003B1C86">
        <w:rPr>
          <w:rFonts w:ascii="Arial" w:hAnsi="Arial" w:cs="Arial"/>
          <w:sz w:val="22"/>
          <w:szCs w:val="22"/>
        </w:rPr>
        <w:t xml:space="preserve">. </w:t>
      </w:r>
      <w:proofErr w:type="gramStart"/>
      <w:r w:rsidRPr="003B1C86">
        <w:rPr>
          <w:rFonts w:ascii="Arial" w:hAnsi="Arial" w:cs="Arial"/>
          <w:sz w:val="22"/>
          <w:szCs w:val="22"/>
        </w:rPr>
        <w:t>BBC.</w:t>
      </w:r>
      <w:proofErr w:type="gramEnd"/>
      <w:r w:rsidRPr="003B1C86">
        <w:rPr>
          <w:rFonts w:ascii="Arial" w:hAnsi="Arial" w:cs="Arial"/>
          <w:sz w:val="22"/>
          <w:szCs w:val="22"/>
        </w:rPr>
        <w:t xml:space="preserve"> Available at: https://www.bbc.co.uk/news/health-46302780 (Accessed: April 2, 2023). </w:t>
      </w:r>
    </w:p>
    <w:p w:rsidR="003A42C2" w:rsidRPr="003B1C86" w:rsidRDefault="003A42C2" w:rsidP="003A42C2">
      <w:pPr>
        <w:pStyle w:val="NormalWeb"/>
        <w:ind w:left="567" w:hanging="567"/>
        <w:rPr>
          <w:rFonts w:ascii="Arial" w:hAnsi="Arial" w:cs="Arial"/>
          <w:sz w:val="22"/>
          <w:szCs w:val="22"/>
        </w:rPr>
      </w:pPr>
      <w:proofErr w:type="spellStart"/>
      <w:r w:rsidRPr="003B1C86">
        <w:rPr>
          <w:rFonts w:ascii="Arial" w:hAnsi="Arial" w:cs="Arial"/>
          <w:sz w:val="22"/>
          <w:szCs w:val="22"/>
        </w:rPr>
        <w:t>Sarayreh</w:t>
      </w:r>
      <w:proofErr w:type="spellEnd"/>
      <w:r w:rsidRPr="003B1C86">
        <w:rPr>
          <w:rFonts w:ascii="Arial" w:hAnsi="Arial" w:cs="Arial"/>
          <w:sz w:val="22"/>
          <w:szCs w:val="22"/>
        </w:rPr>
        <w:t xml:space="preserve">, B.H., </w:t>
      </w:r>
      <w:proofErr w:type="spellStart"/>
      <w:proofErr w:type="gramStart"/>
      <w:r w:rsidRPr="003B1C86">
        <w:rPr>
          <w:rFonts w:ascii="Arial" w:hAnsi="Arial" w:cs="Arial"/>
          <w:sz w:val="22"/>
          <w:szCs w:val="22"/>
        </w:rPr>
        <w:t>Khudair</w:t>
      </w:r>
      <w:proofErr w:type="spellEnd"/>
      <w:r w:rsidRPr="003B1C86">
        <w:rPr>
          <w:rFonts w:ascii="Arial" w:hAnsi="Arial" w:cs="Arial"/>
          <w:sz w:val="22"/>
          <w:szCs w:val="22"/>
        </w:rPr>
        <w:t xml:space="preserve"> ,</w:t>
      </w:r>
      <w:proofErr w:type="gramEnd"/>
      <w:r w:rsidRPr="003B1C86">
        <w:rPr>
          <w:rFonts w:ascii="Arial" w:hAnsi="Arial" w:cs="Arial"/>
          <w:sz w:val="22"/>
          <w:szCs w:val="22"/>
        </w:rPr>
        <w:t xml:space="preserve"> H. and </w:t>
      </w:r>
      <w:proofErr w:type="spellStart"/>
      <w:r w:rsidRPr="003B1C86">
        <w:rPr>
          <w:rFonts w:ascii="Arial" w:hAnsi="Arial" w:cs="Arial"/>
          <w:sz w:val="22"/>
          <w:szCs w:val="22"/>
        </w:rPr>
        <w:t>Barakat</w:t>
      </w:r>
      <w:proofErr w:type="spellEnd"/>
      <w:r w:rsidRPr="003B1C86">
        <w:rPr>
          <w:rFonts w:ascii="Arial" w:hAnsi="Arial" w:cs="Arial"/>
          <w:sz w:val="22"/>
          <w:szCs w:val="22"/>
        </w:rPr>
        <w:t xml:space="preserve">, </w:t>
      </w:r>
      <w:proofErr w:type="spellStart"/>
      <w:r w:rsidRPr="003B1C86">
        <w:rPr>
          <w:rFonts w:ascii="Arial" w:hAnsi="Arial" w:cs="Arial"/>
          <w:sz w:val="22"/>
          <w:szCs w:val="22"/>
        </w:rPr>
        <w:t>E.alabed</w:t>
      </w:r>
      <w:proofErr w:type="spellEnd"/>
      <w:r w:rsidRPr="003B1C86">
        <w:rPr>
          <w:rFonts w:ascii="Arial" w:hAnsi="Arial" w:cs="Arial"/>
          <w:sz w:val="22"/>
          <w:szCs w:val="22"/>
        </w:rPr>
        <w:t xml:space="preserve"> (2013) “Comparative Study: The Kurt </w:t>
      </w:r>
      <w:proofErr w:type="spellStart"/>
      <w:r w:rsidRPr="003B1C86">
        <w:rPr>
          <w:rFonts w:ascii="Arial" w:hAnsi="Arial" w:cs="Arial"/>
          <w:sz w:val="22"/>
          <w:szCs w:val="22"/>
        </w:rPr>
        <w:t>Lewin</w:t>
      </w:r>
      <w:proofErr w:type="spellEnd"/>
      <w:r w:rsidRPr="003B1C86">
        <w:rPr>
          <w:rFonts w:ascii="Arial" w:hAnsi="Arial" w:cs="Arial"/>
          <w:sz w:val="22"/>
          <w:szCs w:val="22"/>
        </w:rPr>
        <w:t xml:space="preserve"> of Change Management,” </w:t>
      </w:r>
      <w:r w:rsidRPr="003B1C86">
        <w:rPr>
          <w:rFonts w:ascii="Arial" w:hAnsi="Arial" w:cs="Arial"/>
          <w:i/>
          <w:iCs/>
          <w:sz w:val="22"/>
          <w:szCs w:val="22"/>
        </w:rPr>
        <w:t>International Journal of Computer and Information Technology</w:t>
      </w:r>
      <w:r w:rsidRPr="003B1C86">
        <w:rPr>
          <w:rFonts w:ascii="Arial" w:hAnsi="Arial" w:cs="Arial"/>
          <w:sz w:val="22"/>
          <w:szCs w:val="22"/>
        </w:rPr>
        <w:t>, 2(4), pp. 627–628. Available at: https://scholar.google.co.uk (Accessed: 11 April 2023).</w:t>
      </w:r>
    </w:p>
    <w:p w:rsidR="003A42C2" w:rsidRPr="003B1C86" w:rsidRDefault="003A42C2" w:rsidP="003A42C2">
      <w:pPr>
        <w:pStyle w:val="NormalWeb"/>
        <w:ind w:left="567" w:hanging="567"/>
        <w:rPr>
          <w:rFonts w:ascii="Arial" w:hAnsi="Arial" w:cs="Arial"/>
          <w:sz w:val="22"/>
          <w:szCs w:val="22"/>
        </w:rPr>
      </w:pPr>
      <w:proofErr w:type="spellStart"/>
      <w:r w:rsidRPr="003B1C86">
        <w:rPr>
          <w:rFonts w:ascii="Arial" w:hAnsi="Arial" w:cs="Arial"/>
          <w:sz w:val="22"/>
          <w:szCs w:val="22"/>
        </w:rPr>
        <w:t>Shanthi</w:t>
      </w:r>
      <w:proofErr w:type="spellEnd"/>
      <w:r w:rsidRPr="003B1C86">
        <w:rPr>
          <w:rFonts w:ascii="Arial" w:hAnsi="Arial" w:cs="Arial"/>
          <w:sz w:val="22"/>
          <w:szCs w:val="22"/>
        </w:rPr>
        <w:t xml:space="preserve">, S. (2021) </w:t>
      </w:r>
      <w:r w:rsidRPr="003B1C86">
        <w:rPr>
          <w:rFonts w:ascii="Arial" w:hAnsi="Arial" w:cs="Arial"/>
          <w:i/>
          <w:iCs/>
          <w:sz w:val="22"/>
          <w:szCs w:val="22"/>
        </w:rPr>
        <w:t>Kitchen automation is revolutionizing the food industry</w:t>
      </w:r>
      <w:r w:rsidRPr="003B1C86">
        <w:rPr>
          <w:rFonts w:ascii="Arial" w:hAnsi="Arial" w:cs="Arial"/>
          <w:sz w:val="22"/>
          <w:szCs w:val="22"/>
        </w:rPr>
        <w:t xml:space="preserve">, </w:t>
      </w:r>
      <w:r w:rsidRPr="003B1C86">
        <w:rPr>
          <w:rFonts w:ascii="Arial" w:hAnsi="Arial" w:cs="Arial"/>
          <w:i/>
          <w:iCs/>
          <w:sz w:val="22"/>
          <w:szCs w:val="22"/>
        </w:rPr>
        <w:t>Entrepreneur India</w:t>
      </w:r>
      <w:r w:rsidRPr="003B1C86">
        <w:rPr>
          <w:rFonts w:ascii="Arial" w:hAnsi="Arial" w:cs="Arial"/>
          <w:sz w:val="22"/>
          <w:szCs w:val="22"/>
        </w:rPr>
        <w:t xml:space="preserve">. </w:t>
      </w:r>
      <w:proofErr w:type="gramStart"/>
      <w:r w:rsidRPr="003B1C86">
        <w:rPr>
          <w:rFonts w:ascii="Arial" w:hAnsi="Arial" w:cs="Arial"/>
          <w:sz w:val="22"/>
          <w:szCs w:val="22"/>
        </w:rPr>
        <w:t>Entrepreneur India.</w:t>
      </w:r>
      <w:proofErr w:type="gramEnd"/>
      <w:r w:rsidRPr="003B1C86">
        <w:rPr>
          <w:rFonts w:ascii="Arial" w:hAnsi="Arial" w:cs="Arial"/>
          <w:sz w:val="22"/>
          <w:szCs w:val="22"/>
        </w:rPr>
        <w:t xml:space="preserve"> Available at: https://www.entrepreneur.com/en-in/news-and-trends/kitchen-automation-is-revolutionizing-the-food-industry/401392 (Accessed: April 2, 2023). </w:t>
      </w:r>
    </w:p>
    <w:p w:rsidR="003A42C2" w:rsidRPr="003B1C86" w:rsidRDefault="003A42C2" w:rsidP="003A42C2">
      <w:pPr>
        <w:pStyle w:val="NormalWeb"/>
        <w:ind w:left="567" w:hanging="567"/>
        <w:rPr>
          <w:rFonts w:ascii="Arial" w:hAnsi="Arial" w:cs="Arial"/>
          <w:sz w:val="22"/>
          <w:szCs w:val="22"/>
        </w:rPr>
      </w:pPr>
      <w:proofErr w:type="spellStart"/>
      <w:r w:rsidRPr="003B1C86">
        <w:rPr>
          <w:rFonts w:ascii="Arial" w:hAnsi="Arial" w:cs="Arial"/>
          <w:sz w:val="22"/>
          <w:szCs w:val="22"/>
        </w:rPr>
        <w:t>Teoli</w:t>
      </w:r>
      <w:proofErr w:type="spellEnd"/>
      <w:r w:rsidRPr="003B1C86">
        <w:rPr>
          <w:rFonts w:ascii="Arial" w:hAnsi="Arial" w:cs="Arial"/>
          <w:sz w:val="22"/>
          <w:szCs w:val="22"/>
        </w:rPr>
        <w:t xml:space="preserve">, D., </w:t>
      </w:r>
      <w:proofErr w:type="spellStart"/>
      <w:r w:rsidRPr="003B1C86">
        <w:rPr>
          <w:rFonts w:ascii="Arial" w:hAnsi="Arial" w:cs="Arial"/>
          <w:sz w:val="22"/>
          <w:szCs w:val="22"/>
        </w:rPr>
        <w:t>Sanvictores</w:t>
      </w:r>
      <w:proofErr w:type="spellEnd"/>
      <w:r w:rsidRPr="003B1C86">
        <w:rPr>
          <w:rFonts w:ascii="Arial" w:hAnsi="Arial" w:cs="Arial"/>
          <w:sz w:val="22"/>
          <w:szCs w:val="22"/>
        </w:rPr>
        <w:t xml:space="preserve">, T. and </w:t>
      </w:r>
      <w:proofErr w:type="gramStart"/>
      <w:r w:rsidRPr="003B1C86">
        <w:rPr>
          <w:rFonts w:ascii="Arial" w:hAnsi="Arial" w:cs="Arial"/>
          <w:sz w:val="22"/>
          <w:szCs w:val="22"/>
        </w:rPr>
        <w:t>An</w:t>
      </w:r>
      <w:proofErr w:type="gramEnd"/>
      <w:r w:rsidRPr="003B1C86">
        <w:rPr>
          <w:rFonts w:ascii="Arial" w:hAnsi="Arial" w:cs="Arial"/>
          <w:sz w:val="22"/>
          <w:szCs w:val="22"/>
        </w:rPr>
        <w:t xml:space="preserve">, J. (2022) </w:t>
      </w:r>
      <w:r w:rsidRPr="003B1C86">
        <w:rPr>
          <w:rFonts w:ascii="Arial" w:hAnsi="Arial" w:cs="Arial"/>
          <w:i/>
          <w:iCs/>
          <w:sz w:val="22"/>
          <w:szCs w:val="22"/>
        </w:rPr>
        <w:t>SWOT Analysis</w:t>
      </w:r>
      <w:r w:rsidRPr="003B1C86">
        <w:rPr>
          <w:rFonts w:ascii="Arial" w:hAnsi="Arial" w:cs="Arial"/>
          <w:sz w:val="22"/>
          <w:szCs w:val="22"/>
        </w:rPr>
        <w:t xml:space="preserve">, </w:t>
      </w:r>
      <w:proofErr w:type="spellStart"/>
      <w:r w:rsidRPr="003B1C86">
        <w:rPr>
          <w:rFonts w:ascii="Arial" w:hAnsi="Arial" w:cs="Arial"/>
          <w:i/>
          <w:iCs/>
          <w:sz w:val="22"/>
          <w:szCs w:val="22"/>
        </w:rPr>
        <w:t>Pubmed</w:t>
      </w:r>
      <w:proofErr w:type="spellEnd"/>
      <w:r w:rsidRPr="003B1C86">
        <w:rPr>
          <w:rFonts w:ascii="Arial" w:hAnsi="Arial" w:cs="Arial"/>
          <w:i/>
          <w:iCs/>
          <w:sz w:val="22"/>
          <w:szCs w:val="22"/>
        </w:rPr>
        <w:t xml:space="preserve"> National Library of Medicine</w:t>
      </w:r>
      <w:r w:rsidRPr="003B1C86">
        <w:rPr>
          <w:rFonts w:ascii="Arial" w:hAnsi="Arial" w:cs="Arial"/>
          <w:sz w:val="22"/>
          <w:szCs w:val="22"/>
        </w:rPr>
        <w:t xml:space="preserve">. </w:t>
      </w:r>
      <w:proofErr w:type="gramStart"/>
      <w:r w:rsidRPr="003B1C86">
        <w:rPr>
          <w:rFonts w:ascii="Arial" w:hAnsi="Arial" w:cs="Arial"/>
          <w:sz w:val="22"/>
          <w:szCs w:val="22"/>
        </w:rPr>
        <w:t>National Library of Medicine.</w:t>
      </w:r>
      <w:proofErr w:type="gramEnd"/>
      <w:r w:rsidRPr="003B1C86">
        <w:rPr>
          <w:rFonts w:ascii="Arial" w:hAnsi="Arial" w:cs="Arial"/>
          <w:sz w:val="22"/>
          <w:szCs w:val="22"/>
        </w:rPr>
        <w:t xml:space="preserve"> Available at: https://www.ncbi.nlm.nih.gov/books/NBK537302/ (Accessed: April 12, 2023). </w:t>
      </w:r>
    </w:p>
    <w:p w:rsidR="003A42C2" w:rsidRPr="003B1C86" w:rsidRDefault="003A42C2" w:rsidP="003A42C2">
      <w:pPr>
        <w:pStyle w:val="NormalWeb"/>
        <w:ind w:left="567" w:hanging="567"/>
        <w:rPr>
          <w:rFonts w:ascii="Arial" w:hAnsi="Arial" w:cs="Arial"/>
          <w:sz w:val="22"/>
          <w:szCs w:val="22"/>
        </w:rPr>
      </w:pPr>
      <w:r w:rsidRPr="003B1C86">
        <w:rPr>
          <w:rFonts w:ascii="Arial" w:hAnsi="Arial" w:cs="Arial"/>
          <w:i/>
          <w:iCs/>
          <w:sz w:val="22"/>
          <w:szCs w:val="22"/>
        </w:rPr>
        <w:t>The Five forces</w:t>
      </w:r>
      <w:r w:rsidRPr="003B1C86">
        <w:rPr>
          <w:rFonts w:ascii="Arial" w:hAnsi="Arial" w:cs="Arial"/>
          <w:sz w:val="22"/>
          <w:szCs w:val="22"/>
        </w:rPr>
        <w:t xml:space="preserve"> (2008) </w:t>
      </w:r>
      <w:r w:rsidRPr="003B1C86">
        <w:rPr>
          <w:rFonts w:ascii="Arial" w:hAnsi="Arial" w:cs="Arial"/>
          <w:i/>
          <w:iCs/>
          <w:sz w:val="22"/>
          <w:szCs w:val="22"/>
        </w:rPr>
        <w:t xml:space="preserve">Harvard Business School - Institute For Strategy And </w:t>
      </w:r>
      <w:proofErr w:type="gramStart"/>
      <w:r w:rsidRPr="003B1C86">
        <w:rPr>
          <w:rFonts w:ascii="Arial" w:hAnsi="Arial" w:cs="Arial"/>
          <w:i/>
          <w:iCs/>
          <w:sz w:val="22"/>
          <w:szCs w:val="22"/>
        </w:rPr>
        <w:t xml:space="preserve">Competitiveness </w:t>
      </w:r>
      <w:r w:rsidRPr="003B1C86">
        <w:rPr>
          <w:rFonts w:ascii="Arial" w:hAnsi="Arial" w:cs="Arial"/>
          <w:sz w:val="22"/>
          <w:szCs w:val="22"/>
        </w:rPr>
        <w:t>.</w:t>
      </w:r>
      <w:proofErr w:type="gramEnd"/>
      <w:r w:rsidRPr="003B1C86">
        <w:rPr>
          <w:rFonts w:ascii="Arial" w:hAnsi="Arial" w:cs="Arial"/>
          <w:sz w:val="22"/>
          <w:szCs w:val="22"/>
        </w:rPr>
        <w:t xml:space="preserve"> </w:t>
      </w:r>
      <w:proofErr w:type="gramStart"/>
      <w:r w:rsidRPr="003B1C86">
        <w:rPr>
          <w:rFonts w:ascii="Arial" w:hAnsi="Arial" w:cs="Arial"/>
          <w:sz w:val="22"/>
          <w:szCs w:val="22"/>
        </w:rPr>
        <w:t>Harvard Business School.</w:t>
      </w:r>
      <w:proofErr w:type="gramEnd"/>
      <w:r w:rsidRPr="003B1C86">
        <w:rPr>
          <w:rFonts w:ascii="Arial" w:hAnsi="Arial" w:cs="Arial"/>
          <w:sz w:val="22"/>
          <w:szCs w:val="22"/>
        </w:rPr>
        <w:t xml:space="preserve"> Available at: https://www.isc.hbs.edu/strategy/business-strategy/Pages/the-five-forces.aspx (Accessed: April 12, 2023). </w:t>
      </w:r>
    </w:p>
    <w:p w:rsidR="003A42C2" w:rsidRPr="003B1C86" w:rsidRDefault="003A42C2" w:rsidP="003A42C2">
      <w:pPr>
        <w:pStyle w:val="NormalWeb"/>
        <w:ind w:left="567" w:hanging="567"/>
        <w:rPr>
          <w:rFonts w:ascii="Arial" w:hAnsi="Arial" w:cs="Arial"/>
          <w:sz w:val="22"/>
          <w:szCs w:val="22"/>
        </w:rPr>
      </w:pPr>
      <w:proofErr w:type="spellStart"/>
      <w:r w:rsidRPr="003B1C86">
        <w:rPr>
          <w:rFonts w:ascii="Arial" w:hAnsi="Arial" w:cs="Arial"/>
          <w:sz w:val="22"/>
          <w:szCs w:val="22"/>
        </w:rPr>
        <w:lastRenderedPageBreak/>
        <w:t>Wetzler</w:t>
      </w:r>
      <w:proofErr w:type="spellEnd"/>
      <w:r w:rsidRPr="003B1C86">
        <w:rPr>
          <w:rFonts w:ascii="Arial" w:hAnsi="Arial" w:cs="Arial"/>
          <w:sz w:val="22"/>
          <w:szCs w:val="22"/>
        </w:rPr>
        <w:t xml:space="preserve">, T. (2021) </w:t>
      </w:r>
      <w:r w:rsidRPr="003B1C86">
        <w:rPr>
          <w:rFonts w:ascii="Arial" w:hAnsi="Arial" w:cs="Arial"/>
          <w:i/>
          <w:iCs/>
          <w:sz w:val="22"/>
          <w:szCs w:val="22"/>
        </w:rPr>
        <w:t>Food delivery apps continue to thrive following COVID-</w:t>
      </w:r>
      <w:proofErr w:type="gramStart"/>
      <w:r w:rsidRPr="003B1C86">
        <w:rPr>
          <w:rFonts w:ascii="Arial" w:hAnsi="Arial" w:cs="Arial"/>
          <w:i/>
          <w:iCs/>
          <w:sz w:val="22"/>
          <w:szCs w:val="22"/>
        </w:rPr>
        <w:t xml:space="preserve">19 </w:t>
      </w:r>
      <w:r w:rsidRPr="003B1C86">
        <w:rPr>
          <w:rFonts w:ascii="Arial" w:hAnsi="Arial" w:cs="Arial"/>
          <w:sz w:val="22"/>
          <w:szCs w:val="22"/>
        </w:rPr>
        <w:t>,</w:t>
      </w:r>
      <w:proofErr w:type="gramEnd"/>
      <w:r w:rsidRPr="003B1C86">
        <w:rPr>
          <w:rFonts w:ascii="Arial" w:hAnsi="Arial" w:cs="Arial"/>
          <w:sz w:val="22"/>
          <w:szCs w:val="22"/>
        </w:rPr>
        <w:t xml:space="preserve"> </w:t>
      </w:r>
      <w:r w:rsidRPr="003B1C86">
        <w:rPr>
          <w:rFonts w:ascii="Arial" w:hAnsi="Arial" w:cs="Arial"/>
          <w:i/>
          <w:iCs/>
          <w:sz w:val="22"/>
          <w:szCs w:val="22"/>
        </w:rPr>
        <w:t>Adjust</w:t>
      </w:r>
      <w:r w:rsidRPr="003B1C86">
        <w:rPr>
          <w:rFonts w:ascii="Arial" w:hAnsi="Arial" w:cs="Arial"/>
          <w:sz w:val="22"/>
          <w:szCs w:val="22"/>
        </w:rPr>
        <w:t xml:space="preserve">. Adjust. Available at: https://www.adjust.com/blog/food-delivery-apps-thrive-following-covid-growth/ (Accessed: April 4, 2023). </w:t>
      </w:r>
    </w:p>
    <w:p w:rsidR="00DE26DC" w:rsidRPr="00FB71AC" w:rsidRDefault="00DE26DC" w:rsidP="006C0758">
      <w:pPr>
        <w:spacing w:after="0" w:line="360" w:lineRule="auto"/>
      </w:pPr>
    </w:p>
    <w:p w:rsidR="00D657BE" w:rsidRPr="00D657BE" w:rsidRDefault="00D657BE" w:rsidP="006C0758">
      <w:pPr>
        <w:spacing w:line="360" w:lineRule="auto"/>
      </w:pPr>
    </w:p>
    <w:sectPr w:rsidR="00D657BE" w:rsidRPr="00D657BE" w:rsidSect="008D03E2">
      <w:footerReference w:type="default" r:id="rId12"/>
      <w:footerReference w:type="first" r:id="rId13"/>
      <w:pgSz w:w="11906" w:h="16838"/>
      <w:pgMar w:top="1440" w:right="1440" w:bottom="1440" w:left="144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6ED" w:rsidRDefault="00D916ED" w:rsidP="00D269E3">
      <w:pPr>
        <w:spacing w:after="0" w:line="240" w:lineRule="auto"/>
      </w:pPr>
      <w:r>
        <w:separator/>
      </w:r>
    </w:p>
  </w:endnote>
  <w:endnote w:type="continuationSeparator" w:id="0">
    <w:p w:rsidR="00D916ED" w:rsidRDefault="00D916ED" w:rsidP="00D269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566180"/>
      <w:docPartObj>
        <w:docPartGallery w:val="Page Numbers (Bottom of Page)"/>
        <w:docPartUnique/>
      </w:docPartObj>
    </w:sdtPr>
    <w:sdtContent>
      <w:p w:rsidR="00D71FBE" w:rsidRDefault="00D71FBE">
        <w:pPr>
          <w:pStyle w:val="Footer"/>
          <w:jc w:val="right"/>
        </w:pPr>
        <w:fldSimple w:instr=" PAGE   \* MERGEFORMAT ">
          <w:r w:rsidR="003A42C2">
            <w:rPr>
              <w:noProof/>
            </w:rPr>
            <w:t>23</w:t>
          </w:r>
        </w:fldSimple>
      </w:p>
    </w:sdtContent>
  </w:sdt>
  <w:p w:rsidR="00D71FBE" w:rsidRDefault="00D71FB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1FBE" w:rsidRDefault="00D71FBE">
    <w:pPr>
      <w:pStyle w:val="Footer"/>
      <w:jc w:val="right"/>
    </w:pPr>
  </w:p>
  <w:p w:rsidR="00D71FBE" w:rsidRDefault="00D71F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6ED" w:rsidRDefault="00D916ED" w:rsidP="00D269E3">
      <w:pPr>
        <w:spacing w:after="0" w:line="240" w:lineRule="auto"/>
      </w:pPr>
      <w:r>
        <w:separator/>
      </w:r>
    </w:p>
  </w:footnote>
  <w:footnote w:type="continuationSeparator" w:id="0">
    <w:p w:rsidR="00D916ED" w:rsidRDefault="00D916ED" w:rsidP="00D269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E856F5B"/>
    <w:multiLevelType w:val="hybridMultilevel"/>
    <w:tmpl w:val="AA784DD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144436"/>
    <w:multiLevelType w:val="hybridMultilevel"/>
    <w:tmpl w:val="0E066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D11FC7"/>
    <w:multiLevelType w:val="hybridMultilevel"/>
    <w:tmpl w:val="D4D0E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4C7CB2"/>
    <w:multiLevelType w:val="hybridMultilevel"/>
    <w:tmpl w:val="04C692B2"/>
    <w:lvl w:ilvl="0" w:tplc="3DCE85C0">
      <w:start w:val="1"/>
      <w:numFmt w:val="bullet"/>
      <w:lvlText w:val=""/>
      <w:lvlJc w:val="left"/>
      <w:pPr>
        <w:tabs>
          <w:tab w:val="num" w:pos="720"/>
        </w:tabs>
        <w:ind w:left="720" w:hanging="360"/>
      </w:pPr>
      <w:rPr>
        <w:rFonts w:ascii="Wingdings 3" w:hAnsi="Wingdings 3" w:hint="default"/>
      </w:rPr>
    </w:lvl>
    <w:lvl w:ilvl="1" w:tplc="BD10C0C6">
      <w:start w:val="665"/>
      <w:numFmt w:val="bullet"/>
      <w:lvlText w:val=""/>
      <w:lvlJc w:val="left"/>
      <w:pPr>
        <w:tabs>
          <w:tab w:val="num" w:pos="1440"/>
        </w:tabs>
        <w:ind w:left="1440" w:hanging="360"/>
      </w:pPr>
      <w:rPr>
        <w:rFonts w:ascii="Wingdings 3" w:hAnsi="Wingdings 3" w:hint="default"/>
      </w:rPr>
    </w:lvl>
    <w:lvl w:ilvl="2" w:tplc="0A0AA204" w:tentative="1">
      <w:start w:val="1"/>
      <w:numFmt w:val="bullet"/>
      <w:lvlText w:val=""/>
      <w:lvlJc w:val="left"/>
      <w:pPr>
        <w:tabs>
          <w:tab w:val="num" w:pos="2160"/>
        </w:tabs>
        <w:ind w:left="2160" w:hanging="360"/>
      </w:pPr>
      <w:rPr>
        <w:rFonts w:ascii="Wingdings 3" w:hAnsi="Wingdings 3" w:hint="default"/>
      </w:rPr>
    </w:lvl>
    <w:lvl w:ilvl="3" w:tplc="1DDE3262" w:tentative="1">
      <w:start w:val="1"/>
      <w:numFmt w:val="bullet"/>
      <w:lvlText w:val=""/>
      <w:lvlJc w:val="left"/>
      <w:pPr>
        <w:tabs>
          <w:tab w:val="num" w:pos="2880"/>
        </w:tabs>
        <w:ind w:left="2880" w:hanging="360"/>
      </w:pPr>
      <w:rPr>
        <w:rFonts w:ascii="Wingdings 3" w:hAnsi="Wingdings 3" w:hint="default"/>
      </w:rPr>
    </w:lvl>
    <w:lvl w:ilvl="4" w:tplc="31E207C8" w:tentative="1">
      <w:start w:val="1"/>
      <w:numFmt w:val="bullet"/>
      <w:lvlText w:val=""/>
      <w:lvlJc w:val="left"/>
      <w:pPr>
        <w:tabs>
          <w:tab w:val="num" w:pos="3600"/>
        </w:tabs>
        <w:ind w:left="3600" w:hanging="360"/>
      </w:pPr>
      <w:rPr>
        <w:rFonts w:ascii="Wingdings 3" w:hAnsi="Wingdings 3" w:hint="default"/>
      </w:rPr>
    </w:lvl>
    <w:lvl w:ilvl="5" w:tplc="F47A7EA2" w:tentative="1">
      <w:start w:val="1"/>
      <w:numFmt w:val="bullet"/>
      <w:lvlText w:val=""/>
      <w:lvlJc w:val="left"/>
      <w:pPr>
        <w:tabs>
          <w:tab w:val="num" w:pos="4320"/>
        </w:tabs>
        <w:ind w:left="4320" w:hanging="360"/>
      </w:pPr>
      <w:rPr>
        <w:rFonts w:ascii="Wingdings 3" w:hAnsi="Wingdings 3" w:hint="default"/>
      </w:rPr>
    </w:lvl>
    <w:lvl w:ilvl="6" w:tplc="8C6C7432" w:tentative="1">
      <w:start w:val="1"/>
      <w:numFmt w:val="bullet"/>
      <w:lvlText w:val=""/>
      <w:lvlJc w:val="left"/>
      <w:pPr>
        <w:tabs>
          <w:tab w:val="num" w:pos="5040"/>
        </w:tabs>
        <w:ind w:left="5040" w:hanging="360"/>
      </w:pPr>
      <w:rPr>
        <w:rFonts w:ascii="Wingdings 3" w:hAnsi="Wingdings 3" w:hint="default"/>
      </w:rPr>
    </w:lvl>
    <w:lvl w:ilvl="7" w:tplc="0EA4F58C" w:tentative="1">
      <w:start w:val="1"/>
      <w:numFmt w:val="bullet"/>
      <w:lvlText w:val=""/>
      <w:lvlJc w:val="left"/>
      <w:pPr>
        <w:tabs>
          <w:tab w:val="num" w:pos="5760"/>
        </w:tabs>
        <w:ind w:left="5760" w:hanging="360"/>
      </w:pPr>
      <w:rPr>
        <w:rFonts w:ascii="Wingdings 3" w:hAnsi="Wingdings 3" w:hint="default"/>
      </w:rPr>
    </w:lvl>
    <w:lvl w:ilvl="8" w:tplc="A0B24A90" w:tentative="1">
      <w:start w:val="1"/>
      <w:numFmt w:val="bullet"/>
      <w:lvlText w:val=""/>
      <w:lvlJc w:val="left"/>
      <w:pPr>
        <w:tabs>
          <w:tab w:val="num" w:pos="6480"/>
        </w:tabs>
        <w:ind w:left="6480" w:hanging="360"/>
      </w:pPr>
      <w:rPr>
        <w:rFonts w:ascii="Wingdings 3" w:hAnsi="Wingdings 3" w:hint="default"/>
      </w:rPr>
    </w:lvl>
  </w:abstractNum>
  <w:abstractNum w:abstractNumId="4">
    <w:nsid w:val="0D937B9C"/>
    <w:multiLevelType w:val="hybridMultilevel"/>
    <w:tmpl w:val="B7BE9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507E0A"/>
    <w:multiLevelType w:val="hybridMultilevel"/>
    <w:tmpl w:val="1E145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4A35F9A"/>
    <w:multiLevelType w:val="hybridMultilevel"/>
    <w:tmpl w:val="2AFEE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EC4896"/>
    <w:multiLevelType w:val="hybridMultilevel"/>
    <w:tmpl w:val="CC8C9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88355AE"/>
    <w:multiLevelType w:val="multilevel"/>
    <w:tmpl w:val="8C261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A664626"/>
    <w:multiLevelType w:val="hybridMultilevel"/>
    <w:tmpl w:val="E0A4929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2BB6262C"/>
    <w:multiLevelType w:val="hybridMultilevel"/>
    <w:tmpl w:val="50AEB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160E28"/>
    <w:multiLevelType w:val="hybridMultilevel"/>
    <w:tmpl w:val="903CC0F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1BA5E39"/>
    <w:multiLevelType w:val="hybridMultilevel"/>
    <w:tmpl w:val="EBDAC524"/>
    <w:lvl w:ilvl="0" w:tplc="8C74C0C8">
      <w:start w:val="1"/>
      <w:numFmt w:val="bullet"/>
      <w:lvlText w:val=""/>
      <w:lvlJc w:val="left"/>
      <w:pPr>
        <w:tabs>
          <w:tab w:val="num" w:pos="720"/>
        </w:tabs>
        <w:ind w:left="720" w:hanging="360"/>
      </w:pPr>
      <w:rPr>
        <w:rFonts w:ascii="Wingdings 3" w:hAnsi="Wingdings 3" w:hint="default"/>
      </w:rPr>
    </w:lvl>
    <w:lvl w:ilvl="1" w:tplc="37B205BC" w:tentative="1">
      <w:start w:val="1"/>
      <w:numFmt w:val="bullet"/>
      <w:lvlText w:val=""/>
      <w:lvlJc w:val="left"/>
      <w:pPr>
        <w:tabs>
          <w:tab w:val="num" w:pos="1440"/>
        </w:tabs>
        <w:ind w:left="1440" w:hanging="360"/>
      </w:pPr>
      <w:rPr>
        <w:rFonts w:ascii="Wingdings 3" w:hAnsi="Wingdings 3" w:hint="default"/>
      </w:rPr>
    </w:lvl>
    <w:lvl w:ilvl="2" w:tplc="38E0796E" w:tentative="1">
      <w:start w:val="1"/>
      <w:numFmt w:val="bullet"/>
      <w:lvlText w:val=""/>
      <w:lvlJc w:val="left"/>
      <w:pPr>
        <w:tabs>
          <w:tab w:val="num" w:pos="2160"/>
        </w:tabs>
        <w:ind w:left="2160" w:hanging="360"/>
      </w:pPr>
      <w:rPr>
        <w:rFonts w:ascii="Wingdings 3" w:hAnsi="Wingdings 3" w:hint="default"/>
      </w:rPr>
    </w:lvl>
    <w:lvl w:ilvl="3" w:tplc="DA323826" w:tentative="1">
      <w:start w:val="1"/>
      <w:numFmt w:val="bullet"/>
      <w:lvlText w:val=""/>
      <w:lvlJc w:val="left"/>
      <w:pPr>
        <w:tabs>
          <w:tab w:val="num" w:pos="2880"/>
        </w:tabs>
        <w:ind w:left="2880" w:hanging="360"/>
      </w:pPr>
      <w:rPr>
        <w:rFonts w:ascii="Wingdings 3" w:hAnsi="Wingdings 3" w:hint="default"/>
      </w:rPr>
    </w:lvl>
    <w:lvl w:ilvl="4" w:tplc="66C2A998" w:tentative="1">
      <w:start w:val="1"/>
      <w:numFmt w:val="bullet"/>
      <w:lvlText w:val=""/>
      <w:lvlJc w:val="left"/>
      <w:pPr>
        <w:tabs>
          <w:tab w:val="num" w:pos="3600"/>
        </w:tabs>
        <w:ind w:left="3600" w:hanging="360"/>
      </w:pPr>
      <w:rPr>
        <w:rFonts w:ascii="Wingdings 3" w:hAnsi="Wingdings 3" w:hint="default"/>
      </w:rPr>
    </w:lvl>
    <w:lvl w:ilvl="5" w:tplc="CB7612EE" w:tentative="1">
      <w:start w:val="1"/>
      <w:numFmt w:val="bullet"/>
      <w:lvlText w:val=""/>
      <w:lvlJc w:val="left"/>
      <w:pPr>
        <w:tabs>
          <w:tab w:val="num" w:pos="4320"/>
        </w:tabs>
        <w:ind w:left="4320" w:hanging="360"/>
      </w:pPr>
      <w:rPr>
        <w:rFonts w:ascii="Wingdings 3" w:hAnsi="Wingdings 3" w:hint="default"/>
      </w:rPr>
    </w:lvl>
    <w:lvl w:ilvl="6" w:tplc="8AEAB1E0" w:tentative="1">
      <w:start w:val="1"/>
      <w:numFmt w:val="bullet"/>
      <w:lvlText w:val=""/>
      <w:lvlJc w:val="left"/>
      <w:pPr>
        <w:tabs>
          <w:tab w:val="num" w:pos="5040"/>
        </w:tabs>
        <w:ind w:left="5040" w:hanging="360"/>
      </w:pPr>
      <w:rPr>
        <w:rFonts w:ascii="Wingdings 3" w:hAnsi="Wingdings 3" w:hint="default"/>
      </w:rPr>
    </w:lvl>
    <w:lvl w:ilvl="7" w:tplc="6B1C89E8" w:tentative="1">
      <w:start w:val="1"/>
      <w:numFmt w:val="bullet"/>
      <w:lvlText w:val=""/>
      <w:lvlJc w:val="left"/>
      <w:pPr>
        <w:tabs>
          <w:tab w:val="num" w:pos="5760"/>
        </w:tabs>
        <w:ind w:left="5760" w:hanging="360"/>
      </w:pPr>
      <w:rPr>
        <w:rFonts w:ascii="Wingdings 3" w:hAnsi="Wingdings 3" w:hint="default"/>
      </w:rPr>
    </w:lvl>
    <w:lvl w:ilvl="8" w:tplc="FCE4408E" w:tentative="1">
      <w:start w:val="1"/>
      <w:numFmt w:val="bullet"/>
      <w:lvlText w:val=""/>
      <w:lvlJc w:val="left"/>
      <w:pPr>
        <w:tabs>
          <w:tab w:val="num" w:pos="6480"/>
        </w:tabs>
        <w:ind w:left="6480" w:hanging="360"/>
      </w:pPr>
      <w:rPr>
        <w:rFonts w:ascii="Wingdings 3" w:hAnsi="Wingdings 3" w:hint="default"/>
      </w:rPr>
    </w:lvl>
  </w:abstractNum>
  <w:abstractNum w:abstractNumId="13">
    <w:nsid w:val="3AF34B5F"/>
    <w:multiLevelType w:val="hybridMultilevel"/>
    <w:tmpl w:val="5BDC6372"/>
    <w:lvl w:ilvl="0" w:tplc="A9A812C0">
      <w:start w:val="1"/>
      <w:numFmt w:val="bullet"/>
      <w:lvlText w:val=""/>
      <w:lvlJc w:val="left"/>
      <w:pPr>
        <w:tabs>
          <w:tab w:val="num" w:pos="720"/>
        </w:tabs>
        <w:ind w:left="720" w:hanging="360"/>
      </w:pPr>
      <w:rPr>
        <w:rFonts w:ascii="Wingdings 3" w:hAnsi="Wingdings 3" w:hint="default"/>
      </w:rPr>
    </w:lvl>
    <w:lvl w:ilvl="1" w:tplc="B36CDDFA" w:tentative="1">
      <w:start w:val="1"/>
      <w:numFmt w:val="bullet"/>
      <w:lvlText w:val=""/>
      <w:lvlJc w:val="left"/>
      <w:pPr>
        <w:tabs>
          <w:tab w:val="num" w:pos="1440"/>
        </w:tabs>
        <w:ind w:left="1440" w:hanging="360"/>
      </w:pPr>
      <w:rPr>
        <w:rFonts w:ascii="Wingdings 3" w:hAnsi="Wingdings 3" w:hint="default"/>
      </w:rPr>
    </w:lvl>
    <w:lvl w:ilvl="2" w:tplc="5BA06EF2" w:tentative="1">
      <w:start w:val="1"/>
      <w:numFmt w:val="bullet"/>
      <w:lvlText w:val=""/>
      <w:lvlJc w:val="left"/>
      <w:pPr>
        <w:tabs>
          <w:tab w:val="num" w:pos="2160"/>
        </w:tabs>
        <w:ind w:left="2160" w:hanging="360"/>
      </w:pPr>
      <w:rPr>
        <w:rFonts w:ascii="Wingdings 3" w:hAnsi="Wingdings 3" w:hint="default"/>
      </w:rPr>
    </w:lvl>
    <w:lvl w:ilvl="3" w:tplc="D2687750" w:tentative="1">
      <w:start w:val="1"/>
      <w:numFmt w:val="bullet"/>
      <w:lvlText w:val=""/>
      <w:lvlJc w:val="left"/>
      <w:pPr>
        <w:tabs>
          <w:tab w:val="num" w:pos="2880"/>
        </w:tabs>
        <w:ind w:left="2880" w:hanging="360"/>
      </w:pPr>
      <w:rPr>
        <w:rFonts w:ascii="Wingdings 3" w:hAnsi="Wingdings 3" w:hint="default"/>
      </w:rPr>
    </w:lvl>
    <w:lvl w:ilvl="4" w:tplc="C3669420" w:tentative="1">
      <w:start w:val="1"/>
      <w:numFmt w:val="bullet"/>
      <w:lvlText w:val=""/>
      <w:lvlJc w:val="left"/>
      <w:pPr>
        <w:tabs>
          <w:tab w:val="num" w:pos="3600"/>
        </w:tabs>
        <w:ind w:left="3600" w:hanging="360"/>
      </w:pPr>
      <w:rPr>
        <w:rFonts w:ascii="Wingdings 3" w:hAnsi="Wingdings 3" w:hint="default"/>
      </w:rPr>
    </w:lvl>
    <w:lvl w:ilvl="5" w:tplc="247629D4" w:tentative="1">
      <w:start w:val="1"/>
      <w:numFmt w:val="bullet"/>
      <w:lvlText w:val=""/>
      <w:lvlJc w:val="left"/>
      <w:pPr>
        <w:tabs>
          <w:tab w:val="num" w:pos="4320"/>
        </w:tabs>
        <w:ind w:left="4320" w:hanging="360"/>
      </w:pPr>
      <w:rPr>
        <w:rFonts w:ascii="Wingdings 3" w:hAnsi="Wingdings 3" w:hint="default"/>
      </w:rPr>
    </w:lvl>
    <w:lvl w:ilvl="6" w:tplc="042209A4" w:tentative="1">
      <w:start w:val="1"/>
      <w:numFmt w:val="bullet"/>
      <w:lvlText w:val=""/>
      <w:lvlJc w:val="left"/>
      <w:pPr>
        <w:tabs>
          <w:tab w:val="num" w:pos="5040"/>
        </w:tabs>
        <w:ind w:left="5040" w:hanging="360"/>
      </w:pPr>
      <w:rPr>
        <w:rFonts w:ascii="Wingdings 3" w:hAnsi="Wingdings 3" w:hint="default"/>
      </w:rPr>
    </w:lvl>
    <w:lvl w:ilvl="7" w:tplc="258AA806" w:tentative="1">
      <w:start w:val="1"/>
      <w:numFmt w:val="bullet"/>
      <w:lvlText w:val=""/>
      <w:lvlJc w:val="left"/>
      <w:pPr>
        <w:tabs>
          <w:tab w:val="num" w:pos="5760"/>
        </w:tabs>
        <w:ind w:left="5760" w:hanging="360"/>
      </w:pPr>
      <w:rPr>
        <w:rFonts w:ascii="Wingdings 3" w:hAnsi="Wingdings 3" w:hint="default"/>
      </w:rPr>
    </w:lvl>
    <w:lvl w:ilvl="8" w:tplc="93BE62BE" w:tentative="1">
      <w:start w:val="1"/>
      <w:numFmt w:val="bullet"/>
      <w:lvlText w:val=""/>
      <w:lvlJc w:val="left"/>
      <w:pPr>
        <w:tabs>
          <w:tab w:val="num" w:pos="6480"/>
        </w:tabs>
        <w:ind w:left="6480" w:hanging="360"/>
      </w:pPr>
      <w:rPr>
        <w:rFonts w:ascii="Wingdings 3" w:hAnsi="Wingdings 3" w:hint="default"/>
      </w:rPr>
    </w:lvl>
  </w:abstractNum>
  <w:abstractNum w:abstractNumId="14">
    <w:nsid w:val="3F5A2102"/>
    <w:multiLevelType w:val="hybridMultilevel"/>
    <w:tmpl w:val="2556C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9F225C"/>
    <w:multiLevelType w:val="hybridMultilevel"/>
    <w:tmpl w:val="5D2AAB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90A4B8F"/>
    <w:multiLevelType w:val="hybridMultilevel"/>
    <w:tmpl w:val="FC84E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A7D6EC0"/>
    <w:multiLevelType w:val="hybridMultilevel"/>
    <w:tmpl w:val="F74A7EF2"/>
    <w:lvl w:ilvl="0" w:tplc="688ADF6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DE05AC6"/>
    <w:multiLevelType w:val="hybridMultilevel"/>
    <w:tmpl w:val="903CC0F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D75099B"/>
    <w:multiLevelType w:val="hybridMultilevel"/>
    <w:tmpl w:val="731204A4"/>
    <w:lvl w:ilvl="0" w:tplc="3DCE85C0">
      <w:start w:val="1"/>
      <w:numFmt w:val="bullet"/>
      <w:lvlText w:val=""/>
      <w:lvlJc w:val="left"/>
      <w:pPr>
        <w:tabs>
          <w:tab w:val="num" w:pos="1440"/>
        </w:tabs>
        <w:ind w:left="1440" w:hanging="360"/>
      </w:pPr>
      <w:rPr>
        <w:rFonts w:ascii="Wingdings 3" w:hAnsi="Wingdings 3"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5E581FFD"/>
    <w:multiLevelType w:val="hybridMultilevel"/>
    <w:tmpl w:val="CA28FD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E76DC8"/>
    <w:multiLevelType w:val="hybridMultilevel"/>
    <w:tmpl w:val="BC580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13208F5"/>
    <w:multiLevelType w:val="hybridMultilevel"/>
    <w:tmpl w:val="B288B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137049"/>
    <w:multiLevelType w:val="hybridMultilevel"/>
    <w:tmpl w:val="D1124D8E"/>
    <w:lvl w:ilvl="0" w:tplc="C2221DE0">
      <w:start w:val="1"/>
      <w:numFmt w:val="bullet"/>
      <w:lvlText w:val=""/>
      <w:lvlJc w:val="left"/>
      <w:pPr>
        <w:tabs>
          <w:tab w:val="num" w:pos="720"/>
        </w:tabs>
        <w:ind w:left="720" w:hanging="360"/>
      </w:pPr>
      <w:rPr>
        <w:rFonts w:ascii="Wingdings 3" w:hAnsi="Wingdings 3" w:hint="default"/>
      </w:rPr>
    </w:lvl>
    <w:lvl w:ilvl="1" w:tplc="93F0F8F8" w:tentative="1">
      <w:start w:val="1"/>
      <w:numFmt w:val="bullet"/>
      <w:lvlText w:val=""/>
      <w:lvlJc w:val="left"/>
      <w:pPr>
        <w:tabs>
          <w:tab w:val="num" w:pos="1440"/>
        </w:tabs>
        <w:ind w:left="1440" w:hanging="360"/>
      </w:pPr>
      <w:rPr>
        <w:rFonts w:ascii="Wingdings 3" w:hAnsi="Wingdings 3" w:hint="default"/>
      </w:rPr>
    </w:lvl>
    <w:lvl w:ilvl="2" w:tplc="D85854D8" w:tentative="1">
      <w:start w:val="1"/>
      <w:numFmt w:val="bullet"/>
      <w:lvlText w:val=""/>
      <w:lvlJc w:val="left"/>
      <w:pPr>
        <w:tabs>
          <w:tab w:val="num" w:pos="2160"/>
        </w:tabs>
        <w:ind w:left="2160" w:hanging="360"/>
      </w:pPr>
      <w:rPr>
        <w:rFonts w:ascii="Wingdings 3" w:hAnsi="Wingdings 3" w:hint="default"/>
      </w:rPr>
    </w:lvl>
    <w:lvl w:ilvl="3" w:tplc="518246A4" w:tentative="1">
      <w:start w:val="1"/>
      <w:numFmt w:val="bullet"/>
      <w:lvlText w:val=""/>
      <w:lvlJc w:val="left"/>
      <w:pPr>
        <w:tabs>
          <w:tab w:val="num" w:pos="2880"/>
        </w:tabs>
        <w:ind w:left="2880" w:hanging="360"/>
      </w:pPr>
      <w:rPr>
        <w:rFonts w:ascii="Wingdings 3" w:hAnsi="Wingdings 3" w:hint="default"/>
      </w:rPr>
    </w:lvl>
    <w:lvl w:ilvl="4" w:tplc="69B49F6A" w:tentative="1">
      <w:start w:val="1"/>
      <w:numFmt w:val="bullet"/>
      <w:lvlText w:val=""/>
      <w:lvlJc w:val="left"/>
      <w:pPr>
        <w:tabs>
          <w:tab w:val="num" w:pos="3600"/>
        </w:tabs>
        <w:ind w:left="3600" w:hanging="360"/>
      </w:pPr>
      <w:rPr>
        <w:rFonts w:ascii="Wingdings 3" w:hAnsi="Wingdings 3" w:hint="default"/>
      </w:rPr>
    </w:lvl>
    <w:lvl w:ilvl="5" w:tplc="32403068" w:tentative="1">
      <w:start w:val="1"/>
      <w:numFmt w:val="bullet"/>
      <w:lvlText w:val=""/>
      <w:lvlJc w:val="left"/>
      <w:pPr>
        <w:tabs>
          <w:tab w:val="num" w:pos="4320"/>
        </w:tabs>
        <w:ind w:left="4320" w:hanging="360"/>
      </w:pPr>
      <w:rPr>
        <w:rFonts w:ascii="Wingdings 3" w:hAnsi="Wingdings 3" w:hint="default"/>
      </w:rPr>
    </w:lvl>
    <w:lvl w:ilvl="6" w:tplc="6568BED8" w:tentative="1">
      <w:start w:val="1"/>
      <w:numFmt w:val="bullet"/>
      <w:lvlText w:val=""/>
      <w:lvlJc w:val="left"/>
      <w:pPr>
        <w:tabs>
          <w:tab w:val="num" w:pos="5040"/>
        </w:tabs>
        <w:ind w:left="5040" w:hanging="360"/>
      </w:pPr>
      <w:rPr>
        <w:rFonts w:ascii="Wingdings 3" w:hAnsi="Wingdings 3" w:hint="default"/>
      </w:rPr>
    </w:lvl>
    <w:lvl w:ilvl="7" w:tplc="1E0C317A" w:tentative="1">
      <w:start w:val="1"/>
      <w:numFmt w:val="bullet"/>
      <w:lvlText w:val=""/>
      <w:lvlJc w:val="left"/>
      <w:pPr>
        <w:tabs>
          <w:tab w:val="num" w:pos="5760"/>
        </w:tabs>
        <w:ind w:left="5760" w:hanging="360"/>
      </w:pPr>
      <w:rPr>
        <w:rFonts w:ascii="Wingdings 3" w:hAnsi="Wingdings 3" w:hint="default"/>
      </w:rPr>
    </w:lvl>
    <w:lvl w:ilvl="8" w:tplc="5A641DE0" w:tentative="1">
      <w:start w:val="1"/>
      <w:numFmt w:val="bullet"/>
      <w:lvlText w:val=""/>
      <w:lvlJc w:val="left"/>
      <w:pPr>
        <w:tabs>
          <w:tab w:val="num" w:pos="6480"/>
        </w:tabs>
        <w:ind w:left="6480" w:hanging="360"/>
      </w:pPr>
      <w:rPr>
        <w:rFonts w:ascii="Wingdings 3" w:hAnsi="Wingdings 3" w:hint="default"/>
      </w:rPr>
    </w:lvl>
  </w:abstractNum>
  <w:abstractNum w:abstractNumId="24">
    <w:nsid w:val="6B4202BE"/>
    <w:multiLevelType w:val="hybridMultilevel"/>
    <w:tmpl w:val="BE44A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FBA030A"/>
    <w:multiLevelType w:val="hybridMultilevel"/>
    <w:tmpl w:val="8264D076"/>
    <w:lvl w:ilvl="0" w:tplc="BCB4F3EC">
      <w:start w:val="1"/>
      <w:numFmt w:val="bullet"/>
      <w:lvlText w:val="•"/>
      <w:lvlJc w:val="left"/>
      <w:pPr>
        <w:tabs>
          <w:tab w:val="num" w:pos="720"/>
        </w:tabs>
        <w:ind w:left="720" w:hanging="360"/>
      </w:pPr>
      <w:rPr>
        <w:rFonts w:ascii="Arial" w:hAnsi="Arial" w:hint="default"/>
      </w:rPr>
    </w:lvl>
    <w:lvl w:ilvl="1" w:tplc="5C7675B8" w:tentative="1">
      <w:start w:val="1"/>
      <w:numFmt w:val="bullet"/>
      <w:lvlText w:val="•"/>
      <w:lvlJc w:val="left"/>
      <w:pPr>
        <w:tabs>
          <w:tab w:val="num" w:pos="1440"/>
        </w:tabs>
        <w:ind w:left="1440" w:hanging="360"/>
      </w:pPr>
      <w:rPr>
        <w:rFonts w:ascii="Arial" w:hAnsi="Arial" w:hint="default"/>
      </w:rPr>
    </w:lvl>
    <w:lvl w:ilvl="2" w:tplc="7F72ADFC">
      <w:start w:val="1016"/>
      <w:numFmt w:val="bullet"/>
      <w:lvlText w:val="-"/>
      <w:lvlJc w:val="left"/>
      <w:pPr>
        <w:tabs>
          <w:tab w:val="num" w:pos="2160"/>
        </w:tabs>
        <w:ind w:left="2160" w:hanging="360"/>
      </w:pPr>
      <w:rPr>
        <w:rFonts w:ascii="Times New Roman" w:hAnsi="Times New Roman" w:hint="default"/>
      </w:rPr>
    </w:lvl>
    <w:lvl w:ilvl="3" w:tplc="07E66CBE" w:tentative="1">
      <w:start w:val="1"/>
      <w:numFmt w:val="bullet"/>
      <w:lvlText w:val="•"/>
      <w:lvlJc w:val="left"/>
      <w:pPr>
        <w:tabs>
          <w:tab w:val="num" w:pos="2880"/>
        </w:tabs>
        <w:ind w:left="2880" w:hanging="360"/>
      </w:pPr>
      <w:rPr>
        <w:rFonts w:ascii="Arial" w:hAnsi="Arial" w:hint="default"/>
      </w:rPr>
    </w:lvl>
    <w:lvl w:ilvl="4" w:tplc="32A0971A" w:tentative="1">
      <w:start w:val="1"/>
      <w:numFmt w:val="bullet"/>
      <w:lvlText w:val="•"/>
      <w:lvlJc w:val="left"/>
      <w:pPr>
        <w:tabs>
          <w:tab w:val="num" w:pos="3600"/>
        </w:tabs>
        <w:ind w:left="3600" w:hanging="360"/>
      </w:pPr>
      <w:rPr>
        <w:rFonts w:ascii="Arial" w:hAnsi="Arial" w:hint="default"/>
      </w:rPr>
    </w:lvl>
    <w:lvl w:ilvl="5" w:tplc="6E2AAE52" w:tentative="1">
      <w:start w:val="1"/>
      <w:numFmt w:val="bullet"/>
      <w:lvlText w:val="•"/>
      <w:lvlJc w:val="left"/>
      <w:pPr>
        <w:tabs>
          <w:tab w:val="num" w:pos="4320"/>
        </w:tabs>
        <w:ind w:left="4320" w:hanging="360"/>
      </w:pPr>
      <w:rPr>
        <w:rFonts w:ascii="Arial" w:hAnsi="Arial" w:hint="default"/>
      </w:rPr>
    </w:lvl>
    <w:lvl w:ilvl="6" w:tplc="0574B1CE" w:tentative="1">
      <w:start w:val="1"/>
      <w:numFmt w:val="bullet"/>
      <w:lvlText w:val="•"/>
      <w:lvlJc w:val="left"/>
      <w:pPr>
        <w:tabs>
          <w:tab w:val="num" w:pos="5040"/>
        </w:tabs>
        <w:ind w:left="5040" w:hanging="360"/>
      </w:pPr>
      <w:rPr>
        <w:rFonts w:ascii="Arial" w:hAnsi="Arial" w:hint="default"/>
      </w:rPr>
    </w:lvl>
    <w:lvl w:ilvl="7" w:tplc="DA50BA58" w:tentative="1">
      <w:start w:val="1"/>
      <w:numFmt w:val="bullet"/>
      <w:lvlText w:val="•"/>
      <w:lvlJc w:val="left"/>
      <w:pPr>
        <w:tabs>
          <w:tab w:val="num" w:pos="5760"/>
        </w:tabs>
        <w:ind w:left="5760" w:hanging="360"/>
      </w:pPr>
      <w:rPr>
        <w:rFonts w:ascii="Arial" w:hAnsi="Arial" w:hint="default"/>
      </w:rPr>
    </w:lvl>
    <w:lvl w:ilvl="8" w:tplc="6D1C5404" w:tentative="1">
      <w:start w:val="1"/>
      <w:numFmt w:val="bullet"/>
      <w:lvlText w:val="•"/>
      <w:lvlJc w:val="left"/>
      <w:pPr>
        <w:tabs>
          <w:tab w:val="num" w:pos="6480"/>
        </w:tabs>
        <w:ind w:left="6480" w:hanging="360"/>
      </w:pPr>
      <w:rPr>
        <w:rFonts w:ascii="Arial" w:hAnsi="Arial" w:hint="default"/>
      </w:rPr>
    </w:lvl>
  </w:abstractNum>
  <w:abstractNum w:abstractNumId="26">
    <w:nsid w:val="70AE025E"/>
    <w:multiLevelType w:val="hybridMultilevel"/>
    <w:tmpl w:val="1F820EB4"/>
    <w:lvl w:ilvl="0" w:tplc="64964B04">
      <w:start w:val="1"/>
      <w:numFmt w:val="bullet"/>
      <w:lvlText w:val=""/>
      <w:lvlJc w:val="left"/>
      <w:pPr>
        <w:tabs>
          <w:tab w:val="num" w:pos="720"/>
        </w:tabs>
        <w:ind w:left="720" w:hanging="360"/>
      </w:pPr>
      <w:rPr>
        <w:rFonts w:ascii="Wingdings 3" w:hAnsi="Wingdings 3" w:hint="default"/>
      </w:rPr>
    </w:lvl>
    <w:lvl w:ilvl="1" w:tplc="6A04AC5A" w:tentative="1">
      <w:start w:val="1"/>
      <w:numFmt w:val="bullet"/>
      <w:lvlText w:val=""/>
      <w:lvlJc w:val="left"/>
      <w:pPr>
        <w:tabs>
          <w:tab w:val="num" w:pos="1440"/>
        </w:tabs>
        <w:ind w:left="1440" w:hanging="360"/>
      </w:pPr>
      <w:rPr>
        <w:rFonts w:ascii="Wingdings 3" w:hAnsi="Wingdings 3" w:hint="default"/>
      </w:rPr>
    </w:lvl>
    <w:lvl w:ilvl="2" w:tplc="65E22D3C" w:tentative="1">
      <w:start w:val="1"/>
      <w:numFmt w:val="bullet"/>
      <w:lvlText w:val=""/>
      <w:lvlJc w:val="left"/>
      <w:pPr>
        <w:tabs>
          <w:tab w:val="num" w:pos="2160"/>
        </w:tabs>
        <w:ind w:left="2160" w:hanging="360"/>
      </w:pPr>
      <w:rPr>
        <w:rFonts w:ascii="Wingdings 3" w:hAnsi="Wingdings 3" w:hint="default"/>
      </w:rPr>
    </w:lvl>
    <w:lvl w:ilvl="3" w:tplc="ABF08A80" w:tentative="1">
      <w:start w:val="1"/>
      <w:numFmt w:val="bullet"/>
      <w:lvlText w:val=""/>
      <w:lvlJc w:val="left"/>
      <w:pPr>
        <w:tabs>
          <w:tab w:val="num" w:pos="2880"/>
        </w:tabs>
        <w:ind w:left="2880" w:hanging="360"/>
      </w:pPr>
      <w:rPr>
        <w:rFonts w:ascii="Wingdings 3" w:hAnsi="Wingdings 3" w:hint="default"/>
      </w:rPr>
    </w:lvl>
    <w:lvl w:ilvl="4" w:tplc="BCFCA882" w:tentative="1">
      <w:start w:val="1"/>
      <w:numFmt w:val="bullet"/>
      <w:lvlText w:val=""/>
      <w:lvlJc w:val="left"/>
      <w:pPr>
        <w:tabs>
          <w:tab w:val="num" w:pos="3600"/>
        </w:tabs>
        <w:ind w:left="3600" w:hanging="360"/>
      </w:pPr>
      <w:rPr>
        <w:rFonts w:ascii="Wingdings 3" w:hAnsi="Wingdings 3" w:hint="default"/>
      </w:rPr>
    </w:lvl>
    <w:lvl w:ilvl="5" w:tplc="21B44136" w:tentative="1">
      <w:start w:val="1"/>
      <w:numFmt w:val="bullet"/>
      <w:lvlText w:val=""/>
      <w:lvlJc w:val="left"/>
      <w:pPr>
        <w:tabs>
          <w:tab w:val="num" w:pos="4320"/>
        </w:tabs>
        <w:ind w:left="4320" w:hanging="360"/>
      </w:pPr>
      <w:rPr>
        <w:rFonts w:ascii="Wingdings 3" w:hAnsi="Wingdings 3" w:hint="default"/>
      </w:rPr>
    </w:lvl>
    <w:lvl w:ilvl="6" w:tplc="48A42458" w:tentative="1">
      <w:start w:val="1"/>
      <w:numFmt w:val="bullet"/>
      <w:lvlText w:val=""/>
      <w:lvlJc w:val="left"/>
      <w:pPr>
        <w:tabs>
          <w:tab w:val="num" w:pos="5040"/>
        </w:tabs>
        <w:ind w:left="5040" w:hanging="360"/>
      </w:pPr>
      <w:rPr>
        <w:rFonts w:ascii="Wingdings 3" w:hAnsi="Wingdings 3" w:hint="default"/>
      </w:rPr>
    </w:lvl>
    <w:lvl w:ilvl="7" w:tplc="AE6AC9C8" w:tentative="1">
      <w:start w:val="1"/>
      <w:numFmt w:val="bullet"/>
      <w:lvlText w:val=""/>
      <w:lvlJc w:val="left"/>
      <w:pPr>
        <w:tabs>
          <w:tab w:val="num" w:pos="5760"/>
        </w:tabs>
        <w:ind w:left="5760" w:hanging="360"/>
      </w:pPr>
      <w:rPr>
        <w:rFonts w:ascii="Wingdings 3" w:hAnsi="Wingdings 3" w:hint="default"/>
      </w:rPr>
    </w:lvl>
    <w:lvl w:ilvl="8" w:tplc="AA8AEB2A" w:tentative="1">
      <w:start w:val="1"/>
      <w:numFmt w:val="bullet"/>
      <w:lvlText w:val=""/>
      <w:lvlJc w:val="left"/>
      <w:pPr>
        <w:tabs>
          <w:tab w:val="num" w:pos="6480"/>
        </w:tabs>
        <w:ind w:left="6480" w:hanging="360"/>
      </w:pPr>
      <w:rPr>
        <w:rFonts w:ascii="Wingdings 3" w:hAnsi="Wingdings 3" w:hint="default"/>
      </w:rPr>
    </w:lvl>
  </w:abstractNum>
  <w:abstractNum w:abstractNumId="27">
    <w:nsid w:val="75934FA5"/>
    <w:multiLevelType w:val="hybridMultilevel"/>
    <w:tmpl w:val="67B856D0"/>
    <w:lvl w:ilvl="0" w:tplc="BE6EFF4C">
      <w:start w:val="1"/>
      <w:numFmt w:val="bullet"/>
      <w:lvlText w:val=""/>
      <w:lvlJc w:val="left"/>
      <w:pPr>
        <w:tabs>
          <w:tab w:val="num" w:pos="720"/>
        </w:tabs>
        <w:ind w:left="720" w:hanging="360"/>
      </w:pPr>
      <w:rPr>
        <w:rFonts w:ascii="Wingdings 3" w:hAnsi="Wingdings 3" w:hint="default"/>
      </w:rPr>
    </w:lvl>
    <w:lvl w:ilvl="1" w:tplc="9FBC561C" w:tentative="1">
      <w:start w:val="1"/>
      <w:numFmt w:val="bullet"/>
      <w:lvlText w:val=""/>
      <w:lvlJc w:val="left"/>
      <w:pPr>
        <w:tabs>
          <w:tab w:val="num" w:pos="1440"/>
        </w:tabs>
        <w:ind w:left="1440" w:hanging="360"/>
      </w:pPr>
      <w:rPr>
        <w:rFonts w:ascii="Wingdings 3" w:hAnsi="Wingdings 3" w:hint="default"/>
      </w:rPr>
    </w:lvl>
    <w:lvl w:ilvl="2" w:tplc="CEAC4F1C" w:tentative="1">
      <w:start w:val="1"/>
      <w:numFmt w:val="bullet"/>
      <w:lvlText w:val=""/>
      <w:lvlJc w:val="left"/>
      <w:pPr>
        <w:tabs>
          <w:tab w:val="num" w:pos="2160"/>
        </w:tabs>
        <w:ind w:left="2160" w:hanging="360"/>
      </w:pPr>
      <w:rPr>
        <w:rFonts w:ascii="Wingdings 3" w:hAnsi="Wingdings 3" w:hint="default"/>
      </w:rPr>
    </w:lvl>
    <w:lvl w:ilvl="3" w:tplc="59C8C274" w:tentative="1">
      <w:start w:val="1"/>
      <w:numFmt w:val="bullet"/>
      <w:lvlText w:val=""/>
      <w:lvlJc w:val="left"/>
      <w:pPr>
        <w:tabs>
          <w:tab w:val="num" w:pos="2880"/>
        </w:tabs>
        <w:ind w:left="2880" w:hanging="360"/>
      </w:pPr>
      <w:rPr>
        <w:rFonts w:ascii="Wingdings 3" w:hAnsi="Wingdings 3" w:hint="default"/>
      </w:rPr>
    </w:lvl>
    <w:lvl w:ilvl="4" w:tplc="7CCADC24" w:tentative="1">
      <w:start w:val="1"/>
      <w:numFmt w:val="bullet"/>
      <w:lvlText w:val=""/>
      <w:lvlJc w:val="left"/>
      <w:pPr>
        <w:tabs>
          <w:tab w:val="num" w:pos="3600"/>
        </w:tabs>
        <w:ind w:left="3600" w:hanging="360"/>
      </w:pPr>
      <w:rPr>
        <w:rFonts w:ascii="Wingdings 3" w:hAnsi="Wingdings 3" w:hint="default"/>
      </w:rPr>
    </w:lvl>
    <w:lvl w:ilvl="5" w:tplc="E3F25BB4" w:tentative="1">
      <w:start w:val="1"/>
      <w:numFmt w:val="bullet"/>
      <w:lvlText w:val=""/>
      <w:lvlJc w:val="left"/>
      <w:pPr>
        <w:tabs>
          <w:tab w:val="num" w:pos="4320"/>
        </w:tabs>
        <w:ind w:left="4320" w:hanging="360"/>
      </w:pPr>
      <w:rPr>
        <w:rFonts w:ascii="Wingdings 3" w:hAnsi="Wingdings 3" w:hint="default"/>
      </w:rPr>
    </w:lvl>
    <w:lvl w:ilvl="6" w:tplc="945E5C24" w:tentative="1">
      <w:start w:val="1"/>
      <w:numFmt w:val="bullet"/>
      <w:lvlText w:val=""/>
      <w:lvlJc w:val="left"/>
      <w:pPr>
        <w:tabs>
          <w:tab w:val="num" w:pos="5040"/>
        </w:tabs>
        <w:ind w:left="5040" w:hanging="360"/>
      </w:pPr>
      <w:rPr>
        <w:rFonts w:ascii="Wingdings 3" w:hAnsi="Wingdings 3" w:hint="default"/>
      </w:rPr>
    </w:lvl>
    <w:lvl w:ilvl="7" w:tplc="41E0926C" w:tentative="1">
      <w:start w:val="1"/>
      <w:numFmt w:val="bullet"/>
      <w:lvlText w:val=""/>
      <w:lvlJc w:val="left"/>
      <w:pPr>
        <w:tabs>
          <w:tab w:val="num" w:pos="5760"/>
        </w:tabs>
        <w:ind w:left="5760" w:hanging="360"/>
      </w:pPr>
      <w:rPr>
        <w:rFonts w:ascii="Wingdings 3" w:hAnsi="Wingdings 3" w:hint="default"/>
      </w:rPr>
    </w:lvl>
    <w:lvl w:ilvl="8" w:tplc="B6682812" w:tentative="1">
      <w:start w:val="1"/>
      <w:numFmt w:val="bullet"/>
      <w:lvlText w:val=""/>
      <w:lvlJc w:val="left"/>
      <w:pPr>
        <w:tabs>
          <w:tab w:val="num" w:pos="6480"/>
        </w:tabs>
        <w:ind w:left="6480" w:hanging="360"/>
      </w:pPr>
      <w:rPr>
        <w:rFonts w:ascii="Wingdings 3" w:hAnsi="Wingdings 3" w:hint="default"/>
      </w:rPr>
    </w:lvl>
  </w:abstractNum>
  <w:abstractNum w:abstractNumId="28">
    <w:nsid w:val="77EE2D93"/>
    <w:multiLevelType w:val="hybridMultilevel"/>
    <w:tmpl w:val="48F66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9BF7147"/>
    <w:multiLevelType w:val="hybridMultilevel"/>
    <w:tmpl w:val="10ECA5D0"/>
    <w:lvl w:ilvl="0" w:tplc="CFFA6732">
      <w:start w:val="1"/>
      <w:numFmt w:val="bullet"/>
      <w:lvlText w:val=""/>
      <w:lvlJc w:val="left"/>
      <w:pPr>
        <w:tabs>
          <w:tab w:val="num" w:pos="720"/>
        </w:tabs>
        <w:ind w:left="720" w:hanging="360"/>
      </w:pPr>
      <w:rPr>
        <w:rFonts w:ascii="Wingdings 3" w:hAnsi="Wingdings 3" w:hint="default"/>
      </w:rPr>
    </w:lvl>
    <w:lvl w:ilvl="1" w:tplc="7D9E7CF0" w:tentative="1">
      <w:start w:val="1"/>
      <w:numFmt w:val="bullet"/>
      <w:lvlText w:val=""/>
      <w:lvlJc w:val="left"/>
      <w:pPr>
        <w:tabs>
          <w:tab w:val="num" w:pos="1440"/>
        </w:tabs>
        <w:ind w:left="1440" w:hanging="360"/>
      </w:pPr>
      <w:rPr>
        <w:rFonts w:ascii="Wingdings 3" w:hAnsi="Wingdings 3" w:hint="default"/>
      </w:rPr>
    </w:lvl>
    <w:lvl w:ilvl="2" w:tplc="8A0C7AC6" w:tentative="1">
      <w:start w:val="1"/>
      <w:numFmt w:val="bullet"/>
      <w:lvlText w:val=""/>
      <w:lvlJc w:val="left"/>
      <w:pPr>
        <w:tabs>
          <w:tab w:val="num" w:pos="2160"/>
        </w:tabs>
        <w:ind w:left="2160" w:hanging="360"/>
      </w:pPr>
      <w:rPr>
        <w:rFonts w:ascii="Wingdings 3" w:hAnsi="Wingdings 3" w:hint="default"/>
      </w:rPr>
    </w:lvl>
    <w:lvl w:ilvl="3" w:tplc="8EC0E08A" w:tentative="1">
      <w:start w:val="1"/>
      <w:numFmt w:val="bullet"/>
      <w:lvlText w:val=""/>
      <w:lvlJc w:val="left"/>
      <w:pPr>
        <w:tabs>
          <w:tab w:val="num" w:pos="2880"/>
        </w:tabs>
        <w:ind w:left="2880" w:hanging="360"/>
      </w:pPr>
      <w:rPr>
        <w:rFonts w:ascii="Wingdings 3" w:hAnsi="Wingdings 3" w:hint="default"/>
      </w:rPr>
    </w:lvl>
    <w:lvl w:ilvl="4" w:tplc="B43E273C" w:tentative="1">
      <w:start w:val="1"/>
      <w:numFmt w:val="bullet"/>
      <w:lvlText w:val=""/>
      <w:lvlJc w:val="left"/>
      <w:pPr>
        <w:tabs>
          <w:tab w:val="num" w:pos="3600"/>
        </w:tabs>
        <w:ind w:left="3600" w:hanging="360"/>
      </w:pPr>
      <w:rPr>
        <w:rFonts w:ascii="Wingdings 3" w:hAnsi="Wingdings 3" w:hint="default"/>
      </w:rPr>
    </w:lvl>
    <w:lvl w:ilvl="5" w:tplc="B6BE30E8" w:tentative="1">
      <w:start w:val="1"/>
      <w:numFmt w:val="bullet"/>
      <w:lvlText w:val=""/>
      <w:lvlJc w:val="left"/>
      <w:pPr>
        <w:tabs>
          <w:tab w:val="num" w:pos="4320"/>
        </w:tabs>
        <w:ind w:left="4320" w:hanging="360"/>
      </w:pPr>
      <w:rPr>
        <w:rFonts w:ascii="Wingdings 3" w:hAnsi="Wingdings 3" w:hint="default"/>
      </w:rPr>
    </w:lvl>
    <w:lvl w:ilvl="6" w:tplc="89364CCE" w:tentative="1">
      <w:start w:val="1"/>
      <w:numFmt w:val="bullet"/>
      <w:lvlText w:val=""/>
      <w:lvlJc w:val="left"/>
      <w:pPr>
        <w:tabs>
          <w:tab w:val="num" w:pos="5040"/>
        </w:tabs>
        <w:ind w:left="5040" w:hanging="360"/>
      </w:pPr>
      <w:rPr>
        <w:rFonts w:ascii="Wingdings 3" w:hAnsi="Wingdings 3" w:hint="default"/>
      </w:rPr>
    </w:lvl>
    <w:lvl w:ilvl="7" w:tplc="CFE63832" w:tentative="1">
      <w:start w:val="1"/>
      <w:numFmt w:val="bullet"/>
      <w:lvlText w:val=""/>
      <w:lvlJc w:val="left"/>
      <w:pPr>
        <w:tabs>
          <w:tab w:val="num" w:pos="5760"/>
        </w:tabs>
        <w:ind w:left="5760" w:hanging="360"/>
      </w:pPr>
      <w:rPr>
        <w:rFonts w:ascii="Wingdings 3" w:hAnsi="Wingdings 3" w:hint="default"/>
      </w:rPr>
    </w:lvl>
    <w:lvl w:ilvl="8" w:tplc="646CE786" w:tentative="1">
      <w:start w:val="1"/>
      <w:numFmt w:val="bullet"/>
      <w:lvlText w:val=""/>
      <w:lvlJc w:val="left"/>
      <w:pPr>
        <w:tabs>
          <w:tab w:val="num" w:pos="6480"/>
        </w:tabs>
        <w:ind w:left="6480" w:hanging="360"/>
      </w:pPr>
      <w:rPr>
        <w:rFonts w:ascii="Wingdings 3" w:hAnsi="Wingdings 3" w:hint="default"/>
      </w:rPr>
    </w:lvl>
  </w:abstractNum>
  <w:abstractNum w:abstractNumId="30">
    <w:nsid w:val="79F90AFC"/>
    <w:multiLevelType w:val="hybridMultilevel"/>
    <w:tmpl w:val="43AC9836"/>
    <w:lvl w:ilvl="0" w:tplc="EB5A895E">
      <w:start w:val="1"/>
      <w:numFmt w:val="bullet"/>
      <w:lvlText w:val=""/>
      <w:lvlJc w:val="left"/>
      <w:pPr>
        <w:tabs>
          <w:tab w:val="num" w:pos="720"/>
        </w:tabs>
        <w:ind w:left="720" w:hanging="360"/>
      </w:pPr>
      <w:rPr>
        <w:rFonts w:ascii="Wingdings 3" w:hAnsi="Wingdings 3" w:hint="default"/>
      </w:rPr>
    </w:lvl>
    <w:lvl w:ilvl="1" w:tplc="5A20EC8C" w:tentative="1">
      <w:start w:val="1"/>
      <w:numFmt w:val="bullet"/>
      <w:lvlText w:val=""/>
      <w:lvlJc w:val="left"/>
      <w:pPr>
        <w:tabs>
          <w:tab w:val="num" w:pos="1440"/>
        </w:tabs>
        <w:ind w:left="1440" w:hanging="360"/>
      </w:pPr>
      <w:rPr>
        <w:rFonts w:ascii="Wingdings 3" w:hAnsi="Wingdings 3" w:hint="default"/>
      </w:rPr>
    </w:lvl>
    <w:lvl w:ilvl="2" w:tplc="4CE0A9C4" w:tentative="1">
      <w:start w:val="1"/>
      <w:numFmt w:val="bullet"/>
      <w:lvlText w:val=""/>
      <w:lvlJc w:val="left"/>
      <w:pPr>
        <w:tabs>
          <w:tab w:val="num" w:pos="2160"/>
        </w:tabs>
        <w:ind w:left="2160" w:hanging="360"/>
      </w:pPr>
      <w:rPr>
        <w:rFonts w:ascii="Wingdings 3" w:hAnsi="Wingdings 3" w:hint="default"/>
      </w:rPr>
    </w:lvl>
    <w:lvl w:ilvl="3" w:tplc="32E02FA4" w:tentative="1">
      <w:start w:val="1"/>
      <w:numFmt w:val="bullet"/>
      <w:lvlText w:val=""/>
      <w:lvlJc w:val="left"/>
      <w:pPr>
        <w:tabs>
          <w:tab w:val="num" w:pos="2880"/>
        </w:tabs>
        <w:ind w:left="2880" w:hanging="360"/>
      </w:pPr>
      <w:rPr>
        <w:rFonts w:ascii="Wingdings 3" w:hAnsi="Wingdings 3" w:hint="default"/>
      </w:rPr>
    </w:lvl>
    <w:lvl w:ilvl="4" w:tplc="357668C8" w:tentative="1">
      <w:start w:val="1"/>
      <w:numFmt w:val="bullet"/>
      <w:lvlText w:val=""/>
      <w:lvlJc w:val="left"/>
      <w:pPr>
        <w:tabs>
          <w:tab w:val="num" w:pos="3600"/>
        </w:tabs>
        <w:ind w:left="3600" w:hanging="360"/>
      </w:pPr>
      <w:rPr>
        <w:rFonts w:ascii="Wingdings 3" w:hAnsi="Wingdings 3" w:hint="default"/>
      </w:rPr>
    </w:lvl>
    <w:lvl w:ilvl="5" w:tplc="1EF632BC" w:tentative="1">
      <w:start w:val="1"/>
      <w:numFmt w:val="bullet"/>
      <w:lvlText w:val=""/>
      <w:lvlJc w:val="left"/>
      <w:pPr>
        <w:tabs>
          <w:tab w:val="num" w:pos="4320"/>
        </w:tabs>
        <w:ind w:left="4320" w:hanging="360"/>
      </w:pPr>
      <w:rPr>
        <w:rFonts w:ascii="Wingdings 3" w:hAnsi="Wingdings 3" w:hint="default"/>
      </w:rPr>
    </w:lvl>
    <w:lvl w:ilvl="6" w:tplc="C438330E" w:tentative="1">
      <w:start w:val="1"/>
      <w:numFmt w:val="bullet"/>
      <w:lvlText w:val=""/>
      <w:lvlJc w:val="left"/>
      <w:pPr>
        <w:tabs>
          <w:tab w:val="num" w:pos="5040"/>
        </w:tabs>
        <w:ind w:left="5040" w:hanging="360"/>
      </w:pPr>
      <w:rPr>
        <w:rFonts w:ascii="Wingdings 3" w:hAnsi="Wingdings 3" w:hint="default"/>
      </w:rPr>
    </w:lvl>
    <w:lvl w:ilvl="7" w:tplc="E872E6B4" w:tentative="1">
      <w:start w:val="1"/>
      <w:numFmt w:val="bullet"/>
      <w:lvlText w:val=""/>
      <w:lvlJc w:val="left"/>
      <w:pPr>
        <w:tabs>
          <w:tab w:val="num" w:pos="5760"/>
        </w:tabs>
        <w:ind w:left="5760" w:hanging="360"/>
      </w:pPr>
      <w:rPr>
        <w:rFonts w:ascii="Wingdings 3" w:hAnsi="Wingdings 3" w:hint="default"/>
      </w:rPr>
    </w:lvl>
    <w:lvl w:ilvl="8" w:tplc="078E32CC" w:tentative="1">
      <w:start w:val="1"/>
      <w:numFmt w:val="bullet"/>
      <w:lvlText w:val=""/>
      <w:lvlJc w:val="left"/>
      <w:pPr>
        <w:tabs>
          <w:tab w:val="num" w:pos="6480"/>
        </w:tabs>
        <w:ind w:left="6480" w:hanging="360"/>
      </w:pPr>
      <w:rPr>
        <w:rFonts w:ascii="Wingdings 3" w:hAnsi="Wingdings 3" w:hint="default"/>
      </w:rPr>
    </w:lvl>
  </w:abstractNum>
  <w:num w:numId="1">
    <w:abstractNumId w:val="20"/>
  </w:num>
  <w:num w:numId="2">
    <w:abstractNumId w:val="24"/>
  </w:num>
  <w:num w:numId="3">
    <w:abstractNumId w:val="6"/>
  </w:num>
  <w:num w:numId="4">
    <w:abstractNumId w:val="10"/>
  </w:num>
  <w:num w:numId="5">
    <w:abstractNumId w:val="28"/>
  </w:num>
  <w:num w:numId="6">
    <w:abstractNumId w:val="0"/>
  </w:num>
  <w:num w:numId="7">
    <w:abstractNumId w:val="5"/>
  </w:num>
  <w:num w:numId="8">
    <w:abstractNumId w:val="21"/>
  </w:num>
  <w:num w:numId="9">
    <w:abstractNumId w:val="7"/>
  </w:num>
  <w:num w:numId="10">
    <w:abstractNumId w:val="12"/>
  </w:num>
  <w:num w:numId="11">
    <w:abstractNumId w:val="3"/>
  </w:num>
  <w:num w:numId="12">
    <w:abstractNumId w:val="26"/>
  </w:num>
  <w:num w:numId="13">
    <w:abstractNumId w:val="23"/>
  </w:num>
  <w:num w:numId="14">
    <w:abstractNumId w:val="17"/>
  </w:num>
  <w:num w:numId="15">
    <w:abstractNumId w:val="29"/>
  </w:num>
  <w:num w:numId="16">
    <w:abstractNumId w:val="30"/>
  </w:num>
  <w:num w:numId="17">
    <w:abstractNumId w:val="19"/>
  </w:num>
  <w:num w:numId="18">
    <w:abstractNumId w:val="9"/>
  </w:num>
  <w:num w:numId="19">
    <w:abstractNumId w:val="27"/>
  </w:num>
  <w:num w:numId="20">
    <w:abstractNumId w:val="2"/>
  </w:num>
  <w:num w:numId="21">
    <w:abstractNumId w:val="25"/>
  </w:num>
  <w:num w:numId="22">
    <w:abstractNumId w:val="13"/>
  </w:num>
  <w:num w:numId="23">
    <w:abstractNumId w:val="15"/>
  </w:num>
  <w:num w:numId="24">
    <w:abstractNumId w:val="22"/>
  </w:num>
  <w:num w:numId="25">
    <w:abstractNumId w:val="1"/>
  </w:num>
  <w:num w:numId="26">
    <w:abstractNumId w:val="8"/>
  </w:num>
  <w:num w:numId="27">
    <w:abstractNumId w:val="11"/>
  </w:num>
  <w:num w:numId="28">
    <w:abstractNumId w:val="18"/>
  </w:num>
  <w:num w:numId="29">
    <w:abstractNumId w:val="14"/>
  </w:num>
  <w:num w:numId="30">
    <w:abstractNumId w:val="4"/>
  </w:num>
  <w:num w:numId="3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55618"/>
    <w:rsid w:val="00003C59"/>
    <w:rsid w:val="00011DAE"/>
    <w:rsid w:val="000168D0"/>
    <w:rsid w:val="0002204E"/>
    <w:rsid w:val="00023BC0"/>
    <w:rsid w:val="0002439A"/>
    <w:rsid w:val="0004317A"/>
    <w:rsid w:val="000438D0"/>
    <w:rsid w:val="00056212"/>
    <w:rsid w:val="00070E9F"/>
    <w:rsid w:val="0007237B"/>
    <w:rsid w:val="000729A2"/>
    <w:rsid w:val="00072CE7"/>
    <w:rsid w:val="00077421"/>
    <w:rsid w:val="00082C3A"/>
    <w:rsid w:val="000858EF"/>
    <w:rsid w:val="00087831"/>
    <w:rsid w:val="0009328A"/>
    <w:rsid w:val="00095AED"/>
    <w:rsid w:val="000A01C0"/>
    <w:rsid w:val="000A06E2"/>
    <w:rsid w:val="000A2055"/>
    <w:rsid w:val="000A4E36"/>
    <w:rsid w:val="000A749B"/>
    <w:rsid w:val="000B354D"/>
    <w:rsid w:val="000B779C"/>
    <w:rsid w:val="000B7974"/>
    <w:rsid w:val="000C050C"/>
    <w:rsid w:val="000C352B"/>
    <w:rsid w:val="000D6635"/>
    <w:rsid w:val="000E2D8D"/>
    <w:rsid w:val="000E3648"/>
    <w:rsid w:val="000F0CC9"/>
    <w:rsid w:val="00100C53"/>
    <w:rsid w:val="00117B6C"/>
    <w:rsid w:val="001207AD"/>
    <w:rsid w:val="001367AF"/>
    <w:rsid w:val="00147E36"/>
    <w:rsid w:val="00150A35"/>
    <w:rsid w:val="0015106A"/>
    <w:rsid w:val="0015638E"/>
    <w:rsid w:val="00160C2B"/>
    <w:rsid w:val="00162C89"/>
    <w:rsid w:val="00164A17"/>
    <w:rsid w:val="001824A3"/>
    <w:rsid w:val="001847E1"/>
    <w:rsid w:val="00187D1B"/>
    <w:rsid w:val="001A1988"/>
    <w:rsid w:val="001A4821"/>
    <w:rsid w:val="001A5898"/>
    <w:rsid w:val="001A6C87"/>
    <w:rsid w:val="001B0FD7"/>
    <w:rsid w:val="001B74F3"/>
    <w:rsid w:val="001D29AA"/>
    <w:rsid w:val="001D3513"/>
    <w:rsid w:val="001D384F"/>
    <w:rsid w:val="001E645C"/>
    <w:rsid w:val="001E75E6"/>
    <w:rsid w:val="001F2CBB"/>
    <w:rsid w:val="00200D8C"/>
    <w:rsid w:val="00202BA2"/>
    <w:rsid w:val="00212E60"/>
    <w:rsid w:val="00220C0E"/>
    <w:rsid w:val="00223521"/>
    <w:rsid w:val="0022422E"/>
    <w:rsid w:val="002355A4"/>
    <w:rsid w:val="00242F07"/>
    <w:rsid w:val="0024659A"/>
    <w:rsid w:val="00251513"/>
    <w:rsid w:val="00252247"/>
    <w:rsid w:val="00262BF6"/>
    <w:rsid w:val="002815A2"/>
    <w:rsid w:val="00281969"/>
    <w:rsid w:val="00281FC3"/>
    <w:rsid w:val="00283446"/>
    <w:rsid w:val="002A63B1"/>
    <w:rsid w:val="002B142F"/>
    <w:rsid w:val="002C1322"/>
    <w:rsid w:val="002C30FE"/>
    <w:rsid w:val="002C60ED"/>
    <w:rsid w:val="002C7636"/>
    <w:rsid w:val="002E07AC"/>
    <w:rsid w:val="002E7302"/>
    <w:rsid w:val="002F16A1"/>
    <w:rsid w:val="002F3258"/>
    <w:rsid w:val="002F4305"/>
    <w:rsid w:val="002F4CFA"/>
    <w:rsid w:val="002F687D"/>
    <w:rsid w:val="002F6D9B"/>
    <w:rsid w:val="003027B8"/>
    <w:rsid w:val="00314722"/>
    <w:rsid w:val="003173B3"/>
    <w:rsid w:val="0032077F"/>
    <w:rsid w:val="003258F2"/>
    <w:rsid w:val="0032698F"/>
    <w:rsid w:val="00334264"/>
    <w:rsid w:val="00337EC8"/>
    <w:rsid w:val="00340DEC"/>
    <w:rsid w:val="003436D4"/>
    <w:rsid w:val="003537A9"/>
    <w:rsid w:val="00353B11"/>
    <w:rsid w:val="003546D7"/>
    <w:rsid w:val="00355618"/>
    <w:rsid w:val="0035571E"/>
    <w:rsid w:val="0035743F"/>
    <w:rsid w:val="00361D08"/>
    <w:rsid w:val="00375B5C"/>
    <w:rsid w:val="0037734B"/>
    <w:rsid w:val="00383CC5"/>
    <w:rsid w:val="00393884"/>
    <w:rsid w:val="003A2057"/>
    <w:rsid w:val="003A42C2"/>
    <w:rsid w:val="003A5F7A"/>
    <w:rsid w:val="003B47FD"/>
    <w:rsid w:val="003C146B"/>
    <w:rsid w:val="003C529F"/>
    <w:rsid w:val="003D3397"/>
    <w:rsid w:val="003E2D49"/>
    <w:rsid w:val="003F0475"/>
    <w:rsid w:val="003F398C"/>
    <w:rsid w:val="003F62EF"/>
    <w:rsid w:val="00402E45"/>
    <w:rsid w:val="0040310E"/>
    <w:rsid w:val="00410B4D"/>
    <w:rsid w:val="004157B5"/>
    <w:rsid w:val="004165FB"/>
    <w:rsid w:val="0042453C"/>
    <w:rsid w:val="004249C3"/>
    <w:rsid w:val="00424AB9"/>
    <w:rsid w:val="0042582A"/>
    <w:rsid w:val="00425C09"/>
    <w:rsid w:val="00453AA9"/>
    <w:rsid w:val="0046084B"/>
    <w:rsid w:val="00460A92"/>
    <w:rsid w:val="0047225A"/>
    <w:rsid w:val="00474976"/>
    <w:rsid w:val="00482ACE"/>
    <w:rsid w:val="004930C2"/>
    <w:rsid w:val="004945A6"/>
    <w:rsid w:val="00496C77"/>
    <w:rsid w:val="004A2C98"/>
    <w:rsid w:val="004A5E88"/>
    <w:rsid w:val="004A73B1"/>
    <w:rsid w:val="004C05FC"/>
    <w:rsid w:val="004C332A"/>
    <w:rsid w:val="004C5740"/>
    <w:rsid w:val="004C6E70"/>
    <w:rsid w:val="004D1142"/>
    <w:rsid w:val="004D394B"/>
    <w:rsid w:val="004D4DD4"/>
    <w:rsid w:val="004E7E98"/>
    <w:rsid w:val="004F12CC"/>
    <w:rsid w:val="004F32CE"/>
    <w:rsid w:val="004F37E2"/>
    <w:rsid w:val="004F381E"/>
    <w:rsid w:val="004F4B3B"/>
    <w:rsid w:val="0050558B"/>
    <w:rsid w:val="00506C93"/>
    <w:rsid w:val="00507E6F"/>
    <w:rsid w:val="005116F1"/>
    <w:rsid w:val="00523521"/>
    <w:rsid w:val="00525554"/>
    <w:rsid w:val="00532EEE"/>
    <w:rsid w:val="0053333C"/>
    <w:rsid w:val="005335D4"/>
    <w:rsid w:val="005340D8"/>
    <w:rsid w:val="005418CF"/>
    <w:rsid w:val="005449A2"/>
    <w:rsid w:val="00556752"/>
    <w:rsid w:val="00567BF7"/>
    <w:rsid w:val="005A6277"/>
    <w:rsid w:val="005C1FEF"/>
    <w:rsid w:val="005C6A03"/>
    <w:rsid w:val="005C79CF"/>
    <w:rsid w:val="005D3ABE"/>
    <w:rsid w:val="005D3BD8"/>
    <w:rsid w:val="005D5600"/>
    <w:rsid w:val="005D7A3B"/>
    <w:rsid w:val="005E2877"/>
    <w:rsid w:val="005E6C0F"/>
    <w:rsid w:val="005F1590"/>
    <w:rsid w:val="005F3E54"/>
    <w:rsid w:val="005F43A5"/>
    <w:rsid w:val="006010E5"/>
    <w:rsid w:val="0062227E"/>
    <w:rsid w:val="00636067"/>
    <w:rsid w:val="00637CAF"/>
    <w:rsid w:val="00647C6E"/>
    <w:rsid w:val="00647CBA"/>
    <w:rsid w:val="006500F7"/>
    <w:rsid w:val="00661ABE"/>
    <w:rsid w:val="0066619A"/>
    <w:rsid w:val="00672721"/>
    <w:rsid w:val="00674D8F"/>
    <w:rsid w:val="006828D4"/>
    <w:rsid w:val="00682F32"/>
    <w:rsid w:val="00686CDF"/>
    <w:rsid w:val="00696FC9"/>
    <w:rsid w:val="006B0A41"/>
    <w:rsid w:val="006B2FA6"/>
    <w:rsid w:val="006B73E3"/>
    <w:rsid w:val="006C0758"/>
    <w:rsid w:val="006C0BAB"/>
    <w:rsid w:val="006C5AA1"/>
    <w:rsid w:val="006D5975"/>
    <w:rsid w:val="006D6031"/>
    <w:rsid w:val="006E139E"/>
    <w:rsid w:val="006E151A"/>
    <w:rsid w:val="006E18FB"/>
    <w:rsid w:val="006E556F"/>
    <w:rsid w:val="006F2A57"/>
    <w:rsid w:val="00700D76"/>
    <w:rsid w:val="007030E7"/>
    <w:rsid w:val="00704541"/>
    <w:rsid w:val="00712090"/>
    <w:rsid w:val="00714972"/>
    <w:rsid w:val="00742A20"/>
    <w:rsid w:val="007446B4"/>
    <w:rsid w:val="00745A5C"/>
    <w:rsid w:val="0076009B"/>
    <w:rsid w:val="0076131F"/>
    <w:rsid w:val="007618D5"/>
    <w:rsid w:val="0076759A"/>
    <w:rsid w:val="0077028E"/>
    <w:rsid w:val="00771D2C"/>
    <w:rsid w:val="007722AA"/>
    <w:rsid w:val="00772475"/>
    <w:rsid w:val="00781984"/>
    <w:rsid w:val="00782594"/>
    <w:rsid w:val="00786C19"/>
    <w:rsid w:val="007911E1"/>
    <w:rsid w:val="0079313F"/>
    <w:rsid w:val="00796533"/>
    <w:rsid w:val="007A4AFD"/>
    <w:rsid w:val="007B228C"/>
    <w:rsid w:val="007B4199"/>
    <w:rsid w:val="007B68E2"/>
    <w:rsid w:val="007C268E"/>
    <w:rsid w:val="007C279C"/>
    <w:rsid w:val="007D4195"/>
    <w:rsid w:val="007D75EF"/>
    <w:rsid w:val="007E1A1D"/>
    <w:rsid w:val="007E7864"/>
    <w:rsid w:val="007F0FEA"/>
    <w:rsid w:val="007F7141"/>
    <w:rsid w:val="00800148"/>
    <w:rsid w:val="00801024"/>
    <w:rsid w:val="0080288E"/>
    <w:rsid w:val="008066B0"/>
    <w:rsid w:val="0081216D"/>
    <w:rsid w:val="00816A38"/>
    <w:rsid w:val="008174D1"/>
    <w:rsid w:val="00827E9D"/>
    <w:rsid w:val="00830529"/>
    <w:rsid w:val="00833B90"/>
    <w:rsid w:val="00833E33"/>
    <w:rsid w:val="00834DB8"/>
    <w:rsid w:val="00840231"/>
    <w:rsid w:val="00846E59"/>
    <w:rsid w:val="00851FC0"/>
    <w:rsid w:val="0085403A"/>
    <w:rsid w:val="00855112"/>
    <w:rsid w:val="00856614"/>
    <w:rsid w:val="008574B3"/>
    <w:rsid w:val="00867978"/>
    <w:rsid w:val="00877ECF"/>
    <w:rsid w:val="0088704F"/>
    <w:rsid w:val="00890B76"/>
    <w:rsid w:val="0089171A"/>
    <w:rsid w:val="00894696"/>
    <w:rsid w:val="008C126A"/>
    <w:rsid w:val="008C1DD6"/>
    <w:rsid w:val="008C60BA"/>
    <w:rsid w:val="008D03E2"/>
    <w:rsid w:val="008D250A"/>
    <w:rsid w:val="008E1836"/>
    <w:rsid w:val="008E25B3"/>
    <w:rsid w:val="008E325C"/>
    <w:rsid w:val="008E3FD7"/>
    <w:rsid w:val="008E4632"/>
    <w:rsid w:val="008E687A"/>
    <w:rsid w:val="008E6F73"/>
    <w:rsid w:val="008F2766"/>
    <w:rsid w:val="008F4D22"/>
    <w:rsid w:val="008F60FE"/>
    <w:rsid w:val="00902F92"/>
    <w:rsid w:val="00904D2C"/>
    <w:rsid w:val="00912021"/>
    <w:rsid w:val="00917286"/>
    <w:rsid w:val="009206F2"/>
    <w:rsid w:val="00926454"/>
    <w:rsid w:val="009475F8"/>
    <w:rsid w:val="009717C8"/>
    <w:rsid w:val="00971A3A"/>
    <w:rsid w:val="00972FB8"/>
    <w:rsid w:val="00975B26"/>
    <w:rsid w:val="009822A7"/>
    <w:rsid w:val="00984249"/>
    <w:rsid w:val="00985201"/>
    <w:rsid w:val="00992507"/>
    <w:rsid w:val="00994104"/>
    <w:rsid w:val="009945EA"/>
    <w:rsid w:val="009A0F2F"/>
    <w:rsid w:val="009A4884"/>
    <w:rsid w:val="009A7CEB"/>
    <w:rsid w:val="009B5DA1"/>
    <w:rsid w:val="009C47F3"/>
    <w:rsid w:val="009C694E"/>
    <w:rsid w:val="009E1792"/>
    <w:rsid w:val="009F232C"/>
    <w:rsid w:val="00A0024E"/>
    <w:rsid w:val="00A015F9"/>
    <w:rsid w:val="00A21A15"/>
    <w:rsid w:val="00A23D93"/>
    <w:rsid w:val="00A273AA"/>
    <w:rsid w:val="00A27529"/>
    <w:rsid w:val="00A3057B"/>
    <w:rsid w:val="00A41104"/>
    <w:rsid w:val="00A43540"/>
    <w:rsid w:val="00A52055"/>
    <w:rsid w:val="00A55B53"/>
    <w:rsid w:val="00A720BF"/>
    <w:rsid w:val="00A83D61"/>
    <w:rsid w:val="00A84DE0"/>
    <w:rsid w:val="00A87C75"/>
    <w:rsid w:val="00AA373A"/>
    <w:rsid w:val="00AB4BDA"/>
    <w:rsid w:val="00AC2931"/>
    <w:rsid w:val="00AC516A"/>
    <w:rsid w:val="00AC62A2"/>
    <w:rsid w:val="00AC78D2"/>
    <w:rsid w:val="00AD637B"/>
    <w:rsid w:val="00AD715D"/>
    <w:rsid w:val="00AF2023"/>
    <w:rsid w:val="00B12F47"/>
    <w:rsid w:val="00B20C2E"/>
    <w:rsid w:val="00B21211"/>
    <w:rsid w:val="00B2260F"/>
    <w:rsid w:val="00B25EEC"/>
    <w:rsid w:val="00B30ADC"/>
    <w:rsid w:val="00B3287D"/>
    <w:rsid w:val="00B56286"/>
    <w:rsid w:val="00B609BD"/>
    <w:rsid w:val="00B62F72"/>
    <w:rsid w:val="00B64880"/>
    <w:rsid w:val="00B6554D"/>
    <w:rsid w:val="00B6636E"/>
    <w:rsid w:val="00B80140"/>
    <w:rsid w:val="00B83055"/>
    <w:rsid w:val="00B858C6"/>
    <w:rsid w:val="00B85ED8"/>
    <w:rsid w:val="00B92B7A"/>
    <w:rsid w:val="00BB0811"/>
    <w:rsid w:val="00BB1D85"/>
    <w:rsid w:val="00BC0192"/>
    <w:rsid w:val="00BC3FBF"/>
    <w:rsid w:val="00BC46E0"/>
    <w:rsid w:val="00BC4ACB"/>
    <w:rsid w:val="00BD64F3"/>
    <w:rsid w:val="00BE1709"/>
    <w:rsid w:val="00BF14BE"/>
    <w:rsid w:val="00BF19A9"/>
    <w:rsid w:val="00C07923"/>
    <w:rsid w:val="00C21754"/>
    <w:rsid w:val="00C2228E"/>
    <w:rsid w:val="00C2256C"/>
    <w:rsid w:val="00C42646"/>
    <w:rsid w:val="00C47C19"/>
    <w:rsid w:val="00C52C2E"/>
    <w:rsid w:val="00C565AB"/>
    <w:rsid w:val="00C7500C"/>
    <w:rsid w:val="00C822B0"/>
    <w:rsid w:val="00C83C79"/>
    <w:rsid w:val="00C84935"/>
    <w:rsid w:val="00C90379"/>
    <w:rsid w:val="00C930A7"/>
    <w:rsid w:val="00C930C2"/>
    <w:rsid w:val="00C93832"/>
    <w:rsid w:val="00CA2F45"/>
    <w:rsid w:val="00CA6403"/>
    <w:rsid w:val="00CB1DE6"/>
    <w:rsid w:val="00CD0385"/>
    <w:rsid w:val="00CD39E4"/>
    <w:rsid w:val="00CD509A"/>
    <w:rsid w:val="00CF1789"/>
    <w:rsid w:val="00CF6CD9"/>
    <w:rsid w:val="00D026FC"/>
    <w:rsid w:val="00D1367A"/>
    <w:rsid w:val="00D21520"/>
    <w:rsid w:val="00D269E3"/>
    <w:rsid w:val="00D3075C"/>
    <w:rsid w:val="00D3502C"/>
    <w:rsid w:val="00D37E6B"/>
    <w:rsid w:val="00D40CF1"/>
    <w:rsid w:val="00D45C5A"/>
    <w:rsid w:val="00D506E1"/>
    <w:rsid w:val="00D62C9B"/>
    <w:rsid w:val="00D657BE"/>
    <w:rsid w:val="00D71FBE"/>
    <w:rsid w:val="00D74120"/>
    <w:rsid w:val="00D81968"/>
    <w:rsid w:val="00D86E4B"/>
    <w:rsid w:val="00D916ED"/>
    <w:rsid w:val="00DA3668"/>
    <w:rsid w:val="00DA3894"/>
    <w:rsid w:val="00DA5712"/>
    <w:rsid w:val="00DB01DF"/>
    <w:rsid w:val="00DB08CF"/>
    <w:rsid w:val="00DB51E0"/>
    <w:rsid w:val="00DC7B05"/>
    <w:rsid w:val="00DD7D5D"/>
    <w:rsid w:val="00DE26DC"/>
    <w:rsid w:val="00DF1117"/>
    <w:rsid w:val="00E00A14"/>
    <w:rsid w:val="00E03F37"/>
    <w:rsid w:val="00E04066"/>
    <w:rsid w:val="00E04960"/>
    <w:rsid w:val="00E05ED3"/>
    <w:rsid w:val="00E10550"/>
    <w:rsid w:val="00E12E21"/>
    <w:rsid w:val="00E33771"/>
    <w:rsid w:val="00E36F32"/>
    <w:rsid w:val="00E421F1"/>
    <w:rsid w:val="00E53587"/>
    <w:rsid w:val="00E53E60"/>
    <w:rsid w:val="00E54607"/>
    <w:rsid w:val="00E56DEC"/>
    <w:rsid w:val="00E63905"/>
    <w:rsid w:val="00E643AE"/>
    <w:rsid w:val="00E64684"/>
    <w:rsid w:val="00E64C41"/>
    <w:rsid w:val="00E82B5D"/>
    <w:rsid w:val="00E83D0F"/>
    <w:rsid w:val="00E8422F"/>
    <w:rsid w:val="00E91D3C"/>
    <w:rsid w:val="00E93EE0"/>
    <w:rsid w:val="00E97B1F"/>
    <w:rsid w:val="00EA05F1"/>
    <w:rsid w:val="00EB4956"/>
    <w:rsid w:val="00EC7830"/>
    <w:rsid w:val="00ED46BC"/>
    <w:rsid w:val="00EE4030"/>
    <w:rsid w:val="00EE4706"/>
    <w:rsid w:val="00EE65E3"/>
    <w:rsid w:val="00F01224"/>
    <w:rsid w:val="00F031A0"/>
    <w:rsid w:val="00F1013F"/>
    <w:rsid w:val="00F1522B"/>
    <w:rsid w:val="00F17159"/>
    <w:rsid w:val="00F20C43"/>
    <w:rsid w:val="00F26ED8"/>
    <w:rsid w:val="00F34DBD"/>
    <w:rsid w:val="00F40215"/>
    <w:rsid w:val="00F448BD"/>
    <w:rsid w:val="00F4625D"/>
    <w:rsid w:val="00F53449"/>
    <w:rsid w:val="00F557FC"/>
    <w:rsid w:val="00F5608F"/>
    <w:rsid w:val="00F609D0"/>
    <w:rsid w:val="00F72722"/>
    <w:rsid w:val="00F77F78"/>
    <w:rsid w:val="00F947AE"/>
    <w:rsid w:val="00F9697C"/>
    <w:rsid w:val="00F97A81"/>
    <w:rsid w:val="00FB0376"/>
    <w:rsid w:val="00FB5829"/>
    <w:rsid w:val="00FB71AC"/>
    <w:rsid w:val="00FC47FD"/>
    <w:rsid w:val="00FD3A72"/>
    <w:rsid w:val="00FD5B43"/>
    <w:rsid w:val="00FD6FA2"/>
    <w:rsid w:val="00FF67F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colormenu v:ext="edit" fillcolor="none" strokecolor="none"/>
    </o:shapedefaults>
    <o:shapelayout v:ext="edit">
      <o:idmap v:ext="edit" data="1"/>
      <o:rules v:ext="edit">
        <o:r id="V:Rule3" type="connector" idref="#_x0000_s1031"/>
        <o:r id="V:Rule4"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4D1"/>
  </w:style>
  <w:style w:type="paragraph" w:styleId="Heading1">
    <w:name w:val="heading 1"/>
    <w:basedOn w:val="Normal"/>
    <w:next w:val="Normal"/>
    <w:link w:val="Heading1Char"/>
    <w:uiPriority w:val="9"/>
    <w:qFormat/>
    <w:rsid w:val="004C574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C822B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801024"/>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740"/>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4C5740"/>
    <w:pPr>
      <w:spacing w:line="276" w:lineRule="auto"/>
      <w:outlineLvl w:val="9"/>
    </w:pPr>
    <w:rPr>
      <w:lang w:val="en-US"/>
    </w:rPr>
  </w:style>
  <w:style w:type="paragraph" w:styleId="TOC1">
    <w:name w:val="toc 1"/>
    <w:basedOn w:val="Normal"/>
    <w:next w:val="Normal"/>
    <w:autoRedefine/>
    <w:uiPriority w:val="39"/>
    <w:unhideWhenUsed/>
    <w:rsid w:val="004C5740"/>
    <w:pPr>
      <w:spacing w:after="100"/>
    </w:pPr>
  </w:style>
  <w:style w:type="character" w:styleId="Hyperlink">
    <w:name w:val="Hyperlink"/>
    <w:basedOn w:val="DefaultParagraphFont"/>
    <w:uiPriority w:val="99"/>
    <w:unhideWhenUsed/>
    <w:rsid w:val="004C5740"/>
    <w:rPr>
      <w:color w:val="0563C1" w:themeColor="hyperlink"/>
      <w:u w:val="single"/>
    </w:rPr>
  </w:style>
  <w:style w:type="paragraph" w:styleId="BalloonText">
    <w:name w:val="Balloon Text"/>
    <w:basedOn w:val="Normal"/>
    <w:link w:val="BalloonTextChar"/>
    <w:uiPriority w:val="99"/>
    <w:semiHidden/>
    <w:unhideWhenUsed/>
    <w:rsid w:val="004C57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5740"/>
    <w:rPr>
      <w:rFonts w:ascii="Tahoma" w:hAnsi="Tahoma" w:cs="Tahoma"/>
      <w:sz w:val="16"/>
      <w:szCs w:val="16"/>
    </w:rPr>
  </w:style>
  <w:style w:type="character" w:customStyle="1" w:styleId="Heading2Char">
    <w:name w:val="Heading 2 Char"/>
    <w:basedOn w:val="DefaultParagraphFont"/>
    <w:link w:val="Heading2"/>
    <w:uiPriority w:val="9"/>
    <w:rsid w:val="00C822B0"/>
    <w:rPr>
      <w:rFonts w:asciiTheme="majorHAnsi" w:eastAsiaTheme="majorEastAsia" w:hAnsiTheme="majorHAnsi" w:cstheme="majorBidi"/>
      <w:b/>
      <w:bCs/>
      <w:color w:val="4472C4" w:themeColor="accent1"/>
      <w:sz w:val="26"/>
      <w:szCs w:val="26"/>
    </w:rPr>
  </w:style>
  <w:style w:type="paragraph" w:styleId="TOC2">
    <w:name w:val="toc 2"/>
    <w:basedOn w:val="Normal"/>
    <w:next w:val="Normal"/>
    <w:autoRedefine/>
    <w:uiPriority w:val="39"/>
    <w:unhideWhenUsed/>
    <w:rsid w:val="00361D08"/>
    <w:pPr>
      <w:spacing w:after="100"/>
      <w:ind w:left="220"/>
    </w:pPr>
  </w:style>
  <w:style w:type="table" w:styleId="TableGrid">
    <w:name w:val="Table Grid"/>
    <w:basedOn w:val="TableNormal"/>
    <w:uiPriority w:val="39"/>
    <w:rsid w:val="001847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317A"/>
    <w:pPr>
      <w:ind w:left="720"/>
      <w:contextualSpacing/>
    </w:pPr>
  </w:style>
  <w:style w:type="paragraph" w:customStyle="1" w:styleId="Default">
    <w:name w:val="Default"/>
    <w:rsid w:val="00AC62A2"/>
    <w:pPr>
      <w:autoSpaceDE w:val="0"/>
      <w:autoSpaceDN w:val="0"/>
      <w:adjustRightInd w:val="0"/>
      <w:spacing w:after="0" w:line="240" w:lineRule="auto"/>
    </w:pPr>
    <w:rPr>
      <w:rFonts w:ascii="Courier New" w:hAnsi="Courier New" w:cs="Courier New"/>
      <w:color w:val="000000"/>
      <w:sz w:val="24"/>
      <w:szCs w:val="24"/>
    </w:rPr>
  </w:style>
  <w:style w:type="paragraph" w:styleId="Header">
    <w:name w:val="header"/>
    <w:basedOn w:val="Normal"/>
    <w:link w:val="HeaderChar"/>
    <w:uiPriority w:val="99"/>
    <w:semiHidden/>
    <w:unhideWhenUsed/>
    <w:rsid w:val="00D269E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269E3"/>
  </w:style>
  <w:style w:type="paragraph" w:styleId="Footer">
    <w:name w:val="footer"/>
    <w:basedOn w:val="Normal"/>
    <w:link w:val="FooterChar"/>
    <w:uiPriority w:val="99"/>
    <w:unhideWhenUsed/>
    <w:rsid w:val="00D269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9E3"/>
  </w:style>
  <w:style w:type="character" w:styleId="FollowedHyperlink">
    <w:name w:val="FollowedHyperlink"/>
    <w:basedOn w:val="DefaultParagraphFont"/>
    <w:uiPriority w:val="99"/>
    <w:semiHidden/>
    <w:unhideWhenUsed/>
    <w:rsid w:val="00CA6403"/>
    <w:rPr>
      <w:color w:val="954F72" w:themeColor="followedHyperlink"/>
      <w:u w:val="single"/>
    </w:rPr>
  </w:style>
  <w:style w:type="paragraph" w:styleId="NormalWeb">
    <w:name w:val="Normal (Web)"/>
    <w:basedOn w:val="Normal"/>
    <w:uiPriority w:val="99"/>
    <w:unhideWhenUsed/>
    <w:rsid w:val="00CA64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5335D4"/>
    <w:pPr>
      <w:widowControl w:val="0"/>
      <w:autoSpaceDE w:val="0"/>
      <w:autoSpaceDN w:val="0"/>
      <w:spacing w:after="0" w:line="240" w:lineRule="auto"/>
    </w:pPr>
    <w:rPr>
      <w:rFonts w:eastAsia="Arial"/>
      <w:lang w:val="en-US"/>
    </w:rPr>
  </w:style>
  <w:style w:type="character" w:customStyle="1" w:styleId="BodyTextChar">
    <w:name w:val="Body Text Char"/>
    <w:basedOn w:val="DefaultParagraphFont"/>
    <w:link w:val="BodyText"/>
    <w:uiPriority w:val="1"/>
    <w:rsid w:val="005335D4"/>
    <w:rPr>
      <w:rFonts w:ascii="Arial" w:eastAsia="Arial" w:hAnsi="Arial" w:cs="Arial"/>
      <w:lang w:val="en-US"/>
    </w:rPr>
  </w:style>
  <w:style w:type="character" w:customStyle="1" w:styleId="Heading3Char">
    <w:name w:val="Heading 3 Char"/>
    <w:basedOn w:val="DefaultParagraphFont"/>
    <w:link w:val="Heading3"/>
    <w:uiPriority w:val="9"/>
    <w:rsid w:val="00801024"/>
    <w:rPr>
      <w:rFonts w:asciiTheme="majorHAnsi" w:eastAsiaTheme="majorEastAsia" w:hAnsiTheme="majorHAnsi" w:cstheme="majorBidi"/>
      <w:b/>
      <w:bCs/>
      <w:color w:val="4472C4" w:themeColor="accent1"/>
    </w:rPr>
  </w:style>
  <w:style w:type="paragraph" w:styleId="TOC3">
    <w:name w:val="toc 3"/>
    <w:basedOn w:val="Normal"/>
    <w:next w:val="Normal"/>
    <w:autoRedefine/>
    <w:uiPriority w:val="39"/>
    <w:unhideWhenUsed/>
    <w:rsid w:val="0042582A"/>
    <w:pPr>
      <w:spacing w:after="100"/>
      <w:ind w:left="440"/>
    </w:pPr>
  </w:style>
  <w:style w:type="table" w:customStyle="1" w:styleId="MediumShading1-Accent1">
    <w:name w:val="Medium Shading 1 Accent 1"/>
    <w:basedOn w:val="TableNormal"/>
    <w:uiPriority w:val="63"/>
    <w:rsid w:val="00F609D0"/>
    <w:pPr>
      <w:spacing w:after="0" w:line="240" w:lineRule="auto"/>
    </w:pPr>
    <w:tblPr>
      <w:tblStyleRowBandSize w:val="1"/>
      <w:tblStyleColBandSize w:val="1"/>
      <w:tblInd w:w="0" w:type="dxa"/>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2-Accent2">
    <w:name w:val="Medium Shading 2 Accent 2"/>
    <w:basedOn w:val="TableNormal"/>
    <w:uiPriority w:val="64"/>
    <w:rsid w:val="00F609D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9F232C"/>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C30FE"/>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r="http://schemas.openxmlformats.org/officeDocument/2006/relationships" xmlns:w="http://schemas.openxmlformats.org/wordprocessingml/2006/main">
  <w:divs>
    <w:div w:id="86931330">
      <w:bodyDiv w:val="1"/>
      <w:marLeft w:val="0"/>
      <w:marRight w:val="0"/>
      <w:marTop w:val="0"/>
      <w:marBottom w:val="0"/>
      <w:divBdr>
        <w:top w:val="none" w:sz="0" w:space="0" w:color="auto"/>
        <w:left w:val="none" w:sz="0" w:space="0" w:color="auto"/>
        <w:bottom w:val="none" w:sz="0" w:space="0" w:color="auto"/>
        <w:right w:val="none" w:sz="0" w:space="0" w:color="auto"/>
      </w:divBdr>
    </w:div>
    <w:div w:id="91053760">
      <w:bodyDiv w:val="1"/>
      <w:marLeft w:val="0"/>
      <w:marRight w:val="0"/>
      <w:marTop w:val="0"/>
      <w:marBottom w:val="0"/>
      <w:divBdr>
        <w:top w:val="none" w:sz="0" w:space="0" w:color="auto"/>
        <w:left w:val="none" w:sz="0" w:space="0" w:color="auto"/>
        <w:bottom w:val="none" w:sz="0" w:space="0" w:color="auto"/>
        <w:right w:val="none" w:sz="0" w:space="0" w:color="auto"/>
      </w:divBdr>
    </w:div>
    <w:div w:id="124274978">
      <w:bodyDiv w:val="1"/>
      <w:marLeft w:val="0"/>
      <w:marRight w:val="0"/>
      <w:marTop w:val="0"/>
      <w:marBottom w:val="0"/>
      <w:divBdr>
        <w:top w:val="none" w:sz="0" w:space="0" w:color="auto"/>
        <w:left w:val="none" w:sz="0" w:space="0" w:color="auto"/>
        <w:bottom w:val="none" w:sz="0" w:space="0" w:color="auto"/>
        <w:right w:val="none" w:sz="0" w:space="0" w:color="auto"/>
      </w:divBdr>
    </w:div>
    <w:div w:id="189686279">
      <w:bodyDiv w:val="1"/>
      <w:marLeft w:val="0"/>
      <w:marRight w:val="0"/>
      <w:marTop w:val="0"/>
      <w:marBottom w:val="0"/>
      <w:divBdr>
        <w:top w:val="none" w:sz="0" w:space="0" w:color="auto"/>
        <w:left w:val="none" w:sz="0" w:space="0" w:color="auto"/>
        <w:bottom w:val="none" w:sz="0" w:space="0" w:color="auto"/>
        <w:right w:val="none" w:sz="0" w:space="0" w:color="auto"/>
      </w:divBdr>
    </w:div>
    <w:div w:id="238708833">
      <w:bodyDiv w:val="1"/>
      <w:marLeft w:val="0"/>
      <w:marRight w:val="0"/>
      <w:marTop w:val="0"/>
      <w:marBottom w:val="0"/>
      <w:divBdr>
        <w:top w:val="none" w:sz="0" w:space="0" w:color="auto"/>
        <w:left w:val="none" w:sz="0" w:space="0" w:color="auto"/>
        <w:bottom w:val="none" w:sz="0" w:space="0" w:color="auto"/>
        <w:right w:val="none" w:sz="0" w:space="0" w:color="auto"/>
      </w:divBdr>
      <w:divsChild>
        <w:div w:id="162669191">
          <w:marLeft w:val="0"/>
          <w:marRight w:val="0"/>
          <w:marTop w:val="0"/>
          <w:marBottom w:val="0"/>
          <w:divBdr>
            <w:top w:val="single" w:sz="2" w:space="0" w:color="auto"/>
            <w:left w:val="single" w:sz="2" w:space="0" w:color="auto"/>
            <w:bottom w:val="single" w:sz="4" w:space="0" w:color="auto"/>
            <w:right w:val="single" w:sz="2" w:space="0" w:color="auto"/>
          </w:divBdr>
          <w:divsChild>
            <w:div w:id="51330483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2186263">
                  <w:marLeft w:val="0"/>
                  <w:marRight w:val="0"/>
                  <w:marTop w:val="0"/>
                  <w:marBottom w:val="0"/>
                  <w:divBdr>
                    <w:top w:val="single" w:sz="2" w:space="0" w:color="D9D9E3"/>
                    <w:left w:val="single" w:sz="2" w:space="0" w:color="D9D9E3"/>
                    <w:bottom w:val="single" w:sz="2" w:space="0" w:color="D9D9E3"/>
                    <w:right w:val="single" w:sz="2" w:space="0" w:color="D9D9E3"/>
                  </w:divBdr>
                  <w:divsChild>
                    <w:div w:id="1556812941">
                      <w:marLeft w:val="0"/>
                      <w:marRight w:val="0"/>
                      <w:marTop w:val="0"/>
                      <w:marBottom w:val="0"/>
                      <w:divBdr>
                        <w:top w:val="single" w:sz="2" w:space="0" w:color="D9D9E3"/>
                        <w:left w:val="single" w:sz="2" w:space="0" w:color="D9D9E3"/>
                        <w:bottom w:val="single" w:sz="2" w:space="0" w:color="D9D9E3"/>
                        <w:right w:val="single" w:sz="2" w:space="0" w:color="D9D9E3"/>
                      </w:divBdr>
                      <w:divsChild>
                        <w:div w:id="1520393915">
                          <w:marLeft w:val="0"/>
                          <w:marRight w:val="0"/>
                          <w:marTop w:val="0"/>
                          <w:marBottom w:val="0"/>
                          <w:divBdr>
                            <w:top w:val="single" w:sz="2" w:space="0" w:color="D9D9E3"/>
                            <w:left w:val="single" w:sz="2" w:space="0" w:color="D9D9E3"/>
                            <w:bottom w:val="single" w:sz="2" w:space="0" w:color="D9D9E3"/>
                            <w:right w:val="single" w:sz="2" w:space="0" w:color="D9D9E3"/>
                          </w:divBdr>
                          <w:divsChild>
                            <w:div w:id="12430272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62936768">
          <w:marLeft w:val="0"/>
          <w:marRight w:val="0"/>
          <w:marTop w:val="0"/>
          <w:marBottom w:val="0"/>
          <w:divBdr>
            <w:top w:val="single" w:sz="2" w:space="0" w:color="auto"/>
            <w:left w:val="single" w:sz="2" w:space="0" w:color="auto"/>
            <w:bottom w:val="single" w:sz="4" w:space="0" w:color="auto"/>
            <w:right w:val="single" w:sz="2" w:space="0" w:color="auto"/>
          </w:divBdr>
          <w:divsChild>
            <w:div w:id="1141387616">
              <w:marLeft w:val="0"/>
              <w:marRight w:val="0"/>
              <w:marTop w:val="100"/>
              <w:marBottom w:val="100"/>
              <w:divBdr>
                <w:top w:val="single" w:sz="2" w:space="0" w:color="D9D9E3"/>
                <w:left w:val="single" w:sz="2" w:space="0" w:color="D9D9E3"/>
                <w:bottom w:val="single" w:sz="2" w:space="0" w:color="D9D9E3"/>
                <w:right w:val="single" w:sz="2" w:space="0" w:color="D9D9E3"/>
              </w:divBdr>
              <w:divsChild>
                <w:div w:id="1196431986">
                  <w:marLeft w:val="0"/>
                  <w:marRight w:val="0"/>
                  <w:marTop w:val="0"/>
                  <w:marBottom w:val="0"/>
                  <w:divBdr>
                    <w:top w:val="single" w:sz="2" w:space="0" w:color="D9D9E3"/>
                    <w:left w:val="single" w:sz="2" w:space="0" w:color="D9D9E3"/>
                    <w:bottom w:val="single" w:sz="2" w:space="0" w:color="D9D9E3"/>
                    <w:right w:val="single" w:sz="2" w:space="0" w:color="D9D9E3"/>
                  </w:divBdr>
                  <w:divsChild>
                    <w:div w:id="5535433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85799577">
                  <w:marLeft w:val="0"/>
                  <w:marRight w:val="0"/>
                  <w:marTop w:val="0"/>
                  <w:marBottom w:val="0"/>
                  <w:divBdr>
                    <w:top w:val="single" w:sz="2" w:space="0" w:color="D9D9E3"/>
                    <w:left w:val="single" w:sz="2" w:space="0" w:color="D9D9E3"/>
                    <w:bottom w:val="single" w:sz="2" w:space="0" w:color="D9D9E3"/>
                    <w:right w:val="single" w:sz="2" w:space="0" w:color="D9D9E3"/>
                  </w:divBdr>
                  <w:divsChild>
                    <w:div w:id="828398090">
                      <w:marLeft w:val="0"/>
                      <w:marRight w:val="0"/>
                      <w:marTop w:val="0"/>
                      <w:marBottom w:val="0"/>
                      <w:divBdr>
                        <w:top w:val="single" w:sz="2" w:space="0" w:color="D9D9E3"/>
                        <w:left w:val="single" w:sz="2" w:space="0" w:color="D9D9E3"/>
                        <w:bottom w:val="single" w:sz="2" w:space="0" w:color="D9D9E3"/>
                        <w:right w:val="single" w:sz="2" w:space="0" w:color="D9D9E3"/>
                      </w:divBdr>
                      <w:divsChild>
                        <w:div w:id="6376849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580410">
          <w:marLeft w:val="0"/>
          <w:marRight w:val="0"/>
          <w:marTop w:val="0"/>
          <w:marBottom w:val="0"/>
          <w:divBdr>
            <w:top w:val="single" w:sz="2" w:space="0" w:color="auto"/>
            <w:left w:val="single" w:sz="2" w:space="0" w:color="auto"/>
            <w:bottom w:val="single" w:sz="4" w:space="0" w:color="auto"/>
            <w:right w:val="single" w:sz="2" w:space="0" w:color="auto"/>
          </w:divBdr>
          <w:divsChild>
            <w:div w:id="1759213710">
              <w:marLeft w:val="0"/>
              <w:marRight w:val="0"/>
              <w:marTop w:val="100"/>
              <w:marBottom w:val="100"/>
              <w:divBdr>
                <w:top w:val="single" w:sz="2" w:space="0" w:color="D9D9E3"/>
                <w:left w:val="single" w:sz="2" w:space="0" w:color="D9D9E3"/>
                <w:bottom w:val="single" w:sz="2" w:space="0" w:color="D9D9E3"/>
                <w:right w:val="single" w:sz="2" w:space="0" w:color="D9D9E3"/>
              </w:divBdr>
              <w:divsChild>
                <w:div w:id="532500798">
                  <w:marLeft w:val="0"/>
                  <w:marRight w:val="0"/>
                  <w:marTop w:val="0"/>
                  <w:marBottom w:val="0"/>
                  <w:divBdr>
                    <w:top w:val="single" w:sz="2" w:space="0" w:color="D9D9E3"/>
                    <w:left w:val="single" w:sz="2" w:space="0" w:color="D9D9E3"/>
                    <w:bottom w:val="single" w:sz="2" w:space="0" w:color="D9D9E3"/>
                    <w:right w:val="single" w:sz="2" w:space="0" w:color="D9D9E3"/>
                  </w:divBdr>
                  <w:divsChild>
                    <w:div w:id="738863228">
                      <w:marLeft w:val="0"/>
                      <w:marRight w:val="0"/>
                      <w:marTop w:val="0"/>
                      <w:marBottom w:val="0"/>
                      <w:divBdr>
                        <w:top w:val="single" w:sz="2" w:space="0" w:color="D9D9E3"/>
                        <w:left w:val="single" w:sz="2" w:space="0" w:color="D9D9E3"/>
                        <w:bottom w:val="single" w:sz="2" w:space="0" w:color="D9D9E3"/>
                        <w:right w:val="single" w:sz="2" w:space="0" w:color="D9D9E3"/>
                      </w:divBdr>
                      <w:divsChild>
                        <w:div w:id="45179405">
                          <w:marLeft w:val="0"/>
                          <w:marRight w:val="0"/>
                          <w:marTop w:val="0"/>
                          <w:marBottom w:val="0"/>
                          <w:divBdr>
                            <w:top w:val="single" w:sz="2" w:space="0" w:color="D9D9E3"/>
                            <w:left w:val="single" w:sz="2" w:space="0" w:color="D9D9E3"/>
                            <w:bottom w:val="single" w:sz="2" w:space="0" w:color="D9D9E3"/>
                            <w:right w:val="single" w:sz="2" w:space="0" w:color="D9D9E3"/>
                          </w:divBdr>
                          <w:divsChild>
                            <w:div w:id="4757989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7678073">
      <w:bodyDiv w:val="1"/>
      <w:marLeft w:val="0"/>
      <w:marRight w:val="0"/>
      <w:marTop w:val="0"/>
      <w:marBottom w:val="0"/>
      <w:divBdr>
        <w:top w:val="none" w:sz="0" w:space="0" w:color="auto"/>
        <w:left w:val="none" w:sz="0" w:space="0" w:color="auto"/>
        <w:bottom w:val="none" w:sz="0" w:space="0" w:color="auto"/>
        <w:right w:val="none" w:sz="0" w:space="0" w:color="auto"/>
      </w:divBdr>
    </w:div>
    <w:div w:id="454296422">
      <w:bodyDiv w:val="1"/>
      <w:marLeft w:val="0"/>
      <w:marRight w:val="0"/>
      <w:marTop w:val="0"/>
      <w:marBottom w:val="0"/>
      <w:divBdr>
        <w:top w:val="none" w:sz="0" w:space="0" w:color="auto"/>
        <w:left w:val="none" w:sz="0" w:space="0" w:color="auto"/>
        <w:bottom w:val="none" w:sz="0" w:space="0" w:color="auto"/>
        <w:right w:val="none" w:sz="0" w:space="0" w:color="auto"/>
      </w:divBdr>
      <w:divsChild>
        <w:div w:id="338123337">
          <w:marLeft w:val="547"/>
          <w:marRight w:val="0"/>
          <w:marTop w:val="200"/>
          <w:marBottom w:val="0"/>
          <w:divBdr>
            <w:top w:val="none" w:sz="0" w:space="0" w:color="auto"/>
            <w:left w:val="none" w:sz="0" w:space="0" w:color="auto"/>
            <w:bottom w:val="none" w:sz="0" w:space="0" w:color="auto"/>
            <w:right w:val="none" w:sz="0" w:space="0" w:color="auto"/>
          </w:divBdr>
        </w:div>
        <w:div w:id="395593523">
          <w:marLeft w:val="547"/>
          <w:marRight w:val="0"/>
          <w:marTop w:val="200"/>
          <w:marBottom w:val="0"/>
          <w:divBdr>
            <w:top w:val="none" w:sz="0" w:space="0" w:color="auto"/>
            <w:left w:val="none" w:sz="0" w:space="0" w:color="auto"/>
            <w:bottom w:val="none" w:sz="0" w:space="0" w:color="auto"/>
            <w:right w:val="none" w:sz="0" w:space="0" w:color="auto"/>
          </w:divBdr>
        </w:div>
        <w:div w:id="799228822">
          <w:marLeft w:val="547"/>
          <w:marRight w:val="0"/>
          <w:marTop w:val="200"/>
          <w:marBottom w:val="0"/>
          <w:divBdr>
            <w:top w:val="none" w:sz="0" w:space="0" w:color="auto"/>
            <w:left w:val="none" w:sz="0" w:space="0" w:color="auto"/>
            <w:bottom w:val="none" w:sz="0" w:space="0" w:color="auto"/>
            <w:right w:val="none" w:sz="0" w:space="0" w:color="auto"/>
          </w:divBdr>
        </w:div>
        <w:div w:id="909775544">
          <w:marLeft w:val="547"/>
          <w:marRight w:val="0"/>
          <w:marTop w:val="200"/>
          <w:marBottom w:val="0"/>
          <w:divBdr>
            <w:top w:val="none" w:sz="0" w:space="0" w:color="auto"/>
            <w:left w:val="none" w:sz="0" w:space="0" w:color="auto"/>
            <w:bottom w:val="none" w:sz="0" w:space="0" w:color="auto"/>
            <w:right w:val="none" w:sz="0" w:space="0" w:color="auto"/>
          </w:divBdr>
        </w:div>
        <w:div w:id="2065448635">
          <w:marLeft w:val="547"/>
          <w:marRight w:val="0"/>
          <w:marTop w:val="200"/>
          <w:marBottom w:val="0"/>
          <w:divBdr>
            <w:top w:val="none" w:sz="0" w:space="0" w:color="auto"/>
            <w:left w:val="none" w:sz="0" w:space="0" w:color="auto"/>
            <w:bottom w:val="none" w:sz="0" w:space="0" w:color="auto"/>
            <w:right w:val="none" w:sz="0" w:space="0" w:color="auto"/>
          </w:divBdr>
        </w:div>
      </w:divsChild>
    </w:div>
    <w:div w:id="616134146">
      <w:bodyDiv w:val="1"/>
      <w:marLeft w:val="0"/>
      <w:marRight w:val="0"/>
      <w:marTop w:val="0"/>
      <w:marBottom w:val="0"/>
      <w:divBdr>
        <w:top w:val="none" w:sz="0" w:space="0" w:color="auto"/>
        <w:left w:val="none" w:sz="0" w:space="0" w:color="auto"/>
        <w:bottom w:val="none" w:sz="0" w:space="0" w:color="auto"/>
        <w:right w:val="none" w:sz="0" w:space="0" w:color="auto"/>
      </w:divBdr>
      <w:divsChild>
        <w:div w:id="68310308">
          <w:marLeft w:val="547"/>
          <w:marRight w:val="0"/>
          <w:marTop w:val="200"/>
          <w:marBottom w:val="0"/>
          <w:divBdr>
            <w:top w:val="none" w:sz="0" w:space="0" w:color="auto"/>
            <w:left w:val="none" w:sz="0" w:space="0" w:color="auto"/>
            <w:bottom w:val="none" w:sz="0" w:space="0" w:color="auto"/>
            <w:right w:val="none" w:sz="0" w:space="0" w:color="auto"/>
          </w:divBdr>
        </w:div>
        <w:div w:id="1528063908">
          <w:marLeft w:val="547"/>
          <w:marRight w:val="0"/>
          <w:marTop w:val="200"/>
          <w:marBottom w:val="0"/>
          <w:divBdr>
            <w:top w:val="none" w:sz="0" w:space="0" w:color="auto"/>
            <w:left w:val="none" w:sz="0" w:space="0" w:color="auto"/>
            <w:bottom w:val="none" w:sz="0" w:space="0" w:color="auto"/>
            <w:right w:val="none" w:sz="0" w:space="0" w:color="auto"/>
          </w:divBdr>
        </w:div>
        <w:div w:id="1949923983">
          <w:marLeft w:val="547"/>
          <w:marRight w:val="0"/>
          <w:marTop w:val="200"/>
          <w:marBottom w:val="0"/>
          <w:divBdr>
            <w:top w:val="none" w:sz="0" w:space="0" w:color="auto"/>
            <w:left w:val="none" w:sz="0" w:space="0" w:color="auto"/>
            <w:bottom w:val="none" w:sz="0" w:space="0" w:color="auto"/>
            <w:right w:val="none" w:sz="0" w:space="0" w:color="auto"/>
          </w:divBdr>
        </w:div>
      </w:divsChild>
    </w:div>
    <w:div w:id="650787754">
      <w:bodyDiv w:val="1"/>
      <w:marLeft w:val="0"/>
      <w:marRight w:val="0"/>
      <w:marTop w:val="0"/>
      <w:marBottom w:val="0"/>
      <w:divBdr>
        <w:top w:val="none" w:sz="0" w:space="0" w:color="auto"/>
        <w:left w:val="none" w:sz="0" w:space="0" w:color="auto"/>
        <w:bottom w:val="none" w:sz="0" w:space="0" w:color="auto"/>
        <w:right w:val="none" w:sz="0" w:space="0" w:color="auto"/>
      </w:divBdr>
    </w:div>
    <w:div w:id="688144200">
      <w:bodyDiv w:val="1"/>
      <w:marLeft w:val="0"/>
      <w:marRight w:val="0"/>
      <w:marTop w:val="0"/>
      <w:marBottom w:val="0"/>
      <w:divBdr>
        <w:top w:val="none" w:sz="0" w:space="0" w:color="auto"/>
        <w:left w:val="none" w:sz="0" w:space="0" w:color="auto"/>
        <w:bottom w:val="none" w:sz="0" w:space="0" w:color="auto"/>
        <w:right w:val="none" w:sz="0" w:space="0" w:color="auto"/>
      </w:divBdr>
    </w:div>
    <w:div w:id="700981577">
      <w:bodyDiv w:val="1"/>
      <w:marLeft w:val="0"/>
      <w:marRight w:val="0"/>
      <w:marTop w:val="0"/>
      <w:marBottom w:val="0"/>
      <w:divBdr>
        <w:top w:val="none" w:sz="0" w:space="0" w:color="auto"/>
        <w:left w:val="none" w:sz="0" w:space="0" w:color="auto"/>
        <w:bottom w:val="none" w:sz="0" w:space="0" w:color="auto"/>
        <w:right w:val="none" w:sz="0" w:space="0" w:color="auto"/>
      </w:divBdr>
    </w:div>
    <w:div w:id="711928251">
      <w:bodyDiv w:val="1"/>
      <w:marLeft w:val="0"/>
      <w:marRight w:val="0"/>
      <w:marTop w:val="0"/>
      <w:marBottom w:val="0"/>
      <w:divBdr>
        <w:top w:val="none" w:sz="0" w:space="0" w:color="auto"/>
        <w:left w:val="none" w:sz="0" w:space="0" w:color="auto"/>
        <w:bottom w:val="none" w:sz="0" w:space="0" w:color="auto"/>
        <w:right w:val="none" w:sz="0" w:space="0" w:color="auto"/>
      </w:divBdr>
    </w:div>
    <w:div w:id="878857037">
      <w:bodyDiv w:val="1"/>
      <w:marLeft w:val="0"/>
      <w:marRight w:val="0"/>
      <w:marTop w:val="0"/>
      <w:marBottom w:val="0"/>
      <w:divBdr>
        <w:top w:val="none" w:sz="0" w:space="0" w:color="auto"/>
        <w:left w:val="none" w:sz="0" w:space="0" w:color="auto"/>
        <w:bottom w:val="none" w:sz="0" w:space="0" w:color="auto"/>
        <w:right w:val="none" w:sz="0" w:space="0" w:color="auto"/>
      </w:divBdr>
      <w:divsChild>
        <w:div w:id="1418862241">
          <w:marLeft w:val="1166"/>
          <w:marRight w:val="0"/>
          <w:marTop w:val="0"/>
          <w:marBottom w:val="0"/>
          <w:divBdr>
            <w:top w:val="none" w:sz="0" w:space="0" w:color="auto"/>
            <w:left w:val="none" w:sz="0" w:space="0" w:color="auto"/>
            <w:bottom w:val="none" w:sz="0" w:space="0" w:color="auto"/>
            <w:right w:val="none" w:sz="0" w:space="0" w:color="auto"/>
          </w:divBdr>
        </w:div>
        <w:div w:id="697900868">
          <w:marLeft w:val="2160"/>
          <w:marRight w:val="0"/>
          <w:marTop w:val="0"/>
          <w:marBottom w:val="0"/>
          <w:divBdr>
            <w:top w:val="none" w:sz="0" w:space="0" w:color="auto"/>
            <w:left w:val="none" w:sz="0" w:space="0" w:color="auto"/>
            <w:bottom w:val="none" w:sz="0" w:space="0" w:color="auto"/>
            <w:right w:val="none" w:sz="0" w:space="0" w:color="auto"/>
          </w:divBdr>
        </w:div>
        <w:div w:id="23288618">
          <w:marLeft w:val="2160"/>
          <w:marRight w:val="0"/>
          <w:marTop w:val="0"/>
          <w:marBottom w:val="0"/>
          <w:divBdr>
            <w:top w:val="none" w:sz="0" w:space="0" w:color="auto"/>
            <w:left w:val="none" w:sz="0" w:space="0" w:color="auto"/>
            <w:bottom w:val="none" w:sz="0" w:space="0" w:color="auto"/>
            <w:right w:val="none" w:sz="0" w:space="0" w:color="auto"/>
          </w:divBdr>
        </w:div>
        <w:div w:id="2049984373">
          <w:marLeft w:val="2160"/>
          <w:marRight w:val="0"/>
          <w:marTop w:val="0"/>
          <w:marBottom w:val="0"/>
          <w:divBdr>
            <w:top w:val="none" w:sz="0" w:space="0" w:color="auto"/>
            <w:left w:val="none" w:sz="0" w:space="0" w:color="auto"/>
            <w:bottom w:val="none" w:sz="0" w:space="0" w:color="auto"/>
            <w:right w:val="none" w:sz="0" w:space="0" w:color="auto"/>
          </w:divBdr>
        </w:div>
        <w:div w:id="58867157">
          <w:marLeft w:val="2160"/>
          <w:marRight w:val="0"/>
          <w:marTop w:val="0"/>
          <w:marBottom w:val="0"/>
          <w:divBdr>
            <w:top w:val="none" w:sz="0" w:space="0" w:color="auto"/>
            <w:left w:val="none" w:sz="0" w:space="0" w:color="auto"/>
            <w:bottom w:val="none" w:sz="0" w:space="0" w:color="auto"/>
            <w:right w:val="none" w:sz="0" w:space="0" w:color="auto"/>
          </w:divBdr>
        </w:div>
      </w:divsChild>
    </w:div>
    <w:div w:id="965503521">
      <w:bodyDiv w:val="1"/>
      <w:marLeft w:val="0"/>
      <w:marRight w:val="0"/>
      <w:marTop w:val="0"/>
      <w:marBottom w:val="0"/>
      <w:divBdr>
        <w:top w:val="none" w:sz="0" w:space="0" w:color="auto"/>
        <w:left w:val="none" w:sz="0" w:space="0" w:color="auto"/>
        <w:bottom w:val="none" w:sz="0" w:space="0" w:color="auto"/>
        <w:right w:val="none" w:sz="0" w:space="0" w:color="auto"/>
      </w:divBdr>
      <w:divsChild>
        <w:div w:id="1160121688">
          <w:marLeft w:val="547"/>
          <w:marRight w:val="0"/>
          <w:marTop w:val="200"/>
          <w:marBottom w:val="0"/>
          <w:divBdr>
            <w:top w:val="none" w:sz="0" w:space="0" w:color="auto"/>
            <w:left w:val="none" w:sz="0" w:space="0" w:color="auto"/>
            <w:bottom w:val="none" w:sz="0" w:space="0" w:color="auto"/>
            <w:right w:val="none" w:sz="0" w:space="0" w:color="auto"/>
          </w:divBdr>
        </w:div>
        <w:div w:id="1930233765">
          <w:marLeft w:val="547"/>
          <w:marRight w:val="0"/>
          <w:marTop w:val="200"/>
          <w:marBottom w:val="0"/>
          <w:divBdr>
            <w:top w:val="none" w:sz="0" w:space="0" w:color="auto"/>
            <w:left w:val="none" w:sz="0" w:space="0" w:color="auto"/>
            <w:bottom w:val="none" w:sz="0" w:space="0" w:color="auto"/>
            <w:right w:val="none" w:sz="0" w:space="0" w:color="auto"/>
          </w:divBdr>
        </w:div>
        <w:div w:id="1641155229">
          <w:marLeft w:val="547"/>
          <w:marRight w:val="0"/>
          <w:marTop w:val="200"/>
          <w:marBottom w:val="0"/>
          <w:divBdr>
            <w:top w:val="none" w:sz="0" w:space="0" w:color="auto"/>
            <w:left w:val="none" w:sz="0" w:space="0" w:color="auto"/>
            <w:bottom w:val="none" w:sz="0" w:space="0" w:color="auto"/>
            <w:right w:val="none" w:sz="0" w:space="0" w:color="auto"/>
          </w:divBdr>
        </w:div>
      </w:divsChild>
    </w:div>
    <w:div w:id="983587413">
      <w:bodyDiv w:val="1"/>
      <w:marLeft w:val="0"/>
      <w:marRight w:val="0"/>
      <w:marTop w:val="0"/>
      <w:marBottom w:val="0"/>
      <w:divBdr>
        <w:top w:val="none" w:sz="0" w:space="0" w:color="auto"/>
        <w:left w:val="none" w:sz="0" w:space="0" w:color="auto"/>
        <w:bottom w:val="none" w:sz="0" w:space="0" w:color="auto"/>
        <w:right w:val="none" w:sz="0" w:space="0" w:color="auto"/>
      </w:divBdr>
      <w:divsChild>
        <w:div w:id="354305043">
          <w:marLeft w:val="547"/>
          <w:marRight w:val="0"/>
          <w:marTop w:val="200"/>
          <w:marBottom w:val="0"/>
          <w:divBdr>
            <w:top w:val="none" w:sz="0" w:space="0" w:color="auto"/>
            <w:left w:val="none" w:sz="0" w:space="0" w:color="auto"/>
            <w:bottom w:val="none" w:sz="0" w:space="0" w:color="auto"/>
            <w:right w:val="none" w:sz="0" w:space="0" w:color="auto"/>
          </w:divBdr>
        </w:div>
        <w:div w:id="486826284">
          <w:marLeft w:val="547"/>
          <w:marRight w:val="0"/>
          <w:marTop w:val="200"/>
          <w:marBottom w:val="0"/>
          <w:divBdr>
            <w:top w:val="none" w:sz="0" w:space="0" w:color="auto"/>
            <w:left w:val="none" w:sz="0" w:space="0" w:color="auto"/>
            <w:bottom w:val="none" w:sz="0" w:space="0" w:color="auto"/>
            <w:right w:val="none" w:sz="0" w:space="0" w:color="auto"/>
          </w:divBdr>
        </w:div>
        <w:div w:id="1988976038">
          <w:marLeft w:val="547"/>
          <w:marRight w:val="0"/>
          <w:marTop w:val="200"/>
          <w:marBottom w:val="0"/>
          <w:divBdr>
            <w:top w:val="none" w:sz="0" w:space="0" w:color="auto"/>
            <w:left w:val="none" w:sz="0" w:space="0" w:color="auto"/>
            <w:bottom w:val="none" w:sz="0" w:space="0" w:color="auto"/>
            <w:right w:val="none" w:sz="0" w:space="0" w:color="auto"/>
          </w:divBdr>
        </w:div>
      </w:divsChild>
    </w:div>
    <w:div w:id="1005594900">
      <w:bodyDiv w:val="1"/>
      <w:marLeft w:val="0"/>
      <w:marRight w:val="0"/>
      <w:marTop w:val="0"/>
      <w:marBottom w:val="0"/>
      <w:divBdr>
        <w:top w:val="none" w:sz="0" w:space="0" w:color="auto"/>
        <w:left w:val="none" w:sz="0" w:space="0" w:color="auto"/>
        <w:bottom w:val="none" w:sz="0" w:space="0" w:color="auto"/>
        <w:right w:val="none" w:sz="0" w:space="0" w:color="auto"/>
      </w:divBdr>
    </w:div>
    <w:div w:id="1043595380">
      <w:bodyDiv w:val="1"/>
      <w:marLeft w:val="0"/>
      <w:marRight w:val="0"/>
      <w:marTop w:val="0"/>
      <w:marBottom w:val="0"/>
      <w:divBdr>
        <w:top w:val="none" w:sz="0" w:space="0" w:color="auto"/>
        <w:left w:val="none" w:sz="0" w:space="0" w:color="auto"/>
        <w:bottom w:val="none" w:sz="0" w:space="0" w:color="auto"/>
        <w:right w:val="none" w:sz="0" w:space="0" w:color="auto"/>
      </w:divBdr>
      <w:divsChild>
        <w:div w:id="185943280">
          <w:marLeft w:val="547"/>
          <w:marRight w:val="0"/>
          <w:marTop w:val="200"/>
          <w:marBottom w:val="0"/>
          <w:divBdr>
            <w:top w:val="none" w:sz="0" w:space="0" w:color="auto"/>
            <w:left w:val="none" w:sz="0" w:space="0" w:color="auto"/>
            <w:bottom w:val="none" w:sz="0" w:space="0" w:color="auto"/>
            <w:right w:val="none" w:sz="0" w:space="0" w:color="auto"/>
          </w:divBdr>
        </w:div>
        <w:div w:id="1176001302">
          <w:marLeft w:val="547"/>
          <w:marRight w:val="0"/>
          <w:marTop w:val="200"/>
          <w:marBottom w:val="0"/>
          <w:divBdr>
            <w:top w:val="none" w:sz="0" w:space="0" w:color="auto"/>
            <w:left w:val="none" w:sz="0" w:space="0" w:color="auto"/>
            <w:bottom w:val="none" w:sz="0" w:space="0" w:color="auto"/>
            <w:right w:val="none" w:sz="0" w:space="0" w:color="auto"/>
          </w:divBdr>
        </w:div>
        <w:div w:id="1188983588">
          <w:marLeft w:val="547"/>
          <w:marRight w:val="0"/>
          <w:marTop w:val="200"/>
          <w:marBottom w:val="0"/>
          <w:divBdr>
            <w:top w:val="none" w:sz="0" w:space="0" w:color="auto"/>
            <w:left w:val="none" w:sz="0" w:space="0" w:color="auto"/>
            <w:bottom w:val="none" w:sz="0" w:space="0" w:color="auto"/>
            <w:right w:val="none" w:sz="0" w:space="0" w:color="auto"/>
          </w:divBdr>
        </w:div>
        <w:div w:id="1620868590">
          <w:marLeft w:val="547"/>
          <w:marRight w:val="0"/>
          <w:marTop w:val="200"/>
          <w:marBottom w:val="0"/>
          <w:divBdr>
            <w:top w:val="none" w:sz="0" w:space="0" w:color="auto"/>
            <w:left w:val="none" w:sz="0" w:space="0" w:color="auto"/>
            <w:bottom w:val="none" w:sz="0" w:space="0" w:color="auto"/>
            <w:right w:val="none" w:sz="0" w:space="0" w:color="auto"/>
          </w:divBdr>
        </w:div>
      </w:divsChild>
    </w:div>
    <w:div w:id="1055615956">
      <w:bodyDiv w:val="1"/>
      <w:marLeft w:val="0"/>
      <w:marRight w:val="0"/>
      <w:marTop w:val="0"/>
      <w:marBottom w:val="0"/>
      <w:divBdr>
        <w:top w:val="none" w:sz="0" w:space="0" w:color="auto"/>
        <w:left w:val="none" w:sz="0" w:space="0" w:color="auto"/>
        <w:bottom w:val="none" w:sz="0" w:space="0" w:color="auto"/>
        <w:right w:val="none" w:sz="0" w:space="0" w:color="auto"/>
      </w:divBdr>
    </w:div>
    <w:div w:id="1122654452">
      <w:bodyDiv w:val="1"/>
      <w:marLeft w:val="0"/>
      <w:marRight w:val="0"/>
      <w:marTop w:val="0"/>
      <w:marBottom w:val="0"/>
      <w:divBdr>
        <w:top w:val="none" w:sz="0" w:space="0" w:color="auto"/>
        <w:left w:val="none" w:sz="0" w:space="0" w:color="auto"/>
        <w:bottom w:val="none" w:sz="0" w:space="0" w:color="auto"/>
        <w:right w:val="none" w:sz="0" w:space="0" w:color="auto"/>
      </w:divBdr>
    </w:div>
    <w:div w:id="1175921737">
      <w:bodyDiv w:val="1"/>
      <w:marLeft w:val="0"/>
      <w:marRight w:val="0"/>
      <w:marTop w:val="0"/>
      <w:marBottom w:val="0"/>
      <w:divBdr>
        <w:top w:val="none" w:sz="0" w:space="0" w:color="auto"/>
        <w:left w:val="none" w:sz="0" w:space="0" w:color="auto"/>
        <w:bottom w:val="none" w:sz="0" w:space="0" w:color="auto"/>
        <w:right w:val="none" w:sz="0" w:space="0" w:color="auto"/>
      </w:divBdr>
      <w:divsChild>
        <w:div w:id="29305961">
          <w:marLeft w:val="547"/>
          <w:marRight w:val="0"/>
          <w:marTop w:val="200"/>
          <w:marBottom w:val="0"/>
          <w:divBdr>
            <w:top w:val="none" w:sz="0" w:space="0" w:color="auto"/>
            <w:left w:val="none" w:sz="0" w:space="0" w:color="auto"/>
            <w:bottom w:val="none" w:sz="0" w:space="0" w:color="auto"/>
            <w:right w:val="none" w:sz="0" w:space="0" w:color="auto"/>
          </w:divBdr>
        </w:div>
        <w:div w:id="1259408384">
          <w:marLeft w:val="547"/>
          <w:marRight w:val="0"/>
          <w:marTop w:val="200"/>
          <w:marBottom w:val="0"/>
          <w:divBdr>
            <w:top w:val="none" w:sz="0" w:space="0" w:color="auto"/>
            <w:left w:val="none" w:sz="0" w:space="0" w:color="auto"/>
            <w:bottom w:val="none" w:sz="0" w:space="0" w:color="auto"/>
            <w:right w:val="none" w:sz="0" w:space="0" w:color="auto"/>
          </w:divBdr>
        </w:div>
        <w:div w:id="1359502803">
          <w:marLeft w:val="547"/>
          <w:marRight w:val="0"/>
          <w:marTop w:val="200"/>
          <w:marBottom w:val="0"/>
          <w:divBdr>
            <w:top w:val="none" w:sz="0" w:space="0" w:color="auto"/>
            <w:left w:val="none" w:sz="0" w:space="0" w:color="auto"/>
            <w:bottom w:val="none" w:sz="0" w:space="0" w:color="auto"/>
            <w:right w:val="none" w:sz="0" w:space="0" w:color="auto"/>
          </w:divBdr>
        </w:div>
        <w:div w:id="1868257144">
          <w:marLeft w:val="547"/>
          <w:marRight w:val="0"/>
          <w:marTop w:val="200"/>
          <w:marBottom w:val="0"/>
          <w:divBdr>
            <w:top w:val="none" w:sz="0" w:space="0" w:color="auto"/>
            <w:left w:val="none" w:sz="0" w:space="0" w:color="auto"/>
            <w:bottom w:val="none" w:sz="0" w:space="0" w:color="auto"/>
            <w:right w:val="none" w:sz="0" w:space="0" w:color="auto"/>
          </w:divBdr>
        </w:div>
      </w:divsChild>
    </w:div>
    <w:div w:id="1198470735">
      <w:bodyDiv w:val="1"/>
      <w:marLeft w:val="0"/>
      <w:marRight w:val="0"/>
      <w:marTop w:val="0"/>
      <w:marBottom w:val="0"/>
      <w:divBdr>
        <w:top w:val="none" w:sz="0" w:space="0" w:color="auto"/>
        <w:left w:val="none" w:sz="0" w:space="0" w:color="auto"/>
        <w:bottom w:val="none" w:sz="0" w:space="0" w:color="auto"/>
        <w:right w:val="none" w:sz="0" w:space="0" w:color="auto"/>
      </w:divBdr>
    </w:div>
    <w:div w:id="1381125285">
      <w:bodyDiv w:val="1"/>
      <w:marLeft w:val="0"/>
      <w:marRight w:val="0"/>
      <w:marTop w:val="0"/>
      <w:marBottom w:val="0"/>
      <w:divBdr>
        <w:top w:val="none" w:sz="0" w:space="0" w:color="auto"/>
        <w:left w:val="none" w:sz="0" w:space="0" w:color="auto"/>
        <w:bottom w:val="none" w:sz="0" w:space="0" w:color="auto"/>
        <w:right w:val="none" w:sz="0" w:space="0" w:color="auto"/>
      </w:divBdr>
    </w:div>
    <w:div w:id="1500999628">
      <w:bodyDiv w:val="1"/>
      <w:marLeft w:val="0"/>
      <w:marRight w:val="0"/>
      <w:marTop w:val="0"/>
      <w:marBottom w:val="0"/>
      <w:divBdr>
        <w:top w:val="none" w:sz="0" w:space="0" w:color="auto"/>
        <w:left w:val="none" w:sz="0" w:space="0" w:color="auto"/>
        <w:bottom w:val="none" w:sz="0" w:space="0" w:color="auto"/>
        <w:right w:val="none" w:sz="0" w:space="0" w:color="auto"/>
      </w:divBdr>
    </w:div>
    <w:div w:id="1590843735">
      <w:bodyDiv w:val="1"/>
      <w:marLeft w:val="0"/>
      <w:marRight w:val="0"/>
      <w:marTop w:val="0"/>
      <w:marBottom w:val="0"/>
      <w:divBdr>
        <w:top w:val="none" w:sz="0" w:space="0" w:color="auto"/>
        <w:left w:val="none" w:sz="0" w:space="0" w:color="auto"/>
        <w:bottom w:val="none" w:sz="0" w:space="0" w:color="auto"/>
        <w:right w:val="none" w:sz="0" w:space="0" w:color="auto"/>
      </w:divBdr>
    </w:div>
    <w:div w:id="1686050270">
      <w:bodyDiv w:val="1"/>
      <w:marLeft w:val="0"/>
      <w:marRight w:val="0"/>
      <w:marTop w:val="0"/>
      <w:marBottom w:val="0"/>
      <w:divBdr>
        <w:top w:val="none" w:sz="0" w:space="0" w:color="auto"/>
        <w:left w:val="none" w:sz="0" w:space="0" w:color="auto"/>
        <w:bottom w:val="none" w:sz="0" w:space="0" w:color="auto"/>
        <w:right w:val="none" w:sz="0" w:space="0" w:color="auto"/>
      </w:divBdr>
    </w:div>
    <w:div w:id="1692412217">
      <w:bodyDiv w:val="1"/>
      <w:marLeft w:val="0"/>
      <w:marRight w:val="0"/>
      <w:marTop w:val="0"/>
      <w:marBottom w:val="0"/>
      <w:divBdr>
        <w:top w:val="none" w:sz="0" w:space="0" w:color="auto"/>
        <w:left w:val="none" w:sz="0" w:space="0" w:color="auto"/>
        <w:bottom w:val="none" w:sz="0" w:space="0" w:color="auto"/>
        <w:right w:val="none" w:sz="0" w:space="0" w:color="auto"/>
      </w:divBdr>
    </w:div>
    <w:div w:id="1876038984">
      <w:bodyDiv w:val="1"/>
      <w:marLeft w:val="0"/>
      <w:marRight w:val="0"/>
      <w:marTop w:val="0"/>
      <w:marBottom w:val="0"/>
      <w:divBdr>
        <w:top w:val="none" w:sz="0" w:space="0" w:color="auto"/>
        <w:left w:val="none" w:sz="0" w:space="0" w:color="auto"/>
        <w:bottom w:val="none" w:sz="0" w:space="0" w:color="auto"/>
        <w:right w:val="none" w:sz="0" w:space="0" w:color="auto"/>
      </w:divBdr>
      <w:divsChild>
        <w:div w:id="100339695">
          <w:marLeft w:val="547"/>
          <w:marRight w:val="0"/>
          <w:marTop w:val="200"/>
          <w:marBottom w:val="0"/>
          <w:divBdr>
            <w:top w:val="none" w:sz="0" w:space="0" w:color="auto"/>
            <w:left w:val="none" w:sz="0" w:space="0" w:color="auto"/>
            <w:bottom w:val="none" w:sz="0" w:space="0" w:color="auto"/>
            <w:right w:val="none" w:sz="0" w:space="0" w:color="auto"/>
          </w:divBdr>
        </w:div>
        <w:div w:id="348332968">
          <w:marLeft w:val="547"/>
          <w:marRight w:val="0"/>
          <w:marTop w:val="200"/>
          <w:marBottom w:val="0"/>
          <w:divBdr>
            <w:top w:val="none" w:sz="0" w:space="0" w:color="auto"/>
            <w:left w:val="none" w:sz="0" w:space="0" w:color="auto"/>
            <w:bottom w:val="none" w:sz="0" w:space="0" w:color="auto"/>
            <w:right w:val="none" w:sz="0" w:space="0" w:color="auto"/>
          </w:divBdr>
        </w:div>
        <w:div w:id="541752843">
          <w:marLeft w:val="1166"/>
          <w:marRight w:val="0"/>
          <w:marTop w:val="200"/>
          <w:marBottom w:val="0"/>
          <w:divBdr>
            <w:top w:val="none" w:sz="0" w:space="0" w:color="auto"/>
            <w:left w:val="none" w:sz="0" w:space="0" w:color="auto"/>
            <w:bottom w:val="none" w:sz="0" w:space="0" w:color="auto"/>
            <w:right w:val="none" w:sz="0" w:space="0" w:color="auto"/>
          </w:divBdr>
        </w:div>
        <w:div w:id="631525356">
          <w:marLeft w:val="1166"/>
          <w:marRight w:val="0"/>
          <w:marTop w:val="200"/>
          <w:marBottom w:val="0"/>
          <w:divBdr>
            <w:top w:val="none" w:sz="0" w:space="0" w:color="auto"/>
            <w:left w:val="none" w:sz="0" w:space="0" w:color="auto"/>
            <w:bottom w:val="none" w:sz="0" w:space="0" w:color="auto"/>
            <w:right w:val="none" w:sz="0" w:space="0" w:color="auto"/>
          </w:divBdr>
        </w:div>
        <w:div w:id="1203857426">
          <w:marLeft w:val="1166"/>
          <w:marRight w:val="0"/>
          <w:marTop w:val="200"/>
          <w:marBottom w:val="0"/>
          <w:divBdr>
            <w:top w:val="none" w:sz="0" w:space="0" w:color="auto"/>
            <w:left w:val="none" w:sz="0" w:space="0" w:color="auto"/>
            <w:bottom w:val="none" w:sz="0" w:space="0" w:color="auto"/>
            <w:right w:val="none" w:sz="0" w:space="0" w:color="auto"/>
          </w:divBdr>
        </w:div>
        <w:div w:id="1836678623">
          <w:marLeft w:val="547"/>
          <w:marRight w:val="0"/>
          <w:marTop w:val="200"/>
          <w:marBottom w:val="0"/>
          <w:divBdr>
            <w:top w:val="none" w:sz="0" w:space="0" w:color="auto"/>
            <w:left w:val="none" w:sz="0" w:space="0" w:color="auto"/>
            <w:bottom w:val="none" w:sz="0" w:space="0" w:color="auto"/>
            <w:right w:val="none" w:sz="0" w:space="0" w:color="auto"/>
          </w:divBdr>
        </w:div>
        <w:div w:id="1922786137">
          <w:marLeft w:val="547"/>
          <w:marRight w:val="0"/>
          <w:marTop w:val="200"/>
          <w:marBottom w:val="0"/>
          <w:divBdr>
            <w:top w:val="none" w:sz="0" w:space="0" w:color="auto"/>
            <w:left w:val="none" w:sz="0" w:space="0" w:color="auto"/>
            <w:bottom w:val="none" w:sz="0" w:space="0" w:color="auto"/>
            <w:right w:val="none" w:sz="0" w:space="0" w:color="auto"/>
          </w:divBdr>
        </w:div>
        <w:div w:id="2124886506">
          <w:marLeft w:val="547"/>
          <w:marRight w:val="0"/>
          <w:marTop w:val="200"/>
          <w:marBottom w:val="0"/>
          <w:divBdr>
            <w:top w:val="none" w:sz="0" w:space="0" w:color="auto"/>
            <w:left w:val="none" w:sz="0" w:space="0" w:color="auto"/>
            <w:bottom w:val="none" w:sz="0" w:space="0" w:color="auto"/>
            <w:right w:val="none" w:sz="0" w:space="0" w:color="auto"/>
          </w:divBdr>
        </w:div>
      </w:divsChild>
    </w:div>
    <w:div w:id="1889564701">
      <w:bodyDiv w:val="1"/>
      <w:marLeft w:val="0"/>
      <w:marRight w:val="0"/>
      <w:marTop w:val="0"/>
      <w:marBottom w:val="0"/>
      <w:divBdr>
        <w:top w:val="none" w:sz="0" w:space="0" w:color="auto"/>
        <w:left w:val="none" w:sz="0" w:space="0" w:color="auto"/>
        <w:bottom w:val="none" w:sz="0" w:space="0" w:color="auto"/>
        <w:right w:val="none" w:sz="0" w:space="0" w:color="auto"/>
      </w:divBdr>
    </w:div>
    <w:div w:id="1919898358">
      <w:bodyDiv w:val="1"/>
      <w:marLeft w:val="0"/>
      <w:marRight w:val="0"/>
      <w:marTop w:val="0"/>
      <w:marBottom w:val="0"/>
      <w:divBdr>
        <w:top w:val="none" w:sz="0" w:space="0" w:color="auto"/>
        <w:left w:val="none" w:sz="0" w:space="0" w:color="auto"/>
        <w:bottom w:val="none" w:sz="0" w:space="0" w:color="auto"/>
        <w:right w:val="none" w:sz="0" w:space="0" w:color="auto"/>
      </w:divBdr>
    </w:div>
    <w:div w:id="2055930921">
      <w:bodyDiv w:val="1"/>
      <w:marLeft w:val="0"/>
      <w:marRight w:val="0"/>
      <w:marTop w:val="0"/>
      <w:marBottom w:val="0"/>
      <w:divBdr>
        <w:top w:val="none" w:sz="0" w:space="0" w:color="auto"/>
        <w:left w:val="none" w:sz="0" w:space="0" w:color="auto"/>
        <w:bottom w:val="none" w:sz="0" w:space="0" w:color="auto"/>
        <w:right w:val="none" w:sz="0" w:space="0" w:color="auto"/>
      </w:divBdr>
    </w:div>
    <w:div w:id="214711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log.oxfordcollegeofmarketing.com/2018/04/23/what-is-mendelows-matrix-and-how-is-it-usefu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to-you.com/ansoff-matrix-grow-busines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285070-13BB-4BA9-BB40-62671F479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6241</Words>
  <Characters>35580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Gordon</dc:creator>
  <cp:lastModifiedBy>Cathy Gordon</cp:lastModifiedBy>
  <cp:revision>2</cp:revision>
  <dcterms:created xsi:type="dcterms:W3CDTF">2023-04-14T13:55:00Z</dcterms:created>
  <dcterms:modified xsi:type="dcterms:W3CDTF">2023-04-14T13:55:00Z</dcterms:modified>
</cp:coreProperties>
</file>