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CFA886" w14:textId="77777777" w:rsidR="00A56F9E" w:rsidRPr="00623861" w:rsidRDefault="00A56F9E" w:rsidP="00A56F9E">
      <w:pPr>
        <w:widowControl w:val="0"/>
        <w:autoSpaceDE w:val="0"/>
        <w:autoSpaceDN w:val="0"/>
        <w:adjustRightInd w:val="0"/>
        <w:spacing w:line="280" w:lineRule="atLeast"/>
        <w:jc w:val="center"/>
        <w:rPr>
          <w:rFonts w:cstheme="minorHAnsi"/>
          <w:b/>
          <w:lang w:val="en-US"/>
        </w:rPr>
      </w:pPr>
      <w:r w:rsidRPr="00623861">
        <w:rPr>
          <w:rFonts w:cstheme="minorHAnsi"/>
          <w:b/>
          <w:lang w:val="en-US"/>
        </w:rPr>
        <w:t xml:space="preserve">3. Discuss the representation of disability (physical or mental) in </w:t>
      </w:r>
      <w:proofErr w:type="gramStart"/>
      <w:r w:rsidRPr="00623861">
        <w:rPr>
          <w:rFonts w:cstheme="minorHAnsi"/>
          <w:b/>
          <w:lang w:val="en-US"/>
        </w:rPr>
        <w:t>either Greek or Roman literature and</w:t>
      </w:r>
      <w:proofErr w:type="gramEnd"/>
      <w:r w:rsidRPr="00623861">
        <w:rPr>
          <w:rFonts w:cstheme="minorHAnsi"/>
          <w:b/>
          <w:lang w:val="en-US"/>
        </w:rPr>
        <w:t xml:space="preserve"> art.</w:t>
      </w:r>
    </w:p>
    <w:p w14:paraId="7A80F65E" w14:textId="77777777" w:rsidR="00A56F9E" w:rsidRPr="00623861" w:rsidRDefault="00A56F9E" w:rsidP="00A56F9E">
      <w:pPr>
        <w:widowControl w:val="0"/>
        <w:autoSpaceDE w:val="0"/>
        <w:autoSpaceDN w:val="0"/>
        <w:adjustRightInd w:val="0"/>
        <w:spacing w:line="280" w:lineRule="atLeast"/>
        <w:jc w:val="center"/>
        <w:rPr>
          <w:rFonts w:cstheme="minorHAnsi"/>
          <w:b/>
          <w:lang w:val="en-US"/>
        </w:rPr>
      </w:pPr>
    </w:p>
    <w:p w14:paraId="40785E3F" w14:textId="4647D4E7" w:rsidR="00A56F9E" w:rsidRPr="00623861" w:rsidRDefault="00A56F9E" w:rsidP="00A56F9E">
      <w:pPr>
        <w:widowControl w:val="0"/>
        <w:autoSpaceDE w:val="0"/>
        <w:autoSpaceDN w:val="0"/>
        <w:adjustRightInd w:val="0"/>
        <w:spacing w:line="280" w:lineRule="atLeast"/>
        <w:rPr>
          <w:rFonts w:cstheme="minorHAnsi"/>
          <w:lang w:val="en-US"/>
        </w:rPr>
      </w:pPr>
      <w:r w:rsidRPr="00623861">
        <w:rPr>
          <w:rFonts w:cstheme="minorHAnsi"/>
          <w:lang w:val="en-US"/>
        </w:rPr>
        <w:t xml:space="preserve">When discussing the representation of disability in Greek society it is important to remember there was no distinction between disability and deformity. Contemporary models such as the Interactional model suggests that a disability is the complex interaction of different factors. How these traits manifest in a person is also affected by environmental attributes such as the age, race, and gender and so on, of the person in question. When looking at these types of models to </w:t>
      </w:r>
      <w:r w:rsidR="00E02A62" w:rsidRPr="00623861">
        <w:rPr>
          <w:rFonts w:cstheme="minorHAnsi"/>
          <w:lang w:val="en-US"/>
        </w:rPr>
        <w:t>analyze</w:t>
      </w:r>
      <w:r w:rsidRPr="00623861">
        <w:rPr>
          <w:rFonts w:cstheme="minorHAnsi"/>
          <w:lang w:val="en-US"/>
        </w:rPr>
        <w:t xml:space="preserve"> the representation of disabilities in Greek society it is also important to note that contemporary societies are very different to society at the time</w:t>
      </w:r>
      <w:r w:rsidR="00E02A62" w:rsidRPr="00623861">
        <w:rPr>
          <w:rFonts w:cstheme="minorHAnsi"/>
          <w:lang w:val="en-US"/>
        </w:rPr>
        <w:t xml:space="preserve"> in question</w:t>
      </w:r>
      <w:r w:rsidRPr="00623861">
        <w:rPr>
          <w:rFonts w:cstheme="minorHAnsi"/>
          <w:lang w:val="en-US"/>
        </w:rPr>
        <w:t xml:space="preserve"> which creates questions as to its applicability and this then leads into the issues of retrospective diagnosis where diseases today are mutated versions of the classical counterparts, some of which through evolution the human race would have grown immune to.</w:t>
      </w:r>
      <w:r w:rsidR="00AD3CD9" w:rsidRPr="00623861">
        <w:rPr>
          <w:rFonts w:cstheme="minorHAnsi"/>
          <w:lang w:val="en-US"/>
        </w:rPr>
        <w:t xml:space="preserve"> This essay aims to discuss the representation of physical disability in Greek literature and art.</w:t>
      </w:r>
    </w:p>
    <w:p w14:paraId="64C47884" w14:textId="77777777" w:rsidR="00E02A62" w:rsidRPr="00623861" w:rsidRDefault="00E02A62" w:rsidP="00A56F9E">
      <w:pPr>
        <w:widowControl w:val="0"/>
        <w:autoSpaceDE w:val="0"/>
        <w:autoSpaceDN w:val="0"/>
        <w:adjustRightInd w:val="0"/>
        <w:spacing w:line="280" w:lineRule="atLeast"/>
        <w:rPr>
          <w:rFonts w:cstheme="minorHAnsi"/>
          <w:lang w:val="en-US"/>
        </w:rPr>
      </w:pPr>
    </w:p>
    <w:p w14:paraId="605053CA" w14:textId="67564774" w:rsidR="00E7750A" w:rsidRPr="00623861" w:rsidRDefault="00E02A62" w:rsidP="00A56F9E">
      <w:pPr>
        <w:widowControl w:val="0"/>
        <w:autoSpaceDE w:val="0"/>
        <w:autoSpaceDN w:val="0"/>
        <w:adjustRightInd w:val="0"/>
        <w:spacing w:line="280" w:lineRule="atLeast"/>
        <w:rPr>
          <w:rFonts w:cstheme="minorHAnsi"/>
          <w:lang w:val="en-US"/>
        </w:rPr>
      </w:pPr>
      <w:r w:rsidRPr="00623861">
        <w:rPr>
          <w:rFonts w:cstheme="minorHAnsi"/>
          <w:lang w:val="en-US"/>
        </w:rPr>
        <w:t>There are many examples of representation of disabilities in Greek literature</w:t>
      </w:r>
      <w:r w:rsidR="00E7750A" w:rsidRPr="00623861">
        <w:rPr>
          <w:rFonts w:cstheme="minorHAnsi"/>
          <w:lang w:val="en-US"/>
        </w:rPr>
        <w:t>. The primary source are the laws from the city states at the time however there are some areas that are omitted in the sense that there are no laws against exposure of babies that are considered deformed. These laws are seen mainly in the Roman Empire, however the Spartans were known to expose imperfect children however there is little evidence to support this. While there are records of demands that physically imperfect children should be left exposed there is no evidence that parents who raise a physically imperfect child were ever prosecuted. The laws that are present in Greece are the laws pertaining</w:t>
      </w:r>
      <w:r w:rsidR="00422E71" w:rsidRPr="00623861">
        <w:rPr>
          <w:rFonts w:cstheme="minorHAnsi"/>
          <w:lang w:val="en-US"/>
        </w:rPr>
        <w:t xml:space="preserve"> to</w:t>
      </w:r>
      <w:r w:rsidR="00E7750A" w:rsidRPr="00623861">
        <w:rPr>
          <w:rFonts w:cstheme="minorHAnsi"/>
          <w:lang w:val="en-US"/>
        </w:rPr>
        <w:t xml:space="preserve"> the care of the elderly as it was considered that the children of these elderly should care for them as infirmity, considered a disability, was a natural occurrence with age. The representation of birth defects in Greece from medical or scientific works tended to be seen as punishments from the gods or as inherited from the parents, Aristotle wrote “from deformed parents come deformed children”</w:t>
      </w:r>
      <w:r w:rsidR="00E7750A" w:rsidRPr="00623861">
        <w:rPr>
          <w:rStyle w:val="FootnoteReference"/>
          <w:rFonts w:cstheme="minorHAnsi"/>
          <w:lang w:val="en-US"/>
        </w:rPr>
        <w:footnoteReference w:id="1"/>
      </w:r>
      <w:r w:rsidR="00E7750A" w:rsidRPr="00623861">
        <w:rPr>
          <w:rFonts w:cstheme="minorHAnsi"/>
          <w:lang w:val="en-US"/>
        </w:rPr>
        <w:t>.</w:t>
      </w:r>
      <w:r w:rsidR="00422E71" w:rsidRPr="00623861">
        <w:rPr>
          <w:rFonts w:cstheme="minorHAnsi"/>
          <w:lang w:val="en-US"/>
        </w:rPr>
        <w:t xml:space="preserve"> These instances represent disability with a negative view point, especially in instances where religious beliefs influence the citizenry to see what can now be explained with modern science as a punishment from their divine.</w:t>
      </w:r>
    </w:p>
    <w:p w14:paraId="04AB658C" w14:textId="77777777" w:rsidR="00E7750A" w:rsidRPr="00623861" w:rsidRDefault="00E7750A" w:rsidP="00A56F9E">
      <w:pPr>
        <w:widowControl w:val="0"/>
        <w:autoSpaceDE w:val="0"/>
        <w:autoSpaceDN w:val="0"/>
        <w:adjustRightInd w:val="0"/>
        <w:spacing w:line="280" w:lineRule="atLeast"/>
        <w:rPr>
          <w:rFonts w:cstheme="minorHAnsi"/>
          <w:lang w:val="en-US"/>
        </w:rPr>
      </w:pPr>
    </w:p>
    <w:p w14:paraId="3E635452" w14:textId="33AA1AE7" w:rsidR="00E7750A" w:rsidRPr="00623861" w:rsidRDefault="00E7750A" w:rsidP="00A56F9E">
      <w:pPr>
        <w:widowControl w:val="0"/>
        <w:autoSpaceDE w:val="0"/>
        <w:autoSpaceDN w:val="0"/>
        <w:adjustRightInd w:val="0"/>
        <w:spacing w:line="280" w:lineRule="atLeast"/>
        <w:rPr>
          <w:rFonts w:cstheme="minorHAnsi"/>
          <w:lang w:val="en-US"/>
        </w:rPr>
      </w:pPr>
      <w:r w:rsidRPr="00623861">
        <w:rPr>
          <w:rFonts w:cstheme="minorHAnsi"/>
          <w:lang w:val="en-US"/>
        </w:rPr>
        <w:t>There are many examples of people who lived with disabilities, large numbers of them were based in mythology and art, the few examples which are not include Pliny the Elder who presented a positive account of his life with a disability and hadn’t let his impairment disable him in day to day life.</w:t>
      </w:r>
      <w:r w:rsidR="00E634AD" w:rsidRPr="00623861">
        <w:rPr>
          <w:rFonts w:cstheme="minorHAnsi"/>
          <w:lang w:val="en-US"/>
        </w:rPr>
        <w:t xml:space="preserve"> Galen theorized that some physical deformities could be the result of a physical issue such as paralysis being caused by a lack of space in the mother’s womb as opposed to seeing it immediately as a punishment from the divine. Furthermore, some faced with disability acknowledge a compensatory skill that can be gained by the afflicted. This can create an argument that it’s a gain for the loss of something such as the blind having prophetic capabilities or that much simpler the disabled find something they are good at, one example of this would be the technological skill Hephaistos has as a blacksmith for the divine</w:t>
      </w:r>
      <w:r w:rsidR="00422E71" w:rsidRPr="00623861">
        <w:rPr>
          <w:rFonts w:cstheme="minorHAnsi"/>
          <w:lang w:val="en-US"/>
        </w:rPr>
        <w:t xml:space="preserve"> suggesting that not all disabilities will be seen in negative light by the society but this could be argued that only in instances where the disabled person is able to contribute something such as interpreting messages from the divine or a practical skill in </w:t>
      </w:r>
      <w:r w:rsidR="00422E71" w:rsidRPr="00623861">
        <w:rPr>
          <w:rFonts w:cstheme="minorHAnsi"/>
          <w:lang w:val="en-US"/>
        </w:rPr>
        <w:lastRenderedPageBreak/>
        <w:t xml:space="preserve">art or </w:t>
      </w:r>
      <w:proofErr w:type="spellStart"/>
      <w:r w:rsidR="00AD3CD9" w:rsidRPr="00623861">
        <w:rPr>
          <w:rFonts w:cstheme="minorHAnsi"/>
          <w:lang w:val="en-US"/>
        </w:rPr>
        <w:t>labour</w:t>
      </w:r>
      <w:proofErr w:type="spellEnd"/>
      <w:r w:rsidR="00422E71" w:rsidRPr="00623861">
        <w:rPr>
          <w:rFonts w:cstheme="minorHAnsi"/>
          <w:lang w:val="en-US"/>
        </w:rPr>
        <w:t xml:space="preserve"> for example</w:t>
      </w:r>
      <w:r w:rsidR="00E634AD" w:rsidRPr="00623861">
        <w:rPr>
          <w:rFonts w:cstheme="minorHAnsi"/>
          <w:lang w:val="en-US"/>
        </w:rPr>
        <w:t xml:space="preserve">. </w:t>
      </w:r>
    </w:p>
    <w:p w14:paraId="03A6AAEE" w14:textId="77777777" w:rsidR="00E634AD" w:rsidRPr="00623861" w:rsidRDefault="00E634AD" w:rsidP="00A56F9E">
      <w:pPr>
        <w:widowControl w:val="0"/>
        <w:autoSpaceDE w:val="0"/>
        <w:autoSpaceDN w:val="0"/>
        <w:adjustRightInd w:val="0"/>
        <w:spacing w:line="280" w:lineRule="atLeast"/>
        <w:rPr>
          <w:rFonts w:cstheme="minorHAnsi"/>
          <w:lang w:val="en-US"/>
        </w:rPr>
      </w:pPr>
    </w:p>
    <w:p w14:paraId="2BF81779" w14:textId="77777777" w:rsidR="00E634AD" w:rsidRPr="00623861" w:rsidRDefault="00E634AD" w:rsidP="00A56F9E">
      <w:pPr>
        <w:widowControl w:val="0"/>
        <w:autoSpaceDE w:val="0"/>
        <w:autoSpaceDN w:val="0"/>
        <w:adjustRightInd w:val="0"/>
        <w:spacing w:line="280" w:lineRule="atLeast"/>
        <w:rPr>
          <w:rFonts w:cstheme="minorHAnsi"/>
          <w:lang w:val="en-US"/>
        </w:rPr>
      </w:pPr>
      <w:r w:rsidRPr="00623861">
        <w:rPr>
          <w:rFonts w:cstheme="minorHAnsi"/>
          <w:lang w:val="en-US"/>
        </w:rPr>
        <w:t xml:space="preserve">Even with the idea of compensatory skills the generally accepted representation of the disabled was that it was a punishment from the divine, for example that the sins of the parents led to a deformity in their child they would now have to raise, excluding the ideology that imperfect children were abandoned in this instance, although it is clear that the moral pollution in this instance is not attached to the child itself. Hesiod wrote that “men who do true justice… their women bear children like their parents” suggesting those who are considered unjust in the eyes of the divine bear disabled children. This presents disability in Greek culture with extremely negative connotations. </w:t>
      </w:r>
    </w:p>
    <w:p w14:paraId="67A93A79" w14:textId="77777777" w:rsidR="00E634AD" w:rsidRPr="00623861" w:rsidRDefault="00E634AD" w:rsidP="00A56F9E">
      <w:pPr>
        <w:widowControl w:val="0"/>
        <w:autoSpaceDE w:val="0"/>
        <w:autoSpaceDN w:val="0"/>
        <w:adjustRightInd w:val="0"/>
        <w:spacing w:line="280" w:lineRule="atLeast"/>
        <w:rPr>
          <w:rFonts w:cstheme="minorHAnsi"/>
          <w:lang w:val="en-US"/>
        </w:rPr>
      </w:pPr>
    </w:p>
    <w:p w14:paraId="623512AA" w14:textId="77777777" w:rsidR="00E634AD" w:rsidRPr="00623861" w:rsidRDefault="00E634AD" w:rsidP="00A56F9E">
      <w:pPr>
        <w:widowControl w:val="0"/>
        <w:autoSpaceDE w:val="0"/>
        <w:autoSpaceDN w:val="0"/>
        <w:adjustRightInd w:val="0"/>
        <w:spacing w:line="280" w:lineRule="atLeast"/>
        <w:rPr>
          <w:rFonts w:cstheme="minorHAnsi"/>
          <w:lang w:val="en-US"/>
        </w:rPr>
      </w:pPr>
      <w:r w:rsidRPr="00623861">
        <w:rPr>
          <w:rFonts w:cstheme="minorHAnsi"/>
          <w:lang w:val="en-US"/>
        </w:rPr>
        <w:t>In written epic, the Iliad for example, the character of Thersites is presented as “bandy-legged”</w:t>
      </w:r>
      <w:r w:rsidR="005B4B8D" w:rsidRPr="00623861">
        <w:rPr>
          <w:rStyle w:val="FootnoteReference"/>
          <w:rFonts w:cstheme="minorHAnsi"/>
          <w:lang w:val="en-US"/>
        </w:rPr>
        <w:footnoteReference w:id="2"/>
      </w:r>
      <w:r w:rsidRPr="00623861">
        <w:rPr>
          <w:rFonts w:cstheme="minorHAnsi"/>
          <w:lang w:val="en-US"/>
        </w:rPr>
        <w:t xml:space="preserve"> as well as with other attributes a modern audience would connect to th</w:t>
      </w:r>
      <w:r w:rsidR="005B4B8D" w:rsidRPr="00623861">
        <w:rPr>
          <w:rFonts w:cstheme="minorHAnsi"/>
          <w:lang w:val="en-US"/>
        </w:rPr>
        <w:t>e representation of a hunchback. Some would even view creatures of myth as being disabled, Polythemus for example, is a cyclops featured in the Odyssey</w:t>
      </w:r>
      <w:r w:rsidR="005B4B8D" w:rsidRPr="00623861">
        <w:rPr>
          <w:rStyle w:val="FootnoteReference"/>
          <w:rFonts w:cstheme="minorHAnsi"/>
          <w:lang w:val="en-US"/>
        </w:rPr>
        <w:footnoteReference w:id="3"/>
      </w:r>
      <w:r w:rsidR="005B4B8D" w:rsidRPr="00623861">
        <w:rPr>
          <w:rFonts w:cstheme="minorHAnsi"/>
          <w:lang w:val="en-US"/>
        </w:rPr>
        <w:t xml:space="preserve"> and as he only has one eye would be considered deformed however with Odysseus blinding him in the narrative</w:t>
      </w:r>
      <w:r w:rsidR="005B4B8D" w:rsidRPr="00623861">
        <w:rPr>
          <w:rStyle w:val="FootnoteReference"/>
          <w:rFonts w:cstheme="minorHAnsi"/>
          <w:lang w:val="en-US"/>
        </w:rPr>
        <w:footnoteReference w:id="4"/>
      </w:r>
      <w:r w:rsidR="005B4B8D" w:rsidRPr="00623861">
        <w:rPr>
          <w:rFonts w:cstheme="minorHAnsi"/>
          <w:lang w:val="en-US"/>
        </w:rPr>
        <w:t xml:space="preserve"> it solidifies the idea that he was now disabled and unable to function as a ‘normal’ cyclops. </w:t>
      </w:r>
    </w:p>
    <w:p w14:paraId="2919F460" w14:textId="77777777" w:rsidR="005B4B8D" w:rsidRPr="00623861" w:rsidRDefault="005B4B8D" w:rsidP="00A56F9E">
      <w:pPr>
        <w:widowControl w:val="0"/>
        <w:autoSpaceDE w:val="0"/>
        <w:autoSpaceDN w:val="0"/>
        <w:adjustRightInd w:val="0"/>
        <w:spacing w:line="280" w:lineRule="atLeast"/>
        <w:rPr>
          <w:rFonts w:cstheme="minorHAnsi"/>
          <w:lang w:val="en-US"/>
        </w:rPr>
      </w:pPr>
    </w:p>
    <w:p w14:paraId="63C0E0F0" w14:textId="77777777" w:rsidR="005B4B8D" w:rsidRPr="00623861" w:rsidRDefault="005B4B8D" w:rsidP="005B4B8D">
      <w:pPr>
        <w:widowControl w:val="0"/>
        <w:autoSpaceDE w:val="0"/>
        <w:autoSpaceDN w:val="0"/>
        <w:adjustRightInd w:val="0"/>
        <w:spacing w:line="280" w:lineRule="atLeast"/>
        <w:rPr>
          <w:rFonts w:cstheme="minorHAnsi"/>
        </w:rPr>
      </w:pPr>
      <w:r w:rsidRPr="00623861">
        <w:rPr>
          <w:rFonts w:cstheme="minorHAnsi"/>
          <w:lang w:val="en-US"/>
        </w:rPr>
        <w:t xml:space="preserve">Myth is considered to be one of the most common sources for inspiration in art. This </w:t>
      </w:r>
      <w:r w:rsidRPr="00623861">
        <w:rPr>
          <w:rFonts w:cstheme="minorHAnsi"/>
        </w:rPr>
        <w:t xml:space="preserve">Red-figure Attic </w:t>
      </w:r>
      <w:r w:rsidRPr="00623861">
        <w:rPr>
          <w:rFonts w:cstheme="minorHAnsi"/>
          <w:i/>
          <w:iCs/>
        </w:rPr>
        <w:t>pelike</w:t>
      </w:r>
      <w:r w:rsidRPr="00623861">
        <w:rPr>
          <w:rStyle w:val="FootnoteReference"/>
          <w:rFonts w:cstheme="minorHAnsi"/>
          <w:i/>
          <w:iCs/>
        </w:rPr>
        <w:footnoteReference w:id="5"/>
      </w:r>
      <w:r w:rsidRPr="00623861">
        <w:rPr>
          <w:rFonts w:cstheme="minorHAnsi"/>
          <w:iCs/>
        </w:rPr>
        <w:t xml:space="preserve"> features Oedipus and the sphinx, the indicator of Oedipus’ physical disability in this case is the stick he holds out in front of him to test the ground, this in art symbolises the character is blind. However, the story follows that he blinded himself after his own crimes were revealed to him after scorning the blind prophet Tiresias</w:t>
      </w:r>
      <w:r w:rsidR="009611DF" w:rsidRPr="00623861">
        <w:rPr>
          <w:rFonts w:cstheme="minorHAnsi"/>
          <w:iCs/>
        </w:rPr>
        <w:t xml:space="preserve"> among others, supporting the idea that disability is a punishment, even if in this instance  it is self-inflicted as opposed to being the result of the wrath of the gods.</w:t>
      </w:r>
    </w:p>
    <w:p w14:paraId="79823DC3" w14:textId="77777777" w:rsidR="005B4B8D" w:rsidRPr="00623861" w:rsidRDefault="005B4B8D" w:rsidP="00A56F9E">
      <w:pPr>
        <w:widowControl w:val="0"/>
        <w:autoSpaceDE w:val="0"/>
        <w:autoSpaceDN w:val="0"/>
        <w:adjustRightInd w:val="0"/>
        <w:spacing w:line="280" w:lineRule="atLeast"/>
        <w:rPr>
          <w:rFonts w:cstheme="minorHAnsi"/>
          <w:lang w:val="en-US"/>
        </w:rPr>
      </w:pPr>
    </w:p>
    <w:p w14:paraId="1488553B" w14:textId="67931C5A" w:rsidR="009611DF" w:rsidRDefault="009611DF" w:rsidP="009611DF">
      <w:pPr>
        <w:widowControl w:val="0"/>
        <w:autoSpaceDE w:val="0"/>
        <w:autoSpaceDN w:val="0"/>
        <w:adjustRightInd w:val="0"/>
        <w:spacing w:line="280" w:lineRule="atLeast"/>
        <w:rPr>
          <w:rFonts w:cstheme="minorHAnsi"/>
        </w:rPr>
      </w:pPr>
      <w:r w:rsidRPr="00623861">
        <w:rPr>
          <w:rFonts w:cstheme="minorHAnsi"/>
          <w:lang w:val="en-US"/>
        </w:rPr>
        <w:t>A popular disability shown through art is the Pygmies, of whic</w:t>
      </w:r>
      <w:r w:rsidR="00422E71" w:rsidRPr="00623861">
        <w:rPr>
          <w:rFonts w:cstheme="minorHAnsi"/>
          <w:lang w:val="en-US"/>
        </w:rPr>
        <w:t>h small terracotta figurines were</w:t>
      </w:r>
      <w:r w:rsidRPr="00623861">
        <w:rPr>
          <w:rFonts w:cstheme="minorHAnsi"/>
          <w:lang w:val="en-US"/>
        </w:rPr>
        <w:t xml:space="preserve"> created presenting dwarfism in a way that insights amusement or entertainment. This 3</w:t>
      </w:r>
      <w:r w:rsidRPr="00623861">
        <w:rPr>
          <w:rFonts w:cstheme="minorHAnsi"/>
          <w:vertAlign w:val="superscript"/>
          <w:lang w:val="en-US"/>
        </w:rPr>
        <w:t>rd</w:t>
      </w:r>
      <w:r w:rsidRPr="00623861">
        <w:rPr>
          <w:rFonts w:cstheme="minorHAnsi"/>
          <w:lang w:val="en-US"/>
        </w:rPr>
        <w:t xml:space="preserve"> Century terracotta ‘Dancing Dwarf’</w:t>
      </w:r>
      <w:r w:rsidRPr="00623861">
        <w:rPr>
          <w:rStyle w:val="FootnoteReference"/>
          <w:rFonts w:cstheme="minorHAnsi"/>
          <w:lang w:val="en-US"/>
        </w:rPr>
        <w:footnoteReference w:id="6"/>
      </w:r>
      <w:r w:rsidRPr="00623861">
        <w:rPr>
          <w:rFonts w:cstheme="minorHAnsi"/>
          <w:lang w:val="en-US"/>
        </w:rPr>
        <w:t xml:space="preserve"> is just one representation of the pygmies. During the early classical period most of the citizenry wouldn’t have travelled far from their residential poleis. Meaning that the outside world was still very much a mystery to them so they were easily ready to believe that there were a dwarven race that lived in the mountains and went to war with cranes. This </w:t>
      </w:r>
      <w:r w:rsidRPr="00623861">
        <w:rPr>
          <w:rFonts w:cstheme="minorHAnsi"/>
        </w:rPr>
        <w:t xml:space="preserve">Attic red-figure </w:t>
      </w:r>
      <w:proofErr w:type="spellStart"/>
      <w:proofErr w:type="gramStart"/>
      <w:r w:rsidRPr="00623861">
        <w:rPr>
          <w:rFonts w:cstheme="minorHAnsi"/>
          <w:i/>
          <w:iCs/>
        </w:rPr>
        <w:t>chous</w:t>
      </w:r>
      <w:proofErr w:type="spellEnd"/>
      <w:proofErr w:type="gramEnd"/>
      <w:r w:rsidRPr="00623861">
        <w:rPr>
          <w:rFonts w:cstheme="minorHAnsi"/>
        </w:rPr>
        <w:t xml:space="preserve"> shows one artists representation of this idea</w:t>
      </w:r>
      <w:r w:rsidR="00AD3CD9" w:rsidRPr="00623861">
        <w:rPr>
          <w:rStyle w:val="FootnoteReference"/>
          <w:rFonts w:cstheme="minorHAnsi"/>
        </w:rPr>
        <w:footnoteReference w:id="7"/>
      </w:r>
      <w:r w:rsidRPr="00623861">
        <w:rPr>
          <w:rFonts w:cstheme="minorHAnsi"/>
        </w:rPr>
        <w:t>.</w:t>
      </w:r>
      <w:r w:rsidR="00422E71" w:rsidRPr="00623861">
        <w:rPr>
          <w:rFonts w:cstheme="minorHAnsi"/>
        </w:rPr>
        <w:t xml:space="preserve"> In the case of the Pygmies, while dwarfism is considered a disability, the Pygmies represent an entire race of people with the condition creating a contradiction as to whether Greek society considered the entire race disabled or whether it was </w:t>
      </w:r>
      <w:r w:rsidR="00AD3CD9" w:rsidRPr="00623861">
        <w:rPr>
          <w:rFonts w:cstheme="minorHAnsi"/>
        </w:rPr>
        <w:t>generally</w:t>
      </w:r>
      <w:r w:rsidR="00422E71" w:rsidRPr="00623861">
        <w:rPr>
          <w:rFonts w:cstheme="minorHAnsi"/>
        </w:rPr>
        <w:t xml:space="preserve"> accepted that was just how they were. </w:t>
      </w:r>
      <w:r w:rsidR="00AD3CD9" w:rsidRPr="00623861">
        <w:rPr>
          <w:rFonts w:cstheme="minorHAnsi"/>
        </w:rPr>
        <w:t>If the latter was the case it explains why amusement was found from people with dwarfism boxing or dancing, suggesting while not a negative representation one that makes the condition a source of entertainment for those who would be considered perfectly formed.</w:t>
      </w:r>
      <w:r w:rsidRPr="00623861">
        <w:rPr>
          <w:rFonts w:cstheme="minorHAnsi"/>
        </w:rPr>
        <w:t xml:space="preserve"> </w:t>
      </w:r>
    </w:p>
    <w:p w14:paraId="6D16353D" w14:textId="2F11ED5A" w:rsidR="00623861" w:rsidRDefault="00623861" w:rsidP="009611DF">
      <w:pPr>
        <w:widowControl w:val="0"/>
        <w:autoSpaceDE w:val="0"/>
        <w:autoSpaceDN w:val="0"/>
        <w:adjustRightInd w:val="0"/>
        <w:spacing w:line="280" w:lineRule="atLeast"/>
        <w:rPr>
          <w:rFonts w:cstheme="minorHAnsi"/>
        </w:rPr>
      </w:pPr>
    </w:p>
    <w:p w14:paraId="5DCB6053" w14:textId="333CD148" w:rsidR="00623861" w:rsidRPr="00623861" w:rsidRDefault="00623861" w:rsidP="009611DF">
      <w:pPr>
        <w:widowControl w:val="0"/>
        <w:autoSpaceDE w:val="0"/>
        <w:autoSpaceDN w:val="0"/>
        <w:adjustRightInd w:val="0"/>
        <w:spacing w:line="280" w:lineRule="atLeast"/>
        <w:rPr>
          <w:rFonts w:cstheme="minorHAnsi"/>
        </w:rPr>
      </w:pPr>
      <w:r>
        <w:rPr>
          <w:rFonts w:cstheme="minorHAnsi"/>
        </w:rPr>
        <w:t>Something to bear in mind in Greek art is that mistakes made in sculpture or other methods can be seen as a disability to a viewer that has not seen the subject, in the case of sculptures of prominent people in society. It is recorded that some artists would have portrayed people with disabilities or deformities of the face wearing helmets in order not to offend the subject by portraying them with or without their disability. It is arguable that it could be either in this case as portraying them with the disability is the truth of their subject but may draw attention to it but portraying them without the disability goes against this truth.</w:t>
      </w:r>
    </w:p>
    <w:p w14:paraId="78D78F0F" w14:textId="60FC8822" w:rsidR="00AD3CD9" w:rsidRPr="00623861" w:rsidRDefault="00AD3CD9" w:rsidP="009611DF">
      <w:pPr>
        <w:widowControl w:val="0"/>
        <w:autoSpaceDE w:val="0"/>
        <w:autoSpaceDN w:val="0"/>
        <w:adjustRightInd w:val="0"/>
        <w:spacing w:line="280" w:lineRule="atLeast"/>
        <w:rPr>
          <w:rFonts w:cstheme="minorHAnsi"/>
        </w:rPr>
      </w:pPr>
    </w:p>
    <w:p w14:paraId="52FF5E29" w14:textId="101AE873" w:rsidR="00AD3CD9" w:rsidRPr="00623861" w:rsidRDefault="00AD3CD9" w:rsidP="009611DF">
      <w:pPr>
        <w:widowControl w:val="0"/>
        <w:autoSpaceDE w:val="0"/>
        <w:autoSpaceDN w:val="0"/>
        <w:adjustRightInd w:val="0"/>
        <w:spacing w:line="280" w:lineRule="atLeast"/>
        <w:rPr>
          <w:rFonts w:cstheme="minorHAnsi"/>
        </w:rPr>
      </w:pPr>
      <w:r w:rsidRPr="00623861">
        <w:rPr>
          <w:rFonts w:cstheme="minorHAnsi"/>
        </w:rPr>
        <w:lastRenderedPageBreak/>
        <w:t>To conclude, this essay has explored the representation of disability in Greek literature and art. The conclusions drawn were that in many city states children born with a deformity were potentially abandoned at birth, the argument is then created why expose them as oppose to kill them? This can be answered in that the religious pollution of killing a child is avoided if the child’s fate is left the gods or as we would understand it the natural environment. Furthermore it seems that if the child is raised with this deformity it is seen negatively and as a potential burden on the society unless they can provide a service through a compensatory skill. Through the representation of the pygmies it is also portrayed as the disability is seen negatively if it affects a Greek citizen, if it is within another race then it is not quite seen as the same thing, in the sense that these disabilities can be sources of amusement or entertainment in the case of the boxing dwarf.</w:t>
      </w:r>
    </w:p>
    <w:p w14:paraId="4DB44B3C" w14:textId="3F35987D" w:rsidR="009611DF" w:rsidRDefault="009611DF" w:rsidP="00A56F9E">
      <w:pPr>
        <w:widowControl w:val="0"/>
        <w:autoSpaceDE w:val="0"/>
        <w:autoSpaceDN w:val="0"/>
        <w:adjustRightInd w:val="0"/>
        <w:spacing w:line="280" w:lineRule="atLeast"/>
        <w:rPr>
          <w:rFonts w:cstheme="minorHAnsi"/>
          <w:lang w:val="en-US"/>
        </w:rPr>
      </w:pPr>
    </w:p>
    <w:p w14:paraId="0627CB61" w14:textId="39B34FA3" w:rsidR="00623861" w:rsidRDefault="00623861" w:rsidP="00A56F9E">
      <w:pPr>
        <w:widowControl w:val="0"/>
        <w:autoSpaceDE w:val="0"/>
        <w:autoSpaceDN w:val="0"/>
        <w:adjustRightInd w:val="0"/>
        <w:spacing w:line="280" w:lineRule="atLeast"/>
        <w:rPr>
          <w:rFonts w:cstheme="minorHAnsi"/>
          <w:lang w:val="en-US"/>
        </w:rPr>
      </w:pPr>
    </w:p>
    <w:p w14:paraId="2F02E094" w14:textId="6E72DFD9" w:rsidR="00623861" w:rsidRDefault="00623861" w:rsidP="00A56F9E">
      <w:pPr>
        <w:widowControl w:val="0"/>
        <w:autoSpaceDE w:val="0"/>
        <w:autoSpaceDN w:val="0"/>
        <w:adjustRightInd w:val="0"/>
        <w:spacing w:line="280" w:lineRule="atLeast"/>
        <w:rPr>
          <w:rFonts w:cstheme="minorHAnsi"/>
          <w:lang w:val="en-US"/>
        </w:rPr>
      </w:pPr>
    </w:p>
    <w:p w14:paraId="48027F0B" w14:textId="3969FBEF" w:rsidR="00623861" w:rsidRDefault="00623861" w:rsidP="00A56F9E">
      <w:pPr>
        <w:widowControl w:val="0"/>
        <w:autoSpaceDE w:val="0"/>
        <w:autoSpaceDN w:val="0"/>
        <w:adjustRightInd w:val="0"/>
        <w:spacing w:line="280" w:lineRule="atLeast"/>
        <w:rPr>
          <w:rFonts w:cstheme="minorHAnsi"/>
          <w:lang w:val="en-US"/>
        </w:rPr>
      </w:pPr>
    </w:p>
    <w:p w14:paraId="31F2D17F" w14:textId="3B09D296" w:rsidR="00623861" w:rsidRDefault="00623861" w:rsidP="00A56F9E">
      <w:pPr>
        <w:widowControl w:val="0"/>
        <w:autoSpaceDE w:val="0"/>
        <w:autoSpaceDN w:val="0"/>
        <w:adjustRightInd w:val="0"/>
        <w:spacing w:line="280" w:lineRule="atLeast"/>
        <w:rPr>
          <w:rFonts w:cstheme="minorHAnsi"/>
          <w:lang w:val="en-US"/>
        </w:rPr>
      </w:pPr>
    </w:p>
    <w:p w14:paraId="02E0A47B" w14:textId="1D8D6076" w:rsidR="00623861" w:rsidRDefault="00623861" w:rsidP="00A56F9E">
      <w:pPr>
        <w:widowControl w:val="0"/>
        <w:autoSpaceDE w:val="0"/>
        <w:autoSpaceDN w:val="0"/>
        <w:adjustRightInd w:val="0"/>
        <w:spacing w:line="280" w:lineRule="atLeast"/>
        <w:rPr>
          <w:rFonts w:cstheme="minorHAnsi"/>
          <w:lang w:val="en-US"/>
        </w:rPr>
      </w:pPr>
    </w:p>
    <w:p w14:paraId="53BA4976" w14:textId="7746D495" w:rsidR="00623861" w:rsidRDefault="00623861" w:rsidP="00A56F9E">
      <w:pPr>
        <w:widowControl w:val="0"/>
        <w:autoSpaceDE w:val="0"/>
        <w:autoSpaceDN w:val="0"/>
        <w:adjustRightInd w:val="0"/>
        <w:spacing w:line="280" w:lineRule="atLeast"/>
        <w:rPr>
          <w:rFonts w:cstheme="minorHAnsi"/>
          <w:lang w:val="en-US"/>
        </w:rPr>
      </w:pPr>
    </w:p>
    <w:p w14:paraId="73565183" w14:textId="72E2BAE9" w:rsidR="00623861" w:rsidRDefault="00623861" w:rsidP="00A56F9E">
      <w:pPr>
        <w:widowControl w:val="0"/>
        <w:autoSpaceDE w:val="0"/>
        <w:autoSpaceDN w:val="0"/>
        <w:adjustRightInd w:val="0"/>
        <w:spacing w:line="280" w:lineRule="atLeast"/>
        <w:rPr>
          <w:rFonts w:cstheme="minorHAnsi"/>
          <w:lang w:val="en-US"/>
        </w:rPr>
      </w:pPr>
    </w:p>
    <w:p w14:paraId="7F297DF8" w14:textId="3FC43A54" w:rsidR="00623861" w:rsidRDefault="00623861" w:rsidP="00A56F9E">
      <w:pPr>
        <w:widowControl w:val="0"/>
        <w:autoSpaceDE w:val="0"/>
        <w:autoSpaceDN w:val="0"/>
        <w:adjustRightInd w:val="0"/>
        <w:spacing w:line="280" w:lineRule="atLeast"/>
        <w:rPr>
          <w:rFonts w:cstheme="minorHAnsi"/>
          <w:lang w:val="en-US"/>
        </w:rPr>
      </w:pPr>
    </w:p>
    <w:p w14:paraId="65FE7923" w14:textId="79FA2589" w:rsidR="00623861" w:rsidRDefault="00623861" w:rsidP="00A56F9E">
      <w:pPr>
        <w:widowControl w:val="0"/>
        <w:autoSpaceDE w:val="0"/>
        <w:autoSpaceDN w:val="0"/>
        <w:adjustRightInd w:val="0"/>
        <w:spacing w:line="280" w:lineRule="atLeast"/>
        <w:rPr>
          <w:rFonts w:cstheme="minorHAnsi"/>
          <w:lang w:val="en-US"/>
        </w:rPr>
      </w:pPr>
    </w:p>
    <w:p w14:paraId="0C7F008B" w14:textId="0CE28902" w:rsidR="00623861" w:rsidRDefault="00623861" w:rsidP="00A56F9E">
      <w:pPr>
        <w:widowControl w:val="0"/>
        <w:autoSpaceDE w:val="0"/>
        <w:autoSpaceDN w:val="0"/>
        <w:adjustRightInd w:val="0"/>
        <w:spacing w:line="280" w:lineRule="atLeast"/>
        <w:rPr>
          <w:rFonts w:cstheme="minorHAnsi"/>
          <w:lang w:val="en-US"/>
        </w:rPr>
      </w:pPr>
    </w:p>
    <w:p w14:paraId="69AED862" w14:textId="1EDC0816" w:rsidR="00623861" w:rsidRDefault="00623861" w:rsidP="00A56F9E">
      <w:pPr>
        <w:widowControl w:val="0"/>
        <w:autoSpaceDE w:val="0"/>
        <w:autoSpaceDN w:val="0"/>
        <w:adjustRightInd w:val="0"/>
        <w:spacing w:line="280" w:lineRule="atLeast"/>
        <w:rPr>
          <w:rFonts w:cstheme="minorHAnsi"/>
          <w:lang w:val="en-US"/>
        </w:rPr>
      </w:pPr>
    </w:p>
    <w:p w14:paraId="7A2F0224" w14:textId="5B687416" w:rsidR="00623861" w:rsidRDefault="00623861" w:rsidP="00A56F9E">
      <w:pPr>
        <w:widowControl w:val="0"/>
        <w:autoSpaceDE w:val="0"/>
        <w:autoSpaceDN w:val="0"/>
        <w:adjustRightInd w:val="0"/>
        <w:spacing w:line="280" w:lineRule="atLeast"/>
        <w:rPr>
          <w:rFonts w:cstheme="minorHAnsi"/>
          <w:lang w:val="en-US"/>
        </w:rPr>
      </w:pPr>
    </w:p>
    <w:p w14:paraId="513A58E4" w14:textId="7A9E2342" w:rsidR="00623861" w:rsidRDefault="00623861" w:rsidP="00A56F9E">
      <w:pPr>
        <w:widowControl w:val="0"/>
        <w:autoSpaceDE w:val="0"/>
        <w:autoSpaceDN w:val="0"/>
        <w:adjustRightInd w:val="0"/>
        <w:spacing w:line="280" w:lineRule="atLeast"/>
        <w:rPr>
          <w:rFonts w:cstheme="minorHAnsi"/>
          <w:lang w:val="en-US"/>
        </w:rPr>
      </w:pPr>
    </w:p>
    <w:p w14:paraId="1FBB96FC" w14:textId="38136EFB" w:rsidR="00623861" w:rsidRDefault="00623861" w:rsidP="00A56F9E">
      <w:pPr>
        <w:widowControl w:val="0"/>
        <w:autoSpaceDE w:val="0"/>
        <w:autoSpaceDN w:val="0"/>
        <w:adjustRightInd w:val="0"/>
        <w:spacing w:line="280" w:lineRule="atLeast"/>
        <w:rPr>
          <w:rFonts w:cstheme="minorHAnsi"/>
          <w:lang w:val="en-US"/>
        </w:rPr>
      </w:pPr>
    </w:p>
    <w:p w14:paraId="5C956A66" w14:textId="6667F99D" w:rsidR="00623861" w:rsidRDefault="00623861" w:rsidP="00A56F9E">
      <w:pPr>
        <w:widowControl w:val="0"/>
        <w:autoSpaceDE w:val="0"/>
        <w:autoSpaceDN w:val="0"/>
        <w:adjustRightInd w:val="0"/>
        <w:spacing w:line="280" w:lineRule="atLeast"/>
        <w:rPr>
          <w:rFonts w:cstheme="minorHAnsi"/>
          <w:lang w:val="en-US"/>
        </w:rPr>
      </w:pPr>
    </w:p>
    <w:p w14:paraId="3DDFE8D5" w14:textId="51F594B5" w:rsidR="00623861" w:rsidRDefault="00623861" w:rsidP="00A56F9E">
      <w:pPr>
        <w:widowControl w:val="0"/>
        <w:autoSpaceDE w:val="0"/>
        <w:autoSpaceDN w:val="0"/>
        <w:adjustRightInd w:val="0"/>
        <w:spacing w:line="280" w:lineRule="atLeast"/>
        <w:rPr>
          <w:rFonts w:cstheme="minorHAnsi"/>
          <w:lang w:val="en-US"/>
        </w:rPr>
      </w:pPr>
    </w:p>
    <w:p w14:paraId="5556D246" w14:textId="03BBA6CC" w:rsidR="00623861" w:rsidRDefault="00623861" w:rsidP="00A56F9E">
      <w:pPr>
        <w:widowControl w:val="0"/>
        <w:autoSpaceDE w:val="0"/>
        <w:autoSpaceDN w:val="0"/>
        <w:adjustRightInd w:val="0"/>
        <w:spacing w:line="280" w:lineRule="atLeast"/>
        <w:rPr>
          <w:rFonts w:cstheme="minorHAnsi"/>
          <w:lang w:val="en-US"/>
        </w:rPr>
      </w:pPr>
    </w:p>
    <w:p w14:paraId="50FA86EC" w14:textId="742A93AE" w:rsidR="00623861" w:rsidRDefault="00623861" w:rsidP="00A56F9E">
      <w:pPr>
        <w:widowControl w:val="0"/>
        <w:autoSpaceDE w:val="0"/>
        <w:autoSpaceDN w:val="0"/>
        <w:adjustRightInd w:val="0"/>
        <w:spacing w:line="280" w:lineRule="atLeast"/>
        <w:rPr>
          <w:rFonts w:cstheme="minorHAnsi"/>
          <w:lang w:val="en-US"/>
        </w:rPr>
      </w:pPr>
    </w:p>
    <w:p w14:paraId="207077DE" w14:textId="067B15B1" w:rsidR="00623861" w:rsidRDefault="00623861" w:rsidP="00A56F9E">
      <w:pPr>
        <w:widowControl w:val="0"/>
        <w:autoSpaceDE w:val="0"/>
        <w:autoSpaceDN w:val="0"/>
        <w:adjustRightInd w:val="0"/>
        <w:spacing w:line="280" w:lineRule="atLeast"/>
        <w:rPr>
          <w:rFonts w:cstheme="minorHAnsi"/>
          <w:lang w:val="en-US"/>
        </w:rPr>
      </w:pPr>
    </w:p>
    <w:p w14:paraId="3AFBDA54" w14:textId="63527BAF" w:rsidR="00623861" w:rsidRDefault="00623861" w:rsidP="00A56F9E">
      <w:pPr>
        <w:widowControl w:val="0"/>
        <w:autoSpaceDE w:val="0"/>
        <w:autoSpaceDN w:val="0"/>
        <w:adjustRightInd w:val="0"/>
        <w:spacing w:line="280" w:lineRule="atLeast"/>
        <w:rPr>
          <w:rFonts w:cstheme="minorHAnsi"/>
          <w:lang w:val="en-US"/>
        </w:rPr>
      </w:pPr>
    </w:p>
    <w:p w14:paraId="6E5FE4F4" w14:textId="3E8DFF40" w:rsidR="00623861" w:rsidRDefault="00623861" w:rsidP="00A56F9E">
      <w:pPr>
        <w:widowControl w:val="0"/>
        <w:autoSpaceDE w:val="0"/>
        <w:autoSpaceDN w:val="0"/>
        <w:adjustRightInd w:val="0"/>
        <w:spacing w:line="280" w:lineRule="atLeast"/>
        <w:rPr>
          <w:rFonts w:cstheme="minorHAnsi"/>
          <w:lang w:val="en-US"/>
        </w:rPr>
      </w:pPr>
    </w:p>
    <w:p w14:paraId="6886131D" w14:textId="69AE0C83" w:rsidR="00623861" w:rsidRDefault="00623861" w:rsidP="00A56F9E">
      <w:pPr>
        <w:widowControl w:val="0"/>
        <w:autoSpaceDE w:val="0"/>
        <w:autoSpaceDN w:val="0"/>
        <w:adjustRightInd w:val="0"/>
        <w:spacing w:line="280" w:lineRule="atLeast"/>
        <w:rPr>
          <w:rFonts w:cstheme="minorHAnsi"/>
          <w:lang w:val="en-US"/>
        </w:rPr>
      </w:pPr>
    </w:p>
    <w:p w14:paraId="5522EC7C" w14:textId="17D59E8E" w:rsidR="00623861" w:rsidRDefault="00623861" w:rsidP="00A56F9E">
      <w:pPr>
        <w:widowControl w:val="0"/>
        <w:autoSpaceDE w:val="0"/>
        <w:autoSpaceDN w:val="0"/>
        <w:adjustRightInd w:val="0"/>
        <w:spacing w:line="280" w:lineRule="atLeast"/>
        <w:rPr>
          <w:rFonts w:cstheme="minorHAnsi"/>
          <w:lang w:val="en-US"/>
        </w:rPr>
      </w:pPr>
    </w:p>
    <w:p w14:paraId="79305D63" w14:textId="4707129B" w:rsidR="00623861" w:rsidRDefault="00623861" w:rsidP="00A56F9E">
      <w:pPr>
        <w:widowControl w:val="0"/>
        <w:autoSpaceDE w:val="0"/>
        <w:autoSpaceDN w:val="0"/>
        <w:adjustRightInd w:val="0"/>
        <w:spacing w:line="280" w:lineRule="atLeast"/>
        <w:rPr>
          <w:rFonts w:cstheme="minorHAnsi"/>
          <w:lang w:val="en-US"/>
        </w:rPr>
      </w:pPr>
    </w:p>
    <w:p w14:paraId="7561929B" w14:textId="4F34C655" w:rsidR="00623861" w:rsidRDefault="00623861" w:rsidP="00A56F9E">
      <w:pPr>
        <w:widowControl w:val="0"/>
        <w:autoSpaceDE w:val="0"/>
        <w:autoSpaceDN w:val="0"/>
        <w:adjustRightInd w:val="0"/>
        <w:spacing w:line="280" w:lineRule="atLeast"/>
        <w:rPr>
          <w:rFonts w:cstheme="minorHAnsi"/>
          <w:lang w:val="en-US"/>
        </w:rPr>
      </w:pPr>
    </w:p>
    <w:p w14:paraId="667321BD" w14:textId="702A9048" w:rsidR="00623861" w:rsidRPr="00623861" w:rsidRDefault="00623861" w:rsidP="00A56F9E">
      <w:pPr>
        <w:widowControl w:val="0"/>
        <w:autoSpaceDE w:val="0"/>
        <w:autoSpaceDN w:val="0"/>
        <w:adjustRightInd w:val="0"/>
        <w:spacing w:line="280" w:lineRule="atLeast"/>
        <w:rPr>
          <w:rFonts w:cstheme="minorHAnsi"/>
          <w:lang w:val="en-US"/>
        </w:rPr>
      </w:pPr>
    </w:p>
    <w:p w14:paraId="18B7148A" w14:textId="77777777" w:rsidR="009611DF" w:rsidRPr="00623861" w:rsidRDefault="009611DF" w:rsidP="00A56F9E">
      <w:pPr>
        <w:widowControl w:val="0"/>
        <w:autoSpaceDE w:val="0"/>
        <w:autoSpaceDN w:val="0"/>
        <w:adjustRightInd w:val="0"/>
        <w:spacing w:line="280" w:lineRule="atLeast"/>
        <w:rPr>
          <w:rFonts w:cstheme="minorHAnsi"/>
          <w:lang w:val="en-US"/>
        </w:rPr>
      </w:pPr>
    </w:p>
    <w:p w14:paraId="429BC082" w14:textId="05775ADC" w:rsidR="00A56F9E" w:rsidRPr="00623861" w:rsidRDefault="00A56F9E" w:rsidP="00A56F9E">
      <w:pPr>
        <w:widowControl w:val="0"/>
        <w:autoSpaceDE w:val="0"/>
        <w:autoSpaceDN w:val="0"/>
        <w:adjustRightInd w:val="0"/>
        <w:spacing w:line="280" w:lineRule="atLeast"/>
        <w:rPr>
          <w:rFonts w:cstheme="minorHAnsi"/>
          <w:b/>
          <w:u w:val="single"/>
          <w:lang w:val="en-US"/>
        </w:rPr>
      </w:pPr>
      <w:r w:rsidRPr="00623861">
        <w:rPr>
          <w:rFonts w:cstheme="minorHAnsi"/>
          <w:b/>
          <w:u w:val="single"/>
          <w:lang w:val="en-US"/>
        </w:rPr>
        <w:t>Bibliography:</w:t>
      </w:r>
    </w:p>
    <w:p w14:paraId="4EE54E30" w14:textId="14FB62BD" w:rsidR="00AD3CD9" w:rsidRPr="00623861" w:rsidRDefault="00AD3CD9" w:rsidP="00A56F9E">
      <w:pPr>
        <w:widowControl w:val="0"/>
        <w:autoSpaceDE w:val="0"/>
        <w:autoSpaceDN w:val="0"/>
        <w:adjustRightInd w:val="0"/>
        <w:spacing w:line="280" w:lineRule="atLeast"/>
        <w:rPr>
          <w:rFonts w:cstheme="minorHAnsi"/>
          <w:lang w:val="en-US"/>
        </w:rPr>
      </w:pPr>
    </w:p>
    <w:p w14:paraId="555B1DD1" w14:textId="77777777" w:rsidR="00623861" w:rsidRPr="00623861" w:rsidRDefault="00623861" w:rsidP="00623861">
      <w:pPr>
        <w:shd w:val="clear" w:color="auto" w:fill="FFFFFF"/>
        <w:spacing w:after="150"/>
        <w:rPr>
          <w:rFonts w:eastAsia="Times New Roman" w:cstheme="minorHAnsi"/>
          <w:color w:val="000000"/>
          <w:lang w:val="en" w:eastAsia="en-GB"/>
        </w:rPr>
      </w:pPr>
      <w:r w:rsidRPr="00623861">
        <w:rPr>
          <w:rFonts w:eastAsia="Times New Roman" w:cstheme="minorHAnsi"/>
          <w:color w:val="000000"/>
          <w:lang w:val="en" w:eastAsia="en-GB"/>
        </w:rPr>
        <w:t xml:space="preserve">Aristotle, Schneider, J. and </w:t>
      </w:r>
      <w:proofErr w:type="spellStart"/>
      <w:r w:rsidRPr="00623861">
        <w:rPr>
          <w:rFonts w:eastAsia="Times New Roman" w:cstheme="minorHAnsi"/>
          <w:color w:val="000000"/>
          <w:lang w:val="en" w:eastAsia="en-GB"/>
        </w:rPr>
        <w:t>Cresswell</w:t>
      </w:r>
      <w:proofErr w:type="spellEnd"/>
      <w:r w:rsidRPr="00623861">
        <w:rPr>
          <w:rFonts w:eastAsia="Times New Roman" w:cstheme="minorHAnsi"/>
          <w:color w:val="000000"/>
          <w:lang w:val="en" w:eastAsia="en-GB"/>
        </w:rPr>
        <w:t xml:space="preserve">, R. (1902). </w:t>
      </w:r>
      <w:r w:rsidRPr="00623861">
        <w:rPr>
          <w:rFonts w:eastAsia="Times New Roman" w:cstheme="minorHAnsi"/>
          <w:i/>
          <w:iCs/>
          <w:color w:val="000000"/>
          <w:lang w:val="en" w:eastAsia="en-GB"/>
        </w:rPr>
        <w:t>Aristotle's history of animals</w:t>
      </w:r>
      <w:r w:rsidRPr="00623861">
        <w:rPr>
          <w:rFonts w:eastAsia="Times New Roman" w:cstheme="minorHAnsi"/>
          <w:color w:val="000000"/>
          <w:lang w:val="en" w:eastAsia="en-GB"/>
        </w:rPr>
        <w:t>. London: G. Bell, pp.585b-586a.</w:t>
      </w:r>
    </w:p>
    <w:p w14:paraId="2393B0DF" w14:textId="77777777" w:rsidR="00623861" w:rsidRPr="00623861" w:rsidRDefault="00623861" w:rsidP="00623861">
      <w:pPr>
        <w:shd w:val="clear" w:color="auto" w:fill="FFFFFF"/>
        <w:spacing w:after="150"/>
        <w:rPr>
          <w:rFonts w:eastAsia="Times New Roman" w:cstheme="minorHAnsi"/>
          <w:color w:val="000000"/>
          <w:lang w:val="en" w:eastAsia="en-GB"/>
        </w:rPr>
      </w:pPr>
      <w:proofErr w:type="spellStart"/>
      <w:r w:rsidRPr="00623861">
        <w:rPr>
          <w:rFonts w:eastAsia="Times New Roman" w:cstheme="minorHAnsi"/>
          <w:color w:val="000000"/>
          <w:lang w:val="en" w:eastAsia="en-GB"/>
        </w:rPr>
        <w:t>Detienne</w:t>
      </w:r>
      <w:proofErr w:type="spellEnd"/>
      <w:r w:rsidRPr="00623861">
        <w:rPr>
          <w:rFonts w:eastAsia="Times New Roman" w:cstheme="minorHAnsi"/>
          <w:color w:val="000000"/>
          <w:lang w:val="en" w:eastAsia="en-GB"/>
        </w:rPr>
        <w:t xml:space="preserve">, M. and </w:t>
      </w:r>
      <w:proofErr w:type="spellStart"/>
      <w:r w:rsidRPr="00623861">
        <w:rPr>
          <w:rFonts w:eastAsia="Times New Roman" w:cstheme="minorHAnsi"/>
          <w:color w:val="000000"/>
          <w:lang w:val="en" w:eastAsia="en-GB"/>
        </w:rPr>
        <w:t>Vernant</w:t>
      </w:r>
      <w:proofErr w:type="spellEnd"/>
      <w:r w:rsidRPr="00623861">
        <w:rPr>
          <w:rFonts w:eastAsia="Times New Roman" w:cstheme="minorHAnsi"/>
          <w:color w:val="000000"/>
          <w:lang w:val="en" w:eastAsia="en-GB"/>
        </w:rPr>
        <w:t xml:space="preserve">, J. (1991). </w:t>
      </w:r>
      <w:r w:rsidRPr="00623861">
        <w:rPr>
          <w:rFonts w:eastAsia="Times New Roman" w:cstheme="minorHAnsi"/>
          <w:i/>
          <w:iCs/>
          <w:color w:val="000000"/>
          <w:lang w:val="en" w:eastAsia="en-GB"/>
        </w:rPr>
        <w:t>Cunning intelligence in Greek culture and society</w:t>
      </w:r>
      <w:r w:rsidRPr="00623861">
        <w:rPr>
          <w:rFonts w:eastAsia="Times New Roman" w:cstheme="minorHAnsi"/>
          <w:color w:val="000000"/>
          <w:lang w:val="en" w:eastAsia="en-GB"/>
        </w:rPr>
        <w:t>. Chicago: University of Chicago Press.</w:t>
      </w:r>
    </w:p>
    <w:p w14:paraId="73F51B99" w14:textId="77777777" w:rsidR="00623861" w:rsidRPr="00623861" w:rsidRDefault="00623861" w:rsidP="00623861">
      <w:pPr>
        <w:shd w:val="clear" w:color="auto" w:fill="FFFFFF"/>
        <w:spacing w:after="150"/>
        <w:rPr>
          <w:rFonts w:eastAsia="Times New Roman" w:cstheme="minorHAnsi"/>
          <w:color w:val="000000"/>
          <w:lang w:val="en" w:eastAsia="en-GB"/>
        </w:rPr>
      </w:pPr>
      <w:r w:rsidRPr="00623861">
        <w:rPr>
          <w:rFonts w:eastAsia="Times New Roman" w:cstheme="minorHAnsi"/>
          <w:color w:val="000000"/>
          <w:lang w:val="en" w:eastAsia="en-GB"/>
        </w:rPr>
        <w:t xml:space="preserve">Garland, R. (1995). </w:t>
      </w:r>
      <w:r w:rsidRPr="00623861">
        <w:rPr>
          <w:rFonts w:eastAsia="Times New Roman" w:cstheme="minorHAnsi"/>
          <w:i/>
          <w:iCs/>
          <w:color w:val="000000"/>
          <w:lang w:val="en" w:eastAsia="en-GB"/>
        </w:rPr>
        <w:t>The eye of the beholder</w:t>
      </w:r>
      <w:r w:rsidRPr="00623861">
        <w:rPr>
          <w:rFonts w:eastAsia="Times New Roman" w:cstheme="minorHAnsi"/>
          <w:color w:val="000000"/>
          <w:lang w:val="en" w:eastAsia="en-GB"/>
        </w:rPr>
        <w:t xml:space="preserve">. Ithaca, NY: Cornell Univ. Press, </w:t>
      </w:r>
      <w:proofErr w:type="spellStart"/>
      <w:r w:rsidRPr="00623861">
        <w:rPr>
          <w:rFonts w:eastAsia="Times New Roman" w:cstheme="minorHAnsi"/>
          <w:color w:val="000000"/>
          <w:lang w:val="en" w:eastAsia="en-GB"/>
        </w:rPr>
        <w:t>pp.intro</w:t>
      </w:r>
      <w:proofErr w:type="spellEnd"/>
      <w:r w:rsidRPr="00623861">
        <w:rPr>
          <w:rFonts w:eastAsia="Times New Roman" w:cstheme="minorHAnsi"/>
          <w:color w:val="000000"/>
          <w:lang w:val="en" w:eastAsia="en-GB"/>
        </w:rPr>
        <w:t>, 1, 4.</w:t>
      </w:r>
    </w:p>
    <w:p w14:paraId="1D30AC74" w14:textId="77777777" w:rsidR="00623861" w:rsidRPr="00623861" w:rsidRDefault="00623861" w:rsidP="00623861">
      <w:pPr>
        <w:shd w:val="clear" w:color="auto" w:fill="FFFFFF"/>
        <w:spacing w:after="150"/>
        <w:rPr>
          <w:rFonts w:eastAsia="Times New Roman" w:cstheme="minorHAnsi"/>
          <w:color w:val="000000"/>
          <w:lang w:val="en" w:eastAsia="en-GB"/>
        </w:rPr>
      </w:pPr>
      <w:r w:rsidRPr="00623861">
        <w:rPr>
          <w:rFonts w:eastAsia="Times New Roman" w:cstheme="minorHAnsi"/>
          <w:color w:val="000000"/>
          <w:lang w:val="en" w:eastAsia="en-GB"/>
        </w:rPr>
        <w:t xml:space="preserve">HESIOD. (2017). </w:t>
      </w:r>
      <w:r w:rsidRPr="00623861">
        <w:rPr>
          <w:rFonts w:eastAsia="Times New Roman" w:cstheme="minorHAnsi"/>
          <w:i/>
          <w:iCs/>
          <w:color w:val="000000"/>
          <w:lang w:val="en" w:eastAsia="en-GB"/>
        </w:rPr>
        <w:t>WORKS AND DAYS</w:t>
      </w:r>
      <w:r w:rsidRPr="00623861">
        <w:rPr>
          <w:rFonts w:eastAsia="Times New Roman" w:cstheme="minorHAnsi"/>
          <w:color w:val="000000"/>
          <w:lang w:val="en" w:eastAsia="en-GB"/>
        </w:rPr>
        <w:t>. [Place of publication not identified]: PENGUIN Books, p.235.</w:t>
      </w:r>
    </w:p>
    <w:p w14:paraId="6F5498F5" w14:textId="77777777" w:rsidR="00623861" w:rsidRPr="00623861" w:rsidRDefault="00623861" w:rsidP="00623861">
      <w:pPr>
        <w:shd w:val="clear" w:color="auto" w:fill="FFFFFF"/>
        <w:spacing w:after="150"/>
        <w:rPr>
          <w:rFonts w:eastAsia="Times New Roman" w:cstheme="minorHAnsi"/>
          <w:color w:val="000000"/>
          <w:lang w:val="en" w:eastAsia="en-GB"/>
        </w:rPr>
      </w:pPr>
      <w:r w:rsidRPr="00623861">
        <w:rPr>
          <w:rFonts w:eastAsia="Times New Roman" w:cstheme="minorHAnsi"/>
          <w:color w:val="000000"/>
          <w:lang w:val="en" w:eastAsia="en-GB"/>
        </w:rPr>
        <w:t xml:space="preserve">Homer. </w:t>
      </w:r>
      <w:proofErr w:type="gramStart"/>
      <w:r w:rsidRPr="00623861">
        <w:rPr>
          <w:rFonts w:eastAsia="Times New Roman" w:cstheme="minorHAnsi"/>
          <w:color w:val="000000"/>
          <w:lang w:val="en" w:eastAsia="en-GB"/>
        </w:rPr>
        <w:t>and</w:t>
      </w:r>
      <w:proofErr w:type="gramEnd"/>
      <w:r w:rsidRPr="00623861">
        <w:rPr>
          <w:rFonts w:eastAsia="Times New Roman" w:cstheme="minorHAnsi"/>
          <w:color w:val="000000"/>
          <w:lang w:val="en" w:eastAsia="en-GB"/>
        </w:rPr>
        <w:t xml:space="preserve"> </w:t>
      </w:r>
      <w:proofErr w:type="spellStart"/>
      <w:r w:rsidRPr="00623861">
        <w:rPr>
          <w:rFonts w:eastAsia="Times New Roman" w:cstheme="minorHAnsi"/>
          <w:color w:val="000000"/>
          <w:lang w:val="en" w:eastAsia="en-GB"/>
        </w:rPr>
        <w:t>Rieu</w:t>
      </w:r>
      <w:proofErr w:type="spellEnd"/>
      <w:r w:rsidRPr="00623861">
        <w:rPr>
          <w:rFonts w:eastAsia="Times New Roman" w:cstheme="minorHAnsi"/>
          <w:color w:val="000000"/>
          <w:lang w:val="en" w:eastAsia="en-GB"/>
        </w:rPr>
        <w:t xml:space="preserve">, E. (2012). </w:t>
      </w:r>
      <w:r w:rsidRPr="00623861">
        <w:rPr>
          <w:rFonts w:eastAsia="Times New Roman" w:cstheme="minorHAnsi"/>
          <w:i/>
          <w:iCs/>
          <w:color w:val="000000"/>
          <w:lang w:val="en" w:eastAsia="en-GB"/>
        </w:rPr>
        <w:t>The Odyssey (Penguin Classics)</w:t>
      </w:r>
      <w:r w:rsidRPr="00623861">
        <w:rPr>
          <w:rFonts w:eastAsia="Times New Roman" w:cstheme="minorHAnsi"/>
          <w:color w:val="000000"/>
          <w:lang w:val="en" w:eastAsia="en-GB"/>
        </w:rPr>
        <w:t xml:space="preserve">. Cambridge [England]: </w:t>
      </w:r>
      <w:proofErr w:type="spellStart"/>
      <w:r w:rsidRPr="00623861">
        <w:rPr>
          <w:rFonts w:eastAsia="Times New Roman" w:cstheme="minorHAnsi"/>
          <w:color w:val="000000"/>
          <w:lang w:val="en" w:eastAsia="en-GB"/>
        </w:rPr>
        <w:t>Proquest</w:t>
      </w:r>
      <w:proofErr w:type="spellEnd"/>
      <w:r w:rsidRPr="00623861">
        <w:rPr>
          <w:rFonts w:eastAsia="Times New Roman" w:cstheme="minorHAnsi"/>
          <w:color w:val="000000"/>
          <w:lang w:val="en" w:eastAsia="en-GB"/>
        </w:rPr>
        <w:t xml:space="preserve"> LLC.</w:t>
      </w:r>
    </w:p>
    <w:p w14:paraId="1B7CDF66" w14:textId="77777777" w:rsidR="00623861" w:rsidRPr="00623861" w:rsidRDefault="00623861" w:rsidP="00623861">
      <w:pPr>
        <w:shd w:val="clear" w:color="auto" w:fill="FFFFFF"/>
        <w:spacing w:after="150"/>
        <w:rPr>
          <w:rFonts w:eastAsia="Times New Roman" w:cstheme="minorHAnsi"/>
          <w:color w:val="000000"/>
          <w:lang w:val="en" w:eastAsia="en-GB"/>
        </w:rPr>
      </w:pPr>
      <w:proofErr w:type="gramStart"/>
      <w:r w:rsidRPr="00623861">
        <w:rPr>
          <w:rFonts w:eastAsia="Times New Roman" w:cstheme="minorHAnsi"/>
          <w:color w:val="000000"/>
          <w:lang w:val="en" w:eastAsia="en-GB"/>
        </w:rPr>
        <w:t>Homer.,</w:t>
      </w:r>
      <w:proofErr w:type="gramEnd"/>
      <w:r w:rsidRPr="00623861">
        <w:rPr>
          <w:rFonts w:eastAsia="Times New Roman" w:cstheme="minorHAnsi"/>
          <w:color w:val="000000"/>
          <w:lang w:val="en" w:eastAsia="en-GB"/>
        </w:rPr>
        <w:t xml:space="preserve"> </w:t>
      </w:r>
      <w:proofErr w:type="spellStart"/>
      <w:r w:rsidRPr="00623861">
        <w:rPr>
          <w:rFonts w:eastAsia="Times New Roman" w:cstheme="minorHAnsi"/>
          <w:color w:val="000000"/>
          <w:lang w:val="en" w:eastAsia="en-GB"/>
        </w:rPr>
        <w:t>Rieu</w:t>
      </w:r>
      <w:proofErr w:type="spellEnd"/>
      <w:r w:rsidRPr="00623861">
        <w:rPr>
          <w:rFonts w:eastAsia="Times New Roman" w:cstheme="minorHAnsi"/>
          <w:color w:val="000000"/>
          <w:lang w:val="en" w:eastAsia="en-GB"/>
        </w:rPr>
        <w:t xml:space="preserve">, E., </w:t>
      </w:r>
      <w:proofErr w:type="spellStart"/>
      <w:r w:rsidRPr="00623861">
        <w:rPr>
          <w:rFonts w:eastAsia="Times New Roman" w:cstheme="minorHAnsi"/>
          <w:color w:val="000000"/>
          <w:lang w:val="en" w:eastAsia="en-GB"/>
        </w:rPr>
        <w:t>Rieu</w:t>
      </w:r>
      <w:proofErr w:type="spellEnd"/>
      <w:r w:rsidRPr="00623861">
        <w:rPr>
          <w:rFonts w:eastAsia="Times New Roman" w:cstheme="minorHAnsi"/>
          <w:color w:val="000000"/>
          <w:lang w:val="en" w:eastAsia="en-GB"/>
        </w:rPr>
        <w:t xml:space="preserve">, D. and Jones, P. (2003). </w:t>
      </w:r>
      <w:r w:rsidRPr="00623861">
        <w:rPr>
          <w:rFonts w:eastAsia="Times New Roman" w:cstheme="minorHAnsi"/>
          <w:i/>
          <w:iCs/>
          <w:color w:val="000000"/>
          <w:lang w:val="en" w:eastAsia="en-GB"/>
        </w:rPr>
        <w:t>The Iliad</w:t>
      </w:r>
      <w:r w:rsidRPr="00623861">
        <w:rPr>
          <w:rFonts w:eastAsia="Times New Roman" w:cstheme="minorHAnsi"/>
          <w:color w:val="000000"/>
          <w:lang w:val="en" w:eastAsia="en-GB"/>
        </w:rPr>
        <w:t>. London: Penguin.</w:t>
      </w:r>
    </w:p>
    <w:p w14:paraId="20931137" w14:textId="77777777" w:rsidR="00623861" w:rsidRPr="00623861" w:rsidRDefault="00623861" w:rsidP="00623861">
      <w:pPr>
        <w:shd w:val="clear" w:color="auto" w:fill="FFFFFF"/>
        <w:rPr>
          <w:rFonts w:eastAsia="Times New Roman" w:cstheme="minorHAnsi"/>
          <w:color w:val="000000"/>
          <w:lang w:val="en" w:eastAsia="en-GB"/>
        </w:rPr>
      </w:pPr>
      <w:r w:rsidRPr="00623861">
        <w:rPr>
          <w:rFonts w:eastAsia="Times New Roman" w:cstheme="minorHAnsi"/>
          <w:color w:val="000000"/>
          <w:lang w:val="en" w:eastAsia="en-GB"/>
        </w:rPr>
        <w:t xml:space="preserve">Salazar, C. (2000). </w:t>
      </w:r>
      <w:r w:rsidRPr="00623861">
        <w:rPr>
          <w:rFonts w:eastAsia="Times New Roman" w:cstheme="minorHAnsi"/>
          <w:i/>
          <w:iCs/>
          <w:color w:val="000000"/>
          <w:lang w:val="en" w:eastAsia="en-GB"/>
        </w:rPr>
        <w:t xml:space="preserve">The treatment of war wounds in </w:t>
      </w:r>
      <w:proofErr w:type="spellStart"/>
      <w:r w:rsidRPr="00623861">
        <w:rPr>
          <w:rFonts w:eastAsia="Times New Roman" w:cstheme="minorHAnsi"/>
          <w:i/>
          <w:iCs/>
          <w:color w:val="000000"/>
          <w:lang w:val="en" w:eastAsia="en-GB"/>
        </w:rPr>
        <w:t>Graeco</w:t>
      </w:r>
      <w:proofErr w:type="spellEnd"/>
      <w:r w:rsidRPr="00623861">
        <w:rPr>
          <w:rFonts w:eastAsia="Times New Roman" w:cstheme="minorHAnsi"/>
          <w:i/>
          <w:iCs/>
          <w:color w:val="000000"/>
          <w:lang w:val="en" w:eastAsia="en-GB"/>
        </w:rPr>
        <w:t>-Roman antiquity</w:t>
      </w:r>
      <w:r w:rsidRPr="00623861">
        <w:rPr>
          <w:rFonts w:eastAsia="Times New Roman" w:cstheme="minorHAnsi"/>
          <w:color w:val="000000"/>
          <w:lang w:val="en" w:eastAsia="en-GB"/>
        </w:rPr>
        <w:t>. Leiden: Brill.</w:t>
      </w:r>
    </w:p>
    <w:p w14:paraId="51672472" w14:textId="77777777" w:rsidR="001F41EF" w:rsidRPr="00623861" w:rsidRDefault="001F41EF" w:rsidP="00A56F9E">
      <w:pPr>
        <w:widowControl w:val="0"/>
        <w:autoSpaceDE w:val="0"/>
        <w:autoSpaceDN w:val="0"/>
        <w:adjustRightInd w:val="0"/>
        <w:spacing w:line="280" w:lineRule="atLeast"/>
        <w:rPr>
          <w:rFonts w:cstheme="minorHAnsi"/>
          <w:lang w:val="en-US"/>
        </w:rPr>
      </w:pPr>
    </w:p>
    <w:p w14:paraId="6C3514EA" w14:textId="2BEE1A49" w:rsidR="00A56F9E" w:rsidRDefault="00A56F9E" w:rsidP="00A56F9E">
      <w:pPr>
        <w:widowControl w:val="0"/>
        <w:autoSpaceDE w:val="0"/>
        <w:autoSpaceDN w:val="0"/>
        <w:adjustRightInd w:val="0"/>
        <w:spacing w:line="280" w:lineRule="atLeast"/>
        <w:rPr>
          <w:rFonts w:cstheme="minorHAnsi"/>
          <w:lang w:val="en-US"/>
        </w:rPr>
      </w:pPr>
    </w:p>
    <w:p w14:paraId="68732D5F" w14:textId="63CAA0D8" w:rsidR="00623861" w:rsidRDefault="00623861" w:rsidP="00A56F9E">
      <w:pPr>
        <w:widowControl w:val="0"/>
        <w:autoSpaceDE w:val="0"/>
        <w:autoSpaceDN w:val="0"/>
        <w:adjustRightInd w:val="0"/>
        <w:spacing w:line="280" w:lineRule="atLeast"/>
        <w:rPr>
          <w:rFonts w:cstheme="minorHAnsi"/>
          <w:lang w:val="en-US"/>
        </w:rPr>
      </w:pPr>
    </w:p>
    <w:p w14:paraId="6F895801" w14:textId="4D66BD7E" w:rsidR="00623861" w:rsidRDefault="00623861" w:rsidP="00A56F9E">
      <w:pPr>
        <w:widowControl w:val="0"/>
        <w:autoSpaceDE w:val="0"/>
        <w:autoSpaceDN w:val="0"/>
        <w:adjustRightInd w:val="0"/>
        <w:spacing w:line="280" w:lineRule="atLeast"/>
        <w:rPr>
          <w:rFonts w:cstheme="minorHAnsi"/>
          <w:lang w:val="en-US"/>
        </w:rPr>
      </w:pPr>
    </w:p>
    <w:p w14:paraId="79806B34" w14:textId="4C920699" w:rsidR="00623861" w:rsidRDefault="00623861" w:rsidP="00A56F9E">
      <w:pPr>
        <w:widowControl w:val="0"/>
        <w:autoSpaceDE w:val="0"/>
        <w:autoSpaceDN w:val="0"/>
        <w:adjustRightInd w:val="0"/>
        <w:spacing w:line="280" w:lineRule="atLeast"/>
        <w:rPr>
          <w:rFonts w:cstheme="minorHAnsi"/>
          <w:lang w:val="en-US"/>
        </w:rPr>
      </w:pPr>
    </w:p>
    <w:p w14:paraId="191407C8" w14:textId="2153453C" w:rsidR="00623861" w:rsidRDefault="00623861" w:rsidP="00A56F9E">
      <w:pPr>
        <w:widowControl w:val="0"/>
        <w:autoSpaceDE w:val="0"/>
        <w:autoSpaceDN w:val="0"/>
        <w:adjustRightInd w:val="0"/>
        <w:spacing w:line="280" w:lineRule="atLeast"/>
        <w:rPr>
          <w:rFonts w:cstheme="minorHAnsi"/>
          <w:lang w:val="en-US"/>
        </w:rPr>
      </w:pPr>
    </w:p>
    <w:p w14:paraId="1293C4E6" w14:textId="7DF7AE10" w:rsidR="00623861" w:rsidRDefault="00623861" w:rsidP="00A56F9E">
      <w:pPr>
        <w:widowControl w:val="0"/>
        <w:autoSpaceDE w:val="0"/>
        <w:autoSpaceDN w:val="0"/>
        <w:adjustRightInd w:val="0"/>
        <w:spacing w:line="280" w:lineRule="atLeast"/>
        <w:rPr>
          <w:rFonts w:cstheme="minorHAnsi"/>
          <w:lang w:val="en-US"/>
        </w:rPr>
      </w:pPr>
    </w:p>
    <w:p w14:paraId="21DD85C3" w14:textId="4A615DAF" w:rsidR="00623861" w:rsidRDefault="00623861" w:rsidP="00A56F9E">
      <w:pPr>
        <w:widowControl w:val="0"/>
        <w:autoSpaceDE w:val="0"/>
        <w:autoSpaceDN w:val="0"/>
        <w:adjustRightInd w:val="0"/>
        <w:spacing w:line="280" w:lineRule="atLeast"/>
        <w:rPr>
          <w:rFonts w:cstheme="minorHAnsi"/>
          <w:lang w:val="en-US"/>
        </w:rPr>
      </w:pPr>
    </w:p>
    <w:p w14:paraId="1453E63B" w14:textId="71B42F3C" w:rsidR="00623861" w:rsidRDefault="00623861" w:rsidP="00A56F9E">
      <w:pPr>
        <w:widowControl w:val="0"/>
        <w:autoSpaceDE w:val="0"/>
        <w:autoSpaceDN w:val="0"/>
        <w:adjustRightInd w:val="0"/>
        <w:spacing w:line="280" w:lineRule="atLeast"/>
        <w:rPr>
          <w:rFonts w:cstheme="minorHAnsi"/>
          <w:lang w:val="en-US"/>
        </w:rPr>
      </w:pPr>
    </w:p>
    <w:p w14:paraId="28850DC7" w14:textId="136E643C" w:rsidR="00623861" w:rsidRDefault="00623861" w:rsidP="00A56F9E">
      <w:pPr>
        <w:widowControl w:val="0"/>
        <w:autoSpaceDE w:val="0"/>
        <w:autoSpaceDN w:val="0"/>
        <w:adjustRightInd w:val="0"/>
        <w:spacing w:line="280" w:lineRule="atLeast"/>
        <w:rPr>
          <w:rFonts w:cstheme="minorHAnsi"/>
          <w:lang w:val="en-US"/>
        </w:rPr>
      </w:pPr>
    </w:p>
    <w:p w14:paraId="0D081C94" w14:textId="0B3D17E2" w:rsidR="00623861" w:rsidRDefault="00623861" w:rsidP="00A56F9E">
      <w:pPr>
        <w:widowControl w:val="0"/>
        <w:autoSpaceDE w:val="0"/>
        <w:autoSpaceDN w:val="0"/>
        <w:adjustRightInd w:val="0"/>
        <w:spacing w:line="280" w:lineRule="atLeast"/>
        <w:rPr>
          <w:rFonts w:cstheme="minorHAnsi"/>
          <w:lang w:val="en-US"/>
        </w:rPr>
      </w:pPr>
    </w:p>
    <w:p w14:paraId="41CA02D5" w14:textId="7DDB7506" w:rsidR="00623861" w:rsidRDefault="00623861" w:rsidP="00A56F9E">
      <w:pPr>
        <w:widowControl w:val="0"/>
        <w:autoSpaceDE w:val="0"/>
        <w:autoSpaceDN w:val="0"/>
        <w:adjustRightInd w:val="0"/>
        <w:spacing w:line="280" w:lineRule="atLeast"/>
        <w:rPr>
          <w:rFonts w:cstheme="minorHAnsi"/>
          <w:lang w:val="en-US"/>
        </w:rPr>
      </w:pPr>
    </w:p>
    <w:p w14:paraId="67256A9A" w14:textId="217786DD" w:rsidR="00623861" w:rsidRDefault="00623861" w:rsidP="00A56F9E">
      <w:pPr>
        <w:widowControl w:val="0"/>
        <w:autoSpaceDE w:val="0"/>
        <w:autoSpaceDN w:val="0"/>
        <w:adjustRightInd w:val="0"/>
        <w:spacing w:line="280" w:lineRule="atLeast"/>
        <w:rPr>
          <w:rFonts w:cstheme="minorHAnsi"/>
          <w:lang w:val="en-US"/>
        </w:rPr>
      </w:pPr>
    </w:p>
    <w:p w14:paraId="017D9BDD" w14:textId="4AD11D04" w:rsidR="00623861" w:rsidRDefault="00623861" w:rsidP="00A56F9E">
      <w:pPr>
        <w:widowControl w:val="0"/>
        <w:autoSpaceDE w:val="0"/>
        <w:autoSpaceDN w:val="0"/>
        <w:adjustRightInd w:val="0"/>
        <w:spacing w:line="280" w:lineRule="atLeast"/>
        <w:rPr>
          <w:rFonts w:cstheme="minorHAnsi"/>
          <w:lang w:val="en-US"/>
        </w:rPr>
      </w:pPr>
    </w:p>
    <w:p w14:paraId="5352F0FA" w14:textId="2FF399E9" w:rsidR="00623861" w:rsidRDefault="00623861" w:rsidP="00A56F9E">
      <w:pPr>
        <w:widowControl w:val="0"/>
        <w:autoSpaceDE w:val="0"/>
        <w:autoSpaceDN w:val="0"/>
        <w:adjustRightInd w:val="0"/>
        <w:spacing w:line="280" w:lineRule="atLeast"/>
        <w:rPr>
          <w:rFonts w:cstheme="minorHAnsi"/>
          <w:lang w:val="en-US"/>
        </w:rPr>
      </w:pPr>
    </w:p>
    <w:p w14:paraId="2F64597C" w14:textId="37C9BBB8" w:rsidR="00623861" w:rsidRDefault="00623861" w:rsidP="00A56F9E">
      <w:pPr>
        <w:widowControl w:val="0"/>
        <w:autoSpaceDE w:val="0"/>
        <w:autoSpaceDN w:val="0"/>
        <w:adjustRightInd w:val="0"/>
        <w:spacing w:line="280" w:lineRule="atLeast"/>
        <w:rPr>
          <w:rFonts w:cstheme="minorHAnsi"/>
          <w:lang w:val="en-US"/>
        </w:rPr>
      </w:pPr>
    </w:p>
    <w:p w14:paraId="51335B3C" w14:textId="3A3FDB06" w:rsidR="00623861" w:rsidRDefault="00623861" w:rsidP="00A56F9E">
      <w:pPr>
        <w:widowControl w:val="0"/>
        <w:autoSpaceDE w:val="0"/>
        <w:autoSpaceDN w:val="0"/>
        <w:adjustRightInd w:val="0"/>
        <w:spacing w:line="280" w:lineRule="atLeast"/>
        <w:rPr>
          <w:rFonts w:cstheme="minorHAnsi"/>
          <w:lang w:val="en-US"/>
        </w:rPr>
      </w:pPr>
    </w:p>
    <w:p w14:paraId="3EC240EF" w14:textId="3D41DCCD" w:rsidR="00623861" w:rsidRDefault="00623861" w:rsidP="00A56F9E">
      <w:pPr>
        <w:widowControl w:val="0"/>
        <w:autoSpaceDE w:val="0"/>
        <w:autoSpaceDN w:val="0"/>
        <w:adjustRightInd w:val="0"/>
        <w:spacing w:line="280" w:lineRule="atLeast"/>
        <w:rPr>
          <w:rFonts w:cstheme="minorHAnsi"/>
          <w:lang w:val="en-US"/>
        </w:rPr>
      </w:pPr>
    </w:p>
    <w:p w14:paraId="22C0855B" w14:textId="4EC8C894" w:rsidR="00623861" w:rsidRDefault="00623861" w:rsidP="00A56F9E">
      <w:pPr>
        <w:widowControl w:val="0"/>
        <w:autoSpaceDE w:val="0"/>
        <w:autoSpaceDN w:val="0"/>
        <w:adjustRightInd w:val="0"/>
        <w:spacing w:line="280" w:lineRule="atLeast"/>
        <w:rPr>
          <w:rFonts w:cstheme="minorHAnsi"/>
          <w:lang w:val="en-US"/>
        </w:rPr>
      </w:pPr>
    </w:p>
    <w:p w14:paraId="07C3AB6A" w14:textId="7893A638" w:rsidR="00623861" w:rsidRDefault="00623861" w:rsidP="00A56F9E">
      <w:pPr>
        <w:widowControl w:val="0"/>
        <w:autoSpaceDE w:val="0"/>
        <w:autoSpaceDN w:val="0"/>
        <w:adjustRightInd w:val="0"/>
        <w:spacing w:line="280" w:lineRule="atLeast"/>
        <w:rPr>
          <w:rFonts w:cstheme="minorHAnsi"/>
          <w:lang w:val="en-US"/>
        </w:rPr>
      </w:pPr>
    </w:p>
    <w:p w14:paraId="535CB2B2" w14:textId="26403659" w:rsidR="00623861" w:rsidRDefault="00623861" w:rsidP="00A56F9E">
      <w:pPr>
        <w:widowControl w:val="0"/>
        <w:autoSpaceDE w:val="0"/>
        <w:autoSpaceDN w:val="0"/>
        <w:adjustRightInd w:val="0"/>
        <w:spacing w:line="280" w:lineRule="atLeast"/>
        <w:rPr>
          <w:rFonts w:cstheme="minorHAnsi"/>
          <w:lang w:val="en-US"/>
        </w:rPr>
      </w:pPr>
    </w:p>
    <w:p w14:paraId="0871CC74" w14:textId="10BD22A2" w:rsidR="00623861" w:rsidRDefault="00623861" w:rsidP="00A56F9E">
      <w:pPr>
        <w:widowControl w:val="0"/>
        <w:autoSpaceDE w:val="0"/>
        <w:autoSpaceDN w:val="0"/>
        <w:adjustRightInd w:val="0"/>
        <w:spacing w:line="280" w:lineRule="atLeast"/>
        <w:rPr>
          <w:rFonts w:cstheme="minorHAnsi"/>
          <w:lang w:val="en-US"/>
        </w:rPr>
      </w:pPr>
    </w:p>
    <w:p w14:paraId="42E665F0" w14:textId="1BE16DCC" w:rsidR="00623861" w:rsidRDefault="00623861" w:rsidP="00A56F9E">
      <w:pPr>
        <w:widowControl w:val="0"/>
        <w:autoSpaceDE w:val="0"/>
        <w:autoSpaceDN w:val="0"/>
        <w:adjustRightInd w:val="0"/>
        <w:spacing w:line="280" w:lineRule="atLeast"/>
        <w:rPr>
          <w:rFonts w:cstheme="minorHAnsi"/>
          <w:lang w:val="en-US"/>
        </w:rPr>
      </w:pPr>
    </w:p>
    <w:p w14:paraId="323DFB22" w14:textId="0ED820E5" w:rsidR="00623861" w:rsidRDefault="00623861" w:rsidP="00A56F9E">
      <w:pPr>
        <w:widowControl w:val="0"/>
        <w:autoSpaceDE w:val="0"/>
        <w:autoSpaceDN w:val="0"/>
        <w:adjustRightInd w:val="0"/>
        <w:spacing w:line="280" w:lineRule="atLeast"/>
        <w:rPr>
          <w:rFonts w:cstheme="minorHAnsi"/>
          <w:lang w:val="en-US"/>
        </w:rPr>
      </w:pPr>
    </w:p>
    <w:p w14:paraId="1472A6FE" w14:textId="0D7D21CA" w:rsidR="00623861" w:rsidRDefault="00623861" w:rsidP="00A56F9E">
      <w:pPr>
        <w:widowControl w:val="0"/>
        <w:autoSpaceDE w:val="0"/>
        <w:autoSpaceDN w:val="0"/>
        <w:adjustRightInd w:val="0"/>
        <w:spacing w:line="280" w:lineRule="atLeast"/>
        <w:rPr>
          <w:rFonts w:cstheme="minorHAnsi"/>
          <w:lang w:val="en-US"/>
        </w:rPr>
      </w:pPr>
    </w:p>
    <w:p w14:paraId="1485E8C0" w14:textId="703EC139" w:rsidR="00623861" w:rsidRDefault="00623861" w:rsidP="00A56F9E">
      <w:pPr>
        <w:widowControl w:val="0"/>
        <w:autoSpaceDE w:val="0"/>
        <w:autoSpaceDN w:val="0"/>
        <w:adjustRightInd w:val="0"/>
        <w:spacing w:line="280" w:lineRule="atLeast"/>
        <w:rPr>
          <w:rFonts w:cstheme="minorHAnsi"/>
          <w:lang w:val="en-US"/>
        </w:rPr>
      </w:pPr>
    </w:p>
    <w:p w14:paraId="32879FBE" w14:textId="18081591" w:rsidR="00623861" w:rsidRDefault="00623861" w:rsidP="00A56F9E">
      <w:pPr>
        <w:widowControl w:val="0"/>
        <w:autoSpaceDE w:val="0"/>
        <w:autoSpaceDN w:val="0"/>
        <w:adjustRightInd w:val="0"/>
        <w:spacing w:line="280" w:lineRule="atLeast"/>
        <w:rPr>
          <w:rFonts w:cstheme="minorHAnsi"/>
          <w:lang w:val="en-US"/>
        </w:rPr>
      </w:pPr>
    </w:p>
    <w:p w14:paraId="7360101A" w14:textId="4756B5A6" w:rsidR="00623861" w:rsidRDefault="00623861" w:rsidP="00A56F9E">
      <w:pPr>
        <w:widowControl w:val="0"/>
        <w:autoSpaceDE w:val="0"/>
        <w:autoSpaceDN w:val="0"/>
        <w:adjustRightInd w:val="0"/>
        <w:spacing w:line="280" w:lineRule="atLeast"/>
        <w:rPr>
          <w:rFonts w:cstheme="minorHAnsi"/>
          <w:lang w:val="en-US"/>
        </w:rPr>
      </w:pPr>
      <w:bookmarkStart w:id="0" w:name="_GoBack"/>
      <w:bookmarkEnd w:id="0"/>
    </w:p>
    <w:p w14:paraId="3225A5B6" w14:textId="30C7E599" w:rsidR="00623861" w:rsidRDefault="00623861" w:rsidP="00A56F9E">
      <w:pPr>
        <w:widowControl w:val="0"/>
        <w:autoSpaceDE w:val="0"/>
        <w:autoSpaceDN w:val="0"/>
        <w:adjustRightInd w:val="0"/>
        <w:spacing w:line="280" w:lineRule="atLeast"/>
        <w:rPr>
          <w:rFonts w:cstheme="minorHAnsi"/>
          <w:lang w:val="en-US"/>
        </w:rPr>
      </w:pPr>
    </w:p>
    <w:p w14:paraId="7FBFF45F" w14:textId="77777777" w:rsidR="00623861" w:rsidRPr="00623861" w:rsidRDefault="00623861" w:rsidP="00A56F9E">
      <w:pPr>
        <w:widowControl w:val="0"/>
        <w:autoSpaceDE w:val="0"/>
        <w:autoSpaceDN w:val="0"/>
        <w:adjustRightInd w:val="0"/>
        <w:spacing w:line="280" w:lineRule="atLeast"/>
        <w:rPr>
          <w:rFonts w:cstheme="minorHAnsi"/>
          <w:lang w:val="en-US"/>
        </w:rPr>
      </w:pPr>
    </w:p>
    <w:p w14:paraId="4B703F1B" w14:textId="77777777" w:rsidR="00A56F9E" w:rsidRPr="00623861" w:rsidRDefault="00A56F9E" w:rsidP="00A56F9E">
      <w:pPr>
        <w:widowControl w:val="0"/>
        <w:autoSpaceDE w:val="0"/>
        <w:autoSpaceDN w:val="0"/>
        <w:adjustRightInd w:val="0"/>
        <w:spacing w:line="280" w:lineRule="atLeast"/>
        <w:rPr>
          <w:rFonts w:cstheme="minorHAnsi"/>
          <w:lang w:val="en-US"/>
        </w:rPr>
      </w:pPr>
    </w:p>
    <w:p w14:paraId="2C31D071" w14:textId="77777777" w:rsidR="00EC6C35" w:rsidRPr="00623861" w:rsidRDefault="005B4B8D">
      <w:pPr>
        <w:rPr>
          <w:rFonts w:cstheme="minorHAnsi"/>
          <w:b/>
          <w:u w:val="single"/>
        </w:rPr>
      </w:pPr>
      <w:r w:rsidRPr="00623861">
        <w:rPr>
          <w:rFonts w:cstheme="minorHAnsi"/>
          <w:b/>
          <w:u w:val="single"/>
        </w:rPr>
        <w:t>Index:</w:t>
      </w:r>
    </w:p>
    <w:p w14:paraId="0E164C88" w14:textId="77777777" w:rsidR="009611DF" w:rsidRPr="00623861" w:rsidRDefault="009611DF">
      <w:pPr>
        <w:rPr>
          <w:rFonts w:cstheme="minorHAnsi"/>
          <w:b/>
          <w:u w:val="single"/>
        </w:rPr>
      </w:pPr>
    </w:p>
    <w:p w14:paraId="0882A9D8" w14:textId="77777777" w:rsidR="005B4B8D" w:rsidRPr="00623861" w:rsidRDefault="005B4B8D">
      <w:pPr>
        <w:rPr>
          <w:rFonts w:cstheme="minorHAnsi"/>
        </w:rPr>
      </w:pPr>
      <w:r w:rsidRPr="00623861">
        <w:rPr>
          <w:rFonts w:cstheme="minorHAnsi"/>
        </w:rPr>
        <w:t>Index 1:</w:t>
      </w:r>
    </w:p>
    <w:p w14:paraId="17BA6BEF" w14:textId="77777777" w:rsidR="009611DF" w:rsidRPr="00623861" w:rsidRDefault="009611DF">
      <w:pPr>
        <w:rPr>
          <w:rFonts w:cstheme="minorHAnsi"/>
        </w:rPr>
      </w:pPr>
      <w:r w:rsidRPr="00623861">
        <w:rPr>
          <w:rFonts w:cstheme="minorHAnsi"/>
          <w:noProof/>
          <w:lang w:eastAsia="en-GB"/>
        </w:rPr>
        <w:drawing>
          <wp:anchor distT="0" distB="0" distL="114300" distR="114300" simplePos="0" relativeHeight="251660288" behindDoc="1" locked="0" layoutInCell="1" allowOverlap="1" wp14:anchorId="1F8E9C39" wp14:editId="3D0C0229">
            <wp:simplePos x="0" y="0"/>
            <wp:positionH relativeFrom="margin">
              <wp:align>left</wp:align>
            </wp:positionH>
            <wp:positionV relativeFrom="paragraph">
              <wp:posOffset>5715</wp:posOffset>
            </wp:positionV>
            <wp:extent cx="4874895" cy="3904615"/>
            <wp:effectExtent l="0" t="0" r="1905" b="635"/>
            <wp:wrapSquare wrapText="bothSides"/>
            <wp:docPr id="2" name="Picture 1" descr="Screen Shot 2017-10-31 at 15.36.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creen Shot 2017-10-31 at 15.36.51.png"/>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874895" cy="3904615"/>
                    </a:xfrm>
                    <a:prstGeom prst="rect">
                      <a:avLst/>
                    </a:prstGeom>
                  </pic:spPr>
                </pic:pic>
              </a:graphicData>
            </a:graphic>
            <wp14:sizeRelH relativeFrom="page">
              <wp14:pctWidth>0</wp14:pctWidth>
            </wp14:sizeRelH>
            <wp14:sizeRelV relativeFrom="page">
              <wp14:pctHeight>0</wp14:pctHeight>
            </wp14:sizeRelV>
          </wp:anchor>
        </w:drawing>
      </w:r>
    </w:p>
    <w:p w14:paraId="65CB6698" w14:textId="77777777" w:rsidR="009611DF" w:rsidRPr="00623861" w:rsidRDefault="009611DF" w:rsidP="009611DF">
      <w:pPr>
        <w:rPr>
          <w:rFonts w:cstheme="minorHAnsi"/>
        </w:rPr>
      </w:pPr>
    </w:p>
    <w:p w14:paraId="472BCCF4" w14:textId="77777777" w:rsidR="009611DF" w:rsidRPr="00623861" w:rsidRDefault="009611DF" w:rsidP="009611DF">
      <w:pPr>
        <w:rPr>
          <w:rFonts w:cstheme="minorHAnsi"/>
        </w:rPr>
      </w:pPr>
    </w:p>
    <w:p w14:paraId="76629084" w14:textId="77777777" w:rsidR="009611DF" w:rsidRPr="00623861" w:rsidRDefault="009611DF" w:rsidP="009611DF">
      <w:pPr>
        <w:rPr>
          <w:rFonts w:cstheme="minorHAnsi"/>
        </w:rPr>
      </w:pPr>
    </w:p>
    <w:p w14:paraId="3E4F1D07" w14:textId="77777777" w:rsidR="009611DF" w:rsidRPr="00623861" w:rsidRDefault="009611DF" w:rsidP="009611DF">
      <w:pPr>
        <w:rPr>
          <w:rFonts w:cstheme="minorHAnsi"/>
        </w:rPr>
      </w:pPr>
    </w:p>
    <w:p w14:paraId="7C195FCB" w14:textId="77777777" w:rsidR="009611DF" w:rsidRPr="00623861" w:rsidRDefault="009611DF" w:rsidP="009611DF">
      <w:pPr>
        <w:rPr>
          <w:rFonts w:cstheme="minorHAnsi"/>
        </w:rPr>
      </w:pPr>
    </w:p>
    <w:p w14:paraId="747CEF2C" w14:textId="77777777" w:rsidR="009611DF" w:rsidRPr="00623861" w:rsidRDefault="009611DF" w:rsidP="009611DF">
      <w:pPr>
        <w:rPr>
          <w:rFonts w:cstheme="minorHAnsi"/>
        </w:rPr>
      </w:pPr>
    </w:p>
    <w:p w14:paraId="77F051B5" w14:textId="77777777" w:rsidR="009611DF" w:rsidRPr="00623861" w:rsidRDefault="009611DF" w:rsidP="009611DF">
      <w:pPr>
        <w:rPr>
          <w:rFonts w:cstheme="minorHAnsi"/>
        </w:rPr>
      </w:pPr>
    </w:p>
    <w:p w14:paraId="597B8E27" w14:textId="77777777" w:rsidR="009611DF" w:rsidRPr="00623861" w:rsidRDefault="009611DF" w:rsidP="009611DF">
      <w:pPr>
        <w:rPr>
          <w:rFonts w:cstheme="minorHAnsi"/>
        </w:rPr>
      </w:pPr>
    </w:p>
    <w:p w14:paraId="740962AE" w14:textId="77777777" w:rsidR="009611DF" w:rsidRPr="00623861" w:rsidRDefault="009611DF" w:rsidP="009611DF">
      <w:pPr>
        <w:rPr>
          <w:rFonts w:cstheme="minorHAnsi"/>
        </w:rPr>
      </w:pPr>
    </w:p>
    <w:p w14:paraId="271B985C" w14:textId="77777777" w:rsidR="009611DF" w:rsidRPr="00623861" w:rsidRDefault="009611DF" w:rsidP="009611DF">
      <w:pPr>
        <w:rPr>
          <w:rFonts w:cstheme="minorHAnsi"/>
        </w:rPr>
      </w:pPr>
    </w:p>
    <w:p w14:paraId="68B0D1AB" w14:textId="77777777" w:rsidR="009611DF" w:rsidRPr="00623861" w:rsidRDefault="009611DF" w:rsidP="009611DF">
      <w:pPr>
        <w:rPr>
          <w:rFonts w:cstheme="minorHAnsi"/>
        </w:rPr>
      </w:pPr>
    </w:p>
    <w:p w14:paraId="62687B90" w14:textId="77777777" w:rsidR="009611DF" w:rsidRPr="00623861" w:rsidRDefault="009611DF" w:rsidP="009611DF">
      <w:pPr>
        <w:rPr>
          <w:rFonts w:cstheme="minorHAnsi"/>
        </w:rPr>
      </w:pPr>
    </w:p>
    <w:p w14:paraId="5D593979" w14:textId="77777777" w:rsidR="009611DF" w:rsidRPr="00623861" w:rsidRDefault="009611DF" w:rsidP="009611DF">
      <w:pPr>
        <w:rPr>
          <w:rFonts w:cstheme="minorHAnsi"/>
        </w:rPr>
      </w:pPr>
    </w:p>
    <w:p w14:paraId="42FEC1F4" w14:textId="77777777" w:rsidR="009611DF" w:rsidRPr="00623861" w:rsidRDefault="009611DF" w:rsidP="009611DF">
      <w:pPr>
        <w:rPr>
          <w:rFonts w:cstheme="minorHAnsi"/>
        </w:rPr>
      </w:pPr>
    </w:p>
    <w:p w14:paraId="4263962A" w14:textId="77777777" w:rsidR="009611DF" w:rsidRPr="00623861" w:rsidRDefault="009611DF" w:rsidP="009611DF">
      <w:pPr>
        <w:rPr>
          <w:rFonts w:cstheme="minorHAnsi"/>
        </w:rPr>
      </w:pPr>
    </w:p>
    <w:p w14:paraId="0184B203" w14:textId="77777777" w:rsidR="009611DF" w:rsidRPr="00623861" w:rsidRDefault="009611DF" w:rsidP="009611DF">
      <w:pPr>
        <w:rPr>
          <w:rFonts w:cstheme="minorHAnsi"/>
        </w:rPr>
      </w:pPr>
    </w:p>
    <w:p w14:paraId="5AADCE04" w14:textId="77777777" w:rsidR="009611DF" w:rsidRPr="00623861" w:rsidRDefault="009611DF" w:rsidP="009611DF">
      <w:pPr>
        <w:rPr>
          <w:rFonts w:cstheme="minorHAnsi"/>
        </w:rPr>
      </w:pPr>
    </w:p>
    <w:p w14:paraId="58C560BF" w14:textId="77777777" w:rsidR="009611DF" w:rsidRPr="00623861" w:rsidRDefault="009611DF" w:rsidP="009611DF">
      <w:pPr>
        <w:rPr>
          <w:rFonts w:cstheme="minorHAnsi"/>
        </w:rPr>
      </w:pPr>
    </w:p>
    <w:p w14:paraId="271D56E8" w14:textId="77777777" w:rsidR="009611DF" w:rsidRPr="00623861" w:rsidRDefault="009611DF" w:rsidP="009611DF">
      <w:pPr>
        <w:rPr>
          <w:rFonts w:cstheme="minorHAnsi"/>
        </w:rPr>
      </w:pPr>
    </w:p>
    <w:p w14:paraId="2B9BBBC1" w14:textId="77777777" w:rsidR="009611DF" w:rsidRPr="00623861" w:rsidRDefault="009611DF" w:rsidP="009611DF">
      <w:pPr>
        <w:rPr>
          <w:rFonts w:cstheme="minorHAnsi"/>
        </w:rPr>
      </w:pPr>
    </w:p>
    <w:p w14:paraId="107E9ACE" w14:textId="77777777" w:rsidR="009611DF" w:rsidRPr="00623861" w:rsidRDefault="009611DF" w:rsidP="009611DF">
      <w:pPr>
        <w:rPr>
          <w:rFonts w:cstheme="minorHAnsi"/>
        </w:rPr>
      </w:pPr>
      <w:r w:rsidRPr="00623861">
        <w:rPr>
          <w:rFonts w:cstheme="minorHAnsi"/>
          <w:noProof/>
          <w:lang w:eastAsia="en-GB"/>
        </w:rPr>
        <mc:AlternateContent>
          <mc:Choice Requires="wps">
            <w:drawing>
              <wp:anchor distT="0" distB="0" distL="114300" distR="114300" simplePos="0" relativeHeight="251659264" behindDoc="0" locked="0" layoutInCell="1" allowOverlap="1" wp14:anchorId="10BBB55D" wp14:editId="0C297BCB">
                <wp:simplePos x="0" y="0"/>
                <wp:positionH relativeFrom="page">
                  <wp:align>right</wp:align>
                </wp:positionH>
                <wp:positionV relativeFrom="paragraph">
                  <wp:posOffset>27305</wp:posOffset>
                </wp:positionV>
                <wp:extent cx="6660515" cy="645795"/>
                <wp:effectExtent l="0" t="0" r="0" b="0"/>
                <wp:wrapNone/>
                <wp:docPr id="3" name="TextBox 2"/>
                <wp:cNvGraphicFramePr/>
                <a:graphic xmlns:a="http://schemas.openxmlformats.org/drawingml/2006/main">
                  <a:graphicData uri="http://schemas.microsoft.com/office/word/2010/wordprocessingShape">
                    <wps:wsp>
                      <wps:cNvSpPr txBox="1"/>
                      <wps:spPr>
                        <a:xfrm>
                          <a:off x="0" y="0"/>
                          <a:ext cx="6660515" cy="645795"/>
                        </a:xfrm>
                        <a:prstGeom prst="rect">
                          <a:avLst/>
                        </a:prstGeom>
                        <a:noFill/>
                      </wps:spPr>
                      <wps:txbx>
                        <w:txbxContent>
                          <w:p w14:paraId="64AA5AFC" w14:textId="77777777" w:rsidR="005B4B8D" w:rsidRPr="005B4B8D" w:rsidRDefault="005B4B8D" w:rsidP="005B4B8D">
                            <w:pPr>
                              <w:pStyle w:val="NormalWeb"/>
                              <w:spacing w:before="0" w:beforeAutospacing="0" w:after="0" w:afterAutospacing="0"/>
                              <w:rPr>
                                <w:sz w:val="16"/>
                              </w:rPr>
                            </w:pPr>
                            <w:r w:rsidRPr="005B4B8D">
                              <w:rPr>
                                <w:rFonts w:asciiTheme="minorHAnsi" w:hAnsi="Calibri" w:cstheme="minorBidi"/>
                                <w:color w:val="000000" w:themeColor="text1"/>
                                <w:kern w:val="24"/>
                                <w:sz w:val="22"/>
                                <w:szCs w:val="36"/>
                              </w:rPr>
                              <w:t xml:space="preserve">Oedipus &amp; the Sphinx. Red-figure Attic </w:t>
                            </w:r>
                            <w:r w:rsidRPr="005B4B8D">
                              <w:rPr>
                                <w:rFonts w:asciiTheme="minorHAnsi" w:hAnsi="Calibri" w:cstheme="minorBidi"/>
                                <w:i/>
                                <w:iCs/>
                                <w:color w:val="000000" w:themeColor="text1"/>
                                <w:kern w:val="24"/>
                                <w:sz w:val="22"/>
                                <w:szCs w:val="36"/>
                              </w:rPr>
                              <w:t>pelike</w:t>
                            </w:r>
                            <w:r w:rsidRPr="005B4B8D">
                              <w:rPr>
                                <w:rFonts w:asciiTheme="minorHAnsi" w:hAnsi="Calibri" w:cstheme="minorBidi"/>
                                <w:color w:val="000000" w:themeColor="text1"/>
                                <w:kern w:val="24"/>
                                <w:sz w:val="22"/>
                                <w:szCs w:val="36"/>
                              </w:rPr>
                              <w:t xml:space="preserve">, National </w:t>
                            </w:r>
                            <w:proofErr w:type="gramStart"/>
                            <w:r w:rsidRPr="005B4B8D">
                              <w:rPr>
                                <w:rFonts w:asciiTheme="minorHAnsi" w:hAnsi="Calibri" w:cstheme="minorBidi"/>
                                <w:color w:val="000000" w:themeColor="text1"/>
                                <w:kern w:val="24"/>
                                <w:sz w:val="22"/>
                                <w:szCs w:val="36"/>
                              </w:rPr>
                              <w:t>Archaeological  Museum</w:t>
                            </w:r>
                            <w:proofErr w:type="gramEnd"/>
                            <w:r w:rsidRPr="005B4B8D">
                              <w:rPr>
                                <w:rFonts w:asciiTheme="minorHAnsi" w:hAnsi="Calibri" w:cstheme="minorBidi"/>
                                <w:color w:val="000000" w:themeColor="text1"/>
                                <w:kern w:val="24"/>
                                <w:sz w:val="22"/>
                                <w:szCs w:val="36"/>
                              </w:rPr>
                              <w:t xml:space="preserve"> Naples</w:t>
                            </w:r>
                          </w:p>
                        </w:txbxContent>
                      </wps:txbx>
                      <wps:bodyPr wrap="square" rtlCol="0">
                        <a:spAutoFit/>
                      </wps:bodyPr>
                    </wps:wsp>
                  </a:graphicData>
                </a:graphic>
              </wp:anchor>
            </w:drawing>
          </mc:Choice>
          <mc:Fallback>
            <w:pict>
              <v:shapetype w14:anchorId="10BBB55D" id="_x0000_t202" coordsize="21600,21600" o:spt="202" path="m,l,21600r21600,l21600,xe">
                <v:stroke joinstyle="miter"/>
                <v:path gradientshapeok="t" o:connecttype="rect"/>
              </v:shapetype>
              <v:shape id="TextBox 2" o:spid="_x0000_s1026" type="#_x0000_t202" style="position:absolute;margin-left:473.25pt;margin-top:2.15pt;width:524.45pt;height:50.85pt;z-index:25165926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" filled="f" stroked="f">
                <v:textbox style="mso-fit-shape-to-text:t">
                  <w:txbxContent>
                    <w:p w14:paraId="64AA5AFC" w14:textId="77777777" w:rsidR="005B4B8D" w:rsidRPr="005B4B8D" w:rsidRDefault="005B4B8D" w:rsidP="005B4B8D">
                      <w:pPr>
                        <w:pStyle w:val="NormalWeb"/>
                        <w:spacing w:before="0" w:beforeAutospacing="0" w:after="0" w:afterAutospacing="0"/>
                        <w:rPr>
                          <w:sz w:val="16"/>
                        </w:rPr>
                      </w:pPr>
                      <w:r w:rsidRPr="005B4B8D">
                        <w:rPr>
                          <w:rFonts w:asciiTheme="minorHAnsi" w:hAnsi="Calibri" w:cstheme="minorBidi"/>
                          <w:color w:val="000000" w:themeColor="text1"/>
                          <w:kern w:val="24"/>
                          <w:sz w:val="22"/>
                          <w:szCs w:val="36"/>
                        </w:rPr>
                        <w:t xml:space="preserve">Oedipus &amp; the Sphinx. Red-figure Attic </w:t>
                      </w:r>
                      <w:r w:rsidRPr="005B4B8D">
                        <w:rPr>
                          <w:rFonts w:asciiTheme="minorHAnsi" w:hAnsi="Calibri" w:cstheme="minorBidi"/>
                          <w:i/>
                          <w:iCs/>
                          <w:color w:val="000000" w:themeColor="text1"/>
                          <w:kern w:val="24"/>
                          <w:sz w:val="22"/>
                          <w:szCs w:val="36"/>
                        </w:rPr>
                        <w:t>pelike</w:t>
                      </w:r>
                      <w:r w:rsidRPr="005B4B8D">
                        <w:rPr>
                          <w:rFonts w:asciiTheme="minorHAnsi" w:hAnsi="Calibri" w:cstheme="minorBidi"/>
                          <w:color w:val="000000" w:themeColor="text1"/>
                          <w:kern w:val="24"/>
                          <w:sz w:val="22"/>
                          <w:szCs w:val="36"/>
                        </w:rPr>
                        <w:t xml:space="preserve">, National </w:t>
                      </w:r>
                      <w:proofErr w:type="gramStart"/>
                      <w:r w:rsidRPr="005B4B8D">
                        <w:rPr>
                          <w:rFonts w:asciiTheme="minorHAnsi" w:hAnsi="Calibri" w:cstheme="minorBidi"/>
                          <w:color w:val="000000" w:themeColor="text1"/>
                          <w:kern w:val="24"/>
                          <w:sz w:val="22"/>
                          <w:szCs w:val="36"/>
                        </w:rPr>
                        <w:t>Archaeological  Museum</w:t>
                      </w:r>
                      <w:proofErr w:type="gramEnd"/>
                      <w:r w:rsidRPr="005B4B8D">
                        <w:rPr>
                          <w:rFonts w:asciiTheme="minorHAnsi" w:hAnsi="Calibri" w:cstheme="minorBidi"/>
                          <w:color w:val="000000" w:themeColor="text1"/>
                          <w:kern w:val="24"/>
                          <w:sz w:val="22"/>
                          <w:szCs w:val="36"/>
                        </w:rPr>
                        <w:t xml:space="preserve"> Naples</w:t>
                      </w:r>
                    </w:p>
                  </w:txbxContent>
                </v:textbox>
                <w10:wrap anchorx="page"/>
              </v:shape>
            </w:pict>
          </mc:Fallback>
        </mc:AlternateContent>
      </w:r>
    </w:p>
    <w:p w14:paraId="64059372" w14:textId="77777777" w:rsidR="009611DF" w:rsidRPr="00623861" w:rsidRDefault="009611DF" w:rsidP="009611DF">
      <w:pPr>
        <w:rPr>
          <w:rFonts w:cstheme="minorHAnsi"/>
        </w:rPr>
      </w:pPr>
    </w:p>
    <w:p w14:paraId="44F6689C" w14:textId="77777777" w:rsidR="009611DF" w:rsidRPr="00623861" w:rsidRDefault="009611DF" w:rsidP="009611DF">
      <w:pPr>
        <w:rPr>
          <w:rFonts w:cstheme="minorHAnsi"/>
        </w:rPr>
      </w:pPr>
    </w:p>
    <w:p w14:paraId="3C180D9A" w14:textId="77777777" w:rsidR="009611DF" w:rsidRPr="00623861" w:rsidRDefault="009611DF" w:rsidP="009611DF">
      <w:pPr>
        <w:rPr>
          <w:rFonts w:cstheme="minorHAnsi"/>
        </w:rPr>
      </w:pPr>
    </w:p>
    <w:p w14:paraId="01CE9A20" w14:textId="77777777" w:rsidR="009611DF" w:rsidRPr="00623861" w:rsidRDefault="009611DF" w:rsidP="009611DF">
      <w:pPr>
        <w:rPr>
          <w:rFonts w:cstheme="minorHAnsi"/>
        </w:rPr>
      </w:pPr>
    </w:p>
    <w:p w14:paraId="6DFB748C" w14:textId="77777777" w:rsidR="009611DF" w:rsidRPr="00623861" w:rsidRDefault="009611DF" w:rsidP="009611DF">
      <w:pPr>
        <w:rPr>
          <w:rFonts w:cstheme="minorHAnsi"/>
        </w:rPr>
      </w:pPr>
    </w:p>
    <w:p w14:paraId="62B2FE2B" w14:textId="77777777" w:rsidR="009611DF" w:rsidRPr="00623861" w:rsidRDefault="009611DF" w:rsidP="009611DF">
      <w:pPr>
        <w:rPr>
          <w:rFonts w:cstheme="minorHAnsi"/>
        </w:rPr>
      </w:pPr>
    </w:p>
    <w:p w14:paraId="07CDAA57" w14:textId="77777777" w:rsidR="009611DF" w:rsidRPr="00623861" w:rsidRDefault="009611DF" w:rsidP="009611DF">
      <w:pPr>
        <w:rPr>
          <w:rFonts w:cstheme="minorHAnsi"/>
        </w:rPr>
      </w:pPr>
    </w:p>
    <w:p w14:paraId="780C829A" w14:textId="77777777" w:rsidR="009611DF" w:rsidRPr="00623861" w:rsidRDefault="009611DF" w:rsidP="009611DF">
      <w:pPr>
        <w:rPr>
          <w:rFonts w:cstheme="minorHAnsi"/>
        </w:rPr>
      </w:pPr>
    </w:p>
    <w:p w14:paraId="12FB343A" w14:textId="77777777" w:rsidR="009611DF" w:rsidRPr="00623861" w:rsidRDefault="009611DF" w:rsidP="009611DF">
      <w:pPr>
        <w:rPr>
          <w:rFonts w:cstheme="minorHAnsi"/>
        </w:rPr>
      </w:pPr>
    </w:p>
    <w:p w14:paraId="4A0F464C" w14:textId="77777777" w:rsidR="009611DF" w:rsidRPr="00623861" w:rsidRDefault="009611DF" w:rsidP="009611DF">
      <w:pPr>
        <w:rPr>
          <w:rFonts w:cstheme="minorHAnsi"/>
        </w:rPr>
      </w:pPr>
    </w:p>
    <w:p w14:paraId="4708B869" w14:textId="77777777" w:rsidR="009611DF" w:rsidRPr="00623861" w:rsidRDefault="009611DF" w:rsidP="009611DF">
      <w:pPr>
        <w:rPr>
          <w:rFonts w:cstheme="minorHAnsi"/>
        </w:rPr>
      </w:pPr>
    </w:p>
    <w:p w14:paraId="34977614" w14:textId="77777777" w:rsidR="009611DF" w:rsidRPr="00623861" w:rsidRDefault="009611DF" w:rsidP="009611DF">
      <w:pPr>
        <w:rPr>
          <w:rFonts w:cstheme="minorHAnsi"/>
        </w:rPr>
      </w:pPr>
    </w:p>
    <w:p w14:paraId="3199A041" w14:textId="77777777" w:rsidR="009611DF" w:rsidRPr="00623861" w:rsidRDefault="009611DF" w:rsidP="009611DF">
      <w:pPr>
        <w:rPr>
          <w:rFonts w:cstheme="minorHAnsi"/>
        </w:rPr>
      </w:pPr>
    </w:p>
    <w:p w14:paraId="6DA59FEC" w14:textId="77777777" w:rsidR="009611DF" w:rsidRPr="00623861" w:rsidRDefault="009611DF" w:rsidP="009611DF">
      <w:pPr>
        <w:rPr>
          <w:rFonts w:cstheme="minorHAnsi"/>
        </w:rPr>
      </w:pPr>
    </w:p>
    <w:p w14:paraId="05F5176D" w14:textId="77777777" w:rsidR="009611DF" w:rsidRPr="00623861" w:rsidRDefault="009611DF" w:rsidP="009611DF">
      <w:pPr>
        <w:rPr>
          <w:rFonts w:cstheme="minorHAnsi"/>
        </w:rPr>
      </w:pPr>
    </w:p>
    <w:p w14:paraId="26905949" w14:textId="77777777" w:rsidR="005B4B8D" w:rsidRPr="00623861" w:rsidRDefault="009611DF" w:rsidP="009611DF">
      <w:pPr>
        <w:rPr>
          <w:rFonts w:cstheme="minorHAnsi"/>
        </w:rPr>
      </w:pPr>
      <w:r w:rsidRPr="00623861">
        <w:rPr>
          <w:rFonts w:cstheme="minorHAnsi"/>
        </w:rPr>
        <w:t>Index 2:</w:t>
      </w:r>
    </w:p>
    <w:p w14:paraId="0ABE1133" w14:textId="77777777" w:rsidR="009611DF" w:rsidRPr="00623861" w:rsidRDefault="009611DF" w:rsidP="009611DF">
      <w:pPr>
        <w:rPr>
          <w:rFonts w:cstheme="minorHAnsi"/>
        </w:rPr>
      </w:pPr>
      <w:r w:rsidRPr="00623861">
        <w:rPr>
          <w:rFonts w:cstheme="minorHAnsi"/>
          <w:noProof/>
          <w:lang w:eastAsia="en-GB"/>
        </w:rPr>
        <w:drawing>
          <wp:anchor distT="0" distB="0" distL="114300" distR="114300" simplePos="0" relativeHeight="251661312" behindDoc="0" locked="0" layoutInCell="1" allowOverlap="1" wp14:anchorId="5838350D" wp14:editId="7F58198C">
            <wp:simplePos x="914400" y="6305550"/>
            <wp:positionH relativeFrom="column">
              <wp:align>left</wp:align>
            </wp:positionH>
            <wp:positionV relativeFrom="paragraph">
              <wp:align>top</wp:align>
            </wp:positionV>
            <wp:extent cx="2186940" cy="3124200"/>
            <wp:effectExtent l="0" t="0" r="3810" b="0"/>
            <wp:wrapSquare wrapText="bothSides"/>
            <wp:docPr id="4" name="Picture 3" descr="Screen Shot 2017-11-02 at 18.43.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Screen Shot 2017-11-02 at 18.43.15.png"/>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186940" cy="3124200"/>
                    </a:xfrm>
                    <a:prstGeom prst="rect">
                      <a:avLst/>
                    </a:prstGeom>
                  </pic:spPr>
                </pic:pic>
              </a:graphicData>
            </a:graphic>
          </wp:anchor>
        </w:drawing>
      </w:r>
    </w:p>
    <w:p w14:paraId="38A69689" w14:textId="77777777" w:rsidR="009611DF" w:rsidRPr="00623861" w:rsidRDefault="009611DF" w:rsidP="009611DF">
      <w:pPr>
        <w:rPr>
          <w:rFonts w:cstheme="minorHAnsi"/>
          <w:sz w:val="22"/>
        </w:rPr>
      </w:pPr>
      <w:r w:rsidRPr="00623861">
        <w:rPr>
          <w:rFonts w:cstheme="minorHAnsi"/>
          <w:sz w:val="22"/>
        </w:rPr>
        <w:t>Terracotta dancing dwarf, 3</w:t>
      </w:r>
      <w:r w:rsidRPr="00623861">
        <w:rPr>
          <w:rFonts w:cstheme="minorHAnsi"/>
          <w:sz w:val="22"/>
          <w:vertAlign w:val="superscript"/>
        </w:rPr>
        <w:t>rd</w:t>
      </w:r>
      <w:r w:rsidRPr="00623861">
        <w:rPr>
          <w:rFonts w:cstheme="minorHAnsi"/>
          <w:sz w:val="22"/>
        </w:rPr>
        <w:t xml:space="preserve"> C. BCE</w:t>
      </w:r>
    </w:p>
    <w:p w14:paraId="69E9EAC5" w14:textId="77777777" w:rsidR="009611DF" w:rsidRPr="00623861" w:rsidRDefault="009611DF" w:rsidP="009611DF">
      <w:pPr>
        <w:rPr>
          <w:rFonts w:cstheme="minorHAnsi"/>
          <w:sz w:val="22"/>
        </w:rPr>
      </w:pPr>
    </w:p>
    <w:p w14:paraId="4DE08213" w14:textId="77777777" w:rsidR="009611DF" w:rsidRPr="00623861" w:rsidRDefault="009611DF" w:rsidP="009611DF">
      <w:pPr>
        <w:rPr>
          <w:rFonts w:cstheme="minorHAnsi"/>
          <w:sz w:val="22"/>
        </w:rPr>
      </w:pPr>
    </w:p>
    <w:p w14:paraId="38EAEC11" w14:textId="77777777" w:rsidR="009611DF" w:rsidRPr="00623861" w:rsidRDefault="009611DF" w:rsidP="009611DF">
      <w:pPr>
        <w:rPr>
          <w:rFonts w:cstheme="minorHAnsi"/>
          <w:sz w:val="22"/>
        </w:rPr>
      </w:pPr>
    </w:p>
    <w:p w14:paraId="276F27DC" w14:textId="77777777" w:rsidR="009611DF" w:rsidRPr="00623861" w:rsidRDefault="009611DF" w:rsidP="009611DF">
      <w:pPr>
        <w:rPr>
          <w:rFonts w:cstheme="minorHAnsi"/>
          <w:sz w:val="22"/>
        </w:rPr>
      </w:pPr>
    </w:p>
    <w:p w14:paraId="6E58FB09" w14:textId="77777777" w:rsidR="009611DF" w:rsidRPr="00623861" w:rsidRDefault="009611DF" w:rsidP="009611DF">
      <w:pPr>
        <w:rPr>
          <w:rFonts w:cstheme="minorHAnsi"/>
          <w:sz w:val="22"/>
        </w:rPr>
      </w:pPr>
    </w:p>
    <w:p w14:paraId="66A3797C" w14:textId="77777777" w:rsidR="009611DF" w:rsidRPr="00623861" w:rsidRDefault="009611DF" w:rsidP="009611DF">
      <w:pPr>
        <w:rPr>
          <w:rFonts w:cstheme="minorHAnsi"/>
          <w:sz w:val="22"/>
        </w:rPr>
      </w:pPr>
    </w:p>
    <w:p w14:paraId="28787592" w14:textId="77777777" w:rsidR="009611DF" w:rsidRPr="00623861" w:rsidRDefault="009611DF" w:rsidP="009611DF">
      <w:pPr>
        <w:rPr>
          <w:rFonts w:cstheme="minorHAnsi"/>
          <w:sz w:val="22"/>
        </w:rPr>
      </w:pPr>
    </w:p>
    <w:p w14:paraId="30432E9E" w14:textId="77777777" w:rsidR="009611DF" w:rsidRPr="00623861" w:rsidRDefault="009611DF" w:rsidP="009611DF">
      <w:pPr>
        <w:rPr>
          <w:rFonts w:cstheme="minorHAnsi"/>
          <w:sz w:val="22"/>
        </w:rPr>
      </w:pPr>
    </w:p>
    <w:p w14:paraId="1C602F4E" w14:textId="77777777" w:rsidR="009611DF" w:rsidRPr="00623861" w:rsidRDefault="009611DF" w:rsidP="009611DF">
      <w:pPr>
        <w:rPr>
          <w:rFonts w:cstheme="minorHAnsi"/>
          <w:sz w:val="22"/>
        </w:rPr>
      </w:pPr>
    </w:p>
    <w:p w14:paraId="310376E3" w14:textId="77777777" w:rsidR="009611DF" w:rsidRPr="00623861" w:rsidRDefault="009611DF" w:rsidP="009611DF">
      <w:pPr>
        <w:rPr>
          <w:rFonts w:cstheme="minorHAnsi"/>
          <w:sz w:val="22"/>
        </w:rPr>
      </w:pPr>
    </w:p>
    <w:p w14:paraId="6CF4BB1A" w14:textId="77777777" w:rsidR="009611DF" w:rsidRPr="00623861" w:rsidRDefault="009611DF" w:rsidP="009611DF">
      <w:pPr>
        <w:rPr>
          <w:rFonts w:cstheme="minorHAnsi"/>
          <w:sz w:val="22"/>
        </w:rPr>
      </w:pPr>
    </w:p>
    <w:p w14:paraId="03BAD015" w14:textId="77777777" w:rsidR="009611DF" w:rsidRPr="00623861" w:rsidRDefault="009611DF" w:rsidP="009611DF">
      <w:pPr>
        <w:rPr>
          <w:rFonts w:cstheme="minorHAnsi"/>
          <w:sz w:val="22"/>
        </w:rPr>
      </w:pPr>
    </w:p>
    <w:p w14:paraId="30CD5E04" w14:textId="77777777" w:rsidR="009611DF" w:rsidRPr="00623861" w:rsidRDefault="009611DF" w:rsidP="009611DF">
      <w:pPr>
        <w:rPr>
          <w:rFonts w:cstheme="minorHAnsi"/>
          <w:sz w:val="22"/>
        </w:rPr>
      </w:pPr>
    </w:p>
    <w:p w14:paraId="519C959F" w14:textId="77777777" w:rsidR="009611DF" w:rsidRPr="00623861" w:rsidRDefault="009611DF" w:rsidP="009611DF">
      <w:pPr>
        <w:rPr>
          <w:rFonts w:cstheme="minorHAnsi"/>
          <w:sz w:val="22"/>
        </w:rPr>
      </w:pPr>
    </w:p>
    <w:p w14:paraId="7F24CA40" w14:textId="77777777" w:rsidR="009611DF" w:rsidRPr="00623861" w:rsidRDefault="009611DF" w:rsidP="009611DF">
      <w:pPr>
        <w:rPr>
          <w:rFonts w:cstheme="minorHAnsi"/>
          <w:sz w:val="22"/>
        </w:rPr>
      </w:pPr>
    </w:p>
    <w:p w14:paraId="4170031E" w14:textId="77777777" w:rsidR="009611DF" w:rsidRPr="00623861" w:rsidRDefault="009611DF" w:rsidP="009611DF">
      <w:pPr>
        <w:rPr>
          <w:rFonts w:cstheme="minorHAnsi"/>
          <w:sz w:val="22"/>
        </w:rPr>
      </w:pPr>
    </w:p>
    <w:p w14:paraId="01347822" w14:textId="77777777" w:rsidR="009611DF" w:rsidRPr="00623861" w:rsidRDefault="009611DF" w:rsidP="009611DF">
      <w:pPr>
        <w:rPr>
          <w:rFonts w:cstheme="minorHAnsi"/>
          <w:sz w:val="22"/>
        </w:rPr>
      </w:pPr>
    </w:p>
    <w:p w14:paraId="54F168D9" w14:textId="77777777" w:rsidR="009611DF" w:rsidRPr="00623861" w:rsidRDefault="009611DF" w:rsidP="009611DF">
      <w:pPr>
        <w:rPr>
          <w:rFonts w:cstheme="minorHAnsi"/>
          <w:sz w:val="22"/>
        </w:rPr>
      </w:pPr>
      <w:r w:rsidRPr="00623861">
        <w:rPr>
          <w:rFonts w:cstheme="minorHAnsi"/>
          <w:sz w:val="22"/>
        </w:rPr>
        <w:t>Index 3:</w:t>
      </w:r>
    </w:p>
    <w:p w14:paraId="4C502506" w14:textId="77777777" w:rsidR="009611DF" w:rsidRPr="00623861" w:rsidRDefault="009611DF" w:rsidP="009611DF">
      <w:pPr>
        <w:rPr>
          <w:rFonts w:cstheme="minorHAnsi"/>
          <w:sz w:val="22"/>
        </w:rPr>
      </w:pPr>
      <w:r w:rsidRPr="00623861">
        <w:rPr>
          <w:rFonts w:cstheme="minorHAnsi"/>
          <w:noProof/>
          <w:sz w:val="22"/>
          <w:lang w:eastAsia="en-GB"/>
        </w:rPr>
        <w:lastRenderedPageBreak/>
        <w:drawing>
          <wp:inline distT="0" distB="0" distL="0" distR="0" wp14:anchorId="2E7EC768" wp14:editId="50B49E26">
            <wp:extent cx="5588000" cy="48133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9"/>
                    <a:stretch>
                      <a:fillRect/>
                    </a:stretch>
                  </pic:blipFill>
                  <pic:spPr>
                    <a:xfrm>
                      <a:off x="0" y="0"/>
                      <a:ext cx="5588000" cy="4813300"/>
                    </a:xfrm>
                    <a:prstGeom prst="rect">
                      <a:avLst/>
                    </a:prstGeom>
                  </pic:spPr>
                </pic:pic>
              </a:graphicData>
            </a:graphic>
          </wp:inline>
        </w:drawing>
      </w:r>
    </w:p>
    <w:p w14:paraId="39A93477" w14:textId="77777777" w:rsidR="009611DF" w:rsidRPr="00623861" w:rsidRDefault="009611DF" w:rsidP="009611DF">
      <w:pPr>
        <w:rPr>
          <w:rFonts w:cstheme="minorHAnsi"/>
        </w:rPr>
      </w:pPr>
      <w:r w:rsidRPr="00623861">
        <w:rPr>
          <w:rFonts w:cstheme="minorHAnsi"/>
        </w:rPr>
        <w:t xml:space="preserve">Attic red-figure </w:t>
      </w:r>
      <w:proofErr w:type="spellStart"/>
      <w:proofErr w:type="gramStart"/>
      <w:r w:rsidRPr="00623861">
        <w:rPr>
          <w:rFonts w:cstheme="minorHAnsi"/>
          <w:i/>
          <w:iCs/>
        </w:rPr>
        <w:t>chous</w:t>
      </w:r>
      <w:proofErr w:type="spellEnd"/>
      <w:proofErr w:type="gramEnd"/>
      <w:r w:rsidRPr="00623861">
        <w:rPr>
          <w:rFonts w:cstheme="minorHAnsi"/>
        </w:rPr>
        <w:t>, 430-420 BC (BCE)</w:t>
      </w:r>
    </w:p>
    <w:p w14:paraId="2B4E988A" w14:textId="77777777" w:rsidR="009611DF" w:rsidRPr="00623861" w:rsidRDefault="009611DF" w:rsidP="009611DF">
      <w:pPr>
        <w:rPr>
          <w:rFonts w:cstheme="minorHAnsi"/>
        </w:rPr>
      </w:pPr>
      <w:r w:rsidRPr="00623861">
        <w:rPr>
          <w:rFonts w:cstheme="minorHAnsi"/>
        </w:rPr>
        <w:br w:type="textWrapping" w:clear="all"/>
      </w:r>
    </w:p>
    <w:sectPr w:rsidR="009611DF" w:rsidRPr="006238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002DD6" w14:textId="77777777" w:rsidR="00E7750A" w:rsidRDefault="00E7750A" w:rsidP="00E7750A">
      <w:r>
        <w:separator/>
      </w:r>
    </w:p>
  </w:endnote>
  <w:endnote w:type="continuationSeparator" w:id="0">
    <w:p w14:paraId="07DF286F" w14:textId="77777777" w:rsidR="00E7750A" w:rsidRDefault="00E7750A" w:rsidP="00E77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23E894" w14:textId="77777777" w:rsidR="00E7750A" w:rsidRDefault="00E7750A" w:rsidP="00E7750A">
      <w:r>
        <w:separator/>
      </w:r>
    </w:p>
  </w:footnote>
  <w:footnote w:type="continuationSeparator" w:id="0">
    <w:p w14:paraId="7B470BA7" w14:textId="77777777" w:rsidR="00E7750A" w:rsidRDefault="00E7750A" w:rsidP="00E7750A">
      <w:r>
        <w:continuationSeparator/>
      </w:r>
    </w:p>
  </w:footnote>
  <w:footnote w:id="1">
    <w:p w14:paraId="1A1FBEFF" w14:textId="1A7D5B82" w:rsidR="00E7750A" w:rsidRPr="00623861" w:rsidRDefault="00E7750A">
      <w:pPr>
        <w:pStyle w:val="FootnoteText"/>
        <w:rPr>
          <w:rFonts w:cstheme="minorHAnsi"/>
        </w:rPr>
      </w:pPr>
      <w:r w:rsidRPr="00623861">
        <w:rPr>
          <w:rStyle w:val="FootnoteReference"/>
          <w:rFonts w:cstheme="minorHAnsi"/>
        </w:rPr>
        <w:footnoteRef/>
      </w:r>
      <w:r w:rsidRPr="00623861">
        <w:rPr>
          <w:rFonts w:cstheme="minorHAnsi"/>
        </w:rPr>
        <w:t xml:space="preserve"> </w:t>
      </w:r>
      <w:r w:rsidR="00623861" w:rsidRPr="00623861">
        <w:rPr>
          <w:rStyle w:val="selectable"/>
          <w:rFonts w:cstheme="minorHAnsi"/>
          <w:color w:val="000000"/>
          <w:lang w:val="en"/>
        </w:rPr>
        <w:t xml:space="preserve">(Aristotle, Schneider and </w:t>
      </w:r>
      <w:proofErr w:type="spellStart"/>
      <w:r w:rsidR="00623861" w:rsidRPr="00623861">
        <w:rPr>
          <w:rStyle w:val="selectable"/>
          <w:rFonts w:cstheme="minorHAnsi"/>
          <w:color w:val="000000"/>
          <w:lang w:val="en"/>
        </w:rPr>
        <w:t>Cresswell</w:t>
      </w:r>
      <w:proofErr w:type="spellEnd"/>
      <w:r w:rsidR="00623861" w:rsidRPr="00623861">
        <w:rPr>
          <w:rStyle w:val="selectable"/>
          <w:rFonts w:cstheme="minorHAnsi"/>
          <w:color w:val="000000"/>
          <w:lang w:val="en"/>
        </w:rPr>
        <w:t>, 1902)</w:t>
      </w:r>
    </w:p>
  </w:footnote>
  <w:footnote w:id="2">
    <w:p w14:paraId="4EEEF7D4" w14:textId="0B191C0E" w:rsidR="005B4B8D" w:rsidRPr="00623861" w:rsidRDefault="005B4B8D">
      <w:pPr>
        <w:pStyle w:val="FootnoteText"/>
        <w:rPr>
          <w:rFonts w:cstheme="minorHAnsi"/>
        </w:rPr>
      </w:pPr>
      <w:r w:rsidRPr="00623861">
        <w:rPr>
          <w:rStyle w:val="FootnoteReference"/>
          <w:rFonts w:cstheme="minorHAnsi"/>
        </w:rPr>
        <w:footnoteRef/>
      </w:r>
      <w:r w:rsidRPr="00623861">
        <w:rPr>
          <w:rFonts w:cstheme="minorHAnsi"/>
        </w:rPr>
        <w:t xml:space="preserve"> </w:t>
      </w:r>
      <w:r w:rsidR="00623861" w:rsidRPr="00623861">
        <w:rPr>
          <w:rStyle w:val="selectable"/>
          <w:rFonts w:cstheme="minorHAnsi"/>
          <w:color w:val="000000"/>
          <w:lang w:val="en"/>
        </w:rPr>
        <w:t>(HESIOD., 2017)</w:t>
      </w:r>
    </w:p>
  </w:footnote>
  <w:footnote w:id="3">
    <w:p w14:paraId="40A66CE3" w14:textId="1957DED4" w:rsidR="005B4B8D" w:rsidRPr="00623861" w:rsidRDefault="005B4B8D">
      <w:pPr>
        <w:pStyle w:val="FootnoteText"/>
        <w:rPr>
          <w:rFonts w:cstheme="minorHAnsi"/>
        </w:rPr>
      </w:pPr>
      <w:r w:rsidRPr="00623861">
        <w:rPr>
          <w:rStyle w:val="FootnoteReference"/>
          <w:rFonts w:cstheme="minorHAnsi"/>
        </w:rPr>
        <w:footnoteRef/>
      </w:r>
      <w:r w:rsidRPr="00623861">
        <w:rPr>
          <w:rFonts w:cstheme="minorHAnsi"/>
        </w:rPr>
        <w:t xml:space="preserve"> </w:t>
      </w:r>
      <w:r w:rsidR="00623861" w:rsidRPr="00623861">
        <w:rPr>
          <w:rStyle w:val="selectable"/>
          <w:rFonts w:cstheme="minorHAnsi"/>
          <w:color w:val="000000"/>
          <w:lang w:val="en"/>
        </w:rPr>
        <w:t>(Homer. et al., 2003)</w:t>
      </w:r>
    </w:p>
  </w:footnote>
  <w:footnote w:id="4">
    <w:p w14:paraId="4BAC1762" w14:textId="04CCB8F1" w:rsidR="005B4B8D" w:rsidRPr="00623861" w:rsidRDefault="005B4B8D">
      <w:pPr>
        <w:pStyle w:val="FootnoteText"/>
        <w:rPr>
          <w:rFonts w:cstheme="minorHAnsi"/>
        </w:rPr>
      </w:pPr>
      <w:r w:rsidRPr="00623861">
        <w:rPr>
          <w:rStyle w:val="FootnoteReference"/>
          <w:rFonts w:cstheme="minorHAnsi"/>
        </w:rPr>
        <w:footnoteRef/>
      </w:r>
      <w:r w:rsidRPr="00623861">
        <w:rPr>
          <w:rFonts w:cstheme="minorHAnsi"/>
        </w:rPr>
        <w:t xml:space="preserve"> </w:t>
      </w:r>
      <w:r w:rsidR="00623861" w:rsidRPr="00623861">
        <w:rPr>
          <w:rStyle w:val="selectable"/>
          <w:rFonts w:cstheme="minorHAnsi"/>
          <w:color w:val="000000"/>
          <w:lang w:val="en"/>
        </w:rPr>
        <w:t>(Homer. et al., 2003)</w:t>
      </w:r>
    </w:p>
  </w:footnote>
  <w:footnote w:id="5">
    <w:p w14:paraId="2409D90E" w14:textId="77777777" w:rsidR="005B4B8D" w:rsidRPr="00623861" w:rsidRDefault="005B4B8D">
      <w:pPr>
        <w:pStyle w:val="FootnoteText"/>
        <w:rPr>
          <w:rFonts w:cstheme="minorHAnsi"/>
        </w:rPr>
      </w:pPr>
      <w:r w:rsidRPr="00623861">
        <w:rPr>
          <w:rStyle w:val="FootnoteReference"/>
          <w:rFonts w:cstheme="minorHAnsi"/>
        </w:rPr>
        <w:footnoteRef/>
      </w:r>
      <w:r w:rsidRPr="00623861">
        <w:rPr>
          <w:rFonts w:cstheme="minorHAnsi"/>
        </w:rPr>
        <w:t xml:space="preserve"> See Index 1</w:t>
      </w:r>
    </w:p>
  </w:footnote>
  <w:footnote w:id="6">
    <w:p w14:paraId="28D8A862" w14:textId="77777777" w:rsidR="009611DF" w:rsidRPr="00623861" w:rsidRDefault="009611DF">
      <w:pPr>
        <w:pStyle w:val="FootnoteText"/>
        <w:rPr>
          <w:rFonts w:cstheme="minorHAnsi"/>
        </w:rPr>
      </w:pPr>
      <w:r w:rsidRPr="00623861">
        <w:rPr>
          <w:rStyle w:val="FootnoteReference"/>
          <w:rFonts w:cstheme="minorHAnsi"/>
        </w:rPr>
        <w:footnoteRef/>
      </w:r>
      <w:r w:rsidRPr="00623861">
        <w:rPr>
          <w:rFonts w:cstheme="minorHAnsi"/>
        </w:rPr>
        <w:t xml:space="preserve"> See Index 2</w:t>
      </w:r>
    </w:p>
  </w:footnote>
  <w:footnote w:id="7">
    <w:p w14:paraId="5FED5E1E" w14:textId="72A63B10" w:rsidR="00AD3CD9" w:rsidRPr="00623861" w:rsidRDefault="00AD3CD9">
      <w:pPr>
        <w:pStyle w:val="FootnoteText"/>
        <w:rPr>
          <w:rFonts w:cstheme="minorHAnsi"/>
        </w:rPr>
      </w:pPr>
      <w:r w:rsidRPr="00623861">
        <w:rPr>
          <w:rStyle w:val="FootnoteReference"/>
          <w:rFonts w:cstheme="minorHAnsi"/>
        </w:rPr>
        <w:footnoteRef/>
      </w:r>
      <w:r w:rsidRPr="00623861">
        <w:rPr>
          <w:rFonts w:cstheme="minorHAnsi"/>
        </w:rPr>
        <w:t xml:space="preserve"> See Index 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6F9E"/>
    <w:rsid w:val="000F0BD5"/>
    <w:rsid w:val="001F41EF"/>
    <w:rsid w:val="00422E71"/>
    <w:rsid w:val="005B4B8D"/>
    <w:rsid w:val="00623861"/>
    <w:rsid w:val="009611DF"/>
    <w:rsid w:val="00A56F9E"/>
    <w:rsid w:val="00AD3CD9"/>
    <w:rsid w:val="00DA6EA2"/>
    <w:rsid w:val="00E02A62"/>
    <w:rsid w:val="00E537B9"/>
    <w:rsid w:val="00E634AD"/>
    <w:rsid w:val="00E77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CD193"/>
  <w15:chartTrackingRefBased/>
  <w15:docId w15:val="{03031354-6BB2-4453-B213-1B859F688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6F9E"/>
    <w:pPr>
      <w:spacing w:after="0" w:line="240" w:lineRule="auto"/>
    </w:pPr>
    <w:rPr>
      <w:rFonts w:eastAsiaTheme="minorEastAsia"/>
      <w:sz w:val="24"/>
      <w:szCs w:val="24"/>
    </w:rPr>
  </w:style>
  <w:style w:type="paragraph" w:styleId="Heading2">
    <w:name w:val="heading 2"/>
    <w:basedOn w:val="Normal"/>
    <w:link w:val="Heading2Char"/>
    <w:uiPriority w:val="9"/>
    <w:qFormat/>
    <w:rsid w:val="00623861"/>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7750A"/>
    <w:rPr>
      <w:sz w:val="20"/>
      <w:szCs w:val="20"/>
    </w:rPr>
  </w:style>
  <w:style w:type="character" w:customStyle="1" w:styleId="FootnoteTextChar">
    <w:name w:val="Footnote Text Char"/>
    <w:basedOn w:val="DefaultParagraphFont"/>
    <w:link w:val="FootnoteText"/>
    <w:uiPriority w:val="99"/>
    <w:semiHidden/>
    <w:rsid w:val="00E7750A"/>
    <w:rPr>
      <w:rFonts w:eastAsiaTheme="minorEastAsia"/>
      <w:sz w:val="20"/>
      <w:szCs w:val="20"/>
    </w:rPr>
  </w:style>
  <w:style w:type="character" w:styleId="FootnoteReference">
    <w:name w:val="footnote reference"/>
    <w:basedOn w:val="DefaultParagraphFont"/>
    <w:uiPriority w:val="99"/>
    <w:semiHidden/>
    <w:unhideWhenUsed/>
    <w:rsid w:val="00E7750A"/>
    <w:rPr>
      <w:vertAlign w:val="superscript"/>
    </w:rPr>
  </w:style>
  <w:style w:type="paragraph" w:styleId="NormalWeb">
    <w:name w:val="Normal (Web)"/>
    <w:basedOn w:val="Normal"/>
    <w:uiPriority w:val="99"/>
    <w:semiHidden/>
    <w:unhideWhenUsed/>
    <w:rsid w:val="005B4B8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5B4B8D"/>
    <w:pPr>
      <w:tabs>
        <w:tab w:val="center" w:pos="4513"/>
        <w:tab w:val="right" w:pos="9026"/>
      </w:tabs>
    </w:pPr>
  </w:style>
  <w:style w:type="character" w:customStyle="1" w:styleId="HeaderChar">
    <w:name w:val="Header Char"/>
    <w:basedOn w:val="DefaultParagraphFont"/>
    <w:link w:val="Header"/>
    <w:uiPriority w:val="99"/>
    <w:rsid w:val="005B4B8D"/>
    <w:rPr>
      <w:rFonts w:eastAsiaTheme="minorEastAsia"/>
      <w:sz w:val="24"/>
      <w:szCs w:val="24"/>
    </w:rPr>
  </w:style>
  <w:style w:type="paragraph" w:styleId="Footer">
    <w:name w:val="footer"/>
    <w:basedOn w:val="Normal"/>
    <w:link w:val="FooterChar"/>
    <w:uiPriority w:val="99"/>
    <w:unhideWhenUsed/>
    <w:rsid w:val="005B4B8D"/>
    <w:pPr>
      <w:tabs>
        <w:tab w:val="center" w:pos="4513"/>
        <w:tab w:val="right" w:pos="9026"/>
      </w:tabs>
    </w:pPr>
  </w:style>
  <w:style w:type="character" w:customStyle="1" w:styleId="FooterChar">
    <w:name w:val="Footer Char"/>
    <w:basedOn w:val="DefaultParagraphFont"/>
    <w:link w:val="Footer"/>
    <w:uiPriority w:val="99"/>
    <w:rsid w:val="005B4B8D"/>
    <w:rPr>
      <w:rFonts w:eastAsiaTheme="minorEastAsia"/>
      <w:sz w:val="24"/>
      <w:szCs w:val="24"/>
    </w:rPr>
  </w:style>
  <w:style w:type="character" w:customStyle="1" w:styleId="selectable">
    <w:name w:val="selectable"/>
    <w:basedOn w:val="DefaultParagraphFont"/>
    <w:rsid w:val="00623861"/>
  </w:style>
  <w:style w:type="character" w:customStyle="1" w:styleId="Heading2Char">
    <w:name w:val="Heading 2 Char"/>
    <w:basedOn w:val="DefaultParagraphFont"/>
    <w:link w:val="Heading2"/>
    <w:uiPriority w:val="9"/>
    <w:rsid w:val="00623861"/>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491596">
      <w:bodyDiv w:val="1"/>
      <w:marLeft w:val="0"/>
      <w:marRight w:val="0"/>
      <w:marTop w:val="0"/>
      <w:marBottom w:val="0"/>
      <w:divBdr>
        <w:top w:val="none" w:sz="0" w:space="0" w:color="auto"/>
        <w:left w:val="none" w:sz="0" w:space="0" w:color="auto"/>
        <w:bottom w:val="none" w:sz="0" w:space="0" w:color="auto"/>
        <w:right w:val="none" w:sz="0" w:space="0" w:color="auto"/>
      </w:divBdr>
    </w:div>
    <w:div w:id="280186585">
      <w:bodyDiv w:val="1"/>
      <w:marLeft w:val="0"/>
      <w:marRight w:val="0"/>
      <w:marTop w:val="0"/>
      <w:marBottom w:val="0"/>
      <w:divBdr>
        <w:top w:val="none" w:sz="0" w:space="0" w:color="auto"/>
        <w:left w:val="none" w:sz="0" w:space="0" w:color="auto"/>
        <w:bottom w:val="none" w:sz="0" w:space="0" w:color="auto"/>
        <w:right w:val="none" w:sz="0" w:space="0" w:color="auto"/>
      </w:divBdr>
      <w:divsChild>
        <w:div w:id="1201170256">
          <w:marLeft w:val="0"/>
          <w:marRight w:val="0"/>
          <w:marTop w:val="0"/>
          <w:marBottom w:val="0"/>
          <w:divBdr>
            <w:top w:val="none" w:sz="0" w:space="0" w:color="auto"/>
            <w:left w:val="none" w:sz="0" w:space="0" w:color="auto"/>
            <w:bottom w:val="none" w:sz="0" w:space="0" w:color="auto"/>
            <w:right w:val="none" w:sz="0" w:space="0" w:color="auto"/>
          </w:divBdr>
          <w:divsChild>
            <w:div w:id="40180363">
              <w:marLeft w:val="0"/>
              <w:marRight w:val="0"/>
              <w:marTop w:val="0"/>
              <w:marBottom w:val="0"/>
              <w:divBdr>
                <w:top w:val="none" w:sz="0" w:space="0" w:color="auto"/>
                <w:left w:val="none" w:sz="0" w:space="0" w:color="auto"/>
                <w:bottom w:val="none" w:sz="0" w:space="0" w:color="auto"/>
                <w:right w:val="none" w:sz="0" w:space="0" w:color="auto"/>
              </w:divBdr>
              <w:divsChild>
                <w:div w:id="3952390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102801566">
      <w:bodyDiv w:val="1"/>
      <w:marLeft w:val="0"/>
      <w:marRight w:val="0"/>
      <w:marTop w:val="0"/>
      <w:marBottom w:val="0"/>
      <w:divBdr>
        <w:top w:val="none" w:sz="0" w:space="0" w:color="auto"/>
        <w:left w:val="none" w:sz="0" w:space="0" w:color="auto"/>
        <w:bottom w:val="none" w:sz="0" w:space="0" w:color="auto"/>
        <w:right w:val="none" w:sz="0" w:space="0" w:color="auto"/>
      </w:divBdr>
    </w:div>
    <w:div w:id="1389648495">
      <w:bodyDiv w:val="1"/>
      <w:marLeft w:val="0"/>
      <w:marRight w:val="0"/>
      <w:marTop w:val="0"/>
      <w:marBottom w:val="0"/>
      <w:divBdr>
        <w:top w:val="none" w:sz="0" w:space="0" w:color="auto"/>
        <w:left w:val="none" w:sz="0" w:space="0" w:color="auto"/>
        <w:bottom w:val="none" w:sz="0" w:space="0" w:color="auto"/>
        <w:right w:val="none" w:sz="0" w:space="0" w:color="auto"/>
      </w:divBdr>
      <w:divsChild>
        <w:div w:id="1716084107">
          <w:marLeft w:val="0"/>
          <w:marRight w:val="0"/>
          <w:marTop w:val="0"/>
          <w:marBottom w:val="0"/>
          <w:divBdr>
            <w:top w:val="none" w:sz="0" w:space="0" w:color="auto"/>
            <w:left w:val="none" w:sz="0" w:space="0" w:color="auto"/>
            <w:bottom w:val="none" w:sz="0" w:space="0" w:color="auto"/>
            <w:right w:val="none" w:sz="0" w:space="0" w:color="auto"/>
          </w:divBdr>
          <w:divsChild>
            <w:div w:id="1447232605">
              <w:marLeft w:val="0"/>
              <w:marRight w:val="0"/>
              <w:marTop w:val="0"/>
              <w:marBottom w:val="0"/>
              <w:divBdr>
                <w:top w:val="none" w:sz="0" w:space="0" w:color="auto"/>
                <w:left w:val="none" w:sz="0" w:space="0" w:color="auto"/>
                <w:bottom w:val="none" w:sz="0" w:space="0" w:color="auto"/>
                <w:right w:val="none" w:sz="0" w:space="0" w:color="auto"/>
              </w:divBdr>
              <w:divsChild>
                <w:div w:id="864944183">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433353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6E08A-2DB4-41B4-8E87-BA2D8A7A3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1380</Words>
  <Characters>7870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 (1601293)</dc:creator>
  <cp:keywords/>
  <dc:description/>
  <cp:lastModifiedBy>Tamara Bowie (1601293)</cp:lastModifiedBy>
  <cp:revision>2</cp:revision>
  <dcterms:created xsi:type="dcterms:W3CDTF">2017-11-28T22:07:00Z</dcterms:created>
  <dcterms:modified xsi:type="dcterms:W3CDTF">2017-11-28T22:07:00Z</dcterms:modified>
</cp:coreProperties>
</file>