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65326" w14:textId="151B8012" w:rsidR="1E465DD6" w:rsidRPr="00483616" w:rsidRDefault="1E465DD6" w:rsidP="1E465DD6">
      <w:pPr>
        <w:jc w:val="both"/>
        <w:rPr>
          <w:rFonts w:eastAsiaTheme="minorEastAsia"/>
        </w:rPr>
      </w:pPr>
      <w:r w:rsidRPr="00483616">
        <w:rPr>
          <w:rFonts w:eastAsiaTheme="minorEastAsia"/>
        </w:rPr>
        <w:t>According to Pacey (2014) for babies and young children to benefit from childcare it needs to be of high quality. They talk about several ways to identify good quality of care. One of these methods are Inspection reports, as all nurseries, childminders and other registered childcare providers in Wales and England are regularly inspected to make sure that they are ensuring that the children's wellbeing is being supported and that the setting is supporting children's development. PACEY also discusses the importance of good quality qualifications in members of staff as they believe that better qualified child carers deliver better quality of care to the children that they are caring for, they also discuss the importance of strong bonds between the children and their carer, and it is important that the child carer is readily available to meet the needs of the children and gives plenty of focused attention to the children in their care.</w:t>
      </w:r>
    </w:p>
    <w:p w14:paraId="1A4194B6" w14:textId="34D2C33B" w:rsidR="1E465DD6" w:rsidRPr="00483616" w:rsidRDefault="1E465DD6" w:rsidP="1E465DD6">
      <w:pPr>
        <w:jc w:val="both"/>
        <w:rPr>
          <w:rFonts w:eastAsiaTheme="minorEastAsia"/>
        </w:rPr>
      </w:pPr>
      <w:r w:rsidRPr="00483616">
        <w:rPr>
          <w:rFonts w:eastAsiaTheme="minorEastAsia"/>
        </w:rPr>
        <w:t xml:space="preserve">The National Children's Bureau (2019) describes why it is important that children experience a high-quality care environment as children who experience this type of quality provision are well placed to achieve higher outcomes at school and are more likely to develop better Social, </w:t>
      </w:r>
      <w:r w:rsidR="00992F1A" w:rsidRPr="00483616">
        <w:rPr>
          <w:rFonts w:eastAsiaTheme="minorEastAsia"/>
        </w:rPr>
        <w:t>emotional,</w:t>
      </w:r>
      <w:r w:rsidRPr="00483616">
        <w:rPr>
          <w:rFonts w:eastAsiaTheme="minorEastAsia"/>
        </w:rPr>
        <w:t xml:space="preserve"> and cognitive abilities necessary for lifelong learning. They believe that poor quality provision does not support children's learning and development in the long term. Early Works (2014) describes quality improvement as a continuous cycle based on planning, implemented, </w:t>
      </w:r>
      <w:r w:rsidR="00992F1A" w:rsidRPr="00483616">
        <w:rPr>
          <w:rFonts w:eastAsiaTheme="minorEastAsia"/>
        </w:rPr>
        <w:t>reviewing,</w:t>
      </w:r>
      <w:r w:rsidRPr="00483616">
        <w:rPr>
          <w:rFonts w:eastAsiaTheme="minorEastAsia"/>
        </w:rPr>
        <w:t xml:space="preserve"> and analysing, and that to achieve high quality, it needs to be a never-ending journey that involves children, </w:t>
      </w:r>
      <w:proofErr w:type="gramStart"/>
      <w:r w:rsidRPr="00483616">
        <w:rPr>
          <w:rFonts w:eastAsiaTheme="minorEastAsia"/>
        </w:rPr>
        <w:t>parents</w:t>
      </w:r>
      <w:proofErr w:type="gramEnd"/>
      <w:r w:rsidRPr="00483616">
        <w:rPr>
          <w:rFonts w:eastAsiaTheme="minorEastAsia"/>
        </w:rPr>
        <w:t xml:space="preserve"> and professionals.</w:t>
      </w:r>
    </w:p>
    <w:p w14:paraId="6DFE1B7B" w14:textId="001B9426" w:rsidR="1E465DD6" w:rsidRPr="00483616" w:rsidRDefault="1E465DD6" w:rsidP="1E465DD6">
      <w:pPr>
        <w:jc w:val="both"/>
        <w:rPr>
          <w:rFonts w:eastAsiaTheme="minorEastAsia"/>
        </w:rPr>
      </w:pPr>
      <w:r w:rsidRPr="00483616">
        <w:rPr>
          <w:rFonts w:eastAsiaTheme="minorEastAsia"/>
        </w:rPr>
        <w:t>Framework for early years childhood (2007) agrees with this as they say that centre-based programmes that have a positive impact on young children's development should provide some combinations of these features, highly skilled staff, a language rich environment, age-appropriate curricula and stimulating materials in a safe physical setting, as well as warm, responsive interaction between staff and children.</w:t>
      </w:r>
    </w:p>
    <w:p w14:paraId="062019A7" w14:textId="6662977A" w:rsidR="1E465DD6" w:rsidRPr="00483616" w:rsidRDefault="1E465DD6" w:rsidP="1E465DD6">
      <w:pPr>
        <w:jc w:val="both"/>
        <w:rPr>
          <w:rFonts w:eastAsiaTheme="minorEastAsia"/>
        </w:rPr>
      </w:pPr>
      <w:r w:rsidRPr="00483616">
        <w:rPr>
          <w:rFonts w:eastAsiaTheme="minorEastAsia"/>
        </w:rPr>
        <w:t>According to Mercer (2009) quality assurance schemes aim to boost standards by helping early years providers help themselves, she says that through the schemes, they help to encourage staff to assess their own practice, develop their standards through comparing it with the standard that they aspire to, the schemes also help to prompt childcare providers to discover themselves what quality is and to help them achieve it and through questioning, reflecting and having a involved approach allows the childcares to develop their own knowledge.</w:t>
      </w:r>
    </w:p>
    <w:p w14:paraId="14DB6D01" w14:textId="349140DC" w:rsidR="1E465DD6" w:rsidRPr="00483616" w:rsidRDefault="1E465DD6" w:rsidP="1E465DD6">
      <w:pPr>
        <w:jc w:val="both"/>
        <w:rPr>
          <w:rFonts w:eastAsiaTheme="minorEastAsia"/>
        </w:rPr>
      </w:pPr>
      <w:r w:rsidRPr="00483616">
        <w:rPr>
          <w:rFonts w:eastAsiaTheme="minorEastAsia"/>
        </w:rPr>
        <w:t>One method of ensuring quality-based assurance is the sustained shared thinking and emotional well-being scale for children between the ages of two and five. The SSTEW Scales focuses on the pedagogue within the setting, the adult's role in supporting learning and development. According to Mackenzie (no year) the SSTEW Scale is an observational tool for assessing practise in centre based early education and care. Wax (</w:t>
      </w:r>
      <w:r w:rsidR="00992F1A" w:rsidRPr="00483616">
        <w:rPr>
          <w:rFonts w:eastAsiaTheme="minorEastAsia"/>
        </w:rPr>
        <w:t>2019) describes</w:t>
      </w:r>
      <w:r w:rsidRPr="00483616">
        <w:rPr>
          <w:rFonts w:eastAsiaTheme="minorEastAsia"/>
        </w:rPr>
        <w:t xml:space="preserve"> the scale as a tool that has been developed to support practise within early years provision for children aged from birth to five years. He says that research has shown the importance of a highly skilled and knowledgeable practitioner and that with a knowledgeable practitioner, that supports a Childs thinking and learning and how they interact with children is the most important element of high quality.</w:t>
      </w:r>
    </w:p>
    <w:p w14:paraId="13A061D8" w14:textId="44269E2D" w:rsidR="1E465DD6" w:rsidRPr="00483616" w:rsidRDefault="1E465DD6" w:rsidP="1E465DD6">
      <w:pPr>
        <w:jc w:val="both"/>
        <w:rPr>
          <w:rFonts w:eastAsiaTheme="minorEastAsia"/>
        </w:rPr>
      </w:pPr>
      <w:r w:rsidRPr="00483616">
        <w:rPr>
          <w:rFonts w:eastAsiaTheme="minorEastAsia"/>
        </w:rPr>
        <w:t xml:space="preserve">Melhuish (2004) supports this shared thinking as they say that for a child to be ready to learn, they need a practitioner that is skilled in assessing, </w:t>
      </w:r>
      <w:r w:rsidR="00992F1A" w:rsidRPr="00483616">
        <w:rPr>
          <w:rFonts w:eastAsiaTheme="minorEastAsia"/>
        </w:rPr>
        <w:t>monitoring,</w:t>
      </w:r>
      <w:r w:rsidRPr="00483616">
        <w:rPr>
          <w:rFonts w:eastAsiaTheme="minorEastAsia"/>
        </w:rPr>
        <w:t xml:space="preserve"> and supporting children's social, Emotional, </w:t>
      </w:r>
      <w:r w:rsidR="00483616" w:rsidRPr="00483616">
        <w:rPr>
          <w:rFonts w:eastAsiaTheme="minorEastAsia"/>
        </w:rPr>
        <w:t>cognitive,</w:t>
      </w:r>
      <w:r w:rsidRPr="00483616">
        <w:rPr>
          <w:rFonts w:eastAsiaTheme="minorEastAsia"/>
        </w:rPr>
        <w:t xml:space="preserve"> and linguistic development and ensuring the child feels safe, and without these things a child will struggle with the concept of learning. Sylva et al (2004) also agrees as they say that engaging with both care and education equally supports quality, and where there is only emphasis on emotional well-being and care children do not make as much progress cognitively. He believes that </w:t>
      </w:r>
      <w:r w:rsidR="00992F1A" w:rsidRPr="00483616">
        <w:rPr>
          <w:rFonts w:eastAsiaTheme="minorEastAsia"/>
        </w:rPr>
        <w:t>therefore</w:t>
      </w:r>
      <w:r w:rsidRPr="00483616">
        <w:rPr>
          <w:rFonts w:eastAsiaTheme="minorEastAsia"/>
        </w:rPr>
        <w:t xml:space="preserve"> it is important that sustained shared thinking together with social and emotional well-being, are </w:t>
      </w:r>
      <w:r w:rsidRPr="00483616">
        <w:rPr>
          <w:rFonts w:eastAsiaTheme="minorEastAsia"/>
        </w:rPr>
        <w:lastRenderedPageBreak/>
        <w:t xml:space="preserve">included in the scale. Aswell as this he believes that to engage in sustained shared thinking with children successfully the practitioner needs to require </w:t>
      </w:r>
      <w:proofErr w:type="gramStart"/>
      <w:r w:rsidRPr="00483616">
        <w:rPr>
          <w:rFonts w:eastAsiaTheme="minorEastAsia"/>
        </w:rPr>
        <w:t>a</w:t>
      </w:r>
      <w:proofErr w:type="gramEnd"/>
      <w:r w:rsidRPr="00483616">
        <w:rPr>
          <w:rFonts w:eastAsiaTheme="minorEastAsia"/>
        </w:rPr>
        <w:t xml:space="preserve"> understanding of the child's current development, achievements and their behaviours, feelings and responses to learning.</w:t>
      </w:r>
    </w:p>
    <w:p w14:paraId="5DF54DF0" w14:textId="3F4779CB" w:rsidR="1E465DD6" w:rsidRPr="00483616" w:rsidRDefault="1E465DD6" w:rsidP="1E465DD6">
      <w:pPr>
        <w:jc w:val="both"/>
        <w:rPr>
          <w:rFonts w:eastAsiaTheme="minorEastAsia"/>
        </w:rPr>
      </w:pPr>
      <w:r w:rsidRPr="00483616">
        <w:rPr>
          <w:rFonts w:eastAsiaTheme="minorEastAsia"/>
        </w:rPr>
        <w:t xml:space="preserve">Sylva (no year) describes the items on the scale as being discreet and are all based on communication, and that it is this that provides coherence and the rationale for the inclines of quality practise. Stewart (2018) believes that building on the quality of what children experience in settings is the key to ensuring the children are having the best support for their learning and development, and that the SSTEW scales offer a clear guide to define what to focus on with the children and can offer a clear guide to moving on to the next level. She also believes </w:t>
      </w:r>
      <w:r w:rsidR="00992F1A" w:rsidRPr="00483616">
        <w:rPr>
          <w:rFonts w:eastAsiaTheme="minorEastAsia"/>
        </w:rPr>
        <w:t>that previous</w:t>
      </w:r>
      <w:r w:rsidRPr="00483616">
        <w:rPr>
          <w:rFonts w:eastAsiaTheme="minorEastAsia"/>
        </w:rPr>
        <w:t xml:space="preserve"> quality rating scales focused on aspects of the children's environment and </w:t>
      </w:r>
      <w:r w:rsidR="00483616" w:rsidRPr="00483616">
        <w:rPr>
          <w:rFonts w:eastAsiaTheme="minorEastAsia"/>
        </w:rPr>
        <w:t>routines but</w:t>
      </w:r>
      <w:r w:rsidRPr="00483616">
        <w:rPr>
          <w:rFonts w:eastAsiaTheme="minorEastAsia"/>
        </w:rPr>
        <w:t xml:space="preserve"> didn't successfully look at the importance of the quality of relationships and interactions of the children and the practitioners.</w:t>
      </w:r>
    </w:p>
    <w:p w14:paraId="5F91C1AA" w14:textId="3BB13A2C" w:rsidR="1E465DD6" w:rsidRPr="00483616" w:rsidRDefault="1E465DD6" w:rsidP="1E465DD6">
      <w:pPr>
        <w:jc w:val="both"/>
        <w:rPr>
          <w:rFonts w:eastAsiaTheme="minorEastAsia"/>
        </w:rPr>
      </w:pPr>
      <w:r w:rsidRPr="00483616">
        <w:rPr>
          <w:rFonts w:eastAsiaTheme="minorEastAsia"/>
        </w:rPr>
        <w:t xml:space="preserve">However, Kingston (2019) believes that the SSTEW fails to investigate further defying what the adult practitioners </w:t>
      </w:r>
      <w:bookmarkStart w:id="0" w:name="_Int_fQVNYyVc"/>
      <w:r w:rsidRPr="00483616">
        <w:rPr>
          <w:rFonts w:eastAsiaTheme="minorEastAsia"/>
        </w:rPr>
        <w:t>actually do</w:t>
      </w:r>
      <w:bookmarkEnd w:id="0"/>
      <w:r w:rsidRPr="00483616">
        <w:rPr>
          <w:rFonts w:eastAsiaTheme="minorEastAsia"/>
        </w:rPr>
        <w:t xml:space="preserve"> that supports both the children's emotional well-being, and their learning behaviours and attitudes and that these things are characteristics of effective learning.</w:t>
      </w:r>
    </w:p>
    <w:p w14:paraId="6D1D8F51" w14:textId="4646AC8D" w:rsidR="1E465DD6" w:rsidRPr="00483616" w:rsidRDefault="1E465DD6" w:rsidP="1E465DD6">
      <w:pPr>
        <w:jc w:val="both"/>
        <w:rPr>
          <w:rFonts w:eastAsiaTheme="minorEastAsia"/>
        </w:rPr>
      </w:pPr>
      <w:r w:rsidRPr="00483616">
        <w:rPr>
          <w:rFonts w:eastAsiaTheme="minorEastAsia"/>
        </w:rPr>
        <w:t xml:space="preserve"> Fox (2017) somewhat agrees with this thinking as they describe the problems of creating quality education as there is lack of clarity about what constitutes as quality education, he believes that in a world where there are several ways of making comparisons between education systems such as the OECD Pisa system, he believes that this is an avoidable problem. He discusses the importance of clarifying what is quality and by prioritising this it would be easier and in the best interest of the children and the education providers to ensure that they are meeting the minimum standards as it is impossible to monitor and evaluate the providers commitment to providing quality education when there is no shared understanding of what quality means. </w:t>
      </w:r>
    </w:p>
    <w:p w14:paraId="13832B7F" w14:textId="2BCE1299" w:rsidR="1E465DD6" w:rsidRPr="00483616" w:rsidRDefault="1E465DD6" w:rsidP="1E465DD6">
      <w:pPr>
        <w:jc w:val="both"/>
        <w:rPr>
          <w:rFonts w:eastAsiaTheme="minorEastAsia"/>
        </w:rPr>
      </w:pPr>
    </w:p>
    <w:p w14:paraId="56473F48" w14:textId="376E4C9E" w:rsidR="1E465DD6" w:rsidRPr="00483616" w:rsidRDefault="1E465DD6" w:rsidP="1E465DD6">
      <w:pPr>
        <w:jc w:val="both"/>
        <w:rPr>
          <w:rFonts w:eastAsiaTheme="minorEastAsia"/>
        </w:rPr>
      </w:pPr>
      <w:r w:rsidRPr="00483616">
        <w:rPr>
          <w:rFonts w:eastAsiaTheme="minorEastAsia"/>
        </w:rPr>
        <w:t xml:space="preserve">Another quality assessment that can be used is the baby effective early learning </w:t>
      </w:r>
      <w:r w:rsidR="00992F1A" w:rsidRPr="00483616">
        <w:rPr>
          <w:rFonts w:eastAsiaTheme="minorEastAsia"/>
        </w:rPr>
        <w:t>programme (</w:t>
      </w:r>
      <w:r w:rsidRPr="00483616">
        <w:rPr>
          <w:rFonts w:eastAsiaTheme="minorEastAsia"/>
        </w:rPr>
        <w:t>BEEL). According to BEEL is a programme of supported self-evaluation and improvement for all settings that provide early education and care for children from birth to three years. The three aims of BEEL are to offer manageable strategy to evaluate and improve quality of early learning and development and the effectiveness of outcomes for young children in a wide range of settings. The second aim is to achieve these things through collaborating with others and through a rigorous process of self-evaluating, that is supported and validated externally, and the third aim is to generate evidence that feeds into the National quality assurance and inspection schemes.</w:t>
      </w:r>
    </w:p>
    <w:p w14:paraId="32D66E62" w14:textId="05E06E35" w:rsidR="1E465DD6" w:rsidRPr="00483616" w:rsidRDefault="1E465DD6" w:rsidP="1E465DD6">
      <w:pPr>
        <w:jc w:val="both"/>
        <w:rPr>
          <w:rFonts w:eastAsiaTheme="minorEastAsia"/>
        </w:rPr>
      </w:pPr>
      <w:r w:rsidRPr="00483616">
        <w:rPr>
          <w:rFonts w:eastAsiaTheme="minorEastAsia"/>
        </w:rPr>
        <w:t>Pascal Et al</w:t>
      </w:r>
      <w:r w:rsidR="00992F1A" w:rsidRPr="00483616">
        <w:rPr>
          <w:rFonts w:eastAsiaTheme="minorEastAsia"/>
        </w:rPr>
        <w:t xml:space="preserve"> (</w:t>
      </w:r>
      <w:r w:rsidRPr="00483616">
        <w:rPr>
          <w:rFonts w:eastAsiaTheme="minorEastAsia"/>
        </w:rPr>
        <w:t>1993</w:t>
      </w:r>
      <w:r w:rsidR="00992F1A" w:rsidRPr="00483616">
        <w:rPr>
          <w:rFonts w:eastAsiaTheme="minorEastAsia"/>
        </w:rPr>
        <w:t>) d</w:t>
      </w:r>
      <w:r w:rsidRPr="00483616">
        <w:rPr>
          <w:rFonts w:eastAsiaTheme="minorEastAsia"/>
        </w:rPr>
        <w:t xml:space="preserve">escribes the BEEL Programme as a programme that acknowledges that quality is value laden, subjective concept, that has a dynamic aspect to it. They say the quality varies with perspective, time and with a place. Day </w:t>
      </w:r>
      <w:r w:rsidR="00992F1A" w:rsidRPr="00483616">
        <w:rPr>
          <w:rFonts w:eastAsiaTheme="minorEastAsia"/>
        </w:rPr>
        <w:t>nurseries</w:t>
      </w:r>
      <w:r w:rsidRPr="00483616">
        <w:rPr>
          <w:rFonts w:eastAsiaTheme="minorEastAsia"/>
        </w:rPr>
        <w:t xml:space="preserve"> (2014) agrees with this as they discuss the importance of a set way to achieve the national minimum standards or expectations that providers should comply to it. But it is even more crucial that there is an improvement process that can take settings beyond the minimum standard and to promote a culture that encourages the importance of continuous quality improvement. The aim of the BEEL Programme is to provide all settings with a means to accurately capture the essence of quality as it is reflected in practise. The programme also promotes the important of how individuals insert and including parents and carers and children can express how. Take speedy and perceive the quality of development of learning. That they are provided at this childcare premises. (Bertram and Pascal 2006)</w:t>
      </w:r>
    </w:p>
    <w:p w14:paraId="2CCB7EF6" w14:textId="5B1AB289" w:rsidR="1E465DD6" w:rsidRPr="00483616" w:rsidRDefault="1E465DD6" w:rsidP="1E465DD6">
      <w:pPr>
        <w:jc w:val="both"/>
        <w:rPr>
          <w:rFonts w:eastAsiaTheme="minorEastAsia"/>
        </w:rPr>
      </w:pPr>
      <w:r w:rsidRPr="00483616">
        <w:rPr>
          <w:rFonts w:eastAsiaTheme="minorEastAsia"/>
        </w:rPr>
        <w:t xml:space="preserve">Bertram And Pascal (2006) describe the intervention of the BEEL programme. Is to see the national standards as the baseline, as a place to start in improving quality, not as the finishing line. They see </w:t>
      </w:r>
      <w:r w:rsidRPr="00483616">
        <w:rPr>
          <w:rFonts w:eastAsiaTheme="minorEastAsia"/>
        </w:rPr>
        <w:lastRenderedPageBreak/>
        <w:t>the below programme as a strategy to take settings from the threshold of minimum standards and take settings forward to improve from their previous best and encourages the certain to self-evaluate through external moderated action planning this will then lead to improvement. Someone agrees with this, as they say the quality is not a ceiling to be reached, but a continuous an ongoing to any of improvement.</w:t>
      </w:r>
    </w:p>
    <w:p w14:paraId="22B046A1" w14:textId="17659877" w:rsidR="1E465DD6" w:rsidRPr="00483616" w:rsidRDefault="1E465DD6" w:rsidP="1E465DD6">
      <w:pPr>
        <w:jc w:val="both"/>
        <w:rPr>
          <w:rFonts w:eastAsiaTheme="minorEastAsia"/>
        </w:rPr>
      </w:pPr>
      <w:r w:rsidRPr="00483616">
        <w:rPr>
          <w:rFonts w:eastAsiaTheme="minorEastAsia"/>
        </w:rPr>
        <w:t>Silva et al, (2005) agrees with this idea of constantly improving childcare settings quality as they say that if a childcare services to be beneficial to children and to ensure that they are developing that these settings to children should be of the highest quality.</w:t>
      </w:r>
    </w:p>
    <w:p w14:paraId="1E86D896" w14:textId="25C458EB" w:rsidR="1E465DD6" w:rsidRPr="00483616" w:rsidRDefault="1E465DD6" w:rsidP="1E465DD6">
      <w:pPr>
        <w:jc w:val="both"/>
        <w:rPr>
          <w:rFonts w:eastAsiaTheme="minorEastAsia"/>
        </w:rPr>
      </w:pPr>
      <w:r w:rsidRPr="00483616">
        <w:rPr>
          <w:rFonts w:eastAsiaTheme="minorEastAsia"/>
        </w:rPr>
        <w:t>Crosse (2013) believes that the BEEL programme is a good method of providing high quality care within services as they say that this programme supports critical reflective thinking, enabling practitioners to work with colleagues to improve quality that then promote equality of opportunities and cultural diversity.</w:t>
      </w:r>
    </w:p>
    <w:p w14:paraId="3ABAA563" w14:textId="3A912F05" w:rsidR="1E465DD6" w:rsidRPr="00483616" w:rsidRDefault="1E465DD6" w:rsidP="1E465DD6">
      <w:pPr>
        <w:jc w:val="both"/>
        <w:rPr>
          <w:rFonts w:eastAsiaTheme="minorEastAsia"/>
        </w:rPr>
      </w:pPr>
      <w:r w:rsidRPr="00483616">
        <w:rPr>
          <w:rFonts w:eastAsiaTheme="minorEastAsia"/>
        </w:rPr>
        <w:t>Dahlberg and Moss (2005) describes the complex and problematic nature of assessing quality in early years provisions say that early year's providers are encouraged to become active participants in understanding and learning, the way in which exploring children's perspective contributes to assessing an improvement, the quality of their provision.</w:t>
      </w:r>
    </w:p>
    <w:p w14:paraId="6C522D38" w14:textId="4FC4854F" w:rsidR="1E465DD6" w:rsidRPr="00483616" w:rsidRDefault="1E465DD6" w:rsidP="1E465DD6">
      <w:pPr>
        <w:jc w:val="both"/>
        <w:rPr>
          <w:rFonts w:eastAsiaTheme="minorEastAsia"/>
        </w:rPr>
      </w:pPr>
      <w:r w:rsidRPr="00483616">
        <w:rPr>
          <w:rFonts w:eastAsiaTheme="minorEastAsia"/>
        </w:rPr>
        <w:t>Einarsdottir (2007) agrees with this, as they say that the methodology of the approach was designed to provide opportunities for the early years providers to be active participants in the process. They are encouraged to work with the children and then reflect on their own engagement with the children whilst also consider the children's suspected or the activities that the practitioners are crowding out. They also need to ensure that they are supporting children to articulate their views and responses to the children personally.</w:t>
      </w:r>
    </w:p>
    <w:p w14:paraId="30B6EF3D" w14:textId="366F2C5D" w:rsidR="1E465DD6" w:rsidRPr="00483616" w:rsidRDefault="1E465DD6" w:rsidP="1E465DD6">
      <w:pPr>
        <w:jc w:val="both"/>
        <w:rPr>
          <w:rFonts w:eastAsiaTheme="minorEastAsia"/>
        </w:rPr>
      </w:pPr>
      <w:r w:rsidRPr="00483616">
        <w:rPr>
          <w:rFonts w:eastAsiaTheme="minorEastAsia"/>
        </w:rPr>
        <w:t xml:space="preserve">Clark et al (2006) discusses the concept of the children's voice when ensuring high quality in settings. They described the concept as a wide approach </w:t>
      </w:r>
      <w:r w:rsidR="00992F1A" w:rsidRPr="00483616">
        <w:rPr>
          <w:rFonts w:eastAsiaTheme="minorEastAsia"/>
        </w:rPr>
        <w:t>including listening and</w:t>
      </w:r>
      <w:r w:rsidRPr="00483616">
        <w:rPr>
          <w:rFonts w:eastAsiaTheme="minorEastAsia"/>
        </w:rPr>
        <w:t xml:space="preserve"> children's participation.</w:t>
      </w:r>
    </w:p>
    <w:p w14:paraId="502EB86C" w14:textId="57DD236A" w:rsidR="1E465DD6" w:rsidRPr="00483616" w:rsidRDefault="1E465DD6" w:rsidP="1E465DD6">
      <w:pPr>
        <w:jc w:val="both"/>
        <w:rPr>
          <w:rFonts w:eastAsiaTheme="minorEastAsia"/>
        </w:rPr>
      </w:pPr>
      <w:r w:rsidRPr="00483616">
        <w:rPr>
          <w:rFonts w:eastAsiaTheme="minorEastAsia"/>
        </w:rPr>
        <w:t xml:space="preserve">Lancaster (2016) agrees with this thinking, as they say that in the study adults learning and </w:t>
      </w:r>
      <w:r w:rsidR="00992F1A" w:rsidRPr="00483616">
        <w:rPr>
          <w:rFonts w:eastAsiaTheme="minorEastAsia"/>
        </w:rPr>
        <w:t>understanding</w:t>
      </w:r>
      <w:r w:rsidRPr="00483616">
        <w:rPr>
          <w:rFonts w:eastAsiaTheme="minorEastAsia"/>
        </w:rPr>
        <w:t xml:space="preserve"> develops and evolves throughout life and this can then lead to the child supporting the adult to develop these skills as well as develop attributes such as patience and knowledge of child development.</w:t>
      </w:r>
    </w:p>
    <w:p w14:paraId="41CA32D6" w14:textId="09CC0703" w:rsidR="1E465DD6" w:rsidRPr="00483616" w:rsidRDefault="1E465DD6" w:rsidP="1E465DD6">
      <w:pPr>
        <w:jc w:val="both"/>
        <w:rPr>
          <w:rFonts w:eastAsiaTheme="minorEastAsia"/>
        </w:rPr>
      </w:pPr>
      <w:r w:rsidRPr="00483616">
        <w:rPr>
          <w:rFonts w:eastAsiaTheme="minorEastAsia"/>
        </w:rPr>
        <w:t xml:space="preserve">Hogan (2018) discusses the existing evidence on what is meant by high quality as dense, poorly understood, </w:t>
      </w:r>
      <w:r w:rsidR="00992F1A" w:rsidRPr="00483616">
        <w:rPr>
          <w:rFonts w:eastAsiaTheme="minorEastAsia"/>
        </w:rPr>
        <w:t>and inaccessible</w:t>
      </w:r>
      <w:r w:rsidRPr="00483616">
        <w:rPr>
          <w:rFonts w:eastAsiaTheme="minorEastAsia"/>
        </w:rPr>
        <w:t xml:space="preserve"> to practitioners, </w:t>
      </w:r>
      <w:r w:rsidR="00483616" w:rsidRPr="00483616">
        <w:rPr>
          <w:rFonts w:eastAsiaTheme="minorEastAsia"/>
        </w:rPr>
        <w:t>commissioners,</w:t>
      </w:r>
      <w:r w:rsidRPr="00483616">
        <w:rPr>
          <w:rFonts w:eastAsiaTheme="minorEastAsia"/>
        </w:rPr>
        <w:t xml:space="preserve"> and policymakers. They say that research on quality can be distinguished according to two keys areas process and structures. They say the process is what is done inside the classroom or settings using their existing resources envelope. They then say that structures Including wages, qualifications, </w:t>
      </w:r>
      <w:r w:rsidR="00992F1A" w:rsidRPr="00483616">
        <w:rPr>
          <w:rFonts w:eastAsiaTheme="minorEastAsia"/>
        </w:rPr>
        <w:t>ratios,</w:t>
      </w:r>
      <w:r w:rsidRPr="00483616">
        <w:rPr>
          <w:rFonts w:eastAsiaTheme="minorEastAsia"/>
        </w:rPr>
        <w:t xml:space="preserve"> or leadership structures can </w:t>
      </w:r>
      <w:r w:rsidR="00483616" w:rsidRPr="00483616">
        <w:rPr>
          <w:rFonts w:eastAsiaTheme="minorEastAsia"/>
        </w:rPr>
        <w:t>influence</w:t>
      </w:r>
      <w:r w:rsidRPr="00483616">
        <w:rPr>
          <w:rFonts w:eastAsiaTheme="minorEastAsia"/>
        </w:rPr>
        <w:t xml:space="preserve"> achieving high quality. They believe that the distinction between structural and process elements does not imply that they are separate and in isolation.</w:t>
      </w:r>
    </w:p>
    <w:p w14:paraId="292E72D2" w14:textId="2637028D" w:rsidR="1E465DD6" w:rsidRPr="00483616" w:rsidRDefault="1E465DD6" w:rsidP="1E465DD6">
      <w:pPr>
        <w:jc w:val="both"/>
        <w:rPr>
          <w:rFonts w:eastAsiaTheme="minorEastAsia"/>
        </w:rPr>
      </w:pPr>
      <w:proofErr w:type="spellStart"/>
      <w:r w:rsidRPr="00483616">
        <w:rPr>
          <w:rFonts w:eastAsiaTheme="minorEastAsia"/>
        </w:rPr>
        <w:t>Samonss</w:t>
      </w:r>
      <w:proofErr w:type="spellEnd"/>
      <w:r w:rsidRPr="00483616">
        <w:rPr>
          <w:rFonts w:eastAsiaTheme="minorEastAsia"/>
        </w:rPr>
        <w:t xml:space="preserve"> et al (2007) agrees, as they say that the lack of strong evidence regarding what works best </w:t>
      </w:r>
      <w:r w:rsidR="00483616" w:rsidRPr="00483616">
        <w:rPr>
          <w:rFonts w:eastAsiaTheme="minorEastAsia"/>
        </w:rPr>
        <w:t>to</w:t>
      </w:r>
      <w:r w:rsidRPr="00483616">
        <w:rPr>
          <w:rFonts w:eastAsiaTheme="minorEastAsia"/>
        </w:rPr>
        <w:t xml:space="preserve"> achieve high quality and that the failure to embed this knowledge into the early years system can lead to lack of coherent structure. Smith et al (2000) points out that many </w:t>
      </w:r>
      <w:r w:rsidR="00992F1A" w:rsidRPr="00483616">
        <w:rPr>
          <w:rFonts w:eastAsiaTheme="minorEastAsia"/>
        </w:rPr>
        <w:t>viewpoints</w:t>
      </w:r>
      <w:r w:rsidRPr="00483616">
        <w:rPr>
          <w:rFonts w:eastAsiaTheme="minorEastAsia"/>
        </w:rPr>
        <w:t xml:space="preserve"> on quality can be identified even within one setting, an example of this is child development, the welfare of the child or social services perspective as well as </w:t>
      </w:r>
      <w:r w:rsidR="00992F1A" w:rsidRPr="00483616">
        <w:rPr>
          <w:rFonts w:eastAsiaTheme="minorEastAsia"/>
        </w:rPr>
        <w:t>parents’</w:t>
      </w:r>
      <w:r w:rsidRPr="00483616">
        <w:rPr>
          <w:rFonts w:eastAsiaTheme="minorEastAsia"/>
        </w:rPr>
        <w:t xml:space="preserve"> perspective. </w:t>
      </w:r>
      <w:r w:rsidR="00483616" w:rsidRPr="00483616">
        <w:rPr>
          <w:rFonts w:eastAsiaTheme="minorEastAsia"/>
        </w:rPr>
        <w:t>All</w:t>
      </w:r>
      <w:r w:rsidRPr="00483616">
        <w:rPr>
          <w:rFonts w:eastAsiaTheme="minorEastAsia"/>
        </w:rPr>
        <w:t xml:space="preserve"> these things that defy high quality depends on the concern of the stakeholder. One research that was Recognising the shortcomings in from previous research spoke about the topic of quality for the early years</w:t>
      </w:r>
      <w:r w:rsidR="00992F1A" w:rsidRPr="00483616">
        <w:rPr>
          <w:rFonts w:eastAsiaTheme="minorEastAsia"/>
        </w:rPr>
        <w:t xml:space="preserve"> </w:t>
      </w:r>
      <w:r w:rsidRPr="00483616">
        <w:rPr>
          <w:rFonts w:eastAsiaTheme="minorEastAsia"/>
        </w:rPr>
        <w:t>from this research came more assessment tools such as the infant, toddler environmental rating scale. (ITERS)</w:t>
      </w:r>
    </w:p>
    <w:p w14:paraId="3D5651D5" w14:textId="44B67A48" w:rsidR="1E465DD6" w:rsidRPr="00483616" w:rsidRDefault="1E465DD6" w:rsidP="1E465DD6"/>
    <w:p w14:paraId="70A20E10" w14:textId="1946472C" w:rsidR="1E465DD6" w:rsidRPr="00483616" w:rsidRDefault="1E465DD6" w:rsidP="1E465DD6">
      <w:pPr>
        <w:jc w:val="both"/>
        <w:rPr>
          <w:rFonts w:eastAsiaTheme="minorEastAsia"/>
        </w:rPr>
      </w:pPr>
      <w:r w:rsidRPr="00483616">
        <w:rPr>
          <w:rFonts w:eastAsiaTheme="minorEastAsia"/>
        </w:rPr>
        <w:t xml:space="preserve">According to Harms et al (2019) the scale consists of </w:t>
      </w:r>
      <w:r w:rsidR="00992F1A" w:rsidRPr="00483616">
        <w:rPr>
          <w:rFonts w:eastAsiaTheme="minorEastAsia"/>
        </w:rPr>
        <w:t>thirty-nine</w:t>
      </w:r>
      <w:r w:rsidRPr="00483616">
        <w:rPr>
          <w:rFonts w:eastAsiaTheme="minorEastAsia"/>
        </w:rPr>
        <w:t xml:space="preserve"> items organized into seven subscales, some items in the ITERS are, helping children understand language, nature/science, free </w:t>
      </w:r>
      <w:r w:rsidR="00992F1A" w:rsidRPr="00483616">
        <w:rPr>
          <w:rFonts w:eastAsiaTheme="minorEastAsia"/>
        </w:rPr>
        <w:t>play,</w:t>
      </w:r>
      <w:r w:rsidRPr="00483616">
        <w:rPr>
          <w:rFonts w:eastAsiaTheme="minorEastAsia"/>
        </w:rPr>
        <w:t xml:space="preserve"> and group play activities. They say that some items have been added to make the scale more inclusive and culturally sensitive </w:t>
      </w:r>
      <w:r w:rsidR="00483616" w:rsidRPr="00483616">
        <w:rPr>
          <w:rFonts w:eastAsiaTheme="minorEastAsia"/>
        </w:rPr>
        <w:t>and</w:t>
      </w:r>
      <w:r w:rsidRPr="00483616">
        <w:rPr>
          <w:rFonts w:eastAsiaTheme="minorEastAsia"/>
        </w:rPr>
        <w:t xml:space="preserve"> the importance of </w:t>
      </w:r>
      <w:r w:rsidR="00992F1A" w:rsidRPr="00483616">
        <w:rPr>
          <w:rFonts w:eastAsiaTheme="minorEastAsia"/>
        </w:rPr>
        <w:t>addressing</w:t>
      </w:r>
      <w:r w:rsidRPr="00483616">
        <w:rPr>
          <w:rFonts w:eastAsiaTheme="minorEastAsia"/>
        </w:rPr>
        <w:t xml:space="preserve"> the </w:t>
      </w:r>
      <w:r w:rsidR="00992F1A" w:rsidRPr="00483616">
        <w:rPr>
          <w:rFonts w:eastAsiaTheme="minorEastAsia"/>
        </w:rPr>
        <w:t>professional</w:t>
      </w:r>
      <w:r w:rsidRPr="00483616">
        <w:rPr>
          <w:rFonts w:eastAsiaTheme="minorEastAsia"/>
        </w:rPr>
        <w:t xml:space="preserve"> needs of staff and to also reflect the latest health and safety information.</w:t>
      </w:r>
    </w:p>
    <w:p w14:paraId="58BB8344" w14:textId="0E4B6C26" w:rsidR="1E465DD6" w:rsidRPr="00483616" w:rsidRDefault="1E465DD6" w:rsidP="1E465DD6">
      <w:pPr>
        <w:jc w:val="both"/>
        <w:rPr>
          <w:rFonts w:eastAsiaTheme="minorEastAsia"/>
        </w:rPr>
      </w:pPr>
      <w:r w:rsidRPr="00483616">
        <w:rPr>
          <w:rFonts w:eastAsiaTheme="minorEastAsia"/>
        </w:rPr>
        <w:t xml:space="preserve">Martin (2016) describes the ITERS as a classroom </w:t>
      </w:r>
      <w:r w:rsidR="00992F1A" w:rsidRPr="00483616">
        <w:rPr>
          <w:rFonts w:eastAsiaTheme="minorEastAsia"/>
        </w:rPr>
        <w:t>assessment</w:t>
      </w:r>
      <w:r w:rsidRPr="00483616">
        <w:rPr>
          <w:rFonts w:eastAsiaTheme="minorEastAsia"/>
        </w:rPr>
        <w:t xml:space="preserve"> tool designed to measure the quality of group programs for infants and toddlers by collecting data through observations and staff interviews. They say that the ITERS can be used by caregiving staff for </w:t>
      </w:r>
      <w:r w:rsidR="00992F1A" w:rsidRPr="00483616">
        <w:rPr>
          <w:rFonts w:eastAsiaTheme="minorEastAsia"/>
        </w:rPr>
        <w:t>self-assessment</w:t>
      </w:r>
      <w:r w:rsidRPr="00483616">
        <w:rPr>
          <w:rFonts w:eastAsiaTheme="minorEastAsia"/>
        </w:rPr>
        <w:t xml:space="preserve"> of the quality of their classrooms and to determine the areas of high quality and the areas in the classrooms that may need additional </w:t>
      </w:r>
      <w:r w:rsidR="00992F1A" w:rsidRPr="00483616">
        <w:rPr>
          <w:rFonts w:eastAsiaTheme="minorEastAsia"/>
        </w:rPr>
        <w:t>attention. They</w:t>
      </w:r>
      <w:r w:rsidRPr="00483616">
        <w:rPr>
          <w:rFonts w:eastAsiaTheme="minorEastAsia"/>
        </w:rPr>
        <w:t xml:space="preserve"> also say that ITERS can also be used by directors and supervisors to examine the quality of the programs over time or determine the action plans for working with the </w:t>
      </w:r>
      <w:r w:rsidR="00992F1A" w:rsidRPr="00483616">
        <w:rPr>
          <w:rFonts w:eastAsiaTheme="minorEastAsia"/>
        </w:rPr>
        <w:t>programmes</w:t>
      </w:r>
      <w:r w:rsidRPr="00483616">
        <w:rPr>
          <w:rFonts w:eastAsiaTheme="minorEastAsia"/>
        </w:rPr>
        <w:t>.</w:t>
      </w:r>
    </w:p>
    <w:p w14:paraId="54884280" w14:textId="19D5922D" w:rsidR="1E465DD6" w:rsidRPr="00483616" w:rsidRDefault="1E465DD6" w:rsidP="1E465DD6">
      <w:pPr>
        <w:jc w:val="both"/>
        <w:rPr>
          <w:rFonts w:eastAsiaTheme="minorEastAsia"/>
        </w:rPr>
      </w:pPr>
      <w:r w:rsidRPr="00483616">
        <w:rPr>
          <w:rFonts w:eastAsiaTheme="minorEastAsia"/>
        </w:rPr>
        <w:t xml:space="preserve">As a part of the ITERS it discusses the importance that staff has the opportunity for </w:t>
      </w:r>
      <w:r w:rsidR="00992F1A" w:rsidRPr="00483616">
        <w:rPr>
          <w:rFonts w:eastAsiaTheme="minorEastAsia"/>
        </w:rPr>
        <w:t>professional</w:t>
      </w:r>
      <w:r w:rsidRPr="00483616">
        <w:rPr>
          <w:rFonts w:eastAsiaTheme="minorEastAsia"/>
        </w:rPr>
        <w:t xml:space="preserve"> growth Columbia University (2015) describes the importance of all staff having the chance to grow </w:t>
      </w:r>
      <w:r w:rsidR="00992F1A" w:rsidRPr="00483616">
        <w:rPr>
          <w:rFonts w:eastAsiaTheme="minorEastAsia"/>
        </w:rPr>
        <w:t>professionally</w:t>
      </w:r>
      <w:r w:rsidRPr="00483616">
        <w:rPr>
          <w:rFonts w:eastAsiaTheme="minorEastAsia"/>
        </w:rPr>
        <w:t xml:space="preserve"> and for this to happen they need to be able to access different types of resources and through the ITERS it allows for </w:t>
      </w:r>
      <w:r w:rsidR="00992F1A" w:rsidRPr="00483616">
        <w:rPr>
          <w:rFonts w:eastAsiaTheme="minorEastAsia"/>
        </w:rPr>
        <w:t>professional</w:t>
      </w:r>
      <w:r w:rsidRPr="00483616">
        <w:rPr>
          <w:rFonts w:eastAsiaTheme="minorEastAsia"/>
        </w:rPr>
        <w:t xml:space="preserve"> growth as soon as a caregiver begins to work in an infant/toddler program.</w:t>
      </w:r>
    </w:p>
    <w:p w14:paraId="4B13DF66" w14:textId="44EA4697" w:rsidR="1E465DD6" w:rsidRPr="00483616" w:rsidRDefault="1E465DD6" w:rsidP="1E465DD6">
      <w:pPr>
        <w:jc w:val="both"/>
        <w:rPr>
          <w:rFonts w:eastAsiaTheme="minorEastAsia"/>
        </w:rPr>
      </w:pPr>
      <w:proofErr w:type="spellStart"/>
      <w:r w:rsidRPr="00483616">
        <w:rPr>
          <w:rFonts w:eastAsiaTheme="minorEastAsia"/>
        </w:rPr>
        <w:t>Whitebook</w:t>
      </w:r>
      <w:proofErr w:type="spellEnd"/>
      <w:r w:rsidRPr="00483616">
        <w:rPr>
          <w:rFonts w:eastAsiaTheme="minorEastAsia"/>
        </w:rPr>
        <w:t xml:space="preserve">, Howes and </w:t>
      </w:r>
      <w:r w:rsidR="00992F1A" w:rsidRPr="00483616">
        <w:rPr>
          <w:rFonts w:eastAsiaTheme="minorEastAsia"/>
        </w:rPr>
        <w:t>Phillips</w:t>
      </w:r>
      <w:r w:rsidRPr="00483616">
        <w:rPr>
          <w:rFonts w:eastAsiaTheme="minorEastAsia"/>
        </w:rPr>
        <w:t xml:space="preserve"> (1995) </w:t>
      </w:r>
      <w:r w:rsidR="00992F1A" w:rsidRPr="00483616">
        <w:rPr>
          <w:rFonts w:eastAsiaTheme="minorEastAsia"/>
        </w:rPr>
        <w:t>describe</w:t>
      </w:r>
      <w:r w:rsidRPr="00483616">
        <w:rPr>
          <w:rFonts w:eastAsiaTheme="minorEastAsia"/>
        </w:rPr>
        <w:t xml:space="preserve"> the process of quality within the ITERS consist of various interactions that go on in a classroom between, staff and children, parents and staff and the </w:t>
      </w:r>
      <w:r w:rsidR="00992F1A" w:rsidRPr="00483616">
        <w:rPr>
          <w:rFonts w:eastAsiaTheme="minorEastAsia"/>
        </w:rPr>
        <w:t>interactions</w:t>
      </w:r>
      <w:r w:rsidRPr="00483616">
        <w:rPr>
          <w:rFonts w:eastAsiaTheme="minorEastAsia"/>
        </w:rPr>
        <w:t xml:space="preserve"> that the children have with the many materials and activities in the environment as well as the features such as materials and space that help support these interactions. They say that process quality is </w:t>
      </w:r>
      <w:r w:rsidR="00992F1A" w:rsidRPr="00483616">
        <w:rPr>
          <w:rFonts w:eastAsiaTheme="minorEastAsia"/>
        </w:rPr>
        <w:t>assessed</w:t>
      </w:r>
      <w:r w:rsidRPr="00483616">
        <w:rPr>
          <w:rFonts w:eastAsiaTheme="minorEastAsia"/>
        </w:rPr>
        <w:t xml:space="preserve"> primarily through observation and has been found to be more predictive of </w:t>
      </w:r>
      <w:r w:rsidR="00992F1A" w:rsidRPr="00483616">
        <w:rPr>
          <w:rFonts w:eastAsiaTheme="minorEastAsia"/>
        </w:rPr>
        <w:t>children’s</w:t>
      </w:r>
      <w:r w:rsidRPr="00483616">
        <w:rPr>
          <w:rFonts w:eastAsiaTheme="minorEastAsia"/>
        </w:rPr>
        <w:t xml:space="preserve"> outcomes than of structural indicators such as group size, staff to child ratio and even types of care such as </w:t>
      </w:r>
      <w:r w:rsidR="00992F1A" w:rsidRPr="00483616">
        <w:rPr>
          <w:rFonts w:eastAsiaTheme="minorEastAsia"/>
        </w:rPr>
        <w:t>childcare</w:t>
      </w:r>
      <w:r w:rsidRPr="00483616">
        <w:rPr>
          <w:rFonts w:eastAsiaTheme="minorEastAsia"/>
        </w:rPr>
        <w:t xml:space="preserve"> centre of </w:t>
      </w:r>
      <w:r w:rsidR="00992F1A" w:rsidRPr="00483616">
        <w:rPr>
          <w:rFonts w:eastAsiaTheme="minorEastAsia"/>
        </w:rPr>
        <w:t>children’s</w:t>
      </w:r>
      <w:r w:rsidRPr="00483616">
        <w:rPr>
          <w:rFonts w:eastAsiaTheme="minorEastAsia"/>
        </w:rPr>
        <w:t xml:space="preserve"> homes.</w:t>
      </w:r>
    </w:p>
    <w:p w14:paraId="1B3CF0F4" w14:textId="3B0AC865" w:rsidR="1E465DD6" w:rsidRDefault="1E465DD6" w:rsidP="1E465DD6"/>
    <w:p w14:paraId="27B68C2E" w14:textId="212C911C" w:rsidR="00483616" w:rsidRDefault="00483616" w:rsidP="1E465DD6"/>
    <w:p w14:paraId="45C7B531" w14:textId="197EE05C" w:rsidR="00483616" w:rsidRDefault="00483616" w:rsidP="1E465DD6"/>
    <w:p w14:paraId="3371EECE" w14:textId="34E33652" w:rsidR="00483616" w:rsidRDefault="00483616" w:rsidP="1E465DD6"/>
    <w:p w14:paraId="0BA7A755" w14:textId="39CB1C8E" w:rsidR="00483616" w:rsidRDefault="00483616" w:rsidP="1E465DD6"/>
    <w:p w14:paraId="401341A9" w14:textId="3DCAD493" w:rsidR="00483616" w:rsidRDefault="00483616" w:rsidP="1E465DD6"/>
    <w:p w14:paraId="2949DFA0" w14:textId="1214B6E6" w:rsidR="00483616" w:rsidRDefault="00483616" w:rsidP="1E465DD6"/>
    <w:p w14:paraId="3FB94AC1" w14:textId="4275A69B" w:rsidR="00483616" w:rsidRDefault="00483616" w:rsidP="1E465DD6"/>
    <w:p w14:paraId="36854FA4" w14:textId="334D1D6C" w:rsidR="00483616" w:rsidRDefault="00483616" w:rsidP="1E465DD6"/>
    <w:p w14:paraId="306E7FB8" w14:textId="1A267443" w:rsidR="00483616" w:rsidRDefault="00483616" w:rsidP="1E465DD6"/>
    <w:p w14:paraId="5046ED94" w14:textId="4C152C4B" w:rsidR="00483616" w:rsidRDefault="00483616" w:rsidP="1E465DD6"/>
    <w:p w14:paraId="635117CE" w14:textId="390B1C84" w:rsidR="00483616" w:rsidRDefault="00483616" w:rsidP="1E465DD6"/>
    <w:p w14:paraId="7A51D641" w14:textId="309587CE" w:rsidR="00483616" w:rsidRDefault="00483616" w:rsidP="1E465DD6"/>
    <w:p w14:paraId="638C579F" w14:textId="77777777" w:rsidR="00483616" w:rsidRDefault="00483616" w:rsidP="00483616"/>
    <w:p w14:paraId="79CEF5D0" w14:textId="1A0A574A" w:rsidR="00483616" w:rsidRDefault="00483616" w:rsidP="00483616">
      <w:pPr>
        <w:jc w:val="center"/>
        <w:rPr>
          <w:u w:val="single"/>
        </w:rPr>
      </w:pPr>
      <w:r w:rsidRPr="00483616">
        <w:rPr>
          <w:u w:val="single"/>
        </w:rPr>
        <w:lastRenderedPageBreak/>
        <w:t>Reference List</w:t>
      </w:r>
    </w:p>
    <w:p w14:paraId="19C37446" w14:textId="77777777" w:rsidR="00483616" w:rsidRPr="00483616" w:rsidRDefault="00483616" w:rsidP="00483616">
      <w:pPr>
        <w:jc w:val="center"/>
        <w:rPr>
          <w:u w:val="single"/>
        </w:rPr>
      </w:pPr>
    </w:p>
    <w:p w14:paraId="014BADE3" w14:textId="77777777" w:rsidR="00483616" w:rsidRDefault="00483616" w:rsidP="00483616">
      <w:pPr>
        <w:rPr>
          <w:b/>
          <w:bCs/>
          <w:color w:val="BF1E2E"/>
          <w:sz w:val="30"/>
          <w:szCs w:val="30"/>
          <w:shd w:val="clear" w:color="auto" w:fill="FFFFFF"/>
        </w:rPr>
      </w:pPr>
      <w:r>
        <w:t xml:space="preserve">Americas Park Academy (no year). </w:t>
      </w:r>
      <w:r w:rsidRPr="008B39CF">
        <w:rPr>
          <w:i/>
          <w:iCs/>
        </w:rPr>
        <w:t xml:space="preserve">Day-care Environment Rating Scales: ITERS Requirements. </w:t>
      </w:r>
      <w:r>
        <w:t xml:space="preserve">Available at: </w:t>
      </w:r>
      <w:hyperlink r:id="rId6" w:history="1">
        <w:r w:rsidRPr="00E97A89">
          <w:rPr>
            <w:rStyle w:val="Hyperlink"/>
          </w:rPr>
          <w:t>https://www.ameri</w:t>
        </w:r>
        <w:r w:rsidRPr="00E97A89">
          <w:rPr>
            <w:rStyle w:val="Hyperlink"/>
          </w:rPr>
          <w:t>c</w:t>
        </w:r>
        <w:r w:rsidRPr="00E97A89">
          <w:rPr>
            <w:rStyle w:val="Hyperlink"/>
          </w:rPr>
          <w:t>anparkscompany.com/blog/eters-iters-daycare/</w:t>
        </w:r>
      </w:hyperlink>
      <w:r>
        <w:t xml:space="preserve"> </w:t>
      </w:r>
      <w:r w:rsidRPr="008B39CF">
        <w:rPr>
          <w:rFonts w:cstheme="minorHAnsi"/>
          <w:sz w:val="24"/>
          <w:szCs w:val="24"/>
          <w:shd w:val="clear" w:color="auto" w:fill="FFFFFF"/>
        </w:rPr>
        <w:t>(Accessed 20/02/2022).</w:t>
      </w:r>
    </w:p>
    <w:p w14:paraId="4F5A88EC" w14:textId="77777777" w:rsidR="00483616" w:rsidRDefault="00483616" w:rsidP="00483616">
      <w:proofErr w:type="spellStart"/>
      <w:r>
        <w:t>Bonneti</w:t>
      </w:r>
      <w:proofErr w:type="spellEnd"/>
      <w:r>
        <w:t xml:space="preserve"> S, Brown K (2018). </w:t>
      </w:r>
      <w:r w:rsidRPr="00FD03BA">
        <w:rPr>
          <w:i/>
          <w:iCs/>
        </w:rPr>
        <w:t>Structural Elements of early years provision. Available</w:t>
      </w:r>
      <w:r>
        <w:t xml:space="preserve"> at: </w:t>
      </w:r>
      <w:hyperlink r:id="rId7" w:history="1">
        <w:r w:rsidRPr="00E97A89">
          <w:rPr>
            <w:rStyle w:val="Hyperlink"/>
          </w:rPr>
          <w:t>https://epi.org.uk/wp-content/uploads/2018/08/Early-years-structural-quality-review_EPI.pdf</w:t>
        </w:r>
      </w:hyperlink>
      <w:r>
        <w:t xml:space="preserve"> (Accessed 16/02/2022).</w:t>
      </w:r>
    </w:p>
    <w:p w14:paraId="5F43AD0F" w14:textId="77777777" w:rsidR="00483616" w:rsidRDefault="00483616" w:rsidP="00483616">
      <w:proofErr w:type="spellStart"/>
      <w:r>
        <w:t>Childrens</w:t>
      </w:r>
      <w:proofErr w:type="spellEnd"/>
      <w:r>
        <w:t xml:space="preserve"> Services Central (2007). </w:t>
      </w:r>
      <w:r w:rsidRPr="003F133A">
        <w:rPr>
          <w:i/>
          <w:iCs/>
        </w:rPr>
        <w:t>What is Sustained Shared Thinking</w:t>
      </w:r>
      <w:r>
        <w:t>. Available at:</w:t>
      </w:r>
      <w:hyperlink r:id="rId8" w:history="1">
        <w:r w:rsidRPr="00E97A89">
          <w:rPr>
            <w:rStyle w:val="Hyperlink"/>
          </w:rPr>
          <w:t>https://www.acecqa.gov.au/sites/default/files/2021-01/WhatIsSustainedSharedThinking.PDF</w:t>
        </w:r>
      </w:hyperlink>
      <w:r>
        <w:t xml:space="preserve">  (Accessed 18/02/2022).</w:t>
      </w:r>
    </w:p>
    <w:p w14:paraId="42531042" w14:textId="77777777" w:rsidR="00483616" w:rsidRDefault="00483616" w:rsidP="00483616">
      <w:r>
        <w:t xml:space="preserve">CRONER, I (2013). </w:t>
      </w:r>
      <w:r w:rsidRPr="00D306B1">
        <w:rPr>
          <w:i/>
          <w:iCs/>
        </w:rPr>
        <w:t>Supporting Practitioners develop quality provision</w:t>
      </w:r>
      <w:r>
        <w:t xml:space="preserve">. Available at: </w:t>
      </w:r>
      <w:hyperlink r:id="rId9" w:history="1">
        <w:r w:rsidRPr="00E97A89">
          <w:rPr>
            <w:rStyle w:val="Hyperlink"/>
          </w:rPr>
          <w:t>http</w:t>
        </w:r>
        <w:r w:rsidRPr="00E97A89">
          <w:rPr>
            <w:rStyle w:val="Hyperlink"/>
          </w:rPr>
          <w:t>s</w:t>
        </w:r>
        <w:r w:rsidRPr="00E97A89">
          <w:rPr>
            <w:rStyle w:val="Hyperlink"/>
          </w:rPr>
          <w:t>://app.croneri.co.uk/feature-articles/supporting-practitioners-develop-quality-provision-early-years (</w:t>
        </w:r>
        <w:r w:rsidRPr="00D306B1">
          <w:rPr>
            <w:rStyle w:val="Hyperlink"/>
            <w:color w:val="auto"/>
            <w:u w:val="none"/>
          </w:rPr>
          <w:t>Accessed</w:t>
        </w:r>
      </w:hyperlink>
      <w:r>
        <w:t xml:space="preserve"> 16/02/2022).</w:t>
      </w:r>
    </w:p>
    <w:p w14:paraId="07A39ED4" w14:textId="77777777" w:rsidR="00483616" w:rsidRDefault="00483616" w:rsidP="00483616">
      <w:r>
        <w:t xml:space="preserve">Day Nurseries (2015). </w:t>
      </w:r>
      <w:r w:rsidRPr="004C3386">
        <w:rPr>
          <w:i/>
          <w:iCs/>
        </w:rPr>
        <w:t>BEEL quality improvement</w:t>
      </w:r>
      <w:r>
        <w:t xml:space="preserve">. Available at: </w:t>
      </w:r>
      <w:hyperlink r:id="rId10" w:history="1">
        <w:r w:rsidRPr="00E97A89">
          <w:rPr>
            <w:rStyle w:val="Hyperlink"/>
          </w:rPr>
          <w:t>https:/</w:t>
        </w:r>
        <w:r w:rsidRPr="00E97A89">
          <w:rPr>
            <w:rStyle w:val="Hyperlink"/>
          </w:rPr>
          <w:t>/</w:t>
        </w:r>
        <w:r w:rsidRPr="00E97A89">
          <w:rPr>
            <w:rStyle w:val="Hyperlink"/>
          </w:rPr>
          <w:t>www.daynurseries.co.uk/news/award.cfm/id/2556 BEEL quality improvement 2015</w:t>
        </w:r>
      </w:hyperlink>
      <w:r>
        <w:t xml:space="preserve"> (Accessed 25/02/2022).</w:t>
      </w:r>
    </w:p>
    <w:p w14:paraId="2B10DF3E" w14:textId="77777777" w:rsidR="00483616" w:rsidRDefault="00483616" w:rsidP="00483616">
      <w:r>
        <w:t xml:space="preserve">Department For Education (2010). </w:t>
      </w:r>
      <w:r w:rsidRPr="006D6772">
        <w:rPr>
          <w:i/>
          <w:iCs/>
        </w:rPr>
        <w:t>Listening to children’s perspectives: improving the quality of provision in early years setting</w:t>
      </w:r>
      <w:r>
        <w:t xml:space="preserve">. Available at: </w:t>
      </w:r>
      <w:hyperlink r:id="rId11" w:history="1">
        <w:r w:rsidRPr="00E97A89">
          <w:rPr>
            <w:rStyle w:val="Hyperlink"/>
          </w:rPr>
          <w:t>https://assets.publishing.service.gov.uk/government/uploads/system/uploads/attachment_data/file/183412/DfE-RR239b_report.pdf</w:t>
        </w:r>
      </w:hyperlink>
      <w:r>
        <w:t xml:space="preserve"> (Accessed 18/02/2022).</w:t>
      </w:r>
    </w:p>
    <w:p w14:paraId="41511827" w14:textId="77777777" w:rsidR="00483616" w:rsidRPr="00FC4F22" w:rsidRDefault="00483616" w:rsidP="00483616">
      <w:r>
        <w:t xml:space="preserve">Early Years Framework (2021). </w:t>
      </w:r>
      <w:r w:rsidRPr="00182E70">
        <w:rPr>
          <w:i/>
          <w:iCs/>
        </w:rPr>
        <w:t>Early Years Foundation Stage Statutory Framework.</w:t>
      </w:r>
      <w:r>
        <w:t xml:space="preserve"> Available at:</w:t>
      </w:r>
      <w:hyperlink r:id="rId12" w:history="1">
        <w:r w:rsidRPr="00E97A89">
          <w:rPr>
            <w:rStyle w:val="Hyperlink"/>
          </w:rPr>
          <w:t>https://www.kelsi.org.uk/early-years/early-years-foundation-stage/early-years-framework</w:t>
        </w:r>
      </w:hyperlink>
      <w:r>
        <w:t xml:space="preserve"> (Accessed 26/02/2022).</w:t>
      </w:r>
    </w:p>
    <w:p w14:paraId="5F1866B5" w14:textId="77777777" w:rsidR="00483616" w:rsidRDefault="00483616" w:rsidP="00483616">
      <w:r>
        <w:t xml:space="preserve"> Environment Rating Scale (No year</w:t>
      </w:r>
      <w:r w:rsidRPr="007D2117">
        <w:rPr>
          <w:i/>
          <w:iCs/>
        </w:rPr>
        <w:t>). ITERS 3</w:t>
      </w:r>
      <w:r>
        <w:t xml:space="preserve">. Available at: </w:t>
      </w:r>
      <w:r w:rsidRPr="007D2117">
        <w:t>http</w:t>
      </w:r>
      <w:r w:rsidRPr="007D2117">
        <w:t>s</w:t>
      </w:r>
      <w:r w:rsidRPr="007D2117">
        <w:t>://ers.fpg.unc.edu/environment-rating-scales</w:t>
      </w:r>
      <w:r>
        <w:t xml:space="preserve"> (Accessed 12/02/2022).</w:t>
      </w:r>
    </w:p>
    <w:p w14:paraId="46292617" w14:textId="77777777" w:rsidR="00483616" w:rsidRDefault="00483616" w:rsidP="00483616">
      <w:r>
        <w:t xml:space="preserve">Equality Framework for local Governments (2005). </w:t>
      </w:r>
      <w:r w:rsidRPr="004A538C">
        <w:rPr>
          <w:i/>
          <w:iCs/>
        </w:rPr>
        <w:t>Sustained Shared Thinking and emotional wellbeing scales</w:t>
      </w:r>
      <w:r>
        <w:t xml:space="preserve">. Available at: </w:t>
      </w:r>
      <w:hyperlink r:id="rId13" w:history="1">
        <w:r w:rsidRPr="00E97A89">
          <w:rPr>
            <w:rStyle w:val="Hyperlink"/>
          </w:rPr>
          <w:t>https://www.towerhamlets.gov.uk/Documents/Children-and-families-services/Early-Years/Sustained_Shared_Thinking_and_Emotional_Well_being_scales_Presentation.pdf</w:t>
        </w:r>
      </w:hyperlink>
      <w:r>
        <w:t xml:space="preserve"> (Accessed 26/02/2022).</w:t>
      </w:r>
    </w:p>
    <w:p w14:paraId="33A70F42" w14:textId="77777777" w:rsidR="00483616" w:rsidRDefault="00483616" w:rsidP="00483616">
      <w:r>
        <w:t xml:space="preserve">Fox R (2017). </w:t>
      </w:r>
      <w:r w:rsidRPr="00DF7310">
        <w:rPr>
          <w:i/>
          <w:iCs/>
        </w:rPr>
        <w:t>The challenge of quality education.</w:t>
      </w:r>
      <w:r>
        <w:t xml:space="preserve"> Available at: </w:t>
      </w:r>
      <w:hyperlink r:id="rId14" w:history="1">
        <w:r w:rsidRPr="00E97A89">
          <w:rPr>
            <w:rStyle w:val="Hyperlink"/>
          </w:rPr>
          <w:t>https://impakter.com/challenge-quality-education/</w:t>
        </w:r>
      </w:hyperlink>
      <w:r>
        <w:t xml:space="preserve"> (Accessed 25/02/2022).</w:t>
      </w:r>
    </w:p>
    <w:p w14:paraId="2B0114B8" w14:textId="77777777" w:rsidR="00483616" w:rsidRPr="00AA4BF1" w:rsidRDefault="00483616" w:rsidP="00483616">
      <w:r>
        <w:t xml:space="preserve"> Harms, </w:t>
      </w:r>
      <w:proofErr w:type="spellStart"/>
      <w:proofErr w:type="gramStart"/>
      <w:r>
        <w:t>T.Cryer</w:t>
      </w:r>
      <w:proofErr w:type="spellEnd"/>
      <w:proofErr w:type="gramEnd"/>
      <w:r>
        <w:t xml:space="preserve">, D. </w:t>
      </w:r>
      <w:proofErr w:type="spellStart"/>
      <w:r>
        <w:t>Cliffard,R</w:t>
      </w:r>
      <w:proofErr w:type="spellEnd"/>
      <w:r>
        <w:t xml:space="preserve"> (2019)</w:t>
      </w:r>
      <w:r>
        <w:rPr>
          <w:rFonts w:ascii="Calibri" w:eastAsia="Calibri" w:hAnsi="Calibri" w:cs="Calibri"/>
        </w:rPr>
        <w:t xml:space="preserve">. </w:t>
      </w:r>
      <w:proofErr w:type="spellStart"/>
      <w:r w:rsidRPr="005B08B1">
        <w:rPr>
          <w:rFonts w:ascii="Calibri" w:eastAsia="Calibri" w:hAnsi="Calibri" w:cs="Calibri"/>
          <w:i/>
          <w:iCs/>
        </w:rPr>
        <w:t>Enviromental</w:t>
      </w:r>
      <w:proofErr w:type="spellEnd"/>
      <w:r w:rsidRPr="005B08B1">
        <w:rPr>
          <w:rFonts w:ascii="Calibri" w:eastAsia="Calibri" w:hAnsi="Calibri" w:cs="Calibri"/>
          <w:i/>
          <w:iCs/>
        </w:rPr>
        <w:t xml:space="preserve"> rating scale</w:t>
      </w:r>
      <w:r>
        <w:rPr>
          <w:rFonts w:ascii="Calibri" w:eastAsia="Calibri" w:hAnsi="Calibri" w:cs="Calibri"/>
          <w:i/>
          <w:iCs/>
        </w:rPr>
        <w:t>.</w:t>
      </w:r>
      <w:r w:rsidRPr="651150B1">
        <w:rPr>
          <w:rFonts w:ascii="Calibri" w:eastAsia="Calibri" w:hAnsi="Calibri" w:cs="Calibri"/>
        </w:rPr>
        <w:t xml:space="preserve"> </w:t>
      </w:r>
      <w:r>
        <w:rPr>
          <w:rFonts w:ascii="Calibri" w:eastAsia="Calibri" w:hAnsi="Calibri" w:cs="Calibri"/>
        </w:rPr>
        <w:t xml:space="preserve">Available at: </w:t>
      </w:r>
      <w:hyperlink r:id="rId15" w:history="1">
        <w:r w:rsidRPr="00E97A89">
          <w:rPr>
            <w:rStyle w:val="Hyperlink"/>
            <w:rFonts w:ascii="Calibri" w:eastAsia="Calibri" w:hAnsi="Calibri" w:cs="Calibri"/>
          </w:rPr>
          <w:t>https://ers.fpg.unc.edu/infanttoddler-environment-rating-scale%C2%AE-revised-iters-r%E2%84%A2</w:t>
        </w:r>
      </w:hyperlink>
      <w:r>
        <w:rPr>
          <w:rFonts w:ascii="Calibri" w:eastAsia="Calibri" w:hAnsi="Calibri" w:cs="Calibri"/>
        </w:rPr>
        <w:t xml:space="preserve"> (</w:t>
      </w:r>
      <w:proofErr w:type="spellStart"/>
      <w:r>
        <w:rPr>
          <w:rFonts w:ascii="Calibri" w:eastAsia="Calibri" w:hAnsi="Calibri" w:cs="Calibri"/>
        </w:rPr>
        <w:t>Acccessed</w:t>
      </w:r>
      <w:proofErr w:type="spellEnd"/>
      <w:r>
        <w:rPr>
          <w:rFonts w:ascii="Calibri" w:eastAsia="Calibri" w:hAnsi="Calibri" w:cs="Calibri"/>
        </w:rPr>
        <w:t xml:space="preserve"> 26/02/2022).</w:t>
      </w:r>
    </w:p>
    <w:p w14:paraId="6384A418" w14:textId="77777777" w:rsidR="00483616" w:rsidRDefault="00483616" w:rsidP="00483616">
      <w:r>
        <w:t>Key stones to opportunity (2017).</w:t>
      </w:r>
      <w:r w:rsidRPr="00592B87">
        <w:rPr>
          <w:i/>
          <w:iCs/>
        </w:rPr>
        <w:t xml:space="preserve"> Infant Toddler rating Scale</w:t>
      </w:r>
      <w:r>
        <w:t>. Available at:</w:t>
      </w:r>
      <w:hyperlink r:id="rId16" w:history="1">
        <w:r w:rsidRPr="00E97A89">
          <w:rPr>
            <w:rStyle w:val="Hyperlink"/>
          </w:rPr>
          <w:t>http://static.pdesas.org/content/documents/Intant%20Toddler%20Environment%20Rating%20Scale%20(ITERS-R).pdf</w:t>
        </w:r>
      </w:hyperlink>
      <w:r>
        <w:t xml:space="preserve"> (Accessed 17/02/2022).</w:t>
      </w:r>
    </w:p>
    <w:p w14:paraId="729810F8" w14:textId="77777777" w:rsidR="00483616" w:rsidRDefault="00483616" w:rsidP="00483616">
      <w:r>
        <w:lastRenderedPageBreak/>
        <w:t xml:space="preserve">Kingston D (2015). </w:t>
      </w:r>
      <w:r w:rsidRPr="00CC6669">
        <w:rPr>
          <w:i/>
          <w:iCs/>
        </w:rPr>
        <w:t>New Rating Scale Focuses on adult child interactions.</w:t>
      </w:r>
      <w:r>
        <w:t xml:space="preserve"> Available at: </w:t>
      </w:r>
      <w:hyperlink r:id="rId17" w:history="1">
        <w:r w:rsidRPr="00E97A89">
          <w:rPr>
            <w:rStyle w:val="Hyperlink"/>
          </w:rPr>
          <w:t>https://www.nurseryworld.co.uk/news/article/new-rating-scale-focuses-on-adult-child-interactions</w:t>
        </w:r>
      </w:hyperlink>
      <w:r>
        <w:t xml:space="preserve"> (Accessed 22/02/2022). </w:t>
      </w:r>
    </w:p>
    <w:p w14:paraId="4ECFFBA5" w14:textId="77777777" w:rsidR="00483616" w:rsidRDefault="00483616" w:rsidP="00483616">
      <w:r>
        <w:t xml:space="preserve">Mackenzie M (2016). </w:t>
      </w:r>
      <w:r w:rsidRPr="0023467E">
        <w:rPr>
          <w:i/>
          <w:iCs/>
        </w:rPr>
        <w:t>SSTEW Workshop</w:t>
      </w:r>
      <w:r>
        <w:t xml:space="preserve">. Available at: </w:t>
      </w:r>
      <w:hyperlink r:id="rId18" w:history="1">
        <w:r w:rsidRPr="00E97A89">
          <w:rPr>
            <w:rStyle w:val="Hyperlink"/>
          </w:rPr>
          <w:t>https://www</w:t>
        </w:r>
        <w:r w:rsidRPr="00E97A89">
          <w:rPr>
            <w:rStyle w:val="Hyperlink"/>
          </w:rPr>
          <w:t>.</w:t>
        </w:r>
        <w:r w:rsidRPr="00E97A89">
          <w:rPr>
            <w:rStyle w:val="Hyperlink"/>
          </w:rPr>
          <w:t>instituteforchildsuccess.org/wp-content/uploads/2016/11/MACKENZIE-SSTEW-workshop-2016.pdf</w:t>
        </w:r>
      </w:hyperlink>
      <w:r>
        <w:t xml:space="preserve"> (Accessed 16/02/2022).</w:t>
      </w:r>
    </w:p>
    <w:p w14:paraId="1BF5C508" w14:textId="77777777" w:rsidR="00483616" w:rsidRDefault="00483616" w:rsidP="00483616">
      <w:r>
        <w:t xml:space="preserve">Sabry M, Abd-EL-Fattah, Yates G (no year). </w:t>
      </w:r>
      <w:r w:rsidRPr="00A213FD">
        <w:rPr>
          <w:i/>
          <w:iCs/>
        </w:rPr>
        <w:t>Implicit Theory of Scale</w:t>
      </w:r>
      <w:r>
        <w:t xml:space="preserve">. Available at: </w:t>
      </w:r>
      <w:hyperlink r:id="rId19" w:history="1">
        <w:r w:rsidRPr="00E97A89">
          <w:rPr>
            <w:rStyle w:val="Hyperlink"/>
          </w:rPr>
          <w:t>https://www.aare.edu.au/data/publications/2006/abd06289.pdf</w:t>
        </w:r>
      </w:hyperlink>
      <w:r>
        <w:t xml:space="preserve"> (Accessed 20/02/2022).</w:t>
      </w:r>
    </w:p>
    <w:p w14:paraId="3E948073" w14:textId="77777777" w:rsidR="00483616" w:rsidRPr="001D460A" w:rsidRDefault="00483616" w:rsidP="00483616">
      <w:pPr>
        <w:rPr>
          <w:b/>
          <w:bCs/>
        </w:rPr>
      </w:pPr>
      <w:r>
        <w:t>Steven J, Howard I, Edward S, Melhuish C, Kingston D, Rosna M (2018</w:t>
      </w:r>
      <w:r w:rsidRPr="009C184D">
        <w:rPr>
          <w:i/>
          <w:iCs/>
        </w:rPr>
        <w:t xml:space="preserve">). Measuring quality in </w:t>
      </w:r>
      <w:proofErr w:type="spellStart"/>
      <w:r w:rsidRPr="009C184D">
        <w:rPr>
          <w:i/>
          <w:iCs/>
        </w:rPr>
        <w:t>pre school</w:t>
      </w:r>
      <w:proofErr w:type="spellEnd"/>
      <w:r w:rsidRPr="009C184D">
        <w:rPr>
          <w:i/>
          <w:iCs/>
        </w:rPr>
        <w:t xml:space="preserve"> setting (SSTEW) Scale</w:t>
      </w:r>
      <w:r>
        <w:t xml:space="preserve">. Available at: </w:t>
      </w:r>
      <w:hyperlink r:id="rId20" w:history="1">
        <w:r w:rsidRPr="00E97A89">
          <w:rPr>
            <w:rStyle w:val="Hyperlink"/>
          </w:rPr>
          <w:t>https://www.tan</w:t>
        </w:r>
        <w:r w:rsidRPr="00E97A89">
          <w:rPr>
            <w:rStyle w:val="Hyperlink"/>
          </w:rPr>
          <w:t>d</w:t>
        </w:r>
        <w:r w:rsidRPr="00E97A89">
          <w:rPr>
            <w:rStyle w:val="Hyperlink"/>
          </w:rPr>
          <w:t>fonline.com/doi/10.1080/03004430.2018.1511549</w:t>
        </w:r>
      </w:hyperlink>
      <w:r>
        <w:t xml:space="preserve"> (Accessed 25/02/2022). </w:t>
      </w:r>
    </w:p>
    <w:p w14:paraId="13810B4B" w14:textId="77777777" w:rsidR="00483616" w:rsidRDefault="00483616" w:rsidP="1E465DD6"/>
    <w:p w14:paraId="2DED36A4" w14:textId="4F448390" w:rsidR="1E465DD6" w:rsidRDefault="1E465DD6" w:rsidP="1E465DD6"/>
    <w:p w14:paraId="4253E863" w14:textId="30FEB1E5" w:rsidR="1E465DD6" w:rsidRDefault="1E465DD6" w:rsidP="1E465DD6"/>
    <w:p w14:paraId="14268FBE" w14:textId="00CCD711" w:rsidR="1E465DD6" w:rsidRDefault="1E465DD6" w:rsidP="1E465DD6"/>
    <w:p w14:paraId="2D107BA7" w14:textId="03A11184" w:rsidR="1E465DD6" w:rsidRDefault="1E465DD6" w:rsidP="1E465DD6"/>
    <w:p w14:paraId="6AD87F15" w14:textId="331109DE" w:rsidR="1E465DD6" w:rsidRDefault="1E465DD6" w:rsidP="1E465DD6"/>
    <w:sectPr w:rsidR="1E465DD6">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C30B6" w14:textId="77777777" w:rsidR="00B80676" w:rsidRDefault="00B80676">
      <w:pPr>
        <w:spacing w:after="0" w:line="240" w:lineRule="auto"/>
      </w:pPr>
      <w:r>
        <w:separator/>
      </w:r>
    </w:p>
  </w:endnote>
  <w:endnote w:type="continuationSeparator" w:id="0">
    <w:p w14:paraId="19CC3D60" w14:textId="77777777" w:rsidR="00B80676" w:rsidRDefault="00B80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E465DD6" w14:paraId="3EF27DB0" w14:textId="77777777" w:rsidTr="1E465DD6">
      <w:tc>
        <w:tcPr>
          <w:tcW w:w="3005" w:type="dxa"/>
        </w:tcPr>
        <w:p w14:paraId="54207D1D" w14:textId="16BEB3F9" w:rsidR="1E465DD6" w:rsidRDefault="1E465DD6" w:rsidP="1E465DD6">
          <w:pPr>
            <w:pStyle w:val="Header"/>
            <w:ind w:left="-115"/>
          </w:pPr>
        </w:p>
      </w:tc>
      <w:tc>
        <w:tcPr>
          <w:tcW w:w="3005" w:type="dxa"/>
        </w:tcPr>
        <w:p w14:paraId="2D81D92F" w14:textId="6C966D71" w:rsidR="1E465DD6" w:rsidRDefault="1E465DD6" w:rsidP="1E465DD6">
          <w:pPr>
            <w:pStyle w:val="Header"/>
            <w:jc w:val="center"/>
          </w:pPr>
          <w:r>
            <w:fldChar w:fldCharType="begin"/>
          </w:r>
          <w:r>
            <w:instrText>PAGE</w:instrText>
          </w:r>
          <w:r w:rsidR="00B80676">
            <w:fldChar w:fldCharType="separate"/>
          </w:r>
          <w:r w:rsidR="00992F1A">
            <w:rPr>
              <w:noProof/>
            </w:rPr>
            <w:t>1</w:t>
          </w:r>
          <w:r>
            <w:fldChar w:fldCharType="end"/>
          </w:r>
          <w:r>
            <w:t xml:space="preserve"> of </w:t>
          </w:r>
          <w:r>
            <w:fldChar w:fldCharType="begin"/>
          </w:r>
          <w:r>
            <w:instrText>NUMPAGES</w:instrText>
          </w:r>
          <w:r w:rsidR="00B80676">
            <w:fldChar w:fldCharType="separate"/>
          </w:r>
          <w:r w:rsidR="00992F1A">
            <w:rPr>
              <w:noProof/>
            </w:rPr>
            <w:t>2</w:t>
          </w:r>
          <w:r>
            <w:fldChar w:fldCharType="end"/>
          </w:r>
        </w:p>
      </w:tc>
      <w:tc>
        <w:tcPr>
          <w:tcW w:w="3005" w:type="dxa"/>
        </w:tcPr>
        <w:p w14:paraId="7421AA47" w14:textId="4D75E976" w:rsidR="1E465DD6" w:rsidRDefault="1E465DD6" w:rsidP="1E465DD6">
          <w:pPr>
            <w:pStyle w:val="Header"/>
            <w:ind w:right="-115"/>
            <w:jc w:val="right"/>
          </w:pPr>
        </w:p>
      </w:tc>
    </w:tr>
  </w:tbl>
  <w:p w14:paraId="7E55D484" w14:textId="5D699BA4" w:rsidR="1E465DD6" w:rsidRDefault="1E465DD6" w:rsidP="1E465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A9DDB" w14:textId="77777777" w:rsidR="00B80676" w:rsidRDefault="00B80676">
      <w:pPr>
        <w:spacing w:after="0" w:line="240" w:lineRule="auto"/>
      </w:pPr>
      <w:r>
        <w:separator/>
      </w:r>
    </w:p>
  </w:footnote>
  <w:footnote w:type="continuationSeparator" w:id="0">
    <w:p w14:paraId="4AEBA81C" w14:textId="77777777" w:rsidR="00B80676" w:rsidRDefault="00B80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E465DD6" w14:paraId="7C9920E9" w14:textId="77777777" w:rsidTr="1E465DD6">
      <w:tc>
        <w:tcPr>
          <w:tcW w:w="3005" w:type="dxa"/>
        </w:tcPr>
        <w:p w14:paraId="316532B3" w14:textId="60F3BC6F" w:rsidR="1E465DD6" w:rsidRDefault="1E465DD6" w:rsidP="1E465DD6">
          <w:pPr>
            <w:pStyle w:val="Header"/>
            <w:ind w:left="-115"/>
          </w:pPr>
          <w:r>
            <w:t>2005192</w:t>
          </w:r>
        </w:p>
      </w:tc>
      <w:tc>
        <w:tcPr>
          <w:tcW w:w="3005" w:type="dxa"/>
        </w:tcPr>
        <w:p w14:paraId="34B3AA5D" w14:textId="2EA11532" w:rsidR="1E465DD6" w:rsidRDefault="1E465DD6" w:rsidP="1E465DD6">
          <w:pPr>
            <w:pStyle w:val="Header"/>
            <w:jc w:val="center"/>
          </w:pPr>
          <w:r>
            <w:t>ECEY6008</w:t>
          </w:r>
        </w:p>
      </w:tc>
      <w:tc>
        <w:tcPr>
          <w:tcW w:w="3005" w:type="dxa"/>
        </w:tcPr>
        <w:p w14:paraId="6D2250F7" w14:textId="793E8A89" w:rsidR="1E465DD6" w:rsidRDefault="1E465DD6" w:rsidP="1E465DD6">
          <w:pPr>
            <w:pStyle w:val="Header"/>
            <w:ind w:right="-115"/>
            <w:jc w:val="right"/>
          </w:pPr>
          <w:r>
            <w:t>Word count: 2,285</w:t>
          </w:r>
        </w:p>
      </w:tc>
    </w:tr>
  </w:tbl>
  <w:p w14:paraId="4EEC2E7F" w14:textId="61573581" w:rsidR="1E465DD6" w:rsidRDefault="1E465DD6" w:rsidP="1E465DD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fQVNYyVc" int2:invalidationBookmarkName="" int2:hashCode="7DNMFovUy+tH0P" int2:id="rn7IyNA7">
      <int2:state int2:value="Rejected" int2:type="LegacyProofing"/>
    </int2:bookmark>
    <int2:bookmark int2:bookmarkName="_Int_h9CICCb7" int2:invalidationBookmarkName="" int2:hashCode="FTbVEXCKe6QbhU" int2:id="L2JniD4j">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50F90A"/>
    <w:rsid w:val="00483616"/>
    <w:rsid w:val="00992F1A"/>
    <w:rsid w:val="00B80676"/>
    <w:rsid w:val="01AFE89C"/>
    <w:rsid w:val="02398CE7"/>
    <w:rsid w:val="0306AFC2"/>
    <w:rsid w:val="0405FE5C"/>
    <w:rsid w:val="048957C6"/>
    <w:rsid w:val="04EF76E4"/>
    <w:rsid w:val="0513F347"/>
    <w:rsid w:val="051C9E88"/>
    <w:rsid w:val="05CA117A"/>
    <w:rsid w:val="0901B23C"/>
    <w:rsid w:val="095CC8E9"/>
    <w:rsid w:val="09DED4D4"/>
    <w:rsid w:val="09E7646A"/>
    <w:rsid w:val="0B5EB868"/>
    <w:rsid w:val="0C667AA2"/>
    <w:rsid w:val="0C9469AB"/>
    <w:rsid w:val="0CD831AA"/>
    <w:rsid w:val="0CFCE5AE"/>
    <w:rsid w:val="0F8D829D"/>
    <w:rsid w:val="10347EBC"/>
    <w:rsid w:val="1056A5EE"/>
    <w:rsid w:val="110CC421"/>
    <w:rsid w:val="11ED6E18"/>
    <w:rsid w:val="1356DAD9"/>
    <w:rsid w:val="1369CA4D"/>
    <w:rsid w:val="144464E3"/>
    <w:rsid w:val="15059AAE"/>
    <w:rsid w:val="1533944F"/>
    <w:rsid w:val="15E03544"/>
    <w:rsid w:val="163B4BF1"/>
    <w:rsid w:val="1753C2E8"/>
    <w:rsid w:val="177C05A5"/>
    <w:rsid w:val="18B1B6E8"/>
    <w:rsid w:val="193C5269"/>
    <w:rsid w:val="1ACCCEC4"/>
    <w:rsid w:val="1AD822CA"/>
    <w:rsid w:val="1C4F76C8"/>
    <w:rsid w:val="1C73F32B"/>
    <w:rsid w:val="1CD12D8D"/>
    <w:rsid w:val="1E465DD6"/>
    <w:rsid w:val="1E6CFDEE"/>
    <w:rsid w:val="1EAC7CF4"/>
    <w:rsid w:val="1FEA1BBD"/>
    <w:rsid w:val="2008CE4F"/>
    <w:rsid w:val="20643A22"/>
    <w:rsid w:val="20E1751D"/>
    <w:rsid w:val="213ED4B8"/>
    <w:rsid w:val="21D53FC4"/>
    <w:rsid w:val="241915DF"/>
    <w:rsid w:val="24479939"/>
    <w:rsid w:val="248F9DD7"/>
    <w:rsid w:val="25BAFEA4"/>
    <w:rsid w:val="261245DB"/>
    <w:rsid w:val="261AD571"/>
    <w:rsid w:val="27AE163C"/>
    <w:rsid w:val="27B6A5D2"/>
    <w:rsid w:val="27F52DA2"/>
    <w:rsid w:val="287AC0EC"/>
    <w:rsid w:val="28C7DAB2"/>
    <w:rsid w:val="29630EFA"/>
    <w:rsid w:val="2990FE03"/>
    <w:rsid w:val="29E051A9"/>
    <w:rsid w:val="2A19CF3D"/>
    <w:rsid w:val="2AE5B6FE"/>
    <w:rsid w:val="2C3982C1"/>
    <w:rsid w:val="2D4E320F"/>
    <w:rsid w:val="2E40FC5E"/>
    <w:rsid w:val="2E50F90A"/>
    <w:rsid w:val="2E646F26"/>
    <w:rsid w:val="2EBBB052"/>
    <w:rsid w:val="2EEA0270"/>
    <w:rsid w:val="2F19AA49"/>
    <w:rsid w:val="2F3F09BC"/>
    <w:rsid w:val="30D2EC97"/>
    <w:rsid w:val="30DADA1D"/>
    <w:rsid w:val="319C0FE8"/>
    <w:rsid w:val="31EB638E"/>
    <w:rsid w:val="33872C3B"/>
    <w:rsid w:val="338733EF"/>
    <w:rsid w:val="338F2175"/>
    <w:rsid w:val="3461CE85"/>
    <w:rsid w:val="3470AC77"/>
    <w:rsid w:val="34B03DE2"/>
    <w:rsid w:val="35230450"/>
    <w:rsid w:val="35AE4B40"/>
    <w:rsid w:val="371BC50D"/>
    <w:rsid w:val="385A9D5E"/>
    <w:rsid w:val="385AA512"/>
    <w:rsid w:val="39FE62F9"/>
    <w:rsid w:val="3B9A335A"/>
    <w:rsid w:val="3C6CE06A"/>
    <w:rsid w:val="41DCD354"/>
    <w:rsid w:val="430EDA33"/>
    <w:rsid w:val="43C59A76"/>
    <w:rsid w:val="444F3EC1"/>
    <w:rsid w:val="4477F24F"/>
    <w:rsid w:val="447FDFD5"/>
    <w:rsid w:val="45503000"/>
    <w:rsid w:val="461BB036"/>
    <w:rsid w:val="463E8D6F"/>
    <w:rsid w:val="465887C9"/>
    <w:rsid w:val="4786DF83"/>
    <w:rsid w:val="48D89D04"/>
    <w:rsid w:val="4A746D65"/>
    <w:rsid w:val="4D32F774"/>
    <w:rsid w:val="4E4D503B"/>
    <w:rsid w:val="4EE7F7E6"/>
    <w:rsid w:val="4F3D6247"/>
    <w:rsid w:val="4FD7BC3D"/>
    <w:rsid w:val="50B75F0A"/>
    <w:rsid w:val="5263C832"/>
    <w:rsid w:val="53F7AB0D"/>
    <w:rsid w:val="54AB2D60"/>
    <w:rsid w:val="55937B6E"/>
    <w:rsid w:val="5640EE60"/>
    <w:rsid w:val="5646FDC1"/>
    <w:rsid w:val="59504C65"/>
    <w:rsid w:val="59943F81"/>
    <w:rsid w:val="5BC2A5DA"/>
    <w:rsid w:val="5C02BCF2"/>
    <w:rsid w:val="5CB63F45"/>
    <w:rsid w:val="5E1BC84E"/>
    <w:rsid w:val="5EE6DF67"/>
    <w:rsid w:val="5EFA469C"/>
    <w:rsid w:val="5F424B3A"/>
    <w:rsid w:val="5FE7D0A6"/>
    <w:rsid w:val="6000F903"/>
    <w:rsid w:val="60DE1B9B"/>
    <w:rsid w:val="6101C039"/>
    <w:rsid w:val="6183A107"/>
    <w:rsid w:val="63CDB7BF"/>
    <w:rsid w:val="64AC2769"/>
    <w:rsid w:val="64BB41C9"/>
    <w:rsid w:val="65097F50"/>
    <w:rsid w:val="65B18CBE"/>
    <w:rsid w:val="667B8E8D"/>
    <w:rsid w:val="6BEBB918"/>
    <w:rsid w:val="6C19B2B9"/>
    <w:rsid w:val="6CC653AE"/>
    <w:rsid w:val="6DBC9EA3"/>
    <w:rsid w:val="6E6A1195"/>
    <w:rsid w:val="6E7020F6"/>
    <w:rsid w:val="6F2359DA"/>
    <w:rsid w:val="6F2DA445"/>
    <w:rsid w:val="700BF157"/>
    <w:rsid w:val="7199C4D1"/>
    <w:rsid w:val="71A1B257"/>
    <w:rsid w:val="71BE4134"/>
    <w:rsid w:val="71E80258"/>
    <w:rsid w:val="72F08BF7"/>
    <w:rsid w:val="73359532"/>
    <w:rsid w:val="73B74BF7"/>
    <w:rsid w:val="74D16593"/>
    <w:rsid w:val="75531C58"/>
    <w:rsid w:val="759CE5C9"/>
    <w:rsid w:val="75C7B088"/>
    <w:rsid w:val="786C0A88"/>
    <w:rsid w:val="796363E8"/>
    <w:rsid w:val="79A4D6B6"/>
    <w:rsid w:val="7AA69690"/>
    <w:rsid w:val="7AFF3449"/>
    <w:rsid w:val="7B2DB7A3"/>
    <w:rsid w:val="7B40A717"/>
    <w:rsid w:val="7C293E94"/>
    <w:rsid w:val="7D08E161"/>
    <w:rsid w:val="7DD39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F90A"/>
  <w15:chartTrackingRefBased/>
  <w15:docId w15:val="{C1ACA68E-54F4-4FD4-85E4-A3FB2DAAA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483616"/>
    <w:rPr>
      <w:color w:val="0563C1" w:themeColor="hyperlink"/>
      <w:u w:val="single"/>
    </w:rPr>
  </w:style>
  <w:style w:type="character" w:styleId="FollowedHyperlink">
    <w:name w:val="FollowedHyperlink"/>
    <w:basedOn w:val="DefaultParagraphFont"/>
    <w:uiPriority w:val="99"/>
    <w:semiHidden/>
    <w:unhideWhenUsed/>
    <w:rsid w:val="004836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cqa.gov.au/sites/default/files/2021-01/WhatIsSustainedSharedThinking.PDF" TargetMode="External"/><Relationship Id="rId13" Type="http://schemas.openxmlformats.org/officeDocument/2006/relationships/hyperlink" Target="https://www.towerhamlets.gov.uk/Documents/Children-and-families-services/Early-Years/Sustained_Shared_Thinking_and_Emotional_Well_being_scales_Presentation.pdf" TargetMode="External"/><Relationship Id="rId18" Type="http://schemas.openxmlformats.org/officeDocument/2006/relationships/hyperlink" Target="https://www.instituteforchildsuccess.org/wp-content/uploads/2016/11/MACKENZIE-SSTEW-workshop-2016.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epi.org.uk/wp-content/uploads/2018/08/Early-years-structural-quality-review_EPI.pdf" TargetMode="External"/><Relationship Id="rId12" Type="http://schemas.openxmlformats.org/officeDocument/2006/relationships/hyperlink" Target="https://www.kelsi.org.uk/early-years/early-years-foundation-stage/early-years-framework" TargetMode="External"/><Relationship Id="rId17" Type="http://schemas.openxmlformats.org/officeDocument/2006/relationships/hyperlink" Target="https://www.nurseryworld.co.uk/news/article/new-rating-scale-focuses-on-adult-child-interactions" TargetMode="External"/><Relationship Id="rId25"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tatic.pdesas.org/content/documents/Intant%20Toddler%20Environment%20Rating%20Scale%20(ITERS-R).pdf" TargetMode="External"/><Relationship Id="rId20" Type="http://schemas.openxmlformats.org/officeDocument/2006/relationships/hyperlink" Target="https://www.tandfonline.com/doi/10.1080/03004430.2018.1511549" TargetMode="External"/><Relationship Id="rId1" Type="http://schemas.openxmlformats.org/officeDocument/2006/relationships/styles" Target="styles.xml"/><Relationship Id="rId6" Type="http://schemas.openxmlformats.org/officeDocument/2006/relationships/hyperlink" Target="https://www.americanparkscompany.com/blog/eters-iters-daycare/" TargetMode="External"/><Relationship Id="rId11" Type="http://schemas.openxmlformats.org/officeDocument/2006/relationships/hyperlink" Target="https://assets.publishing.service.gov.uk/government/uploads/system/uploads/attachment_data/file/183412/DfE-RR239b_report.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ers.fpg.unc.edu/infanttoddler-environment-rating-scale%C2%AE-revised-iters-r%E2%84%A2" TargetMode="External"/><Relationship Id="rId23" Type="http://schemas.openxmlformats.org/officeDocument/2006/relationships/fontTable" Target="fontTable.xml"/><Relationship Id="rId10" Type="http://schemas.openxmlformats.org/officeDocument/2006/relationships/hyperlink" Target="https://www.daynurseries.co.uk/news/award.cfm/id/2556%20BEEL%20quality%20improvement%202015" TargetMode="External"/><Relationship Id="rId19" Type="http://schemas.openxmlformats.org/officeDocument/2006/relationships/hyperlink" Target="https://www.aare.edu.au/data/publications/2006/abd06289.pdf" TargetMode="External"/><Relationship Id="rId4" Type="http://schemas.openxmlformats.org/officeDocument/2006/relationships/footnotes" Target="footnotes.xml"/><Relationship Id="rId9" Type="http://schemas.openxmlformats.org/officeDocument/2006/relationships/hyperlink" Target="https://app.croneri.co.uk/feature-articles/supporting-practitioners-develop-quality-provision-early-years%20(Accessed" TargetMode="External"/><Relationship Id="rId14" Type="http://schemas.openxmlformats.org/officeDocument/2006/relationships/hyperlink" Target="https://impakter.com/challenge-quality-educa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2857</Words>
  <Characters>16287</Characters>
  <Application>Microsoft Office Word</Application>
  <DocSecurity>0</DocSecurity>
  <Lines>135</Lines>
  <Paragraphs>38</Paragraphs>
  <ScaleCrop>false</ScaleCrop>
  <Company/>
  <LinksUpToDate>false</LinksUpToDate>
  <CharactersWithSpaces>19106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4</cp:revision>
  <dcterms:created xsi:type="dcterms:W3CDTF">2022-02-23T20:01:00Z</dcterms:created>
  <dcterms:modified xsi:type="dcterms:W3CDTF">2022-02-27T21:52:00Z</dcterms:modified>
</cp:coreProperties>
</file>