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7A5AD" w14:textId="7B171B24" w:rsidR="00AD50DB" w:rsidRDefault="00AD50DB" w:rsidP="00AD50DB">
      <w:pPr>
        <w:jc w:val="center"/>
        <w:rPr>
          <w:u w:val="single"/>
        </w:rPr>
      </w:pPr>
      <w:r>
        <w:rPr>
          <w:u w:val="single"/>
        </w:rPr>
        <w:t>Employee Relations – On the Job Training</w:t>
      </w:r>
      <w:r w:rsidR="009012AD">
        <w:rPr>
          <w:u w:val="single"/>
        </w:rPr>
        <w:t xml:space="preserve"> </w:t>
      </w:r>
    </w:p>
    <w:p w14:paraId="40791EDA" w14:textId="2E829CC9" w:rsidR="009012AD" w:rsidRDefault="009012AD" w:rsidP="00AD50DB">
      <w:pPr>
        <w:jc w:val="center"/>
        <w:rPr>
          <w:u w:val="single"/>
        </w:rPr>
      </w:pPr>
      <w:r>
        <w:rPr>
          <w:u w:val="single"/>
        </w:rPr>
        <w:t>Kimberley Low - 1400169</w:t>
      </w:r>
    </w:p>
    <w:p w14:paraId="4F008C6B" w14:textId="390651E3" w:rsidR="00AD50DB" w:rsidRDefault="00AD50DB" w:rsidP="00AD50DB">
      <w:r>
        <w:t xml:space="preserve">Covid-19 has had a sizeable impact on how organisations deal with employment relations, Folly Farm is no exception to this and has had to adapt and alter its approaches within certain areas. </w:t>
      </w:r>
      <w:r w:rsidR="00571F79">
        <w:t xml:space="preserve">The biggest impact came from furlough, </w:t>
      </w:r>
      <w:r w:rsidR="00725E8A">
        <w:t xml:space="preserve">this was a brand-new concept to the organisation and had to be put in place rapidly as well as communicated, due to the nature of the business and the varying types of contracts employees had, certain individuals qualified for different things, and this continued to provide challenges both during the first and second lock downs as the schemes changed. Communication during this time was difficult as there was a lot of admin involved in setting up schemes and being on fortnightly pay systems this was the priority to ensure employees received income, priority was not given to communicating what was going on initially, once the schemes were in place and things had settled down then communication was strengthened, this was done by line managers having fortnightly phone calls with employees and keeping them up to date with what was going on and also any potential plans of re-opening, due to the nature of the business and some departments being classed as essential workers there was a slight culture of us and then upon the return to work, and those who had worked vs those who had not, this lead to a small amount of conflict which needed to be managed, especially during this time as hospitality was struggling as a sector and staff shortages were present, it was essential to communicate and to </w:t>
      </w:r>
      <w:r w:rsidR="00ED2495">
        <w:t xml:space="preserve">manage the conflict effectively to help aid retention. </w:t>
      </w:r>
      <w:r w:rsidR="00C135E6">
        <w:t xml:space="preserve">This was done via one-to-one meetings upon the return and an entire team training day whereby both groups mixed and settled back into their roles. </w:t>
      </w:r>
    </w:p>
    <w:p w14:paraId="428046E2" w14:textId="15BC7365" w:rsidR="00303F89" w:rsidRDefault="00303F89" w:rsidP="00AD50DB">
      <w:r>
        <w:t>Another impact of covid on the organisation was the home working challenges faced, as a business there has always been a culture of onsite working due to the nature of the attraction and home working or hybrid working does not fit with the business model, there was an element of conflict here as some employees felt they could do their jobs remotely and were wanting to do this as opposed to being furloughed</w:t>
      </w:r>
      <w:r w:rsidR="00CB7268">
        <w:t xml:space="preserve">. This had to be carefully communicated and sensitively managed but ultimate with the restrictions in place, there were no visitors and work ceased fairly quickly. This was generally accepted by the majority of the workforce, but some employees did not agree. </w:t>
      </w:r>
      <w:r w:rsidR="005D610F">
        <w:t xml:space="preserve">This also had to be managed effectively when returning to work began as this was done in a phased approach and there was some conflict between who had been asked back to work first, again this was largely solved via good communication and explaining the business case for this and allowing employees to give their opinions of what elements of their roles were most essential to deal with when they first return, this gave them ownership and engaged them from the beginning. </w:t>
      </w:r>
    </w:p>
    <w:p w14:paraId="79A39F7D" w14:textId="7BEF7CCC" w:rsidR="005D610F" w:rsidRDefault="005D610F" w:rsidP="00AD50DB">
      <w:r>
        <w:t>Another challenge was managing sickness at the peak of covid, as teams were formed to limit the need for social contact between the whole workforce and bubbles were put in place, which  meant that when one person had to isolate the entire bubble did, this lead to shortages of staff but no change to demand or workload which meant cross training employees from other department</w:t>
      </w:r>
      <w:r w:rsidR="00B65D7A">
        <w:t xml:space="preserve">s which was met with mixed reviews and some challenges and it was difficult to balance the necessity of this with also wanting to keep employees on side and engaged and not loose them to alternative employment. </w:t>
      </w:r>
    </w:p>
    <w:p w14:paraId="4059C1DA" w14:textId="53CE85E3" w:rsidR="00175600" w:rsidRDefault="0048255D" w:rsidP="00AD50DB">
      <w:r>
        <w:t xml:space="preserve">In general, there was an increase in productivity and willingness from employees after the first lockdown, after being off work for so long and having positive, regular conversations with line mangers, the majority of employees were eager to return and being </w:t>
      </w:r>
      <w:r w:rsidR="00CD663C">
        <w:t>a small family-owned business,</w:t>
      </w:r>
      <w:r>
        <w:t xml:space="preserve"> they were loyal and willing to help in other areas and thankful to have a position to return to given what was happening across the UK with redundancies etc. This did change after the second </w:t>
      </w:r>
      <w:r>
        <w:lastRenderedPageBreak/>
        <w:t xml:space="preserve">lockdown and the drive and enthusiasm had diminished as mental health concerns rose and many employees struggled to adapt to the new way of working and living, again plenty of support was made available and employees were reminded regularly of the company ‘open door’ policy and were encouraged to talk and make suggestions on improvements to how their departments were now running with restrictions and different regulations in place.  </w:t>
      </w:r>
      <w:r w:rsidR="00CD663C">
        <w:t xml:space="preserve">It was challenging to balance employee demands and conflict with the needs of the business and also the need to retain employees and ensure they were content, engaged and also productive. </w:t>
      </w:r>
    </w:p>
    <w:p w14:paraId="2C27F7C3" w14:textId="1458C8A9" w:rsidR="00CD663C" w:rsidRDefault="00CD663C" w:rsidP="00AD50DB"/>
    <w:p w14:paraId="2D16C68D" w14:textId="5DCBC9D1" w:rsidR="00CD663C" w:rsidRDefault="00CD663C" w:rsidP="00AD50DB"/>
    <w:p w14:paraId="6E0A3269" w14:textId="41E1EC70" w:rsidR="00CD663C" w:rsidRDefault="00CD663C" w:rsidP="00AD50DB">
      <w:r>
        <w:t xml:space="preserve">Word count: 771 </w:t>
      </w:r>
    </w:p>
    <w:p w14:paraId="7401B350" w14:textId="77777777" w:rsidR="008932C1" w:rsidRPr="00AD50DB" w:rsidRDefault="008932C1" w:rsidP="00AD50DB"/>
    <w:sectPr w:rsidR="008932C1" w:rsidRPr="00AD50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0DB"/>
    <w:rsid w:val="00175600"/>
    <w:rsid w:val="00303F89"/>
    <w:rsid w:val="0048255D"/>
    <w:rsid w:val="00571F79"/>
    <w:rsid w:val="005753E4"/>
    <w:rsid w:val="005D610F"/>
    <w:rsid w:val="00725E8A"/>
    <w:rsid w:val="008932C1"/>
    <w:rsid w:val="009012AD"/>
    <w:rsid w:val="00AD50DB"/>
    <w:rsid w:val="00B65D7A"/>
    <w:rsid w:val="00C135E6"/>
    <w:rsid w:val="00CB7268"/>
    <w:rsid w:val="00CD663C"/>
    <w:rsid w:val="00ED2495"/>
    <w:rsid w:val="00F27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05FD2"/>
  <w15:chartTrackingRefBased/>
  <w15:docId w15:val="{F962CB94-A8A8-4BDF-814D-816D386AC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2</Pages>
  <Words>696</Words>
  <Characters>3969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Low</dc:creator>
  <cp:keywords/>
  <dc:description/>
  <cp:lastModifiedBy>Kimberley Low</cp:lastModifiedBy>
  <cp:revision>11</cp:revision>
  <dcterms:created xsi:type="dcterms:W3CDTF">2022-01-15T20:12:00Z</dcterms:created>
  <dcterms:modified xsi:type="dcterms:W3CDTF">2022-01-17T11:46:00Z</dcterms:modified>
</cp:coreProperties>
</file>