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B074482"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E865AE">
              <w:rPr>
                <w:rFonts w:ascii="Tahoma" w:hAnsi="Tahoma" w:cs="Tahoma"/>
                <w:b/>
                <w:sz w:val="20"/>
                <w:szCs w:val="20"/>
              </w:rPr>
              <w:t>Nicolae Nica</w:t>
            </w:r>
          </w:p>
          <w:p w14:paraId="498F0B10" w14:textId="77777777" w:rsidR="001B69C8" w:rsidRPr="003C3341" w:rsidRDefault="001B69C8">
            <w:pPr>
              <w:rPr>
                <w:rFonts w:ascii="Tahoma" w:hAnsi="Tahoma" w:cs="Tahoma"/>
                <w:b/>
                <w:sz w:val="20"/>
                <w:szCs w:val="20"/>
              </w:rPr>
            </w:pPr>
          </w:p>
          <w:p w14:paraId="69E1F0CF" w14:textId="07CBD55C"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E865AE">
              <w:rPr>
                <w:rFonts w:ascii="Tahoma" w:hAnsi="Tahoma" w:cs="Tahoma"/>
                <w:b/>
                <w:sz w:val="20"/>
                <w:szCs w:val="20"/>
              </w:rPr>
              <w:t>2122931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5CB79DB"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E865AE">
              <w:rPr>
                <w:rFonts w:ascii="Tahoma" w:hAnsi="Tahoma" w:cs="Tahoma"/>
                <w:b/>
                <w:sz w:val="20"/>
                <w:szCs w:val="20"/>
              </w:rPr>
              <w:t>Food and Beverage Operation (BMIH4002)</w:t>
            </w:r>
          </w:p>
          <w:p w14:paraId="2019D1B6" w14:textId="77777777" w:rsidR="00B21F2E" w:rsidRDefault="00B21F2E" w:rsidP="00B21F2E">
            <w:pPr>
              <w:rPr>
                <w:rFonts w:ascii="Tahoma" w:hAnsi="Tahoma" w:cs="Tahoma"/>
                <w:b/>
                <w:sz w:val="20"/>
                <w:szCs w:val="20"/>
              </w:rPr>
            </w:pPr>
          </w:p>
          <w:p w14:paraId="450FE136" w14:textId="4207C773"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E865AE">
              <w:rPr>
                <w:rFonts w:ascii="Tahoma" w:hAnsi="Tahoma" w:cs="Tahoma"/>
                <w:b/>
                <w:sz w:val="20"/>
                <w:szCs w:val="20"/>
              </w:rPr>
              <w:t xml:space="preserve">Ffion </w:t>
            </w:r>
            <w:proofErr w:type="spellStart"/>
            <w:r w:rsidR="00E865AE">
              <w:rPr>
                <w:rFonts w:ascii="Tahoma" w:hAnsi="Tahoma" w:cs="Tahoma"/>
                <w:b/>
                <w:sz w:val="20"/>
                <w:szCs w:val="20"/>
              </w:rPr>
              <w:t>Cumberpatch</w:t>
            </w:r>
            <w:proofErr w:type="spellEnd"/>
            <w:r w:rsidR="00E865AE">
              <w:rPr>
                <w:rFonts w:ascii="Tahoma" w:hAnsi="Tahoma" w:cs="Tahoma"/>
                <w:b/>
                <w:sz w:val="20"/>
                <w:szCs w:val="20"/>
              </w:rPr>
              <w:t xml:space="preserve">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59AE8201" w:rsidR="00B21F2E" w:rsidRDefault="00E865AE" w:rsidP="00B21F2E">
            <w:pPr>
              <w:jc w:val="center"/>
              <w:rPr>
                <w:rFonts w:ascii="Tahoma" w:hAnsi="Tahoma" w:cs="Tahoma"/>
                <w:b/>
                <w:sz w:val="20"/>
                <w:szCs w:val="20"/>
              </w:rPr>
            </w:pPr>
            <w:r>
              <w:rPr>
                <w:rFonts w:ascii="Tahoma" w:hAnsi="Tahoma" w:cs="Tahoma"/>
                <w:b/>
                <w:sz w:val="20"/>
                <w:szCs w:val="20"/>
              </w:rPr>
              <w:t xml:space="preserve">Allergies and Intolerances and the importance within the industry </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126721D8" w14:textId="77777777" w:rsidR="008D2041" w:rsidRPr="008D2041" w:rsidRDefault="00552035" w:rsidP="008D2041">
            <w:pPr>
              <w:tabs>
                <w:tab w:val="left" w:pos="2895"/>
                <w:tab w:val="center" w:pos="4680"/>
              </w:tabs>
              <w:spacing w:line="360" w:lineRule="auto"/>
              <w:rPr>
                <w:rFonts w:ascii="Arial" w:hAnsi="Arial" w:cs="Arial"/>
              </w:rPr>
            </w:pPr>
            <w:r w:rsidRPr="008D2041">
              <w:rPr>
                <w:rFonts w:ascii="Arial" w:hAnsi="Arial" w:cs="Arial"/>
              </w:rPr>
              <w:t xml:space="preserve">     </w:t>
            </w:r>
            <w:r w:rsidR="008D2041" w:rsidRPr="008D2041">
              <w:rPr>
                <w:rFonts w:ascii="Arial" w:hAnsi="Arial" w:cs="Arial"/>
              </w:rPr>
              <w:t xml:space="preserve">       I chose this theme because I think it would help me understand better the importance of the food chain in the hospitality industry. For example, if I will be an employee in this industry, I would like to inform my customers what they can eat if they are allergic or intolerant to what’s on the menu.</w:t>
            </w:r>
          </w:p>
          <w:p w14:paraId="198A0D73" w14:textId="77777777" w:rsidR="008D2041" w:rsidRPr="008D2041" w:rsidRDefault="008D2041" w:rsidP="008D2041">
            <w:pPr>
              <w:tabs>
                <w:tab w:val="left" w:pos="2895"/>
                <w:tab w:val="center" w:pos="4680"/>
              </w:tabs>
              <w:spacing w:line="360" w:lineRule="auto"/>
              <w:rPr>
                <w:rFonts w:ascii="Arial" w:hAnsi="Arial" w:cs="Arial"/>
              </w:rPr>
            </w:pPr>
          </w:p>
          <w:p w14:paraId="6032AE2C" w14:textId="2BEE234B" w:rsidR="008D2041" w:rsidRPr="008D2041" w:rsidRDefault="008D2041" w:rsidP="008D2041">
            <w:pPr>
              <w:tabs>
                <w:tab w:val="left" w:pos="2895"/>
                <w:tab w:val="center" w:pos="4680"/>
              </w:tabs>
              <w:spacing w:line="360" w:lineRule="auto"/>
              <w:rPr>
                <w:rFonts w:ascii="Arial" w:hAnsi="Arial" w:cs="Arial"/>
              </w:rPr>
            </w:pPr>
            <w:r w:rsidRPr="008D2041">
              <w:rPr>
                <w:rFonts w:ascii="Arial" w:hAnsi="Arial" w:cs="Arial"/>
              </w:rPr>
              <w:t xml:space="preserve">       There are 14 allergens that must be acknowledged by the owners of the restaurants, by chefs, by customers and by employees: eggs, fish, crustaceans, celery, cereals that contain gluten, milk, peanuts, Sulphur dioxide (used to preserve dried fruits), sesame, mustard, soybeans, lupin, molluscs and </w:t>
            </w:r>
            <w:r w:rsidRPr="008D2041">
              <w:rPr>
                <w:rFonts w:ascii="Arial" w:hAnsi="Arial" w:cs="Arial"/>
              </w:rPr>
              <w:t>sulphates</w:t>
            </w:r>
            <w:r w:rsidRPr="008D2041">
              <w:rPr>
                <w:rFonts w:ascii="Arial" w:hAnsi="Arial" w:cs="Arial"/>
              </w:rPr>
              <w:t>.</w:t>
            </w:r>
          </w:p>
          <w:p w14:paraId="1350AD12" w14:textId="77777777" w:rsidR="008D2041" w:rsidRPr="008D2041" w:rsidRDefault="008D2041" w:rsidP="008D2041">
            <w:pPr>
              <w:tabs>
                <w:tab w:val="left" w:pos="2895"/>
                <w:tab w:val="center" w:pos="4680"/>
              </w:tabs>
              <w:spacing w:line="360" w:lineRule="auto"/>
              <w:rPr>
                <w:rFonts w:ascii="Arial" w:hAnsi="Arial" w:cs="Arial"/>
              </w:rPr>
            </w:pPr>
            <w:r w:rsidRPr="008D2041">
              <w:rPr>
                <w:rFonts w:ascii="Arial" w:hAnsi="Arial" w:cs="Arial"/>
              </w:rPr>
              <w:t xml:space="preserve">        Every product that is used in the making of the food, must contain all the ingredients, so that the responsible people with the menus can also specify those ingredients on the menu, to inform the clients. That is the reason why there is a food law and the food businesses must inform their clients about the 14 allergens that are used as ingredients in the food or drinks they provide. </w:t>
            </w:r>
          </w:p>
          <w:p w14:paraId="190C5246" w14:textId="77777777" w:rsidR="008D2041" w:rsidRPr="008D2041" w:rsidRDefault="008D2041" w:rsidP="008D2041">
            <w:pPr>
              <w:tabs>
                <w:tab w:val="left" w:pos="2895"/>
                <w:tab w:val="center" w:pos="4680"/>
              </w:tabs>
              <w:spacing w:line="360" w:lineRule="auto"/>
              <w:rPr>
                <w:rFonts w:ascii="Arial" w:hAnsi="Arial" w:cs="Arial"/>
              </w:rPr>
            </w:pPr>
            <w:r w:rsidRPr="008D2041">
              <w:rPr>
                <w:rFonts w:ascii="Arial" w:hAnsi="Arial" w:cs="Arial"/>
              </w:rPr>
              <w:t xml:space="preserve">        Natasha’s Law requires all food retailers to display the list of ingredients and allergens on every food item. Natasha was a 15-year-old girl that that died in July 2016, after an allergic reaction to a baguette that had sesame seeds. The baguette didn’t have the ingredients written on the package, so Natasha, even if she was aware of her allergies, did not know that there were sesame seeds. She went into cardiac arrest and she died in the same day, even if her dad gave her two EpiPen injections. After her death, her parents sustained an allergy law process that would prevent death to people that are allergic. After a few years, the law was adopted, helping the other people that are allergic to be informed of what they eat.</w:t>
            </w:r>
          </w:p>
          <w:p w14:paraId="08BD0CE4" w14:textId="77777777" w:rsidR="008D2041" w:rsidRPr="008D2041" w:rsidRDefault="008D2041" w:rsidP="008D2041">
            <w:pPr>
              <w:tabs>
                <w:tab w:val="left" w:pos="2895"/>
                <w:tab w:val="center" w:pos="4680"/>
              </w:tabs>
              <w:spacing w:line="360" w:lineRule="auto"/>
              <w:rPr>
                <w:rFonts w:ascii="Arial" w:hAnsi="Arial" w:cs="Arial"/>
              </w:rPr>
            </w:pPr>
            <w:r w:rsidRPr="008D2041">
              <w:rPr>
                <w:rFonts w:ascii="Arial" w:hAnsi="Arial" w:cs="Arial"/>
              </w:rPr>
              <w:t>It’s estimated that appx 3 million people in the UK are living with food allergies, so this law is vital to protect them.</w:t>
            </w:r>
          </w:p>
          <w:p w14:paraId="57A448EA" w14:textId="77777777" w:rsidR="008D2041" w:rsidRPr="008D2041" w:rsidRDefault="008D2041" w:rsidP="008D2041">
            <w:pPr>
              <w:tabs>
                <w:tab w:val="left" w:pos="2895"/>
                <w:tab w:val="center" w:pos="4680"/>
              </w:tabs>
              <w:spacing w:line="360" w:lineRule="auto"/>
              <w:rPr>
                <w:rFonts w:ascii="Arial" w:hAnsi="Arial" w:cs="Arial"/>
              </w:rPr>
            </w:pPr>
            <w:r w:rsidRPr="008D2041">
              <w:rPr>
                <w:rFonts w:ascii="Arial" w:hAnsi="Arial" w:cs="Arial"/>
              </w:rPr>
              <w:t xml:space="preserve">        The Food Standards Agency is responsible for food labelling and providing information to customers with food hypersensitivity. They also provide a service that allows people to register and receive information’s when they publish allergy product recalls relevant to the food allergies.</w:t>
            </w:r>
          </w:p>
          <w:p w14:paraId="548E1ACA" w14:textId="77777777" w:rsidR="008D2041" w:rsidRPr="008D2041" w:rsidRDefault="008D2041" w:rsidP="008D2041">
            <w:pPr>
              <w:tabs>
                <w:tab w:val="left" w:pos="2895"/>
                <w:tab w:val="center" w:pos="4680"/>
              </w:tabs>
              <w:spacing w:line="360" w:lineRule="auto"/>
              <w:rPr>
                <w:rFonts w:ascii="Arial" w:hAnsi="Arial" w:cs="Arial"/>
              </w:rPr>
            </w:pPr>
            <w:r w:rsidRPr="008D2041">
              <w:rPr>
                <w:rFonts w:ascii="Arial" w:hAnsi="Arial" w:cs="Arial"/>
              </w:rPr>
              <w:t xml:space="preserve">         The FSA works closely with the local authorities, the food industry and customer organizations to make sure the customers are well informed about the missing or incorrect allergen information on food </w:t>
            </w:r>
            <w:r w:rsidRPr="008D2041">
              <w:rPr>
                <w:rFonts w:ascii="Arial" w:hAnsi="Arial" w:cs="Arial"/>
              </w:rPr>
              <w:lastRenderedPageBreak/>
              <w:t>products. They also make allergies research so that they can identify risk factors associated with allergies.</w:t>
            </w:r>
          </w:p>
          <w:p w14:paraId="6AA692CB" w14:textId="77777777" w:rsidR="008D2041" w:rsidRPr="008D2041" w:rsidRDefault="008D2041" w:rsidP="008D2041">
            <w:pPr>
              <w:tabs>
                <w:tab w:val="left" w:pos="2895"/>
                <w:tab w:val="center" w:pos="4680"/>
              </w:tabs>
              <w:spacing w:line="360" w:lineRule="auto"/>
              <w:rPr>
                <w:rFonts w:ascii="Arial" w:hAnsi="Arial" w:cs="Arial"/>
              </w:rPr>
            </w:pPr>
            <w:r w:rsidRPr="008D2041">
              <w:rPr>
                <w:rFonts w:ascii="Arial" w:hAnsi="Arial" w:cs="Arial"/>
              </w:rPr>
              <w:t>They’re going to control restaurants, pubs, every place that sells food, even if it’s eat-in, eat-out, vegan, takeaway, etc. for how the food is being prepared or the conditions in which the food is kept.</w:t>
            </w:r>
          </w:p>
          <w:p w14:paraId="135A66AB" w14:textId="77777777" w:rsidR="008D2041" w:rsidRPr="008D2041" w:rsidRDefault="008D2041" w:rsidP="008D2041">
            <w:pPr>
              <w:tabs>
                <w:tab w:val="left" w:pos="2895"/>
                <w:tab w:val="center" w:pos="4680"/>
              </w:tabs>
              <w:spacing w:line="360" w:lineRule="auto"/>
              <w:rPr>
                <w:rFonts w:ascii="Arial" w:hAnsi="Arial" w:cs="Arial"/>
              </w:rPr>
            </w:pPr>
            <w:r w:rsidRPr="008D2041">
              <w:rPr>
                <w:rFonts w:ascii="Arial" w:hAnsi="Arial" w:cs="Arial"/>
              </w:rPr>
              <w:t xml:space="preserve">     </w:t>
            </w:r>
          </w:p>
          <w:p w14:paraId="0E215756" w14:textId="69B91EB4" w:rsidR="008D2041" w:rsidRPr="008D2041" w:rsidRDefault="008D2041" w:rsidP="008D2041">
            <w:pPr>
              <w:tabs>
                <w:tab w:val="left" w:pos="2895"/>
                <w:tab w:val="center" w:pos="4680"/>
              </w:tabs>
              <w:spacing w:line="360" w:lineRule="auto"/>
              <w:rPr>
                <w:rFonts w:ascii="Arial" w:hAnsi="Arial" w:cs="Arial"/>
              </w:rPr>
            </w:pPr>
            <w:r w:rsidRPr="008D2041">
              <w:rPr>
                <w:rFonts w:ascii="Arial" w:hAnsi="Arial" w:cs="Arial"/>
              </w:rPr>
              <w:t xml:space="preserve">        It is very important that the staff is informed about the allergens, because, as employees, they can inform customers to make a safe choice when it comes to food. For example, if someone has a peanut allergy and they order a cake that contains peanuts, that could lead to death if they don’t get the right treatment in the right time. Peanuts are one of the most common </w:t>
            </w:r>
            <w:r w:rsidRPr="008D2041">
              <w:rPr>
                <w:rFonts w:ascii="Arial" w:hAnsi="Arial" w:cs="Arial"/>
              </w:rPr>
              <w:t>causes</w:t>
            </w:r>
            <w:r w:rsidRPr="008D2041">
              <w:rPr>
                <w:rFonts w:ascii="Arial" w:hAnsi="Arial" w:cs="Arial"/>
              </w:rPr>
              <w:t xml:space="preserve"> of food related allergy death.</w:t>
            </w:r>
          </w:p>
          <w:p w14:paraId="30202DF9" w14:textId="77777777" w:rsidR="008D2041" w:rsidRPr="008D2041" w:rsidRDefault="008D2041" w:rsidP="008D2041">
            <w:pPr>
              <w:tabs>
                <w:tab w:val="left" w:pos="2895"/>
                <w:tab w:val="center" w:pos="4680"/>
              </w:tabs>
              <w:spacing w:line="360" w:lineRule="auto"/>
              <w:rPr>
                <w:rFonts w:ascii="Arial" w:hAnsi="Arial" w:cs="Arial"/>
              </w:rPr>
            </w:pPr>
            <w:r w:rsidRPr="008D2041">
              <w:rPr>
                <w:rFonts w:ascii="Arial" w:hAnsi="Arial" w:cs="Arial"/>
              </w:rPr>
              <w:t xml:space="preserve">          Every menu should contain a list of allergens so that customers could make the safest decision when they order. Every product in the menu must contain the ingredients, so that people would be informed what they are about to eat. Clients can also find information online, take some allergy tests to see if they have allergies or intolerance, if they experience allergy symptoms after they eat something, they should call NHS, because it can get worse in a matter of minutes, so they need a medical advice.</w:t>
            </w:r>
          </w:p>
          <w:p w14:paraId="63664A0E" w14:textId="77777777" w:rsidR="008D2041" w:rsidRPr="008D2041" w:rsidRDefault="008D2041" w:rsidP="008D2041">
            <w:pPr>
              <w:tabs>
                <w:tab w:val="left" w:pos="2895"/>
                <w:tab w:val="center" w:pos="4680"/>
              </w:tabs>
              <w:spacing w:line="360" w:lineRule="auto"/>
              <w:jc w:val="both"/>
              <w:rPr>
                <w:rFonts w:ascii="Arial" w:hAnsi="Arial" w:cs="Arial"/>
              </w:rPr>
            </w:pPr>
          </w:p>
          <w:p w14:paraId="6633DD77" w14:textId="77777777" w:rsidR="008D2041" w:rsidRPr="008D2041" w:rsidRDefault="008D2041" w:rsidP="008D2041">
            <w:pPr>
              <w:tabs>
                <w:tab w:val="left" w:pos="2895"/>
                <w:tab w:val="center" w:pos="4680"/>
              </w:tabs>
              <w:spacing w:line="360" w:lineRule="auto"/>
              <w:rPr>
                <w:rFonts w:ascii="Arial" w:hAnsi="Arial" w:cs="Arial"/>
              </w:rPr>
            </w:pPr>
            <w:r w:rsidRPr="008D2041">
              <w:rPr>
                <w:rFonts w:ascii="Arial" w:hAnsi="Arial" w:cs="Arial"/>
              </w:rPr>
              <w:t xml:space="preserve">               For me, personally, knowing more about food industry, will sculpt my future career in the hotel industry. I would like to be well informed on all levels in order to provide the best information when needed for the customers and to help them if they require help. As a future employee in the hotel industry, doing my best to help others is what motivates me. I hope one day I can apply all the information I learned over the past time, and the information in the future, to have my dream job as a hotel manager.</w:t>
            </w:r>
          </w:p>
          <w:p w14:paraId="6EC40B06" w14:textId="77777777" w:rsidR="008D2041" w:rsidRPr="008D2041" w:rsidRDefault="008D2041" w:rsidP="008D2041">
            <w:pPr>
              <w:tabs>
                <w:tab w:val="left" w:pos="2895"/>
                <w:tab w:val="center" w:pos="4680"/>
              </w:tabs>
              <w:spacing w:line="360" w:lineRule="auto"/>
              <w:rPr>
                <w:rFonts w:ascii="Arial" w:hAnsi="Arial" w:cs="Arial"/>
              </w:rPr>
            </w:pPr>
            <w:r w:rsidRPr="008D2041">
              <w:rPr>
                <w:rFonts w:ascii="Arial" w:hAnsi="Arial" w:cs="Arial"/>
              </w:rPr>
              <w:t xml:space="preserve">                I have learned that being a good employee in this industry, one must take time and learn about every domain, from the food domain, to the PR domain, HR, or management. You should know not only your segment, but also you must be informed about the other segments even if you are on another job. </w:t>
            </w:r>
          </w:p>
          <w:p w14:paraId="71E7DB7D" w14:textId="77777777" w:rsidR="008D2041" w:rsidRPr="008D2041" w:rsidRDefault="008D2041" w:rsidP="008D2041">
            <w:pPr>
              <w:tabs>
                <w:tab w:val="left" w:pos="2895"/>
                <w:tab w:val="center" w:pos="4680"/>
              </w:tabs>
              <w:spacing w:line="360" w:lineRule="auto"/>
              <w:rPr>
                <w:rFonts w:ascii="Arial" w:hAnsi="Arial" w:cs="Arial"/>
              </w:rPr>
            </w:pPr>
            <w:r w:rsidRPr="008D2041">
              <w:rPr>
                <w:rFonts w:ascii="Arial" w:hAnsi="Arial" w:cs="Arial"/>
              </w:rPr>
              <w:t xml:space="preserve">It’s a continuously learning process for everyone in the hospital industry, as it should be! </w:t>
            </w: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1EB949C8" w14:textId="77777777" w:rsidR="0036795F" w:rsidRDefault="00BB6749" w:rsidP="0036795F">
            <w:pPr>
              <w:pStyle w:val="ListParagraph"/>
              <w:numPr>
                <w:ilvl w:val="0"/>
                <w:numId w:val="29"/>
              </w:numPr>
              <w:tabs>
                <w:tab w:val="left" w:pos="2895"/>
                <w:tab w:val="center" w:pos="4680"/>
              </w:tabs>
              <w:spacing w:after="160" w:line="259" w:lineRule="auto"/>
              <w:rPr>
                <w:sz w:val="28"/>
                <w:szCs w:val="28"/>
              </w:rPr>
            </w:pPr>
            <w:hyperlink r:id="rId7" w:history="1">
              <w:r w:rsidR="0036795F" w:rsidRPr="00FE3865">
                <w:rPr>
                  <w:rStyle w:val="Hyperlink"/>
                  <w:sz w:val="28"/>
                  <w:szCs w:val="28"/>
                </w:rPr>
                <w:t>https://www.anaphylaxis.org.uk/what-is-anaphylaxis/the-14-major-allergens/</w:t>
              </w:r>
            </w:hyperlink>
          </w:p>
          <w:p w14:paraId="3309198A" w14:textId="77777777" w:rsidR="0036795F" w:rsidRDefault="00BB6749" w:rsidP="0036795F">
            <w:pPr>
              <w:pStyle w:val="ListParagraph"/>
              <w:numPr>
                <w:ilvl w:val="0"/>
                <w:numId w:val="29"/>
              </w:numPr>
              <w:tabs>
                <w:tab w:val="left" w:pos="2895"/>
                <w:tab w:val="center" w:pos="4680"/>
              </w:tabs>
              <w:spacing w:after="160" w:line="259" w:lineRule="auto"/>
              <w:rPr>
                <w:sz w:val="28"/>
                <w:szCs w:val="28"/>
              </w:rPr>
            </w:pPr>
            <w:hyperlink r:id="rId8" w:history="1">
              <w:r w:rsidR="0036795F" w:rsidRPr="00FE3865">
                <w:rPr>
                  <w:rStyle w:val="Hyperlink"/>
                  <w:sz w:val="28"/>
                  <w:szCs w:val="28"/>
                </w:rPr>
                <w:t>https://www.bbc.com/news/uk-58756597</w:t>
              </w:r>
            </w:hyperlink>
          </w:p>
          <w:p w14:paraId="382A13AE" w14:textId="5899194E" w:rsidR="0036795F" w:rsidRPr="0036795F" w:rsidRDefault="00BB6749" w:rsidP="0036795F">
            <w:pPr>
              <w:pStyle w:val="ListParagraph"/>
              <w:numPr>
                <w:ilvl w:val="0"/>
                <w:numId w:val="29"/>
              </w:numPr>
              <w:tabs>
                <w:tab w:val="left" w:pos="2895"/>
                <w:tab w:val="center" w:pos="4680"/>
              </w:tabs>
              <w:spacing w:after="160" w:line="259" w:lineRule="auto"/>
              <w:rPr>
                <w:sz w:val="28"/>
                <w:szCs w:val="28"/>
              </w:rPr>
            </w:pPr>
            <w:hyperlink r:id="rId9" w:history="1">
              <w:r w:rsidR="0036795F" w:rsidRPr="001E7124">
                <w:rPr>
                  <w:rStyle w:val="Hyperlink"/>
                  <w:sz w:val="28"/>
                  <w:szCs w:val="28"/>
                </w:rPr>
                <w:t>https://cpdonline.co.uk/knowledge-base/food-hygiene/14-food-allergens/</w:t>
              </w:r>
            </w:hyperlink>
          </w:p>
          <w:p w14:paraId="180BBBCE" w14:textId="5C36172A" w:rsidR="00552035" w:rsidRPr="005332E9" w:rsidRDefault="00BB6749" w:rsidP="00552035">
            <w:pPr>
              <w:pStyle w:val="ListParagraph"/>
              <w:numPr>
                <w:ilvl w:val="0"/>
                <w:numId w:val="29"/>
              </w:numPr>
              <w:tabs>
                <w:tab w:val="left" w:pos="2895"/>
                <w:tab w:val="center" w:pos="4680"/>
              </w:tabs>
              <w:spacing w:after="160" w:line="259" w:lineRule="auto"/>
              <w:rPr>
                <w:rStyle w:val="Hyperlink"/>
                <w:color w:val="auto"/>
                <w:sz w:val="28"/>
                <w:szCs w:val="28"/>
                <w:u w:val="none"/>
              </w:rPr>
            </w:pPr>
            <w:hyperlink r:id="rId10" w:history="1">
              <w:r w:rsidR="00552035" w:rsidRPr="00FE3865">
                <w:rPr>
                  <w:rStyle w:val="Hyperlink"/>
                  <w:sz w:val="28"/>
                  <w:szCs w:val="28"/>
                </w:rPr>
                <w:t>https://www.food.gov.uk/business-guidance/allergen-guidance-for-food-businesses</w:t>
              </w:r>
            </w:hyperlink>
          </w:p>
          <w:p w14:paraId="2223839F" w14:textId="769AFB0A" w:rsidR="005332E9" w:rsidRPr="005332E9" w:rsidRDefault="005332E9" w:rsidP="005332E9">
            <w:pPr>
              <w:pStyle w:val="ListParagraph"/>
              <w:numPr>
                <w:ilvl w:val="0"/>
                <w:numId w:val="29"/>
              </w:numPr>
              <w:tabs>
                <w:tab w:val="left" w:pos="2895"/>
                <w:tab w:val="center" w:pos="4680"/>
              </w:tabs>
              <w:spacing w:after="160" w:line="259" w:lineRule="auto"/>
              <w:rPr>
                <w:sz w:val="28"/>
                <w:szCs w:val="28"/>
              </w:rPr>
            </w:pPr>
            <w:hyperlink r:id="rId11" w:history="1">
              <w:r w:rsidRPr="00203863">
                <w:rPr>
                  <w:rStyle w:val="Hyperlink"/>
                  <w:sz w:val="28"/>
                  <w:szCs w:val="28"/>
                </w:rPr>
                <w:t>https://www.food.gov.uk/safety-hygiene/food-allergy-and-intolerance</w:t>
              </w:r>
            </w:hyperlink>
          </w:p>
          <w:p w14:paraId="334AE8B6" w14:textId="021ADFBB" w:rsidR="00552035" w:rsidRPr="0036795F" w:rsidRDefault="00BB6749" w:rsidP="00552035">
            <w:pPr>
              <w:pStyle w:val="ListParagraph"/>
              <w:numPr>
                <w:ilvl w:val="0"/>
                <w:numId w:val="29"/>
              </w:numPr>
              <w:tabs>
                <w:tab w:val="left" w:pos="2895"/>
                <w:tab w:val="center" w:pos="4680"/>
              </w:tabs>
              <w:spacing w:after="160" w:line="259" w:lineRule="auto"/>
              <w:rPr>
                <w:rStyle w:val="Hyperlink"/>
                <w:color w:val="auto"/>
                <w:sz w:val="28"/>
                <w:szCs w:val="28"/>
                <w:u w:val="none"/>
              </w:rPr>
            </w:pPr>
            <w:hyperlink r:id="rId12" w:history="1">
              <w:r w:rsidR="00552035" w:rsidRPr="00FE3865">
                <w:rPr>
                  <w:rStyle w:val="Hyperlink"/>
                  <w:sz w:val="28"/>
                  <w:szCs w:val="28"/>
                </w:rPr>
                <w:t>https://news.sky.com/story/natashas-law-parents-of-teenager-who-died-after-allergic-reaction-from-pret-a-manger-baguette-welcome-new-food-packaging-law-12422713</w:t>
              </w:r>
            </w:hyperlink>
          </w:p>
          <w:p w14:paraId="5C05BFC8" w14:textId="0A8CA54E" w:rsidR="0036795F" w:rsidRPr="0036795F" w:rsidRDefault="00BB6749" w:rsidP="0036795F">
            <w:pPr>
              <w:pStyle w:val="ListParagraph"/>
              <w:numPr>
                <w:ilvl w:val="0"/>
                <w:numId w:val="29"/>
              </w:numPr>
              <w:tabs>
                <w:tab w:val="left" w:pos="2895"/>
                <w:tab w:val="center" w:pos="4680"/>
              </w:tabs>
              <w:spacing w:after="160" w:line="259" w:lineRule="auto"/>
              <w:rPr>
                <w:sz w:val="28"/>
                <w:szCs w:val="28"/>
              </w:rPr>
            </w:pPr>
            <w:hyperlink r:id="rId13" w:history="1">
              <w:r w:rsidR="0036795F" w:rsidRPr="00FE3865">
                <w:rPr>
                  <w:rStyle w:val="Hyperlink"/>
                  <w:sz w:val="28"/>
                  <w:szCs w:val="28"/>
                </w:rPr>
                <w:t>https://www.safeworkers.co.uk/workplace-training/what-are-the-14-allergens/</w:t>
              </w:r>
            </w:hyperlink>
          </w:p>
          <w:p w14:paraId="159714C9" w14:textId="77777777" w:rsidR="00552035" w:rsidRDefault="00BB6749" w:rsidP="00552035">
            <w:pPr>
              <w:pStyle w:val="ListParagraph"/>
              <w:numPr>
                <w:ilvl w:val="0"/>
                <w:numId w:val="29"/>
              </w:numPr>
              <w:tabs>
                <w:tab w:val="left" w:pos="2895"/>
                <w:tab w:val="center" w:pos="4680"/>
              </w:tabs>
              <w:spacing w:after="160" w:line="259" w:lineRule="auto"/>
              <w:rPr>
                <w:sz w:val="28"/>
                <w:szCs w:val="28"/>
              </w:rPr>
            </w:pPr>
            <w:hyperlink r:id="rId14" w:history="1">
              <w:r w:rsidR="00552035" w:rsidRPr="00FE3865">
                <w:rPr>
                  <w:rStyle w:val="Hyperlink"/>
                  <w:sz w:val="28"/>
                  <w:szCs w:val="28"/>
                </w:rPr>
                <w:t>https://www.trichem-solutions.co.uk/most-important-listed-allergens-uk/</w:t>
              </w:r>
            </w:hyperlink>
          </w:p>
          <w:p w14:paraId="0A6AD0E7" w14:textId="6552AC31" w:rsidR="0036795F" w:rsidRPr="0036795F" w:rsidRDefault="00BB6749" w:rsidP="0036795F">
            <w:pPr>
              <w:pStyle w:val="ListParagraph"/>
              <w:numPr>
                <w:ilvl w:val="0"/>
                <w:numId w:val="29"/>
              </w:numPr>
              <w:tabs>
                <w:tab w:val="left" w:pos="2895"/>
                <w:tab w:val="center" w:pos="4680"/>
              </w:tabs>
              <w:spacing w:after="160" w:line="259" w:lineRule="auto"/>
              <w:rPr>
                <w:sz w:val="28"/>
                <w:szCs w:val="28"/>
              </w:rPr>
            </w:pPr>
            <w:hyperlink r:id="rId15" w:history="1">
              <w:r w:rsidR="0036795F" w:rsidRPr="00FE3865">
                <w:rPr>
                  <w:rStyle w:val="Hyperlink"/>
                  <w:sz w:val="28"/>
                  <w:szCs w:val="28"/>
                </w:rPr>
                <w:t>https://www.theguardian.com/society/allergies</w:t>
              </w:r>
            </w:hyperlink>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6"/>
      <w:footerReference w:type="default" r:id="rId17"/>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E87B5" w14:textId="77777777" w:rsidR="00BB6749" w:rsidRDefault="00BB6749">
      <w:r>
        <w:separator/>
      </w:r>
    </w:p>
  </w:endnote>
  <w:endnote w:type="continuationSeparator" w:id="0">
    <w:p w14:paraId="7589228F" w14:textId="77777777" w:rsidR="00BB6749" w:rsidRDefault="00BB67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00DE9" w14:textId="77777777" w:rsidR="00BB6749" w:rsidRDefault="00BB6749">
      <w:r>
        <w:separator/>
      </w:r>
    </w:p>
  </w:footnote>
  <w:footnote w:type="continuationSeparator" w:id="0">
    <w:p w14:paraId="1CAA3E98" w14:textId="77777777" w:rsidR="00BB6749" w:rsidRDefault="00BB67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9D5F30"/>
    <w:multiLevelType w:val="hybridMultilevel"/>
    <w:tmpl w:val="06D46C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641691221">
    <w:abstractNumId w:val="12"/>
  </w:num>
  <w:num w:numId="2" w16cid:durableId="411507152">
    <w:abstractNumId w:val="4"/>
  </w:num>
  <w:num w:numId="3" w16cid:durableId="2109958652">
    <w:abstractNumId w:val="28"/>
  </w:num>
  <w:num w:numId="4" w16cid:durableId="1952398321">
    <w:abstractNumId w:val="5"/>
  </w:num>
  <w:num w:numId="5" w16cid:durableId="1869760955">
    <w:abstractNumId w:val="23"/>
  </w:num>
  <w:num w:numId="6" w16cid:durableId="2046102447">
    <w:abstractNumId w:val="6"/>
  </w:num>
  <w:num w:numId="7" w16cid:durableId="54551520">
    <w:abstractNumId w:val="0"/>
  </w:num>
  <w:num w:numId="8" w16cid:durableId="866602412">
    <w:abstractNumId w:val="27"/>
  </w:num>
  <w:num w:numId="9" w16cid:durableId="1904485492">
    <w:abstractNumId w:val="15"/>
  </w:num>
  <w:num w:numId="10" w16cid:durableId="1538161077">
    <w:abstractNumId w:val="18"/>
  </w:num>
  <w:num w:numId="11" w16cid:durableId="1378241934">
    <w:abstractNumId w:val="3"/>
  </w:num>
  <w:num w:numId="12" w16cid:durableId="112477716">
    <w:abstractNumId w:val="13"/>
  </w:num>
  <w:num w:numId="13" w16cid:durableId="2140956125">
    <w:abstractNumId w:val="2"/>
  </w:num>
  <w:num w:numId="14" w16cid:durableId="785778272">
    <w:abstractNumId w:val="9"/>
  </w:num>
  <w:num w:numId="15" w16cid:durableId="1906838723">
    <w:abstractNumId w:val="17"/>
  </w:num>
  <w:num w:numId="16" w16cid:durableId="973632499">
    <w:abstractNumId w:val="19"/>
  </w:num>
  <w:num w:numId="17" w16cid:durableId="108664150">
    <w:abstractNumId w:val="1"/>
  </w:num>
  <w:num w:numId="18" w16cid:durableId="1236009458">
    <w:abstractNumId w:val="26"/>
  </w:num>
  <w:num w:numId="19" w16cid:durableId="1817258664">
    <w:abstractNumId w:val="8"/>
  </w:num>
  <w:num w:numId="20" w16cid:durableId="1417824490">
    <w:abstractNumId w:val="20"/>
  </w:num>
  <w:num w:numId="21" w16cid:durableId="926883687">
    <w:abstractNumId w:val="11"/>
  </w:num>
  <w:num w:numId="22" w16cid:durableId="2057772009">
    <w:abstractNumId w:val="16"/>
  </w:num>
  <w:num w:numId="23" w16cid:durableId="776144382">
    <w:abstractNumId w:val="24"/>
  </w:num>
  <w:num w:numId="24" w16cid:durableId="1406299368">
    <w:abstractNumId w:val="10"/>
  </w:num>
  <w:num w:numId="25" w16cid:durableId="1197962502">
    <w:abstractNumId w:val="22"/>
  </w:num>
  <w:num w:numId="26" w16cid:durableId="1242527944">
    <w:abstractNumId w:val="7"/>
  </w:num>
  <w:num w:numId="27" w16cid:durableId="1749690244">
    <w:abstractNumId w:val="21"/>
  </w:num>
  <w:num w:numId="28" w16cid:durableId="1728450117">
    <w:abstractNumId w:val="14"/>
  </w:num>
  <w:num w:numId="29" w16cid:durableId="158329696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9546B"/>
    <w:rsid w:val="002E127C"/>
    <w:rsid w:val="002F7DD0"/>
    <w:rsid w:val="00301AD0"/>
    <w:rsid w:val="003036C9"/>
    <w:rsid w:val="0032684A"/>
    <w:rsid w:val="00332099"/>
    <w:rsid w:val="00340C62"/>
    <w:rsid w:val="003478CE"/>
    <w:rsid w:val="003605B1"/>
    <w:rsid w:val="003617CF"/>
    <w:rsid w:val="00364940"/>
    <w:rsid w:val="00365786"/>
    <w:rsid w:val="00366D9C"/>
    <w:rsid w:val="0036795F"/>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332E9"/>
    <w:rsid w:val="00542C5B"/>
    <w:rsid w:val="00552035"/>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D2041"/>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B6749"/>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D505D"/>
    <w:rsid w:val="00DE6434"/>
    <w:rsid w:val="00E00580"/>
    <w:rsid w:val="00E26639"/>
    <w:rsid w:val="00E30C3C"/>
    <w:rsid w:val="00E42568"/>
    <w:rsid w:val="00E672A4"/>
    <w:rsid w:val="00E865AE"/>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sid w:val="00552035"/>
    <w:rPr>
      <w:color w:val="0000FF" w:themeColor="hyperlink"/>
      <w:u w:val="single"/>
    </w:rPr>
  </w:style>
  <w:style w:type="character" w:styleId="UnresolvedMention">
    <w:name w:val="Unresolved Mention"/>
    <w:basedOn w:val="DefaultParagraphFont"/>
    <w:uiPriority w:val="99"/>
    <w:semiHidden/>
    <w:unhideWhenUsed/>
    <w:rsid w:val="003679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uk-58756597" TargetMode="External"/><Relationship Id="rId13" Type="http://schemas.openxmlformats.org/officeDocument/2006/relationships/hyperlink" Target="https://www.safeworkers.co.uk/workplace-training/what-are-the-14-allergen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naphylaxis.org.uk/what-is-anaphylaxis/the-14-major-allergens/" TargetMode="External"/><Relationship Id="rId12" Type="http://schemas.openxmlformats.org/officeDocument/2006/relationships/hyperlink" Target="https://news.sky.com/story/natashas-law-parents-of-teenager-who-died-after-allergic-reaction-from-pret-a-manger-baguette-welcome-new-food-packaging-law-12422713"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od.gov.uk/safety-hygiene/food-allergy-and-intolerance" TargetMode="External"/><Relationship Id="rId5" Type="http://schemas.openxmlformats.org/officeDocument/2006/relationships/footnotes" Target="footnotes.xml"/><Relationship Id="rId15" Type="http://schemas.openxmlformats.org/officeDocument/2006/relationships/hyperlink" Target="https://www.theguardian.com/society/allergies" TargetMode="External"/><Relationship Id="rId10" Type="http://schemas.openxmlformats.org/officeDocument/2006/relationships/hyperlink" Target="https://www.food.gov.uk/business-guidance/allergen-guidance-for-food-business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pdonline.co.uk/knowledge-base/food-hygiene/14-food-allergens/" TargetMode="External"/><Relationship Id="rId14" Type="http://schemas.openxmlformats.org/officeDocument/2006/relationships/hyperlink" Target="https://www.trichem-solutions.co.uk/most-important-listed-allergens-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3</Pages>
  <Words>954</Words>
  <Characters>5441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Nicolae Nica (2122931)</cp:lastModifiedBy>
  <cp:revision>5</cp:revision>
  <cp:lastPrinted>2020-09-28T20:53:00Z</cp:lastPrinted>
  <dcterms:created xsi:type="dcterms:W3CDTF">2022-05-05T17:26:00Z</dcterms:created>
  <dcterms:modified xsi:type="dcterms:W3CDTF">2022-05-30T16:35:00Z</dcterms:modified>
</cp:coreProperties>
</file>