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F0764" w14:textId="77777777" w:rsidR="00FD1476" w:rsidRDefault="00FD1476">
      <w:pPr>
        <w:spacing w:line="276" w:lineRule="auto"/>
        <w:jc w:val="left"/>
      </w:pPr>
    </w:p>
    <w:p w14:paraId="678B50C1" w14:textId="77777777" w:rsidR="00FD1476" w:rsidRDefault="00FD1476">
      <w:pPr>
        <w:spacing w:line="276" w:lineRule="auto"/>
        <w:jc w:val="left"/>
      </w:pPr>
    </w:p>
    <w:p w14:paraId="66A5FC9D" w14:textId="77777777" w:rsidR="00FD1476" w:rsidRDefault="00FD1476" w:rsidP="00FD1476">
      <w:pPr>
        <w:spacing w:line="276" w:lineRule="auto"/>
        <w:jc w:val="center"/>
      </w:pPr>
      <w:r w:rsidRPr="00FD1476">
        <w:rPr>
          <w:noProof/>
          <w:lang w:val="en-IN" w:eastAsia="en-IN"/>
        </w:rPr>
        <w:drawing>
          <wp:inline distT="0" distB="0" distL="0" distR="0" wp14:anchorId="3387C782" wp14:editId="7AFD8503">
            <wp:extent cx="2928092" cy="1209675"/>
            <wp:effectExtent l="76200" t="76200" r="120015" b="1047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32794" cy="12116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D90096" w14:textId="77777777" w:rsidR="00FD1476" w:rsidRDefault="00FD1476">
      <w:pPr>
        <w:spacing w:line="276" w:lineRule="auto"/>
        <w:jc w:val="left"/>
      </w:pPr>
    </w:p>
    <w:p w14:paraId="07F81D0A" w14:textId="77777777" w:rsidR="00FD1476" w:rsidRPr="00FD1476" w:rsidRDefault="00FD1476" w:rsidP="00FD1476">
      <w:pPr>
        <w:spacing w:line="276" w:lineRule="auto"/>
        <w:jc w:val="center"/>
        <w:rPr>
          <w:b/>
          <w:sz w:val="40"/>
          <w:u w:val="single"/>
        </w:rPr>
      </w:pPr>
      <w:r w:rsidRPr="00FD1476">
        <w:rPr>
          <w:b/>
          <w:sz w:val="40"/>
          <w:u w:val="single"/>
        </w:rPr>
        <w:t>BMIH5006</w:t>
      </w:r>
    </w:p>
    <w:p w14:paraId="547EB1FE" w14:textId="77777777" w:rsidR="00FD1476" w:rsidRDefault="00FD1476" w:rsidP="00FD1476">
      <w:pPr>
        <w:spacing w:line="276" w:lineRule="auto"/>
        <w:jc w:val="center"/>
        <w:rPr>
          <w:b/>
          <w:sz w:val="40"/>
          <w:u w:val="single"/>
        </w:rPr>
      </w:pPr>
    </w:p>
    <w:p w14:paraId="1B7F414E" w14:textId="77777777" w:rsidR="00FD1476" w:rsidRPr="00FD1476" w:rsidRDefault="00FD1476" w:rsidP="00FD1476">
      <w:pPr>
        <w:spacing w:line="276" w:lineRule="auto"/>
        <w:jc w:val="center"/>
        <w:rPr>
          <w:b/>
          <w:sz w:val="40"/>
          <w:u w:val="single"/>
        </w:rPr>
      </w:pPr>
      <w:r w:rsidRPr="00FD1476">
        <w:rPr>
          <w:b/>
          <w:sz w:val="40"/>
          <w:u w:val="single"/>
        </w:rPr>
        <w:t>Sustainable Hospitality &amp; Tourism Management</w:t>
      </w:r>
    </w:p>
    <w:p w14:paraId="7BF9139E" w14:textId="77777777" w:rsidR="00FD1476" w:rsidRDefault="00FD1476" w:rsidP="00FD1476">
      <w:pPr>
        <w:spacing w:line="276" w:lineRule="auto"/>
        <w:jc w:val="center"/>
        <w:rPr>
          <w:b/>
        </w:rPr>
      </w:pPr>
    </w:p>
    <w:p w14:paraId="1D727CC7" w14:textId="77777777" w:rsidR="00FD1476" w:rsidRDefault="00FD1476" w:rsidP="00FD1476">
      <w:pPr>
        <w:spacing w:line="276" w:lineRule="auto"/>
        <w:jc w:val="center"/>
        <w:rPr>
          <w:b/>
        </w:rPr>
      </w:pPr>
    </w:p>
    <w:p w14:paraId="4C2992D1" w14:textId="77777777" w:rsidR="00FD1476" w:rsidRPr="00FD1476" w:rsidRDefault="00FD1476" w:rsidP="00FD1476">
      <w:pPr>
        <w:jc w:val="center"/>
        <w:rPr>
          <w:b/>
          <w:i/>
          <w:sz w:val="36"/>
        </w:rPr>
      </w:pPr>
      <w:r w:rsidRPr="00FD1476">
        <w:rPr>
          <w:b/>
          <w:i/>
          <w:sz w:val="36"/>
        </w:rPr>
        <w:t>Report on Destination management: a case of sustainable tourism practice in Honk Kong</w:t>
      </w:r>
    </w:p>
    <w:p w14:paraId="71F2426D" w14:textId="77777777" w:rsidR="00FD1476" w:rsidRDefault="00FD1476" w:rsidP="00FD1476">
      <w:pPr>
        <w:spacing w:line="276" w:lineRule="auto"/>
        <w:jc w:val="center"/>
        <w:rPr>
          <w:b/>
        </w:rPr>
      </w:pPr>
    </w:p>
    <w:p w14:paraId="75EB3C04" w14:textId="77777777" w:rsidR="00FD1476" w:rsidRDefault="00FD1476" w:rsidP="00FD1476">
      <w:pPr>
        <w:spacing w:line="276" w:lineRule="auto"/>
        <w:jc w:val="center"/>
        <w:rPr>
          <w:b/>
        </w:rPr>
      </w:pPr>
    </w:p>
    <w:p w14:paraId="5C6A5F5C" w14:textId="77777777" w:rsidR="00FD1476" w:rsidRDefault="00FD1476" w:rsidP="00FD1476">
      <w:pPr>
        <w:spacing w:line="276" w:lineRule="auto"/>
        <w:jc w:val="center"/>
        <w:rPr>
          <w:b/>
        </w:rPr>
      </w:pPr>
    </w:p>
    <w:p w14:paraId="77D93AA3" w14:textId="2C0605C3" w:rsidR="00FD1476" w:rsidRPr="00FD1476" w:rsidRDefault="00FD1476" w:rsidP="00FD1476">
      <w:pPr>
        <w:spacing w:line="276" w:lineRule="auto"/>
        <w:jc w:val="center"/>
        <w:rPr>
          <w:b/>
        </w:rPr>
      </w:pPr>
      <w:r w:rsidRPr="00FD1476">
        <w:rPr>
          <w:b/>
        </w:rPr>
        <w:t>Student name:</w:t>
      </w:r>
      <w:r w:rsidR="00764169">
        <w:rPr>
          <w:b/>
        </w:rPr>
        <w:t xml:space="preserve"> </w:t>
      </w:r>
      <w:r w:rsidR="00985D7A">
        <w:rPr>
          <w:b/>
        </w:rPr>
        <w:t xml:space="preserve"> Vlad </w:t>
      </w:r>
      <w:proofErr w:type="spellStart"/>
      <w:r w:rsidR="00764169" w:rsidRPr="00764169">
        <w:rPr>
          <w:b/>
        </w:rPr>
        <w:t>Alex</w:t>
      </w:r>
      <w:r w:rsidR="00985D7A">
        <w:rPr>
          <w:b/>
        </w:rPr>
        <w:t>andru</w:t>
      </w:r>
      <w:proofErr w:type="spellEnd"/>
      <w:r w:rsidR="00764169" w:rsidRPr="00764169">
        <w:rPr>
          <w:b/>
        </w:rPr>
        <w:t xml:space="preserve"> Radu</w:t>
      </w:r>
    </w:p>
    <w:p w14:paraId="63AB86D5" w14:textId="11ED2456" w:rsidR="00FD1476" w:rsidRDefault="00FD1476" w:rsidP="00FD1476">
      <w:pPr>
        <w:spacing w:line="276" w:lineRule="auto"/>
        <w:jc w:val="center"/>
        <w:rPr>
          <w:rFonts w:eastAsiaTheme="majorEastAsia" w:cstheme="majorBidi"/>
          <w:b/>
          <w:bCs/>
          <w:szCs w:val="28"/>
        </w:rPr>
      </w:pPr>
      <w:r w:rsidRPr="00FD1476">
        <w:rPr>
          <w:b/>
        </w:rPr>
        <w:t>Student ID:</w:t>
      </w:r>
      <w:r w:rsidR="007D13AA">
        <w:rPr>
          <w:b/>
        </w:rPr>
        <w:t>2111633</w:t>
      </w:r>
      <w:r>
        <w:br w:type="page"/>
      </w:r>
    </w:p>
    <w:sdt>
      <w:sdtPr>
        <w:rPr>
          <w:rFonts w:ascii="Arial" w:eastAsiaTheme="minorEastAsia" w:hAnsi="Arial" w:cstheme="minorBidi"/>
          <w:color w:val="auto"/>
          <w:sz w:val="24"/>
          <w:szCs w:val="22"/>
          <w:lang w:val="en-GB"/>
        </w:rPr>
        <w:id w:val="1012569863"/>
        <w:docPartObj>
          <w:docPartGallery w:val="Table of Contents"/>
          <w:docPartUnique/>
        </w:docPartObj>
      </w:sdtPr>
      <w:sdtEndPr>
        <w:rPr>
          <w:b/>
          <w:bCs/>
          <w:noProof/>
        </w:rPr>
      </w:sdtEndPr>
      <w:sdtContent>
        <w:p w14:paraId="466090E4" w14:textId="77777777" w:rsidR="0041006C" w:rsidRPr="0041006C" w:rsidRDefault="0041006C" w:rsidP="0041006C">
          <w:pPr>
            <w:pStyle w:val="TOCHeading"/>
            <w:jc w:val="center"/>
            <w:rPr>
              <w:rFonts w:ascii="Arial" w:hAnsi="Arial" w:cs="Arial"/>
              <w:b/>
              <w:color w:val="auto"/>
            </w:rPr>
          </w:pPr>
          <w:r w:rsidRPr="0041006C">
            <w:rPr>
              <w:rFonts w:ascii="Arial" w:hAnsi="Arial" w:cs="Arial"/>
              <w:b/>
              <w:color w:val="auto"/>
            </w:rPr>
            <w:t>Table of Contents</w:t>
          </w:r>
        </w:p>
        <w:p w14:paraId="01A349CF" w14:textId="77777777" w:rsidR="0041006C" w:rsidRDefault="0041006C">
          <w:pPr>
            <w:pStyle w:val="TOC1"/>
            <w:tabs>
              <w:tab w:val="right" w:leader="dot" w:pos="9350"/>
            </w:tabs>
            <w:rPr>
              <w:rFonts w:asciiTheme="minorHAnsi" w:hAnsiTheme="minorHAnsi"/>
              <w:noProof/>
              <w:sz w:val="22"/>
              <w:lang w:val="en-IN" w:eastAsia="en-IN"/>
            </w:rPr>
          </w:pPr>
          <w:r>
            <w:fldChar w:fldCharType="begin"/>
          </w:r>
          <w:r>
            <w:instrText xml:space="preserve"> TOC \o "1-3" \h \z \u </w:instrText>
          </w:r>
          <w:r>
            <w:fldChar w:fldCharType="separate"/>
          </w:r>
          <w:hyperlink w:anchor="_Toc135767737" w:history="1">
            <w:r w:rsidRPr="00A21214">
              <w:rPr>
                <w:rStyle w:val="Hyperlink"/>
                <w:noProof/>
              </w:rPr>
              <w:t>1. Introduction</w:t>
            </w:r>
            <w:r>
              <w:rPr>
                <w:noProof/>
                <w:webHidden/>
              </w:rPr>
              <w:tab/>
            </w:r>
            <w:r>
              <w:rPr>
                <w:noProof/>
                <w:webHidden/>
              </w:rPr>
              <w:fldChar w:fldCharType="begin"/>
            </w:r>
            <w:r>
              <w:rPr>
                <w:noProof/>
                <w:webHidden/>
              </w:rPr>
              <w:instrText xml:space="preserve"> PAGEREF _Toc135767737 \h </w:instrText>
            </w:r>
            <w:r>
              <w:rPr>
                <w:noProof/>
                <w:webHidden/>
              </w:rPr>
            </w:r>
            <w:r>
              <w:rPr>
                <w:noProof/>
                <w:webHidden/>
              </w:rPr>
              <w:fldChar w:fldCharType="separate"/>
            </w:r>
            <w:r>
              <w:rPr>
                <w:noProof/>
                <w:webHidden/>
              </w:rPr>
              <w:t>3</w:t>
            </w:r>
            <w:r>
              <w:rPr>
                <w:noProof/>
                <w:webHidden/>
              </w:rPr>
              <w:fldChar w:fldCharType="end"/>
            </w:r>
          </w:hyperlink>
        </w:p>
        <w:p w14:paraId="7053288B" w14:textId="77777777" w:rsidR="0041006C" w:rsidRDefault="00000000">
          <w:pPr>
            <w:pStyle w:val="TOC1"/>
            <w:tabs>
              <w:tab w:val="right" w:leader="dot" w:pos="9350"/>
            </w:tabs>
            <w:rPr>
              <w:rFonts w:asciiTheme="minorHAnsi" w:hAnsiTheme="minorHAnsi"/>
              <w:noProof/>
              <w:sz w:val="22"/>
              <w:lang w:val="en-IN" w:eastAsia="en-IN"/>
            </w:rPr>
          </w:pPr>
          <w:hyperlink w:anchor="_Toc135767738" w:history="1">
            <w:r w:rsidR="0041006C" w:rsidRPr="00A21214">
              <w:rPr>
                <w:rStyle w:val="Hyperlink"/>
                <w:noProof/>
              </w:rPr>
              <w:t>2. Description of the chosen destination</w:t>
            </w:r>
            <w:r w:rsidR="0041006C">
              <w:rPr>
                <w:noProof/>
                <w:webHidden/>
              </w:rPr>
              <w:tab/>
            </w:r>
            <w:r w:rsidR="0041006C">
              <w:rPr>
                <w:noProof/>
                <w:webHidden/>
              </w:rPr>
              <w:fldChar w:fldCharType="begin"/>
            </w:r>
            <w:r w:rsidR="0041006C">
              <w:rPr>
                <w:noProof/>
                <w:webHidden/>
              </w:rPr>
              <w:instrText xml:space="preserve"> PAGEREF _Toc135767738 \h </w:instrText>
            </w:r>
            <w:r w:rsidR="0041006C">
              <w:rPr>
                <w:noProof/>
                <w:webHidden/>
              </w:rPr>
            </w:r>
            <w:r w:rsidR="0041006C">
              <w:rPr>
                <w:noProof/>
                <w:webHidden/>
              </w:rPr>
              <w:fldChar w:fldCharType="separate"/>
            </w:r>
            <w:r w:rsidR="0041006C">
              <w:rPr>
                <w:noProof/>
                <w:webHidden/>
              </w:rPr>
              <w:t>4</w:t>
            </w:r>
            <w:r w:rsidR="0041006C">
              <w:rPr>
                <w:noProof/>
                <w:webHidden/>
              </w:rPr>
              <w:fldChar w:fldCharType="end"/>
            </w:r>
          </w:hyperlink>
        </w:p>
        <w:p w14:paraId="41474BFE" w14:textId="77777777" w:rsidR="0041006C" w:rsidRDefault="00000000">
          <w:pPr>
            <w:pStyle w:val="TOC1"/>
            <w:tabs>
              <w:tab w:val="right" w:leader="dot" w:pos="9350"/>
            </w:tabs>
            <w:rPr>
              <w:rFonts w:asciiTheme="minorHAnsi" w:hAnsiTheme="minorHAnsi"/>
              <w:noProof/>
              <w:sz w:val="22"/>
              <w:lang w:val="en-IN" w:eastAsia="en-IN"/>
            </w:rPr>
          </w:pPr>
          <w:hyperlink w:anchor="_Toc135767739" w:history="1">
            <w:r w:rsidR="0041006C" w:rsidRPr="00A21214">
              <w:rPr>
                <w:rStyle w:val="Hyperlink"/>
                <w:noProof/>
              </w:rPr>
              <w:t>3. Analysis of the sustainable tourism, its principles and pillars</w:t>
            </w:r>
            <w:r w:rsidR="0041006C">
              <w:rPr>
                <w:noProof/>
                <w:webHidden/>
              </w:rPr>
              <w:tab/>
            </w:r>
            <w:r w:rsidR="0041006C">
              <w:rPr>
                <w:noProof/>
                <w:webHidden/>
              </w:rPr>
              <w:fldChar w:fldCharType="begin"/>
            </w:r>
            <w:r w:rsidR="0041006C">
              <w:rPr>
                <w:noProof/>
                <w:webHidden/>
              </w:rPr>
              <w:instrText xml:space="preserve"> PAGEREF _Toc135767739 \h </w:instrText>
            </w:r>
            <w:r w:rsidR="0041006C">
              <w:rPr>
                <w:noProof/>
                <w:webHidden/>
              </w:rPr>
            </w:r>
            <w:r w:rsidR="0041006C">
              <w:rPr>
                <w:noProof/>
                <w:webHidden/>
              </w:rPr>
              <w:fldChar w:fldCharType="separate"/>
            </w:r>
            <w:r w:rsidR="0041006C">
              <w:rPr>
                <w:noProof/>
                <w:webHidden/>
              </w:rPr>
              <w:t>6</w:t>
            </w:r>
            <w:r w:rsidR="0041006C">
              <w:rPr>
                <w:noProof/>
                <w:webHidden/>
              </w:rPr>
              <w:fldChar w:fldCharType="end"/>
            </w:r>
          </w:hyperlink>
        </w:p>
        <w:p w14:paraId="673B1913" w14:textId="77777777" w:rsidR="0041006C" w:rsidRDefault="00000000">
          <w:pPr>
            <w:pStyle w:val="TOC1"/>
            <w:tabs>
              <w:tab w:val="right" w:leader="dot" w:pos="9350"/>
            </w:tabs>
            <w:rPr>
              <w:rFonts w:asciiTheme="minorHAnsi" w:hAnsiTheme="minorHAnsi"/>
              <w:noProof/>
              <w:sz w:val="22"/>
              <w:lang w:val="en-IN" w:eastAsia="en-IN"/>
            </w:rPr>
          </w:pPr>
          <w:hyperlink w:anchor="_Toc135767740" w:history="1">
            <w:r w:rsidR="0041006C" w:rsidRPr="00A21214">
              <w:rPr>
                <w:rStyle w:val="Hyperlink"/>
                <w:noProof/>
              </w:rPr>
              <w:t>4. Sustainability practices by the destination</w:t>
            </w:r>
            <w:r w:rsidR="0041006C">
              <w:rPr>
                <w:noProof/>
                <w:webHidden/>
              </w:rPr>
              <w:tab/>
            </w:r>
            <w:r w:rsidR="0041006C">
              <w:rPr>
                <w:noProof/>
                <w:webHidden/>
              </w:rPr>
              <w:fldChar w:fldCharType="begin"/>
            </w:r>
            <w:r w:rsidR="0041006C">
              <w:rPr>
                <w:noProof/>
                <w:webHidden/>
              </w:rPr>
              <w:instrText xml:space="preserve"> PAGEREF _Toc135767740 \h </w:instrText>
            </w:r>
            <w:r w:rsidR="0041006C">
              <w:rPr>
                <w:noProof/>
                <w:webHidden/>
              </w:rPr>
            </w:r>
            <w:r w:rsidR="0041006C">
              <w:rPr>
                <w:noProof/>
                <w:webHidden/>
              </w:rPr>
              <w:fldChar w:fldCharType="separate"/>
            </w:r>
            <w:r w:rsidR="0041006C">
              <w:rPr>
                <w:noProof/>
                <w:webHidden/>
              </w:rPr>
              <w:t>7</w:t>
            </w:r>
            <w:r w:rsidR="0041006C">
              <w:rPr>
                <w:noProof/>
                <w:webHidden/>
              </w:rPr>
              <w:fldChar w:fldCharType="end"/>
            </w:r>
          </w:hyperlink>
        </w:p>
        <w:p w14:paraId="613DEAE2" w14:textId="77777777" w:rsidR="0041006C" w:rsidRDefault="00000000">
          <w:pPr>
            <w:pStyle w:val="TOC1"/>
            <w:tabs>
              <w:tab w:val="right" w:leader="dot" w:pos="9350"/>
            </w:tabs>
            <w:rPr>
              <w:rFonts w:asciiTheme="minorHAnsi" w:hAnsiTheme="minorHAnsi"/>
              <w:noProof/>
              <w:sz w:val="22"/>
              <w:lang w:val="en-IN" w:eastAsia="en-IN"/>
            </w:rPr>
          </w:pPr>
          <w:hyperlink w:anchor="_Toc135767741" w:history="1">
            <w:r w:rsidR="0041006C" w:rsidRPr="00A21214">
              <w:rPr>
                <w:rStyle w:val="Hyperlink"/>
                <w:noProof/>
              </w:rPr>
              <w:t>5. Travelling aspect of the chosen destination in relation with sustainability</w:t>
            </w:r>
            <w:r w:rsidR="0041006C">
              <w:rPr>
                <w:noProof/>
                <w:webHidden/>
              </w:rPr>
              <w:tab/>
            </w:r>
            <w:r w:rsidR="0041006C">
              <w:rPr>
                <w:noProof/>
                <w:webHidden/>
              </w:rPr>
              <w:fldChar w:fldCharType="begin"/>
            </w:r>
            <w:r w:rsidR="0041006C">
              <w:rPr>
                <w:noProof/>
                <w:webHidden/>
              </w:rPr>
              <w:instrText xml:space="preserve"> PAGEREF _Toc135767741 \h </w:instrText>
            </w:r>
            <w:r w:rsidR="0041006C">
              <w:rPr>
                <w:noProof/>
                <w:webHidden/>
              </w:rPr>
            </w:r>
            <w:r w:rsidR="0041006C">
              <w:rPr>
                <w:noProof/>
                <w:webHidden/>
              </w:rPr>
              <w:fldChar w:fldCharType="separate"/>
            </w:r>
            <w:r w:rsidR="0041006C">
              <w:rPr>
                <w:noProof/>
                <w:webHidden/>
              </w:rPr>
              <w:t>9</w:t>
            </w:r>
            <w:r w:rsidR="0041006C">
              <w:rPr>
                <w:noProof/>
                <w:webHidden/>
              </w:rPr>
              <w:fldChar w:fldCharType="end"/>
            </w:r>
          </w:hyperlink>
        </w:p>
        <w:p w14:paraId="1F68B90B" w14:textId="77777777" w:rsidR="0041006C" w:rsidRDefault="00000000">
          <w:pPr>
            <w:pStyle w:val="TOC1"/>
            <w:tabs>
              <w:tab w:val="right" w:leader="dot" w:pos="9350"/>
            </w:tabs>
            <w:rPr>
              <w:rFonts w:asciiTheme="minorHAnsi" w:hAnsiTheme="minorHAnsi"/>
              <w:noProof/>
              <w:sz w:val="22"/>
              <w:lang w:val="en-IN" w:eastAsia="en-IN"/>
            </w:rPr>
          </w:pPr>
          <w:hyperlink w:anchor="_Toc135767742" w:history="1">
            <w:r w:rsidR="0041006C" w:rsidRPr="00A21214">
              <w:rPr>
                <w:rStyle w:val="Hyperlink"/>
                <w:noProof/>
              </w:rPr>
              <w:t>6. Critical evaluation through Butler’s life cycle and Doxey’s Irridex model</w:t>
            </w:r>
            <w:r w:rsidR="0041006C">
              <w:rPr>
                <w:noProof/>
                <w:webHidden/>
              </w:rPr>
              <w:tab/>
            </w:r>
            <w:r w:rsidR="0041006C">
              <w:rPr>
                <w:noProof/>
                <w:webHidden/>
              </w:rPr>
              <w:fldChar w:fldCharType="begin"/>
            </w:r>
            <w:r w:rsidR="0041006C">
              <w:rPr>
                <w:noProof/>
                <w:webHidden/>
              </w:rPr>
              <w:instrText xml:space="preserve"> PAGEREF _Toc135767742 \h </w:instrText>
            </w:r>
            <w:r w:rsidR="0041006C">
              <w:rPr>
                <w:noProof/>
                <w:webHidden/>
              </w:rPr>
            </w:r>
            <w:r w:rsidR="0041006C">
              <w:rPr>
                <w:noProof/>
                <w:webHidden/>
              </w:rPr>
              <w:fldChar w:fldCharType="separate"/>
            </w:r>
            <w:r w:rsidR="0041006C">
              <w:rPr>
                <w:noProof/>
                <w:webHidden/>
              </w:rPr>
              <w:t>10</w:t>
            </w:r>
            <w:r w:rsidR="0041006C">
              <w:rPr>
                <w:noProof/>
                <w:webHidden/>
              </w:rPr>
              <w:fldChar w:fldCharType="end"/>
            </w:r>
          </w:hyperlink>
        </w:p>
        <w:p w14:paraId="0F8FA5C7" w14:textId="77777777" w:rsidR="0041006C" w:rsidRDefault="00000000">
          <w:pPr>
            <w:pStyle w:val="TOC1"/>
            <w:tabs>
              <w:tab w:val="right" w:leader="dot" w:pos="9350"/>
            </w:tabs>
            <w:rPr>
              <w:rFonts w:asciiTheme="minorHAnsi" w:hAnsiTheme="minorHAnsi"/>
              <w:noProof/>
              <w:sz w:val="22"/>
              <w:lang w:val="en-IN" w:eastAsia="en-IN"/>
            </w:rPr>
          </w:pPr>
          <w:hyperlink w:anchor="_Toc135767743" w:history="1">
            <w:r w:rsidR="0041006C" w:rsidRPr="00A21214">
              <w:rPr>
                <w:rStyle w:val="Hyperlink"/>
                <w:noProof/>
              </w:rPr>
              <w:t>7. Recommendations for the chosen destination for further improvement</w:t>
            </w:r>
            <w:r w:rsidR="0041006C">
              <w:rPr>
                <w:noProof/>
                <w:webHidden/>
              </w:rPr>
              <w:tab/>
            </w:r>
            <w:r w:rsidR="0041006C">
              <w:rPr>
                <w:noProof/>
                <w:webHidden/>
              </w:rPr>
              <w:fldChar w:fldCharType="begin"/>
            </w:r>
            <w:r w:rsidR="0041006C">
              <w:rPr>
                <w:noProof/>
                <w:webHidden/>
              </w:rPr>
              <w:instrText xml:space="preserve"> PAGEREF _Toc135767743 \h </w:instrText>
            </w:r>
            <w:r w:rsidR="0041006C">
              <w:rPr>
                <w:noProof/>
                <w:webHidden/>
              </w:rPr>
            </w:r>
            <w:r w:rsidR="0041006C">
              <w:rPr>
                <w:noProof/>
                <w:webHidden/>
              </w:rPr>
              <w:fldChar w:fldCharType="separate"/>
            </w:r>
            <w:r w:rsidR="0041006C">
              <w:rPr>
                <w:noProof/>
                <w:webHidden/>
              </w:rPr>
              <w:t>12</w:t>
            </w:r>
            <w:r w:rsidR="0041006C">
              <w:rPr>
                <w:noProof/>
                <w:webHidden/>
              </w:rPr>
              <w:fldChar w:fldCharType="end"/>
            </w:r>
          </w:hyperlink>
        </w:p>
        <w:p w14:paraId="14D78169" w14:textId="77777777" w:rsidR="0041006C" w:rsidRDefault="00000000">
          <w:pPr>
            <w:pStyle w:val="TOC1"/>
            <w:tabs>
              <w:tab w:val="right" w:leader="dot" w:pos="9350"/>
            </w:tabs>
            <w:rPr>
              <w:rFonts w:asciiTheme="minorHAnsi" w:hAnsiTheme="minorHAnsi"/>
              <w:noProof/>
              <w:sz w:val="22"/>
              <w:lang w:val="en-IN" w:eastAsia="en-IN"/>
            </w:rPr>
          </w:pPr>
          <w:hyperlink w:anchor="_Toc135767744" w:history="1">
            <w:r w:rsidR="0041006C" w:rsidRPr="00A21214">
              <w:rPr>
                <w:rStyle w:val="Hyperlink"/>
                <w:noProof/>
              </w:rPr>
              <w:t>8. Conclusion</w:t>
            </w:r>
            <w:r w:rsidR="0041006C">
              <w:rPr>
                <w:noProof/>
                <w:webHidden/>
              </w:rPr>
              <w:tab/>
            </w:r>
            <w:r w:rsidR="0041006C">
              <w:rPr>
                <w:noProof/>
                <w:webHidden/>
              </w:rPr>
              <w:fldChar w:fldCharType="begin"/>
            </w:r>
            <w:r w:rsidR="0041006C">
              <w:rPr>
                <w:noProof/>
                <w:webHidden/>
              </w:rPr>
              <w:instrText xml:space="preserve"> PAGEREF _Toc135767744 \h </w:instrText>
            </w:r>
            <w:r w:rsidR="0041006C">
              <w:rPr>
                <w:noProof/>
                <w:webHidden/>
              </w:rPr>
            </w:r>
            <w:r w:rsidR="0041006C">
              <w:rPr>
                <w:noProof/>
                <w:webHidden/>
              </w:rPr>
              <w:fldChar w:fldCharType="separate"/>
            </w:r>
            <w:r w:rsidR="0041006C">
              <w:rPr>
                <w:noProof/>
                <w:webHidden/>
              </w:rPr>
              <w:t>13</w:t>
            </w:r>
            <w:r w:rsidR="0041006C">
              <w:rPr>
                <w:noProof/>
                <w:webHidden/>
              </w:rPr>
              <w:fldChar w:fldCharType="end"/>
            </w:r>
          </w:hyperlink>
        </w:p>
        <w:p w14:paraId="2A8C62E0" w14:textId="77777777" w:rsidR="0041006C" w:rsidRDefault="00000000">
          <w:pPr>
            <w:pStyle w:val="TOC1"/>
            <w:tabs>
              <w:tab w:val="right" w:leader="dot" w:pos="9350"/>
            </w:tabs>
            <w:rPr>
              <w:rFonts w:asciiTheme="minorHAnsi" w:hAnsiTheme="minorHAnsi"/>
              <w:noProof/>
              <w:sz w:val="22"/>
              <w:lang w:val="en-IN" w:eastAsia="en-IN"/>
            </w:rPr>
          </w:pPr>
          <w:hyperlink w:anchor="_Toc135767745" w:history="1">
            <w:r w:rsidR="0041006C" w:rsidRPr="00A21214">
              <w:rPr>
                <w:rStyle w:val="Hyperlink"/>
                <w:noProof/>
              </w:rPr>
              <w:t>9. References</w:t>
            </w:r>
            <w:r w:rsidR="0041006C">
              <w:rPr>
                <w:noProof/>
                <w:webHidden/>
              </w:rPr>
              <w:tab/>
            </w:r>
            <w:r w:rsidR="0041006C">
              <w:rPr>
                <w:noProof/>
                <w:webHidden/>
              </w:rPr>
              <w:fldChar w:fldCharType="begin"/>
            </w:r>
            <w:r w:rsidR="0041006C">
              <w:rPr>
                <w:noProof/>
                <w:webHidden/>
              </w:rPr>
              <w:instrText xml:space="preserve"> PAGEREF _Toc135767745 \h </w:instrText>
            </w:r>
            <w:r w:rsidR="0041006C">
              <w:rPr>
                <w:noProof/>
                <w:webHidden/>
              </w:rPr>
            </w:r>
            <w:r w:rsidR="0041006C">
              <w:rPr>
                <w:noProof/>
                <w:webHidden/>
              </w:rPr>
              <w:fldChar w:fldCharType="separate"/>
            </w:r>
            <w:r w:rsidR="0041006C">
              <w:rPr>
                <w:noProof/>
                <w:webHidden/>
              </w:rPr>
              <w:t>14</w:t>
            </w:r>
            <w:r w:rsidR="0041006C">
              <w:rPr>
                <w:noProof/>
                <w:webHidden/>
              </w:rPr>
              <w:fldChar w:fldCharType="end"/>
            </w:r>
          </w:hyperlink>
        </w:p>
        <w:p w14:paraId="66B9FB06" w14:textId="77777777" w:rsidR="0041006C" w:rsidRDefault="0041006C">
          <w:r>
            <w:rPr>
              <w:b/>
              <w:bCs/>
              <w:noProof/>
            </w:rPr>
            <w:fldChar w:fldCharType="end"/>
          </w:r>
        </w:p>
      </w:sdtContent>
    </w:sdt>
    <w:p w14:paraId="07DFF23F" w14:textId="77777777" w:rsidR="007C4F69" w:rsidRDefault="007C4F69">
      <w:pPr>
        <w:spacing w:line="276" w:lineRule="auto"/>
        <w:jc w:val="left"/>
        <w:rPr>
          <w:rFonts w:eastAsiaTheme="majorEastAsia" w:cstheme="majorBidi"/>
          <w:b/>
          <w:bCs/>
          <w:szCs w:val="28"/>
        </w:rPr>
      </w:pPr>
      <w:r>
        <w:br w:type="page"/>
      </w:r>
    </w:p>
    <w:p w14:paraId="355CFEEE" w14:textId="77777777" w:rsidR="00434954" w:rsidRPr="00F277A2" w:rsidRDefault="00447C44" w:rsidP="00950A28">
      <w:pPr>
        <w:pStyle w:val="Heading1"/>
      </w:pPr>
      <w:bookmarkStart w:id="0" w:name="_Toc135767737"/>
      <w:r w:rsidRPr="00F277A2">
        <w:lastRenderedPageBreak/>
        <w:t>1. Introduction</w:t>
      </w:r>
      <w:bookmarkEnd w:id="0"/>
    </w:p>
    <w:p w14:paraId="4BACB219" w14:textId="77777777" w:rsidR="00454035" w:rsidRPr="00F277A2" w:rsidRDefault="00F277A2" w:rsidP="00454035">
      <w:r w:rsidRPr="00F277A2">
        <w:t xml:space="preserve">The following report will focus on the case study of Hong Kong regarding its sustainable tourism practice. Considering this, a critical evaluation of the way that principles of sustainable tourism are present in the development management plan for the destination could be done. In this way, a brief description of the chosen destination regarding its sustainability practice </w:t>
      </w:r>
      <w:proofErr w:type="gramStart"/>
      <w:r w:rsidRPr="00F277A2">
        <w:t>in light of</w:t>
      </w:r>
      <w:proofErr w:type="gramEnd"/>
      <w:r w:rsidRPr="00F277A2">
        <w:t xml:space="preserve"> principles and pillars would be provided. Additionally, outlining the sustainability practices and the rate of travelling aspect of Hong Kong would be done by focusing on the sustainable tourism practice. Furthermore, a critical evaluation of Butler’s life cycle and </w:t>
      </w:r>
      <w:proofErr w:type="spellStart"/>
      <w:r w:rsidRPr="00F277A2">
        <w:t>Doxey’s</w:t>
      </w:r>
      <w:proofErr w:type="spellEnd"/>
      <w:r w:rsidRPr="00F277A2">
        <w:t xml:space="preserve"> </w:t>
      </w:r>
      <w:proofErr w:type="spellStart"/>
      <w:r w:rsidRPr="00F277A2">
        <w:t>Irridex</w:t>
      </w:r>
      <w:proofErr w:type="spellEnd"/>
      <w:r w:rsidRPr="00F277A2">
        <w:t xml:space="preserve"> model would be conducted </w:t>
      </w:r>
      <w:proofErr w:type="gramStart"/>
      <w:r w:rsidRPr="00F277A2">
        <w:t>in light of</w:t>
      </w:r>
      <w:proofErr w:type="gramEnd"/>
      <w:r w:rsidRPr="00F277A2">
        <w:t xml:space="preserve"> Hong Kong based on which some justified recommendations will be provided for further sustainability improvement of that destination respectively.</w:t>
      </w:r>
    </w:p>
    <w:p w14:paraId="3B39476B" w14:textId="77777777" w:rsidR="00454035" w:rsidRPr="00F277A2" w:rsidRDefault="00454035" w:rsidP="00454035">
      <w:pPr>
        <w:jc w:val="center"/>
      </w:pPr>
      <w:r w:rsidRPr="00F277A2">
        <w:rPr>
          <w:noProof/>
          <w:lang w:val="en-IN" w:eastAsia="en-IN"/>
        </w:rPr>
        <w:drawing>
          <wp:inline distT="0" distB="0" distL="0" distR="0" wp14:anchorId="6AE4CC88" wp14:editId="668774C4">
            <wp:extent cx="4921312" cy="3257550"/>
            <wp:effectExtent l="171450" t="76200" r="88838"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921820" cy="3257886"/>
                    </a:xfrm>
                    <a:prstGeom prst="roundRect">
                      <a:avLst>
                        <a:gd name="adj" fmla="val 16667"/>
                      </a:avLst>
                    </a:prstGeom>
                    <a:ln w="57150">
                      <a:solidFill>
                        <a:srgbClr val="008000"/>
                      </a:solid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F75A1A6" w14:textId="77777777" w:rsidR="00454035" w:rsidRPr="00F277A2" w:rsidRDefault="00454035" w:rsidP="00454035">
      <w:pPr>
        <w:jc w:val="center"/>
        <w:rPr>
          <w:b/>
        </w:rPr>
      </w:pPr>
      <w:r w:rsidRPr="00F277A2">
        <w:rPr>
          <w:b/>
        </w:rPr>
        <w:t>Figure 1: Hong Kong as a tourist destination</w:t>
      </w:r>
    </w:p>
    <w:p w14:paraId="7EC7259B" w14:textId="77777777" w:rsidR="00454035" w:rsidRPr="00F277A2" w:rsidRDefault="00D829BC" w:rsidP="00454035">
      <w:pPr>
        <w:jc w:val="center"/>
      </w:pPr>
      <w:r w:rsidRPr="00F277A2">
        <w:t>(Source: Tour Travel World, 2017)</w:t>
      </w:r>
    </w:p>
    <w:p w14:paraId="38FAB660" w14:textId="77777777" w:rsidR="00447C44" w:rsidRPr="00F277A2" w:rsidRDefault="00447C44" w:rsidP="00950A28">
      <w:pPr>
        <w:pStyle w:val="Heading1"/>
      </w:pPr>
      <w:bookmarkStart w:id="1" w:name="_Toc135767738"/>
      <w:r w:rsidRPr="00F277A2">
        <w:lastRenderedPageBreak/>
        <w:t>2. Description of the chosen destination</w:t>
      </w:r>
      <w:bookmarkEnd w:id="1"/>
    </w:p>
    <w:p w14:paraId="05335F83" w14:textId="77777777" w:rsidR="00D829BC" w:rsidRPr="00F277A2" w:rsidRDefault="00F277A2" w:rsidP="00D829BC">
      <w:r w:rsidRPr="00F277A2">
        <w:t xml:space="preserve">According to the opinion of Chan, </w:t>
      </w:r>
      <w:proofErr w:type="gramStart"/>
      <w:r w:rsidRPr="00F277A2">
        <w:t>Chang</w:t>
      </w:r>
      <w:proofErr w:type="gramEnd"/>
      <w:r w:rsidRPr="00F277A2">
        <w:t xml:space="preserve"> and Liu (2022), Hong Kong has become one of the major tourist destinations in the world due to its aesthetic natural beauty and attractiveness. It has been identified that Hong Kong became famous for its gastronomic affair, vibrant nightlife, holistic </w:t>
      </w:r>
      <w:proofErr w:type="gramStart"/>
      <w:r w:rsidRPr="00F277A2">
        <w:t>temples</w:t>
      </w:r>
      <w:proofErr w:type="gramEnd"/>
      <w:r w:rsidRPr="00F277A2">
        <w:t xml:space="preserve"> and spell-binding natural beauty based on which the destination is termed as the paradise of shopaholics respectively. Furthermore, Leung (2023) pointed out some key tourist spots in Hong Kong including the Avenue of Stars, The Big Buddha, Hong Kong Disneyland, Hong Kong Observation Wheel, Space Museum, Wetland Park, </w:t>
      </w:r>
      <w:proofErr w:type="spellStart"/>
      <w:r w:rsidRPr="00F277A2">
        <w:t>Kadoorie</w:t>
      </w:r>
      <w:proofErr w:type="spellEnd"/>
      <w:r w:rsidRPr="00F277A2">
        <w:t xml:space="preserve"> Farm and Botanic Garden, Man Mo Temple, Nan Lian Garden, The Peak, PMQ and others, which attracted </w:t>
      </w:r>
      <w:proofErr w:type="gramStart"/>
      <w:r w:rsidRPr="00F277A2">
        <w:t>a large number of</w:t>
      </w:r>
      <w:proofErr w:type="gramEnd"/>
      <w:r w:rsidRPr="00F277A2">
        <w:t xml:space="preserve"> global tourists every year.</w:t>
      </w:r>
    </w:p>
    <w:p w14:paraId="1EE3E7E1" w14:textId="77777777" w:rsidR="005A79B9" w:rsidRPr="00F277A2" w:rsidRDefault="003110C9" w:rsidP="005A79B9">
      <w:pPr>
        <w:jc w:val="center"/>
      </w:pPr>
      <w:r w:rsidRPr="00F277A2">
        <w:rPr>
          <w:noProof/>
          <w:lang w:val="en-IN" w:eastAsia="en-IN"/>
        </w:rPr>
        <w:drawing>
          <wp:anchor distT="0" distB="0" distL="114300" distR="114300" simplePos="0" relativeHeight="251663360" behindDoc="0" locked="0" layoutInCell="1" allowOverlap="1" wp14:anchorId="75976AAD" wp14:editId="4CE46921">
            <wp:simplePos x="0" y="0"/>
            <wp:positionH relativeFrom="column">
              <wp:posOffset>3171825</wp:posOffset>
            </wp:positionH>
            <wp:positionV relativeFrom="paragraph">
              <wp:posOffset>1463675</wp:posOffset>
            </wp:positionV>
            <wp:extent cx="1552575" cy="923925"/>
            <wp:effectExtent l="76200" t="76200" r="123825" b="1238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a:stretch>
                      <a:fillRect/>
                    </a:stretch>
                  </pic:blipFill>
                  <pic:spPr bwMode="auto">
                    <a:xfrm>
                      <a:off x="0" y="0"/>
                      <a:ext cx="1552575" cy="923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F277A2">
        <w:rPr>
          <w:noProof/>
          <w:lang w:val="en-IN" w:eastAsia="en-IN"/>
        </w:rPr>
        <w:drawing>
          <wp:anchor distT="0" distB="0" distL="114300" distR="114300" simplePos="0" relativeHeight="251654144" behindDoc="0" locked="0" layoutInCell="1" allowOverlap="1" wp14:anchorId="71A2019C" wp14:editId="6F24A9B7">
            <wp:simplePos x="0" y="0"/>
            <wp:positionH relativeFrom="column">
              <wp:posOffset>95250</wp:posOffset>
            </wp:positionH>
            <wp:positionV relativeFrom="paragraph">
              <wp:posOffset>1463675</wp:posOffset>
            </wp:positionV>
            <wp:extent cx="1133475" cy="2066925"/>
            <wp:effectExtent l="38100" t="57150" r="123825" b="1047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srcRect/>
                    <a:stretch>
                      <a:fillRect/>
                    </a:stretch>
                  </pic:blipFill>
                  <pic:spPr bwMode="auto">
                    <a:xfrm>
                      <a:off x="0" y="0"/>
                      <a:ext cx="1133475"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F277A2">
        <w:rPr>
          <w:noProof/>
          <w:lang w:val="en-IN" w:eastAsia="en-IN"/>
        </w:rPr>
        <w:drawing>
          <wp:anchor distT="0" distB="0" distL="114300" distR="114300" simplePos="0" relativeHeight="251660288" behindDoc="0" locked="0" layoutInCell="1" allowOverlap="1" wp14:anchorId="6C8FCEFC" wp14:editId="64047CFA">
            <wp:simplePos x="0" y="0"/>
            <wp:positionH relativeFrom="column">
              <wp:posOffset>4591050</wp:posOffset>
            </wp:positionH>
            <wp:positionV relativeFrom="paragraph">
              <wp:posOffset>92075</wp:posOffset>
            </wp:positionV>
            <wp:extent cx="1552575" cy="1200150"/>
            <wp:effectExtent l="38100" t="57150" r="123825" b="952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srcRect/>
                    <a:stretch>
                      <a:fillRect/>
                    </a:stretch>
                  </pic:blipFill>
                  <pic:spPr bwMode="auto">
                    <a:xfrm>
                      <a:off x="0" y="0"/>
                      <a:ext cx="1552575" cy="1200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D54E55" w:rsidRPr="00F277A2">
        <w:rPr>
          <w:noProof/>
          <w:lang w:val="en-IN" w:eastAsia="en-IN"/>
        </w:rPr>
        <w:drawing>
          <wp:anchor distT="0" distB="0" distL="114300" distR="114300" simplePos="0" relativeHeight="251656192" behindDoc="0" locked="0" layoutInCell="1" allowOverlap="1" wp14:anchorId="1B3B5E29" wp14:editId="4F980E7B">
            <wp:simplePos x="0" y="0"/>
            <wp:positionH relativeFrom="column">
              <wp:posOffset>1609725</wp:posOffset>
            </wp:positionH>
            <wp:positionV relativeFrom="paragraph">
              <wp:posOffset>88265</wp:posOffset>
            </wp:positionV>
            <wp:extent cx="1362075" cy="1209675"/>
            <wp:effectExtent l="38100" t="57150" r="123825" b="1047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srcRect/>
                    <a:stretch>
                      <a:fillRect/>
                    </a:stretch>
                  </pic:blipFill>
                  <pic:spPr bwMode="auto">
                    <a:xfrm>
                      <a:off x="0" y="0"/>
                      <a:ext cx="1362075" cy="1209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D54E55" w:rsidRPr="00F277A2">
        <w:rPr>
          <w:noProof/>
          <w:lang w:val="en-IN" w:eastAsia="en-IN"/>
        </w:rPr>
        <w:drawing>
          <wp:anchor distT="0" distB="0" distL="114300" distR="114300" simplePos="0" relativeHeight="251658240" behindDoc="0" locked="0" layoutInCell="1" allowOverlap="1" wp14:anchorId="17705862" wp14:editId="4BFB56F5">
            <wp:simplePos x="0" y="0"/>
            <wp:positionH relativeFrom="column">
              <wp:posOffset>3114675</wp:posOffset>
            </wp:positionH>
            <wp:positionV relativeFrom="paragraph">
              <wp:posOffset>88266</wp:posOffset>
            </wp:positionV>
            <wp:extent cx="1343025" cy="1200150"/>
            <wp:effectExtent l="38100" t="57150" r="123825" b="952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1343025" cy="1200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D54E55" w:rsidRPr="00F277A2">
        <w:rPr>
          <w:noProof/>
          <w:lang w:val="en-IN" w:eastAsia="en-IN"/>
        </w:rPr>
        <w:drawing>
          <wp:anchor distT="0" distB="0" distL="114300" distR="114300" simplePos="0" relativeHeight="251652096" behindDoc="0" locked="0" layoutInCell="1" allowOverlap="1" wp14:anchorId="0443C70E" wp14:editId="37381397">
            <wp:simplePos x="0" y="0"/>
            <wp:positionH relativeFrom="column">
              <wp:posOffset>95250</wp:posOffset>
            </wp:positionH>
            <wp:positionV relativeFrom="paragraph">
              <wp:posOffset>88265</wp:posOffset>
            </wp:positionV>
            <wp:extent cx="1381125" cy="1200150"/>
            <wp:effectExtent l="38100" t="57150" r="123825" b="952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srcRect/>
                    <a:stretch>
                      <a:fillRect/>
                    </a:stretch>
                  </pic:blipFill>
                  <pic:spPr bwMode="auto">
                    <a:xfrm>
                      <a:off x="0" y="0"/>
                      <a:ext cx="1381125" cy="1200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00000">
        <w:pict w14:anchorId="2A2070BC">
          <v:group id="_x0000_s1027" editas="canvas" style="width:487.5pt;height:284.25pt;mso-position-horizontal-relative:char;mso-position-vertical-relative:line" coordorigin="1350,5359" coordsize="9750,5685">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1350;top:5359;width:9750;height:5685" o:preferrelative="f" filled="t" fillcolor="#e5b8b7 [1301]" stroked="t" strokecolor="#002060" strokeweight="2.25pt">
              <v:fill o:detectmouseclick="t"/>
              <v:path o:extrusionok="t" o:connecttype="none"/>
              <o:lock v:ext="edit" text="t"/>
            </v:shape>
            <v:shape id="_x0000_s1034" type="#_x0000_t75" style="position:absolute;left:3488;top:7618;width:2587;height:1456" stroked="t" strokecolor="black [3213]" strokeweight="3pt">
              <v:imagedata r:id="rId16" o:title=""/>
            </v:shape>
            <v:shape id="_x0000_s1035" type="#_x0000_t75" style="position:absolute;left:3488;top:9283;width:2587;height:1592" stroked="t" strokecolor="black [3213]" strokeweight="3pt">
              <v:imagedata r:id="rId17" o:title=""/>
            </v:shape>
            <v:shape id="_x0000_s1038" type="#_x0000_t75" style="position:absolute;left:8955;top:7603;width:2010;height:3272" stroked="t" strokecolor="black [3213]" strokeweight="3pt">
              <v:imagedata r:id="rId18" o:title=""/>
            </v:shape>
            <v:shape id="_x0000_s1039" type="#_x0000_t75" style="position:absolute;left:6285;top:9283;width:2440;height:1592" stroked="t" strokecolor="black [3213]" strokeweight="3pt">
              <v:imagedata r:id="rId19" o:title=""/>
            </v:shape>
            <w10:anchorlock/>
          </v:group>
        </w:pict>
      </w:r>
    </w:p>
    <w:p w14:paraId="28435A90" w14:textId="77777777" w:rsidR="00D54E55" w:rsidRPr="00F277A2" w:rsidRDefault="00D54E55" w:rsidP="005A79B9">
      <w:pPr>
        <w:jc w:val="center"/>
        <w:rPr>
          <w:b/>
        </w:rPr>
      </w:pPr>
      <w:r w:rsidRPr="00F277A2">
        <w:rPr>
          <w:b/>
        </w:rPr>
        <w:t>Figure 2: Top tourist spots at Hong Kong</w:t>
      </w:r>
    </w:p>
    <w:p w14:paraId="3AF60627" w14:textId="77777777" w:rsidR="00D54E55" w:rsidRPr="00F277A2" w:rsidRDefault="00D54E55" w:rsidP="005A79B9">
      <w:pPr>
        <w:jc w:val="center"/>
      </w:pPr>
      <w:r w:rsidRPr="00F277A2">
        <w:t xml:space="preserve">(Source: </w:t>
      </w:r>
      <w:r w:rsidR="005804F1" w:rsidRPr="00F277A2">
        <w:t>Leung, 2023)</w:t>
      </w:r>
    </w:p>
    <w:p w14:paraId="0B56D6B8" w14:textId="77777777" w:rsidR="005F0063" w:rsidRPr="00F277A2" w:rsidRDefault="00F277A2" w:rsidP="005F0063">
      <w:r w:rsidRPr="00F277A2">
        <w:t xml:space="preserve">Despite the natural and scenic beauty, the eco-tourism and sustainability practice of Hong Kong has helped them to become one of the most famous destinations across the </w:t>
      </w:r>
      <w:r w:rsidRPr="00F277A2">
        <w:lastRenderedPageBreak/>
        <w:t xml:space="preserve">world. As reported by Lam (2019) Hong Kong planned to develop sustainable eco-tourism by enhancing the recreational practice in the parks of the country by avoiding plastic pollution. Additionally, it has been stated that the government of the country promotes several sustainability </w:t>
      </w:r>
      <w:proofErr w:type="gramStart"/>
      <w:r w:rsidRPr="00F277A2">
        <w:t>strategies</w:t>
      </w:r>
      <w:proofErr w:type="gramEnd"/>
      <w:r w:rsidRPr="00F277A2">
        <w:t xml:space="preserve"> and the essence of this sustainable tourism attracts global tourists to explore the historical heritage, traditional culture, scenic beauty and cities of Hong Kong respectively (Cheng, 2020).</w:t>
      </w:r>
    </w:p>
    <w:p w14:paraId="1D780E70" w14:textId="77777777" w:rsidR="00A85525" w:rsidRPr="00F277A2" w:rsidRDefault="00A85525" w:rsidP="00A85525">
      <w:pPr>
        <w:jc w:val="center"/>
      </w:pPr>
      <w:r w:rsidRPr="00F277A2">
        <w:rPr>
          <w:noProof/>
          <w:lang w:val="en-IN" w:eastAsia="en-IN"/>
        </w:rPr>
        <w:drawing>
          <wp:inline distT="0" distB="0" distL="0" distR="0" wp14:anchorId="399196AB" wp14:editId="214DE4B5">
            <wp:extent cx="4638675" cy="3114675"/>
            <wp:effectExtent l="38100" t="57150" r="123825" b="1047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srcRect/>
                    <a:stretch>
                      <a:fillRect/>
                    </a:stretch>
                  </pic:blipFill>
                  <pic:spPr bwMode="auto">
                    <a:xfrm>
                      <a:off x="0" y="0"/>
                      <a:ext cx="4640273" cy="3115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CE9E01" w14:textId="77777777" w:rsidR="00A85525" w:rsidRPr="00F277A2" w:rsidRDefault="00A85525" w:rsidP="00A85525">
      <w:pPr>
        <w:jc w:val="center"/>
        <w:rPr>
          <w:b/>
        </w:rPr>
      </w:pPr>
      <w:r w:rsidRPr="00F277A2">
        <w:rPr>
          <w:b/>
        </w:rPr>
        <w:t>Figure 3: Tourism of Hong Kong in 2019</w:t>
      </w:r>
    </w:p>
    <w:p w14:paraId="0E905280" w14:textId="77777777" w:rsidR="00A85525" w:rsidRPr="00F277A2" w:rsidRDefault="00A85525" w:rsidP="00A85525">
      <w:pPr>
        <w:jc w:val="center"/>
      </w:pPr>
      <w:r w:rsidRPr="00F277A2">
        <w:t>(Source: Armstrong and Richter, 2020)</w:t>
      </w:r>
    </w:p>
    <w:p w14:paraId="51B9AC93" w14:textId="77777777" w:rsidR="00A85525" w:rsidRPr="00F277A2" w:rsidRDefault="00F277A2" w:rsidP="005F0063">
      <w:r w:rsidRPr="00F277A2">
        <w:t>However, the report of Armstrong and Richter (2020) stated that the number of visitors to Hong Kong become reduced in 2019 both from China and from the global regions, which has become further reduced due to the impact of the pandemic. In this way, the government of the country should focus on sustainability and eco-tourism strategies for better tourism arrival and thereby ensuring a better market forecast for the future respectively.</w:t>
      </w:r>
    </w:p>
    <w:p w14:paraId="5B1E6675" w14:textId="77777777" w:rsidR="007C2732" w:rsidRPr="00F277A2" w:rsidRDefault="00447C44" w:rsidP="00745576">
      <w:pPr>
        <w:pStyle w:val="Heading1"/>
      </w:pPr>
      <w:bookmarkStart w:id="2" w:name="_Toc135767739"/>
      <w:r w:rsidRPr="00F277A2">
        <w:lastRenderedPageBreak/>
        <w:t xml:space="preserve">3. Analysis of the sustainable tourism, its </w:t>
      </w:r>
      <w:proofErr w:type="gramStart"/>
      <w:r w:rsidRPr="00F277A2">
        <w:t>principles</w:t>
      </w:r>
      <w:proofErr w:type="gramEnd"/>
      <w:r w:rsidRPr="00F277A2">
        <w:t xml:space="preserve"> and pillars</w:t>
      </w:r>
      <w:bookmarkEnd w:id="2"/>
    </w:p>
    <w:p w14:paraId="384D754A" w14:textId="77777777" w:rsidR="00A85525" w:rsidRPr="00F277A2" w:rsidRDefault="00F277A2" w:rsidP="00A85525">
      <w:r w:rsidRPr="00F277A2">
        <w:t xml:space="preserve">It has been observed that sustainable tourism become popular among the tourism industry across the global market. The report from GSTC (2022) stated that sustainable tourism mainly refers to eco-friendly practices alongside societal improvement through the product and services offered by the hospitality industry in the </w:t>
      </w:r>
      <w:proofErr w:type="gramStart"/>
      <w:r w:rsidRPr="00F277A2">
        <w:t>particular destination</w:t>
      </w:r>
      <w:proofErr w:type="gramEnd"/>
      <w:r w:rsidRPr="00F277A2">
        <w:t>. In this way, the socio-economic and environmental issues of the world could be mitigated. Furthermore, Loach </w:t>
      </w:r>
      <w:r w:rsidRPr="00F277A2">
        <w:rPr>
          <w:rStyle w:val="Emphasis"/>
          <w:color w:val="0E101A"/>
        </w:rPr>
        <w:t>et al.</w:t>
      </w:r>
      <w:r w:rsidRPr="00F277A2">
        <w:t xml:space="preserve"> (2016) stated that the pillars of sustainable tourism include three major aspects such as environmental, </w:t>
      </w:r>
      <w:proofErr w:type="gramStart"/>
      <w:r w:rsidRPr="00F277A2">
        <w:t>social</w:t>
      </w:r>
      <w:proofErr w:type="gramEnd"/>
      <w:r w:rsidRPr="00F277A2">
        <w:t xml:space="preserve"> and economic development, which would help to ensure better sustainable accountability by the destination as well as its hospitality industry for better outcomes.</w:t>
      </w:r>
    </w:p>
    <w:p w14:paraId="0E99691C" w14:textId="77777777" w:rsidR="006B5310" w:rsidRPr="00F277A2" w:rsidRDefault="006B5310" w:rsidP="006B5310">
      <w:pPr>
        <w:jc w:val="center"/>
      </w:pPr>
      <w:r w:rsidRPr="00F277A2">
        <w:rPr>
          <w:noProof/>
          <w:lang w:val="en-IN" w:eastAsia="en-IN"/>
        </w:rPr>
        <w:drawing>
          <wp:inline distT="0" distB="0" distL="0" distR="0" wp14:anchorId="444BAB47" wp14:editId="25F68D20">
            <wp:extent cx="5153025" cy="2356298"/>
            <wp:effectExtent l="76200" t="76200" r="104775" b="1206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57301" cy="23582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206C1" w14:textId="77777777" w:rsidR="006B5310" w:rsidRPr="00F277A2" w:rsidRDefault="006B5310" w:rsidP="006B5310">
      <w:pPr>
        <w:jc w:val="center"/>
        <w:rPr>
          <w:b/>
        </w:rPr>
      </w:pPr>
      <w:r w:rsidRPr="00F277A2">
        <w:rPr>
          <w:b/>
        </w:rPr>
        <w:t>Figure 4: Three Pillars of Sustainability</w:t>
      </w:r>
    </w:p>
    <w:p w14:paraId="01A9DAB5" w14:textId="77777777" w:rsidR="006B5310" w:rsidRPr="00F277A2" w:rsidRDefault="006B5310" w:rsidP="006B5310">
      <w:pPr>
        <w:jc w:val="center"/>
      </w:pPr>
      <w:r w:rsidRPr="00F277A2">
        <w:t xml:space="preserve">(Source: Loach </w:t>
      </w:r>
      <w:r w:rsidRPr="00F277A2">
        <w:rPr>
          <w:i/>
          <w:iCs/>
        </w:rPr>
        <w:t>et al.</w:t>
      </w:r>
      <w:r w:rsidRPr="00F277A2">
        <w:t>, 2016)</w:t>
      </w:r>
    </w:p>
    <w:p w14:paraId="6C37F4E5" w14:textId="77777777" w:rsidR="00963CB5" w:rsidRPr="00F277A2" w:rsidRDefault="00F277A2" w:rsidP="00A85525">
      <w:r w:rsidRPr="00F277A2">
        <w:t xml:space="preserve">Besides, the report from UNWTO (2023) reviewed that the key principle of sustainable tourism considers the ecological, </w:t>
      </w:r>
      <w:proofErr w:type="gramStart"/>
      <w:r w:rsidRPr="00F277A2">
        <w:t>economic</w:t>
      </w:r>
      <w:proofErr w:type="gramEnd"/>
      <w:r w:rsidRPr="00F277A2">
        <w:t xml:space="preserve"> and socio-cultural aspects of the tourism development based on which a suitable balance between the tourism activities and three activities for long-term growth potential. In this aspect, several features of sustainable tourism include the maintenance of natural resources, conservation of human heritage, management of the socio-cultural authenticity of the host community and provide income opportunities to the local communities (Gupta, 2018). Based on </w:t>
      </w:r>
      <w:r w:rsidRPr="00F277A2">
        <w:lastRenderedPageBreak/>
        <w:t xml:space="preserve">this, the socio-economic benefit to the stakeholders could be developed, which would help to ensure better CSR and sustainability practices in the context of the tourism practice respectively. In this way, </w:t>
      </w:r>
      <w:proofErr w:type="gramStart"/>
      <w:r w:rsidRPr="00F277A2">
        <w:t>the majority of</w:t>
      </w:r>
      <w:proofErr w:type="gramEnd"/>
      <w:r w:rsidRPr="00F277A2">
        <w:t xml:space="preserve"> the counties and their government including Hong Kong implemented sustainability practices for effective management of environmental, social and economic responsibilities for the country through tourism practice. PR Newswire (2021) reported that the tourism board of Hong Kong ensures effective sustainability strategies in their local tourism sector, which has been discussed in the later section.</w:t>
      </w:r>
    </w:p>
    <w:p w14:paraId="39BAD64D" w14:textId="77777777" w:rsidR="00447C44" w:rsidRPr="00F277A2" w:rsidRDefault="00447C44" w:rsidP="00950A28">
      <w:pPr>
        <w:pStyle w:val="Heading1"/>
      </w:pPr>
      <w:bookmarkStart w:id="3" w:name="_Toc135767740"/>
      <w:r w:rsidRPr="00F277A2">
        <w:t>4. Sustainability practices by the destination</w:t>
      </w:r>
      <w:bookmarkEnd w:id="3"/>
    </w:p>
    <w:p w14:paraId="4FBC1692" w14:textId="77777777" w:rsidR="00D41B2D" w:rsidRPr="00F277A2" w:rsidRDefault="00F277A2" w:rsidP="006B5310">
      <w:r w:rsidRPr="00F277A2">
        <w:t xml:space="preserve">As reported by Lam (2019), the government of Hong Kong has started to focus on green tourism practices by encouraging eco-friendly policies, which would help to attract </w:t>
      </w:r>
      <w:proofErr w:type="gramStart"/>
      <w:r w:rsidRPr="00F277A2">
        <w:t>a large number of</w:t>
      </w:r>
      <w:proofErr w:type="gramEnd"/>
      <w:r w:rsidRPr="00F277A2">
        <w:t xml:space="preserve"> travellers towards the green destination. Furthermore, the report from Tourism Commission (2023) highlighted four key tourism strategies adopted by the Hong Kong Tourism Board such as cultural tourism, heritage tourism, green </w:t>
      </w:r>
      <w:proofErr w:type="gramStart"/>
      <w:r w:rsidRPr="00F277A2">
        <w:t>tourism</w:t>
      </w:r>
      <w:proofErr w:type="gramEnd"/>
      <w:r w:rsidRPr="00F277A2">
        <w:t xml:space="preserve"> and creative tourism. In this way, the focus on eco-friendly practices alongside the empowerment of the local community through income facilities through tourism could be generated, which are aligned with the three key pillars of sustainable tourism respectively.</w:t>
      </w:r>
    </w:p>
    <w:p w14:paraId="7DBACDA1" w14:textId="77777777" w:rsidR="00FB3FE4" w:rsidRPr="00F277A2" w:rsidRDefault="00FB3FE4" w:rsidP="00FB3FE4">
      <w:pPr>
        <w:jc w:val="center"/>
      </w:pPr>
      <w:r w:rsidRPr="00F277A2">
        <w:rPr>
          <w:noProof/>
          <w:lang w:val="en-IN" w:eastAsia="en-IN"/>
        </w:rPr>
        <w:drawing>
          <wp:inline distT="0" distB="0" distL="0" distR="0" wp14:anchorId="7E90BF4A" wp14:editId="120782B4">
            <wp:extent cx="3943350" cy="2609850"/>
            <wp:effectExtent l="19050" t="57150" r="0" b="952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26F9D97" w14:textId="77777777" w:rsidR="00FB3FE4" w:rsidRPr="00F277A2" w:rsidRDefault="00FB3FE4" w:rsidP="00FB3FE4">
      <w:pPr>
        <w:jc w:val="center"/>
        <w:rPr>
          <w:b/>
        </w:rPr>
      </w:pPr>
      <w:r w:rsidRPr="00F277A2">
        <w:rPr>
          <w:b/>
        </w:rPr>
        <w:lastRenderedPageBreak/>
        <w:t>Figure 5: Tourism strategies adopted by Hong Kong Tourism Board</w:t>
      </w:r>
    </w:p>
    <w:p w14:paraId="0EFD6653" w14:textId="77777777" w:rsidR="00FB3FE4" w:rsidRPr="00F277A2" w:rsidRDefault="00FB3FE4" w:rsidP="00FB3FE4">
      <w:pPr>
        <w:jc w:val="center"/>
      </w:pPr>
      <w:r w:rsidRPr="00F277A2">
        <w:t>(Source: Self-created)</w:t>
      </w:r>
    </w:p>
    <w:p w14:paraId="2A4B4809" w14:textId="77777777" w:rsidR="006B5310" w:rsidRPr="00F277A2" w:rsidRDefault="00F277A2" w:rsidP="006B5310">
      <w:r w:rsidRPr="00F277A2">
        <w:t>Additionally, it has been stated that the tourism board of the country developed a green tourism policy in 2017, which practices green and eco-friendly products for addressing climate issues. Furthermore, Tsui (2019) stated that Hong Kong become the sixth most environment-friendly country in the Asia-Pacific region due to the lesser use of plastic, adopting green and renewable energy consumption and encouraging public transport instead of private one. In this way, the pollution rate of the destination becomes lower, which would attract global travellers to this destination owing to their sustainability practice.</w:t>
      </w:r>
    </w:p>
    <w:p w14:paraId="25174F7F" w14:textId="77777777" w:rsidR="00954041" w:rsidRPr="00F277A2" w:rsidRDefault="00770F96" w:rsidP="00954041">
      <w:pPr>
        <w:jc w:val="center"/>
      </w:pPr>
      <w:r w:rsidRPr="00F277A2">
        <w:rPr>
          <w:noProof/>
          <w:lang w:val="en-IN" w:eastAsia="en-IN"/>
        </w:rPr>
        <w:drawing>
          <wp:inline distT="0" distB="0" distL="0" distR="0" wp14:anchorId="452E00F1" wp14:editId="10E6F751">
            <wp:extent cx="4828983" cy="2303145"/>
            <wp:effectExtent l="76200" t="76200" r="105410" b="1162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44657" cy="23106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5186E5" w14:textId="77777777" w:rsidR="00770F96" w:rsidRPr="00F277A2" w:rsidRDefault="00FB3FE4" w:rsidP="00954041">
      <w:pPr>
        <w:jc w:val="center"/>
        <w:rPr>
          <w:b/>
        </w:rPr>
      </w:pPr>
      <w:r w:rsidRPr="00F277A2">
        <w:rPr>
          <w:b/>
        </w:rPr>
        <w:t>Figure 6</w:t>
      </w:r>
      <w:r w:rsidR="00770F96" w:rsidRPr="00F277A2">
        <w:rPr>
          <w:b/>
        </w:rPr>
        <w:t xml:space="preserve">: Plastic avoidance by Hong Kong Government for ensuring sustainable </w:t>
      </w:r>
      <w:proofErr w:type="gramStart"/>
      <w:r w:rsidR="00770F96" w:rsidRPr="00F277A2">
        <w:rPr>
          <w:b/>
        </w:rPr>
        <w:t>tourism</w:t>
      </w:r>
      <w:proofErr w:type="gramEnd"/>
    </w:p>
    <w:p w14:paraId="74B0A4CD" w14:textId="77777777" w:rsidR="00770F96" w:rsidRPr="00F277A2" w:rsidRDefault="00770F96" w:rsidP="00954041">
      <w:pPr>
        <w:jc w:val="center"/>
      </w:pPr>
      <w:r w:rsidRPr="00F277A2">
        <w:t>(Source: Tsui, 2019)</w:t>
      </w:r>
    </w:p>
    <w:p w14:paraId="37AF53B8" w14:textId="77777777" w:rsidR="00770F96" w:rsidRPr="00F277A2" w:rsidRDefault="00F277A2" w:rsidP="006B5310">
      <w:r w:rsidRPr="00F277A2">
        <w:t xml:space="preserve">Meanwhile, the government of Hong Kong ensures short and medium-term strategies for enhancing the arrival of travellers respectively. The study by PR Newswire (2021) stated that the Hong Kong Tourism Board started to boost the local consumption and empowerment of the local community’s living standard, which would ensure their sociocultural sustainability practice through tourism practice respectively. Additionally, it </w:t>
      </w:r>
      <w:r w:rsidRPr="00F277A2">
        <w:lastRenderedPageBreak/>
        <w:t xml:space="preserve">has been denoted that the destination management team of the government has targeted to promote the long-term sustainability strategy through multiple channels, digital </w:t>
      </w:r>
      <w:proofErr w:type="gramStart"/>
      <w:r w:rsidRPr="00F277A2">
        <w:t>platforms</w:t>
      </w:r>
      <w:proofErr w:type="gramEnd"/>
      <w:r w:rsidRPr="00F277A2">
        <w:t xml:space="preserve"> and other media outlets, which would help to engage global investors (PR Newswire, 2021).</w:t>
      </w:r>
      <w:r w:rsidR="00954041" w:rsidRPr="00F277A2">
        <w:t xml:space="preserve"> </w:t>
      </w:r>
    </w:p>
    <w:p w14:paraId="5C2B8E70" w14:textId="77777777" w:rsidR="00770F96" w:rsidRPr="00F277A2" w:rsidRDefault="00770F96" w:rsidP="00770F96">
      <w:pPr>
        <w:jc w:val="center"/>
      </w:pPr>
      <w:r w:rsidRPr="00F277A2">
        <w:rPr>
          <w:noProof/>
          <w:lang w:val="en-IN" w:eastAsia="en-IN"/>
        </w:rPr>
        <w:drawing>
          <wp:inline distT="0" distB="0" distL="0" distR="0" wp14:anchorId="07AAA922" wp14:editId="39273480">
            <wp:extent cx="4410075" cy="2539025"/>
            <wp:effectExtent l="76200" t="76200" r="104775" b="1092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18860" cy="2544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043B4D" w14:textId="77777777" w:rsidR="00770F96" w:rsidRPr="00F277A2" w:rsidRDefault="00FB3FE4" w:rsidP="00770F96">
      <w:pPr>
        <w:jc w:val="center"/>
        <w:rPr>
          <w:b/>
        </w:rPr>
      </w:pPr>
      <w:r w:rsidRPr="00F277A2">
        <w:rPr>
          <w:b/>
        </w:rPr>
        <w:t>Figure 7</w:t>
      </w:r>
      <w:r w:rsidR="00770F96" w:rsidRPr="00F277A2">
        <w:rPr>
          <w:b/>
        </w:rPr>
        <w:t xml:space="preserve">: Diversity maintenance by Hong Kong by focusing on fauna and </w:t>
      </w:r>
      <w:proofErr w:type="gramStart"/>
      <w:r w:rsidR="00770F96" w:rsidRPr="00F277A2">
        <w:rPr>
          <w:b/>
        </w:rPr>
        <w:t>flora</w:t>
      </w:r>
      <w:proofErr w:type="gramEnd"/>
    </w:p>
    <w:p w14:paraId="5363BFEE" w14:textId="77777777" w:rsidR="00770F96" w:rsidRPr="00F277A2" w:rsidRDefault="00770F96" w:rsidP="00770F96">
      <w:pPr>
        <w:jc w:val="center"/>
      </w:pPr>
      <w:r w:rsidRPr="00F277A2">
        <w:t xml:space="preserve">(Source: </w:t>
      </w:r>
      <w:r w:rsidR="00244F8C" w:rsidRPr="00F277A2">
        <w:t>Times of India, 2022)</w:t>
      </w:r>
    </w:p>
    <w:p w14:paraId="34C6E7D3" w14:textId="77777777" w:rsidR="00770F96" w:rsidRPr="00F277A2" w:rsidRDefault="00F277A2" w:rsidP="00770F96">
      <w:r w:rsidRPr="00F277A2">
        <w:t xml:space="preserve">Moreover, Hong Kong continuously checks its carbon footprint and conserves the rich fauna and flora of the city by maintaining ecological diversity (Times of India, 2022). In this way, better economic responsibility of the destination could be ensured </w:t>
      </w:r>
      <w:proofErr w:type="gramStart"/>
      <w:r w:rsidRPr="00F277A2">
        <w:t>and in this way,</w:t>
      </w:r>
      <w:proofErr w:type="gramEnd"/>
      <w:r w:rsidRPr="00F277A2">
        <w:t xml:space="preserve"> effective sustainability practices for the future could be ensured, which would help to improve the arrival of travellers in Hong Kong as well.</w:t>
      </w:r>
    </w:p>
    <w:p w14:paraId="4DB865BD" w14:textId="77777777" w:rsidR="00447C44" w:rsidRPr="00F277A2" w:rsidRDefault="00447C44" w:rsidP="00950A28">
      <w:pPr>
        <w:pStyle w:val="Heading1"/>
      </w:pPr>
      <w:bookmarkStart w:id="4" w:name="_Toc135767741"/>
      <w:r w:rsidRPr="00F277A2">
        <w:t>5. Travelling aspect of the chosen destination in relation with sustainability</w:t>
      </w:r>
      <w:bookmarkEnd w:id="4"/>
    </w:p>
    <w:p w14:paraId="3623E691" w14:textId="77777777" w:rsidR="00452381" w:rsidRPr="00F277A2" w:rsidRDefault="00F277A2" w:rsidP="00904E9E">
      <w:r w:rsidRPr="00F277A2">
        <w:t xml:space="preserve">According to the opinion of </w:t>
      </w:r>
      <w:proofErr w:type="spellStart"/>
      <w:r w:rsidRPr="00F277A2">
        <w:t>Gourtsilidou</w:t>
      </w:r>
      <w:proofErr w:type="spellEnd"/>
      <w:r w:rsidRPr="00F277A2">
        <w:t xml:space="preserve"> (2021), </w:t>
      </w:r>
      <w:proofErr w:type="gramStart"/>
      <w:r w:rsidRPr="00F277A2">
        <w:t>the majority of</w:t>
      </w:r>
      <w:proofErr w:type="gramEnd"/>
      <w:r w:rsidRPr="00F277A2">
        <w:t xml:space="preserve"> global tourists considers sustainability practice and eco-friendly approaches by the destinations. In this way, the governments and tourism industry have implemented several strategies and policies related to sustainability practices respectively. The report of </w:t>
      </w:r>
      <w:proofErr w:type="spellStart"/>
      <w:r w:rsidRPr="00F277A2">
        <w:t>Blazyte</w:t>
      </w:r>
      <w:proofErr w:type="spellEnd"/>
      <w:r w:rsidRPr="00F277A2">
        <w:t xml:space="preserve"> (2023) stated that </w:t>
      </w:r>
      <w:r w:rsidRPr="00F277A2">
        <w:lastRenderedPageBreak/>
        <w:t>the arrival of tourists in Hong Kong was higher from 2012 to 2019, which had significantly reduced after 2020 due to the impact of the pandemic.</w:t>
      </w:r>
      <w:r w:rsidR="00904E9E" w:rsidRPr="00F277A2">
        <w:t xml:space="preserve"> </w:t>
      </w:r>
    </w:p>
    <w:p w14:paraId="1A511987" w14:textId="77777777" w:rsidR="00452381" w:rsidRPr="00F277A2" w:rsidRDefault="00452381" w:rsidP="00452381">
      <w:pPr>
        <w:jc w:val="center"/>
      </w:pPr>
      <w:r w:rsidRPr="00F277A2">
        <w:rPr>
          <w:noProof/>
          <w:lang w:val="en-IN" w:eastAsia="en-IN"/>
        </w:rPr>
        <w:drawing>
          <wp:inline distT="0" distB="0" distL="0" distR="0" wp14:anchorId="3015E05A" wp14:editId="524CABF8">
            <wp:extent cx="4800600" cy="2957805"/>
            <wp:effectExtent l="76200" t="76200" r="114300" b="1098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10494" cy="29639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4D0325" w14:textId="77777777" w:rsidR="00452381" w:rsidRPr="00F277A2" w:rsidRDefault="00452381" w:rsidP="00452381">
      <w:pPr>
        <w:jc w:val="center"/>
        <w:rPr>
          <w:b/>
        </w:rPr>
      </w:pPr>
      <w:r w:rsidRPr="00F277A2">
        <w:rPr>
          <w:b/>
        </w:rPr>
        <w:t>Figure 8: Tourists arrival at Hong Kong 2012-2022</w:t>
      </w:r>
    </w:p>
    <w:p w14:paraId="097E77A3" w14:textId="77777777" w:rsidR="00452381" w:rsidRPr="00F277A2" w:rsidRDefault="00452381" w:rsidP="00452381">
      <w:pPr>
        <w:jc w:val="center"/>
      </w:pPr>
      <w:r w:rsidRPr="00F277A2">
        <w:t xml:space="preserve">(Source: </w:t>
      </w:r>
      <w:proofErr w:type="spellStart"/>
      <w:r w:rsidR="00C07C6A" w:rsidRPr="00F277A2">
        <w:t>Blazyte</w:t>
      </w:r>
      <w:proofErr w:type="spellEnd"/>
      <w:r w:rsidR="00C07C6A" w:rsidRPr="00F277A2">
        <w:t>, 2023)</w:t>
      </w:r>
    </w:p>
    <w:p w14:paraId="53C06FD8" w14:textId="77777777" w:rsidR="00904E9E" w:rsidRPr="00F277A2" w:rsidRDefault="00F277A2" w:rsidP="00904E9E">
      <w:r>
        <w:t>Additionally, the study by Yang </w:t>
      </w:r>
      <w:r>
        <w:rPr>
          <w:rStyle w:val="Emphasis"/>
          <w:color w:val="0E101A"/>
        </w:rPr>
        <w:t>et al.</w:t>
      </w:r>
      <w:r>
        <w:t xml:space="preserve"> (2017) stated that the previous high number of tourists arriving at the top tourist attraction places of Hong Kong has resulted in environmental damage by generating air pollution, plastic pollution, water pollution and carbon emission respectively. In this way, due to the enhancement of environmental concern among the global people after the impact of the pandemic, it can be stated that the ecological challenges of the destination have reduced the arrival of tourists respectively. Furthermore, the report of </w:t>
      </w:r>
      <w:proofErr w:type="spellStart"/>
      <w:r>
        <w:t>Gourtsilidou</w:t>
      </w:r>
      <w:proofErr w:type="spellEnd"/>
      <w:r>
        <w:t xml:space="preserve"> (2021) pointed out that 76% of travellers in Hong Kong prefer sustainability practices shortly, which would ensure better tourism practices with high economic and socio-cultural development respectively.</w:t>
      </w:r>
    </w:p>
    <w:p w14:paraId="188FA430" w14:textId="77777777" w:rsidR="00447C44" w:rsidRPr="00F277A2" w:rsidRDefault="00447C44" w:rsidP="00950A28">
      <w:pPr>
        <w:pStyle w:val="Heading1"/>
      </w:pPr>
      <w:bookmarkStart w:id="5" w:name="_Toc135767742"/>
      <w:r w:rsidRPr="00F277A2">
        <w:t xml:space="preserve">6. Critical evaluation through Butler’s life cycle and </w:t>
      </w:r>
      <w:proofErr w:type="spellStart"/>
      <w:r w:rsidRPr="00F277A2">
        <w:t>Doxey</w:t>
      </w:r>
      <w:r w:rsidR="00454035" w:rsidRPr="00F277A2">
        <w:t>’s</w:t>
      </w:r>
      <w:proofErr w:type="spellEnd"/>
      <w:r w:rsidR="00454035" w:rsidRPr="00F277A2">
        <w:t xml:space="preserve"> </w:t>
      </w:r>
      <w:proofErr w:type="spellStart"/>
      <w:r w:rsidR="00454035" w:rsidRPr="00F277A2">
        <w:t>I</w:t>
      </w:r>
      <w:r w:rsidRPr="00F277A2">
        <w:t>rridex</w:t>
      </w:r>
      <w:proofErr w:type="spellEnd"/>
      <w:r w:rsidRPr="00F277A2">
        <w:t xml:space="preserve"> model</w:t>
      </w:r>
      <w:bookmarkEnd w:id="5"/>
    </w:p>
    <w:p w14:paraId="599A7C6F" w14:textId="77777777" w:rsidR="00BA02BC" w:rsidRPr="00F277A2" w:rsidRDefault="00F277A2" w:rsidP="00C07C6A">
      <w:r w:rsidRPr="00F277A2">
        <w:t xml:space="preserve">Considering the previous analysis, the critical analysis of the sustainable tourism practice in Hong Kong would be done through Butler’s life cycle and </w:t>
      </w:r>
      <w:proofErr w:type="spellStart"/>
      <w:r w:rsidRPr="00F277A2">
        <w:t>Doxey’s</w:t>
      </w:r>
      <w:proofErr w:type="spellEnd"/>
      <w:r w:rsidRPr="00F277A2">
        <w:t xml:space="preserve"> </w:t>
      </w:r>
      <w:proofErr w:type="spellStart"/>
      <w:r w:rsidRPr="00F277A2">
        <w:t>Irridex</w:t>
      </w:r>
      <w:proofErr w:type="spellEnd"/>
      <w:r w:rsidRPr="00F277A2">
        <w:t xml:space="preserve"> </w:t>
      </w:r>
      <w:r w:rsidRPr="00F277A2">
        <w:lastRenderedPageBreak/>
        <w:t xml:space="preserve">model respectively. According to the report of BBC (2023), Butler’s life cycle is widely used for understanding the development and evolution of a particular tourist destination with the help of seven significant stages including exploration, involvement, development, consolidation, stagnation, </w:t>
      </w:r>
      <w:proofErr w:type="gramStart"/>
      <w:r w:rsidRPr="00F277A2">
        <w:t>declination</w:t>
      </w:r>
      <w:proofErr w:type="gramEnd"/>
      <w:r w:rsidRPr="00F277A2">
        <w:t xml:space="preserve"> and rejuvenation respectively. Furthermore, </w:t>
      </w:r>
      <w:proofErr w:type="spellStart"/>
      <w:r w:rsidRPr="00F277A2">
        <w:t>Sahli</w:t>
      </w:r>
      <w:proofErr w:type="spellEnd"/>
      <w:r w:rsidRPr="00F277A2">
        <w:t xml:space="preserve"> (2020) stated that the following model highlighted that tourism destination is initially explored by global tourists, which would further increase the involvement of the to</w:t>
      </w:r>
      <w:r w:rsidR="00943615">
        <w:t>urists and other stakeholders with</w:t>
      </w:r>
      <w:r w:rsidRPr="00F277A2">
        <w:t xml:space="preserve"> that destination</w:t>
      </w:r>
      <w:r w:rsidR="00943615">
        <w:t xml:space="preserve"> respectively</w:t>
      </w:r>
      <w:r w:rsidRPr="00F277A2">
        <w:t>.</w:t>
      </w:r>
      <w:r w:rsidR="00AD5A29" w:rsidRPr="00F277A2">
        <w:t xml:space="preserve"> </w:t>
      </w:r>
    </w:p>
    <w:p w14:paraId="16A4949B" w14:textId="77777777" w:rsidR="00AD0DC3" w:rsidRPr="00F277A2" w:rsidRDefault="00AD0DC3" w:rsidP="00AD0DC3">
      <w:pPr>
        <w:jc w:val="center"/>
      </w:pPr>
      <w:r w:rsidRPr="00F277A2">
        <w:rPr>
          <w:noProof/>
          <w:lang w:val="en-IN" w:eastAsia="en-IN"/>
        </w:rPr>
        <w:drawing>
          <wp:inline distT="0" distB="0" distL="0" distR="0" wp14:anchorId="626E29AD" wp14:editId="3741B0DC">
            <wp:extent cx="5048250" cy="2684849"/>
            <wp:effectExtent l="76200" t="76200" r="114300" b="1155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56585" cy="26892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E5AF76" w14:textId="77777777" w:rsidR="00AD0DC3" w:rsidRPr="00F277A2" w:rsidRDefault="00AD0DC3" w:rsidP="00AD0DC3">
      <w:pPr>
        <w:jc w:val="center"/>
        <w:rPr>
          <w:b/>
        </w:rPr>
      </w:pPr>
      <w:r w:rsidRPr="00F277A2">
        <w:rPr>
          <w:b/>
        </w:rPr>
        <w:t>Figure</w:t>
      </w:r>
      <w:r w:rsidR="008B429B" w:rsidRPr="00F277A2">
        <w:rPr>
          <w:b/>
        </w:rPr>
        <w:t xml:space="preserve"> 9</w:t>
      </w:r>
      <w:r w:rsidRPr="00F277A2">
        <w:rPr>
          <w:b/>
        </w:rPr>
        <w:t>: Butler’s life cycle model</w:t>
      </w:r>
    </w:p>
    <w:p w14:paraId="008921B4" w14:textId="77777777" w:rsidR="00C028DB" w:rsidRPr="00F277A2" w:rsidRDefault="00C028DB" w:rsidP="00AD0DC3">
      <w:pPr>
        <w:jc w:val="center"/>
      </w:pPr>
      <w:r w:rsidRPr="00F277A2">
        <w:t>(Source: BBC, 2023)</w:t>
      </w:r>
    </w:p>
    <w:p w14:paraId="27DEB615" w14:textId="77777777" w:rsidR="00BA02BC" w:rsidRPr="00F277A2" w:rsidRDefault="00943615" w:rsidP="00C07C6A">
      <w:r w:rsidRPr="00943615">
        <w:t xml:space="preserve">Additionally, based on the popularity of the spot, further development would be done. However, systematically the attractiveness and popularity of the place would be reduced, which considers the stagnation and decline of the growth of the </w:t>
      </w:r>
      <w:proofErr w:type="gramStart"/>
      <w:r w:rsidRPr="00943615">
        <w:t>particular place</w:t>
      </w:r>
      <w:proofErr w:type="gramEnd"/>
      <w:r w:rsidRPr="00943615">
        <w:t xml:space="preserve"> as well (</w:t>
      </w:r>
      <w:proofErr w:type="spellStart"/>
      <w:r w:rsidRPr="00943615">
        <w:t>Sahli</w:t>
      </w:r>
      <w:proofErr w:type="spellEnd"/>
      <w:r w:rsidRPr="00943615">
        <w:t xml:space="preserve">, 2020). In the case of Hong Kong, the destination has engaged </w:t>
      </w:r>
      <w:proofErr w:type="gramStart"/>
      <w:r w:rsidRPr="00943615">
        <w:t>a large number of</w:t>
      </w:r>
      <w:proofErr w:type="gramEnd"/>
      <w:r w:rsidRPr="00943615">
        <w:t xml:space="preserve"> global people due to its scenic and aesthetic beauty based on which high involvement of the global tourists became possible (Leung, 2023). However, the government of the country become focused on the development of sustainability practices in tourism for better tourist arrival, which ensures that the destination is in the development stage as per Butler’s life cycle model.</w:t>
      </w:r>
    </w:p>
    <w:p w14:paraId="25FC063E" w14:textId="77777777" w:rsidR="008B429B" w:rsidRPr="00F277A2" w:rsidRDefault="008B429B" w:rsidP="008B429B">
      <w:pPr>
        <w:jc w:val="center"/>
      </w:pPr>
      <w:r w:rsidRPr="00F277A2">
        <w:rPr>
          <w:noProof/>
          <w:lang w:val="en-IN" w:eastAsia="en-IN"/>
        </w:rPr>
        <w:lastRenderedPageBreak/>
        <w:drawing>
          <wp:inline distT="0" distB="0" distL="0" distR="0" wp14:anchorId="6E2AA7AF" wp14:editId="756FD484">
            <wp:extent cx="4596820" cy="2590800"/>
            <wp:effectExtent l="76200" t="76200" r="108585" b="1143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06803" cy="2596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8849DB" w14:textId="77777777" w:rsidR="008B429B" w:rsidRPr="00F277A2" w:rsidRDefault="008B429B" w:rsidP="008B429B">
      <w:pPr>
        <w:jc w:val="center"/>
        <w:rPr>
          <w:b/>
        </w:rPr>
      </w:pPr>
      <w:r w:rsidRPr="00F277A2">
        <w:rPr>
          <w:b/>
        </w:rPr>
        <w:t xml:space="preserve">Figure 10: </w:t>
      </w:r>
      <w:proofErr w:type="spellStart"/>
      <w:r w:rsidRPr="00F277A2">
        <w:rPr>
          <w:b/>
        </w:rPr>
        <w:t>Doxey’s</w:t>
      </w:r>
      <w:proofErr w:type="spellEnd"/>
      <w:r w:rsidRPr="00F277A2">
        <w:rPr>
          <w:b/>
        </w:rPr>
        <w:t xml:space="preserve"> </w:t>
      </w:r>
      <w:proofErr w:type="spellStart"/>
      <w:r w:rsidRPr="00F277A2">
        <w:rPr>
          <w:b/>
        </w:rPr>
        <w:t>Irridex</w:t>
      </w:r>
      <w:proofErr w:type="spellEnd"/>
      <w:r w:rsidRPr="00F277A2">
        <w:rPr>
          <w:b/>
        </w:rPr>
        <w:t xml:space="preserve"> model</w:t>
      </w:r>
    </w:p>
    <w:p w14:paraId="17864A23" w14:textId="77777777" w:rsidR="008B429B" w:rsidRPr="00F277A2" w:rsidRDefault="008B429B" w:rsidP="008B429B">
      <w:pPr>
        <w:jc w:val="center"/>
      </w:pPr>
      <w:r w:rsidRPr="00F277A2">
        <w:t xml:space="preserve">(Source: Adom </w:t>
      </w:r>
      <w:r w:rsidRPr="00F277A2">
        <w:rPr>
          <w:i/>
          <w:iCs/>
        </w:rPr>
        <w:t>et al.</w:t>
      </w:r>
      <w:r w:rsidRPr="00F277A2">
        <w:t>, 2020)</w:t>
      </w:r>
    </w:p>
    <w:p w14:paraId="15D6EE58" w14:textId="77777777" w:rsidR="00C028DB" w:rsidRPr="00F277A2" w:rsidRDefault="00943615" w:rsidP="00C07C6A">
      <w:r>
        <w:t xml:space="preserve">Additionally, the model of </w:t>
      </w:r>
      <w:proofErr w:type="spellStart"/>
      <w:r>
        <w:t>Doxey’s</w:t>
      </w:r>
      <w:proofErr w:type="spellEnd"/>
      <w:r>
        <w:t xml:space="preserve"> </w:t>
      </w:r>
      <w:proofErr w:type="spellStart"/>
      <w:r>
        <w:t>Irridex</w:t>
      </w:r>
      <w:proofErr w:type="spellEnd"/>
      <w:r>
        <w:t xml:space="preserve"> model consists of four significant aspects including antagonism, irritation, </w:t>
      </w:r>
      <w:proofErr w:type="gramStart"/>
      <w:r>
        <w:t>apathy</w:t>
      </w:r>
      <w:proofErr w:type="gramEnd"/>
      <w:r>
        <w:t xml:space="preserve"> and euphoria. In this aspect, the curve mainly shows a negative to positive impact from the upward direction (Adom </w:t>
      </w:r>
      <w:r>
        <w:rPr>
          <w:rStyle w:val="Emphasis"/>
          <w:color w:val="0E101A"/>
        </w:rPr>
        <w:t>et al.</w:t>
      </w:r>
      <w:r>
        <w:t>, 2020). Considering this, the lack of sustainability practices by Hong Kong initially might irritate the tourists based on which the sustainable tourism practice could help to improve the tourism service purchase among global travellers and thereby ensuring the euphoria stage of the model in future owing to the tourism practice.</w:t>
      </w:r>
    </w:p>
    <w:p w14:paraId="71826056" w14:textId="77777777" w:rsidR="00447C44" w:rsidRPr="00F277A2" w:rsidRDefault="00447C44" w:rsidP="00950A28">
      <w:pPr>
        <w:pStyle w:val="Heading1"/>
      </w:pPr>
      <w:bookmarkStart w:id="6" w:name="_Toc135767743"/>
      <w:r w:rsidRPr="00F277A2">
        <w:t>7. Recommendations for the chosen destinati</w:t>
      </w:r>
      <w:r w:rsidR="00B80B7E" w:rsidRPr="00F277A2">
        <w:t>on for further improvement</w:t>
      </w:r>
      <w:bookmarkEnd w:id="6"/>
    </w:p>
    <w:p w14:paraId="31B6B030" w14:textId="77777777" w:rsidR="00F82109" w:rsidRPr="00F277A2" w:rsidRDefault="00943615" w:rsidP="00F82109">
      <w:r w:rsidRPr="00943615">
        <w:t>Based on the above analysis, it can be stated that the Hong Kong government is putting more focus on its economic and societal sustainability practice rather than the environmental-friendly approaches. In this way, the justified recommendations for the destination would be provided based on eco-friendly approaches, which would improve the eco-tourism practice and traveller engagement in future effectively.</w:t>
      </w:r>
    </w:p>
    <w:p w14:paraId="4891FF79" w14:textId="77777777" w:rsidR="00F82109" w:rsidRPr="00F277A2" w:rsidRDefault="00943615" w:rsidP="00B80B7E">
      <w:pPr>
        <w:pStyle w:val="ListParagraph"/>
        <w:numPr>
          <w:ilvl w:val="0"/>
          <w:numId w:val="1"/>
        </w:numPr>
      </w:pPr>
      <w:r>
        <w:rPr>
          <w:rStyle w:val="Emphasis"/>
          <w:color w:val="0E101A"/>
          <w:u w:val="single"/>
        </w:rPr>
        <w:t>Implementation of effective policies for the hospitality sector of Hong Kong</w:t>
      </w:r>
      <w:r>
        <w:t xml:space="preserve">: The government of Hong Kong should impose some effective sustainable strategies </w:t>
      </w:r>
      <w:r>
        <w:lastRenderedPageBreak/>
        <w:t>for the hospitality sector, which would reduce the use of plastics, use of renewable energy and use innovative technologies, which would reduce the carbon emissions and green management at the hotels. In this way, better eco-tourism could be developed in the top places at the destination effectively.</w:t>
      </w:r>
    </w:p>
    <w:p w14:paraId="24029D39" w14:textId="77777777" w:rsidR="00F82109" w:rsidRPr="00F277A2" w:rsidRDefault="00943615" w:rsidP="00B80B7E">
      <w:pPr>
        <w:pStyle w:val="ListParagraph"/>
        <w:numPr>
          <w:ilvl w:val="0"/>
          <w:numId w:val="1"/>
        </w:numPr>
      </w:pPr>
      <w:r>
        <w:rPr>
          <w:rStyle w:val="Emphasis"/>
          <w:color w:val="0E101A"/>
          <w:u w:val="single"/>
        </w:rPr>
        <w:t>Spreading awareness</w:t>
      </w:r>
      <w:r>
        <w:t>: In this context, the hospitality sector as well as the tourism board of Hong Kong should implement eco-tourism-related campaigns and other programs in the top places, which would help to spread awareness among domestic and international travellers in Hong Kong. In this way, better environmental sustainability could be ensured as well.</w:t>
      </w:r>
    </w:p>
    <w:p w14:paraId="13566C80" w14:textId="77777777" w:rsidR="00F82109" w:rsidRPr="00F277A2" w:rsidRDefault="00943615" w:rsidP="00B80B7E">
      <w:pPr>
        <w:pStyle w:val="ListParagraph"/>
        <w:numPr>
          <w:ilvl w:val="0"/>
          <w:numId w:val="1"/>
        </w:numPr>
      </w:pPr>
      <w:r>
        <w:rPr>
          <w:rStyle w:val="Emphasis"/>
          <w:color w:val="0E101A"/>
          <w:u w:val="single"/>
        </w:rPr>
        <w:t>Focusing on Local economy</w:t>
      </w:r>
      <w:r>
        <w:t>: The tourism board of Hong Kong should focus on the local resources and community improvement by providing career opportunities to the local people the hospitality services, which would ensure the circular economy practice in the local areas of Hong Kong and thereby ensuring better sustainable tourism practice effectively</w:t>
      </w:r>
      <w:r w:rsidR="00B80B7E" w:rsidRPr="00F277A2">
        <w:t>.</w:t>
      </w:r>
    </w:p>
    <w:p w14:paraId="758D2757" w14:textId="77777777" w:rsidR="00447C44" w:rsidRPr="00F277A2" w:rsidRDefault="00C166DB" w:rsidP="00950A28">
      <w:pPr>
        <w:pStyle w:val="Heading1"/>
      </w:pPr>
      <w:bookmarkStart w:id="7" w:name="_Toc135767744"/>
      <w:r w:rsidRPr="00F277A2">
        <w:t>8</w:t>
      </w:r>
      <w:r w:rsidR="00B80B7E" w:rsidRPr="00F277A2">
        <w:t>. Conclusion</w:t>
      </w:r>
      <w:bookmarkEnd w:id="7"/>
    </w:p>
    <w:p w14:paraId="432B2154" w14:textId="77777777" w:rsidR="00A85525" w:rsidRPr="00F277A2" w:rsidRDefault="00943615" w:rsidP="00B80B7E">
      <w:pPr>
        <w:rPr>
          <w:rFonts w:eastAsiaTheme="majorEastAsia" w:cstheme="majorBidi"/>
          <w:b/>
          <w:bCs/>
          <w:szCs w:val="28"/>
        </w:rPr>
      </w:pPr>
      <w:r w:rsidRPr="00943615">
        <w:t xml:space="preserve">At the end of the report, it can be stated that sustainable tourism mainly focused on the environmental, </w:t>
      </w:r>
      <w:proofErr w:type="gramStart"/>
      <w:r w:rsidRPr="00943615">
        <w:t>social</w:t>
      </w:r>
      <w:proofErr w:type="gramEnd"/>
      <w:r w:rsidRPr="00943615">
        <w:t xml:space="preserve"> and economic development of a particular destination. In this report, the entire focus is on the sustainable tourism practice in Hong Kong based on which it has been observed that the destination has adopted several strategies for sustainability practice, which would help to engage </w:t>
      </w:r>
      <w:proofErr w:type="gramStart"/>
      <w:r w:rsidRPr="00943615">
        <w:t>a large number of</w:t>
      </w:r>
      <w:proofErr w:type="gramEnd"/>
      <w:r w:rsidRPr="00943615">
        <w:t xml:space="preserve"> travellers, which has reduced owing to the impact of the pandemic. In this aspect, some effective recommendations for Hong Kong regarding its sustainable tourism have been provided, which would help it </w:t>
      </w:r>
      <w:proofErr w:type="gramStart"/>
      <w:r w:rsidRPr="00943615">
        <w:t>in the near future</w:t>
      </w:r>
      <w:proofErr w:type="gramEnd"/>
      <w:r w:rsidRPr="00943615">
        <w:t>.</w:t>
      </w:r>
      <w:r w:rsidR="00A85525" w:rsidRPr="00F277A2">
        <w:br w:type="page"/>
      </w:r>
    </w:p>
    <w:p w14:paraId="68AA5C92" w14:textId="77777777" w:rsidR="00447C44" w:rsidRPr="00F277A2" w:rsidRDefault="00B80B7E" w:rsidP="00950A28">
      <w:pPr>
        <w:pStyle w:val="Heading1"/>
      </w:pPr>
      <w:bookmarkStart w:id="8" w:name="_Toc135767745"/>
      <w:r w:rsidRPr="00F277A2">
        <w:lastRenderedPageBreak/>
        <w:t>9. References</w:t>
      </w:r>
      <w:bookmarkEnd w:id="8"/>
    </w:p>
    <w:p w14:paraId="6AAE2AB2" w14:textId="77777777" w:rsidR="00251D50" w:rsidRPr="00F277A2" w:rsidRDefault="00251D50" w:rsidP="00AD7ECD">
      <w:r w:rsidRPr="00F277A2">
        <w:t xml:space="preserve">Adom, D. </w:t>
      </w:r>
      <w:r w:rsidRPr="00F277A2">
        <w:rPr>
          <w:i/>
          <w:iCs/>
        </w:rPr>
        <w:t>et al.</w:t>
      </w:r>
      <w:r w:rsidRPr="00F277A2">
        <w:t xml:space="preserve"> (2020) ‘Factors influencing tourism space commodification in the Mahmoudabad County, Northern Iran’, </w:t>
      </w:r>
      <w:r w:rsidRPr="00F277A2">
        <w:rPr>
          <w:i/>
          <w:iCs/>
        </w:rPr>
        <w:t xml:space="preserve">Journal of </w:t>
      </w:r>
      <w:proofErr w:type="spellStart"/>
      <w:r w:rsidRPr="00F277A2">
        <w:rPr>
          <w:i/>
          <w:iCs/>
        </w:rPr>
        <w:t>Tourismology</w:t>
      </w:r>
      <w:proofErr w:type="spellEnd"/>
      <w:r w:rsidRPr="00F277A2">
        <w:t xml:space="preserve">, 6(2), pp. 155–183. </w:t>
      </w:r>
      <w:proofErr w:type="spellStart"/>
      <w:r w:rsidRPr="00F277A2">
        <w:t>doi</w:t>
      </w:r>
      <w:proofErr w:type="spellEnd"/>
      <w:r w:rsidRPr="00F277A2">
        <w:t xml:space="preserve">: 10.26650/jot.2020.6.2.0008. </w:t>
      </w:r>
    </w:p>
    <w:p w14:paraId="36A8F0D1" w14:textId="77777777" w:rsidR="00251D50" w:rsidRPr="00F277A2" w:rsidRDefault="00251D50" w:rsidP="00A85525">
      <w:r w:rsidRPr="00F277A2">
        <w:t xml:space="preserve">Armstrong, M. and Richter, F. (2020) </w:t>
      </w:r>
      <w:r w:rsidRPr="00F277A2">
        <w:rPr>
          <w:i/>
          <w:iCs/>
        </w:rPr>
        <w:t>Infographic: Sharp Fall in Hong Kong tourism</w:t>
      </w:r>
      <w:r w:rsidRPr="00F277A2">
        <w:t xml:space="preserve">, </w:t>
      </w:r>
      <w:r w:rsidRPr="00F277A2">
        <w:rPr>
          <w:i/>
          <w:iCs/>
        </w:rPr>
        <w:t>Statista Infographics</w:t>
      </w:r>
      <w:r w:rsidRPr="00F277A2">
        <w:t xml:space="preserve">. Available at: https://www.statista.com/chart/19785/hong-kong-visitors-monthly/ (Accessed: 22 May 2023). </w:t>
      </w:r>
    </w:p>
    <w:p w14:paraId="0A2B48F6" w14:textId="77777777" w:rsidR="00251D50" w:rsidRPr="00F277A2" w:rsidRDefault="00251D50" w:rsidP="00C028DB">
      <w:r w:rsidRPr="00F277A2">
        <w:t xml:space="preserve">BBC (2023) </w:t>
      </w:r>
      <w:r w:rsidRPr="00F277A2">
        <w:rPr>
          <w:i/>
          <w:iCs/>
        </w:rPr>
        <w:t xml:space="preserve">Butler’s life cycle model - changing pattern and nature of tourism - </w:t>
      </w:r>
      <w:proofErr w:type="spellStart"/>
      <w:r w:rsidRPr="00F277A2">
        <w:rPr>
          <w:i/>
          <w:iCs/>
        </w:rPr>
        <w:t>eduqas</w:t>
      </w:r>
      <w:proofErr w:type="spellEnd"/>
      <w:r w:rsidRPr="00F277A2">
        <w:rPr>
          <w:i/>
          <w:iCs/>
        </w:rPr>
        <w:t xml:space="preserve"> - GCSE geography revision - EDUQAS - BBC bitesize</w:t>
      </w:r>
      <w:r w:rsidRPr="00F277A2">
        <w:t xml:space="preserve">, </w:t>
      </w:r>
      <w:r w:rsidRPr="00F277A2">
        <w:rPr>
          <w:i/>
          <w:iCs/>
        </w:rPr>
        <w:t>BBC News</w:t>
      </w:r>
      <w:r w:rsidRPr="00F277A2">
        <w:t xml:space="preserve">. BBC. Available at: https://www.bbc.co.uk/bitesize/guides/z2nnqty/revision/2 (Accessed: 23 May 2023). </w:t>
      </w:r>
    </w:p>
    <w:p w14:paraId="399AC056" w14:textId="77777777" w:rsidR="00251D50" w:rsidRPr="00F277A2" w:rsidRDefault="00251D50" w:rsidP="00AD5A29">
      <w:proofErr w:type="spellStart"/>
      <w:r w:rsidRPr="00F277A2">
        <w:t>Blazyte</w:t>
      </w:r>
      <w:proofErr w:type="spellEnd"/>
      <w:r w:rsidRPr="00F277A2">
        <w:t xml:space="preserve">, A. (2023) </w:t>
      </w:r>
      <w:r w:rsidRPr="00F277A2">
        <w:rPr>
          <w:i/>
          <w:iCs/>
        </w:rPr>
        <w:t>Hong Kong: Visitor arrivals 2022</w:t>
      </w:r>
      <w:r w:rsidRPr="00F277A2">
        <w:t xml:space="preserve">, </w:t>
      </w:r>
      <w:r w:rsidRPr="00F277A2">
        <w:rPr>
          <w:i/>
          <w:iCs/>
        </w:rPr>
        <w:t>Statista</w:t>
      </w:r>
      <w:r w:rsidRPr="00F277A2">
        <w:t xml:space="preserve">. Available at: https://www.statista.com/statistics/317143/hong-kong-visitor-arrivals/ (Accessed: 22 May 2023). </w:t>
      </w:r>
    </w:p>
    <w:p w14:paraId="00D17B36" w14:textId="77777777" w:rsidR="00251D50" w:rsidRPr="00F277A2" w:rsidRDefault="00251D50" w:rsidP="00D829BC">
      <w:r w:rsidRPr="00F277A2">
        <w:t>Chan, C.S., Chang, T.C. and Liu, Y., (2022). “Investigating Creative Experiences and Environmental Perception of Creative Tourism: The Case of PMQ (Police Married Quarters) in Hong Kong.” </w:t>
      </w:r>
      <w:r w:rsidRPr="00F277A2">
        <w:rPr>
          <w:i/>
          <w:iCs/>
        </w:rPr>
        <w:t>Journal of China Tourism Research</w:t>
      </w:r>
      <w:r w:rsidRPr="00F277A2">
        <w:t>, </w:t>
      </w:r>
      <w:r w:rsidRPr="00F277A2">
        <w:rPr>
          <w:i/>
          <w:iCs/>
        </w:rPr>
        <w:t>18</w:t>
      </w:r>
      <w:r w:rsidRPr="00F277A2">
        <w:t>(2), pp.223-244.</w:t>
      </w:r>
    </w:p>
    <w:p w14:paraId="7F708388" w14:textId="77777777" w:rsidR="00251D50" w:rsidRPr="00F277A2" w:rsidRDefault="00251D50" w:rsidP="00A85525">
      <w:r w:rsidRPr="00F277A2">
        <w:t xml:space="preserve">Cheng, A. (2020) </w:t>
      </w:r>
      <w:r w:rsidRPr="00F277A2">
        <w:rPr>
          <w:i/>
          <w:iCs/>
        </w:rPr>
        <w:t>Beyond Tourist Attractions: Sustainable Travel in Hong Kong</w:t>
      </w:r>
      <w:r w:rsidRPr="00F277A2">
        <w:t xml:space="preserve">, </w:t>
      </w:r>
      <w:r w:rsidRPr="00F277A2">
        <w:rPr>
          <w:i/>
          <w:iCs/>
        </w:rPr>
        <w:t>The Purpose Business</w:t>
      </w:r>
      <w:r w:rsidRPr="00F277A2">
        <w:t xml:space="preserve">. The Purpose Business. Available at: https://thepurposebusiness.com/insights/beyond-tourist-attractions-sustainable-travel-in-hong-kong (Accessed: 22 May 2023). </w:t>
      </w:r>
    </w:p>
    <w:p w14:paraId="1A72EC19" w14:textId="77777777" w:rsidR="00251D50" w:rsidRPr="00F277A2" w:rsidRDefault="00251D50" w:rsidP="00AD5A29">
      <w:proofErr w:type="spellStart"/>
      <w:r w:rsidRPr="00F277A2">
        <w:t>Gourtsilidou</w:t>
      </w:r>
      <w:proofErr w:type="spellEnd"/>
      <w:r w:rsidRPr="00F277A2">
        <w:t xml:space="preserve">, M. (2021) </w:t>
      </w:r>
      <w:r w:rsidRPr="00F277A2">
        <w:rPr>
          <w:i/>
          <w:iCs/>
        </w:rPr>
        <w:t>Top 10 countries where people think of travelling more sustainably in the future</w:t>
      </w:r>
      <w:r w:rsidRPr="00F277A2">
        <w:t xml:space="preserve">, </w:t>
      </w:r>
      <w:r w:rsidRPr="00F277A2">
        <w:rPr>
          <w:i/>
          <w:iCs/>
        </w:rPr>
        <w:t>CEOWORLD magazine</w:t>
      </w:r>
      <w:r w:rsidRPr="00F277A2">
        <w:t xml:space="preserve">. Available at: https://ceoworld.biz/2021/06/27/top-10-countries-where-people-think-of-travelling-more-sustainably-in-the-future/ (Accessed: 22 May 2023). </w:t>
      </w:r>
    </w:p>
    <w:p w14:paraId="45D84B7B" w14:textId="77777777" w:rsidR="00251D50" w:rsidRPr="00F277A2" w:rsidRDefault="00251D50" w:rsidP="006B5310">
      <w:r w:rsidRPr="00F277A2">
        <w:t xml:space="preserve">GSTC (2022) </w:t>
      </w:r>
      <w:r w:rsidRPr="00F277A2">
        <w:rPr>
          <w:i/>
          <w:iCs/>
        </w:rPr>
        <w:t xml:space="preserve">What is sustainable </w:t>
      </w:r>
      <w:proofErr w:type="gramStart"/>
      <w:r w:rsidRPr="00F277A2">
        <w:rPr>
          <w:i/>
          <w:iCs/>
        </w:rPr>
        <w:t>tourism?</w:t>
      </w:r>
      <w:r w:rsidRPr="00F277A2">
        <w:t>,</w:t>
      </w:r>
      <w:proofErr w:type="gramEnd"/>
      <w:r w:rsidRPr="00F277A2">
        <w:t xml:space="preserve"> </w:t>
      </w:r>
      <w:r w:rsidRPr="00F277A2">
        <w:rPr>
          <w:i/>
          <w:iCs/>
        </w:rPr>
        <w:t>GSTC</w:t>
      </w:r>
      <w:r w:rsidRPr="00F277A2">
        <w:t xml:space="preserve">. Available at: https://www.gstcouncil.org/what-is-sustainable-tourism/ (Accessed: 22 May 2023). </w:t>
      </w:r>
    </w:p>
    <w:p w14:paraId="15D483B4" w14:textId="77777777" w:rsidR="00251D50" w:rsidRPr="00F277A2" w:rsidRDefault="00251D50" w:rsidP="006B5310">
      <w:r w:rsidRPr="00F277A2">
        <w:lastRenderedPageBreak/>
        <w:t xml:space="preserve">Gupta, A. (2018) </w:t>
      </w:r>
      <w:r w:rsidRPr="00F277A2">
        <w:rPr>
          <w:i/>
          <w:iCs/>
        </w:rPr>
        <w:t xml:space="preserve">Sustainable tourism: Concept, </w:t>
      </w:r>
      <w:proofErr w:type="gramStart"/>
      <w:r w:rsidRPr="00F277A2">
        <w:rPr>
          <w:i/>
          <w:iCs/>
        </w:rPr>
        <w:t>principles</w:t>
      </w:r>
      <w:proofErr w:type="gramEnd"/>
      <w:r w:rsidRPr="00F277A2">
        <w:rPr>
          <w:i/>
          <w:iCs/>
        </w:rPr>
        <w:t xml:space="preserve"> and strategies: Ecotourism</w:t>
      </w:r>
      <w:r w:rsidRPr="00F277A2">
        <w:t xml:space="preserve">, </w:t>
      </w:r>
      <w:r w:rsidRPr="00F277A2">
        <w:rPr>
          <w:i/>
          <w:iCs/>
        </w:rPr>
        <w:t>Your Article Library</w:t>
      </w:r>
      <w:r w:rsidRPr="00F277A2">
        <w:t xml:space="preserve">. Available at: https://www.yourarticlelibrary.com/ecotourism/sustainable-tourism/sustainable-tourism-concept-principles-and-strategies-ecotourism/69054 (Accessed: 22 May 2023). </w:t>
      </w:r>
    </w:p>
    <w:p w14:paraId="14CD57F3" w14:textId="77777777" w:rsidR="00251D50" w:rsidRPr="00F277A2" w:rsidRDefault="00251D50" w:rsidP="00A85525">
      <w:r w:rsidRPr="00F277A2">
        <w:t xml:space="preserve">Lam, C. (2019) </w:t>
      </w:r>
      <w:r w:rsidRPr="00F277A2">
        <w:rPr>
          <w:i/>
          <w:iCs/>
        </w:rPr>
        <w:t>Green Tourism</w:t>
      </w:r>
      <w:r w:rsidRPr="00F277A2">
        <w:t xml:space="preserve">, </w:t>
      </w:r>
      <w:r w:rsidRPr="00F277A2">
        <w:rPr>
          <w:i/>
          <w:iCs/>
        </w:rPr>
        <w:t>Legislative Council of the Hong Kong Special Administrative Region - Green tourism</w:t>
      </w:r>
      <w:r w:rsidRPr="00F277A2">
        <w:t xml:space="preserve">. Available at: https://www.legco.gov.hk/research-publications/english/essentials-1819ise10-green-tourism.htm (Accessed: 22 May 2023). </w:t>
      </w:r>
    </w:p>
    <w:p w14:paraId="24B3CAAA" w14:textId="77777777" w:rsidR="00251D50" w:rsidRPr="00F277A2" w:rsidRDefault="00251D50" w:rsidP="00A85525">
      <w:r w:rsidRPr="00F277A2">
        <w:t xml:space="preserve">Leung, J. (2023) </w:t>
      </w:r>
      <w:r w:rsidRPr="00F277A2">
        <w:rPr>
          <w:i/>
          <w:iCs/>
        </w:rPr>
        <w:t>20 top attractions to visit in Hong Kong</w:t>
      </w:r>
      <w:r w:rsidRPr="00F277A2">
        <w:t xml:space="preserve">, </w:t>
      </w:r>
      <w:r w:rsidRPr="00F277A2">
        <w:rPr>
          <w:i/>
          <w:iCs/>
        </w:rPr>
        <w:t>Time Out Hong Kong</w:t>
      </w:r>
      <w:r w:rsidRPr="00F277A2">
        <w:t xml:space="preserve">. Time Out. Available at: https://www.timeout.com/hong-kong/things-to-do/the-best-hong-kong-attractions (Accessed: 22 May 2023). </w:t>
      </w:r>
    </w:p>
    <w:p w14:paraId="207296E1" w14:textId="77777777" w:rsidR="00251D50" w:rsidRPr="00F277A2" w:rsidRDefault="00251D50" w:rsidP="006B5310">
      <w:r w:rsidRPr="00F277A2">
        <w:t xml:space="preserve">Loach, K., Rowley, J. and Griffiths, J. (2016) ‘Cultural Sustainability as a strategy for the survival of museums and libraries’, </w:t>
      </w:r>
      <w:r w:rsidRPr="00F277A2">
        <w:rPr>
          <w:i/>
          <w:iCs/>
        </w:rPr>
        <w:t>International Journal of Cultural Policy</w:t>
      </w:r>
      <w:r w:rsidRPr="00F277A2">
        <w:t xml:space="preserve">, 23(2), pp. 186–198. </w:t>
      </w:r>
      <w:proofErr w:type="spellStart"/>
      <w:r w:rsidRPr="00F277A2">
        <w:t>doi</w:t>
      </w:r>
      <w:proofErr w:type="spellEnd"/>
      <w:r w:rsidRPr="00F277A2">
        <w:t xml:space="preserve">: 10.1080/10286632.2016.1184657. </w:t>
      </w:r>
    </w:p>
    <w:p w14:paraId="6712F547" w14:textId="77777777" w:rsidR="00251D50" w:rsidRPr="00F277A2" w:rsidRDefault="00251D50" w:rsidP="006B5310">
      <w:r w:rsidRPr="00F277A2">
        <w:t xml:space="preserve">PR Newswire (2021) </w:t>
      </w:r>
      <w:r w:rsidRPr="00F277A2">
        <w:rPr>
          <w:i/>
          <w:iCs/>
        </w:rPr>
        <w:t>The Hong Kong Tourism Board announces strategies to drive Tourism Recovery and Sustainable Development</w:t>
      </w:r>
      <w:r w:rsidRPr="00F277A2">
        <w:t xml:space="preserve">, </w:t>
      </w:r>
      <w:r w:rsidRPr="00F277A2">
        <w:rPr>
          <w:i/>
          <w:iCs/>
        </w:rPr>
        <w:t>PR Newswire</w:t>
      </w:r>
      <w:r w:rsidRPr="00F277A2">
        <w:t xml:space="preserve">. Available at: https://www.prnewswire.com/news-releases/the-hong-kong-tourism-board-announces-strategies-to-drive-tourism-recovery-and-sustainable-development-301246621.html (Accessed: 22 May 2023). </w:t>
      </w:r>
    </w:p>
    <w:p w14:paraId="5D587FD4" w14:textId="77777777" w:rsidR="00251D50" w:rsidRPr="00F277A2" w:rsidRDefault="00251D50" w:rsidP="00C028DB">
      <w:proofErr w:type="spellStart"/>
      <w:r w:rsidRPr="00F277A2">
        <w:t>Sahli</w:t>
      </w:r>
      <w:proofErr w:type="spellEnd"/>
      <w:r w:rsidRPr="00F277A2">
        <w:t xml:space="preserve">, E. (2020) ‘Tourism Destination Development </w:t>
      </w:r>
      <w:proofErr w:type="gramStart"/>
      <w:r w:rsidRPr="00F277A2">
        <w:t>An</w:t>
      </w:r>
      <w:proofErr w:type="gramEnd"/>
      <w:r w:rsidRPr="00F277A2">
        <w:t xml:space="preserve"> Application of Butler’s (1980) Tourism Area Life Cycle Model to </w:t>
      </w:r>
      <w:proofErr w:type="spellStart"/>
      <w:r w:rsidRPr="00F277A2">
        <w:t>Hammamet</w:t>
      </w:r>
      <w:proofErr w:type="spellEnd"/>
      <w:r w:rsidRPr="00F277A2">
        <w:t xml:space="preserve">, Tunisia’, </w:t>
      </w:r>
      <w:r w:rsidRPr="00F277A2">
        <w:rPr>
          <w:i/>
          <w:iCs/>
        </w:rPr>
        <w:t>Rhine-Waal University of Applied Sciences</w:t>
      </w:r>
      <w:r w:rsidRPr="00F277A2">
        <w:t xml:space="preserve">, pp. 1–84. </w:t>
      </w:r>
      <w:proofErr w:type="spellStart"/>
      <w:r w:rsidRPr="00F277A2">
        <w:t>doi</w:t>
      </w:r>
      <w:proofErr w:type="spellEnd"/>
      <w:r w:rsidRPr="00F277A2">
        <w:t xml:space="preserve">: 10.13140/RG.2.2.26359.55209. </w:t>
      </w:r>
    </w:p>
    <w:p w14:paraId="272CDC75" w14:textId="77777777" w:rsidR="00251D50" w:rsidRPr="00F277A2" w:rsidRDefault="00251D50" w:rsidP="00FB3FE4">
      <w:r w:rsidRPr="00F277A2">
        <w:t xml:space="preserve">Times of India, G. (2022) </w:t>
      </w:r>
      <w:r w:rsidRPr="00F277A2">
        <w:rPr>
          <w:i/>
          <w:iCs/>
        </w:rPr>
        <w:t>From outdoors to Adventure Sports, how Hong Kong is ‘Rethinking tourism’</w:t>
      </w:r>
      <w:r w:rsidRPr="00F277A2">
        <w:t xml:space="preserve">, </w:t>
      </w:r>
      <w:r w:rsidRPr="00F277A2">
        <w:rPr>
          <w:i/>
          <w:iCs/>
        </w:rPr>
        <w:t>Times of India Travel</w:t>
      </w:r>
      <w:r w:rsidRPr="00F277A2">
        <w:t xml:space="preserve">. Times of India. Available at: https://timesofindia.indiatimes.com/travel/things-to-do/from-outdoors-to-adventure-sports-how-hong-kong-is-rethinking-tourism/photostory/94916637.cms (Accessed: 22 May 2023). </w:t>
      </w:r>
    </w:p>
    <w:p w14:paraId="7F123251" w14:textId="77777777" w:rsidR="00251D50" w:rsidRPr="00F277A2" w:rsidRDefault="00251D50" w:rsidP="00D829BC">
      <w:r w:rsidRPr="00F277A2">
        <w:lastRenderedPageBreak/>
        <w:t xml:space="preserve">Tour Travel World (2017) </w:t>
      </w:r>
      <w:r w:rsidRPr="00F277A2">
        <w:rPr>
          <w:i/>
          <w:iCs/>
        </w:rPr>
        <w:t>Top 12 most popular places to visit in Hong Kong</w:t>
      </w:r>
      <w:r w:rsidRPr="00F277A2">
        <w:t xml:space="preserve">, </w:t>
      </w:r>
      <w:r w:rsidRPr="00F277A2">
        <w:rPr>
          <w:i/>
          <w:iCs/>
        </w:rPr>
        <w:t>Tour Travel World</w:t>
      </w:r>
      <w:r w:rsidRPr="00F277A2">
        <w:t xml:space="preserve">. Available at: https://www.tourtravelworld.com/top-12-most-popular-places-to-visit-in-hong-kong.htm (Accessed: 22 May 2023). </w:t>
      </w:r>
    </w:p>
    <w:p w14:paraId="78214801" w14:textId="77777777" w:rsidR="00251D50" w:rsidRPr="00F277A2" w:rsidRDefault="00251D50" w:rsidP="00FB3FE4">
      <w:r w:rsidRPr="00F277A2">
        <w:t xml:space="preserve">Tourism Commission (2023) </w:t>
      </w:r>
      <w:r w:rsidRPr="00F277A2">
        <w:rPr>
          <w:i/>
          <w:iCs/>
        </w:rPr>
        <w:t xml:space="preserve">Strategy - tourism commission, Hong Kong </w:t>
      </w:r>
      <w:proofErr w:type="spellStart"/>
      <w:r w:rsidRPr="00F277A2">
        <w:rPr>
          <w:i/>
          <w:iCs/>
        </w:rPr>
        <w:t>sar</w:t>
      </w:r>
      <w:proofErr w:type="spellEnd"/>
      <w:r w:rsidRPr="00F277A2">
        <w:t xml:space="preserve">, </w:t>
      </w:r>
      <w:r w:rsidRPr="00F277A2">
        <w:rPr>
          <w:i/>
          <w:iCs/>
        </w:rPr>
        <w:t>Tourism Commission</w:t>
      </w:r>
      <w:r w:rsidRPr="00F277A2">
        <w:t xml:space="preserve">. Available at: https://www.tourism.gov.hk/en/tourism-strategy.php (Accessed: 22 May 2023). </w:t>
      </w:r>
    </w:p>
    <w:p w14:paraId="2FD454DC" w14:textId="77777777" w:rsidR="00251D50" w:rsidRPr="00F277A2" w:rsidRDefault="00251D50" w:rsidP="00FB3FE4">
      <w:r w:rsidRPr="00F277A2">
        <w:t xml:space="preserve">Tsui, S. (2019) </w:t>
      </w:r>
      <w:r w:rsidRPr="00F277A2">
        <w:rPr>
          <w:i/>
          <w:iCs/>
        </w:rPr>
        <w:t>Green rankings show Hong Kong could do better in cutting waste</w:t>
      </w:r>
      <w:r w:rsidRPr="00F277A2">
        <w:t xml:space="preserve">, </w:t>
      </w:r>
      <w:r w:rsidRPr="00F277A2">
        <w:rPr>
          <w:i/>
          <w:iCs/>
        </w:rPr>
        <w:t>South China Morning Post</w:t>
      </w:r>
      <w:r w:rsidRPr="00F277A2">
        <w:t xml:space="preserve">. Available at: https://www.scmp.com/news/hong-kong/health-environment/article/3006944/hong-kong-sixth-out-13-asia-pacific-green?module=perpetual_scroll_0&amp;pgtype=article&amp;campaign=3006944 (Accessed: 22 May 2023). </w:t>
      </w:r>
    </w:p>
    <w:p w14:paraId="7FC8578E" w14:textId="77777777" w:rsidR="00251D50" w:rsidRPr="00F277A2" w:rsidRDefault="00251D50" w:rsidP="006B5310">
      <w:r w:rsidRPr="00F277A2">
        <w:t xml:space="preserve">UNWTO (2023) </w:t>
      </w:r>
      <w:r w:rsidRPr="00F277A2">
        <w:rPr>
          <w:i/>
          <w:iCs/>
        </w:rPr>
        <w:t>World Tourism Organization</w:t>
      </w:r>
      <w:r w:rsidRPr="00F277A2">
        <w:t xml:space="preserve">, </w:t>
      </w:r>
      <w:r w:rsidRPr="00F277A2">
        <w:rPr>
          <w:i/>
          <w:iCs/>
        </w:rPr>
        <w:t>UNWTO</w:t>
      </w:r>
      <w:r w:rsidRPr="00F277A2">
        <w:t xml:space="preserve">. Available at: https://www.unwto.org/sustainable-development (Accessed: 22 May 2023). </w:t>
      </w:r>
    </w:p>
    <w:p w14:paraId="43D3E868" w14:textId="77777777" w:rsidR="005804F1" w:rsidRPr="00F277A2" w:rsidRDefault="00251D50" w:rsidP="00D829BC">
      <w:r w:rsidRPr="00F277A2">
        <w:t xml:space="preserve">Yang, H., Chan, G. C. and Li, W. (2017) ‘Tourism impacts on the quality of life in Hong Kong’, </w:t>
      </w:r>
      <w:r w:rsidRPr="00F277A2">
        <w:rPr>
          <w:i/>
          <w:iCs/>
        </w:rPr>
        <w:t>International Journal of Marketing Studies</w:t>
      </w:r>
      <w:r w:rsidRPr="00F277A2">
        <w:t xml:space="preserve">, 9(3), p. 103. </w:t>
      </w:r>
      <w:proofErr w:type="spellStart"/>
      <w:r w:rsidRPr="00F277A2">
        <w:t>doi</w:t>
      </w:r>
      <w:proofErr w:type="spellEnd"/>
      <w:r w:rsidRPr="00F277A2">
        <w:t>: 10.5539/</w:t>
      </w:r>
      <w:proofErr w:type="gramStart"/>
      <w:r w:rsidRPr="00F277A2">
        <w:t>ijms.v</w:t>
      </w:r>
      <w:proofErr w:type="gramEnd"/>
      <w:r w:rsidRPr="00F277A2">
        <w:t xml:space="preserve">9n3p103. </w:t>
      </w:r>
    </w:p>
    <w:sectPr w:rsidR="005804F1" w:rsidRPr="00F277A2" w:rsidSect="00FD1476">
      <w:footerReference w:type="default" r:id="rId32"/>
      <w:pgSz w:w="12240" w:h="15840"/>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278AA" w14:textId="77777777" w:rsidR="00852DFE" w:rsidRDefault="00852DFE" w:rsidP="00FD1476">
      <w:pPr>
        <w:spacing w:after="0" w:line="240" w:lineRule="auto"/>
      </w:pPr>
      <w:r>
        <w:separator/>
      </w:r>
    </w:p>
  </w:endnote>
  <w:endnote w:type="continuationSeparator" w:id="0">
    <w:p w14:paraId="18D7C0EA" w14:textId="77777777" w:rsidR="00852DFE" w:rsidRDefault="00852DFE" w:rsidP="00FD1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877986"/>
      <w:docPartObj>
        <w:docPartGallery w:val="Page Numbers (Bottom of Page)"/>
        <w:docPartUnique/>
      </w:docPartObj>
    </w:sdtPr>
    <w:sdtEndPr>
      <w:rPr>
        <w:noProof/>
      </w:rPr>
    </w:sdtEndPr>
    <w:sdtContent>
      <w:p w14:paraId="77D1A6D5" w14:textId="77777777" w:rsidR="00FD1476" w:rsidRDefault="00FD1476">
        <w:pPr>
          <w:pStyle w:val="Footer"/>
          <w:jc w:val="right"/>
        </w:pPr>
        <w:r>
          <w:fldChar w:fldCharType="begin"/>
        </w:r>
        <w:r>
          <w:instrText xml:space="preserve"> PAGE   \* MERGEFORMAT </w:instrText>
        </w:r>
        <w:r>
          <w:fldChar w:fldCharType="separate"/>
        </w:r>
        <w:r w:rsidR="00764169">
          <w:rPr>
            <w:noProof/>
          </w:rPr>
          <w:t>7</w:t>
        </w:r>
        <w:r>
          <w:rPr>
            <w:noProof/>
          </w:rPr>
          <w:fldChar w:fldCharType="end"/>
        </w:r>
      </w:p>
    </w:sdtContent>
  </w:sdt>
  <w:p w14:paraId="40FA2EDE" w14:textId="77777777" w:rsidR="00FD1476" w:rsidRDefault="00FD1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42930" w14:textId="77777777" w:rsidR="00852DFE" w:rsidRDefault="00852DFE" w:rsidP="00FD1476">
      <w:pPr>
        <w:spacing w:after="0" w:line="240" w:lineRule="auto"/>
      </w:pPr>
      <w:r>
        <w:separator/>
      </w:r>
    </w:p>
  </w:footnote>
  <w:footnote w:type="continuationSeparator" w:id="0">
    <w:p w14:paraId="07705068" w14:textId="77777777" w:rsidR="00852DFE" w:rsidRDefault="00852DFE" w:rsidP="00FD14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51F00"/>
    <w:multiLevelType w:val="hybridMultilevel"/>
    <w:tmpl w:val="CF4AD9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44937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7BB4"/>
    <w:rsid w:val="00002C96"/>
    <w:rsid w:val="00004A40"/>
    <w:rsid w:val="00006CF1"/>
    <w:rsid w:val="0001097C"/>
    <w:rsid w:val="00016702"/>
    <w:rsid w:val="000335A2"/>
    <w:rsid w:val="000353FB"/>
    <w:rsid w:val="00047B9F"/>
    <w:rsid w:val="00055878"/>
    <w:rsid w:val="00056982"/>
    <w:rsid w:val="00072B7E"/>
    <w:rsid w:val="000776F0"/>
    <w:rsid w:val="00096E45"/>
    <w:rsid w:val="000A63D8"/>
    <w:rsid w:val="000A71E2"/>
    <w:rsid w:val="000B5E9F"/>
    <w:rsid w:val="000C39EC"/>
    <w:rsid w:val="000C5833"/>
    <w:rsid w:val="000D58E9"/>
    <w:rsid w:val="000F095E"/>
    <w:rsid w:val="00117F8C"/>
    <w:rsid w:val="00125B4B"/>
    <w:rsid w:val="0012770B"/>
    <w:rsid w:val="00135179"/>
    <w:rsid w:val="001524B3"/>
    <w:rsid w:val="00174644"/>
    <w:rsid w:val="00175E5D"/>
    <w:rsid w:val="001765BD"/>
    <w:rsid w:val="00182683"/>
    <w:rsid w:val="00183B4A"/>
    <w:rsid w:val="0018684B"/>
    <w:rsid w:val="00192685"/>
    <w:rsid w:val="001953F9"/>
    <w:rsid w:val="0019573F"/>
    <w:rsid w:val="001C402F"/>
    <w:rsid w:val="001E5E01"/>
    <w:rsid w:val="00203F09"/>
    <w:rsid w:val="0020542C"/>
    <w:rsid w:val="00230CEB"/>
    <w:rsid w:val="00231627"/>
    <w:rsid w:val="002354AB"/>
    <w:rsid w:val="00244F8C"/>
    <w:rsid w:val="00247B36"/>
    <w:rsid w:val="00251D50"/>
    <w:rsid w:val="00257CF0"/>
    <w:rsid w:val="002676D8"/>
    <w:rsid w:val="00271195"/>
    <w:rsid w:val="00290DA9"/>
    <w:rsid w:val="00292253"/>
    <w:rsid w:val="002C4877"/>
    <w:rsid w:val="002D6223"/>
    <w:rsid w:val="002F0F3C"/>
    <w:rsid w:val="00301B95"/>
    <w:rsid w:val="00304387"/>
    <w:rsid w:val="003110C9"/>
    <w:rsid w:val="0032575D"/>
    <w:rsid w:val="00347ACC"/>
    <w:rsid w:val="00365257"/>
    <w:rsid w:val="00392F76"/>
    <w:rsid w:val="00394F59"/>
    <w:rsid w:val="003C6E21"/>
    <w:rsid w:val="003F5885"/>
    <w:rsid w:val="0041006C"/>
    <w:rsid w:val="004161DD"/>
    <w:rsid w:val="00420462"/>
    <w:rsid w:val="00434954"/>
    <w:rsid w:val="004428CF"/>
    <w:rsid w:val="004454C9"/>
    <w:rsid w:val="00447C44"/>
    <w:rsid w:val="00452381"/>
    <w:rsid w:val="00454035"/>
    <w:rsid w:val="00456CE1"/>
    <w:rsid w:val="00471F7F"/>
    <w:rsid w:val="004811FD"/>
    <w:rsid w:val="0048716B"/>
    <w:rsid w:val="004971B4"/>
    <w:rsid w:val="004C6977"/>
    <w:rsid w:val="004E33FD"/>
    <w:rsid w:val="004E3D4A"/>
    <w:rsid w:val="005234DA"/>
    <w:rsid w:val="00534984"/>
    <w:rsid w:val="0054079E"/>
    <w:rsid w:val="005460CF"/>
    <w:rsid w:val="00552A78"/>
    <w:rsid w:val="005804F1"/>
    <w:rsid w:val="00586E24"/>
    <w:rsid w:val="00594040"/>
    <w:rsid w:val="0059712B"/>
    <w:rsid w:val="005A79B9"/>
    <w:rsid w:val="005B098A"/>
    <w:rsid w:val="005B4C77"/>
    <w:rsid w:val="005B5054"/>
    <w:rsid w:val="005D3B44"/>
    <w:rsid w:val="005D6207"/>
    <w:rsid w:val="005D68C6"/>
    <w:rsid w:val="005F0063"/>
    <w:rsid w:val="005F4DB8"/>
    <w:rsid w:val="00623680"/>
    <w:rsid w:val="00626826"/>
    <w:rsid w:val="006316E0"/>
    <w:rsid w:val="006442CA"/>
    <w:rsid w:val="00645A55"/>
    <w:rsid w:val="00650749"/>
    <w:rsid w:val="00653987"/>
    <w:rsid w:val="006566E0"/>
    <w:rsid w:val="006579E5"/>
    <w:rsid w:val="00675B11"/>
    <w:rsid w:val="006A090F"/>
    <w:rsid w:val="006A7779"/>
    <w:rsid w:val="006B0A81"/>
    <w:rsid w:val="006B5310"/>
    <w:rsid w:val="006C00BA"/>
    <w:rsid w:val="006C3205"/>
    <w:rsid w:val="006C391C"/>
    <w:rsid w:val="006F48F9"/>
    <w:rsid w:val="006F57AD"/>
    <w:rsid w:val="00703EFC"/>
    <w:rsid w:val="007106F2"/>
    <w:rsid w:val="00716878"/>
    <w:rsid w:val="007404E2"/>
    <w:rsid w:val="00745576"/>
    <w:rsid w:val="00754F08"/>
    <w:rsid w:val="00757D24"/>
    <w:rsid w:val="00764169"/>
    <w:rsid w:val="00770F96"/>
    <w:rsid w:val="007755DB"/>
    <w:rsid w:val="0077656B"/>
    <w:rsid w:val="00791C17"/>
    <w:rsid w:val="00796AB0"/>
    <w:rsid w:val="007C2732"/>
    <w:rsid w:val="007C4F69"/>
    <w:rsid w:val="007C59E3"/>
    <w:rsid w:val="007C707F"/>
    <w:rsid w:val="007D0DA9"/>
    <w:rsid w:val="007D13AA"/>
    <w:rsid w:val="007D734C"/>
    <w:rsid w:val="007F2BA7"/>
    <w:rsid w:val="0081041C"/>
    <w:rsid w:val="00812E56"/>
    <w:rsid w:val="00827B7F"/>
    <w:rsid w:val="00852DFE"/>
    <w:rsid w:val="00854486"/>
    <w:rsid w:val="00860235"/>
    <w:rsid w:val="00895686"/>
    <w:rsid w:val="008A1B12"/>
    <w:rsid w:val="008B429B"/>
    <w:rsid w:val="008E7F3B"/>
    <w:rsid w:val="00904E9E"/>
    <w:rsid w:val="00905F93"/>
    <w:rsid w:val="00906D90"/>
    <w:rsid w:val="00907B4C"/>
    <w:rsid w:val="0091637E"/>
    <w:rsid w:val="009263E3"/>
    <w:rsid w:val="009426FD"/>
    <w:rsid w:val="00943615"/>
    <w:rsid w:val="00950A28"/>
    <w:rsid w:val="00953742"/>
    <w:rsid w:val="00954041"/>
    <w:rsid w:val="00962578"/>
    <w:rsid w:val="00963CB5"/>
    <w:rsid w:val="00966D7F"/>
    <w:rsid w:val="009830D0"/>
    <w:rsid w:val="00985D7A"/>
    <w:rsid w:val="0098670F"/>
    <w:rsid w:val="00990F20"/>
    <w:rsid w:val="00991D13"/>
    <w:rsid w:val="009A21D5"/>
    <w:rsid w:val="009B1803"/>
    <w:rsid w:val="009B46CF"/>
    <w:rsid w:val="009B667C"/>
    <w:rsid w:val="009C214E"/>
    <w:rsid w:val="009D1E3E"/>
    <w:rsid w:val="009E58DB"/>
    <w:rsid w:val="009F402E"/>
    <w:rsid w:val="00A022D8"/>
    <w:rsid w:val="00A065A0"/>
    <w:rsid w:val="00A20318"/>
    <w:rsid w:val="00A36600"/>
    <w:rsid w:val="00A37877"/>
    <w:rsid w:val="00A4170E"/>
    <w:rsid w:val="00A448B0"/>
    <w:rsid w:val="00A573BF"/>
    <w:rsid w:val="00A71EE3"/>
    <w:rsid w:val="00A85525"/>
    <w:rsid w:val="00A86AD6"/>
    <w:rsid w:val="00A90F3E"/>
    <w:rsid w:val="00A9715B"/>
    <w:rsid w:val="00AB49A3"/>
    <w:rsid w:val="00AC06AD"/>
    <w:rsid w:val="00AC6957"/>
    <w:rsid w:val="00AD0DC3"/>
    <w:rsid w:val="00AD5A29"/>
    <w:rsid w:val="00AD69DD"/>
    <w:rsid w:val="00AD7D18"/>
    <w:rsid w:val="00AD7ECD"/>
    <w:rsid w:val="00AF3FD7"/>
    <w:rsid w:val="00B07A04"/>
    <w:rsid w:val="00B23754"/>
    <w:rsid w:val="00B40605"/>
    <w:rsid w:val="00B51459"/>
    <w:rsid w:val="00B60AF3"/>
    <w:rsid w:val="00B717C3"/>
    <w:rsid w:val="00B71BEB"/>
    <w:rsid w:val="00B80B7E"/>
    <w:rsid w:val="00B82ABD"/>
    <w:rsid w:val="00B902D8"/>
    <w:rsid w:val="00BA02BC"/>
    <w:rsid w:val="00BB6BB9"/>
    <w:rsid w:val="00BC0A15"/>
    <w:rsid w:val="00BD4B83"/>
    <w:rsid w:val="00BE2FDC"/>
    <w:rsid w:val="00BF653D"/>
    <w:rsid w:val="00C028DB"/>
    <w:rsid w:val="00C07C6A"/>
    <w:rsid w:val="00C16199"/>
    <w:rsid w:val="00C166DB"/>
    <w:rsid w:val="00C46FAB"/>
    <w:rsid w:val="00C550B0"/>
    <w:rsid w:val="00C57FF2"/>
    <w:rsid w:val="00CA3F9B"/>
    <w:rsid w:val="00CC145F"/>
    <w:rsid w:val="00CD5194"/>
    <w:rsid w:val="00CF6C5F"/>
    <w:rsid w:val="00D41B2D"/>
    <w:rsid w:val="00D44410"/>
    <w:rsid w:val="00D54E28"/>
    <w:rsid w:val="00D54E55"/>
    <w:rsid w:val="00D57FF7"/>
    <w:rsid w:val="00D62FDE"/>
    <w:rsid w:val="00D71E43"/>
    <w:rsid w:val="00D77273"/>
    <w:rsid w:val="00D829BC"/>
    <w:rsid w:val="00D916EF"/>
    <w:rsid w:val="00DA13DC"/>
    <w:rsid w:val="00DB5CDE"/>
    <w:rsid w:val="00DC6BA4"/>
    <w:rsid w:val="00DE69A9"/>
    <w:rsid w:val="00DE7875"/>
    <w:rsid w:val="00E11A6C"/>
    <w:rsid w:val="00E15230"/>
    <w:rsid w:val="00E40F3D"/>
    <w:rsid w:val="00E419A0"/>
    <w:rsid w:val="00E52940"/>
    <w:rsid w:val="00E551DE"/>
    <w:rsid w:val="00E560AB"/>
    <w:rsid w:val="00E81EDD"/>
    <w:rsid w:val="00E87202"/>
    <w:rsid w:val="00E87BB4"/>
    <w:rsid w:val="00EC4F70"/>
    <w:rsid w:val="00EE2C3B"/>
    <w:rsid w:val="00EF3082"/>
    <w:rsid w:val="00F277A2"/>
    <w:rsid w:val="00F51C75"/>
    <w:rsid w:val="00F56AF1"/>
    <w:rsid w:val="00F6488D"/>
    <w:rsid w:val="00F82109"/>
    <w:rsid w:val="00F82F76"/>
    <w:rsid w:val="00F95E15"/>
    <w:rsid w:val="00FA0C1D"/>
    <w:rsid w:val="00FA1B3C"/>
    <w:rsid w:val="00FA7921"/>
    <w:rsid w:val="00FB3FE4"/>
    <w:rsid w:val="00FC5225"/>
    <w:rsid w:val="00FD1476"/>
    <w:rsid w:val="00FD7C4B"/>
    <w:rsid w:val="00FF5D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4DDD2258"/>
  <w15:docId w15:val="{56E4CA12-8831-49A4-B4CE-AF8059790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732"/>
    <w:pPr>
      <w:spacing w:line="360" w:lineRule="auto"/>
      <w:jc w:val="both"/>
    </w:pPr>
    <w:rPr>
      <w:rFonts w:ascii="Arial" w:eastAsiaTheme="minorEastAsia" w:hAnsi="Arial"/>
      <w:sz w:val="24"/>
      <w:lang w:val="en-GB"/>
    </w:rPr>
  </w:style>
  <w:style w:type="paragraph" w:styleId="Heading1">
    <w:name w:val="heading 1"/>
    <w:basedOn w:val="Normal"/>
    <w:next w:val="Normal"/>
    <w:link w:val="Heading1Char"/>
    <w:uiPriority w:val="9"/>
    <w:qFormat/>
    <w:rsid w:val="00F82F7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F82F7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82F76"/>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F82F76"/>
    <w:rPr>
      <w:rFonts w:ascii="Times New Roman" w:eastAsiaTheme="majorEastAsia" w:hAnsi="Times New Roman" w:cstheme="majorBidi"/>
      <w:b/>
      <w:bCs/>
      <w:sz w:val="24"/>
      <w:szCs w:val="28"/>
    </w:rPr>
  </w:style>
  <w:style w:type="paragraph" w:styleId="Title">
    <w:name w:val="Title"/>
    <w:basedOn w:val="Heading2"/>
    <w:next w:val="Normal"/>
    <w:link w:val="TitleChar"/>
    <w:uiPriority w:val="10"/>
    <w:rsid w:val="00F82F76"/>
  </w:style>
  <w:style w:type="character" w:customStyle="1" w:styleId="TitleChar">
    <w:name w:val="Title Char"/>
    <w:basedOn w:val="DefaultParagraphFont"/>
    <w:link w:val="Title"/>
    <w:uiPriority w:val="10"/>
    <w:rsid w:val="00F82F76"/>
    <w:rPr>
      <w:rFonts w:ascii="Times New Roman" w:eastAsiaTheme="majorEastAsia" w:hAnsi="Times New Roman" w:cstheme="majorBidi"/>
      <w:b/>
      <w:bCs/>
      <w:sz w:val="24"/>
      <w:szCs w:val="26"/>
      <w:lang w:val="en-GB"/>
    </w:rPr>
  </w:style>
  <w:style w:type="paragraph" w:styleId="BalloonText">
    <w:name w:val="Balloon Text"/>
    <w:basedOn w:val="Normal"/>
    <w:link w:val="BalloonTextChar"/>
    <w:uiPriority w:val="99"/>
    <w:semiHidden/>
    <w:unhideWhenUsed/>
    <w:rsid w:val="004540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035"/>
    <w:rPr>
      <w:rFonts w:ascii="Tahoma" w:eastAsiaTheme="minorEastAsia" w:hAnsi="Tahoma" w:cs="Tahoma"/>
      <w:sz w:val="16"/>
      <w:szCs w:val="16"/>
      <w:lang w:val="en-GB"/>
    </w:rPr>
  </w:style>
  <w:style w:type="paragraph" w:styleId="ListParagraph">
    <w:name w:val="List Paragraph"/>
    <w:basedOn w:val="Normal"/>
    <w:uiPriority w:val="34"/>
    <w:qFormat/>
    <w:rsid w:val="00B80B7E"/>
    <w:pPr>
      <w:ind w:left="720"/>
      <w:contextualSpacing/>
    </w:pPr>
  </w:style>
  <w:style w:type="character" w:styleId="Emphasis">
    <w:name w:val="Emphasis"/>
    <w:basedOn w:val="DefaultParagraphFont"/>
    <w:uiPriority w:val="20"/>
    <w:qFormat/>
    <w:rsid w:val="00F277A2"/>
    <w:rPr>
      <w:i/>
      <w:iCs/>
    </w:rPr>
  </w:style>
  <w:style w:type="paragraph" w:styleId="Header">
    <w:name w:val="header"/>
    <w:basedOn w:val="Normal"/>
    <w:link w:val="HeaderChar"/>
    <w:uiPriority w:val="99"/>
    <w:unhideWhenUsed/>
    <w:rsid w:val="00FD1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476"/>
    <w:rPr>
      <w:rFonts w:ascii="Arial" w:eastAsiaTheme="minorEastAsia" w:hAnsi="Arial"/>
      <w:sz w:val="24"/>
      <w:lang w:val="en-GB"/>
    </w:rPr>
  </w:style>
  <w:style w:type="paragraph" w:styleId="Footer">
    <w:name w:val="footer"/>
    <w:basedOn w:val="Normal"/>
    <w:link w:val="FooterChar"/>
    <w:uiPriority w:val="99"/>
    <w:unhideWhenUsed/>
    <w:rsid w:val="00FD1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476"/>
    <w:rPr>
      <w:rFonts w:ascii="Arial" w:eastAsiaTheme="minorEastAsia" w:hAnsi="Arial"/>
      <w:sz w:val="24"/>
      <w:lang w:val="en-GB"/>
    </w:rPr>
  </w:style>
  <w:style w:type="paragraph" w:styleId="TOCHeading">
    <w:name w:val="TOC Heading"/>
    <w:basedOn w:val="Heading1"/>
    <w:next w:val="Normal"/>
    <w:uiPriority w:val="39"/>
    <w:unhideWhenUsed/>
    <w:qFormat/>
    <w:rsid w:val="0041006C"/>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41006C"/>
    <w:pPr>
      <w:spacing w:after="100"/>
    </w:pPr>
  </w:style>
  <w:style w:type="character" w:styleId="Hyperlink">
    <w:name w:val="Hyperlink"/>
    <w:basedOn w:val="DefaultParagraphFont"/>
    <w:uiPriority w:val="99"/>
    <w:unhideWhenUsed/>
    <w:rsid w:val="004100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35948">
      <w:bodyDiv w:val="1"/>
      <w:marLeft w:val="0"/>
      <w:marRight w:val="0"/>
      <w:marTop w:val="0"/>
      <w:marBottom w:val="0"/>
      <w:divBdr>
        <w:top w:val="none" w:sz="0" w:space="0" w:color="auto"/>
        <w:left w:val="none" w:sz="0" w:space="0" w:color="auto"/>
        <w:bottom w:val="none" w:sz="0" w:space="0" w:color="auto"/>
        <w:right w:val="none" w:sz="0" w:space="0" w:color="auto"/>
      </w:divBdr>
    </w:div>
    <w:div w:id="305209190">
      <w:bodyDiv w:val="1"/>
      <w:marLeft w:val="0"/>
      <w:marRight w:val="0"/>
      <w:marTop w:val="0"/>
      <w:marBottom w:val="0"/>
      <w:divBdr>
        <w:top w:val="none" w:sz="0" w:space="0" w:color="auto"/>
        <w:left w:val="none" w:sz="0" w:space="0" w:color="auto"/>
        <w:bottom w:val="none" w:sz="0" w:space="0" w:color="auto"/>
        <w:right w:val="none" w:sz="0" w:space="0" w:color="auto"/>
      </w:divBdr>
    </w:div>
    <w:div w:id="443036143">
      <w:bodyDiv w:val="1"/>
      <w:marLeft w:val="0"/>
      <w:marRight w:val="0"/>
      <w:marTop w:val="0"/>
      <w:marBottom w:val="0"/>
      <w:divBdr>
        <w:top w:val="none" w:sz="0" w:space="0" w:color="auto"/>
        <w:left w:val="none" w:sz="0" w:space="0" w:color="auto"/>
        <w:bottom w:val="none" w:sz="0" w:space="0" w:color="auto"/>
        <w:right w:val="none" w:sz="0" w:space="0" w:color="auto"/>
      </w:divBdr>
    </w:div>
    <w:div w:id="682974406">
      <w:bodyDiv w:val="1"/>
      <w:marLeft w:val="0"/>
      <w:marRight w:val="0"/>
      <w:marTop w:val="0"/>
      <w:marBottom w:val="0"/>
      <w:divBdr>
        <w:top w:val="none" w:sz="0" w:space="0" w:color="auto"/>
        <w:left w:val="none" w:sz="0" w:space="0" w:color="auto"/>
        <w:bottom w:val="none" w:sz="0" w:space="0" w:color="auto"/>
        <w:right w:val="none" w:sz="0" w:space="0" w:color="auto"/>
      </w:divBdr>
    </w:div>
    <w:div w:id="738794589">
      <w:bodyDiv w:val="1"/>
      <w:marLeft w:val="0"/>
      <w:marRight w:val="0"/>
      <w:marTop w:val="0"/>
      <w:marBottom w:val="0"/>
      <w:divBdr>
        <w:top w:val="none" w:sz="0" w:space="0" w:color="auto"/>
        <w:left w:val="none" w:sz="0" w:space="0" w:color="auto"/>
        <w:bottom w:val="none" w:sz="0" w:space="0" w:color="auto"/>
        <w:right w:val="none" w:sz="0" w:space="0" w:color="auto"/>
      </w:divBdr>
    </w:div>
    <w:div w:id="954364456">
      <w:bodyDiv w:val="1"/>
      <w:marLeft w:val="0"/>
      <w:marRight w:val="0"/>
      <w:marTop w:val="0"/>
      <w:marBottom w:val="0"/>
      <w:divBdr>
        <w:top w:val="none" w:sz="0" w:space="0" w:color="auto"/>
        <w:left w:val="none" w:sz="0" w:space="0" w:color="auto"/>
        <w:bottom w:val="none" w:sz="0" w:space="0" w:color="auto"/>
        <w:right w:val="none" w:sz="0" w:space="0" w:color="auto"/>
      </w:divBdr>
    </w:div>
    <w:div w:id="955716685">
      <w:bodyDiv w:val="1"/>
      <w:marLeft w:val="0"/>
      <w:marRight w:val="0"/>
      <w:marTop w:val="0"/>
      <w:marBottom w:val="0"/>
      <w:divBdr>
        <w:top w:val="none" w:sz="0" w:space="0" w:color="auto"/>
        <w:left w:val="none" w:sz="0" w:space="0" w:color="auto"/>
        <w:bottom w:val="none" w:sz="0" w:space="0" w:color="auto"/>
        <w:right w:val="none" w:sz="0" w:space="0" w:color="auto"/>
      </w:divBdr>
    </w:div>
    <w:div w:id="1185250297">
      <w:bodyDiv w:val="1"/>
      <w:marLeft w:val="0"/>
      <w:marRight w:val="0"/>
      <w:marTop w:val="0"/>
      <w:marBottom w:val="0"/>
      <w:divBdr>
        <w:top w:val="none" w:sz="0" w:space="0" w:color="auto"/>
        <w:left w:val="none" w:sz="0" w:space="0" w:color="auto"/>
        <w:bottom w:val="none" w:sz="0" w:space="0" w:color="auto"/>
        <w:right w:val="none" w:sz="0" w:space="0" w:color="auto"/>
      </w:divBdr>
    </w:div>
    <w:div w:id="1219244013">
      <w:bodyDiv w:val="1"/>
      <w:marLeft w:val="0"/>
      <w:marRight w:val="0"/>
      <w:marTop w:val="0"/>
      <w:marBottom w:val="0"/>
      <w:divBdr>
        <w:top w:val="none" w:sz="0" w:space="0" w:color="auto"/>
        <w:left w:val="none" w:sz="0" w:space="0" w:color="auto"/>
        <w:bottom w:val="none" w:sz="0" w:space="0" w:color="auto"/>
        <w:right w:val="none" w:sz="0" w:space="0" w:color="auto"/>
      </w:divBdr>
    </w:div>
    <w:div w:id="1395276216">
      <w:bodyDiv w:val="1"/>
      <w:marLeft w:val="0"/>
      <w:marRight w:val="0"/>
      <w:marTop w:val="0"/>
      <w:marBottom w:val="0"/>
      <w:divBdr>
        <w:top w:val="none" w:sz="0" w:space="0" w:color="auto"/>
        <w:left w:val="none" w:sz="0" w:space="0" w:color="auto"/>
        <w:bottom w:val="none" w:sz="0" w:space="0" w:color="auto"/>
        <w:right w:val="none" w:sz="0" w:space="0" w:color="auto"/>
      </w:divBdr>
    </w:div>
    <w:div w:id="1399478096">
      <w:bodyDiv w:val="1"/>
      <w:marLeft w:val="0"/>
      <w:marRight w:val="0"/>
      <w:marTop w:val="0"/>
      <w:marBottom w:val="0"/>
      <w:divBdr>
        <w:top w:val="none" w:sz="0" w:space="0" w:color="auto"/>
        <w:left w:val="none" w:sz="0" w:space="0" w:color="auto"/>
        <w:bottom w:val="none" w:sz="0" w:space="0" w:color="auto"/>
        <w:right w:val="none" w:sz="0" w:space="0" w:color="auto"/>
      </w:divBdr>
    </w:div>
    <w:div w:id="1847792581">
      <w:bodyDiv w:val="1"/>
      <w:marLeft w:val="0"/>
      <w:marRight w:val="0"/>
      <w:marTop w:val="0"/>
      <w:marBottom w:val="0"/>
      <w:divBdr>
        <w:top w:val="none" w:sz="0" w:space="0" w:color="auto"/>
        <w:left w:val="none" w:sz="0" w:space="0" w:color="auto"/>
        <w:bottom w:val="none" w:sz="0" w:space="0" w:color="auto"/>
        <w:right w:val="none" w:sz="0" w:space="0" w:color="auto"/>
      </w:divBdr>
    </w:div>
    <w:div w:id="1902329335">
      <w:bodyDiv w:val="1"/>
      <w:marLeft w:val="0"/>
      <w:marRight w:val="0"/>
      <w:marTop w:val="0"/>
      <w:marBottom w:val="0"/>
      <w:divBdr>
        <w:top w:val="none" w:sz="0" w:space="0" w:color="auto"/>
        <w:left w:val="none" w:sz="0" w:space="0" w:color="auto"/>
        <w:bottom w:val="none" w:sz="0" w:space="0" w:color="auto"/>
        <w:right w:val="none" w:sz="0" w:space="0" w:color="auto"/>
      </w:divBdr>
    </w:div>
    <w:div w:id="1928031806">
      <w:bodyDiv w:val="1"/>
      <w:marLeft w:val="0"/>
      <w:marRight w:val="0"/>
      <w:marTop w:val="0"/>
      <w:marBottom w:val="0"/>
      <w:divBdr>
        <w:top w:val="none" w:sz="0" w:space="0" w:color="auto"/>
        <w:left w:val="none" w:sz="0" w:space="0" w:color="auto"/>
        <w:bottom w:val="none" w:sz="0" w:space="0" w:color="auto"/>
        <w:right w:val="none" w:sz="0" w:space="0" w:color="auto"/>
      </w:divBdr>
    </w:div>
    <w:div w:id="2098747778">
      <w:bodyDiv w:val="1"/>
      <w:marLeft w:val="0"/>
      <w:marRight w:val="0"/>
      <w:marTop w:val="0"/>
      <w:marBottom w:val="0"/>
      <w:divBdr>
        <w:top w:val="none" w:sz="0" w:space="0" w:color="auto"/>
        <w:left w:val="none" w:sz="0" w:space="0" w:color="auto"/>
        <w:bottom w:val="none" w:sz="0" w:space="0" w:color="auto"/>
        <w:right w:val="none" w:sz="0" w:space="0" w:color="auto"/>
      </w:divBdr>
    </w:div>
    <w:div w:id="2106149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diagramColors" Target="diagrams/colors1.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QuickStyle" Target="diagrams/quickStyle1.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diagramLayout" Target="diagrams/layout1.xml"/><Relationship Id="rId28"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Data" Target="diagrams/data1.xml"/><Relationship Id="rId27" Type="http://schemas.openxmlformats.org/officeDocument/2006/relationships/image" Target="media/image15.png"/><Relationship Id="rId30" Type="http://schemas.openxmlformats.org/officeDocument/2006/relationships/image" Target="media/image18.png"/><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E078BF-2CB2-491E-A799-B9D63BA85273}" type="doc">
      <dgm:prSet loTypeId="urn:microsoft.com/office/officeart/2005/8/layout/radial3" loCatId="relationship" qsTypeId="urn:microsoft.com/office/officeart/2005/8/quickstyle/3d2" qsCatId="3D" csTypeId="urn:microsoft.com/office/officeart/2005/8/colors/accent3_5" csCatId="accent3" phldr="1"/>
      <dgm:spPr/>
      <dgm:t>
        <a:bodyPr/>
        <a:lstStyle/>
        <a:p>
          <a:endParaRPr lang="en-IN"/>
        </a:p>
      </dgm:t>
    </dgm:pt>
    <dgm:pt modelId="{B7145B32-825A-4B9D-8C80-E777D4550587}">
      <dgm:prSet phldrT="[Text]"/>
      <dgm:spPr/>
      <dgm:t>
        <a:bodyPr/>
        <a:lstStyle/>
        <a:p>
          <a:r>
            <a:rPr lang="en-IN" b="1">
              <a:latin typeface="Arial" panose="020B0604020202020204" pitchFamily="34" charset="0"/>
              <a:cs typeface="Arial" panose="020B0604020202020204" pitchFamily="34" charset="0"/>
            </a:rPr>
            <a:t>Sustainable tourism</a:t>
          </a:r>
        </a:p>
      </dgm:t>
    </dgm:pt>
    <dgm:pt modelId="{6EE8685A-5F1D-432B-AAF1-2CD2BD075D34}" type="parTrans" cxnId="{989787A7-108D-411A-B147-1284E78F66DD}">
      <dgm:prSet/>
      <dgm:spPr/>
      <dgm:t>
        <a:bodyPr/>
        <a:lstStyle/>
        <a:p>
          <a:endParaRPr lang="en-IN"/>
        </a:p>
      </dgm:t>
    </dgm:pt>
    <dgm:pt modelId="{3A193D8D-1B92-43B9-B97A-E0F05C37B9A4}" type="sibTrans" cxnId="{989787A7-108D-411A-B147-1284E78F66DD}">
      <dgm:prSet/>
      <dgm:spPr/>
      <dgm:t>
        <a:bodyPr/>
        <a:lstStyle/>
        <a:p>
          <a:endParaRPr lang="en-IN"/>
        </a:p>
      </dgm:t>
    </dgm:pt>
    <dgm:pt modelId="{A09C7495-52B6-409F-BB69-35CAB744ABE3}">
      <dgm:prSet phldrT="[Text]"/>
      <dgm:spPr/>
      <dgm:t>
        <a:bodyPr/>
        <a:lstStyle/>
        <a:p>
          <a:r>
            <a:rPr lang="en-IN" b="1">
              <a:latin typeface="Arial" panose="020B0604020202020204" pitchFamily="34" charset="0"/>
              <a:cs typeface="Arial" panose="020B0604020202020204" pitchFamily="34" charset="0"/>
            </a:rPr>
            <a:t>Green Tourism</a:t>
          </a:r>
        </a:p>
      </dgm:t>
    </dgm:pt>
    <dgm:pt modelId="{7FB36BA2-D393-4611-8F89-8FF691350ED9}" type="parTrans" cxnId="{856F655A-A4A5-42E3-93F3-360AAEBBF41B}">
      <dgm:prSet/>
      <dgm:spPr/>
      <dgm:t>
        <a:bodyPr/>
        <a:lstStyle/>
        <a:p>
          <a:endParaRPr lang="en-IN"/>
        </a:p>
      </dgm:t>
    </dgm:pt>
    <dgm:pt modelId="{FC1DCD29-A324-4A83-AA01-0B49DDA38514}" type="sibTrans" cxnId="{856F655A-A4A5-42E3-93F3-360AAEBBF41B}">
      <dgm:prSet/>
      <dgm:spPr/>
      <dgm:t>
        <a:bodyPr/>
        <a:lstStyle/>
        <a:p>
          <a:endParaRPr lang="en-IN"/>
        </a:p>
      </dgm:t>
    </dgm:pt>
    <dgm:pt modelId="{3F8F852D-B81A-48A0-AAEE-9ACA5726B33F}">
      <dgm:prSet phldrT="[Text]"/>
      <dgm:spPr/>
      <dgm:t>
        <a:bodyPr/>
        <a:lstStyle/>
        <a:p>
          <a:r>
            <a:rPr lang="en-IN" b="1">
              <a:latin typeface="Arial" panose="020B0604020202020204" pitchFamily="34" charset="0"/>
              <a:cs typeface="Arial" panose="020B0604020202020204" pitchFamily="34" charset="0"/>
            </a:rPr>
            <a:t>Cultural Tourism</a:t>
          </a:r>
        </a:p>
      </dgm:t>
    </dgm:pt>
    <dgm:pt modelId="{8D96297F-2F0B-4FC7-B1DC-27210D9049E7}" type="parTrans" cxnId="{56BA3FCE-D87D-4DEF-B45A-B4D1D73712C0}">
      <dgm:prSet/>
      <dgm:spPr/>
      <dgm:t>
        <a:bodyPr/>
        <a:lstStyle/>
        <a:p>
          <a:endParaRPr lang="en-IN"/>
        </a:p>
      </dgm:t>
    </dgm:pt>
    <dgm:pt modelId="{90299EBE-3509-485B-B74F-D2AB9DBD22EC}" type="sibTrans" cxnId="{56BA3FCE-D87D-4DEF-B45A-B4D1D73712C0}">
      <dgm:prSet/>
      <dgm:spPr/>
      <dgm:t>
        <a:bodyPr/>
        <a:lstStyle/>
        <a:p>
          <a:endParaRPr lang="en-IN"/>
        </a:p>
      </dgm:t>
    </dgm:pt>
    <dgm:pt modelId="{C11701A8-0641-4C0E-A1C3-1D6EE873DB63}">
      <dgm:prSet phldrT="[Text]"/>
      <dgm:spPr/>
      <dgm:t>
        <a:bodyPr/>
        <a:lstStyle/>
        <a:p>
          <a:r>
            <a:rPr lang="en-IN" b="1">
              <a:latin typeface="Arial" panose="020B0604020202020204" pitchFamily="34" charset="0"/>
              <a:cs typeface="Arial" panose="020B0604020202020204" pitchFamily="34" charset="0"/>
            </a:rPr>
            <a:t>Heritage Tourism</a:t>
          </a:r>
        </a:p>
      </dgm:t>
    </dgm:pt>
    <dgm:pt modelId="{13FF5D88-472A-4C02-8976-F950985CA1E2}" type="parTrans" cxnId="{610AF9C3-1D9A-4DB5-8684-6FAC55ADBD29}">
      <dgm:prSet/>
      <dgm:spPr/>
      <dgm:t>
        <a:bodyPr/>
        <a:lstStyle/>
        <a:p>
          <a:endParaRPr lang="en-IN"/>
        </a:p>
      </dgm:t>
    </dgm:pt>
    <dgm:pt modelId="{BE8CC0F2-44D6-47D4-9EBF-A2170D4C3363}" type="sibTrans" cxnId="{610AF9C3-1D9A-4DB5-8684-6FAC55ADBD29}">
      <dgm:prSet/>
      <dgm:spPr/>
      <dgm:t>
        <a:bodyPr/>
        <a:lstStyle/>
        <a:p>
          <a:endParaRPr lang="en-IN"/>
        </a:p>
      </dgm:t>
    </dgm:pt>
    <dgm:pt modelId="{2AC1E2C0-00AD-4ABD-994B-05D93CBB698A}">
      <dgm:prSet phldrT="[Text]"/>
      <dgm:spPr/>
      <dgm:t>
        <a:bodyPr/>
        <a:lstStyle/>
        <a:p>
          <a:r>
            <a:rPr lang="en-IN" b="1">
              <a:latin typeface="Arial" panose="020B0604020202020204" pitchFamily="34" charset="0"/>
              <a:cs typeface="Arial" panose="020B0604020202020204" pitchFamily="34" charset="0"/>
            </a:rPr>
            <a:t>Creative Tourism</a:t>
          </a:r>
        </a:p>
      </dgm:t>
    </dgm:pt>
    <dgm:pt modelId="{D62CA8BC-5F60-41D1-9CF3-ED857CA3C1F4}" type="parTrans" cxnId="{E53246B2-839E-464C-8599-CFC0021A9130}">
      <dgm:prSet/>
      <dgm:spPr/>
      <dgm:t>
        <a:bodyPr/>
        <a:lstStyle/>
        <a:p>
          <a:endParaRPr lang="en-IN"/>
        </a:p>
      </dgm:t>
    </dgm:pt>
    <dgm:pt modelId="{1E2CBEB3-8415-4E59-A286-1982B869F23D}" type="sibTrans" cxnId="{E53246B2-839E-464C-8599-CFC0021A9130}">
      <dgm:prSet/>
      <dgm:spPr/>
      <dgm:t>
        <a:bodyPr/>
        <a:lstStyle/>
        <a:p>
          <a:endParaRPr lang="en-IN"/>
        </a:p>
      </dgm:t>
    </dgm:pt>
    <dgm:pt modelId="{1E378A4D-80DA-49EE-8B6C-B1C2CB391439}" type="pres">
      <dgm:prSet presAssocID="{28E078BF-2CB2-491E-A799-B9D63BA85273}" presName="composite" presStyleCnt="0">
        <dgm:presLayoutVars>
          <dgm:chMax val="1"/>
          <dgm:dir/>
          <dgm:resizeHandles val="exact"/>
        </dgm:presLayoutVars>
      </dgm:prSet>
      <dgm:spPr/>
    </dgm:pt>
    <dgm:pt modelId="{12CFB5A0-A13C-4D6D-8634-3016561750DA}" type="pres">
      <dgm:prSet presAssocID="{28E078BF-2CB2-491E-A799-B9D63BA85273}" presName="radial" presStyleCnt="0">
        <dgm:presLayoutVars>
          <dgm:animLvl val="ctr"/>
        </dgm:presLayoutVars>
      </dgm:prSet>
      <dgm:spPr/>
    </dgm:pt>
    <dgm:pt modelId="{81C7B445-CBF4-4165-A7DD-831FB3153E68}" type="pres">
      <dgm:prSet presAssocID="{B7145B32-825A-4B9D-8C80-E777D4550587}" presName="centerShape" presStyleLbl="vennNode1" presStyleIdx="0" presStyleCnt="5"/>
      <dgm:spPr/>
    </dgm:pt>
    <dgm:pt modelId="{B56D7D27-6A6F-4A75-8BEB-9746ED47F7AC}" type="pres">
      <dgm:prSet presAssocID="{A09C7495-52B6-409F-BB69-35CAB744ABE3}" presName="node" presStyleLbl="vennNode1" presStyleIdx="1" presStyleCnt="5">
        <dgm:presLayoutVars>
          <dgm:bulletEnabled val="1"/>
        </dgm:presLayoutVars>
      </dgm:prSet>
      <dgm:spPr/>
    </dgm:pt>
    <dgm:pt modelId="{CEA3A753-1CE5-4337-9169-4DAD6D37C753}" type="pres">
      <dgm:prSet presAssocID="{3F8F852D-B81A-48A0-AAEE-9ACA5726B33F}" presName="node" presStyleLbl="vennNode1" presStyleIdx="2" presStyleCnt="5">
        <dgm:presLayoutVars>
          <dgm:bulletEnabled val="1"/>
        </dgm:presLayoutVars>
      </dgm:prSet>
      <dgm:spPr/>
    </dgm:pt>
    <dgm:pt modelId="{3B81C2F9-5EB6-46B3-8EE7-96AE79CF55E9}" type="pres">
      <dgm:prSet presAssocID="{C11701A8-0641-4C0E-A1C3-1D6EE873DB63}" presName="node" presStyleLbl="vennNode1" presStyleIdx="3" presStyleCnt="5">
        <dgm:presLayoutVars>
          <dgm:bulletEnabled val="1"/>
        </dgm:presLayoutVars>
      </dgm:prSet>
      <dgm:spPr/>
    </dgm:pt>
    <dgm:pt modelId="{EC242E3D-6974-4A89-9CF3-6F19446D6547}" type="pres">
      <dgm:prSet presAssocID="{2AC1E2C0-00AD-4ABD-994B-05D93CBB698A}" presName="node" presStyleLbl="vennNode1" presStyleIdx="4" presStyleCnt="5">
        <dgm:presLayoutVars>
          <dgm:bulletEnabled val="1"/>
        </dgm:presLayoutVars>
      </dgm:prSet>
      <dgm:spPr/>
    </dgm:pt>
  </dgm:ptLst>
  <dgm:cxnLst>
    <dgm:cxn modelId="{56A8911F-B81D-46B7-99B4-B2B5B21ADA23}" type="presOf" srcId="{3F8F852D-B81A-48A0-AAEE-9ACA5726B33F}" destId="{CEA3A753-1CE5-4337-9169-4DAD6D37C753}" srcOrd="0" destOrd="0" presId="urn:microsoft.com/office/officeart/2005/8/layout/radial3"/>
    <dgm:cxn modelId="{AC320B3D-6356-490D-A3DE-AEAECC90E16E}" type="presOf" srcId="{2AC1E2C0-00AD-4ABD-994B-05D93CBB698A}" destId="{EC242E3D-6974-4A89-9CF3-6F19446D6547}" srcOrd="0" destOrd="0" presId="urn:microsoft.com/office/officeart/2005/8/layout/radial3"/>
    <dgm:cxn modelId="{2E867C71-A79F-4AC1-98D4-AF22D458CDA5}" type="presOf" srcId="{B7145B32-825A-4B9D-8C80-E777D4550587}" destId="{81C7B445-CBF4-4165-A7DD-831FB3153E68}" srcOrd="0" destOrd="0" presId="urn:microsoft.com/office/officeart/2005/8/layout/radial3"/>
    <dgm:cxn modelId="{856F655A-A4A5-42E3-93F3-360AAEBBF41B}" srcId="{B7145B32-825A-4B9D-8C80-E777D4550587}" destId="{A09C7495-52B6-409F-BB69-35CAB744ABE3}" srcOrd="0" destOrd="0" parTransId="{7FB36BA2-D393-4611-8F89-8FF691350ED9}" sibTransId="{FC1DCD29-A324-4A83-AA01-0B49DDA38514}"/>
    <dgm:cxn modelId="{DC3A9F9B-70A5-4317-B20C-44D64AB7E476}" type="presOf" srcId="{C11701A8-0641-4C0E-A1C3-1D6EE873DB63}" destId="{3B81C2F9-5EB6-46B3-8EE7-96AE79CF55E9}" srcOrd="0" destOrd="0" presId="urn:microsoft.com/office/officeart/2005/8/layout/radial3"/>
    <dgm:cxn modelId="{989787A7-108D-411A-B147-1284E78F66DD}" srcId="{28E078BF-2CB2-491E-A799-B9D63BA85273}" destId="{B7145B32-825A-4B9D-8C80-E777D4550587}" srcOrd="0" destOrd="0" parTransId="{6EE8685A-5F1D-432B-AAF1-2CD2BD075D34}" sibTransId="{3A193D8D-1B92-43B9-B97A-E0F05C37B9A4}"/>
    <dgm:cxn modelId="{E53246B2-839E-464C-8599-CFC0021A9130}" srcId="{B7145B32-825A-4B9D-8C80-E777D4550587}" destId="{2AC1E2C0-00AD-4ABD-994B-05D93CBB698A}" srcOrd="3" destOrd="0" parTransId="{D62CA8BC-5F60-41D1-9CF3-ED857CA3C1F4}" sibTransId="{1E2CBEB3-8415-4E59-A286-1982B869F23D}"/>
    <dgm:cxn modelId="{610AF9C3-1D9A-4DB5-8684-6FAC55ADBD29}" srcId="{B7145B32-825A-4B9D-8C80-E777D4550587}" destId="{C11701A8-0641-4C0E-A1C3-1D6EE873DB63}" srcOrd="2" destOrd="0" parTransId="{13FF5D88-472A-4C02-8976-F950985CA1E2}" sibTransId="{BE8CC0F2-44D6-47D4-9EBF-A2170D4C3363}"/>
    <dgm:cxn modelId="{4714DACB-9892-4A4A-9962-75E3FB5D4AB6}" type="presOf" srcId="{A09C7495-52B6-409F-BB69-35CAB744ABE3}" destId="{B56D7D27-6A6F-4A75-8BEB-9746ED47F7AC}" srcOrd="0" destOrd="0" presId="urn:microsoft.com/office/officeart/2005/8/layout/radial3"/>
    <dgm:cxn modelId="{56BA3FCE-D87D-4DEF-B45A-B4D1D73712C0}" srcId="{B7145B32-825A-4B9D-8C80-E777D4550587}" destId="{3F8F852D-B81A-48A0-AAEE-9ACA5726B33F}" srcOrd="1" destOrd="0" parTransId="{8D96297F-2F0B-4FC7-B1DC-27210D9049E7}" sibTransId="{90299EBE-3509-485B-B74F-D2AB9DBD22EC}"/>
    <dgm:cxn modelId="{D4709EFF-32F4-4824-BD76-C8160553D464}" type="presOf" srcId="{28E078BF-2CB2-491E-A799-B9D63BA85273}" destId="{1E378A4D-80DA-49EE-8B6C-B1C2CB391439}" srcOrd="0" destOrd="0" presId="urn:microsoft.com/office/officeart/2005/8/layout/radial3"/>
    <dgm:cxn modelId="{F9E85712-044E-4293-88A8-FA947A038B03}" type="presParOf" srcId="{1E378A4D-80DA-49EE-8B6C-B1C2CB391439}" destId="{12CFB5A0-A13C-4D6D-8634-3016561750DA}" srcOrd="0" destOrd="0" presId="urn:microsoft.com/office/officeart/2005/8/layout/radial3"/>
    <dgm:cxn modelId="{C6659BA7-7BDE-4E5E-9C10-0ECF6DC99E9B}" type="presParOf" srcId="{12CFB5A0-A13C-4D6D-8634-3016561750DA}" destId="{81C7B445-CBF4-4165-A7DD-831FB3153E68}" srcOrd="0" destOrd="0" presId="urn:microsoft.com/office/officeart/2005/8/layout/radial3"/>
    <dgm:cxn modelId="{9C352331-75E7-4A54-8A25-0A0277533461}" type="presParOf" srcId="{12CFB5A0-A13C-4D6D-8634-3016561750DA}" destId="{B56D7D27-6A6F-4A75-8BEB-9746ED47F7AC}" srcOrd="1" destOrd="0" presId="urn:microsoft.com/office/officeart/2005/8/layout/radial3"/>
    <dgm:cxn modelId="{8562968A-E9BA-4977-A61D-8F3B667EFF66}" type="presParOf" srcId="{12CFB5A0-A13C-4D6D-8634-3016561750DA}" destId="{CEA3A753-1CE5-4337-9169-4DAD6D37C753}" srcOrd="2" destOrd="0" presId="urn:microsoft.com/office/officeart/2005/8/layout/radial3"/>
    <dgm:cxn modelId="{8AF5125F-EB72-40F9-91EF-9B06F334FF01}" type="presParOf" srcId="{12CFB5A0-A13C-4D6D-8634-3016561750DA}" destId="{3B81C2F9-5EB6-46B3-8EE7-96AE79CF55E9}" srcOrd="3" destOrd="0" presId="urn:microsoft.com/office/officeart/2005/8/layout/radial3"/>
    <dgm:cxn modelId="{564D9F38-C85B-42FB-B39A-E07EA92F33C5}" type="presParOf" srcId="{12CFB5A0-A13C-4D6D-8634-3016561750DA}" destId="{EC242E3D-6974-4A89-9CF3-6F19446D6547}" srcOrd="4" destOrd="0" presId="urn:microsoft.com/office/officeart/2005/8/layout/radial3"/>
  </dgm:cxnLst>
  <dgm:bg/>
  <dgm:whole>
    <a:ln w="38100">
      <a:solidFill>
        <a:srgbClr val="002060"/>
      </a:solidFill>
    </a:ln>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C7B445-CBF4-4165-A7DD-831FB3153E68}">
      <dsp:nvSpPr>
        <dsp:cNvPr id="0" name=""/>
        <dsp:cNvSpPr/>
      </dsp:nvSpPr>
      <dsp:spPr>
        <a:xfrm>
          <a:off x="1247849" y="581099"/>
          <a:ext cx="1447651" cy="1447651"/>
        </a:xfrm>
        <a:prstGeom prst="ellipse">
          <a:avLst/>
        </a:prstGeom>
        <a:gradFill rotWithShape="0">
          <a:gsLst>
            <a:gs pos="0">
              <a:schemeClr val="accent3">
                <a:shade val="80000"/>
                <a:alpha val="50000"/>
                <a:hueOff val="0"/>
                <a:satOff val="0"/>
                <a:lumOff val="0"/>
                <a:alphaOff val="0"/>
                <a:shade val="51000"/>
                <a:satMod val="130000"/>
              </a:schemeClr>
            </a:gs>
            <a:gs pos="80000">
              <a:schemeClr val="accent3">
                <a:shade val="80000"/>
                <a:alpha val="50000"/>
                <a:hueOff val="0"/>
                <a:satOff val="0"/>
                <a:lumOff val="0"/>
                <a:alphaOff val="0"/>
                <a:shade val="93000"/>
                <a:satMod val="130000"/>
              </a:schemeClr>
            </a:gs>
            <a:gs pos="100000">
              <a:schemeClr val="accent3">
                <a:shade val="80000"/>
                <a:alpha val="5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latin typeface="Arial" panose="020B0604020202020204" pitchFamily="34" charset="0"/>
              <a:cs typeface="Arial" panose="020B0604020202020204" pitchFamily="34" charset="0"/>
            </a:rPr>
            <a:t>Sustainable tourism</a:t>
          </a:r>
        </a:p>
      </dsp:txBody>
      <dsp:txXfrm>
        <a:off x="1459853" y="793103"/>
        <a:ext cx="1023643" cy="1023643"/>
      </dsp:txXfrm>
    </dsp:sp>
    <dsp:sp modelId="{B56D7D27-6A6F-4A75-8BEB-9746ED47F7AC}">
      <dsp:nvSpPr>
        <dsp:cNvPr id="0" name=""/>
        <dsp:cNvSpPr/>
      </dsp:nvSpPr>
      <dsp:spPr>
        <a:xfrm>
          <a:off x="1609762" y="258"/>
          <a:ext cx="723825" cy="723825"/>
        </a:xfrm>
        <a:prstGeom prst="ellipse">
          <a:avLst/>
        </a:prstGeom>
        <a:gradFill rotWithShape="0">
          <a:gsLst>
            <a:gs pos="0">
              <a:schemeClr val="accent3">
                <a:shade val="80000"/>
                <a:alpha val="50000"/>
                <a:hueOff val="-4"/>
                <a:satOff val="1505"/>
                <a:lumOff val="1324"/>
                <a:alphaOff val="7500"/>
                <a:shade val="51000"/>
                <a:satMod val="130000"/>
              </a:schemeClr>
            </a:gs>
            <a:gs pos="80000">
              <a:schemeClr val="accent3">
                <a:shade val="80000"/>
                <a:alpha val="50000"/>
                <a:hueOff val="-4"/>
                <a:satOff val="1505"/>
                <a:lumOff val="1324"/>
                <a:alphaOff val="7500"/>
                <a:shade val="93000"/>
                <a:satMod val="130000"/>
              </a:schemeClr>
            </a:gs>
            <a:gs pos="100000">
              <a:schemeClr val="accent3">
                <a:shade val="80000"/>
                <a:alpha val="50000"/>
                <a:hueOff val="-4"/>
                <a:satOff val="1505"/>
                <a:lumOff val="1324"/>
                <a:alphaOff val="75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Green Tourism</a:t>
          </a:r>
        </a:p>
      </dsp:txBody>
      <dsp:txXfrm>
        <a:off x="1715764" y="106260"/>
        <a:ext cx="511821" cy="511821"/>
      </dsp:txXfrm>
    </dsp:sp>
    <dsp:sp modelId="{CEA3A753-1CE5-4337-9169-4DAD6D37C753}">
      <dsp:nvSpPr>
        <dsp:cNvPr id="0" name=""/>
        <dsp:cNvSpPr/>
      </dsp:nvSpPr>
      <dsp:spPr>
        <a:xfrm>
          <a:off x="2552516" y="943012"/>
          <a:ext cx="723825" cy="723825"/>
        </a:xfrm>
        <a:prstGeom prst="ellipse">
          <a:avLst/>
        </a:prstGeom>
        <a:gradFill rotWithShape="0">
          <a:gsLst>
            <a:gs pos="0">
              <a:schemeClr val="accent3">
                <a:shade val="80000"/>
                <a:alpha val="50000"/>
                <a:hueOff val="-9"/>
                <a:satOff val="3009"/>
                <a:lumOff val="2647"/>
                <a:alphaOff val="15000"/>
                <a:shade val="51000"/>
                <a:satMod val="130000"/>
              </a:schemeClr>
            </a:gs>
            <a:gs pos="80000">
              <a:schemeClr val="accent3">
                <a:shade val="80000"/>
                <a:alpha val="50000"/>
                <a:hueOff val="-9"/>
                <a:satOff val="3009"/>
                <a:lumOff val="2647"/>
                <a:alphaOff val="15000"/>
                <a:shade val="93000"/>
                <a:satMod val="130000"/>
              </a:schemeClr>
            </a:gs>
            <a:gs pos="100000">
              <a:schemeClr val="accent3">
                <a:shade val="80000"/>
                <a:alpha val="50000"/>
                <a:hueOff val="-9"/>
                <a:satOff val="3009"/>
                <a:lumOff val="2647"/>
                <a:alphaOff val="1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Cultural Tourism</a:t>
          </a:r>
        </a:p>
      </dsp:txBody>
      <dsp:txXfrm>
        <a:off x="2658518" y="1049014"/>
        <a:ext cx="511821" cy="511821"/>
      </dsp:txXfrm>
    </dsp:sp>
    <dsp:sp modelId="{3B81C2F9-5EB6-46B3-8EE7-96AE79CF55E9}">
      <dsp:nvSpPr>
        <dsp:cNvPr id="0" name=""/>
        <dsp:cNvSpPr/>
      </dsp:nvSpPr>
      <dsp:spPr>
        <a:xfrm>
          <a:off x="1609762" y="1885766"/>
          <a:ext cx="723825" cy="723825"/>
        </a:xfrm>
        <a:prstGeom prst="ellipse">
          <a:avLst/>
        </a:prstGeom>
        <a:gradFill rotWithShape="0">
          <a:gsLst>
            <a:gs pos="0">
              <a:schemeClr val="accent3">
                <a:shade val="80000"/>
                <a:alpha val="50000"/>
                <a:hueOff val="-13"/>
                <a:satOff val="4514"/>
                <a:lumOff val="3971"/>
                <a:alphaOff val="22500"/>
                <a:shade val="51000"/>
                <a:satMod val="130000"/>
              </a:schemeClr>
            </a:gs>
            <a:gs pos="80000">
              <a:schemeClr val="accent3">
                <a:shade val="80000"/>
                <a:alpha val="50000"/>
                <a:hueOff val="-13"/>
                <a:satOff val="4514"/>
                <a:lumOff val="3971"/>
                <a:alphaOff val="22500"/>
                <a:shade val="93000"/>
                <a:satMod val="130000"/>
              </a:schemeClr>
            </a:gs>
            <a:gs pos="100000">
              <a:schemeClr val="accent3">
                <a:shade val="80000"/>
                <a:alpha val="50000"/>
                <a:hueOff val="-13"/>
                <a:satOff val="4514"/>
                <a:lumOff val="3971"/>
                <a:alphaOff val="225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Heritage Tourism</a:t>
          </a:r>
        </a:p>
      </dsp:txBody>
      <dsp:txXfrm>
        <a:off x="1715764" y="1991768"/>
        <a:ext cx="511821" cy="511821"/>
      </dsp:txXfrm>
    </dsp:sp>
    <dsp:sp modelId="{EC242E3D-6974-4A89-9CF3-6F19446D6547}">
      <dsp:nvSpPr>
        <dsp:cNvPr id="0" name=""/>
        <dsp:cNvSpPr/>
      </dsp:nvSpPr>
      <dsp:spPr>
        <a:xfrm>
          <a:off x="667008" y="943012"/>
          <a:ext cx="723825" cy="723825"/>
        </a:xfrm>
        <a:prstGeom prst="ellipse">
          <a:avLst/>
        </a:prstGeom>
        <a:gradFill rotWithShape="0">
          <a:gsLst>
            <a:gs pos="0">
              <a:schemeClr val="accent3">
                <a:shade val="80000"/>
                <a:alpha val="50000"/>
                <a:hueOff val="-18"/>
                <a:satOff val="6018"/>
                <a:lumOff val="5294"/>
                <a:alphaOff val="30000"/>
                <a:shade val="51000"/>
                <a:satMod val="130000"/>
              </a:schemeClr>
            </a:gs>
            <a:gs pos="80000">
              <a:schemeClr val="accent3">
                <a:shade val="80000"/>
                <a:alpha val="50000"/>
                <a:hueOff val="-18"/>
                <a:satOff val="6018"/>
                <a:lumOff val="5294"/>
                <a:alphaOff val="30000"/>
                <a:shade val="93000"/>
                <a:satMod val="130000"/>
              </a:schemeClr>
            </a:gs>
            <a:gs pos="100000">
              <a:schemeClr val="accent3">
                <a:shade val="80000"/>
                <a:alpha val="50000"/>
                <a:hueOff val="-18"/>
                <a:satOff val="6018"/>
                <a:lumOff val="5294"/>
                <a:alphaOff val="3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Creative Tourism</a:t>
          </a:r>
        </a:p>
      </dsp:txBody>
      <dsp:txXfrm>
        <a:off x="773010" y="1049014"/>
        <a:ext cx="511821" cy="51182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620488-1D0D-4CD5-8A79-1A7DE17F7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16</Pages>
  <Words>2954</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alex</cp:lastModifiedBy>
  <cp:revision>2</cp:revision>
  <dcterms:created xsi:type="dcterms:W3CDTF">2023-05-22T06:26:00Z</dcterms:created>
  <dcterms:modified xsi:type="dcterms:W3CDTF">2023-06-09T03:58:00Z</dcterms:modified>
</cp:coreProperties>
</file>