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63BE2" w:rsidRDefault="00E63BE2">
      <w:pPr>
        <w:rPr>
          <w:rFonts w:ascii="Arial" w:hAnsi="Arial" w:cs="Arial"/>
        </w:rPr>
      </w:pPr>
    </w:p>
    <w:p w:rsidR="00880248" w:rsidRDefault="00880248">
      <w:pPr>
        <w:rPr>
          <w:rFonts w:ascii="Arial" w:hAnsi="Arial" w:cs="Arial"/>
        </w:rPr>
      </w:pPr>
    </w:p>
    <w:p w:rsidR="00880248" w:rsidRDefault="00880248">
      <w:pPr>
        <w:rPr>
          <w:rFonts w:ascii="Arial" w:hAnsi="Arial" w:cs="Arial"/>
        </w:rPr>
      </w:pPr>
    </w:p>
    <w:p w:rsidR="00880248" w:rsidRDefault="00880248" w:rsidP="00880248">
      <w:pPr>
        <w:spacing w:line="360" w:lineRule="auto"/>
        <w:rPr>
          <w:rFonts w:ascii="Arial" w:hAnsi="Arial" w:cs="Arial"/>
          <w:b/>
          <w:bCs/>
          <w:sz w:val="36"/>
          <w:szCs w:val="36"/>
        </w:rPr>
      </w:pPr>
    </w:p>
    <w:p w:rsidR="00880248" w:rsidRDefault="00880248" w:rsidP="00880248">
      <w:pPr>
        <w:spacing w:line="360" w:lineRule="auto"/>
        <w:rPr>
          <w:rFonts w:ascii="Arial" w:hAnsi="Arial" w:cs="Arial"/>
          <w:b/>
          <w:bCs/>
          <w:sz w:val="36"/>
          <w:szCs w:val="36"/>
        </w:rPr>
      </w:pPr>
    </w:p>
    <w:p w:rsidR="00880248" w:rsidRDefault="00880248" w:rsidP="00880248">
      <w:pPr>
        <w:spacing w:line="360" w:lineRule="auto"/>
        <w:rPr>
          <w:rFonts w:ascii="Arial" w:hAnsi="Arial" w:cs="Arial"/>
          <w:b/>
          <w:bCs/>
          <w:sz w:val="36"/>
          <w:szCs w:val="36"/>
        </w:rPr>
      </w:pPr>
    </w:p>
    <w:p w:rsidR="00880248" w:rsidRDefault="00880248" w:rsidP="00880248">
      <w:pPr>
        <w:spacing w:line="360" w:lineRule="auto"/>
        <w:rPr>
          <w:rFonts w:ascii="Arial" w:hAnsi="Arial" w:cs="Arial"/>
          <w:b/>
          <w:bCs/>
          <w:sz w:val="36"/>
          <w:szCs w:val="36"/>
        </w:rPr>
      </w:pPr>
    </w:p>
    <w:p w:rsidR="00880248" w:rsidRDefault="00880248" w:rsidP="00880248">
      <w:pPr>
        <w:spacing w:line="360" w:lineRule="auto"/>
        <w:rPr>
          <w:rFonts w:ascii="Arial" w:hAnsi="Arial" w:cs="Arial"/>
          <w:b/>
          <w:bCs/>
          <w:sz w:val="36"/>
          <w:szCs w:val="36"/>
        </w:rPr>
      </w:pPr>
    </w:p>
    <w:p w:rsidR="00880248" w:rsidRDefault="00880248" w:rsidP="00880248">
      <w:pPr>
        <w:spacing w:line="360" w:lineRule="auto"/>
        <w:rPr>
          <w:rFonts w:ascii="Arial" w:hAnsi="Arial" w:cs="Arial"/>
          <w:b/>
          <w:bCs/>
          <w:sz w:val="36"/>
          <w:szCs w:val="36"/>
        </w:rPr>
      </w:pPr>
    </w:p>
    <w:p w:rsidR="00880248" w:rsidRPr="00880248" w:rsidRDefault="00880248" w:rsidP="00880248">
      <w:pPr>
        <w:spacing w:line="360" w:lineRule="auto"/>
        <w:jc w:val="center"/>
        <w:rPr>
          <w:rFonts w:ascii="Arial" w:hAnsi="Arial" w:cs="Arial"/>
          <w:b/>
          <w:bCs/>
          <w:sz w:val="40"/>
          <w:szCs w:val="40"/>
        </w:rPr>
      </w:pPr>
    </w:p>
    <w:p w:rsidR="00880248" w:rsidRPr="00880248" w:rsidRDefault="00880248" w:rsidP="00880248">
      <w:pPr>
        <w:spacing w:line="360" w:lineRule="auto"/>
        <w:jc w:val="center"/>
        <w:rPr>
          <w:rFonts w:ascii="Arial" w:hAnsi="Arial" w:cs="Arial"/>
          <w:b/>
          <w:bCs/>
          <w:sz w:val="40"/>
          <w:szCs w:val="40"/>
        </w:rPr>
      </w:pPr>
      <w:r w:rsidRPr="00880248">
        <w:rPr>
          <w:rFonts w:ascii="Arial" w:hAnsi="Arial" w:cs="Arial"/>
          <w:b/>
          <w:bCs/>
          <w:sz w:val="40"/>
          <w:szCs w:val="40"/>
        </w:rPr>
        <w:t>Cycle 1: Researching and Learning: What, How and Why am I Teaching?</w:t>
      </w:r>
    </w:p>
    <w:p w:rsidR="00880248" w:rsidRDefault="00880248" w:rsidP="00880248">
      <w:pPr>
        <w:jc w:val="center"/>
        <w:rPr>
          <w:rFonts w:ascii="Arial" w:hAnsi="Arial" w:cs="Arial"/>
          <w:sz w:val="40"/>
          <w:szCs w:val="40"/>
          <w:lang w:val="cy-GB"/>
        </w:rPr>
      </w:pPr>
    </w:p>
    <w:p w:rsidR="00880248" w:rsidRPr="002855AC" w:rsidRDefault="00880248" w:rsidP="00880248">
      <w:pPr>
        <w:jc w:val="center"/>
        <w:rPr>
          <w:rFonts w:ascii="Arial" w:hAnsi="Arial" w:cs="Arial"/>
          <w:sz w:val="40"/>
          <w:szCs w:val="40"/>
          <w:lang w:val="cy-GB"/>
        </w:rPr>
      </w:pPr>
      <w:r w:rsidRPr="002855AC">
        <w:rPr>
          <w:rFonts w:ascii="Arial" w:hAnsi="Arial" w:cs="Arial"/>
          <w:sz w:val="40"/>
          <w:szCs w:val="40"/>
          <w:lang w:val="cy-GB"/>
        </w:rPr>
        <w:t xml:space="preserve">Charlotte Turner </w:t>
      </w:r>
    </w:p>
    <w:p w:rsidR="00880248" w:rsidRPr="002855AC" w:rsidRDefault="00880248" w:rsidP="00880248">
      <w:pPr>
        <w:jc w:val="center"/>
        <w:rPr>
          <w:rFonts w:ascii="Arial" w:hAnsi="Arial" w:cs="Arial"/>
          <w:sz w:val="40"/>
          <w:szCs w:val="40"/>
          <w:lang w:val="cy-GB"/>
        </w:rPr>
      </w:pPr>
    </w:p>
    <w:p w:rsidR="00880248" w:rsidRPr="002855AC" w:rsidRDefault="00880248" w:rsidP="00880248">
      <w:pPr>
        <w:jc w:val="center"/>
        <w:rPr>
          <w:rFonts w:ascii="Arial" w:hAnsi="Arial" w:cs="Arial"/>
          <w:sz w:val="40"/>
          <w:szCs w:val="40"/>
          <w:lang w:val="cy-GB"/>
        </w:rPr>
      </w:pPr>
      <w:r>
        <w:rPr>
          <w:rFonts w:ascii="Arial" w:hAnsi="Arial" w:cs="Arial"/>
          <w:sz w:val="40"/>
          <w:szCs w:val="40"/>
          <w:lang w:val="cy-GB"/>
        </w:rPr>
        <w:t>ECAD40</w:t>
      </w:r>
      <w:r w:rsidR="00A334F7">
        <w:rPr>
          <w:rFonts w:ascii="Arial" w:hAnsi="Arial" w:cs="Arial"/>
          <w:sz w:val="40"/>
          <w:szCs w:val="40"/>
          <w:lang w:val="cy-GB"/>
        </w:rPr>
        <w:t>10</w:t>
      </w:r>
      <w:r w:rsidRPr="002855AC">
        <w:rPr>
          <w:rFonts w:ascii="Arial" w:hAnsi="Arial" w:cs="Arial"/>
          <w:sz w:val="40"/>
          <w:szCs w:val="40"/>
          <w:lang w:val="cy-GB"/>
        </w:rPr>
        <w:t>.</w:t>
      </w:r>
    </w:p>
    <w:p w:rsidR="00880248" w:rsidRPr="002855AC" w:rsidRDefault="00880248" w:rsidP="00880248">
      <w:pPr>
        <w:jc w:val="center"/>
        <w:rPr>
          <w:rFonts w:ascii="Arial" w:hAnsi="Arial" w:cs="Arial"/>
          <w:sz w:val="40"/>
          <w:szCs w:val="40"/>
          <w:lang w:val="cy-GB"/>
        </w:rPr>
      </w:pPr>
    </w:p>
    <w:p w:rsidR="00880248" w:rsidRPr="002855AC" w:rsidRDefault="00880248" w:rsidP="00880248">
      <w:pPr>
        <w:jc w:val="center"/>
        <w:rPr>
          <w:rFonts w:ascii="Arial" w:hAnsi="Arial" w:cs="Arial"/>
          <w:sz w:val="40"/>
          <w:szCs w:val="40"/>
          <w:lang w:val="cy-GB"/>
        </w:rPr>
      </w:pPr>
      <w:r>
        <w:rPr>
          <w:rFonts w:ascii="Arial" w:hAnsi="Arial" w:cs="Arial"/>
          <w:sz w:val="40"/>
          <w:szCs w:val="40"/>
          <w:lang w:val="cy-GB"/>
        </w:rPr>
        <w:t>Submission Deadline: 15/05/20</w:t>
      </w:r>
      <w:r w:rsidRPr="002855AC">
        <w:rPr>
          <w:rFonts w:ascii="Arial" w:hAnsi="Arial" w:cs="Arial"/>
          <w:sz w:val="40"/>
          <w:szCs w:val="40"/>
          <w:lang w:val="cy-GB"/>
        </w:rPr>
        <w:t>.</w:t>
      </w: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Pr="005E644D" w:rsidRDefault="00880248" w:rsidP="00880248">
      <w:pPr>
        <w:spacing w:line="360" w:lineRule="auto"/>
        <w:rPr>
          <w:rFonts w:ascii="Arial" w:hAnsi="Arial" w:cs="Arial"/>
          <w:b/>
          <w:sz w:val="28"/>
          <w:szCs w:val="28"/>
          <w:u w:val="single"/>
        </w:rPr>
      </w:pPr>
      <w:r w:rsidRPr="005E644D">
        <w:rPr>
          <w:rFonts w:ascii="Arial" w:hAnsi="Arial" w:cs="Arial"/>
          <w:b/>
          <w:sz w:val="28"/>
          <w:szCs w:val="28"/>
          <w:u w:val="single"/>
        </w:rPr>
        <w:lastRenderedPageBreak/>
        <w:t xml:space="preserve">Targets from previous assignment. </w:t>
      </w:r>
    </w:p>
    <w:p w:rsidR="00880248" w:rsidRDefault="00880248" w:rsidP="00880248">
      <w:pPr>
        <w:spacing w:line="360" w:lineRule="auto"/>
        <w:rPr>
          <w:rFonts w:ascii="Arial" w:hAnsi="Arial" w:cs="Arial"/>
          <w:b/>
          <w:sz w:val="28"/>
          <w:szCs w:val="28"/>
        </w:rPr>
      </w:pPr>
    </w:p>
    <w:tbl>
      <w:tblPr>
        <w:tblStyle w:val="TableGrid"/>
        <w:tblpPr w:leftFromText="180" w:rightFromText="180" w:vertAnchor="text" w:horzAnchor="margin" w:tblpY="69"/>
        <w:tblW w:w="0" w:type="auto"/>
        <w:tblLook w:val="04A0" w:firstRow="1" w:lastRow="0" w:firstColumn="1" w:lastColumn="0" w:noHBand="0" w:noVBand="1"/>
      </w:tblPr>
      <w:tblGrid>
        <w:gridCol w:w="1838"/>
        <w:gridCol w:w="7172"/>
      </w:tblGrid>
      <w:tr w:rsidR="00215B65" w:rsidRPr="00215B65" w:rsidTr="00215B65">
        <w:tc>
          <w:tcPr>
            <w:tcW w:w="1838" w:type="dxa"/>
          </w:tcPr>
          <w:p w:rsidR="00880248" w:rsidRPr="00215B65" w:rsidRDefault="00880248" w:rsidP="00AD1AB0">
            <w:pPr>
              <w:pStyle w:val="AssignBody"/>
              <w:rPr>
                <w:rFonts w:cs="Arial"/>
                <w:sz w:val="24"/>
                <w:szCs w:val="24"/>
              </w:rPr>
            </w:pPr>
            <w:proofErr w:type="spellStart"/>
            <w:r w:rsidRPr="00215B65">
              <w:rPr>
                <w:rFonts w:cs="Arial"/>
                <w:sz w:val="24"/>
                <w:szCs w:val="24"/>
              </w:rPr>
              <w:t>T</w:t>
            </w:r>
            <w:bookmarkStart w:id="0" w:name="cysill"/>
            <w:bookmarkEnd w:id="0"/>
            <w:r w:rsidRPr="00215B65">
              <w:rPr>
                <w:rFonts w:cs="Arial"/>
                <w:sz w:val="24"/>
                <w:szCs w:val="24"/>
              </w:rPr>
              <w:t>arged</w:t>
            </w:r>
            <w:proofErr w:type="spellEnd"/>
            <w:r w:rsidRPr="00215B65">
              <w:rPr>
                <w:rFonts w:cs="Arial"/>
                <w:sz w:val="24"/>
                <w:szCs w:val="24"/>
              </w:rPr>
              <w:t>/Target 1</w:t>
            </w:r>
          </w:p>
        </w:tc>
        <w:tc>
          <w:tcPr>
            <w:tcW w:w="7172" w:type="dxa"/>
          </w:tcPr>
          <w:p w:rsidR="00215B65" w:rsidRPr="00215B65" w:rsidRDefault="00215B65" w:rsidP="00215B65">
            <w:pPr>
              <w:pStyle w:val="NormalWeb"/>
              <w:spacing w:before="0" w:beforeAutospacing="0" w:after="0" w:afterAutospacing="0"/>
              <w:rPr>
                <w:rFonts w:ascii="Arial" w:hAnsi="Arial" w:cs="Arial"/>
                <w:sz w:val="24"/>
                <w:szCs w:val="24"/>
              </w:rPr>
            </w:pPr>
            <w:r w:rsidRPr="00215B65">
              <w:rPr>
                <w:rFonts w:ascii="Arial" w:hAnsi="Arial" w:cs="Arial"/>
                <w:sz w:val="24"/>
                <w:szCs w:val="24"/>
              </w:rPr>
              <w:t>To engage in wider reading so that it can be drawn upon more regularly in support of your points. </w:t>
            </w:r>
          </w:p>
          <w:p w:rsidR="00880248" w:rsidRPr="00215B65" w:rsidRDefault="00880248" w:rsidP="00AD1AB0">
            <w:pPr>
              <w:pStyle w:val="AssignBody"/>
              <w:rPr>
                <w:rFonts w:cs="Arial"/>
                <w:sz w:val="24"/>
                <w:szCs w:val="24"/>
              </w:rPr>
            </w:pPr>
          </w:p>
        </w:tc>
      </w:tr>
      <w:tr w:rsidR="00215B65" w:rsidRPr="00215B65" w:rsidTr="00215B65">
        <w:tc>
          <w:tcPr>
            <w:tcW w:w="1838" w:type="dxa"/>
          </w:tcPr>
          <w:p w:rsidR="00880248" w:rsidRPr="00215B65" w:rsidRDefault="00880248" w:rsidP="00AD1AB0">
            <w:pPr>
              <w:pStyle w:val="AssignBody"/>
              <w:rPr>
                <w:rFonts w:cs="Arial"/>
                <w:sz w:val="24"/>
                <w:szCs w:val="24"/>
              </w:rPr>
            </w:pPr>
            <w:proofErr w:type="spellStart"/>
            <w:r w:rsidRPr="00215B65">
              <w:rPr>
                <w:rFonts w:cs="Arial"/>
                <w:sz w:val="24"/>
                <w:szCs w:val="24"/>
              </w:rPr>
              <w:t>Targed</w:t>
            </w:r>
            <w:proofErr w:type="spellEnd"/>
            <w:r w:rsidRPr="00215B65">
              <w:rPr>
                <w:rFonts w:cs="Arial"/>
                <w:sz w:val="24"/>
                <w:szCs w:val="24"/>
              </w:rPr>
              <w:t>/Target 2</w:t>
            </w:r>
          </w:p>
        </w:tc>
        <w:tc>
          <w:tcPr>
            <w:tcW w:w="7172" w:type="dxa"/>
          </w:tcPr>
          <w:p w:rsidR="00215B65" w:rsidRPr="00215B65" w:rsidRDefault="00215B65" w:rsidP="00215B65">
            <w:pPr>
              <w:pStyle w:val="NormalWeb"/>
              <w:spacing w:before="0" w:beforeAutospacing="0" w:after="0" w:afterAutospacing="0"/>
              <w:rPr>
                <w:rFonts w:ascii="Arial" w:hAnsi="Arial" w:cs="Arial"/>
                <w:sz w:val="24"/>
                <w:szCs w:val="24"/>
              </w:rPr>
            </w:pPr>
            <w:r w:rsidRPr="00215B65">
              <w:rPr>
                <w:rFonts w:ascii="Arial" w:hAnsi="Arial" w:cs="Arial"/>
                <w:sz w:val="24"/>
                <w:szCs w:val="24"/>
              </w:rPr>
              <w:t xml:space="preserve"> In proofreading, check that word selection reflects precisely what you mean to convey.</w:t>
            </w:r>
          </w:p>
          <w:p w:rsidR="00880248" w:rsidRPr="00215B65" w:rsidRDefault="00880248" w:rsidP="00880248">
            <w:pPr>
              <w:spacing w:line="360" w:lineRule="auto"/>
              <w:rPr>
                <w:rFonts w:ascii="Arial" w:hAnsi="Arial" w:cs="Arial"/>
                <w:sz w:val="24"/>
                <w:szCs w:val="24"/>
              </w:rPr>
            </w:pPr>
          </w:p>
        </w:tc>
      </w:tr>
    </w:tbl>
    <w:p w:rsidR="00880248" w:rsidRDefault="00880248" w:rsidP="00880248">
      <w:pPr>
        <w:spacing w:line="360" w:lineRule="auto"/>
        <w:rPr>
          <w:rFonts w:ascii="Arial" w:hAnsi="Arial" w:cs="Arial"/>
          <w:b/>
          <w:sz w:val="28"/>
          <w:szCs w:val="28"/>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jc w:val="center"/>
        <w:rPr>
          <w:rFonts w:ascii="Arial" w:hAnsi="Arial" w:cs="Arial"/>
          <w:b/>
          <w:bCs/>
          <w:sz w:val="36"/>
          <w:szCs w:val="36"/>
        </w:rPr>
      </w:pPr>
    </w:p>
    <w:p w:rsidR="00880248" w:rsidRDefault="00880248" w:rsidP="00880248">
      <w:pPr>
        <w:spacing w:line="360" w:lineRule="auto"/>
        <w:rPr>
          <w:rFonts w:ascii="Arial" w:hAnsi="Arial" w:cs="Arial"/>
          <w:b/>
          <w:bCs/>
          <w:sz w:val="28"/>
          <w:szCs w:val="28"/>
          <w:u w:val="single"/>
        </w:rPr>
      </w:pPr>
      <w:r w:rsidRPr="00880248">
        <w:rPr>
          <w:rFonts w:ascii="Arial" w:hAnsi="Arial" w:cs="Arial"/>
          <w:b/>
          <w:bCs/>
          <w:sz w:val="28"/>
          <w:szCs w:val="28"/>
          <w:u w:val="single"/>
        </w:rPr>
        <w:lastRenderedPageBreak/>
        <w:t xml:space="preserve">A critical analysis and evaluation of the observation research tool, ‘Leuven Scale’. </w:t>
      </w:r>
    </w:p>
    <w:p w:rsidR="009C6CBB" w:rsidRPr="001C22D3" w:rsidRDefault="009C6CBB" w:rsidP="00880248">
      <w:pPr>
        <w:spacing w:line="360" w:lineRule="auto"/>
        <w:rPr>
          <w:rFonts w:ascii="Arial" w:hAnsi="Arial" w:cs="Arial"/>
          <w:b/>
          <w:bCs/>
          <w:sz w:val="28"/>
          <w:szCs w:val="28"/>
          <w:u w:val="single"/>
        </w:rPr>
      </w:pPr>
    </w:p>
    <w:p w:rsidR="00F43088" w:rsidRPr="001C22D3" w:rsidRDefault="00852865" w:rsidP="00852865">
      <w:pPr>
        <w:spacing w:line="360" w:lineRule="auto"/>
        <w:rPr>
          <w:rFonts w:ascii="Arial" w:hAnsi="Arial" w:cs="Arial"/>
          <w:sz w:val="22"/>
          <w:szCs w:val="22"/>
        </w:rPr>
      </w:pPr>
      <w:r w:rsidRPr="001C22D3">
        <w:rPr>
          <w:rFonts w:ascii="Arial" w:hAnsi="Arial" w:cs="Arial"/>
          <w:sz w:val="22"/>
          <w:szCs w:val="22"/>
        </w:rPr>
        <w:t>This assignment</w:t>
      </w:r>
      <w:r w:rsidR="00E752C4" w:rsidRPr="001C22D3">
        <w:rPr>
          <w:rFonts w:ascii="Arial" w:hAnsi="Arial" w:cs="Arial"/>
          <w:sz w:val="22"/>
          <w:szCs w:val="22"/>
        </w:rPr>
        <w:t xml:space="preserve"> </w:t>
      </w:r>
      <w:r w:rsidR="00364FE1" w:rsidRPr="001C22D3">
        <w:rPr>
          <w:rFonts w:ascii="Arial" w:hAnsi="Arial" w:cs="Arial"/>
          <w:sz w:val="22"/>
          <w:szCs w:val="22"/>
        </w:rPr>
        <w:t>will be a c</w:t>
      </w:r>
      <w:r w:rsidR="00E752C4" w:rsidRPr="001C22D3">
        <w:rPr>
          <w:rFonts w:ascii="Arial" w:hAnsi="Arial" w:cs="Arial"/>
          <w:sz w:val="22"/>
          <w:szCs w:val="22"/>
        </w:rPr>
        <w:t>ritical</w:t>
      </w:r>
      <w:r w:rsidR="00364FE1" w:rsidRPr="001C22D3">
        <w:rPr>
          <w:rFonts w:ascii="Arial" w:hAnsi="Arial" w:cs="Arial"/>
          <w:sz w:val="22"/>
          <w:szCs w:val="22"/>
        </w:rPr>
        <w:t xml:space="preserve"> </w:t>
      </w:r>
      <w:r w:rsidR="00E752C4" w:rsidRPr="001C22D3">
        <w:rPr>
          <w:rFonts w:ascii="Arial" w:hAnsi="Arial" w:cs="Arial"/>
          <w:sz w:val="22"/>
          <w:szCs w:val="22"/>
        </w:rPr>
        <w:t xml:space="preserve">analysis and evaluation </w:t>
      </w:r>
      <w:r w:rsidR="00364FE1" w:rsidRPr="001C22D3">
        <w:rPr>
          <w:rFonts w:ascii="Arial" w:hAnsi="Arial" w:cs="Arial"/>
          <w:sz w:val="22"/>
          <w:szCs w:val="22"/>
        </w:rPr>
        <w:t xml:space="preserve">of the observation research tool, ‘Leuven Scale’. Throughout this assignment, </w:t>
      </w:r>
      <w:r w:rsidR="00630536" w:rsidRPr="001C22D3">
        <w:rPr>
          <w:rFonts w:ascii="Arial" w:hAnsi="Arial" w:cs="Arial"/>
          <w:sz w:val="22"/>
          <w:szCs w:val="22"/>
        </w:rPr>
        <w:t xml:space="preserve">different literature resources and pedagogy will be explored and </w:t>
      </w:r>
      <w:r w:rsidR="00364FE1" w:rsidRPr="001C22D3">
        <w:rPr>
          <w:rFonts w:ascii="Arial" w:hAnsi="Arial" w:cs="Arial"/>
          <w:sz w:val="22"/>
          <w:szCs w:val="22"/>
        </w:rPr>
        <w:t>discussions wi</w:t>
      </w:r>
      <w:r w:rsidR="00630536" w:rsidRPr="001C22D3">
        <w:rPr>
          <w:rFonts w:ascii="Arial" w:hAnsi="Arial" w:cs="Arial"/>
          <w:sz w:val="22"/>
          <w:szCs w:val="22"/>
        </w:rPr>
        <w:t xml:space="preserve">ll be transformed on </w:t>
      </w:r>
      <w:r w:rsidR="00067FD7" w:rsidRPr="001C22D3">
        <w:rPr>
          <w:rFonts w:ascii="Arial" w:hAnsi="Arial" w:cs="Arial"/>
          <w:sz w:val="22"/>
          <w:szCs w:val="22"/>
        </w:rPr>
        <w:t xml:space="preserve">how </w:t>
      </w:r>
      <w:r w:rsidR="00630536" w:rsidRPr="001C22D3">
        <w:rPr>
          <w:rFonts w:ascii="Arial" w:hAnsi="Arial" w:cs="Arial"/>
          <w:sz w:val="22"/>
          <w:szCs w:val="22"/>
        </w:rPr>
        <w:t>effective</w:t>
      </w:r>
      <w:r w:rsidR="002A7FAF" w:rsidRPr="001C22D3">
        <w:rPr>
          <w:rFonts w:ascii="Arial" w:hAnsi="Arial" w:cs="Arial"/>
          <w:sz w:val="22"/>
          <w:szCs w:val="22"/>
        </w:rPr>
        <w:t xml:space="preserve"> the</w:t>
      </w:r>
      <w:r w:rsidR="00067FD7" w:rsidRPr="001C22D3">
        <w:rPr>
          <w:rFonts w:ascii="Arial" w:hAnsi="Arial" w:cs="Arial"/>
          <w:sz w:val="22"/>
          <w:szCs w:val="22"/>
        </w:rPr>
        <w:t xml:space="preserve"> </w:t>
      </w:r>
      <w:r w:rsidR="002A7FAF" w:rsidRPr="001C22D3">
        <w:rPr>
          <w:rFonts w:ascii="Arial" w:hAnsi="Arial" w:cs="Arial"/>
          <w:sz w:val="22"/>
          <w:szCs w:val="22"/>
        </w:rPr>
        <w:t xml:space="preserve">Role Play corner is in a </w:t>
      </w:r>
      <w:r w:rsidR="00630536" w:rsidRPr="001C22D3">
        <w:rPr>
          <w:rFonts w:ascii="Arial" w:hAnsi="Arial" w:cs="Arial"/>
          <w:sz w:val="22"/>
          <w:szCs w:val="22"/>
        </w:rPr>
        <w:t xml:space="preserve">Foundation Phase classroom. </w:t>
      </w:r>
      <w:r w:rsidR="00AF0B6E" w:rsidRPr="001C22D3">
        <w:rPr>
          <w:rFonts w:ascii="Arial" w:hAnsi="Arial" w:cs="Arial"/>
          <w:sz w:val="22"/>
          <w:szCs w:val="22"/>
        </w:rPr>
        <w:t>Using the Leuven Scale, an observation,</w:t>
      </w:r>
      <w:r w:rsidR="002A7FAF" w:rsidRPr="001C22D3">
        <w:rPr>
          <w:rFonts w:ascii="Arial" w:hAnsi="Arial" w:cs="Arial"/>
          <w:sz w:val="22"/>
          <w:szCs w:val="22"/>
        </w:rPr>
        <w:t xml:space="preserve"> of </w:t>
      </w:r>
      <w:r w:rsidR="0035217B" w:rsidRPr="001C22D3">
        <w:rPr>
          <w:rFonts w:ascii="Arial" w:hAnsi="Arial" w:cs="Arial"/>
          <w:sz w:val="22"/>
          <w:szCs w:val="22"/>
        </w:rPr>
        <w:t>V</w:t>
      </w:r>
      <w:r w:rsidR="00AF0B6E" w:rsidRPr="001C22D3">
        <w:rPr>
          <w:rFonts w:ascii="Arial" w:hAnsi="Arial" w:cs="Arial"/>
          <w:sz w:val="22"/>
          <w:szCs w:val="22"/>
        </w:rPr>
        <w:t xml:space="preserve">ideo </w:t>
      </w:r>
      <w:r w:rsidR="0035217B" w:rsidRPr="001C22D3">
        <w:rPr>
          <w:rFonts w:ascii="Arial" w:hAnsi="Arial" w:cs="Arial"/>
          <w:sz w:val="22"/>
          <w:szCs w:val="22"/>
        </w:rPr>
        <w:t>T</w:t>
      </w:r>
      <w:r w:rsidR="002A7FAF" w:rsidRPr="001C22D3">
        <w:rPr>
          <w:rFonts w:ascii="Arial" w:hAnsi="Arial" w:cs="Arial"/>
          <w:sz w:val="22"/>
          <w:szCs w:val="22"/>
        </w:rPr>
        <w:t>hree</w:t>
      </w:r>
      <w:r w:rsidR="0035217B" w:rsidRPr="001C22D3">
        <w:rPr>
          <w:rFonts w:ascii="Arial" w:hAnsi="Arial" w:cs="Arial"/>
          <w:sz w:val="22"/>
          <w:szCs w:val="22"/>
        </w:rPr>
        <w:t xml:space="preserve">, which shows </w:t>
      </w:r>
      <w:r w:rsidR="002A7FAF" w:rsidRPr="001C22D3">
        <w:rPr>
          <w:rFonts w:ascii="Arial" w:hAnsi="Arial" w:cs="Arial"/>
          <w:sz w:val="22"/>
          <w:szCs w:val="22"/>
        </w:rPr>
        <w:t xml:space="preserve">three </w:t>
      </w:r>
      <w:r w:rsidR="00AF0B6E" w:rsidRPr="001C22D3">
        <w:rPr>
          <w:rFonts w:ascii="Arial" w:hAnsi="Arial" w:cs="Arial"/>
          <w:sz w:val="22"/>
          <w:szCs w:val="22"/>
        </w:rPr>
        <w:t xml:space="preserve">pupils </w:t>
      </w:r>
      <w:r w:rsidR="002A7FAF" w:rsidRPr="001C22D3">
        <w:rPr>
          <w:rFonts w:ascii="Arial" w:hAnsi="Arial" w:cs="Arial"/>
          <w:sz w:val="22"/>
          <w:szCs w:val="22"/>
        </w:rPr>
        <w:t>playing</w:t>
      </w:r>
      <w:r w:rsidR="00AF0B6E" w:rsidRPr="001C22D3">
        <w:rPr>
          <w:rFonts w:ascii="Arial" w:hAnsi="Arial" w:cs="Arial"/>
          <w:sz w:val="22"/>
          <w:szCs w:val="22"/>
        </w:rPr>
        <w:t xml:space="preserve"> in a</w:t>
      </w:r>
      <w:r w:rsidR="002A7FAF" w:rsidRPr="001C22D3">
        <w:rPr>
          <w:rFonts w:ascii="Arial" w:hAnsi="Arial" w:cs="Arial"/>
          <w:sz w:val="22"/>
          <w:szCs w:val="22"/>
        </w:rPr>
        <w:t xml:space="preserve"> Role Play </w:t>
      </w:r>
      <w:r w:rsidR="00AF0B6E" w:rsidRPr="001C22D3">
        <w:rPr>
          <w:rFonts w:ascii="Arial" w:hAnsi="Arial" w:cs="Arial"/>
          <w:sz w:val="22"/>
          <w:szCs w:val="22"/>
        </w:rPr>
        <w:t>area</w:t>
      </w:r>
      <w:r w:rsidR="0035217B" w:rsidRPr="001C22D3">
        <w:rPr>
          <w:rFonts w:ascii="Arial" w:hAnsi="Arial" w:cs="Arial"/>
          <w:sz w:val="22"/>
          <w:szCs w:val="22"/>
        </w:rPr>
        <w:t>,</w:t>
      </w:r>
      <w:r w:rsidR="00AF0B6E" w:rsidRPr="001C22D3">
        <w:rPr>
          <w:rFonts w:ascii="Arial" w:hAnsi="Arial" w:cs="Arial"/>
          <w:sz w:val="22"/>
          <w:szCs w:val="22"/>
        </w:rPr>
        <w:t xml:space="preserve"> </w:t>
      </w:r>
      <w:r w:rsidR="002A7FAF" w:rsidRPr="001C22D3">
        <w:rPr>
          <w:rFonts w:ascii="Arial" w:hAnsi="Arial" w:cs="Arial"/>
          <w:sz w:val="22"/>
          <w:szCs w:val="22"/>
        </w:rPr>
        <w:t xml:space="preserve">will be undertaken </w:t>
      </w:r>
      <w:r w:rsidR="0035217B" w:rsidRPr="001C22D3">
        <w:rPr>
          <w:rFonts w:ascii="Arial" w:hAnsi="Arial" w:cs="Arial"/>
          <w:sz w:val="22"/>
          <w:szCs w:val="22"/>
        </w:rPr>
        <w:t>using the Leuven Scale in order to explore</w:t>
      </w:r>
      <w:r w:rsidR="002A7FAF" w:rsidRPr="001C22D3">
        <w:rPr>
          <w:rFonts w:ascii="Arial" w:hAnsi="Arial" w:cs="Arial"/>
          <w:sz w:val="22"/>
          <w:szCs w:val="22"/>
        </w:rPr>
        <w:t xml:space="preserve"> the research question: To what extent does the </w:t>
      </w:r>
      <w:r w:rsidR="00D90FBA" w:rsidRPr="001C22D3">
        <w:rPr>
          <w:rFonts w:ascii="Arial" w:hAnsi="Arial" w:cs="Arial"/>
          <w:sz w:val="22"/>
          <w:szCs w:val="22"/>
        </w:rPr>
        <w:t>R</w:t>
      </w:r>
      <w:r w:rsidR="002A7FAF" w:rsidRPr="001C22D3">
        <w:rPr>
          <w:rFonts w:ascii="Arial" w:hAnsi="Arial" w:cs="Arial"/>
          <w:sz w:val="22"/>
          <w:szCs w:val="22"/>
        </w:rPr>
        <w:t xml:space="preserve">ole </w:t>
      </w:r>
      <w:r w:rsidR="00D90FBA" w:rsidRPr="001C22D3">
        <w:rPr>
          <w:rFonts w:ascii="Arial" w:hAnsi="Arial" w:cs="Arial"/>
          <w:sz w:val="22"/>
          <w:szCs w:val="22"/>
        </w:rPr>
        <w:t>P</w:t>
      </w:r>
      <w:r w:rsidR="002A7FAF" w:rsidRPr="001C22D3">
        <w:rPr>
          <w:rFonts w:ascii="Arial" w:hAnsi="Arial" w:cs="Arial"/>
          <w:sz w:val="22"/>
          <w:szCs w:val="22"/>
        </w:rPr>
        <w:t>lay environment provide opportunities for pupil involvement and learning?</w:t>
      </w:r>
    </w:p>
    <w:p w:rsidR="002A7FAF" w:rsidRPr="001C22D3" w:rsidRDefault="002A7FAF" w:rsidP="00852865">
      <w:pPr>
        <w:spacing w:line="360" w:lineRule="auto"/>
        <w:rPr>
          <w:rFonts w:ascii="Arial" w:hAnsi="Arial" w:cs="Arial"/>
          <w:sz w:val="22"/>
          <w:szCs w:val="22"/>
        </w:rPr>
      </w:pPr>
    </w:p>
    <w:p w:rsidR="00790F0F" w:rsidRPr="001C22D3" w:rsidRDefault="00804672" w:rsidP="0047576B">
      <w:pPr>
        <w:spacing w:line="360" w:lineRule="auto"/>
        <w:rPr>
          <w:rFonts w:ascii="Arial" w:hAnsi="Arial" w:cs="Arial"/>
          <w:sz w:val="22"/>
          <w:szCs w:val="22"/>
        </w:rPr>
      </w:pPr>
      <w:r w:rsidRPr="001C22D3">
        <w:rPr>
          <w:rFonts w:ascii="Arial" w:hAnsi="Arial" w:cs="Arial"/>
          <w:sz w:val="22"/>
          <w:szCs w:val="22"/>
        </w:rPr>
        <w:t>The Foundation Phase</w:t>
      </w:r>
      <w:r w:rsidR="004737AE" w:rsidRPr="001C22D3">
        <w:rPr>
          <w:rFonts w:ascii="Arial" w:hAnsi="Arial" w:cs="Arial"/>
          <w:sz w:val="22"/>
          <w:szCs w:val="22"/>
        </w:rPr>
        <w:t xml:space="preserve"> Framework</w:t>
      </w:r>
      <w:r w:rsidRPr="001C22D3">
        <w:rPr>
          <w:rFonts w:ascii="Arial" w:hAnsi="Arial" w:cs="Arial"/>
          <w:sz w:val="22"/>
          <w:szCs w:val="22"/>
        </w:rPr>
        <w:t xml:space="preserve"> </w:t>
      </w:r>
      <w:r w:rsidR="004737AE" w:rsidRPr="001C22D3">
        <w:rPr>
          <w:rFonts w:ascii="Arial" w:hAnsi="Arial" w:cs="Arial"/>
          <w:sz w:val="22"/>
          <w:szCs w:val="22"/>
        </w:rPr>
        <w:t xml:space="preserve">consists of Seven </w:t>
      </w:r>
      <w:r w:rsidR="00AE07F6" w:rsidRPr="001C22D3">
        <w:rPr>
          <w:rFonts w:ascii="Arial" w:hAnsi="Arial" w:cs="Arial"/>
          <w:sz w:val="22"/>
          <w:szCs w:val="22"/>
        </w:rPr>
        <w:t>Areas of Learning</w:t>
      </w:r>
      <w:r w:rsidR="00726D4C" w:rsidRPr="001C22D3">
        <w:rPr>
          <w:rFonts w:ascii="Arial" w:hAnsi="Arial" w:cs="Arial"/>
          <w:sz w:val="22"/>
          <w:szCs w:val="22"/>
        </w:rPr>
        <w:t xml:space="preserve"> (</w:t>
      </w:r>
      <w:proofErr w:type="spellStart"/>
      <w:r w:rsidR="00AE07F6" w:rsidRPr="001C22D3">
        <w:rPr>
          <w:rFonts w:ascii="Arial" w:hAnsi="Arial" w:cs="Arial"/>
          <w:sz w:val="22"/>
          <w:szCs w:val="22"/>
        </w:rPr>
        <w:t>AoLE’s</w:t>
      </w:r>
      <w:proofErr w:type="spellEnd"/>
      <w:r w:rsidR="00726D4C" w:rsidRPr="001C22D3">
        <w:rPr>
          <w:rFonts w:ascii="Arial" w:hAnsi="Arial" w:cs="Arial"/>
          <w:sz w:val="22"/>
          <w:szCs w:val="22"/>
        </w:rPr>
        <w:t>)</w:t>
      </w:r>
      <w:r w:rsidR="004737AE" w:rsidRPr="001C22D3">
        <w:rPr>
          <w:rFonts w:ascii="Arial" w:hAnsi="Arial" w:cs="Arial"/>
          <w:sz w:val="22"/>
          <w:szCs w:val="22"/>
        </w:rPr>
        <w:t xml:space="preserve"> (Please see Appendix One)</w:t>
      </w:r>
      <w:r w:rsidR="00291857" w:rsidRPr="001C22D3">
        <w:rPr>
          <w:rFonts w:ascii="Arial" w:hAnsi="Arial" w:cs="Arial"/>
          <w:sz w:val="22"/>
          <w:szCs w:val="22"/>
        </w:rPr>
        <w:t xml:space="preserve"> and the</w:t>
      </w:r>
      <w:r w:rsidR="00DE6CD2" w:rsidRPr="001C22D3">
        <w:rPr>
          <w:rFonts w:ascii="Arial" w:hAnsi="Arial" w:cs="Arial"/>
          <w:sz w:val="22"/>
          <w:szCs w:val="22"/>
        </w:rPr>
        <w:t xml:space="preserve"> concept of play </w:t>
      </w:r>
      <w:r w:rsidR="00196724" w:rsidRPr="001C22D3">
        <w:rPr>
          <w:rFonts w:ascii="Arial" w:hAnsi="Arial" w:cs="Arial"/>
          <w:sz w:val="22"/>
          <w:szCs w:val="22"/>
        </w:rPr>
        <w:t>is</w:t>
      </w:r>
      <w:r w:rsidR="00DE6CD2" w:rsidRPr="001C22D3">
        <w:rPr>
          <w:rFonts w:ascii="Arial" w:hAnsi="Arial" w:cs="Arial"/>
          <w:sz w:val="22"/>
          <w:szCs w:val="22"/>
        </w:rPr>
        <w:t xml:space="preserve"> </w:t>
      </w:r>
      <w:r w:rsidR="00196724" w:rsidRPr="001C22D3">
        <w:rPr>
          <w:rFonts w:ascii="Arial" w:hAnsi="Arial" w:cs="Arial"/>
          <w:sz w:val="22"/>
          <w:szCs w:val="22"/>
        </w:rPr>
        <w:t>illustrated</w:t>
      </w:r>
      <w:r w:rsidR="00DE6CD2" w:rsidRPr="001C22D3">
        <w:rPr>
          <w:rFonts w:ascii="Arial" w:hAnsi="Arial" w:cs="Arial"/>
          <w:sz w:val="22"/>
          <w:szCs w:val="22"/>
        </w:rPr>
        <w:t xml:space="preserve"> as the backbone of the Curriculum. </w:t>
      </w:r>
      <w:r w:rsidR="00291857" w:rsidRPr="001C22D3">
        <w:rPr>
          <w:rFonts w:ascii="Arial" w:hAnsi="Arial" w:cs="Arial"/>
          <w:i/>
          <w:iCs/>
          <w:sz w:val="22"/>
          <w:szCs w:val="22"/>
        </w:rPr>
        <w:t>‘</w:t>
      </w:r>
      <w:r w:rsidR="00291857" w:rsidRPr="001C22D3">
        <w:rPr>
          <w:rStyle w:val="QuoteChar"/>
          <w:rFonts w:ascii="Arial" w:hAnsi="Arial" w:cs="Arial"/>
          <w:color w:val="auto"/>
          <w:sz w:val="22"/>
          <w:szCs w:val="22"/>
        </w:rPr>
        <w:t>The Foundation Phase is often referred to as a play-based Curriculum, with more focus on individual needs rather than a ‘one size fits all approach’</w:t>
      </w:r>
      <w:r w:rsidR="00291857" w:rsidRPr="001C22D3">
        <w:rPr>
          <w:rFonts w:ascii="Arial" w:hAnsi="Arial" w:cs="Arial"/>
          <w:sz w:val="21"/>
          <w:szCs w:val="21"/>
        </w:rPr>
        <w:t xml:space="preserve"> </w:t>
      </w:r>
      <w:r w:rsidR="00291857" w:rsidRPr="001C22D3">
        <w:rPr>
          <w:rFonts w:ascii="Arial" w:hAnsi="Arial" w:cs="Arial"/>
          <w:sz w:val="22"/>
          <w:szCs w:val="22"/>
        </w:rPr>
        <w:t>(Thomas and Lewis, 2016</w:t>
      </w:r>
      <w:r w:rsidR="00877746" w:rsidRPr="001C22D3">
        <w:rPr>
          <w:rFonts w:ascii="Arial" w:hAnsi="Arial" w:cs="Arial"/>
          <w:sz w:val="22"/>
          <w:szCs w:val="22"/>
        </w:rPr>
        <w:t>, p.12</w:t>
      </w:r>
      <w:r w:rsidR="00291857" w:rsidRPr="001C22D3">
        <w:rPr>
          <w:rFonts w:ascii="Arial" w:hAnsi="Arial" w:cs="Arial"/>
          <w:sz w:val="22"/>
          <w:szCs w:val="22"/>
        </w:rPr>
        <w:t xml:space="preserve">). </w:t>
      </w:r>
      <w:r w:rsidR="00EF21EA" w:rsidRPr="001C22D3">
        <w:rPr>
          <w:rFonts w:ascii="Arial" w:hAnsi="Arial" w:cs="Arial"/>
          <w:sz w:val="22"/>
          <w:szCs w:val="22"/>
        </w:rPr>
        <w:t>T</w:t>
      </w:r>
      <w:r w:rsidR="006355B8" w:rsidRPr="001C22D3">
        <w:rPr>
          <w:rFonts w:ascii="Arial" w:hAnsi="Arial" w:cs="Arial"/>
          <w:sz w:val="22"/>
          <w:szCs w:val="22"/>
        </w:rPr>
        <w:t xml:space="preserve">he Foundation Phase Framework is a holistic way of learning and all </w:t>
      </w:r>
      <w:proofErr w:type="spellStart"/>
      <w:r w:rsidR="006355B8" w:rsidRPr="001C22D3">
        <w:rPr>
          <w:rFonts w:ascii="Arial" w:hAnsi="Arial" w:cs="Arial"/>
          <w:sz w:val="22"/>
          <w:szCs w:val="22"/>
        </w:rPr>
        <w:t>AoLE’s</w:t>
      </w:r>
      <w:proofErr w:type="spellEnd"/>
      <w:r w:rsidR="006355B8" w:rsidRPr="001C22D3">
        <w:rPr>
          <w:rFonts w:ascii="Arial" w:hAnsi="Arial" w:cs="Arial"/>
          <w:sz w:val="22"/>
          <w:szCs w:val="22"/>
        </w:rPr>
        <w:t xml:space="preserve"> are combined and allow pupils to achieve a variety of skills. </w:t>
      </w:r>
      <w:r w:rsidR="00E24B72" w:rsidRPr="001C22D3">
        <w:rPr>
          <w:rFonts w:ascii="Arial" w:hAnsi="Arial" w:cs="Arial"/>
          <w:sz w:val="22"/>
          <w:szCs w:val="22"/>
        </w:rPr>
        <w:t xml:space="preserve">For example, on Professional Teaching Practice (PTE), during </w:t>
      </w:r>
      <w:r w:rsidR="008A77BF" w:rsidRPr="001C22D3">
        <w:rPr>
          <w:rFonts w:ascii="Arial" w:hAnsi="Arial" w:cs="Arial"/>
          <w:sz w:val="22"/>
          <w:szCs w:val="22"/>
        </w:rPr>
        <w:t xml:space="preserve">a PE lesson, pupils were learning to count how many times they could pass the ball to each other. This not only developed their mathematical skills but their social skills, as they had to take it in turns. </w:t>
      </w:r>
      <w:r w:rsidR="00790F0F" w:rsidRPr="001C22D3">
        <w:rPr>
          <w:rFonts w:ascii="Arial" w:hAnsi="Arial" w:cs="Arial"/>
          <w:sz w:val="22"/>
          <w:szCs w:val="22"/>
        </w:rPr>
        <w:t xml:space="preserve">The Foundation Phase environment should allow all pupils to </w:t>
      </w:r>
      <w:r w:rsidR="00AE07F6" w:rsidRPr="001C22D3">
        <w:rPr>
          <w:rStyle w:val="QuoteChar"/>
          <w:rFonts w:ascii="Arial" w:hAnsi="Arial" w:cs="Arial"/>
          <w:color w:val="auto"/>
          <w:sz w:val="22"/>
          <w:szCs w:val="22"/>
        </w:rPr>
        <w:t>‘develop a sense of achievement and confidence’</w:t>
      </w:r>
      <w:r w:rsidR="00AE07F6" w:rsidRPr="001C22D3">
        <w:rPr>
          <w:rFonts w:ascii="Arial" w:hAnsi="Arial" w:cs="Arial"/>
          <w:i/>
          <w:iCs/>
          <w:sz w:val="21"/>
          <w:szCs w:val="21"/>
        </w:rPr>
        <w:t xml:space="preserve"> </w:t>
      </w:r>
      <w:r w:rsidR="00AE07F6" w:rsidRPr="001C22D3">
        <w:rPr>
          <w:rFonts w:ascii="Arial" w:hAnsi="Arial" w:cs="Arial"/>
          <w:i/>
          <w:iCs/>
          <w:sz w:val="22"/>
          <w:szCs w:val="22"/>
        </w:rPr>
        <w:t>(</w:t>
      </w:r>
      <w:r w:rsidR="00AE07F6" w:rsidRPr="001C22D3">
        <w:rPr>
          <w:rFonts w:ascii="Arial" w:hAnsi="Arial" w:cs="Arial"/>
          <w:sz w:val="22"/>
          <w:szCs w:val="22"/>
        </w:rPr>
        <w:t xml:space="preserve">ESTYN, 2016). </w:t>
      </w:r>
    </w:p>
    <w:p w:rsidR="00790F0F" w:rsidRPr="001C22D3" w:rsidRDefault="00790F0F" w:rsidP="0047576B">
      <w:pPr>
        <w:spacing w:line="360" w:lineRule="auto"/>
        <w:rPr>
          <w:rFonts w:ascii="Arial" w:hAnsi="Arial" w:cs="Arial"/>
          <w:sz w:val="22"/>
          <w:szCs w:val="22"/>
        </w:rPr>
      </w:pPr>
    </w:p>
    <w:p w:rsidR="0035217B" w:rsidRPr="001C22D3" w:rsidRDefault="0035217B" w:rsidP="0047576B">
      <w:pPr>
        <w:spacing w:line="360" w:lineRule="auto"/>
        <w:rPr>
          <w:rFonts w:ascii="Arial" w:hAnsi="Arial" w:cs="Arial"/>
          <w:i/>
          <w:iCs/>
          <w:sz w:val="22"/>
          <w:szCs w:val="22"/>
        </w:rPr>
      </w:pPr>
      <w:r w:rsidRPr="001C22D3">
        <w:rPr>
          <w:rFonts w:ascii="Arial" w:hAnsi="Arial" w:cs="Arial"/>
          <w:sz w:val="22"/>
          <w:szCs w:val="22"/>
        </w:rPr>
        <w:t>During</w:t>
      </w:r>
      <w:r w:rsidR="00982349" w:rsidRPr="001C22D3">
        <w:rPr>
          <w:rFonts w:ascii="Arial" w:hAnsi="Arial" w:cs="Arial"/>
          <w:sz w:val="22"/>
          <w:szCs w:val="22"/>
        </w:rPr>
        <w:t xml:space="preserve"> PTE</w:t>
      </w:r>
      <w:r w:rsidR="000668B8" w:rsidRPr="001C22D3">
        <w:rPr>
          <w:rFonts w:ascii="Arial" w:hAnsi="Arial" w:cs="Arial"/>
          <w:sz w:val="22"/>
          <w:szCs w:val="22"/>
        </w:rPr>
        <w:t>,</w:t>
      </w:r>
      <w:r w:rsidR="003E4C63" w:rsidRPr="001C22D3">
        <w:rPr>
          <w:rFonts w:ascii="Arial" w:hAnsi="Arial" w:cs="Arial"/>
          <w:sz w:val="22"/>
          <w:szCs w:val="22"/>
        </w:rPr>
        <w:t xml:space="preserve"> </w:t>
      </w:r>
      <w:r w:rsidR="009A4355" w:rsidRPr="001C22D3">
        <w:rPr>
          <w:rFonts w:ascii="Arial" w:hAnsi="Arial" w:cs="Arial"/>
          <w:sz w:val="22"/>
          <w:szCs w:val="22"/>
        </w:rPr>
        <w:t>all p</w:t>
      </w:r>
      <w:r w:rsidR="003E4C63" w:rsidRPr="001C22D3">
        <w:rPr>
          <w:rFonts w:ascii="Arial" w:hAnsi="Arial" w:cs="Arial"/>
          <w:sz w:val="22"/>
          <w:szCs w:val="22"/>
        </w:rPr>
        <w:t>upils</w:t>
      </w:r>
      <w:r w:rsidR="009A4355" w:rsidRPr="001C22D3">
        <w:rPr>
          <w:rFonts w:ascii="Arial" w:hAnsi="Arial" w:cs="Arial"/>
          <w:sz w:val="22"/>
          <w:szCs w:val="22"/>
        </w:rPr>
        <w:t xml:space="preserve"> in the class,</w:t>
      </w:r>
      <w:r w:rsidR="003E4C63" w:rsidRPr="001C22D3">
        <w:rPr>
          <w:rFonts w:ascii="Arial" w:hAnsi="Arial" w:cs="Arial"/>
          <w:sz w:val="22"/>
          <w:szCs w:val="22"/>
        </w:rPr>
        <w:t xml:space="preserve"> </w:t>
      </w:r>
      <w:r w:rsidR="00982349" w:rsidRPr="001C22D3">
        <w:rPr>
          <w:rFonts w:ascii="Arial" w:hAnsi="Arial" w:cs="Arial"/>
          <w:sz w:val="22"/>
          <w:szCs w:val="22"/>
        </w:rPr>
        <w:t xml:space="preserve">had </w:t>
      </w:r>
      <w:r w:rsidR="003E4C63" w:rsidRPr="001C22D3">
        <w:rPr>
          <w:rFonts w:ascii="Arial" w:hAnsi="Arial" w:cs="Arial"/>
          <w:sz w:val="22"/>
          <w:szCs w:val="22"/>
        </w:rPr>
        <w:t xml:space="preserve">access to </w:t>
      </w:r>
      <w:r w:rsidR="009A4355" w:rsidRPr="001C22D3">
        <w:rPr>
          <w:rFonts w:ascii="Arial" w:hAnsi="Arial" w:cs="Arial"/>
          <w:sz w:val="22"/>
          <w:szCs w:val="22"/>
        </w:rPr>
        <w:t xml:space="preserve">the variety of </w:t>
      </w:r>
      <w:r w:rsidR="00982349" w:rsidRPr="001C22D3">
        <w:rPr>
          <w:rFonts w:ascii="Arial" w:hAnsi="Arial" w:cs="Arial"/>
          <w:sz w:val="22"/>
          <w:szCs w:val="22"/>
        </w:rPr>
        <w:t xml:space="preserve">different stimulating areas </w:t>
      </w:r>
      <w:r w:rsidR="00E6551F" w:rsidRPr="001C22D3">
        <w:rPr>
          <w:rFonts w:ascii="Arial" w:hAnsi="Arial" w:cs="Arial"/>
          <w:sz w:val="22"/>
          <w:szCs w:val="22"/>
        </w:rPr>
        <w:t>(Please see Appendix 2)</w:t>
      </w:r>
      <w:r w:rsidR="009A4355" w:rsidRPr="001C22D3">
        <w:rPr>
          <w:rFonts w:ascii="Arial" w:hAnsi="Arial" w:cs="Arial"/>
          <w:sz w:val="22"/>
          <w:szCs w:val="22"/>
        </w:rPr>
        <w:t xml:space="preserve">. All these areas, enabled pupils </w:t>
      </w:r>
      <w:r w:rsidR="0047576B" w:rsidRPr="001C22D3">
        <w:rPr>
          <w:rFonts w:ascii="Arial" w:hAnsi="Arial" w:cs="Arial"/>
          <w:sz w:val="22"/>
          <w:szCs w:val="22"/>
        </w:rPr>
        <w:t xml:space="preserve">to flourish and </w:t>
      </w:r>
      <w:r w:rsidR="002A521A" w:rsidRPr="001C22D3">
        <w:rPr>
          <w:rFonts w:ascii="Arial" w:hAnsi="Arial" w:cs="Arial"/>
          <w:sz w:val="22"/>
          <w:szCs w:val="22"/>
        </w:rPr>
        <w:t xml:space="preserve">meet </w:t>
      </w:r>
      <w:r w:rsidR="00A12F0A" w:rsidRPr="001C22D3">
        <w:rPr>
          <w:rFonts w:ascii="Arial" w:hAnsi="Arial" w:cs="Arial"/>
          <w:sz w:val="22"/>
          <w:szCs w:val="22"/>
        </w:rPr>
        <w:t xml:space="preserve">Pedagogy of </w:t>
      </w:r>
      <w:r w:rsidR="002A521A" w:rsidRPr="001C22D3">
        <w:rPr>
          <w:rFonts w:ascii="Arial" w:hAnsi="Arial" w:cs="Arial"/>
          <w:sz w:val="22"/>
          <w:szCs w:val="22"/>
        </w:rPr>
        <w:t>the Four Purposes of the new Curriculum</w:t>
      </w:r>
      <w:r w:rsidR="007F7AB5" w:rsidRPr="001C22D3">
        <w:rPr>
          <w:rFonts w:ascii="Arial" w:hAnsi="Arial" w:cs="Arial"/>
          <w:sz w:val="22"/>
          <w:szCs w:val="22"/>
        </w:rPr>
        <w:t xml:space="preserve">, </w:t>
      </w:r>
      <w:r w:rsidR="002A521A" w:rsidRPr="001C22D3">
        <w:rPr>
          <w:rFonts w:ascii="Arial" w:hAnsi="Arial" w:cs="Arial"/>
          <w:sz w:val="22"/>
          <w:szCs w:val="22"/>
        </w:rPr>
        <w:t xml:space="preserve">which </w:t>
      </w:r>
      <w:r w:rsidR="007F7AB5" w:rsidRPr="001C22D3">
        <w:rPr>
          <w:rFonts w:ascii="Arial" w:hAnsi="Arial" w:cs="Arial"/>
          <w:sz w:val="22"/>
          <w:szCs w:val="22"/>
        </w:rPr>
        <w:t xml:space="preserve">is </w:t>
      </w:r>
      <w:r w:rsidR="002A521A" w:rsidRPr="001C22D3">
        <w:rPr>
          <w:rFonts w:ascii="Arial" w:hAnsi="Arial" w:cs="Arial"/>
          <w:sz w:val="22"/>
          <w:szCs w:val="22"/>
        </w:rPr>
        <w:t>to become</w:t>
      </w:r>
      <w:r w:rsidR="0047576B" w:rsidRPr="001C22D3">
        <w:rPr>
          <w:rFonts w:ascii="Arial" w:hAnsi="Arial" w:cs="Arial"/>
          <w:i/>
          <w:iCs/>
          <w:sz w:val="22"/>
          <w:szCs w:val="22"/>
        </w:rPr>
        <w:t>:</w:t>
      </w:r>
    </w:p>
    <w:p w:rsidR="0035217B" w:rsidRPr="001C22D3" w:rsidRDefault="0035217B" w:rsidP="002144F4">
      <w:pPr>
        <w:pStyle w:val="Quote"/>
        <w:rPr>
          <w:color w:val="auto"/>
        </w:rPr>
      </w:pPr>
    </w:p>
    <w:p w:rsidR="0035217B" w:rsidRPr="001C22D3" w:rsidRDefault="0047576B" w:rsidP="002144F4">
      <w:pPr>
        <w:pStyle w:val="Quote"/>
        <w:spacing w:line="360" w:lineRule="auto"/>
        <w:rPr>
          <w:color w:val="auto"/>
        </w:rPr>
      </w:pPr>
      <w:r w:rsidRPr="001C22D3">
        <w:rPr>
          <w:color w:val="auto"/>
        </w:rPr>
        <w:t xml:space="preserve"> ‘</w:t>
      </w:r>
      <w:r w:rsidRPr="001C22D3">
        <w:rPr>
          <w:rFonts w:ascii="Arial" w:hAnsi="Arial" w:cs="Arial"/>
          <w:color w:val="auto"/>
          <w:sz w:val="22"/>
          <w:szCs w:val="22"/>
        </w:rPr>
        <w:t>ambitious, capable learners, ready to learn throughout their lives, enterprising, creative contributors, ready to play a full part in life and work</w:t>
      </w:r>
      <w:r w:rsidR="008534C7" w:rsidRPr="001C22D3">
        <w:rPr>
          <w:rFonts w:ascii="Arial" w:hAnsi="Arial" w:cs="Arial"/>
          <w:color w:val="auto"/>
          <w:sz w:val="22"/>
          <w:szCs w:val="22"/>
        </w:rPr>
        <w:t xml:space="preserve"> </w:t>
      </w:r>
      <w:r w:rsidRPr="001C22D3">
        <w:rPr>
          <w:rFonts w:ascii="Arial" w:hAnsi="Arial" w:cs="Arial"/>
          <w:color w:val="auto"/>
          <w:sz w:val="22"/>
          <w:szCs w:val="22"/>
        </w:rPr>
        <w:t>ethical, informed citizens of Wales and the world, healthy, confident individuals, ready to lead fulfilling lives as valued members of society’</w:t>
      </w:r>
      <w:r w:rsidRPr="001C22D3">
        <w:rPr>
          <w:color w:val="auto"/>
          <w:sz w:val="22"/>
          <w:szCs w:val="22"/>
        </w:rPr>
        <w:t xml:space="preserve"> </w:t>
      </w:r>
    </w:p>
    <w:p w:rsidR="00AE07F6" w:rsidRPr="001C22D3" w:rsidRDefault="0033597D" w:rsidP="0047576B">
      <w:pPr>
        <w:spacing w:line="360" w:lineRule="auto"/>
        <w:rPr>
          <w:rFonts w:ascii="Arial" w:hAnsi="Arial" w:cs="Arial"/>
          <w:sz w:val="22"/>
          <w:szCs w:val="22"/>
        </w:rPr>
      </w:pPr>
      <w:r w:rsidRPr="001C22D3">
        <w:rPr>
          <w:rFonts w:ascii="Arial" w:hAnsi="Arial" w:cs="Arial"/>
          <w:sz w:val="22"/>
          <w:szCs w:val="22"/>
        </w:rPr>
        <w:t xml:space="preserve">(Developing a vision for Curriculum design, Welsh Government, 2020). </w:t>
      </w:r>
    </w:p>
    <w:p w:rsidR="008534C7" w:rsidRPr="001C22D3" w:rsidRDefault="008534C7" w:rsidP="0047576B">
      <w:pPr>
        <w:spacing w:line="360" w:lineRule="auto"/>
        <w:rPr>
          <w:rFonts w:ascii="Arial" w:hAnsi="Arial" w:cs="Arial"/>
          <w:sz w:val="22"/>
          <w:szCs w:val="22"/>
        </w:rPr>
      </w:pPr>
    </w:p>
    <w:p w:rsidR="00735252" w:rsidRDefault="008534C7" w:rsidP="003E36EC">
      <w:pPr>
        <w:spacing w:line="360" w:lineRule="auto"/>
        <w:rPr>
          <w:rFonts w:ascii="Arial" w:hAnsi="Arial" w:cs="Arial"/>
          <w:sz w:val="22"/>
          <w:szCs w:val="22"/>
          <w:shd w:val="clear" w:color="auto" w:fill="FFFFFF"/>
        </w:rPr>
      </w:pPr>
      <w:r w:rsidRPr="001C22D3">
        <w:rPr>
          <w:rFonts w:ascii="Arial" w:hAnsi="Arial" w:cs="Arial"/>
          <w:sz w:val="22"/>
          <w:szCs w:val="22"/>
        </w:rPr>
        <w:t xml:space="preserve">I </w:t>
      </w:r>
      <w:r w:rsidR="0035217B" w:rsidRPr="001C22D3">
        <w:rPr>
          <w:rFonts w:ascii="Arial" w:hAnsi="Arial" w:cs="Arial"/>
          <w:sz w:val="22"/>
          <w:szCs w:val="22"/>
        </w:rPr>
        <w:t>chose to observe Video T</w:t>
      </w:r>
      <w:r w:rsidRPr="001C22D3">
        <w:rPr>
          <w:rFonts w:ascii="Arial" w:hAnsi="Arial" w:cs="Arial"/>
          <w:sz w:val="22"/>
          <w:szCs w:val="22"/>
        </w:rPr>
        <w:t xml:space="preserve">hree, which </w:t>
      </w:r>
      <w:r w:rsidR="0035217B" w:rsidRPr="001C22D3">
        <w:rPr>
          <w:rFonts w:ascii="Arial" w:hAnsi="Arial" w:cs="Arial"/>
          <w:sz w:val="22"/>
          <w:szCs w:val="22"/>
        </w:rPr>
        <w:t>shows</w:t>
      </w:r>
      <w:r w:rsidR="002F2664" w:rsidRPr="001C22D3">
        <w:rPr>
          <w:rFonts w:ascii="Arial" w:hAnsi="Arial" w:cs="Arial"/>
          <w:sz w:val="22"/>
          <w:szCs w:val="22"/>
        </w:rPr>
        <w:t xml:space="preserve"> three</w:t>
      </w:r>
      <w:r w:rsidRPr="001C22D3">
        <w:rPr>
          <w:rFonts w:ascii="Arial" w:hAnsi="Arial" w:cs="Arial"/>
          <w:sz w:val="22"/>
          <w:szCs w:val="22"/>
        </w:rPr>
        <w:t xml:space="preserve"> pupils playing in the Role Play area.</w:t>
      </w:r>
      <w:r w:rsidR="002F2664" w:rsidRPr="001C22D3">
        <w:rPr>
          <w:rFonts w:ascii="Arial" w:hAnsi="Arial" w:cs="Arial"/>
          <w:sz w:val="22"/>
          <w:szCs w:val="22"/>
        </w:rPr>
        <w:t xml:space="preserve"> Role Play, alongside the rest of the Curriculum is child-led and allows pupils to develop a </w:t>
      </w:r>
      <w:r w:rsidR="002F2664" w:rsidRPr="003E36EC">
        <w:rPr>
          <w:rFonts w:ascii="Arial" w:hAnsi="Arial" w:cs="Arial"/>
          <w:sz w:val="22"/>
          <w:szCs w:val="22"/>
        </w:rPr>
        <w:lastRenderedPageBreak/>
        <w:t xml:space="preserve">multitude of skills. These include: counting, language and communication, problem solving, knowledge of the world, creativity, imagination and writing. </w:t>
      </w:r>
      <w:r w:rsidR="00905559">
        <w:rPr>
          <w:rFonts w:ascii="Arial" w:hAnsi="Arial" w:cs="Arial"/>
          <w:sz w:val="22"/>
          <w:szCs w:val="22"/>
        </w:rPr>
        <w:t xml:space="preserve">Some may agree and say that the importance of Role Play, </w:t>
      </w:r>
      <w:r w:rsidR="00905559" w:rsidRPr="00905559">
        <w:rPr>
          <w:rFonts w:ascii="Arial" w:hAnsi="Arial" w:cs="Arial"/>
          <w:sz w:val="22"/>
          <w:szCs w:val="22"/>
        </w:rPr>
        <w:t>adheres to the work of Friedrich Froebel, as he argued that self-directed play was the mo</w:t>
      </w:r>
      <w:r w:rsidR="00905559" w:rsidRPr="001C22D3">
        <w:rPr>
          <w:rFonts w:ascii="Arial" w:hAnsi="Arial" w:cs="Arial"/>
          <w:sz w:val="22"/>
          <w:szCs w:val="22"/>
        </w:rPr>
        <w:t>st vital concept of learning.</w:t>
      </w:r>
      <w:r w:rsidR="00905559" w:rsidRPr="001C22D3">
        <w:rPr>
          <w:rFonts w:ascii="Arial" w:hAnsi="Arial" w:cs="Arial"/>
          <w:shd w:val="clear" w:color="auto" w:fill="FFFFFF"/>
        </w:rPr>
        <w:t xml:space="preserve"> </w:t>
      </w:r>
      <w:r w:rsidR="00905559" w:rsidRPr="001C22D3">
        <w:rPr>
          <w:rFonts w:ascii="Arial" w:hAnsi="Arial" w:cs="Arial"/>
          <w:sz w:val="22"/>
          <w:szCs w:val="22"/>
          <w:shd w:val="clear" w:color="auto" w:fill="FFFFFF"/>
        </w:rPr>
        <w:t>Some suggest that Role Play is significant to pupils as it is seen as a</w:t>
      </w:r>
      <w:r w:rsidR="0046533D">
        <w:rPr>
          <w:rFonts w:ascii="Arial" w:hAnsi="Arial" w:cs="Arial"/>
          <w:sz w:val="22"/>
          <w:szCs w:val="22"/>
          <w:shd w:val="clear" w:color="auto" w:fill="FFFFFF"/>
        </w:rPr>
        <w:t>:</w:t>
      </w:r>
      <w:r w:rsidR="00905559" w:rsidRPr="001C22D3">
        <w:rPr>
          <w:rFonts w:ascii="Arial" w:hAnsi="Arial" w:cs="Arial"/>
          <w:sz w:val="22"/>
          <w:szCs w:val="22"/>
          <w:shd w:val="clear" w:color="auto" w:fill="FFFFFF"/>
        </w:rPr>
        <w:t xml:space="preserve"> </w:t>
      </w:r>
      <w:r w:rsidR="005133D1" w:rsidRPr="001C22D3">
        <w:rPr>
          <w:rFonts w:ascii="Arial" w:hAnsi="Arial" w:cs="Arial"/>
          <w:i/>
          <w:iCs/>
          <w:sz w:val="22"/>
          <w:szCs w:val="22"/>
          <w:shd w:val="clear" w:color="auto" w:fill="FFFFFF"/>
        </w:rPr>
        <w:t>‘</w:t>
      </w:r>
      <w:r w:rsidR="005133D1" w:rsidRPr="001C22D3">
        <w:rPr>
          <w:rStyle w:val="QuoteChar"/>
          <w:rFonts w:ascii="Arial" w:hAnsi="Arial" w:cs="Arial"/>
          <w:color w:val="auto"/>
          <w:sz w:val="22"/>
          <w:szCs w:val="22"/>
        </w:rPr>
        <w:t>process that</w:t>
      </w:r>
      <w:r w:rsidR="00905559" w:rsidRPr="001C22D3">
        <w:rPr>
          <w:rStyle w:val="QuoteChar"/>
          <w:rFonts w:ascii="Arial" w:hAnsi="Arial" w:cs="Arial"/>
          <w:color w:val="auto"/>
          <w:sz w:val="22"/>
          <w:szCs w:val="22"/>
        </w:rPr>
        <w:t xml:space="preserve"> cannot be pinned down and made into a product because it needs to flow. Play makes sense, it helps children make sense of their lives’</w:t>
      </w:r>
      <w:r w:rsidR="00905559" w:rsidRPr="001C22D3">
        <w:rPr>
          <w:rFonts w:ascii="Arial" w:hAnsi="Arial" w:cs="Arial"/>
          <w:i/>
          <w:iCs/>
          <w:sz w:val="22"/>
          <w:szCs w:val="22"/>
          <w:shd w:val="clear" w:color="auto" w:fill="FFFFFF"/>
        </w:rPr>
        <w:t xml:space="preserve"> </w:t>
      </w:r>
      <w:r w:rsidR="00905559" w:rsidRPr="001C22D3">
        <w:rPr>
          <w:rFonts w:ascii="Arial" w:hAnsi="Arial" w:cs="Arial"/>
          <w:sz w:val="22"/>
          <w:szCs w:val="22"/>
          <w:shd w:val="clear" w:color="auto" w:fill="FFFFFF"/>
        </w:rPr>
        <w:t xml:space="preserve">(Bruce, 2011). </w:t>
      </w:r>
      <w:r w:rsidR="00735252" w:rsidRPr="001C22D3">
        <w:rPr>
          <w:rFonts w:ascii="Arial" w:hAnsi="Arial" w:cs="Arial"/>
          <w:sz w:val="22"/>
          <w:szCs w:val="22"/>
          <w:shd w:val="clear" w:color="auto" w:fill="FFFFFF"/>
        </w:rPr>
        <w:t xml:space="preserve"> </w:t>
      </w:r>
    </w:p>
    <w:p w:rsidR="002144F4" w:rsidRDefault="002144F4" w:rsidP="003E36EC">
      <w:pPr>
        <w:spacing w:line="360" w:lineRule="auto"/>
        <w:rPr>
          <w:rFonts w:ascii="Arial" w:hAnsi="Arial" w:cs="Arial"/>
          <w:sz w:val="22"/>
          <w:szCs w:val="22"/>
          <w:shd w:val="clear" w:color="auto" w:fill="FFFFFF"/>
        </w:rPr>
      </w:pPr>
    </w:p>
    <w:p w:rsidR="00317690" w:rsidRDefault="00735252" w:rsidP="0046533D">
      <w:pPr>
        <w:spacing w:line="360" w:lineRule="auto"/>
        <w:rPr>
          <w:rFonts w:ascii="Arial" w:hAnsi="Arial" w:cs="Arial"/>
          <w:sz w:val="22"/>
          <w:szCs w:val="22"/>
        </w:rPr>
      </w:pPr>
      <w:r>
        <w:rPr>
          <w:rFonts w:ascii="Arial" w:hAnsi="Arial" w:cs="Arial"/>
          <w:sz w:val="22"/>
          <w:szCs w:val="22"/>
          <w:shd w:val="clear" w:color="auto" w:fill="FFFFFF"/>
        </w:rPr>
        <w:t>Pedagogy in the Foundation Phase</w:t>
      </w:r>
      <w:r w:rsidR="00FA5AD3">
        <w:rPr>
          <w:rFonts w:ascii="Arial" w:hAnsi="Arial" w:cs="Arial"/>
          <w:sz w:val="22"/>
          <w:szCs w:val="22"/>
          <w:shd w:val="clear" w:color="auto" w:fill="FFFFFF"/>
        </w:rPr>
        <w:t xml:space="preserve"> </w:t>
      </w:r>
      <w:r w:rsidR="00843372">
        <w:rPr>
          <w:rFonts w:ascii="Arial" w:hAnsi="Arial" w:cs="Arial"/>
          <w:sz w:val="22"/>
          <w:szCs w:val="22"/>
          <w:shd w:val="clear" w:color="auto" w:fill="FFFFFF"/>
        </w:rPr>
        <w:t xml:space="preserve">demonstrates the </w:t>
      </w:r>
      <w:r w:rsidR="00FA5AD3">
        <w:rPr>
          <w:rFonts w:ascii="Arial" w:hAnsi="Arial" w:cs="Arial"/>
          <w:sz w:val="22"/>
          <w:szCs w:val="22"/>
          <w:shd w:val="clear" w:color="auto" w:fill="FFFFFF"/>
        </w:rPr>
        <w:t>similarities of teaching and learning</w:t>
      </w:r>
      <w:r w:rsidR="00ED15DD">
        <w:rPr>
          <w:rFonts w:ascii="Arial" w:hAnsi="Arial" w:cs="Arial"/>
          <w:sz w:val="22"/>
          <w:szCs w:val="22"/>
          <w:shd w:val="clear" w:color="auto" w:fill="FFFFFF"/>
        </w:rPr>
        <w:t xml:space="preserve">, it </w:t>
      </w:r>
      <w:r w:rsidR="00ED15DD" w:rsidRPr="00991B39">
        <w:rPr>
          <w:rFonts w:ascii="Arial" w:hAnsi="Arial" w:cs="Arial"/>
          <w:i/>
          <w:iCs/>
          <w:sz w:val="22"/>
          <w:szCs w:val="22"/>
          <w:shd w:val="clear" w:color="auto" w:fill="FFFFFF"/>
        </w:rPr>
        <w:t>‘embraces the concept of the practitioner as a facilitator of learning’</w:t>
      </w:r>
      <w:r w:rsidR="00ED15DD">
        <w:rPr>
          <w:rFonts w:ascii="Arial" w:hAnsi="Arial" w:cs="Arial"/>
          <w:sz w:val="22"/>
          <w:szCs w:val="22"/>
          <w:shd w:val="clear" w:color="auto" w:fill="FFFFFF"/>
        </w:rPr>
        <w:t xml:space="preserve"> (Welsh Assembly Government, 2008). </w:t>
      </w:r>
      <w:r w:rsidR="009224BE">
        <w:rPr>
          <w:rFonts w:ascii="Arial" w:hAnsi="Arial" w:cs="Arial"/>
          <w:sz w:val="22"/>
          <w:szCs w:val="22"/>
          <w:shd w:val="clear" w:color="auto" w:fill="FFFFFF"/>
        </w:rPr>
        <w:t xml:space="preserve">As witnessed on PTE, practitioners would work alongside pupils, </w:t>
      </w:r>
      <w:r w:rsidR="00F062B3">
        <w:rPr>
          <w:rFonts w:ascii="Arial" w:hAnsi="Arial" w:cs="Arial"/>
          <w:sz w:val="22"/>
          <w:szCs w:val="22"/>
          <w:shd w:val="clear" w:color="auto" w:fill="FFFFFF"/>
        </w:rPr>
        <w:t xml:space="preserve">have understanding of child development, know pupils’ </w:t>
      </w:r>
      <w:r w:rsidR="009224BE">
        <w:rPr>
          <w:rFonts w:ascii="Arial" w:hAnsi="Arial" w:cs="Arial"/>
          <w:sz w:val="22"/>
          <w:szCs w:val="22"/>
          <w:shd w:val="clear" w:color="auto" w:fill="FFFFFF"/>
        </w:rPr>
        <w:t>needs and in some instances will scaffold them with their learning.</w:t>
      </w:r>
      <w:r w:rsidR="00886913">
        <w:rPr>
          <w:rFonts w:ascii="Arial" w:hAnsi="Arial" w:cs="Arial"/>
          <w:sz w:val="22"/>
          <w:szCs w:val="22"/>
          <w:shd w:val="clear" w:color="auto" w:fill="FFFFFF"/>
        </w:rPr>
        <w:t xml:space="preserve"> This adapts to </w:t>
      </w:r>
      <w:r w:rsidR="00886913">
        <w:rPr>
          <w:rFonts w:ascii="Arial" w:hAnsi="Arial" w:cs="Arial"/>
          <w:sz w:val="22"/>
          <w:szCs w:val="22"/>
        </w:rPr>
        <w:t xml:space="preserve">Vygotsky’s ZPD theory of </w:t>
      </w:r>
      <w:r w:rsidR="00CB1C83">
        <w:rPr>
          <w:rFonts w:ascii="Arial" w:hAnsi="Arial" w:cs="Arial"/>
          <w:sz w:val="22"/>
          <w:szCs w:val="22"/>
        </w:rPr>
        <w:t>practitioners knowing</w:t>
      </w:r>
      <w:r w:rsidR="0046533D">
        <w:rPr>
          <w:rFonts w:ascii="Arial" w:hAnsi="Arial" w:cs="Arial"/>
          <w:sz w:val="22"/>
          <w:szCs w:val="22"/>
        </w:rPr>
        <w:t xml:space="preserve">: </w:t>
      </w:r>
      <w:r w:rsidR="00886913" w:rsidRPr="009B5F87">
        <w:rPr>
          <w:rStyle w:val="QuoteChar"/>
          <w:rFonts w:ascii="Arial" w:hAnsi="Arial" w:cs="Arial"/>
          <w:color w:val="auto"/>
          <w:sz w:val="22"/>
          <w:szCs w:val="22"/>
        </w:rPr>
        <w:t>‘the gap in which the child can do alone and what they can do with the help of someone more skilled or experienced, who can be an adult or another child’</w:t>
      </w:r>
      <w:r w:rsidR="0046533D">
        <w:rPr>
          <w:rStyle w:val="QuoteChar"/>
          <w:rFonts w:ascii="Arial" w:hAnsi="Arial" w:cs="Arial"/>
          <w:i w:val="0"/>
          <w:iCs w:val="0"/>
          <w:color w:val="auto"/>
          <w:sz w:val="22"/>
          <w:szCs w:val="22"/>
        </w:rPr>
        <w:t xml:space="preserve"> </w:t>
      </w:r>
      <w:r w:rsidR="00886913">
        <w:rPr>
          <w:rFonts w:ascii="Arial" w:hAnsi="Arial" w:cs="Arial"/>
          <w:sz w:val="22"/>
          <w:szCs w:val="22"/>
        </w:rPr>
        <w:t>(Pound, 2005).</w:t>
      </w:r>
    </w:p>
    <w:p w:rsidR="009B5F87" w:rsidRDefault="009B5F87" w:rsidP="003E36EC">
      <w:pPr>
        <w:spacing w:line="360" w:lineRule="auto"/>
        <w:rPr>
          <w:rFonts w:ascii="Arial" w:hAnsi="Arial" w:cs="Arial"/>
          <w:sz w:val="22"/>
          <w:szCs w:val="22"/>
        </w:rPr>
      </w:pPr>
    </w:p>
    <w:p w:rsidR="00317690" w:rsidRDefault="004F0896" w:rsidP="003E36EC">
      <w:pPr>
        <w:spacing w:line="360" w:lineRule="auto"/>
        <w:rPr>
          <w:rFonts w:ascii="Arial" w:hAnsi="Arial" w:cs="Arial"/>
          <w:sz w:val="22"/>
          <w:szCs w:val="22"/>
        </w:rPr>
      </w:pPr>
      <w:r>
        <w:rPr>
          <w:rFonts w:ascii="Arial" w:hAnsi="Arial" w:cs="Arial"/>
          <w:sz w:val="22"/>
          <w:szCs w:val="22"/>
        </w:rPr>
        <w:t xml:space="preserve">Some practitioners may </w:t>
      </w:r>
      <w:r w:rsidR="000F1DE4">
        <w:rPr>
          <w:rFonts w:ascii="Arial" w:hAnsi="Arial" w:cs="Arial"/>
          <w:sz w:val="22"/>
          <w:szCs w:val="22"/>
        </w:rPr>
        <w:t xml:space="preserve">reflect on theories like Vygotsky’s, in order to improve their practice. </w:t>
      </w:r>
    </w:p>
    <w:p w:rsidR="000F1DE4" w:rsidRDefault="00317690" w:rsidP="003E36EC">
      <w:pPr>
        <w:spacing w:line="360" w:lineRule="auto"/>
        <w:rPr>
          <w:rFonts w:ascii="Arial" w:hAnsi="Arial" w:cs="Arial"/>
          <w:sz w:val="22"/>
          <w:szCs w:val="22"/>
        </w:rPr>
      </w:pPr>
      <w:r>
        <w:rPr>
          <w:rFonts w:ascii="Arial" w:hAnsi="Arial" w:cs="Arial"/>
          <w:sz w:val="22"/>
          <w:szCs w:val="22"/>
        </w:rPr>
        <w:t>They may state that this theory is an excellent way for pupils to work effectively together in collaboration. Others may suggest that this theory is unsuccessful and that the more experienced person may not challenge the pupil enough and may just give them the answer</w:t>
      </w:r>
      <w:r w:rsidR="005133D1">
        <w:rPr>
          <w:rFonts w:ascii="Arial" w:hAnsi="Arial" w:cs="Arial"/>
          <w:sz w:val="22"/>
          <w:szCs w:val="22"/>
        </w:rPr>
        <w:t xml:space="preserve"> and</w:t>
      </w:r>
      <w:r w:rsidR="002C235B">
        <w:rPr>
          <w:rFonts w:ascii="Arial" w:hAnsi="Arial" w:cs="Arial"/>
          <w:sz w:val="22"/>
          <w:szCs w:val="22"/>
        </w:rPr>
        <w:t xml:space="preserve"> </w:t>
      </w:r>
      <w:r>
        <w:rPr>
          <w:rFonts w:ascii="Arial" w:hAnsi="Arial" w:cs="Arial"/>
          <w:sz w:val="22"/>
          <w:szCs w:val="22"/>
        </w:rPr>
        <w:t xml:space="preserve">not allow the pupil to </w:t>
      </w:r>
      <w:r w:rsidRPr="002832AE">
        <w:rPr>
          <w:rFonts w:ascii="Arial" w:hAnsi="Arial" w:cs="Arial"/>
          <w:i/>
          <w:iCs/>
          <w:sz w:val="22"/>
          <w:szCs w:val="22"/>
        </w:rPr>
        <w:t>‘take responsibility for their own learning’</w:t>
      </w:r>
      <w:r w:rsidR="00123DAA">
        <w:rPr>
          <w:rFonts w:ascii="Arial" w:hAnsi="Arial" w:cs="Arial"/>
          <w:sz w:val="22"/>
          <w:szCs w:val="22"/>
        </w:rPr>
        <w:t xml:space="preserve"> (Welsh Government, 2015). </w:t>
      </w:r>
    </w:p>
    <w:p w:rsidR="000F1DE4" w:rsidRDefault="000F1DE4" w:rsidP="003E36EC">
      <w:pPr>
        <w:spacing w:line="360" w:lineRule="auto"/>
        <w:rPr>
          <w:rFonts w:ascii="Arial" w:hAnsi="Arial" w:cs="Arial"/>
          <w:sz w:val="22"/>
          <w:szCs w:val="22"/>
        </w:rPr>
      </w:pPr>
    </w:p>
    <w:p w:rsidR="00D90FBA" w:rsidRDefault="00DF2E0B" w:rsidP="003E36EC">
      <w:pPr>
        <w:spacing w:line="360" w:lineRule="auto"/>
        <w:rPr>
          <w:rFonts w:ascii="Arial" w:hAnsi="Arial" w:cs="Arial"/>
          <w:sz w:val="22"/>
          <w:szCs w:val="22"/>
        </w:rPr>
      </w:pPr>
      <w:r>
        <w:rPr>
          <w:rFonts w:ascii="Arial" w:hAnsi="Arial" w:cs="Arial"/>
          <w:sz w:val="22"/>
          <w:szCs w:val="22"/>
        </w:rPr>
        <w:t>The Welsh Government</w:t>
      </w:r>
      <w:r w:rsidR="00160D8A">
        <w:rPr>
          <w:rFonts w:ascii="Arial" w:hAnsi="Arial" w:cs="Arial"/>
          <w:sz w:val="22"/>
          <w:szCs w:val="22"/>
        </w:rPr>
        <w:t xml:space="preserve">, </w:t>
      </w:r>
      <w:r w:rsidR="00C94173">
        <w:rPr>
          <w:rFonts w:ascii="Arial" w:hAnsi="Arial" w:cs="Arial"/>
          <w:sz w:val="22"/>
          <w:szCs w:val="22"/>
        </w:rPr>
        <w:t>under the Professional Standards for Teaching and Leadership</w:t>
      </w:r>
      <w:r w:rsidR="005F5E00">
        <w:rPr>
          <w:rFonts w:ascii="Arial" w:hAnsi="Arial" w:cs="Arial"/>
          <w:sz w:val="22"/>
          <w:szCs w:val="22"/>
        </w:rPr>
        <w:t xml:space="preserve"> (Please See Appendix </w:t>
      </w:r>
      <w:r w:rsidR="0084620E">
        <w:rPr>
          <w:rFonts w:ascii="Arial" w:hAnsi="Arial" w:cs="Arial"/>
          <w:sz w:val="22"/>
          <w:szCs w:val="22"/>
        </w:rPr>
        <w:t>3</w:t>
      </w:r>
      <w:r w:rsidR="005F5E00">
        <w:rPr>
          <w:rFonts w:ascii="Arial" w:hAnsi="Arial" w:cs="Arial"/>
          <w:sz w:val="22"/>
          <w:szCs w:val="22"/>
        </w:rPr>
        <w:t xml:space="preserve">), </w:t>
      </w:r>
      <w:r>
        <w:rPr>
          <w:rFonts w:ascii="Arial" w:hAnsi="Arial" w:cs="Arial"/>
          <w:sz w:val="22"/>
          <w:szCs w:val="22"/>
        </w:rPr>
        <w:t>provide</w:t>
      </w:r>
      <w:r w:rsidR="005133D1">
        <w:rPr>
          <w:rFonts w:ascii="Arial" w:hAnsi="Arial" w:cs="Arial"/>
          <w:sz w:val="22"/>
          <w:szCs w:val="22"/>
        </w:rPr>
        <w:t>s</w:t>
      </w:r>
      <w:r w:rsidR="00C94173">
        <w:rPr>
          <w:rFonts w:ascii="Arial" w:hAnsi="Arial" w:cs="Arial"/>
          <w:sz w:val="22"/>
          <w:szCs w:val="22"/>
        </w:rPr>
        <w:t xml:space="preserve"> </w:t>
      </w:r>
      <w:r>
        <w:rPr>
          <w:rFonts w:ascii="Arial" w:hAnsi="Arial" w:cs="Arial"/>
          <w:sz w:val="22"/>
          <w:szCs w:val="22"/>
        </w:rPr>
        <w:t xml:space="preserve">clear guidance </w:t>
      </w:r>
      <w:r w:rsidR="00C94173">
        <w:rPr>
          <w:rFonts w:ascii="Arial" w:hAnsi="Arial" w:cs="Arial"/>
          <w:sz w:val="22"/>
          <w:szCs w:val="22"/>
        </w:rPr>
        <w:t>t</w:t>
      </w:r>
      <w:r w:rsidR="00BA19AC">
        <w:rPr>
          <w:rFonts w:ascii="Arial" w:hAnsi="Arial" w:cs="Arial"/>
          <w:sz w:val="22"/>
          <w:szCs w:val="22"/>
        </w:rPr>
        <w:t xml:space="preserve">o </w:t>
      </w:r>
      <w:r w:rsidR="00C94173">
        <w:rPr>
          <w:rFonts w:ascii="Arial" w:hAnsi="Arial" w:cs="Arial"/>
          <w:sz w:val="22"/>
          <w:szCs w:val="22"/>
        </w:rPr>
        <w:t xml:space="preserve">practitioners </w:t>
      </w:r>
      <w:r w:rsidR="00BA19AC">
        <w:rPr>
          <w:rFonts w:ascii="Arial" w:hAnsi="Arial" w:cs="Arial"/>
          <w:sz w:val="22"/>
          <w:szCs w:val="22"/>
        </w:rPr>
        <w:t>on how t</w:t>
      </w:r>
      <w:r w:rsidR="00C94173">
        <w:rPr>
          <w:rFonts w:ascii="Arial" w:hAnsi="Arial" w:cs="Arial"/>
          <w:sz w:val="22"/>
          <w:szCs w:val="22"/>
        </w:rPr>
        <w:t>o develop effective Pedagogy.</w:t>
      </w:r>
      <w:r w:rsidR="002708F4">
        <w:rPr>
          <w:rFonts w:ascii="Arial" w:hAnsi="Arial" w:cs="Arial"/>
          <w:sz w:val="22"/>
          <w:szCs w:val="22"/>
        </w:rPr>
        <w:t xml:space="preserve"> The standards indicate that all educational practitioners need to be critically engaged and to reflect on their own</w:t>
      </w:r>
      <w:r w:rsidR="006F6ABB">
        <w:rPr>
          <w:rFonts w:ascii="Arial" w:hAnsi="Arial" w:cs="Arial"/>
          <w:sz w:val="22"/>
          <w:szCs w:val="22"/>
        </w:rPr>
        <w:t>, through many research tools</w:t>
      </w:r>
      <w:r w:rsidR="008F24C0">
        <w:rPr>
          <w:rFonts w:ascii="Arial" w:hAnsi="Arial" w:cs="Arial"/>
          <w:sz w:val="22"/>
          <w:szCs w:val="22"/>
        </w:rPr>
        <w:t>,</w:t>
      </w:r>
      <w:r w:rsidR="006F6ABB">
        <w:rPr>
          <w:rFonts w:ascii="Arial" w:hAnsi="Arial" w:cs="Arial"/>
          <w:sz w:val="22"/>
          <w:szCs w:val="22"/>
        </w:rPr>
        <w:t xml:space="preserve"> including observation</w:t>
      </w:r>
      <w:r w:rsidR="007A1AA3">
        <w:rPr>
          <w:rFonts w:ascii="Arial" w:hAnsi="Arial" w:cs="Arial"/>
          <w:sz w:val="22"/>
          <w:szCs w:val="22"/>
        </w:rPr>
        <w:t xml:space="preserve">. </w:t>
      </w:r>
      <w:r w:rsidR="00AE20D7">
        <w:rPr>
          <w:rFonts w:ascii="Arial" w:hAnsi="Arial" w:cs="Arial"/>
          <w:sz w:val="22"/>
          <w:szCs w:val="22"/>
        </w:rPr>
        <w:t xml:space="preserve">There are different types of observation, these are narrative observation, critical incident and observational schedule. </w:t>
      </w:r>
    </w:p>
    <w:p w:rsidR="00F53176" w:rsidRDefault="00F53176" w:rsidP="003E36EC">
      <w:pPr>
        <w:spacing w:line="360" w:lineRule="auto"/>
        <w:rPr>
          <w:rFonts w:ascii="Arial" w:hAnsi="Arial" w:cs="Arial"/>
          <w:sz w:val="22"/>
          <w:szCs w:val="22"/>
        </w:rPr>
      </w:pPr>
    </w:p>
    <w:p w:rsidR="00A65953" w:rsidRDefault="00AE0FA6" w:rsidP="00AE0FA6">
      <w:pPr>
        <w:spacing w:line="360" w:lineRule="auto"/>
        <w:rPr>
          <w:rFonts w:ascii="Arial" w:hAnsi="Arial" w:cs="Arial"/>
          <w:sz w:val="22"/>
          <w:szCs w:val="22"/>
        </w:rPr>
      </w:pPr>
      <w:r w:rsidRPr="00AE0FA6">
        <w:rPr>
          <w:rFonts w:ascii="Arial" w:hAnsi="Arial" w:cs="Arial"/>
          <w:sz w:val="22"/>
          <w:szCs w:val="22"/>
        </w:rPr>
        <w:t xml:space="preserve">Before commencing any research, it was important to firstly consider the Four </w:t>
      </w:r>
      <w:proofErr w:type="spellStart"/>
      <w:r w:rsidRPr="00AE0FA6">
        <w:rPr>
          <w:rFonts w:ascii="Arial" w:hAnsi="Arial" w:cs="Arial"/>
          <w:sz w:val="22"/>
          <w:szCs w:val="22"/>
        </w:rPr>
        <w:t>Yr</w:t>
      </w:r>
      <w:proofErr w:type="spellEnd"/>
      <w:r w:rsidRPr="00AE0FA6">
        <w:rPr>
          <w:rFonts w:ascii="Arial" w:hAnsi="Arial" w:cs="Arial"/>
          <w:sz w:val="22"/>
          <w:szCs w:val="22"/>
        </w:rPr>
        <w:t xml:space="preserve"> </w:t>
      </w:r>
      <w:proofErr w:type="spellStart"/>
      <w:r w:rsidRPr="00AE0FA6">
        <w:rPr>
          <w:rFonts w:ascii="Arial" w:hAnsi="Arial" w:cs="Arial"/>
          <w:sz w:val="22"/>
          <w:szCs w:val="22"/>
        </w:rPr>
        <w:t>Arthrofa</w:t>
      </w:r>
      <w:proofErr w:type="spellEnd"/>
      <w:r w:rsidRPr="00AE0FA6">
        <w:rPr>
          <w:rFonts w:ascii="Arial" w:hAnsi="Arial" w:cs="Arial"/>
          <w:sz w:val="22"/>
          <w:szCs w:val="22"/>
        </w:rPr>
        <w:t xml:space="preserve"> Research Dispositions, these included:</w:t>
      </w:r>
      <w:r>
        <w:rPr>
          <w:rFonts w:ascii="Arial" w:hAnsi="Arial" w:cs="Arial"/>
          <w:sz w:val="22"/>
          <w:szCs w:val="22"/>
        </w:rPr>
        <w:t xml:space="preserve"> </w:t>
      </w:r>
      <w:r w:rsidRPr="00AE0FA6">
        <w:rPr>
          <w:rFonts w:ascii="Arial" w:hAnsi="Arial" w:cs="Arial"/>
          <w:sz w:val="22"/>
          <w:szCs w:val="22"/>
        </w:rPr>
        <w:t>Being Sceptical</w:t>
      </w:r>
      <w:r>
        <w:rPr>
          <w:rFonts w:ascii="Arial" w:hAnsi="Arial" w:cs="Arial"/>
          <w:sz w:val="22"/>
          <w:szCs w:val="22"/>
        </w:rPr>
        <w:t>, B</w:t>
      </w:r>
      <w:r w:rsidRPr="00AE0FA6">
        <w:rPr>
          <w:rFonts w:ascii="Arial" w:hAnsi="Arial" w:cs="Arial"/>
          <w:sz w:val="22"/>
          <w:szCs w:val="22"/>
        </w:rPr>
        <w:t>eing Ethnical</w:t>
      </w:r>
      <w:r>
        <w:rPr>
          <w:rFonts w:ascii="Arial" w:hAnsi="Arial" w:cs="Arial"/>
          <w:sz w:val="22"/>
          <w:szCs w:val="22"/>
        </w:rPr>
        <w:t xml:space="preserve">, </w:t>
      </w:r>
      <w:r w:rsidRPr="00AE0FA6">
        <w:rPr>
          <w:rFonts w:ascii="Arial" w:hAnsi="Arial" w:cs="Arial"/>
          <w:sz w:val="22"/>
          <w:szCs w:val="22"/>
        </w:rPr>
        <w:t>Being a Skilled</w:t>
      </w:r>
      <w:r>
        <w:rPr>
          <w:rFonts w:ascii="Arial" w:hAnsi="Arial" w:cs="Arial"/>
          <w:sz w:val="22"/>
          <w:szCs w:val="22"/>
        </w:rPr>
        <w:t xml:space="preserve"> </w:t>
      </w:r>
      <w:r w:rsidRPr="00AE0FA6">
        <w:rPr>
          <w:rFonts w:ascii="Arial" w:hAnsi="Arial" w:cs="Arial"/>
          <w:sz w:val="22"/>
          <w:szCs w:val="22"/>
        </w:rPr>
        <w:t>Researcher</w:t>
      </w:r>
      <w:r>
        <w:rPr>
          <w:rFonts w:ascii="Arial" w:hAnsi="Arial" w:cs="Arial"/>
          <w:sz w:val="22"/>
          <w:szCs w:val="22"/>
        </w:rPr>
        <w:t xml:space="preserve"> and </w:t>
      </w:r>
      <w:r w:rsidRPr="00AE0FA6">
        <w:rPr>
          <w:rFonts w:ascii="Arial" w:hAnsi="Arial" w:cs="Arial"/>
          <w:sz w:val="22"/>
          <w:szCs w:val="22"/>
        </w:rPr>
        <w:t xml:space="preserve">Being Part of an Inquiring Profession. </w:t>
      </w:r>
      <w:r w:rsidR="005133D1">
        <w:rPr>
          <w:rFonts w:ascii="Arial" w:hAnsi="Arial" w:cs="Arial"/>
          <w:sz w:val="22"/>
          <w:szCs w:val="22"/>
        </w:rPr>
        <w:t xml:space="preserve">This allowed for an observation </w:t>
      </w:r>
      <w:r w:rsidR="00F53176">
        <w:rPr>
          <w:rFonts w:ascii="Arial" w:hAnsi="Arial" w:cs="Arial"/>
          <w:sz w:val="22"/>
          <w:szCs w:val="22"/>
        </w:rPr>
        <w:t>s</w:t>
      </w:r>
      <w:r w:rsidR="00AE20D7">
        <w:rPr>
          <w:rFonts w:ascii="Arial" w:hAnsi="Arial" w:cs="Arial"/>
          <w:sz w:val="22"/>
          <w:szCs w:val="22"/>
        </w:rPr>
        <w:t>chedule</w:t>
      </w:r>
      <w:r w:rsidR="00880D66">
        <w:rPr>
          <w:rFonts w:ascii="Arial" w:hAnsi="Arial" w:cs="Arial"/>
          <w:sz w:val="22"/>
          <w:szCs w:val="22"/>
        </w:rPr>
        <w:t xml:space="preserve"> </w:t>
      </w:r>
      <w:r w:rsidR="005133D1">
        <w:rPr>
          <w:rFonts w:ascii="Arial" w:hAnsi="Arial" w:cs="Arial"/>
          <w:sz w:val="22"/>
          <w:szCs w:val="22"/>
        </w:rPr>
        <w:t xml:space="preserve">to be created </w:t>
      </w:r>
      <w:r w:rsidR="00EF66AB">
        <w:rPr>
          <w:rFonts w:ascii="Arial" w:hAnsi="Arial" w:cs="Arial"/>
          <w:sz w:val="22"/>
          <w:szCs w:val="22"/>
        </w:rPr>
        <w:t>(Please See Appendi</w:t>
      </w:r>
      <w:r w:rsidR="00BB25F1">
        <w:rPr>
          <w:rFonts w:ascii="Arial" w:hAnsi="Arial" w:cs="Arial"/>
          <w:sz w:val="22"/>
          <w:szCs w:val="22"/>
        </w:rPr>
        <w:t>x 4</w:t>
      </w:r>
      <w:r w:rsidR="009F15B9">
        <w:rPr>
          <w:rFonts w:ascii="Arial" w:hAnsi="Arial" w:cs="Arial"/>
          <w:sz w:val="22"/>
          <w:szCs w:val="22"/>
        </w:rPr>
        <w:t>)</w:t>
      </w:r>
      <w:r w:rsidR="00EF66AB">
        <w:rPr>
          <w:rFonts w:ascii="Arial" w:hAnsi="Arial" w:cs="Arial"/>
          <w:sz w:val="22"/>
          <w:szCs w:val="22"/>
        </w:rPr>
        <w:t xml:space="preserve"> </w:t>
      </w:r>
      <w:r w:rsidR="005133D1">
        <w:rPr>
          <w:rFonts w:ascii="Arial" w:hAnsi="Arial" w:cs="Arial"/>
          <w:sz w:val="22"/>
          <w:szCs w:val="22"/>
        </w:rPr>
        <w:t>to observe Video T</w:t>
      </w:r>
      <w:r w:rsidR="00880D66">
        <w:rPr>
          <w:rFonts w:ascii="Arial" w:hAnsi="Arial" w:cs="Arial"/>
          <w:sz w:val="22"/>
          <w:szCs w:val="22"/>
        </w:rPr>
        <w:t>hree</w:t>
      </w:r>
      <w:r w:rsidR="005133D1">
        <w:rPr>
          <w:rFonts w:ascii="Arial" w:hAnsi="Arial" w:cs="Arial"/>
          <w:sz w:val="22"/>
          <w:szCs w:val="22"/>
        </w:rPr>
        <w:t>. This enabled</w:t>
      </w:r>
      <w:r w:rsidR="00D90FBA">
        <w:rPr>
          <w:rFonts w:ascii="Arial" w:hAnsi="Arial" w:cs="Arial"/>
          <w:sz w:val="22"/>
          <w:szCs w:val="22"/>
        </w:rPr>
        <w:t xml:space="preserve"> me </w:t>
      </w:r>
      <w:r w:rsidR="005133D1">
        <w:rPr>
          <w:rFonts w:ascii="Arial" w:hAnsi="Arial" w:cs="Arial"/>
          <w:sz w:val="22"/>
          <w:szCs w:val="22"/>
        </w:rPr>
        <w:t>the creation of an</w:t>
      </w:r>
      <w:r w:rsidR="00D90FBA">
        <w:rPr>
          <w:rFonts w:ascii="Arial" w:hAnsi="Arial" w:cs="Arial"/>
          <w:sz w:val="22"/>
          <w:szCs w:val="22"/>
        </w:rPr>
        <w:t xml:space="preserve"> outline </w:t>
      </w:r>
      <w:r w:rsidR="005133D1">
        <w:rPr>
          <w:rFonts w:ascii="Arial" w:hAnsi="Arial" w:cs="Arial"/>
          <w:sz w:val="22"/>
          <w:szCs w:val="22"/>
        </w:rPr>
        <w:t xml:space="preserve">to convey </w:t>
      </w:r>
      <w:r w:rsidR="00D90FBA">
        <w:rPr>
          <w:rFonts w:ascii="Arial" w:hAnsi="Arial" w:cs="Arial"/>
          <w:sz w:val="22"/>
          <w:szCs w:val="22"/>
        </w:rPr>
        <w:t xml:space="preserve">exactly what </w:t>
      </w:r>
      <w:r w:rsidR="005133D1">
        <w:rPr>
          <w:rFonts w:ascii="Arial" w:hAnsi="Arial" w:cs="Arial"/>
          <w:sz w:val="22"/>
          <w:szCs w:val="22"/>
        </w:rPr>
        <w:t>the observer</w:t>
      </w:r>
      <w:r w:rsidR="00D90FBA">
        <w:rPr>
          <w:rFonts w:ascii="Arial" w:hAnsi="Arial" w:cs="Arial"/>
          <w:sz w:val="22"/>
          <w:szCs w:val="22"/>
        </w:rPr>
        <w:t xml:space="preserve"> was looking for</w:t>
      </w:r>
      <w:r w:rsidR="00B27301">
        <w:rPr>
          <w:rFonts w:ascii="Arial" w:hAnsi="Arial" w:cs="Arial"/>
          <w:sz w:val="22"/>
          <w:szCs w:val="22"/>
        </w:rPr>
        <w:t xml:space="preserve">, </w:t>
      </w:r>
      <w:r w:rsidR="00D90FBA">
        <w:rPr>
          <w:rFonts w:ascii="Arial" w:hAnsi="Arial" w:cs="Arial"/>
          <w:sz w:val="22"/>
          <w:szCs w:val="22"/>
        </w:rPr>
        <w:t>which was</w:t>
      </w:r>
      <w:r w:rsidR="00B27301">
        <w:rPr>
          <w:rFonts w:ascii="Arial" w:hAnsi="Arial" w:cs="Arial"/>
          <w:sz w:val="22"/>
          <w:szCs w:val="22"/>
        </w:rPr>
        <w:t xml:space="preserve"> </w:t>
      </w:r>
      <w:r w:rsidR="005133D1">
        <w:rPr>
          <w:rFonts w:ascii="Arial" w:hAnsi="Arial" w:cs="Arial"/>
          <w:sz w:val="22"/>
          <w:szCs w:val="22"/>
        </w:rPr>
        <w:t>to identify</w:t>
      </w:r>
      <w:r w:rsidR="00B27301">
        <w:rPr>
          <w:rFonts w:ascii="Arial" w:hAnsi="Arial" w:cs="Arial"/>
          <w:sz w:val="22"/>
          <w:szCs w:val="22"/>
        </w:rPr>
        <w:t xml:space="preserve"> if the</w:t>
      </w:r>
      <w:r w:rsidR="00D90FBA">
        <w:rPr>
          <w:rFonts w:ascii="Arial" w:hAnsi="Arial" w:cs="Arial"/>
          <w:sz w:val="22"/>
          <w:szCs w:val="22"/>
        </w:rPr>
        <w:t xml:space="preserve"> Ro</w:t>
      </w:r>
      <w:r w:rsidR="00D90FBA" w:rsidRPr="002A7FAF">
        <w:rPr>
          <w:rFonts w:ascii="Arial" w:hAnsi="Arial" w:cs="Arial"/>
          <w:sz w:val="22"/>
          <w:szCs w:val="22"/>
        </w:rPr>
        <w:t xml:space="preserve">le </w:t>
      </w:r>
      <w:r w:rsidR="00D90FBA">
        <w:rPr>
          <w:rFonts w:ascii="Arial" w:hAnsi="Arial" w:cs="Arial"/>
          <w:sz w:val="22"/>
          <w:szCs w:val="22"/>
        </w:rPr>
        <w:t>P</w:t>
      </w:r>
      <w:r w:rsidR="00D90FBA" w:rsidRPr="002A7FAF">
        <w:rPr>
          <w:rFonts w:ascii="Arial" w:hAnsi="Arial" w:cs="Arial"/>
          <w:sz w:val="22"/>
          <w:szCs w:val="22"/>
        </w:rPr>
        <w:t>lay environment provide</w:t>
      </w:r>
      <w:r w:rsidR="005133D1">
        <w:rPr>
          <w:rFonts w:ascii="Arial" w:hAnsi="Arial" w:cs="Arial"/>
          <w:sz w:val="22"/>
          <w:szCs w:val="22"/>
        </w:rPr>
        <w:t>d</w:t>
      </w:r>
      <w:r w:rsidR="00B27301">
        <w:rPr>
          <w:rFonts w:ascii="Arial" w:hAnsi="Arial" w:cs="Arial"/>
          <w:sz w:val="22"/>
          <w:szCs w:val="22"/>
        </w:rPr>
        <w:t xml:space="preserve"> </w:t>
      </w:r>
      <w:r w:rsidR="00D90FBA" w:rsidRPr="002A7FAF">
        <w:rPr>
          <w:rFonts w:ascii="Arial" w:hAnsi="Arial" w:cs="Arial"/>
          <w:sz w:val="22"/>
          <w:szCs w:val="22"/>
        </w:rPr>
        <w:t>opportunities for pupil involvement and learning</w:t>
      </w:r>
      <w:r w:rsidR="00D90FBA">
        <w:rPr>
          <w:rFonts w:ascii="Arial" w:hAnsi="Arial" w:cs="Arial"/>
          <w:sz w:val="22"/>
          <w:szCs w:val="22"/>
        </w:rPr>
        <w:t>. O</w:t>
      </w:r>
      <w:r w:rsidR="002133DE">
        <w:rPr>
          <w:rFonts w:ascii="Arial" w:hAnsi="Arial" w:cs="Arial"/>
          <w:sz w:val="22"/>
          <w:szCs w:val="22"/>
        </w:rPr>
        <w:t xml:space="preserve">bservation as </w:t>
      </w:r>
      <w:r w:rsidR="00D90FBA">
        <w:rPr>
          <w:rFonts w:ascii="Arial" w:hAnsi="Arial" w:cs="Arial"/>
          <w:sz w:val="22"/>
          <w:szCs w:val="22"/>
        </w:rPr>
        <w:t xml:space="preserve">a </w:t>
      </w:r>
      <w:r w:rsidR="00A65953">
        <w:rPr>
          <w:rFonts w:ascii="Arial" w:hAnsi="Arial" w:cs="Arial"/>
          <w:sz w:val="22"/>
          <w:szCs w:val="22"/>
        </w:rPr>
        <w:t>r</w:t>
      </w:r>
      <w:r w:rsidR="00AE20D7">
        <w:rPr>
          <w:rFonts w:ascii="Arial" w:hAnsi="Arial" w:cs="Arial"/>
          <w:sz w:val="22"/>
          <w:szCs w:val="22"/>
        </w:rPr>
        <w:t>esearch methodology</w:t>
      </w:r>
      <w:r w:rsidR="00160D8A">
        <w:rPr>
          <w:rFonts w:ascii="Arial" w:hAnsi="Arial" w:cs="Arial"/>
          <w:sz w:val="22"/>
          <w:szCs w:val="22"/>
        </w:rPr>
        <w:t>, does have many strengths</w:t>
      </w:r>
      <w:r w:rsidR="00F53176">
        <w:rPr>
          <w:rFonts w:ascii="Arial" w:hAnsi="Arial" w:cs="Arial"/>
          <w:sz w:val="22"/>
          <w:szCs w:val="22"/>
        </w:rPr>
        <w:t xml:space="preserve">, it allows </w:t>
      </w:r>
      <w:r w:rsidR="00F53176">
        <w:rPr>
          <w:rFonts w:ascii="Arial" w:hAnsi="Arial" w:cs="Arial"/>
          <w:sz w:val="22"/>
          <w:szCs w:val="22"/>
        </w:rPr>
        <w:lastRenderedPageBreak/>
        <w:t>practitioners to develop Quantitative and Qualitive data</w:t>
      </w:r>
      <w:r w:rsidR="00083057">
        <w:rPr>
          <w:rFonts w:ascii="Arial" w:hAnsi="Arial" w:cs="Arial"/>
          <w:sz w:val="22"/>
          <w:szCs w:val="22"/>
        </w:rPr>
        <w:t>. This may suggest that</w:t>
      </w:r>
      <w:r w:rsidR="00E716FE">
        <w:rPr>
          <w:rFonts w:ascii="Arial" w:hAnsi="Arial" w:cs="Arial"/>
          <w:sz w:val="22"/>
          <w:szCs w:val="22"/>
        </w:rPr>
        <w:t>,</w:t>
      </w:r>
      <w:r w:rsidR="00160D8A">
        <w:rPr>
          <w:rFonts w:ascii="Arial" w:hAnsi="Arial" w:cs="Arial"/>
          <w:sz w:val="22"/>
          <w:szCs w:val="22"/>
        </w:rPr>
        <w:t xml:space="preserve"> practitioners </w:t>
      </w:r>
      <w:r w:rsidR="00083057">
        <w:rPr>
          <w:rFonts w:ascii="Arial" w:hAnsi="Arial" w:cs="Arial"/>
          <w:sz w:val="22"/>
          <w:szCs w:val="22"/>
        </w:rPr>
        <w:t>have more</w:t>
      </w:r>
      <w:r w:rsidR="00160D8A">
        <w:rPr>
          <w:rFonts w:ascii="Arial" w:hAnsi="Arial" w:cs="Arial"/>
          <w:sz w:val="22"/>
          <w:szCs w:val="22"/>
        </w:rPr>
        <w:t xml:space="preserve"> insight </w:t>
      </w:r>
      <w:r w:rsidR="00E716FE">
        <w:rPr>
          <w:rFonts w:ascii="Arial" w:hAnsi="Arial" w:cs="Arial"/>
          <w:sz w:val="22"/>
          <w:szCs w:val="22"/>
        </w:rPr>
        <w:t>of</w:t>
      </w:r>
      <w:r w:rsidR="00160D8A">
        <w:rPr>
          <w:rFonts w:ascii="Arial" w:hAnsi="Arial" w:cs="Arial"/>
          <w:sz w:val="22"/>
          <w:szCs w:val="22"/>
        </w:rPr>
        <w:t xml:space="preserve"> </w:t>
      </w:r>
      <w:r w:rsidR="000B04C8">
        <w:rPr>
          <w:rFonts w:ascii="Arial" w:hAnsi="Arial" w:cs="Arial"/>
          <w:sz w:val="22"/>
          <w:szCs w:val="22"/>
        </w:rPr>
        <w:t xml:space="preserve">individuals in the class </w:t>
      </w:r>
      <w:r w:rsidR="00E716FE">
        <w:rPr>
          <w:rFonts w:ascii="Arial" w:hAnsi="Arial" w:cs="Arial"/>
          <w:sz w:val="22"/>
          <w:szCs w:val="22"/>
        </w:rPr>
        <w:t xml:space="preserve">and acknowledge their </w:t>
      </w:r>
      <w:r w:rsidR="000B04C8">
        <w:rPr>
          <w:rFonts w:ascii="Arial" w:hAnsi="Arial" w:cs="Arial"/>
          <w:sz w:val="22"/>
          <w:szCs w:val="22"/>
        </w:rPr>
        <w:t xml:space="preserve">likes, dislikes, </w:t>
      </w:r>
      <w:r w:rsidR="00BA1FBD">
        <w:rPr>
          <w:rFonts w:ascii="Arial" w:hAnsi="Arial" w:cs="Arial"/>
          <w:sz w:val="22"/>
          <w:szCs w:val="22"/>
        </w:rPr>
        <w:t xml:space="preserve">learning styles, </w:t>
      </w:r>
      <w:r w:rsidR="00BE32A9">
        <w:rPr>
          <w:rFonts w:ascii="Arial" w:hAnsi="Arial" w:cs="Arial"/>
          <w:sz w:val="22"/>
          <w:szCs w:val="22"/>
        </w:rPr>
        <w:t xml:space="preserve">behaviour patterns, </w:t>
      </w:r>
      <w:r w:rsidR="00BF61A8">
        <w:rPr>
          <w:rFonts w:ascii="Arial" w:hAnsi="Arial" w:cs="Arial"/>
          <w:sz w:val="22"/>
          <w:szCs w:val="22"/>
        </w:rPr>
        <w:t xml:space="preserve">progress, </w:t>
      </w:r>
      <w:r w:rsidR="00BA1FBD">
        <w:rPr>
          <w:rFonts w:ascii="Arial" w:hAnsi="Arial" w:cs="Arial"/>
          <w:sz w:val="22"/>
          <w:szCs w:val="22"/>
        </w:rPr>
        <w:t>if pupils are meeting their learning objective</w:t>
      </w:r>
      <w:r w:rsidR="000B04C8">
        <w:rPr>
          <w:rFonts w:ascii="Arial" w:hAnsi="Arial" w:cs="Arial"/>
          <w:sz w:val="22"/>
          <w:szCs w:val="22"/>
        </w:rPr>
        <w:t xml:space="preserve"> and their needs. On PTE, I closely observed pupils in the class and understood their likes and dislikes. This then helped me to plan effective lessons which they all enjoyed</w:t>
      </w:r>
      <w:r w:rsidR="00374400">
        <w:rPr>
          <w:rFonts w:ascii="Arial" w:hAnsi="Arial" w:cs="Arial"/>
          <w:sz w:val="22"/>
          <w:szCs w:val="22"/>
        </w:rPr>
        <w:t xml:space="preserve"> participating in</w:t>
      </w:r>
      <w:r w:rsidR="000B04C8">
        <w:rPr>
          <w:rFonts w:ascii="Arial" w:hAnsi="Arial" w:cs="Arial"/>
          <w:sz w:val="22"/>
          <w:szCs w:val="22"/>
        </w:rPr>
        <w:t xml:space="preserve">. </w:t>
      </w:r>
      <w:r w:rsidR="002832AE">
        <w:rPr>
          <w:rFonts w:ascii="Arial" w:hAnsi="Arial" w:cs="Arial"/>
          <w:sz w:val="22"/>
          <w:szCs w:val="22"/>
        </w:rPr>
        <w:t xml:space="preserve">Some may suggest that a strength would be that observation </w:t>
      </w:r>
      <w:r w:rsidR="002832AE" w:rsidRPr="002832AE">
        <w:rPr>
          <w:rFonts w:ascii="Arial" w:hAnsi="Arial" w:cs="Arial"/>
          <w:i/>
          <w:iCs/>
          <w:sz w:val="22"/>
          <w:szCs w:val="22"/>
        </w:rPr>
        <w:t>‘provides…help to children whose progress is not adequate and who may be on the continuum of Special Education Needs (SEN</w:t>
      </w:r>
      <w:r w:rsidR="000B2E3E">
        <w:rPr>
          <w:rFonts w:ascii="Arial" w:hAnsi="Arial" w:cs="Arial"/>
          <w:i/>
          <w:iCs/>
          <w:sz w:val="22"/>
          <w:szCs w:val="22"/>
        </w:rPr>
        <w:t>)</w:t>
      </w:r>
      <w:r w:rsidR="00B47C2A">
        <w:rPr>
          <w:rFonts w:ascii="Arial" w:hAnsi="Arial" w:cs="Arial"/>
          <w:i/>
          <w:iCs/>
          <w:sz w:val="22"/>
          <w:szCs w:val="22"/>
        </w:rPr>
        <w:t xml:space="preserve"> </w:t>
      </w:r>
      <w:r w:rsidR="00A34B92">
        <w:rPr>
          <w:rFonts w:ascii="Arial" w:hAnsi="Arial" w:cs="Arial"/>
          <w:sz w:val="22"/>
          <w:szCs w:val="22"/>
        </w:rPr>
        <w:t>(Welsh Assembly Government, 2008).</w:t>
      </w:r>
      <w:r w:rsidR="00D30127">
        <w:rPr>
          <w:rFonts w:ascii="Arial" w:hAnsi="Arial" w:cs="Arial"/>
          <w:sz w:val="22"/>
          <w:szCs w:val="22"/>
        </w:rPr>
        <w:t xml:space="preserve"> Observation allows practitioners to identify A</w:t>
      </w:r>
      <w:r w:rsidR="00F6081C">
        <w:rPr>
          <w:rFonts w:ascii="Arial" w:hAnsi="Arial" w:cs="Arial"/>
          <w:sz w:val="22"/>
          <w:szCs w:val="22"/>
        </w:rPr>
        <w:t xml:space="preserve">dditional </w:t>
      </w:r>
      <w:r w:rsidR="00D30127">
        <w:rPr>
          <w:rFonts w:ascii="Arial" w:hAnsi="Arial" w:cs="Arial"/>
          <w:sz w:val="22"/>
          <w:szCs w:val="22"/>
        </w:rPr>
        <w:t>L</w:t>
      </w:r>
      <w:r w:rsidR="00F6081C">
        <w:rPr>
          <w:rFonts w:ascii="Arial" w:hAnsi="Arial" w:cs="Arial"/>
          <w:sz w:val="22"/>
          <w:szCs w:val="22"/>
        </w:rPr>
        <w:t xml:space="preserve">earning </w:t>
      </w:r>
      <w:r w:rsidR="00D30127">
        <w:rPr>
          <w:rFonts w:ascii="Arial" w:hAnsi="Arial" w:cs="Arial"/>
          <w:sz w:val="22"/>
          <w:szCs w:val="22"/>
        </w:rPr>
        <w:t>N</w:t>
      </w:r>
      <w:r w:rsidR="00F6081C">
        <w:rPr>
          <w:rFonts w:ascii="Arial" w:hAnsi="Arial" w:cs="Arial"/>
          <w:sz w:val="22"/>
          <w:szCs w:val="22"/>
        </w:rPr>
        <w:t>eeds</w:t>
      </w:r>
      <w:r w:rsidR="00D30127">
        <w:rPr>
          <w:rFonts w:ascii="Arial" w:hAnsi="Arial" w:cs="Arial"/>
          <w:sz w:val="22"/>
          <w:szCs w:val="22"/>
        </w:rPr>
        <w:t xml:space="preserve"> in pupils </w:t>
      </w:r>
      <w:r w:rsidR="00F6081C">
        <w:rPr>
          <w:rFonts w:ascii="Arial" w:hAnsi="Arial" w:cs="Arial"/>
          <w:sz w:val="22"/>
          <w:szCs w:val="22"/>
        </w:rPr>
        <w:t>which results in rapid response to</w:t>
      </w:r>
      <w:r w:rsidR="00D30127">
        <w:rPr>
          <w:rFonts w:ascii="Arial" w:hAnsi="Arial" w:cs="Arial"/>
          <w:sz w:val="22"/>
          <w:szCs w:val="22"/>
        </w:rPr>
        <w:t xml:space="preserve"> support their needs</w:t>
      </w:r>
      <w:r w:rsidR="00F6081C">
        <w:rPr>
          <w:rFonts w:ascii="Arial" w:hAnsi="Arial" w:cs="Arial"/>
          <w:sz w:val="22"/>
          <w:szCs w:val="22"/>
        </w:rPr>
        <w:t xml:space="preserve"> </w:t>
      </w:r>
      <w:r w:rsidR="00707F3B">
        <w:rPr>
          <w:rFonts w:ascii="Arial" w:hAnsi="Arial" w:cs="Arial"/>
          <w:sz w:val="22"/>
          <w:szCs w:val="22"/>
        </w:rPr>
        <w:t>(Welsh Assembly Government, 2008).</w:t>
      </w:r>
    </w:p>
    <w:p w:rsidR="001C22D3" w:rsidRDefault="00D90FBA" w:rsidP="008F66FF">
      <w:pPr>
        <w:pStyle w:val="NormalWeb"/>
        <w:shd w:val="clear" w:color="auto" w:fill="FFFFFF"/>
        <w:spacing w:line="360" w:lineRule="auto"/>
        <w:rPr>
          <w:rFonts w:ascii="Arial" w:hAnsi="Arial" w:cs="Arial"/>
          <w:sz w:val="22"/>
          <w:szCs w:val="22"/>
        </w:rPr>
      </w:pPr>
      <w:r w:rsidRPr="006D71AD">
        <w:rPr>
          <w:rFonts w:ascii="Arial" w:hAnsi="Arial" w:cs="Arial"/>
          <w:sz w:val="22"/>
          <w:szCs w:val="22"/>
        </w:rPr>
        <w:t xml:space="preserve">Others </w:t>
      </w:r>
      <w:r w:rsidR="00F53176" w:rsidRPr="006D71AD">
        <w:rPr>
          <w:rFonts w:ascii="Arial" w:hAnsi="Arial" w:cs="Arial"/>
          <w:sz w:val="22"/>
          <w:szCs w:val="22"/>
        </w:rPr>
        <w:t>m</w:t>
      </w:r>
      <w:r w:rsidR="006D71AD" w:rsidRPr="006D71AD">
        <w:rPr>
          <w:rFonts w:ascii="Arial" w:hAnsi="Arial" w:cs="Arial"/>
          <w:sz w:val="22"/>
          <w:szCs w:val="22"/>
        </w:rPr>
        <w:t>ay</w:t>
      </w:r>
      <w:r w:rsidR="00F53176" w:rsidRPr="006D71AD">
        <w:rPr>
          <w:rFonts w:ascii="Arial" w:hAnsi="Arial" w:cs="Arial"/>
          <w:sz w:val="22"/>
          <w:szCs w:val="22"/>
        </w:rPr>
        <w:t xml:space="preserve"> state that observation as a research methodology may be ineffective</w:t>
      </w:r>
      <w:r w:rsidR="006D71AD" w:rsidRPr="006D71AD">
        <w:rPr>
          <w:rFonts w:ascii="Arial" w:hAnsi="Arial" w:cs="Arial"/>
          <w:sz w:val="22"/>
          <w:szCs w:val="22"/>
        </w:rPr>
        <w:t xml:space="preserve">, as Grigg and Lewis (2015) indicate that </w:t>
      </w:r>
      <w:r w:rsidR="006D71AD">
        <w:rPr>
          <w:rFonts w:ascii="Arial" w:hAnsi="Arial" w:cs="Arial"/>
          <w:sz w:val="22"/>
          <w:szCs w:val="22"/>
        </w:rPr>
        <w:t>‘</w:t>
      </w:r>
      <w:r w:rsidR="006D71AD" w:rsidRPr="006D71AD">
        <w:rPr>
          <w:rFonts w:ascii="Arial" w:hAnsi="Arial" w:cs="Arial"/>
          <w:sz w:val="22"/>
          <w:szCs w:val="22"/>
        </w:rPr>
        <w:t xml:space="preserve">gathering all the </w:t>
      </w:r>
      <w:r w:rsidR="006D71AD">
        <w:rPr>
          <w:rFonts w:ascii="Arial" w:hAnsi="Arial" w:cs="Arial"/>
          <w:sz w:val="22"/>
          <w:szCs w:val="22"/>
        </w:rPr>
        <w:t xml:space="preserve">research </w:t>
      </w:r>
      <w:r w:rsidR="006D71AD" w:rsidRPr="006D71AD">
        <w:rPr>
          <w:rFonts w:ascii="Arial" w:hAnsi="Arial" w:cs="Arial"/>
          <w:sz w:val="22"/>
          <w:szCs w:val="22"/>
        </w:rPr>
        <w:t>findings</w:t>
      </w:r>
      <w:r w:rsidR="006D71AD">
        <w:rPr>
          <w:rFonts w:ascii="Arial" w:hAnsi="Arial" w:cs="Arial"/>
          <w:sz w:val="22"/>
          <w:szCs w:val="22"/>
        </w:rPr>
        <w:t xml:space="preserve"> from technologies such as audio-recordings is </w:t>
      </w:r>
      <w:r w:rsidR="006D71AD" w:rsidRPr="006D71AD">
        <w:rPr>
          <w:rFonts w:ascii="Arial" w:hAnsi="Arial" w:cs="Arial"/>
          <w:sz w:val="22"/>
          <w:szCs w:val="22"/>
        </w:rPr>
        <w:t>time</w:t>
      </w:r>
      <w:r w:rsidR="006D71AD">
        <w:rPr>
          <w:rFonts w:ascii="Arial" w:hAnsi="Arial" w:cs="Arial"/>
          <w:sz w:val="22"/>
          <w:szCs w:val="22"/>
        </w:rPr>
        <w:t xml:space="preserve">-consuming’. </w:t>
      </w:r>
      <w:r w:rsidR="005D6FA5">
        <w:rPr>
          <w:rFonts w:ascii="Arial" w:hAnsi="Arial" w:cs="Arial"/>
          <w:sz w:val="22"/>
          <w:szCs w:val="22"/>
        </w:rPr>
        <w:t xml:space="preserve">Others may agree with this and say that </w:t>
      </w:r>
      <w:r w:rsidR="00F6081C">
        <w:rPr>
          <w:rFonts w:ascii="Arial" w:hAnsi="Arial" w:cs="Arial"/>
          <w:sz w:val="22"/>
          <w:szCs w:val="22"/>
        </w:rPr>
        <w:t xml:space="preserve">practitioners have </w:t>
      </w:r>
      <w:r w:rsidR="005D6FA5">
        <w:rPr>
          <w:rFonts w:ascii="Arial" w:hAnsi="Arial" w:cs="Arial"/>
          <w:sz w:val="22"/>
          <w:szCs w:val="22"/>
        </w:rPr>
        <w:t xml:space="preserve">enough to do with planning </w:t>
      </w:r>
      <w:r w:rsidR="00C11EFC">
        <w:rPr>
          <w:rFonts w:ascii="Arial" w:hAnsi="Arial" w:cs="Arial"/>
          <w:sz w:val="22"/>
          <w:szCs w:val="22"/>
        </w:rPr>
        <w:t xml:space="preserve">and teaching </w:t>
      </w:r>
      <w:r w:rsidR="005D6FA5">
        <w:rPr>
          <w:rFonts w:ascii="Arial" w:hAnsi="Arial" w:cs="Arial"/>
          <w:sz w:val="22"/>
          <w:szCs w:val="22"/>
        </w:rPr>
        <w:t>lesson</w:t>
      </w:r>
      <w:r w:rsidR="00C11EFC">
        <w:rPr>
          <w:rFonts w:ascii="Arial" w:hAnsi="Arial" w:cs="Arial"/>
          <w:sz w:val="22"/>
          <w:szCs w:val="22"/>
        </w:rPr>
        <w:t>s. Some may suggest that it is too arduous for one practitioner to complete notes, so may require additional s</w:t>
      </w:r>
      <w:r w:rsidR="00F6081C">
        <w:rPr>
          <w:rFonts w:ascii="Arial" w:hAnsi="Arial" w:cs="Arial"/>
          <w:sz w:val="22"/>
          <w:szCs w:val="22"/>
        </w:rPr>
        <w:t>upport from other practitioners who</w:t>
      </w:r>
      <w:r w:rsidR="00C11EFC">
        <w:rPr>
          <w:rFonts w:ascii="Arial" w:hAnsi="Arial" w:cs="Arial"/>
          <w:sz w:val="22"/>
          <w:szCs w:val="22"/>
        </w:rPr>
        <w:t xml:space="preserve"> may</w:t>
      </w:r>
      <w:r w:rsidR="00707F3B" w:rsidRPr="00707F3B">
        <w:rPr>
          <w:rFonts w:ascii="Arial" w:hAnsi="Arial" w:cs="Arial"/>
          <w:sz w:val="22"/>
          <w:szCs w:val="22"/>
        </w:rPr>
        <w:t xml:space="preserve"> </w:t>
      </w:r>
      <w:r w:rsidR="00F6081C" w:rsidRPr="00707F3B">
        <w:rPr>
          <w:rFonts w:ascii="Arial" w:hAnsi="Arial" w:cs="Arial"/>
          <w:sz w:val="22"/>
          <w:szCs w:val="22"/>
        </w:rPr>
        <w:t>available</w:t>
      </w:r>
      <w:r w:rsidR="00C11EFC" w:rsidRPr="00707F3B">
        <w:rPr>
          <w:rFonts w:ascii="Arial" w:hAnsi="Arial" w:cs="Arial"/>
          <w:sz w:val="22"/>
          <w:szCs w:val="22"/>
        </w:rPr>
        <w:t xml:space="preserve"> </w:t>
      </w:r>
      <w:r w:rsidR="00C11EFC">
        <w:rPr>
          <w:rFonts w:ascii="Arial" w:hAnsi="Arial" w:cs="Arial"/>
          <w:sz w:val="22"/>
          <w:szCs w:val="22"/>
        </w:rPr>
        <w:t xml:space="preserve">to help. </w:t>
      </w:r>
    </w:p>
    <w:p w:rsidR="008814CC" w:rsidRDefault="00F6081C" w:rsidP="001C22D3">
      <w:pPr>
        <w:pStyle w:val="NormalWeb"/>
        <w:shd w:val="clear" w:color="auto" w:fill="FFFFFF"/>
        <w:spacing w:line="360" w:lineRule="auto"/>
        <w:rPr>
          <w:rFonts w:ascii="Arial" w:hAnsi="Arial" w:cs="Arial"/>
          <w:sz w:val="22"/>
          <w:szCs w:val="22"/>
        </w:rPr>
      </w:pPr>
      <w:r>
        <w:rPr>
          <w:rFonts w:ascii="Arial" w:hAnsi="Arial" w:cs="Arial"/>
          <w:sz w:val="22"/>
          <w:szCs w:val="22"/>
        </w:rPr>
        <w:t xml:space="preserve">The observational schedule was planned so that it would incorporate the use of the Leuven Scale. </w:t>
      </w:r>
      <w:r w:rsidR="00353BF0">
        <w:rPr>
          <w:rFonts w:ascii="Arial" w:hAnsi="Arial" w:cs="Arial"/>
          <w:sz w:val="22"/>
          <w:szCs w:val="22"/>
        </w:rPr>
        <w:t xml:space="preserve">The Leuven Scale </w:t>
      </w:r>
      <w:r w:rsidR="00327E57">
        <w:rPr>
          <w:rFonts w:ascii="Arial" w:hAnsi="Arial" w:cs="Arial"/>
          <w:sz w:val="22"/>
          <w:szCs w:val="22"/>
        </w:rPr>
        <w:t xml:space="preserve">was developed by </w:t>
      </w:r>
      <w:proofErr w:type="spellStart"/>
      <w:r w:rsidR="00327E57">
        <w:rPr>
          <w:rFonts w:ascii="Arial" w:hAnsi="Arial" w:cs="Arial"/>
          <w:sz w:val="22"/>
          <w:szCs w:val="22"/>
        </w:rPr>
        <w:t>Ferre</w:t>
      </w:r>
      <w:proofErr w:type="spellEnd"/>
      <w:r w:rsidR="00327E57">
        <w:rPr>
          <w:rFonts w:ascii="Arial" w:hAnsi="Arial" w:cs="Arial"/>
          <w:sz w:val="22"/>
          <w:szCs w:val="22"/>
        </w:rPr>
        <w:t xml:space="preserve"> </w:t>
      </w:r>
      <w:proofErr w:type="spellStart"/>
      <w:r w:rsidR="00327E57">
        <w:rPr>
          <w:rFonts w:ascii="Arial" w:hAnsi="Arial" w:cs="Arial"/>
          <w:sz w:val="22"/>
          <w:szCs w:val="22"/>
        </w:rPr>
        <w:t>Laevers</w:t>
      </w:r>
      <w:proofErr w:type="spellEnd"/>
      <w:r w:rsidR="00327E57">
        <w:rPr>
          <w:rFonts w:ascii="Arial" w:hAnsi="Arial" w:cs="Arial"/>
          <w:sz w:val="22"/>
          <w:szCs w:val="22"/>
        </w:rPr>
        <w:t xml:space="preserve"> and evaluates </w:t>
      </w:r>
      <w:r w:rsidR="00B707D7">
        <w:rPr>
          <w:rFonts w:ascii="Arial" w:hAnsi="Arial" w:cs="Arial"/>
          <w:sz w:val="22"/>
          <w:szCs w:val="22"/>
        </w:rPr>
        <w:t xml:space="preserve">through two scales, the importance of pupil </w:t>
      </w:r>
      <w:r w:rsidR="00BF3BDD">
        <w:rPr>
          <w:rFonts w:ascii="Arial" w:hAnsi="Arial" w:cs="Arial"/>
          <w:sz w:val="22"/>
          <w:szCs w:val="22"/>
        </w:rPr>
        <w:t>I</w:t>
      </w:r>
      <w:r w:rsidR="00B707D7">
        <w:rPr>
          <w:rFonts w:ascii="Arial" w:hAnsi="Arial" w:cs="Arial"/>
          <w:sz w:val="22"/>
          <w:szCs w:val="22"/>
        </w:rPr>
        <w:t xml:space="preserve">nvolvement </w:t>
      </w:r>
      <w:r w:rsidR="00BF3BDD">
        <w:rPr>
          <w:rFonts w:ascii="Arial" w:hAnsi="Arial" w:cs="Arial"/>
          <w:sz w:val="22"/>
          <w:szCs w:val="22"/>
        </w:rPr>
        <w:t xml:space="preserve">and Well-being </w:t>
      </w:r>
      <w:r w:rsidR="00B707D7">
        <w:rPr>
          <w:rFonts w:ascii="Arial" w:hAnsi="Arial" w:cs="Arial"/>
          <w:sz w:val="22"/>
          <w:szCs w:val="22"/>
        </w:rPr>
        <w:t>(Please See Appendi</w:t>
      </w:r>
      <w:r w:rsidR="00D74AD6">
        <w:rPr>
          <w:rFonts w:ascii="Arial" w:hAnsi="Arial" w:cs="Arial"/>
          <w:sz w:val="22"/>
          <w:szCs w:val="22"/>
        </w:rPr>
        <w:t>ces</w:t>
      </w:r>
      <w:r w:rsidR="00B707D7">
        <w:rPr>
          <w:rFonts w:ascii="Arial" w:hAnsi="Arial" w:cs="Arial"/>
          <w:sz w:val="22"/>
          <w:szCs w:val="22"/>
        </w:rPr>
        <w:t xml:space="preserve"> 6</w:t>
      </w:r>
      <w:r w:rsidR="00597700">
        <w:rPr>
          <w:rFonts w:ascii="Arial" w:hAnsi="Arial" w:cs="Arial"/>
          <w:sz w:val="22"/>
          <w:szCs w:val="22"/>
        </w:rPr>
        <w:t>-7</w:t>
      </w:r>
      <w:r w:rsidR="00B707D7">
        <w:rPr>
          <w:rFonts w:ascii="Arial" w:hAnsi="Arial" w:cs="Arial"/>
          <w:sz w:val="22"/>
          <w:szCs w:val="22"/>
        </w:rPr>
        <w:t xml:space="preserve">). </w:t>
      </w:r>
      <w:r w:rsidR="00940C87">
        <w:rPr>
          <w:rFonts w:ascii="Arial" w:hAnsi="Arial" w:cs="Arial"/>
          <w:sz w:val="22"/>
          <w:szCs w:val="22"/>
        </w:rPr>
        <w:t xml:space="preserve">Both scales have numbers </w:t>
      </w:r>
      <w:r w:rsidR="00382275">
        <w:rPr>
          <w:rFonts w:ascii="Arial" w:hAnsi="Arial" w:cs="Arial"/>
          <w:sz w:val="22"/>
          <w:szCs w:val="22"/>
        </w:rPr>
        <w:t xml:space="preserve">one to </w:t>
      </w:r>
      <w:r>
        <w:rPr>
          <w:rFonts w:ascii="Arial" w:hAnsi="Arial" w:cs="Arial"/>
          <w:sz w:val="22"/>
          <w:szCs w:val="22"/>
        </w:rPr>
        <w:t>five, which</w:t>
      </w:r>
      <w:r w:rsidR="00382275">
        <w:rPr>
          <w:rFonts w:ascii="Arial" w:hAnsi="Arial" w:cs="Arial"/>
          <w:sz w:val="22"/>
          <w:szCs w:val="22"/>
        </w:rPr>
        <w:t xml:space="preserve"> </w:t>
      </w:r>
      <w:r w:rsidR="00940C87">
        <w:rPr>
          <w:rFonts w:ascii="Arial" w:hAnsi="Arial" w:cs="Arial"/>
          <w:sz w:val="22"/>
          <w:szCs w:val="22"/>
        </w:rPr>
        <w:t>place</w:t>
      </w:r>
      <w:r>
        <w:rPr>
          <w:rFonts w:ascii="Arial" w:hAnsi="Arial" w:cs="Arial"/>
          <w:sz w:val="22"/>
          <w:szCs w:val="22"/>
        </w:rPr>
        <w:t>s</w:t>
      </w:r>
      <w:r w:rsidR="00940C87">
        <w:rPr>
          <w:rFonts w:ascii="Arial" w:hAnsi="Arial" w:cs="Arial"/>
          <w:sz w:val="22"/>
          <w:szCs w:val="22"/>
        </w:rPr>
        <w:t xml:space="preserve"> pupils in categories to measure their </w:t>
      </w:r>
      <w:r w:rsidR="00A31AC3">
        <w:rPr>
          <w:rFonts w:ascii="Arial" w:hAnsi="Arial" w:cs="Arial"/>
          <w:sz w:val="22"/>
          <w:szCs w:val="22"/>
        </w:rPr>
        <w:t>I</w:t>
      </w:r>
      <w:r w:rsidR="00940C87">
        <w:rPr>
          <w:rFonts w:ascii="Arial" w:hAnsi="Arial" w:cs="Arial"/>
          <w:sz w:val="22"/>
          <w:szCs w:val="22"/>
        </w:rPr>
        <w:t>nvolvement and Well-being in school.</w:t>
      </w:r>
      <w:r w:rsidR="00382275">
        <w:rPr>
          <w:rFonts w:ascii="Arial" w:hAnsi="Arial" w:cs="Arial"/>
          <w:sz w:val="22"/>
          <w:szCs w:val="22"/>
        </w:rPr>
        <w:t xml:space="preserve"> Pupils at number five seem comfortable</w:t>
      </w:r>
      <w:r w:rsidR="009D0E7A">
        <w:rPr>
          <w:rFonts w:ascii="Arial" w:hAnsi="Arial" w:cs="Arial"/>
          <w:sz w:val="22"/>
          <w:szCs w:val="22"/>
        </w:rPr>
        <w:t xml:space="preserve"> in the environment, whereas, </w:t>
      </w:r>
      <w:r w:rsidR="00382275">
        <w:rPr>
          <w:rFonts w:ascii="Arial" w:hAnsi="Arial" w:cs="Arial"/>
          <w:sz w:val="22"/>
          <w:szCs w:val="22"/>
        </w:rPr>
        <w:t>number one pupils may seem less</w:t>
      </w:r>
      <w:r>
        <w:rPr>
          <w:rFonts w:ascii="Arial" w:hAnsi="Arial" w:cs="Arial"/>
          <w:sz w:val="22"/>
          <w:szCs w:val="22"/>
        </w:rPr>
        <w:t xml:space="preserve">, for example. </w:t>
      </w:r>
    </w:p>
    <w:p w:rsidR="008814CC" w:rsidRDefault="00395B0B" w:rsidP="003E36EC">
      <w:pPr>
        <w:spacing w:line="360" w:lineRule="auto"/>
        <w:rPr>
          <w:rFonts w:ascii="Arial" w:hAnsi="Arial" w:cs="Arial"/>
          <w:sz w:val="22"/>
          <w:szCs w:val="22"/>
        </w:rPr>
      </w:pPr>
      <w:r>
        <w:rPr>
          <w:rFonts w:ascii="Arial" w:hAnsi="Arial" w:cs="Arial"/>
          <w:sz w:val="22"/>
          <w:szCs w:val="22"/>
        </w:rPr>
        <w:t xml:space="preserve">Some researchers </w:t>
      </w:r>
      <w:r w:rsidR="000164DE">
        <w:rPr>
          <w:rFonts w:ascii="Arial" w:hAnsi="Arial" w:cs="Arial"/>
          <w:sz w:val="22"/>
          <w:szCs w:val="22"/>
        </w:rPr>
        <w:t xml:space="preserve">evaluate the Leuven Scale as an effective research tool, as it allows practitioners to </w:t>
      </w:r>
      <w:r w:rsidR="006E103A">
        <w:rPr>
          <w:rFonts w:ascii="Arial" w:hAnsi="Arial" w:cs="Arial"/>
          <w:sz w:val="22"/>
          <w:szCs w:val="22"/>
        </w:rPr>
        <w:t xml:space="preserve">reflect on their practice and to develop </w:t>
      </w:r>
      <w:r w:rsidR="006E103A" w:rsidRPr="00A31AC3">
        <w:rPr>
          <w:rFonts w:ascii="Arial" w:hAnsi="Arial" w:cs="Arial"/>
          <w:i/>
          <w:iCs/>
          <w:sz w:val="22"/>
          <w:szCs w:val="22"/>
        </w:rPr>
        <w:t>‘a much deeper understanding of the children they care for’</w:t>
      </w:r>
      <w:r w:rsidR="006E103A">
        <w:rPr>
          <w:rFonts w:ascii="Arial" w:hAnsi="Arial" w:cs="Arial"/>
          <w:sz w:val="22"/>
          <w:szCs w:val="22"/>
        </w:rPr>
        <w:t xml:space="preserve"> (</w:t>
      </w:r>
      <w:proofErr w:type="spellStart"/>
      <w:r w:rsidR="006E103A">
        <w:rPr>
          <w:rFonts w:ascii="Arial" w:hAnsi="Arial" w:cs="Arial"/>
          <w:sz w:val="22"/>
          <w:szCs w:val="22"/>
        </w:rPr>
        <w:t>Arnerich</w:t>
      </w:r>
      <w:proofErr w:type="spellEnd"/>
      <w:r w:rsidR="006E103A">
        <w:rPr>
          <w:rFonts w:ascii="Arial" w:hAnsi="Arial" w:cs="Arial"/>
          <w:sz w:val="22"/>
          <w:szCs w:val="22"/>
        </w:rPr>
        <w:t>, 2018)</w:t>
      </w:r>
      <w:r w:rsidR="00394950">
        <w:rPr>
          <w:rFonts w:ascii="Arial" w:hAnsi="Arial" w:cs="Arial"/>
          <w:sz w:val="22"/>
          <w:szCs w:val="22"/>
        </w:rPr>
        <w:t xml:space="preserve">. </w:t>
      </w:r>
      <w:r w:rsidR="004C0646">
        <w:rPr>
          <w:rFonts w:ascii="Arial" w:hAnsi="Arial" w:cs="Arial"/>
          <w:sz w:val="22"/>
          <w:szCs w:val="22"/>
        </w:rPr>
        <w:t xml:space="preserve">With this in mind, the Scale allows practitioners to understand </w:t>
      </w:r>
      <w:r w:rsidR="00FF4B78">
        <w:rPr>
          <w:rFonts w:ascii="Arial" w:hAnsi="Arial" w:cs="Arial"/>
          <w:sz w:val="22"/>
          <w:szCs w:val="22"/>
        </w:rPr>
        <w:t xml:space="preserve">their pupils </w:t>
      </w:r>
      <w:r w:rsidR="00F6081C">
        <w:rPr>
          <w:rFonts w:ascii="Arial" w:hAnsi="Arial" w:cs="Arial"/>
          <w:sz w:val="22"/>
          <w:szCs w:val="22"/>
        </w:rPr>
        <w:t xml:space="preserve">performance during </w:t>
      </w:r>
      <w:r w:rsidR="003D1E1A">
        <w:rPr>
          <w:rFonts w:ascii="Arial" w:hAnsi="Arial" w:cs="Arial"/>
          <w:sz w:val="22"/>
          <w:szCs w:val="22"/>
        </w:rPr>
        <w:t xml:space="preserve">assessments, they can </w:t>
      </w:r>
      <w:r w:rsidR="00F6081C">
        <w:rPr>
          <w:rFonts w:ascii="Arial" w:hAnsi="Arial" w:cs="Arial"/>
          <w:sz w:val="22"/>
          <w:szCs w:val="22"/>
        </w:rPr>
        <w:t xml:space="preserve">gain insight into which </w:t>
      </w:r>
      <w:r w:rsidR="000164DE">
        <w:rPr>
          <w:rFonts w:ascii="Arial" w:hAnsi="Arial" w:cs="Arial"/>
          <w:sz w:val="22"/>
          <w:szCs w:val="22"/>
        </w:rPr>
        <w:t xml:space="preserve">pupils </w:t>
      </w:r>
      <w:r w:rsidR="003D1E1A">
        <w:rPr>
          <w:rFonts w:ascii="Arial" w:hAnsi="Arial" w:cs="Arial"/>
          <w:sz w:val="22"/>
          <w:szCs w:val="22"/>
        </w:rPr>
        <w:t xml:space="preserve">may require additional support. Other researchers </w:t>
      </w:r>
      <w:r w:rsidR="00F6081C">
        <w:rPr>
          <w:rFonts w:ascii="Arial" w:hAnsi="Arial" w:cs="Arial"/>
          <w:sz w:val="22"/>
          <w:szCs w:val="22"/>
        </w:rPr>
        <w:t>consider</w:t>
      </w:r>
      <w:r w:rsidR="001B579A">
        <w:rPr>
          <w:rFonts w:ascii="Arial" w:hAnsi="Arial" w:cs="Arial"/>
          <w:sz w:val="22"/>
          <w:szCs w:val="22"/>
        </w:rPr>
        <w:t xml:space="preserve"> the Leuven Scale as an ineffective research tool and say it</w:t>
      </w:r>
      <w:r w:rsidR="00F6081C">
        <w:rPr>
          <w:rFonts w:ascii="Arial" w:hAnsi="Arial" w:cs="Arial"/>
          <w:sz w:val="22"/>
          <w:szCs w:val="22"/>
        </w:rPr>
        <w:t xml:space="preserve"> is</w:t>
      </w:r>
      <w:r w:rsidR="001B579A">
        <w:rPr>
          <w:rFonts w:ascii="Arial" w:hAnsi="Arial" w:cs="Arial"/>
          <w:sz w:val="22"/>
          <w:szCs w:val="22"/>
        </w:rPr>
        <w:t xml:space="preserve"> limiting teacher research, as it is a one-time observation and may not </w:t>
      </w:r>
      <w:r w:rsidR="00F6081C">
        <w:rPr>
          <w:rFonts w:ascii="Arial" w:hAnsi="Arial" w:cs="Arial"/>
          <w:sz w:val="22"/>
          <w:szCs w:val="22"/>
        </w:rPr>
        <w:t xml:space="preserve">be </w:t>
      </w:r>
      <w:r w:rsidR="001B579A">
        <w:rPr>
          <w:rFonts w:ascii="Arial" w:hAnsi="Arial" w:cs="Arial"/>
          <w:sz w:val="22"/>
          <w:szCs w:val="22"/>
        </w:rPr>
        <w:t xml:space="preserve">accurate, as pupils change all the time. </w:t>
      </w:r>
      <w:r w:rsidR="002951FA">
        <w:rPr>
          <w:rFonts w:ascii="Arial" w:hAnsi="Arial" w:cs="Arial"/>
          <w:sz w:val="22"/>
          <w:szCs w:val="22"/>
        </w:rPr>
        <w:t xml:space="preserve">The </w:t>
      </w:r>
      <w:r w:rsidR="00074A29">
        <w:rPr>
          <w:rFonts w:ascii="Arial" w:hAnsi="Arial" w:cs="Arial"/>
          <w:sz w:val="22"/>
          <w:szCs w:val="22"/>
        </w:rPr>
        <w:t xml:space="preserve">different categories </w:t>
      </w:r>
      <w:r w:rsidR="000514A8">
        <w:rPr>
          <w:rFonts w:ascii="Arial" w:hAnsi="Arial" w:cs="Arial"/>
          <w:sz w:val="22"/>
          <w:szCs w:val="22"/>
        </w:rPr>
        <w:t>of t</w:t>
      </w:r>
      <w:r w:rsidR="00074A29">
        <w:rPr>
          <w:rFonts w:ascii="Arial" w:hAnsi="Arial" w:cs="Arial"/>
          <w:sz w:val="22"/>
          <w:szCs w:val="22"/>
        </w:rPr>
        <w:t>he scale could be seen as too broad</w:t>
      </w:r>
      <w:r w:rsidR="000514A8">
        <w:rPr>
          <w:rFonts w:ascii="Arial" w:hAnsi="Arial" w:cs="Arial"/>
          <w:sz w:val="22"/>
          <w:szCs w:val="22"/>
        </w:rPr>
        <w:t xml:space="preserve">, which could make placing pupils in these categories difficult. </w:t>
      </w:r>
      <w:r w:rsidR="00074A29">
        <w:rPr>
          <w:rFonts w:ascii="Arial" w:hAnsi="Arial" w:cs="Arial"/>
          <w:sz w:val="22"/>
          <w:szCs w:val="22"/>
        </w:rPr>
        <w:t xml:space="preserve">Public Health </w:t>
      </w:r>
      <w:r w:rsidR="000514A8">
        <w:rPr>
          <w:rFonts w:ascii="Arial" w:hAnsi="Arial" w:cs="Arial"/>
          <w:sz w:val="22"/>
          <w:szCs w:val="22"/>
        </w:rPr>
        <w:t xml:space="preserve">Wales, do not mention using the Leuven Scale within </w:t>
      </w:r>
      <w:r w:rsidR="006450ED">
        <w:rPr>
          <w:rFonts w:ascii="Arial" w:hAnsi="Arial" w:cs="Arial"/>
          <w:sz w:val="22"/>
          <w:szCs w:val="22"/>
        </w:rPr>
        <w:t xml:space="preserve">their </w:t>
      </w:r>
      <w:r w:rsidR="000514A8">
        <w:rPr>
          <w:rFonts w:ascii="Arial" w:hAnsi="Arial" w:cs="Arial"/>
          <w:sz w:val="22"/>
          <w:szCs w:val="22"/>
        </w:rPr>
        <w:t>work, which in a way, can make the scale</w:t>
      </w:r>
      <w:r w:rsidR="006450ED">
        <w:rPr>
          <w:rFonts w:ascii="Arial" w:hAnsi="Arial" w:cs="Arial"/>
          <w:sz w:val="22"/>
          <w:szCs w:val="22"/>
        </w:rPr>
        <w:t xml:space="preserve"> insufficient and </w:t>
      </w:r>
      <w:r w:rsidR="00F6081C">
        <w:rPr>
          <w:rFonts w:ascii="Arial" w:hAnsi="Arial" w:cs="Arial"/>
          <w:sz w:val="22"/>
          <w:szCs w:val="22"/>
        </w:rPr>
        <w:t>raises the question why</w:t>
      </w:r>
      <w:r w:rsidR="006450ED">
        <w:rPr>
          <w:rFonts w:ascii="Arial" w:hAnsi="Arial" w:cs="Arial"/>
          <w:sz w:val="22"/>
          <w:szCs w:val="22"/>
        </w:rPr>
        <w:t xml:space="preserve"> some schools use it. </w:t>
      </w:r>
    </w:p>
    <w:p w:rsidR="001C22D3" w:rsidRDefault="001C22D3" w:rsidP="003E36EC">
      <w:pPr>
        <w:spacing w:line="360" w:lineRule="auto"/>
        <w:rPr>
          <w:rFonts w:ascii="Arial" w:hAnsi="Arial" w:cs="Arial"/>
          <w:sz w:val="22"/>
          <w:szCs w:val="22"/>
        </w:rPr>
      </w:pPr>
    </w:p>
    <w:p w:rsidR="002708F4" w:rsidRDefault="00467DCF" w:rsidP="003E36EC">
      <w:pPr>
        <w:spacing w:line="360" w:lineRule="auto"/>
        <w:rPr>
          <w:rFonts w:ascii="Arial" w:hAnsi="Arial" w:cs="Arial"/>
          <w:sz w:val="22"/>
          <w:szCs w:val="22"/>
        </w:rPr>
      </w:pPr>
      <w:r>
        <w:rPr>
          <w:rFonts w:ascii="Arial" w:hAnsi="Arial" w:cs="Arial"/>
          <w:sz w:val="22"/>
          <w:szCs w:val="22"/>
        </w:rPr>
        <w:lastRenderedPageBreak/>
        <w:t>Completing my research</w:t>
      </w:r>
      <w:r w:rsidR="00464345">
        <w:rPr>
          <w:rFonts w:ascii="Arial" w:hAnsi="Arial" w:cs="Arial"/>
          <w:sz w:val="22"/>
          <w:szCs w:val="22"/>
        </w:rPr>
        <w:t xml:space="preserve">, many ethical implications </w:t>
      </w:r>
      <w:r w:rsidR="009C6AAD">
        <w:rPr>
          <w:rFonts w:ascii="Arial" w:hAnsi="Arial" w:cs="Arial"/>
          <w:sz w:val="22"/>
          <w:szCs w:val="22"/>
        </w:rPr>
        <w:t xml:space="preserve">like consent, assent, data handling, confidentiality and </w:t>
      </w:r>
      <w:r w:rsidR="009C6AAD" w:rsidRPr="009C6AAD">
        <w:rPr>
          <w:rFonts w:ascii="Arial" w:hAnsi="Arial" w:cs="Arial"/>
          <w:sz w:val="22"/>
          <w:szCs w:val="22"/>
        </w:rPr>
        <w:t>anonymity</w:t>
      </w:r>
      <w:r w:rsidR="009C6AAD">
        <w:rPr>
          <w:rFonts w:ascii="Arial" w:hAnsi="Arial" w:cs="Arial"/>
          <w:sz w:val="22"/>
          <w:szCs w:val="22"/>
        </w:rPr>
        <w:t xml:space="preserve">, </w:t>
      </w:r>
      <w:r w:rsidR="00464345">
        <w:rPr>
          <w:rFonts w:ascii="Arial" w:hAnsi="Arial" w:cs="Arial"/>
          <w:sz w:val="22"/>
          <w:szCs w:val="22"/>
        </w:rPr>
        <w:t xml:space="preserve">had to </w:t>
      </w:r>
      <w:r w:rsidR="00A31AC3">
        <w:rPr>
          <w:rFonts w:ascii="Arial" w:hAnsi="Arial" w:cs="Arial"/>
          <w:sz w:val="22"/>
          <w:szCs w:val="22"/>
        </w:rPr>
        <w:t xml:space="preserve">be </w:t>
      </w:r>
      <w:r w:rsidR="00464345">
        <w:rPr>
          <w:rFonts w:ascii="Arial" w:hAnsi="Arial" w:cs="Arial"/>
          <w:sz w:val="22"/>
          <w:szCs w:val="22"/>
        </w:rPr>
        <w:t>consider</w:t>
      </w:r>
      <w:r w:rsidR="009C6AAD">
        <w:rPr>
          <w:rFonts w:ascii="Arial" w:hAnsi="Arial" w:cs="Arial"/>
          <w:sz w:val="22"/>
          <w:szCs w:val="22"/>
        </w:rPr>
        <w:t>ed</w:t>
      </w:r>
      <w:r w:rsidR="00464345">
        <w:rPr>
          <w:rFonts w:ascii="Arial" w:hAnsi="Arial" w:cs="Arial"/>
          <w:sz w:val="22"/>
          <w:szCs w:val="22"/>
        </w:rPr>
        <w:t xml:space="preserve"> before</w:t>
      </w:r>
      <w:r w:rsidR="009C6AAD">
        <w:rPr>
          <w:rFonts w:ascii="Arial" w:hAnsi="Arial" w:cs="Arial"/>
          <w:sz w:val="22"/>
          <w:szCs w:val="22"/>
        </w:rPr>
        <w:t>hand.</w:t>
      </w:r>
      <w:r w:rsidR="00464345">
        <w:rPr>
          <w:rFonts w:ascii="Arial" w:hAnsi="Arial" w:cs="Arial"/>
          <w:sz w:val="22"/>
          <w:szCs w:val="22"/>
        </w:rPr>
        <w:t xml:space="preserve"> </w:t>
      </w:r>
      <w:r w:rsidR="00F514C5">
        <w:rPr>
          <w:rFonts w:ascii="Arial" w:hAnsi="Arial" w:cs="Arial"/>
          <w:sz w:val="22"/>
          <w:szCs w:val="22"/>
        </w:rPr>
        <w:t xml:space="preserve">If this research was completed at placement, </w:t>
      </w:r>
      <w:r w:rsidR="00FF7121">
        <w:rPr>
          <w:rFonts w:ascii="Arial" w:hAnsi="Arial" w:cs="Arial"/>
          <w:sz w:val="22"/>
          <w:szCs w:val="22"/>
        </w:rPr>
        <w:t>informed consent would have been obtained</w:t>
      </w:r>
      <w:r w:rsidR="00F514C5">
        <w:rPr>
          <w:rFonts w:ascii="Arial" w:hAnsi="Arial" w:cs="Arial"/>
          <w:sz w:val="22"/>
          <w:szCs w:val="22"/>
        </w:rPr>
        <w:t xml:space="preserve">, through signatures on an information sheet from pupils or parents of those involved. </w:t>
      </w:r>
      <w:r w:rsidR="00FD5000" w:rsidRPr="00FD5000">
        <w:rPr>
          <w:rFonts w:ascii="Arial" w:hAnsi="Arial" w:cs="Arial"/>
          <w:sz w:val="22"/>
          <w:szCs w:val="22"/>
        </w:rPr>
        <w:t>B</w:t>
      </w:r>
      <w:r w:rsidR="00CD73DC">
        <w:rPr>
          <w:rFonts w:ascii="Arial" w:hAnsi="Arial" w:cs="Arial"/>
          <w:sz w:val="22"/>
          <w:szCs w:val="22"/>
        </w:rPr>
        <w:t xml:space="preserve">ERA </w:t>
      </w:r>
      <w:r w:rsidR="00FD5000" w:rsidRPr="00FD5000">
        <w:rPr>
          <w:rFonts w:ascii="Arial" w:hAnsi="Arial" w:cs="Arial"/>
          <w:sz w:val="22"/>
          <w:szCs w:val="22"/>
        </w:rPr>
        <w:t xml:space="preserve">(2018) explains: </w:t>
      </w:r>
      <w:r w:rsidR="00FD5000" w:rsidRPr="0071086F">
        <w:rPr>
          <w:rFonts w:ascii="Arial" w:hAnsi="Arial" w:cs="Arial"/>
          <w:i/>
          <w:iCs/>
          <w:sz w:val="22"/>
          <w:szCs w:val="22"/>
        </w:rPr>
        <w:t>’Researchers should do everything they can to ensure that all potential participants understand, as well as they can’</w:t>
      </w:r>
      <w:r w:rsidR="00FD5000" w:rsidRPr="00FD5000">
        <w:rPr>
          <w:rFonts w:ascii="Arial" w:hAnsi="Arial" w:cs="Arial"/>
          <w:sz w:val="22"/>
          <w:szCs w:val="22"/>
        </w:rPr>
        <w:t>.</w:t>
      </w:r>
      <w:r w:rsidR="00D17F80" w:rsidRPr="00D17F80">
        <w:t xml:space="preserve"> </w:t>
      </w:r>
      <w:r w:rsidR="00D17F80" w:rsidRPr="00D17F80">
        <w:rPr>
          <w:rFonts w:ascii="Arial" w:hAnsi="Arial" w:cs="Arial"/>
          <w:sz w:val="22"/>
          <w:szCs w:val="22"/>
        </w:rPr>
        <w:t>It is a legal requirement to ensure consent is given before any work is complete.</w:t>
      </w:r>
    </w:p>
    <w:p w:rsidR="00D17F80" w:rsidRDefault="00D17F80" w:rsidP="00D17F80">
      <w:pPr>
        <w:spacing w:line="360" w:lineRule="auto"/>
        <w:rPr>
          <w:rFonts w:ascii="Arial" w:hAnsi="Arial" w:cs="Arial"/>
          <w:sz w:val="22"/>
          <w:szCs w:val="22"/>
        </w:rPr>
      </w:pPr>
    </w:p>
    <w:p w:rsidR="00D17F80" w:rsidRDefault="00D17F80" w:rsidP="00D17F80">
      <w:pPr>
        <w:spacing w:line="360" w:lineRule="auto"/>
        <w:rPr>
          <w:rFonts w:ascii="Arial" w:hAnsi="Arial" w:cs="Arial"/>
          <w:sz w:val="22"/>
          <w:szCs w:val="22"/>
        </w:rPr>
      </w:pPr>
      <w:r>
        <w:rPr>
          <w:rFonts w:ascii="Arial" w:hAnsi="Arial" w:cs="Arial"/>
          <w:sz w:val="22"/>
          <w:szCs w:val="22"/>
        </w:rPr>
        <w:t>However, pupils</w:t>
      </w:r>
      <w:r w:rsidRPr="00D17F80">
        <w:rPr>
          <w:rFonts w:ascii="Arial" w:hAnsi="Arial" w:cs="Arial"/>
          <w:sz w:val="22"/>
          <w:szCs w:val="22"/>
        </w:rPr>
        <w:t xml:space="preserve"> </w:t>
      </w:r>
      <w:r>
        <w:rPr>
          <w:rFonts w:ascii="Arial" w:hAnsi="Arial" w:cs="Arial"/>
          <w:sz w:val="22"/>
          <w:szCs w:val="22"/>
        </w:rPr>
        <w:t xml:space="preserve">under </w:t>
      </w:r>
      <w:r w:rsidRPr="00D17F80">
        <w:rPr>
          <w:rFonts w:ascii="Arial" w:hAnsi="Arial" w:cs="Arial"/>
          <w:sz w:val="22"/>
          <w:szCs w:val="22"/>
        </w:rPr>
        <w:t>the age of 18 years old</w:t>
      </w:r>
      <w:r w:rsidR="008A1C2B">
        <w:rPr>
          <w:rFonts w:ascii="Arial" w:hAnsi="Arial" w:cs="Arial"/>
          <w:sz w:val="22"/>
          <w:szCs w:val="22"/>
        </w:rPr>
        <w:t>,</w:t>
      </w:r>
      <w:r>
        <w:rPr>
          <w:rFonts w:ascii="Arial" w:hAnsi="Arial" w:cs="Arial"/>
          <w:sz w:val="22"/>
          <w:szCs w:val="22"/>
        </w:rPr>
        <w:t xml:space="preserve"> cannot consent themselves and t</w:t>
      </w:r>
      <w:r w:rsidRPr="00D17F80">
        <w:rPr>
          <w:rFonts w:ascii="Arial" w:hAnsi="Arial" w:cs="Arial"/>
          <w:sz w:val="22"/>
          <w:szCs w:val="22"/>
        </w:rPr>
        <w:t>herefore,</w:t>
      </w:r>
      <w:r>
        <w:rPr>
          <w:rFonts w:ascii="Arial" w:hAnsi="Arial" w:cs="Arial"/>
          <w:sz w:val="22"/>
          <w:szCs w:val="22"/>
        </w:rPr>
        <w:t xml:space="preserve"> they</w:t>
      </w:r>
      <w:r w:rsidRPr="00D17F80">
        <w:rPr>
          <w:rFonts w:ascii="Arial" w:hAnsi="Arial" w:cs="Arial"/>
          <w:sz w:val="22"/>
          <w:szCs w:val="22"/>
        </w:rPr>
        <w:t xml:space="preserve"> must obtain assent</w:t>
      </w:r>
      <w:r>
        <w:rPr>
          <w:rFonts w:ascii="Arial" w:hAnsi="Arial" w:cs="Arial"/>
          <w:sz w:val="22"/>
          <w:szCs w:val="22"/>
        </w:rPr>
        <w:t xml:space="preserve"> to participate in the research from parents or carers</w:t>
      </w:r>
      <w:r w:rsidR="008A1C2B">
        <w:rPr>
          <w:rFonts w:ascii="Arial" w:hAnsi="Arial" w:cs="Arial"/>
          <w:sz w:val="22"/>
          <w:szCs w:val="22"/>
        </w:rPr>
        <w:t xml:space="preserve">. This would be in the form of a </w:t>
      </w:r>
      <w:r w:rsidR="00F67990">
        <w:rPr>
          <w:rFonts w:ascii="Arial" w:hAnsi="Arial" w:cs="Arial"/>
          <w:sz w:val="22"/>
          <w:szCs w:val="22"/>
        </w:rPr>
        <w:t>consent form</w:t>
      </w:r>
      <w:r w:rsidR="008A1C2B">
        <w:rPr>
          <w:rFonts w:ascii="Arial" w:hAnsi="Arial" w:cs="Arial"/>
          <w:sz w:val="22"/>
          <w:szCs w:val="22"/>
        </w:rPr>
        <w:t>.</w:t>
      </w:r>
      <w:r>
        <w:rPr>
          <w:rFonts w:ascii="Arial" w:hAnsi="Arial" w:cs="Arial"/>
          <w:sz w:val="22"/>
          <w:szCs w:val="22"/>
        </w:rPr>
        <w:t xml:space="preserve"> </w:t>
      </w:r>
      <w:proofErr w:type="spellStart"/>
      <w:r w:rsidR="00520B67">
        <w:rPr>
          <w:rFonts w:ascii="Arial" w:hAnsi="Arial" w:cs="Arial"/>
          <w:sz w:val="22"/>
          <w:szCs w:val="22"/>
        </w:rPr>
        <w:t>Waligora</w:t>
      </w:r>
      <w:proofErr w:type="spellEnd"/>
      <w:r w:rsidR="00520B67">
        <w:rPr>
          <w:rFonts w:ascii="Arial" w:hAnsi="Arial" w:cs="Arial"/>
          <w:sz w:val="22"/>
          <w:szCs w:val="22"/>
        </w:rPr>
        <w:t xml:space="preserve">, </w:t>
      </w:r>
      <w:proofErr w:type="spellStart"/>
      <w:r w:rsidR="00520B67">
        <w:rPr>
          <w:rFonts w:ascii="Arial" w:hAnsi="Arial" w:cs="Arial"/>
          <w:sz w:val="22"/>
          <w:szCs w:val="22"/>
        </w:rPr>
        <w:t>Dranseika</w:t>
      </w:r>
      <w:proofErr w:type="spellEnd"/>
      <w:r w:rsidR="00520B67">
        <w:rPr>
          <w:rFonts w:ascii="Arial" w:hAnsi="Arial" w:cs="Arial"/>
          <w:sz w:val="22"/>
          <w:szCs w:val="22"/>
        </w:rPr>
        <w:t xml:space="preserve"> and </w:t>
      </w:r>
      <w:proofErr w:type="spellStart"/>
      <w:r w:rsidR="00520B67">
        <w:rPr>
          <w:rFonts w:ascii="Arial" w:hAnsi="Arial" w:cs="Arial"/>
          <w:sz w:val="22"/>
          <w:szCs w:val="22"/>
        </w:rPr>
        <w:t>Piasecki</w:t>
      </w:r>
      <w:proofErr w:type="spellEnd"/>
      <w:r w:rsidR="00520B67">
        <w:rPr>
          <w:rFonts w:ascii="Arial" w:hAnsi="Arial" w:cs="Arial"/>
          <w:sz w:val="22"/>
          <w:szCs w:val="22"/>
        </w:rPr>
        <w:t xml:space="preserve"> </w:t>
      </w:r>
      <w:r w:rsidRPr="00D17F80">
        <w:rPr>
          <w:rFonts w:ascii="Arial" w:hAnsi="Arial" w:cs="Arial"/>
          <w:sz w:val="22"/>
          <w:szCs w:val="22"/>
        </w:rPr>
        <w:t xml:space="preserve">(2014) explain: </w:t>
      </w:r>
      <w:r w:rsidRPr="00555371">
        <w:rPr>
          <w:rFonts w:ascii="Arial" w:hAnsi="Arial" w:cs="Arial"/>
          <w:i/>
          <w:iCs/>
          <w:sz w:val="22"/>
          <w:szCs w:val="22"/>
        </w:rPr>
        <w:t>‘assent is an important ethical and legal requirement of paediatric research.’</w:t>
      </w:r>
      <w:r w:rsidRPr="00D17F80">
        <w:rPr>
          <w:rFonts w:ascii="Arial" w:hAnsi="Arial" w:cs="Arial"/>
          <w:sz w:val="22"/>
          <w:szCs w:val="22"/>
        </w:rPr>
        <w:t xml:space="preserve"> There are also practical ways in which assent can be gained from Foundation Phase pupils and these include employing more practical methods of stickers and rewards systems, to allow the pupils to feel enticed and welcome to participate</w:t>
      </w:r>
      <w:r w:rsidR="008A1C2B">
        <w:rPr>
          <w:rFonts w:ascii="Arial" w:hAnsi="Arial" w:cs="Arial"/>
          <w:sz w:val="22"/>
          <w:szCs w:val="22"/>
        </w:rPr>
        <w:t xml:space="preserve">. </w:t>
      </w:r>
      <w:r w:rsidRPr="00D17F80">
        <w:rPr>
          <w:rFonts w:ascii="Arial" w:hAnsi="Arial" w:cs="Arial"/>
          <w:sz w:val="22"/>
          <w:szCs w:val="22"/>
        </w:rPr>
        <w:t xml:space="preserve"> </w:t>
      </w:r>
    </w:p>
    <w:p w:rsidR="00C138AA" w:rsidRDefault="00C138AA" w:rsidP="009C6AAD">
      <w:pPr>
        <w:spacing w:line="360" w:lineRule="auto"/>
        <w:rPr>
          <w:rFonts w:ascii="Arial" w:hAnsi="Arial" w:cs="Arial"/>
          <w:sz w:val="22"/>
          <w:szCs w:val="22"/>
        </w:rPr>
      </w:pPr>
    </w:p>
    <w:p w:rsidR="009C6AAD" w:rsidRDefault="009C6AAD" w:rsidP="009C6AAD">
      <w:pPr>
        <w:spacing w:line="360" w:lineRule="auto"/>
        <w:rPr>
          <w:rFonts w:ascii="Arial" w:hAnsi="Arial" w:cs="Arial"/>
          <w:sz w:val="22"/>
          <w:szCs w:val="22"/>
        </w:rPr>
      </w:pPr>
      <w:r w:rsidRPr="009C6AAD">
        <w:rPr>
          <w:rFonts w:ascii="Arial" w:hAnsi="Arial" w:cs="Arial"/>
          <w:sz w:val="22"/>
          <w:szCs w:val="22"/>
        </w:rPr>
        <w:t xml:space="preserve">As a researcher, it is essential to protect individuals </w:t>
      </w:r>
      <w:r w:rsidR="00FF7121">
        <w:rPr>
          <w:rFonts w:ascii="Arial" w:hAnsi="Arial" w:cs="Arial"/>
          <w:sz w:val="22"/>
          <w:szCs w:val="22"/>
        </w:rPr>
        <w:t>who</w:t>
      </w:r>
      <w:r w:rsidRPr="009C6AAD">
        <w:rPr>
          <w:rFonts w:ascii="Arial" w:hAnsi="Arial" w:cs="Arial"/>
          <w:sz w:val="22"/>
          <w:szCs w:val="22"/>
        </w:rPr>
        <w:t xml:space="preserve"> are taking part within the research. This means maintaining confidentiality by not disclosing any personal information </w:t>
      </w:r>
      <w:r w:rsidR="00FF7121">
        <w:rPr>
          <w:rFonts w:ascii="Arial" w:hAnsi="Arial" w:cs="Arial"/>
          <w:sz w:val="22"/>
          <w:szCs w:val="22"/>
        </w:rPr>
        <w:t>about</w:t>
      </w:r>
      <w:r w:rsidRPr="009C6AAD">
        <w:rPr>
          <w:rFonts w:ascii="Arial" w:hAnsi="Arial" w:cs="Arial"/>
          <w:sz w:val="22"/>
          <w:szCs w:val="22"/>
        </w:rPr>
        <w:t xml:space="preserve"> an individual and that </w:t>
      </w:r>
      <w:r w:rsidR="00FF7121">
        <w:rPr>
          <w:rFonts w:ascii="Arial" w:hAnsi="Arial" w:cs="Arial"/>
          <w:sz w:val="22"/>
          <w:szCs w:val="22"/>
        </w:rPr>
        <w:t xml:space="preserve">no </w:t>
      </w:r>
      <w:r w:rsidRPr="009C6AAD">
        <w:rPr>
          <w:rFonts w:ascii="Arial" w:hAnsi="Arial" w:cs="Arial"/>
          <w:sz w:val="22"/>
          <w:szCs w:val="22"/>
        </w:rPr>
        <w:t xml:space="preserve">data </w:t>
      </w:r>
      <w:r w:rsidR="00FF7121">
        <w:rPr>
          <w:rFonts w:ascii="Arial" w:hAnsi="Arial" w:cs="Arial"/>
          <w:sz w:val="22"/>
          <w:szCs w:val="22"/>
        </w:rPr>
        <w:t>that identifies a person is published</w:t>
      </w:r>
      <w:r w:rsidRPr="009C6AAD">
        <w:rPr>
          <w:rFonts w:ascii="Arial" w:hAnsi="Arial" w:cs="Arial"/>
          <w:sz w:val="22"/>
          <w:szCs w:val="22"/>
        </w:rPr>
        <w:t xml:space="preserve">. This </w:t>
      </w:r>
      <w:r w:rsidR="00F90D71">
        <w:rPr>
          <w:rFonts w:ascii="Arial" w:hAnsi="Arial" w:cs="Arial"/>
          <w:sz w:val="22"/>
          <w:szCs w:val="22"/>
        </w:rPr>
        <w:t xml:space="preserve">involves using </w:t>
      </w:r>
      <w:r w:rsidRPr="002B0264">
        <w:rPr>
          <w:rFonts w:ascii="Arial" w:hAnsi="Arial" w:cs="Arial"/>
          <w:i/>
          <w:iCs/>
          <w:sz w:val="22"/>
          <w:szCs w:val="22"/>
        </w:rPr>
        <w:t>‘fictionalising approaches when reporting’</w:t>
      </w:r>
      <w:r w:rsidRPr="009C6AAD">
        <w:rPr>
          <w:rFonts w:ascii="Arial" w:hAnsi="Arial" w:cs="Arial"/>
          <w:sz w:val="22"/>
          <w:szCs w:val="22"/>
        </w:rPr>
        <w:t xml:space="preserve"> (</w:t>
      </w:r>
      <w:r w:rsidR="003843EB">
        <w:rPr>
          <w:rFonts w:ascii="Arial" w:hAnsi="Arial" w:cs="Arial"/>
          <w:sz w:val="22"/>
          <w:szCs w:val="22"/>
        </w:rPr>
        <w:t>BERA</w:t>
      </w:r>
      <w:r w:rsidRPr="009C6AAD">
        <w:rPr>
          <w:rFonts w:ascii="Arial" w:hAnsi="Arial" w:cs="Arial"/>
          <w:sz w:val="22"/>
          <w:szCs w:val="22"/>
        </w:rPr>
        <w:t xml:space="preserve">, 2018). </w:t>
      </w:r>
      <w:r w:rsidR="00F90D71">
        <w:rPr>
          <w:rFonts w:ascii="Arial" w:hAnsi="Arial" w:cs="Arial"/>
          <w:sz w:val="22"/>
          <w:szCs w:val="22"/>
        </w:rPr>
        <w:t>With this in mind, t</w:t>
      </w:r>
      <w:r w:rsidRPr="009C6AAD">
        <w:rPr>
          <w:rFonts w:ascii="Arial" w:hAnsi="Arial" w:cs="Arial"/>
          <w:sz w:val="22"/>
          <w:szCs w:val="22"/>
        </w:rPr>
        <w:t xml:space="preserve">o protect participants, they should be kept anonymous throughout the research. </w:t>
      </w:r>
      <w:r w:rsidRPr="005D012D">
        <w:rPr>
          <w:rFonts w:ascii="Arial" w:hAnsi="Arial" w:cs="Arial"/>
          <w:i/>
          <w:iCs/>
          <w:sz w:val="22"/>
          <w:szCs w:val="22"/>
        </w:rPr>
        <w:t>‘For example, if conducting fieldwork within a small, close-knit community</w:t>
      </w:r>
      <w:r w:rsidR="005D012D">
        <w:rPr>
          <w:rFonts w:ascii="Arial" w:hAnsi="Arial" w:cs="Arial"/>
          <w:sz w:val="22"/>
          <w:szCs w:val="22"/>
        </w:rPr>
        <w:t xml:space="preserve">’ </w:t>
      </w:r>
      <w:r w:rsidRPr="009C6AAD">
        <w:rPr>
          <w:rFonts w:ascii="Arial" w:hAnsi="Arial" w:cs="Arial"/>
          <w:sz w:val="22"/>
          <w:szCs w:val="22"/>
        </w:rPr>
        <w:t>(B</w:t>
      </w:r>
      <w:r w:rsidR="003843EB">
        <w:rPr>
          <w:rFonts w:ascii="Arial" w:hAnsi="Arial" w:cs="Arial"/>
          <w:sz w:val="22"/>
          <w:szCs w:val="22"/>
        </w:rPr>
        <w:t>ERA</w:t>
      </w:r>
      <w:r w:rsidRPr="009C6AAD">
        <w:rPr>
          <w:rFonts w:ascii="Arial" w:hAnsi="Arial" w:cs="Arial"/>
          <w:sz w:val="22"/>
          <w:szCs w:val="22"/>
        </w:rPr>
        <w:t xml:space="preserve">, 2018). </w:t>
      </w:r>
      <w:r w:rsidR="0064652D">
        <w:rPr>
          <w:rFonts w:ascii="Arial" w:hAnsi="Arial" w:cs="Arial"/>
          <w:sz w:val="22"/>
          <w:szCs w:val="22"/>
        </w:rPr>
        <w:t>T</w:t>
      </w:r>
      <w:r w:rsidRPr="009C6AAD">
        <w:rPr>
          <w:rFonts w:ascii="Arial" w:hAnsi="Arial" w:cs="Arial"/>
          <w:sz w:val="22"/>
          <w:szCs w:val="22"/>
        </w:rPr>
        <w:t>o protect the participants, rules for anonymisation of data</w:t>
      </w:r>
      <w:r w:rsidR="00FF7121">
        <w:rPr>
          <w:rFonts w:ascii="Arial" w:hAnsi="Arial" w:cs="Arial"/>
          <w:sz w:val="22"/>
          <w:szCs w:val="22"/>
        </w:rPr>
        <w:t xml:space="preserve"> were observed</w:t>
      </w:r>
      <w:r w:rsidRPr="009C6AAD">
        <w:rPr>
          <w:rFonts w:ascii="Arial" w:hAnsi="Arial" w:cs="Arial"/>
          <w:sz w:val="22"/>
          <w:szCs w:val="22"/>
        </w:rPr>
        <w:t xml:space="preserve">. These rules involve: sharing </w:t>
      </w:r>
      <w:r w:rsidR="0064652D">
        <w:rPr>
          <w:rFonts w:ascii="Arial" w:hAnsi="Arial" w:cs="Arial"/>
          <w:sz w:val="22"/>
          <w:szCs w:val="22"/>
        </w:rPr>
        <w:t>research</w:t>
      </w:r>
      <w:r w:rsidRPr="009C6AAD">
        <w:rPr>
          <w:rFonts w:ascii="Arial" w:hAnsi="Arial" w:cs="Arial"/>
          <w:sz w:val="22"/>
          <w:szCs w:val="22"/>
        </w:rPr>
        <w:t xml:space="preserve"> information but being ethnically informed</w:t>
      </w:r>
      <w:r w:rsidR="0064652D">
        <w:rPr>
          <w:rFonts w:ascii="Arial" w:hAnsi="Arial" w:cs="Arial"/>
          <w:sz w:val="22"/>
          <w:szCs w:val="22"/>
        </w:rPr>
        <w:t xml:space="preserve">. </w:t>
      </w:r>
      <w:r w:rsidRPr="009C6AAD">
        <w:rPr>
          <w:rFonts w:ascii="Arial" w:hAnsi="Arial" w:cs="Arial"/>
          <w:sz w:val="22"/>
          <w:szCs w:val="22"/>
        </w:rPr>
        <w:t xml:space="preserve">Personal data should not be gathered and if this is so, must be stored in a safe location (computer with a password or in a locked file). Ensuring data </w:t>
      </w:r>
      <w:r w:rsidR="00FF7121">
        <w:rPr>
          <w:rFonts w:ascii="Arial" w:hAnsi="Arial" w:cs="Arial"/>
          <w:sz w:val="22"/>
          <w:szCs w:val="22"/>
        </w:rPr>
        <w:t>was</w:t>
      </w:r>
      <w:r w:rsidRPr="009C6AAD">
        <w:rPr>
          <w:rFonts w:ascii="Arial" w:hAnsi="Arial" w:cs="Arial"/>
          <w:sz w:val="22"/>
          <w:szCs w:val="22"/>
        </w:rPr>
        <w:t xml:space="preserve"> anonymous </w:t>
      </w:r>
      <w:r w:rsidR="0064652D">
        <w:rPr>
          <w:rFonts w:ascii="Arial" w:hAnsi="Arial" w:cs="Arial"/>
          <w:sz w:val="22"/>
          <w:szCs w:val="22"/>
        </w:rPr>
        <w:t>and handled careful</w:t>
      </w:r>
      <w:r w:rsidR="0022503D">
        <w:rPr>
          <w:rFonts w:ascii="Arial" w:hAnsi="Arial" w:cs="Arial"/>
          <w:sz w:val="22"/>
          <w:szCs w:val="22"/>
        </w:rPr>
        <w:t>ly</w:t>
      </w:r>
      <w:r w:rsidR="00FF7121">
        <w:rPr>
          <w:rFonts w:ascii="Arial" w:hAnsi="Arial" w:cs="Arial"/>
          <w:sz w:val="22"/>
          <w:szCs w:val="22"/>
        </w:rPr>
        <w:t xml:space="preserve"> and</w:t>
      </w:r>
      <w:r w:rsidRPr="009C6AAD">
        <w:rPr>
          <w:rFonts w:ascii="Arial" w:hAnsi="Arial" w:cs="Arial"/>
          <w:sz w:val="22"/>
          <w:szCs w:val="22"/>
        </w:rPr>
        <w:t xml:space="preserve"> individuals' rights </w:t>
      </w:r>
      <w:r w:rsidR="00FF7121">
        <w:rPr>
          <w:rFonts w:ascii="Arial" w:hAnsi="Arial" w:cs="Arial"/>
          <w:sz w:val="22"/>
          <w:szCs w:val="22"/>
        </w:rPr>
        <w:t>and</w:t>
      </w:r>
      <w:r w:rsidRPr="009C6AAD">
        <w:rPr>
          <w:rFonts w:ascii="Arial" w:hAnsi="Arial" w:cs="Arial"/>
          <w:sz w:val="22"/>
          <w:szCs w:val="22"/>
        </w:rPr>
        <w:t xml:space="preserve"> their identity</w:t>
      </w:r>
      <w:r w:rsidR="00FF7121">
        <w:rPr>
          <w:rFonts w:ascii="Arial" w:hAnsi="Arial" w:cs="Arial"/>
          <w:sz w:val="22"/>
          <w:szCs w:val="22"/>
        </w:rPr>
        <w:t xml:space="preserve"> is protected</w:t>
      </w:r>
      <w:r w:rsidRPr="009C6AAD">
        <w:rPr>
          <w:rFonts w:ascii="Arial" w:hAnsi="Arial" w:cs="Arial"/>
          <w:sz w:val="22"/>
          <w:szCs w:val="22"/>
        </w:rPr>
        <w:t xml:space="preserve"> from others who may be engaged within the research. </w:t>
      </w:r>
    </w:p>
    <w:p w:rsidR="001C22D3" w:rsidRDefault="001C22D3" w:rsidP="009C6AAD">
      <w:pPr>
        <w:spacing w:line="360" w:lineRule="auto"/>
        <w:rPr>
          <w:rFonts w:ascii="Arial" w:hAnsi="Arial" w:cs="Arial"/>
          <w:sz w:val="22"/>
          <w:szCs w:val="22"/>
        </w:rPr>
      </w:pPr>
    </w:p>
    <w:p w:rsidR="005B5875" w:rsidRDefault="00B3688A" w:rsidP="009C6AAD">
      <w:pPr>
        <w:spacing w:line="360" w:lineRule="auto"/>
        <w:rPr>
          <w:rFonts w:ascii="Arial" w:hAnsi="Arial" w:cs="Arial"/>
          <w:sz w:val="22"/>
          <w:szCs w:val="22"/>
        </w:rPr>
      </w:pPr>
      <w:r>
        <w:rPr>
          <w:rFonts w:ascii="Arial" w:hAnsi="Arial" w:cs="Arial"/>
          <w:sz w:val="22"/>
          <w:szCs w:val="22"/>
        </w:rPr>
        <w:t>In a way, my</w:t>
      </w:r>
      <w:r w:rsidR="00787427">
        <w:rPr>
          <w:rFonts w:ascii="Arial" w:hAnsi="Arial" w:cs="Arial"/>
          <w:sz w:val="22"/>
          <w:szCs w:val="22"/>
        </w:rPr>
        <w:t xml:space="preserve"> </w:t>
      </w:r>
      <w:r w:rsidR="00BB25F1">
        <w:rPr>
          <w:rFonts w:ascii="Arial" w:hAnsi="Arial" w:cs="Arial"/>
          <w:sz w:val="22"/>
          <w:szCs w:val="22"/>
        </w:rPr>
        <w:t xml:space="preserve">findings </w:t>
      </w:r>
      <w:r w:rsidR="006D5BC3">
        <w:rPr>
          <w:rFonts w:ascii="Arial" w:hAnsi="Arial" w:cs="Arial"/>
          <w:sz w:val="22"/>
          <w:szCs w:val="22"/>
        </w:rPr>
        <w:t xml:space="preserve">of </w:t>
      </w:r>
      <w:r w:rsidR="004C47C1">
        <w:rPr>
          <w:rFonts w:ascii="Arial" w:hAnsi="Arial" w:cs="Arial"/>
          <w:sz w:val="22"/>
          <w:szCs w:val="22"/>
        </w:rPr>
        <w:t>o</w:t>
      </w:r>
      <w:r w:rsidR="00BB25F1">
        <w:rPr>
          <w:rFonts w:ascii="Arial" w:hAnsi="Arial" w:cs="Arial"/>
          <w:sz w:val="22"/>
          <w:szCs w:val="22"/>
        </w:rPr>
        <w:t>bserv</w:t>
      </w:r>
      <w:r w:rsidR="004C47C1">
        <w:rPr>
          <w:rFonts w:ascii="Arial" w:hAnsi="Arial" w:cs="Arial"/>
          <w:sz w:val="22"/>
          <w:szCs w:val="22"/>
        </w:rPr>
        <w:t>ing</w:t>
      </w:r>
      <w:r w:rsidR="00BB25F1">
        <w:rPr>
          <w:rFonts w:ascii="Arial" w:hAnsi="Arial" w:cs="Arial"/>
          <w:sz w:val="22"/>
          <w:szCs w:val="22"/>
        </w:rPr>
        <w:t xml:space="preserve"> </w:t>
      </w:r>
      <w:r w:rsidR="00FF7121">
        <w:rPr>
          <w:rFonts w:ascii="Arial" w:hAnsi="Arial" w:cs="Arial"/>
          <w:sz w:val="22"/>
          <w:szCs w:val="22"/>
        </w:rPr>
        <w:t>V</w:t>
      </w:r>
      <w:r>
        <w:rPr>
          <w:rFonts w:ascii="Arial" w:hAnsi="Arial" w:cs="Arial"/>
          <w:sz w:val="22"/>
          <w:szCs w:val="22"/>
        </w:rPr>
        <w:t xml:space="preserve">ideo </w:t>
      </w:r>
      <w:r w:rsidR="00FF7121">
        <w:rPr>
          <w:rFonts w:ascii="Arial" w:hAnsi="Arial" w:cs="Arial"/>
          <w:sz w:val="22"/>
          <w:szCs w:val="22"/>
        </w:rPr>
        <w:t>Three</w:t>
      </w:r>
      <w:r>
        <w:rPr>
          <w:rFonts w:ascii="Arial" w:hAnsi="Arial" w:cs="Arial"/>
          <w:sz w:val="22"/>
          <w:szCs w:val="22"/>
        </w:rPr>
        <w:t xml:space="preserve"> (Please See Appendix 5), did allow me to answer the research question to </w:t>
      </w:r>
      <w:r w:rsidR="00604FF6">
        <w:rPr>
          <w:rFonts w:ascii="Arial" w:hAnsi="Arial" w:cs="Arial"/>
          <w:sz w:val="22"/>
          <w:szCs w:val="22"/>
        </w:rPr>
        <w:t xml:space="preserve">what </w:t>
      </w:r>
      <w:r>
        <w:rPr>
          <w:rFonts w:ascii="Arial" w:hAnsi="Arial" w:cs="Arial"/>
          <w:sz w:val="22"/>
          <w:szCs w:val="22"/>
        </w:rPr>
        <w:t xml:space="preserve">extent does the </w:t>
      </w:r>
      <w:r w:rsidR="006D5BC3">
        <w:rPr>
          <w:rFonts w:ascii="Arial" w:hAnsi="Arial" w:cs="Arial"/>
          <w:sz w:val="22"/>
          <w:szCs w:val="22"/>
        </w:rPr>
        <w:t>R</w:t>
      </w:r>
      <w:r w:rsidR="006D5BC3" w:rsidRPr="002A7FAF">
        <w:rPr>
          <w:rFonts w:ascii="Arial" w:hAnsi="Arial" w:cs="Arial"/>
          <w:sz w:val="22"/>
          <w:szCs w:val="22"/>
        </w:rPr>
        <w:t xml:space="preserve">ole </w:t>
      </w:r>
      <w:r w:rsidR="006D5BC3">
        <w:rPr>
          <w:rFonts w:ascii="Arial" w:hAnsi="Arial" w:cs="Arial"/>
          <w:sz w:val="22"/>
          <w:szCs w:val="22"/>
        </w:rPr>
        <w:t>P</w:t>
      </w:r>
      <w:r w:rsidR="006D5BC3" w:rsidRPr="002A7FAF">
        <w:rPr>
          <w:rFonts w:ascii="Arial" w:hAnsi="Arial" w:cs="Arial"/>
          <w:sz w:val="22"/>
          <w:szCs w:val="22"/>
        </w:rPr>
        <w:t>lay environment provide opportunities for pupil involvement and learning</w:t>
      </w:r>
      <w:r>
        <w:rPr>
          <w:rFonts w:ascii="Arial" w:hAnsi="Arial" w:cs="Arial"/>
          <w:sz w:val="22"/>
          <w:szCs w:val="22"/>
        </w:rPr>
        <w:t xml:space="preserve">. </w:t>
      </w:r>
      <w:r w:rsidR="00D849D1">
        <w:rPr>
          <w:rFonts w:ascii="Arial" w:hAnsi="Arial" w:cs="Arial"/>
          <w:sz w:val="22"/>
          <w:szCs w:val="22"/>
        </w:rPr>
        <w:t>A strength was that,</w:t>
      </w:r>
      <w:r w:rsidR="00C96760">
        <w:rPr>
          <w:rFonts w:ascii="Arial" w:hAnsi="Arial" w:cs="Arial"/>
          <w:sz w:val="22"/>
          <w:szCs w:val="22"/>
        </w:rPr>
        <w:t xml:space="preserve"> my observations were </w:t>
      </w:r>
      <w:r w:rsidR="00604FF6">
        <w:rPr>
          <w:rFonts w:ascii="Arial" w:hAnsi="Arial" w:cs="Arial"/>
          <w:sz w:val="22"/>
          <w:szCs w:val="22"/>
        </w:rPr>
        <w:t>very regular</w:t>
      </w:r>
      <w:r w:rsidR="006F0785">
        <w:rPr>
          <w:rFonts w:ascii="Arial" w:hAnsi="Arial" w:cs="Arial"/>
          <w:sz w:val="22"/>
          <w:szCs w:val="22"/>
        </w:rPr>
        <w:t xml:space="preserve"> </w:t>
      </w:r>
      <w:r w:rsidR="00604FF6">
        <w:rPr>
          <w:rFonts w:ascii="Arial" w:hAnsi="Arial" w:cs="Arial"/>
          <w:sz w:val="22"/>
          <w:szCs w:val="22"/>
        </w:rPr>
        <w:t>(1 minute) of each child</w:t>
      </w:r>
      <w:r w:rsidR="006F0785">
        <w:rPr>
          <w:rFonts w:ascii="Arial" w:hAnsi="Arial" w:cs="Arial"/>
          <w:sz w:val="22"/>
          <w:szCs w:val="22"/>
        </w:rPr>
        <w:t xml:space="preserve"> and this </w:t>
      </w:r>
      <w:r w:rsidR="00D849D1">
        <w:rPr>
          <w:rFonts w:ascii="Arial" w:hAnsi="Arial" w:cs="Arial"/>
          <w:sz w:val="22"/>
          <w:szCs w:val="22"/>
        </w:rPr>
        <w:t xml:space="preserve">allowed </w:t>
      </w:r>
      <w:r w:rsidR="00604FF6">
        <w:rPr>
          <w:rFonts w:ascii="Arial" w:hAnsi="Arial" w:cs="Arial"/>
          <w:sz w:val="22"/>
          <w:szCs w:val="22"/>
        </w:rPr>
        <w:t>me</w:t>
      </w:r>
      <w:r w:rsidR="006F0785">
        <w:rPr>
          <w:rFonts w:ascii="Arial" w:hAnsi="Arial" w:cs="Arial"/>
          <w:sz w:val="22"/>
          <w:szCs w:val="22"/>
        </w:rPr>
        <w:t xml:space="preserve">, in my findings, </w:t>
      </w:r>
      <w:r w:rsidR="00604FF6">
        <w:rPr>
          <w:rFonts w:ascii="Arial" w:hAnsi="Arial" w:cs="Arial"/>
          <w:sz w:val="22"/>
          <w:szCs w:val="22"/>
        </w:rPr>
        <w:t xml:space="preserve">to </w:t>
      </w:r>
      <w:r>
        <w:rPr>
          <w:rFonts w:ascii="Arial" w:hAnsi="Arial" w:cs="Arial"/>
          <w:sz w:val="22"/>
          <w:szCs w:val="22"/>
        </w:rPr>
        <w:t xml:space="preserve">focus on the question and </w:t>
      </w:r>
      <w:r w:rsidR="00604FF6">
        <w:rPr>
          <w:rFonts w:ascii="Arial" w:hAnsi="Arial" w:cs="Arial"/>
          <w:sz w:val="22"/>
          <w:szCs w:val="22"/>
        </w:rPr>
        <w:t>write a numerical value and strength</w:t>
      </w:r>
      <w:r w:rsidR="00D849D1">
        <w:rPr>
          <w:rFonts w:ascii="Arial" w:hAnsi="Arial" w:cs="Arial"/>
          <w:sz w:val="22"/>
          <w:szCs w:val="22"/>
        </w:rPr>
        <w:t xml:space="preserve"> of where each child </w:t>
      </w:r>
      <w:r w:rsidR="00FF7121">
        <w:rPr>
          <w:rFonts w:ascii="Arial" w:hAnsi="Arial" w:cs="Arial"/>
          <w:sz w:val="22"/>
          <w:szCs w:val="22"/>
        </w:rPr>
        <w:t>was</w:t>
      </w:r>
      <w:r w:rsidR="00D849D1">
        <w:rPr>
          <w:rFonts w:ascii="Arial" w:hAnsi="Arial" w:cs="Arial"/>
          <w:sz w:val="22"/>
          <w:szCs w:val="22"/>
        </w:rPr>
        <w:t xml:space="preserve"> on the Leuven Scale of Involvement. </w:t>
      </w:r>
      <w:r w:rsidR="0032168F">
        <w:rPr>
          <w:rFonts w:ascii="Arial" w:hAnsi="Arial" w:cs="Arial"/>
          <w:sz w:val="22"/>
          <w:szCs w:val="22"/>
        </w:rPr>
        <w:t xml:space="preserve">Also, </w:t>
      </w:r>
      <w:r w:rsidR="00B909EB">
        <w:rPr>
          <w:rFonts w:ascii="Arial" w:hAnsi="Arial" w:cs="Arial"/>
          <w:sz w:val="22"/>
          <w:szCs w:val="22"/>
        </w:rPr>
        <w:t xml:space="preserve">my findings </w:t>
      </w:r>
      <w:r w:rsidR="007910BE">
        <w:rPr>
          <w:rFonts w:ascii="Arial" w:hAnsi="Arial" w:cs="Arial"/>
          <w:sz w:val="22"/>
          <w:szCs w:val="22"/>
        </w:rPr>
        <w:t xml:space="preserve">related to the criteria and </w:t>
      </w:r>
      <w:r w:rsidR="00A353C2">
        <w:rPr>
          <w:rFonts w:ascii="Arial" w:hAnsi="Arial" w:cs="Arial"/>
          <w:sz w:val="22"/>
          <w:szCs w:val="22"/>
        </w:rPr>
        <w:t>with having a small sample of pupils, could suggest that it can be more accurate.</w:t>
      </w:r>
      <w:r w:rsidR="0074244A">
        <w:rPr>
          <w:rFonts w:ascii="Arial" w:hAnsi="Arial" w:cs="Arial"/>
          <w:sz w:val="22"/>
          <w:szCs w:val="22"/>
        </w:rPr>
        <w:t xml:space="preserve"> This form of assessment was suitable for the</w:t>
      </w:r>
      <w:r w:rsidR="00443FB3">
        <w:rPr>
          <w:rFonts w:ascii="Arial" w:hAnsi="Arial" w:cs="Arial"/>
          <w:sz w:val="22"/>
          <w:szCs w:val="22"/>
        </w:rPr>
        <w:t xml:space="preserve"> age of the pupils beca</w:t>
      </w:r>
      <w:r w:rsidR="00FA708B">
        <w:rPr>
          <w:rFonts w:ascii="Arial" w:hAnsi="Arial" w:cs="Arial"/>
          <w:sz w:val="22"/>
          <w:szCs w:val="22"/>
        </w:rPr>
        <w:t xml:space="preserve">use </w:t>
      </w:r>
      <w:r w:rsidR="000C6388">
        <w:rPr>
          <w:rFonts w:ascii="Arial" w:hAnsi="Arial" w:cs="Arial"/>
          <w:sz w:val="22"/>
          <w:szCs w:val="22"/>
        </w:rPr>
        <w:t>they cannot complete any formal exams</w:t>
      </w:r>
      <w:r w:rsidR="005B5875">
        <w:rPr>
          <w:rFonts w:ascii="Arial" w:hAnsi="Arial" w:cs="Arial"/>
          <w:sz w:val="22"/>
          <w:szCs w:val="22"/>
        </w:rPr>
        <w:t>.</w:t>
      </w:r>
    </w:p>
    <w:p w:rsidR="008225A3" w:rsidRDefault="008225A3" w:rsidP="009C6AAD">
      <w:pPr>
        <w:spacing w:line="360" w:lineRule="auto"/>
        <w:rPr>
          <w:rFonts w:ascii="Arial" w:hAnsi="Arial" w:cs="Arial"/>
          <w:sz w:val="22"/>
          <w:szCs w:val="22"/>
        </w:rPr>
      </w:pPr>
    </w:p>
    <w:p w:rsidR="000103A6" w:rsidRDefault="008225A3" w:rsidP="009C6AAD">
      <w:pPr>
        <w:spacing w:line="360" w:lineRule="auto"/>
        <w:rPr>
          <w:rFonts w:ascii="Arial" w:hAnsi="Arial" w:cs="Arial"/>
          <w:sz w:val="22"/>
          <w:szCs w:val="22"/>
        </w:rPr>
      </w:pPr>
      <w:r>
        <w:rPr>
          <w:rFonts w:ascii="Arial" w:hAnsi="Arial" w:cs="Arial"/>
          <w:sz w:val="22"/>
          <w:szCs w:val="22"/>
        </w:rPr>
        <w:lastRenderedPageBreak/>
        <w:t xml:space="preserve">However, </w:t>
      </w:r>
      <w:r w:rsidR="006100F0">
        <w:rPr>
          <w:rFonts w:ascii="Arial" w:hAnsi="Arial" w:cs="Arial"/>
          <w:sz w:val="22"/>
          <w:szCs w:val="22"/>
        </w:rPr>
        <w:t>in research it is important to note that researchers cannot definitely answer the</w:t>
      </w:r>
      <w:r w:rsidR="007910BE">
        <w:rPr>
          <w:rFonts w:ascii="Arial" w:hAnsi="Arial" w:cs="Arial"/>
          <w:sz w:val="22"/>
          <w:szCs w:val="22"/>
        </w:rPr>
        <w:t>ir</w:t>
      </w:r>
      <w:r w:rsidR="006100F0">
        <w:rPr>
          <w:rFonts w:ascii="Arial" w:hAnsi="Arial" w:cs="Arial"/>
          <w:sz w:val="22"/>
          <w:szCs w:val="22"/>
        </w:rPr>
        <w:t xml:space="preserve"> question.</w:t>
      </w:r>
      <w:r w:rsidR="00A353C2">
        <w:rPr>
          <w:rFonts w:ascii="Arial" w:hAnsi="Arial" w:cs="Arial"/>
          <w:sz w:val="22"/>
          <w:szCs w:val="22"/>
        </w:rPr>
        <w:t xml:space="preserve"> </w:t>
      </w:r>
      <w:r w:rsidR="008E596D">
        <w:rPr>
          <w:rFonts w:ascii="Arial" w:hAnsi="Arial" w:cs="Arial"/>
          <w:sz w:val="22"/>
          <w:szCs w:val="22"/>
        </w:rPr>
        <w:t>To an extent</w:t>
      </w:r>
      <w:r w:rsidR="002E6E32">
        <w:rPr>
          <w:rFonts w:ascii="Arial" w:hAnsi="Arial" w:cs="Arial"/>
          <w:sz w:val="22"/>
          <w:szCs w:val="22"/>
        </w:rPr>
        <w:t xml:space="preserve">, </w:t>
      </w:r>
      <w:r w:rsidR="008E596D">
        <w:rPr>
          <w:rFonts w:ascii="Arial" w:hAnsi="Arial" w:cs="Arial"/>
          <w:sz w:val="22"/>
          <w:szCs w:val="22"/>
        </w:rPr>
        <w:t>my findings could be seen as a limited resource because</w:t>
      </w:r>
      <w:r w:rsidR="002E6E32">
        <w:rPr>
          <w:rFonts w:ascii="Arial" w:hAnsi="Arial" w:cs="Arial"/>
          <w:sz w:val="22"/>
          <w:szCs w:val="22"/>
        </w:rPr>
        <w:t>, I did not have all the information regarding this lesson. I feel that, it would have been more</w:t>
      </w:r>
      <w:r w:rsidR="000103A6">
        <w:rPr>
          <w:rFonts w:ascii="Arial" w:hAnsi="Arial" w:cs="Arial"/>
          <w:sz w:val="22"/>
          <w:szCs w:val="22"/>
        </w:rPr>
        <w:t xml:space="preserve"> beneficial to know the learning outcomes of the lesson, to see if the pupils had achieved them. </w:t>
      </w:r>
      <w:r w:rsidR="00A01855">
        <w:rPr>
          <w:rFonts w:ascii="Arial" w:hAnsi="Arial" w:cs="Arial"/>
          <w:sz w:val="22"/>
          <w:szCs w:val="22"/>
        </w:rPr>
        <w:t xml:space="preserve">Observations need to </w:t>
      </w:r>
      <w:r w:rsidR="0077299A">
        <w:rPr>
          <w:rFonts w:ascii="Arial" w:hAnsi="Arial" w:cs="Arial"/>
          <w:sz w:val="22"/>
          <w:szCs w:val="22"/>
        </w:rPr>
        <w:t xml:space="preserve">be </w:t>
      </w:r>
      <w:r w:rsidR="00A01855">
        <w:rPr>
          <w:rFonts w:ascii="Arial" w:hAnsi="Arial" w:cs="Arial"/>
          <w:sz w:val="22"/>
          <w:szCs w:val="22"/>
        </w:rPr>
        <w:t xml:space="preserve">completed on a more regular basis, to </w:t>
      </w:r>
      <w:r w:rsidR="00FF7121">
        <w:rPr>
          <w:rFonts w:ascii="Arial" w:hAnsi="Arial" w:cs="Arial"/>
          <w:sz w:val="22"/>
          <w:szCs w:val="22"/>
        </w:rPr>
        <w:t>have a clearer understanding of</w:t>
      </w:r>
      <w:r w:rsidR="00A01855">
        <w:rPr>
          <w:rFonts w:ascii="Arial" w:hAnsi="Arial" w:cs="Arial"/>
          <w:sz w:val="22"/>
          <w:szCs w:val="22"/>
        </w:rPr>
        <w:t xml:space="preserve"> the pupils </w:t>
      </w:r>
      <w:r w:rsidR="007E1659">
        <w:rPr>
          <w:rFonts w:ascii="Arial" w:hAnsi="Arial" w:cs="Arial"/>
          <w:sz w:val="22"/>
          <w:szCs w:val="22"/>
        </w:rPr>
        <w:t xml:space="preserve">and </w:t>
      </w:r>
      <w:r w:rsidR="00551AB9">
        <w:rPr>
          <w:rFonts w:ascii="Arial" w:hAnsi="Arial" w:cs="Arial"/>
          <w:sz w:val="22"/>
          <w:szCs w:val="22"/>
        </w:rPr>
        <w:t xml:space="preserve">where </w:t>
      </w:r>
      <w:r w:rsidR="007E1659">
        <w:rPr>
          <w:rFonts w:ascii="Arial" w:hAnsi="Arial" w:cs="Arial"/>
          <w:sz w:val="22"/>
          <w:szCs w:val="22"/>
        </w:rPr>
        <w:t xml:space="preserve">they are </w:t>
      </w:r>
      <w:r w:rsidR="00FF7121">
        <w:rPr>
          <w:rFonts w:ascii="Arial" w:hAnsi="Arial" w:cs="Arial"/>
          <w:sz w:val="22"/>
          <w:szCs w:val="22"/>
        </w:rPr>
        <w:t>on</w:t>
      </w:r>
      <w:r w:rsidR="007E1659">
        <w:rPr>
          <w:rFonts w:ascii="Arial" w:hAnsi="Arial" w:cs="Arial"/>
          <w:sz w:val="22"/>
          <w:szCs w:val="22"/>
        </w:rPr>
        <w:t xml:space="preserve"> the Leuven Scale.</w:t>
      </w:r>
      <w:r w:rsidR="00A01855">
        <w:rPr>
          <w:rFonts w:ascii="Arial" w:hAnsi="Arial" w:cs="Arial"/>
          <w:sz w:val="22"/>
          <w:szCs w:val="22"/>
        </w:rPr>
        <w:t xml:space="preserve"> </w:t>
      </w:r>
      <w:r w:rsidR="00FF7121">
        <w:rPr>
          <w:rFonts w:ascii="Arial" w:hAnsi="Arial" w:cs="Arial"/>
          <w:sz w:val="22"/>
          <w:szCs w:val="22"/>
        </w:rPr>
        <w:t>Just completing a one off observation</w:t>
      </w:r>
      <w:r w:rsidR="002455C9">
        <w:rPr>
          <w:rFonts w:ascii="Arial" w:hAnsi="Arial" w:cs="Arial"/>
          <w:sz w:val="22"/>
          <w:szCs w:val="22"/>
        </w:rPr>
        <w:t xml:space="preserve"> </w:t>
      </w:r>
      <w:r w:rsidR="00FF7121">
        <w:rPr>
          <w:rFonts w:ascii="Arial" w:hAnsi="Arial" w:cs="Arial"/>
          <w:sz w:val="22"/>
          <w:szCs w:val="22"/>
        </w:rPr>
        <w:t>provides information</w:t>
      </w:r>
      <w:r w:rsidR="002455C9">
        <w:rPr>
          <w:rFonts w:ascii="Arial" w:hAnsi="Arial" w:cs="Arial"/>
          <w:sz w:val="22"/>
          <w:szCs w:val="22"/>
        </w:rPr>
        <w:t>. H</w:t>
      </w:r>
      <w:r w:rsidR="00FF7121">
        <w:rPr>
          <w:rFonts w:ascii="Arial" w:hAnsi="Arial" w:cs="Arial"/>
          <w:sz w:val="22"/>
          <w:szCs w:val="22"/>
        </w:rPr>
        <w:t>owever</w:t>
      </w:r>
      <w:r w:rsidR="002455C9">
        <w:rPr>
          <w:rFonts w:ascii="Arial" w:hAnsi="Arial" w:cs="Arial"/>
          <w:sz w:val="22"/>
          <w:szCs w:val="22"/>
        </w:rPr>
        <w:t>,</w:t>
      </w:r>
      <w:r w:rsidR="00FF7121">
        <w:rPr>
          <w:rFonts w:ascii="Arial" w:hAnsi="Arial" w:cs="Arial"/>
          <w:sz w:val="22"/>
          <w:szCs w:val="22"/>
        </w:rPr>
        <w:t xml:space="preserve"> if regular observations were made during the school year </w:t>
      </w:r>
      <w:r w:rsidR="00E11A5B">
        <w:rPr>
          <w:rFonts w:ascii="Arial" w:hAnsi="Arial" w:cs="Arial"/>
          <w:sz w:val="22"/>
          <w:szCs w:val="22"/>
        </w:rPr>
        <w:t xml:space="preserve">a more comprehensive picture would emerge and any changes in the children’s behaviour would be apparent.  </w:t>
      </w:r>
    </w:p>
    <w:p w:rsidR="00632DB2" w:rsidRDefault="00632DB2" w:rsidP="00632DB2">
      <w:pPr>
        <w:spacing w:line="360" w:lineRule="auto"/>
        <w:rPr>
          <w:rFonts w:ascii="Arial" w:hAnsi="Arial" w:cs="Arial"/>
          <w:sz w:val="22"/>
          <w:szCs w:val="22"/>
          <w:shd w:val="clear" w:color="auto" w:fill="FFFFFF"/>
        </w:rPr>
      </w:pPr>
    </w:p>
    <w:p w:rsidR="00E11A5B" w:rsidRDefault="00E11A5B" w:rsidP="00632DB2">
      <w:pPr>
        <w:spacing w:line="360" w:lineRule="auto"/>
        <w:rPr>
          <w:rFonts w:ascii="Arial" w:hAnsi="Arial" w:cs="Arial"/>
          <w:sz w:val="22"/>
          <w:szCs w:val="22"/>
          <w:shd w:val="clear" w:color="auto" w:fill="FFFFFF"/>
        </w:rPr>
      </w:pPr>
      <w:r>
        <w:rPr>
          <w:rFonts w:ascii="Arial" w:hAnsi="Arial" w:cs="Arial"/>
          <w:sz w:val="22"/>
          <w:szCs w:val="22"/>
          <w:shd w:val="clear" w:color="auto" w:fill="FFFFFF"/>
        </w:rPr>
        <w:t>I recognise the importance of research but am aware that findings have to be consider</w:t>
      </w:r>
      <w:r w:rsidR="005319C7">
        <w:rPr>
          <w:rFonts w:ascii="Arial" w:hAnsi="Arial" w:cs="Arial"/>
          <w:sz w:val="22"/>
          <w:szCs w:val="22"/>
          <w:shd w:val="clear" w:color="auto" w:fill="FFFFFF"/>
        </w:rPr>
        <w:t>ed</w:t>
      </w:r>
      <w:r>
        <w:rPr>
          <w:rFonts w:ascii="Arial" w:hAnsi="Arial" w:cs="Arial"/>
          <w:sz w:val="22"/>
          <w:szCs w:val="22"/>
          <w:shd w:val="clear" w:color="auto" w:fill="FFFFFF"/>
        </w:rPr>
        <w:t xml:space="preserve"> in context.  For example</w:t>
      </w:r>
      <w:r w:rsidR="00340317">
        <w:rPr>
          <w:rFonts w:ascii="Arial" w:hAnsi="Arial" w:cs="Arial"/>
          <w:sz w:val="22"/>
          <w:szCs w:val="22"/>
          <w:shd w:val="clear" w:color="auto" w:fill="FFFFFF"/>
        </w:rPr>
        <w:t>,</w:t>
      </w:r>
      <w:r>
        <w:rPr>
          <w:rFonts w:ascii="Arial" w:hAnsi="Arial" w:cs="Arial"/>
          <w:sz w:val="22"/>
          <w:szCs w:val="22"/>
          <w:shd w:val="clear" w:color="auto" w:fill="FFFFFF"/>
        </w:rPr>
        <w:t xml:space="preserve"> a one off observation can provide information but it is limited and would be better if a series of observations were conducted regularly over time.  </w:t>
      </w:r>
    </w:p>
    <w:p w:rsidR="00C37C83" w:rsidRDefault="00EF10ED" w:rsidP="00632DB2">
      <w:pPr>
        <w:spacing w:line="360" w:lineRule="auto"/>
        <w:rPr>
          <w:rFonts w:ascii="Arial" w:hAnsi="Arial" w:cs="Arial"/>
          <w:sz w:val="22"/>
          <w:szCs w:val="22"/>
          <w:shd w:val="clear" w:color="auto" w:fill="FFFFFF"/>
        </w:rPr>
      </w:pPr>
      <w:r>
        <w:rPr>
          <w:rFonts w:ascii="Arial" w:hAnsi="Arial" w:cs="Arial"/>
          <w:sz w:val="22"/>
          <w:szCs w:val="22"/>
          <w:shd w:val="clear" w:color="auto" w:fill="FFFFFF"/>
        </w:rPr>
        <w:t>On PTE,</w:t>
      </w:r>
      <w:r w:rsidR="00E11A5B">
        <w:rPr>
          <w:rFonts w:ascii="Arial" w:hAnsi="Arial" w:cs="Arial"/>
          <w:sz w:val="22"/>
          <w:szCs w:val="22"/>
          <w:shd w:val="clear" w:color="auto" w:fill="FFFFFF"/>
        </w:rPr>
        <w:t xml:space="preserve"> for a period of</w:t>
      </w:r>
      <w:r w:rsidR="00167216">
        <w:rPr>
          <w:rFonts w:ascii="Arial" w:hAnsi="Arial" w:cs="Arial"/>
          <w:sz w:val="22"/>
          <w:szCs w:val="22"/>
          <w:shd w:val="clear" w:color="auto" w:fill="FFFFFF"/>
        </w:rPr>
        <w:t xml:space="preserve"> four </w:t>
      </w:r>
      <w:r w:rsidR="00E11A5B">
        <w:rPr>
          <w:rFonts w:ascii="Arial" w:hAnsi="Arial" w:cs="Arial"/>
          <w:sz w:val="22"/>
          <w:szCs w:val="22"/>
          <w:shd w:val="clear" w:color="auto" w:fill="FFFFFF"/>
        </w:rPr>
        <w:t>weeks</w:t>
      </w:r>
      <w:r w:rsidR="00492085">
        <w:rPr>
          <w:rFonts w:ascii="Arial" w:hAnsi="Arial" w:cs="Arial"/>
          <w:sz w:val="22"/>
          <w:szCs w:val="22"/>
          <w:shd w:val="clear" w:color="auto" w:fill="FFFFFF"/>
        </w:rPr>
        <w:t xml:space="preserve">, </w:t>
      </w:r>
      <w:r w:rsidR="00E11A5B">
        <w:rPr>
          <w:rFonts w:ascii="Arial" w:hAnsi="Arial" w:cs="Arial"/>
          <w:sz w:val="22"/>
          <w:szCs w:val="22"/>
          <w:shd w:val="clear" w:color="auto" w:fill="FFFFFF"/>
        </w:rPr>
        <w:t>I did not observe research work being undertaken by staff at the school</w:t>
      </w:r>
      <w:r w:rsidR="00182118">
        <w:rPr>
          <w:rFonts w:ascii="Arial" w:hAnsi="Arial" w:cs="Arial"/>
          <w:sz w:val="22"/>
          <w:szCs w:val="22"/>
          <w:shd w:val="clear" w:color="auto" w:fill="FFFFFF"/>
        </w:rPr>
        <w:t xml:space="preserve">, </w:t>
      </w:r>
      <w:r w:rsidR="00E11A5B">
        <w:rPr>
          <w:rFonts w:ascii="Arial" w:hAnsi="Arial" w:cs="Arial"/>
          <w:sz w:val="22"/>
          <w:szCs w:val="22"/>
          <w:shd w:val="clear" w:color="auto" w:fill="FFFFFF"/>
        </w:rPr>
        <w:t xml:space="preserve">which could </w:t>
      </w:r>
      <w:r>
        <w:rPr>
          <w:rFonts w:ascii="Arial" w:hAnsi="Arial" w:cs="Arial"/>
          <w:sz w:val="22"/>
          <w:szCs w:val="22"/>
          <w:shd w:val="clear" w:color="auto" w:fill="FFFFFF"/>
        </w:rPr>
        <w:t>ultimately affect</w:t>
      </w:r>
      <w:r w:rsidR="00E11A5B">
        <w:rPr>
          <w:rFonts w:ascii="Arial" w:hAnsi="Arial" w:cs="Arial"/>
          <w:sz w:val="22"/>
          <w:szCs w:val="22"/>
          <w:shd w:val="clear" w:color="auto" w:fill="FFFFFF"/>
        </w:rPr>
        <w:t xml:space="preserve"> </w:t>
      </w:r>
      <w:r>
        <w:rPr>
          <w:rFonts w:ascii="Arial" w:hAnsi="Arial" w:cs="Arial"/>
          <w:sz w:val="22"/>
          <w:szCs w:val="22"/>
          <w:shd w:val="clear" w:color="auto" w:fill="FFFFFF"/>
        </w:rPr>
        <w:t>pupils learning.</w:t>
      </w:r>
      <w:r w:rsidR="00E11A5B">
        <w:rPr>
          <w:rFonts w:ascii="Arial" w:hAnsi="Arial" w:cs="Arial"/>
          <w:sz w:val="22"/>
          <w:szCs w:val="22"/>
          <w:shd w:val="clear" w:color="auto" w:fill="FFFFFF"/>
        </w:rPr>
        <w:t xml:space="preserve"> </w:t>
      </w:r>
      <w:r>
        <w:rPr>
          <w:rFonts w:ascii="Arial" w:hAnsi="Arial" w:cs="Arial"/>
          <w:sz w:val="22"/>
          <w:szCs w:val="22"/>
          <w:shd w:val="clear" w:color="auto" w:fill="FFFFFF"/>
        </w:rPr>
        <w:t xml:space="preserve"> </w:t>
      </w:r>
      <w:r w:rsidR="00E11A5B">
        <w:rPr>
          <w:rFonts w:ascii="Arial" w:hAnsi="Arial" w:cs="Arial"/>
          <w:sz w:val="22"/>
          <w:szCs w:val="22"/>
          <w:shd w:val="clear" w:color="auto" w:fill="FFFFFF"/>
        </w:rPr>
        <w:t xml:space="preserve">All teachers need to be active within their research, as this will then help support their practice. </w:t>
      </w:r>
      <w:r>
        <w:rPr>
          <w:rFonts w:ascii="Arial" w:hAnsi="Arial" w:cs="Arial"/>
          <w:sz w:val="22"/>
          <w:szCs w:val="22"/>
          <w:shd w:val="clear" w:color="auto" w:fill="FFFFFF"/>
        </w:rPr>
        <w:t xml:space="preserve">I would suggest that the school needs to undergo regular staff meetings, as this can positively impact teaching staff and pedagogies. </w:t>
      </w:r>
      <w:r w:rsidR="00E11A5B">
        <w:rPr>
          <w:rFonts w:ascii="Arial" w:hAnsi="Arial" w:cs="Arial"/>
          <w:sz w:val="22"/>
          <w:szCs w:val="22"/>
          <w:shd w:val="clear" w:color="auto" w:fill="FFFFFF"/>
        </w:rPr>
        <w:t>However</w:t>
      </w:r>
      <w:r w:rsidR="00492085">
        <w:rPr>
          <w:rFonts w:ascii="Arial" w:hAnsi="Arial" w:cs="Arial"/>
          <w:sz w:val="22"/>
          <w:szCs w:val="22"/>
          <w:shd w:val="clear" w:color="auto" w:fill="FFFFFF"/>
        </w:rPr>
        <w:t>,</w:t>
      </w:r>
      <w:r w:rsidR="00E11A5B">
        <w:rPr>
          <w:rFonts w:ascii="Arial" w:hAnsi="Arial" w:cs="Arial"/>
          <w:sz w:val="22"/>
          <w:szCs w:val="22"/>
          <w:shd w:val="clear" w:color="auto" w:fill="FFFFFF"/>
        </w:rPr>
        <w:t xml:space="preserve"> it could be that time constraints do not allow for resea</w:t>
      </w:r>
      <w:r w:rsidR="00613524">
        <w:rPr>
          <w:rFonts w:ascii="Arial" w:hAnsi="Arial" w:cs="Arial"/>
          <w:sz w:val="22"/>
          <w:szCs w:val="22"/>
          <w:shd w:val="clear" w:color="auto" w:fill="FFFFFF"/>
        </w:rPr>
        <w:t>rch and this is something that I should have canvassed with them at the time.</w:t>
      </w:r>
      <w:r w:rsidR="0087228B">
        <w:rPr>
          <w:rFonts w:ascii="Arial" w:hAnsi="Arial" w:cs="Arial"/>
          <w:sz w:val="22"/>
          <w:szCs w:val="22"/>
          <w:shd w:val="clear" w:color="auto" w:fill="FFFFFF"/>
        </w:rPr>
        <w:t xml:space="preserve"> </w:t>
      </w:r>
      <w:r w:rsidR="00E620BC">
        <w:rPr>
          <w:rFonts w:ascii="Arial" w:hAnsi="Arial" w:cs="Arial"/>
          <w:sz w:val="22"/>
          <w:szCs w:val="22"/>
          <w:shd w:val="clear" w:color="auto" w:fill="FFFFFF"/>
        </w:rPr>
        <w:t>With reference to observation</w:t>
      </w:r>
      <w:r w:rsidR="00492085">
        <w:rPr>
          <w:rFonts w:ascii="Arial" w:hAnsi="Arial" w:cs="Arial"/>
          <w:sz w:val="22"/>
          <w:szCs w:val="22"/>
          <w:shd w:val="clear" w:color="auto" w:fill="FFFFFF"/>
        </w:rPr>
        <w:t xml:space="preserve"> </w:t>
      </w:r>
      <w:r w:rsidR="00E620BC">
        <w:rPr>
          <w:rFonts w:ascii="Arial" w:hAnsi="Arial" w:cs="Arial"/>
          <w:sz w:val="22"/>
          <w:szCs w:val="22"/>
          <w:shd w:val="clear" w:color="auto" w:fill="FFFFFF"/>
        </w:rPr>
        <w:t>and the Leuven Scale as research methods, I believe that</w:t>
      </w:r>
      <w:r w:rsidR="00272BB6">
        <w:rPr>
          <w:rFonts w:ascii="Arial" w:hAnsi="Arial" w:cs="Arial"/>
          <w:sz w:val="22"/>
          <w:szCs w:val="22"/>
          <w:shd w:val="clear" w:color="auto" w:fill="FFFFFF"/>
        </w:rPr>
        <w:t xml:space="preserve"> both can be seen as </w:t>
      </w:r>
      <w:r w:rsidR="00E620BC">
        <w:rPr>
          <w:rFonts w:ascii="Arial" w:hAnsi="Arial" w:cs="Arial"/>
          <w:sz w:val="22"/>
          <w:szCs w:val="22"/>
          <w:shd w:val="clear" w:color="auto" w:fill="FFFFFF"/>
        </w:rPr>
        <w:t>effective. However, especially with Foundation Phase pupils, regular observations need to be carried out</w:t>
      </w:r>
      <w:r w:rsidR="00BC5D85">
        <w:rPr>
          <w:rFonts w:ascii="Arial" w:hAnsi="Arial" w:cs="Arial"/>
          <w:sz w:val="22"/>
          <w:szCs w:val="22"/>
          <w:shd w:val="clear" w:color="auto" w:fill="FFFFFF"/>
        </w:rPr>
        <w:t xml:space="preserve">, in order to recognise sudden behavioural changes. For example, when I first began PTE, I did not know the pupils, therefore it would have been difficult for me to observe them using the Leuven Scale. However, overtime I got to know the pupils and their behaviours, so completing observations over a couple of weeks would be more suitable. </w:t>
      </w:r>
    </w:p>
    <w:p w:rsidR="00B944FE" w:rsidRDefault="00B944FE" w:rsidP="003E36EC">
      <w:pPr>
        <w:spacing w:line="360" w:lineRule="auto"/>
        <w:rPr>
          <w:rFonts w:ascii="Arial" w:hAnsi="Arial" w:cs="Arial"/>
          <w:sz w:val="22"/>
          <w:szCs w:val="22"/>
          <w:shd w:val="clear" w:color="auto" w:fill="FFFFFF"/>
        </w:rPr>
      </w:pPr>
    </w:p>
    <w:p w:rsidR="00B27301" w:rsidRPr="00905559" w:rsidRDefault="004700FC" w:rsidP="003E36EC">
      <w:pPr>
        <w:spacing w:line="360" w:lineRule="auto"/>
        <w:rPr>
          <w:rFonts w:ascii="Arial" w:hAnsi="Arial" w:cs="Arial"/>
          <w:sz w:val="22"/>
          <w:szCs w:val="22"/>
        </w:rPr>
      </w:pPr>
      <w:r>
        <w:rPr>
          <w:rFonts w:ascii="Arial" w:hAnsi="Arial" w:cs="Arial"/>
          <w:sz w:val="22"/>
          <w:szCs w:val="22"/>
          <w:shd w:val="clear" w:color="auto" w:fill="FFFFFF"/>
        </w:rPr>
        <w:t xml:space="preserve">The research question I have created is: Does observing pupils in the Role Play area, allow practitioners </w:t>
      </w:r>
      <w:r w:rsidR="00A61F95">
        <w:rPr>
          <w:rFonts w:ascii="Arial" w:hAnsi="Arial" w:cs="Arial"/>
          <w:sz w:val="22"/>
          <w:szCs w:val="22"/>
          <w:shd w:val="clear" w:color="auto" w:fill="FFFFFF"/>
        </w:rPr>
        <w:t xml:space="preserve">to </w:t>
      </w:r>
      <w:r>
        <w:rPr>
          <w:rFonts w:ascii="Arial" w:hAnsi="Arial" w:cs="Arial"/>
          <w:sz w:val="22"/>
          <w:szCs w:val="22"/>
          <w:shd w:val="clear" w:color="auto" w:fill="FFFFFF"/>
        </w:rPr>
        <w:t xml:space="preserve">identify if </w:t>
      </w:r>
      <w:r w:rsidR="008C4036">
        <w:rPr>
          <w:rFonts w:ascii="Arial" w:hAnsi="Arial" w:cs="Arial"/>
          <w:sz w:val="22"/>
          <w:szCs w:val="22"/>
          <w:shd w:val="clear" w:color="auto" w:fill="FFFFFF"/>
        </w:rPr>
        <w:t xml:space="preserve">the </w:t>
      </w:r>
      <w:r>
        <w:rPr>
          <w:rFonts w:ascii="Arial" w:hAnsi="Arial" w:cs="Arial"/>
          <w:sz w:val="22"/>
          <w:szCs w:val="22"/>
          <w:shd w:val="clear" w:color="auto" w:fill="FFFFFF"/>
        </w:rPr>
        <w:t xml:space="preserve">learning outcomes have been met? </w:t>
      </w:r>
      <w:r w:rsidR="008C4036">
        <w:rPr>
          <w:rFonts w:ascii="Arial" w:hAnsi="Arial" w:cs="Arial"/>
          <w:sz w:val="22"/>
          <w:szCs w:val="22"/>
          <w:shd w:val="clear" w:color="auto" w:fill="FFFFFF"/>
        </w:rPr>
        <w:t xml:space="preserve">I have chosen this question because, after </w:t>
      </w:r>
      <w:r w:rsidR="00B944FE">
        <w:rPr>
          <w:rFonts w:ascii="Arial" w:hAnsi="Arial" w:cs="Arial"/>
          <w:sz w:val="22"/>
          <w:szCs w:val="22"/>
          <w:shd w:val="clear" w:color="auto" w:fill="FFFFFF"/>
        </w:rPr>
        <w:t xml:space="preserve">evaluating the limitations of observation throughout this assignment, I have been interested in knowing if observation is enough to demonstrate pupil learning. Some may argue that, in order for pupils’ to achieve the learning outcomes, they must be assessed on what they have learned. </w:t>
      </w:r>
      <w:r w:rsidR="00587EF2">
        <w:rPr>
          <w:rFonts w:ascii="Arial" w:hAnsi="Arial" w:cs="Arial"/>
          <w:sz w:val="22"/>
          <w:szCs w:val="22"/>
          <w:shd w:val="clear" w:color="auto" w:fill="FFFFFF"/>
        </w:rPr>
        <w:t xml:space="preserve">I feel that this question does relate to my future practice and it </w:t>
      </w:r>
      <w:r w:rsidR="00E11A5B">
        <w:rPr>
          <w:rFonts w:ascii="Arial" w:hAnsi="Arial" w:cs="Arial"/>
          <w:sz w:val="22"/>
          <w:szCs w:val="22"/>
          <w:shd w:val="clear" w:color="auto" w:fill="FFFFFF"/>
        </w:rPr>
        <w:t xml:space="preserve">is </w:t>
      </w:r>
      <w:r w:rsidR="00587EF2">
        <w:rPr>
          <w:rFonts w:ascii="Arial" w:hAnsi="Arial" w:cs="Arial"/>
          <w:sz w:val="22"/>
          <w:szCs w:val="22"/>
          <w:shd w:val="clear" w:color="auto" w:fill="FFFFFF"/>
        </w:rPr>
        <w:t xml:space="preserve">something I am interested in finding out, because I feel that meeting learning outcomes are indictive to successful teaching and pedagogy. </w:t>
      </w:r>
    </w:p>
    <w:p w:rsidR="002D1349" w:rsidRDefault="002D1349" w:rsidP="00492085">
      <w:pPr>
        <w:spacing w:line="360" w:lineRule="auto"/>
        <w:rPr>
          <w:rFonts w:ascii="Arial" w:hAnsi="Arial" w:cs="Arial"/>
          <w:sz w:val="36"/>
          <w:szCs w:val="36"/>
        </w:rPr>
      </w:pPr>
    </w:p>
    <w:p w:rsidR="00394950" w:rsidRDefault="00394950" w:rsidP="00880248">
      <w:pPr>
        <w:spacing w:line="360" w:lineRule="auto"/>
        <w:jc w:val="center"/>
        <w:rPr>
          <w:rFonts w:ascii="Arial" w:hAnsi="Arial" w:cs="Arial"/>
          <w:sz w:val="36"/>
          <w:szCs w:val="36"/>
        </w:rPr>
      </w:pPr>
    </w:p>
    <w:sdt>
      <w:sdtPr>
        <w:rPr>
          <w:rFonts w:asciiTheme="minorHAnsi" w:eastAsiaTheme="minorHAnsi" w:hAnsiTheme="minorHAnsi" w:cstheme="minorBidi"/>
          <w:b w:val="0"/>
          <w:bCs w:val="0"/>
          <w:color w:val="auto"/>
          <w:sz w:val="24"/>
          <w:szCs w:val="24"/>
          <w:lang w:val="en-GB" w:bidi="ar-SA"/>
        </w:rPr>
        <w:id w:val="-1203322223"/>
        <w:docPartObj>
          <w:docPartGallery w:val="Bibliographies"/>
          <w:docPartUnique/>
        </w:docPartObj>
      </w:sdtPr>
      <w:sdtEndPr>
        <w:rPr>
          <w:rFonts w:asciiTheme="majorHAnsi" w:eastAsiaTheme="majorEastAsia" w:hAnsiTheme="majorHAnsi" w:cstheme="majorBidi"/>
          <w:b/>
          <w:bCs/>
          <w:color w:val="2F5496" w:themeColor="accent1" w:themeShade="BF"/>
          <w:sz w:val="28"/>
          <w:szCs w:val="28"/>
          <w:lang w:val="en-US" w:bidi="en-US"/>
        </w:rPr>
      </w:sdtEndPr>
      <w:sdtContent>
        <w:p w:rsidR="00E815ED" w:rsidRDefault="002D1349" w:rsidP="00E815ED">
          <w:pPr>
            <w:pStyle w:val="Heading1"/>
            <w:rPr>
              <w:rFonts w:ascii="Arial" w:hAnsi="Arial" w:cs="Arial"/>
            </w:rPr>
          </w:pPr>
          <w:r w:rsidRPr="002847C7">
            <w:rPr>
              <w:rFonts w:ascii="Arial" w:hAnsi="Arial" w:cs="Arial"/>
            </w:rPr>
            <w:t xml:space="preserve">References </w:t>
          </w:r>
        </w:p>
        <w:p w:rsidR="00394950" w:rsidRDefault="00394950" w:rsidP="00394950">
          <w:pPr>
            <w:rPr>
              <w:lang w:val="en-US" w:bidi="en-US"/>
            </w:rPr>
          </w:pPr>
        </w:p>
        <w:p w:rsidR="00394950" w:rsidRPr="00394950" w:rsidRDefault="00394950" w:rsidP="00394950">
          <w:pPr>
            <w:rPr>
              <w:lang w:val="en-US" w:bidi="en-US"/>
            </w:rPr>
          </w:pPr>
          <w:proofErr w:type="spellStart"/>
          <w:r w:rsidRPr="00394950">
            <w:rPr>
              <w:rFonts w:ascii="Arial" w:hAnsi="Arial" w:cs="Arial"/>
            </w:rPr>
            <w:t>Arnerich</w:t>
          </w:r>
          <w:proofErr w:type="spellEnd"/>
          <w:r w:rsidRPr="00394950">
            <w:rPr>
              <w:rFonts w:ascii="Arial" w:hAnsi="Arial" w:cs="Arial"/>
            </w:rPr>
            <w:t xml:space="preserve">, </w:t>
          </w:r>
          <w:r>
            <w:rPr>
              <w:rFonts w:ascii="Arial" w:hAnsi="Arial" w:cs="Arial"/>
            </w:rPr>
            <w:t>M. (</w:t>
          </w:r>
          <w:r w:rsidRPr="00394950">
            <w:rPr>
              <w:rFonts w:ascii="Arial" w:hAnsi="Arial" w:cs="Arial"/>
            </w:rPr>
            <w:t>2018</w:t>
          </w:r>
          <w:r>
            <w:rPr>
              <w:rFonts w:ascii="Arial" w:hAnsi="Arial" w:cs="Arial"/>
            </w:rPr>
            <w:t xml:space="preserve">) ‘How to Apply the Leuven Scale in Practice- Stop Using Well-being and Involvement as an Observation Checklist’, </w:t>
          </w:r>
          <w:r w:rsidRPr="00394950">
            <w:rPr>
              <w:rFonts w:ascii="Arial" w:hAnsi="Arial" w:cs="Arial"/>
              <w:i/>
              <w:iCs/>
            </w:rPr>
            <w:t xml:space="preserve">The </w:t>
          </w:r>
          <w:proofErr w:type="spellStart"/>
          <w:r w:rsidRPr="00394950">
            <w:rPr>
              <w:rFonts w:ascii="Arial" w:hAnsi="Arial" w:cs="Arial"/>
              <w:i/>
              <w:iCs/>
            </w:rPr>
            <w:t>Famly</w:t>
          </w:r>
          <w:proofErr w:type="spellEnd"/>
          <w:r w:rsidRPr="00394950">
            <w:rPr>
              <w:rFonts w:ascii="Arial" w:hAnsi="Arial" w:cs="Arial"/>
              <w:i/>
              <w:iCs/>
            </w:rPr>
            <w:t xml:space="preserve"> Blog</w:t>
          </w:r>
          <w:r>
            <w:rPr>
              <w:rFonts w:ascii="Arial" w:hAnsi="Arial" w:cs="Arial"/>
              <w:i/>
              <w:iCs/>
            </w:rPr>
            <w:t xml:space="preserve"> </w:t>
          </w:r>
          <w:r>
            <w:rPr>
              <w:rFonts w:ascii="Arial" w:hAnsi="Arial" w:cs="Arial"/>
            </w:rPr>
            <w:t>[Blog]. 12</w:t>
          </w:r>
          <w:r w:rsidRPr="00394950">
            <w:rPr>
              <w:rFonts w:ascii="Arial" w:hAnsi="Arial" w:cs="Arial"/>
              <w:vertAlign w:val="superscript"/>
            </w:rPr>
            <w:t>th</w:t>
          </w:r>
          <w:r>
            <w:rPr>
              <w:rFonts w:ascii="Arial" w:hAnsi="Arial" w:cs="Arial"/>
            </w:rPr>
            <w:t xml:space="preserve"> December. Available at: </w:t>
          </w:r>
          <w:r w:rsidRPr="00394950">
            <w:rPr>
              <w:rFonts w:ascii="Arial" w:hAnsi="Arial" w:cs="Arial"/>
            </w:rPr>
            <w:t>https://famly.co/blog/management/leuven-scales/</w:t>
          </w:r>
          <w:r>
            <w:rPr>
              <w:rFonts w:ascii="Arial" w:hAnsi="Arial" w:cs="Arial"/>
            </w:rPr>
            <w:t xml:space="preserve"> (Accessed: 5</w:t>
          </w:r>
          <w:r w:rsidRPr="00394950">
            <w:rPr>
              <w:rFonts w:ascii="Arial" w:hAnsi="Arial" w:cs="Arial"/>
              <w:vertAlign w:val="superscript"/>
            </w:rPr>
            <w:t>th</w:t>
          </w:r>
          <w:r>
            <w:rPr>
              <w:rFonts w:ascii="Arial" w:hAnsi="Arial" w:cs="Arial"/>
            </w:rPr>
            <w:t xml:space="preserve"> May 2020). </w:t>
          </w:r>
        </w:p>
        <w:p w:rsidR="00D60892" w:rsidRDefault="00D60892" w:rsidP="00D60892">
          <w:pPr>
            <w:rPr>
              <w:lang w:val="en-US" w:bidi="en-US"/>
            </w:rPr>
          </w:pPr>
        </w:p>
        <w:p w:rsidR="00D60892" w:rsidRPr="00D60892" w:rsidRDefault="00D60892" w:rsidP="00D60892">
          <w:pPr>
            <w:rPr>
              <w:rFonts w:ascii="Arial" w:hAnsi="Arial" w:cs="Arial"/>
              <w:lang w:bidi="en-US"/>
            </w:rPr>
          </w:pPr>
          <w:r w:rsidRPr="00D60892">
            <w:rPr>
              <w:rFonts w:ascii="Arial" w:hAnsi="Arial" w:cs="Arial"/>
              <w:lang w:bidi="en-US"/>
            </w:rPr>
            <w:t xml:space="preserve">British Educational Research Association (2018) </w:t>
          </w:r>
          <w:r w:rsidRPr="00D60892">
            <w:rPr>
              <w:rFonts w:ascii="Arial" w:hAnsi="Arial" w:cs="Arial"/>
              <w:i/>
              <w:iCs/>
              <w:lang w:bidi="en-US"/>
            </w:rPr>
            <w:t xml:space="preserve">Ethical Guidelines for Educational Research. </w:t>
          </w:r>
          <w:r w:rsidRPr="00D60892">
            <w:rPr>
              <w:rFonts w:ascii="Arial" w:hAnsi="Arial" w:cs="Arial"/>
              <w:lang w:bidi="en-US"/>
            </w:rPr>
            <w:t>London: British Educational Research Association</w:t>
          </w:r>
          <w:r>
            <w:rPr>
              <w:rFonts w:ascii="Arial" w:hAnsi="Arial" w:cs="Arial"/>
              <w:lang w:bidi="en-US"/>
            </w:rPr>
            <w:t xml:space="preserve">. </w:t>
          </w:r>
        </w:p>
        <w:p w:rsidR="00E815ED" w:rsidRPr="00E815ED" w:rsidRDefault="00E815ED" w:rsidP="00E815ED">
          <w:pPr>
            <w:rPr>
              <w:lang w:val="en-US" w:bidi="en-US"/>
            </w:rPr>
          </w:pPr>
        </w:p>
        <w:p w:rsidR="00E815ED" w:rsidRDefault="00E815ED" w:rsidP="00EF2D0D">
          <w:pPr>
            <w:rPr>
              <w:rFonts w:ascii="Arial" w:hAnsi="Arial" w:cs="Arial"/>
              <w:lang w:val="en-US" w:bidi="en-US"/>
            </w:rPr>
          </w:pPr>
          <w:r w:rsidRPr="00EF2D0D">
            <w:rPr>
              <w:rFonts w:ascii="Arial" w:hAnsi="Arial" w:cs="Arial"/>
              <w:lang w:val="en-US" w:bidi="en-US"/>
            </w:rPr>
            <w:t>Bruce, T. (2011)</w:t>
          </w:r>
          <w:r>
            <w:rPr>
              <w:rFonts w:ascii="Arial" w:hAnsi="Arial" w:cs="Arial"/>
              <w:lang w:val="en-US" w:bidi="en-US"/>
            </w:rPr>
            <w:t xml:space="preserve"> </w:t>
          </w:r>
          <w:r w:rsidRPr="00463AFA">
            <w:rPr>
              <w:rFonts w:ascii="Arial" w:hAnsi="Arial" w:cs="Arial"/>
              <w:i/>
              <w:iCs/>
              <w:lang w:val="en-US" w:bidi="en-US"/>
            </w:rPr>
            <w:t>Learning Through Play</w:t>
          </w:r>
          <w:r>
            <w:rPr>
              <w:rFonts w:ascii="Arial" w:hAnsi="Arial" w:cs="Arial"/>
              <w:i/>
              <w:iCs/>
              <w:lang w:val="en-US" w:bidi="en-US"/>
            </w:rPr>
            <w:t xml:space="preserve"> </w:t>
          </w:r>
          <w:r>
            <w:rPr>
              <w:rFonts w:ascii="Arial" w:hAnsi="Arial" w:cs="Arial"/>
              <w:lang w:val="en-US" w:bidi="en-US"/>
            </w:rPr>
            <w:t>2</w:t>
          </w:r>
          <w:r w:rsidRPr="00463AFA">
            <w:rPr>
              <w:rFonts w:ascii="Arial" w:hAnsi="Arial" w:cs="Arial"/>
              <w:vertAlign w:val="superscript"/>
              <w:lang w:val="en-US" w:bidi="en-US"/>
            </w:rPr>
            <w:t>nd</w:t>
          </w:r>
          <w:r>
            <w:rPr>
              <w:rFonts w:ascii="Arial" w:hAnsi="Arial" w:cs="Arial"/>
              <w:lang w:val="en-US" w:bidi="en-US"/>
            </w:rPr>
            <w:t>. Oxon: Hodder Education.</w:t>
          </w:r>
        </w:p>
        <w:p w:rsidR="00E815ED" w:rsidRPr="00463AFA" w:rsidRDefault="00E815ED" w:rsidP="00EF2D0D">
          <w:pPr>
            <w:rPr>
              <w:rFonts w:ascii="Arial" w:hAnsi="Arial" w:cs="Arial"/>
              <w:lang w:val="en-US" w:bidi="en-US"/>
            </w:rPr>
          </w:pPr>
        </w:p>
        <w:p w:rsidR="00E815ED" w:rsidRDefault="00E815ED" w:rsidP="00E84AC4">
          <w:pPr>
            <w:rPr>
              <w:rFonts w:ascii="Arial" w:hAnsi="Arial" w:cs="Arial"/>
              <w:lang w:val="en-US" w:bidi="en-US"/>
            </w:rPr>
          </w:pPr>
          <w:r w:rsidRPr="00F05157">
            <w:rPr>
              <w:rFonts w:ascii="Arial" w:hAnsi="Arial" w:cs="Arial"/>
              <w:lang w:val="en-US" w:bidi="en-US"/>
            </w:rPr>
            <w:t xml:space="preserve">ESTYN </w:t>
          </w:r>
          <w:r>
            <w:rPr>
              <w:rFonts w:ascii="Arial" w:hAnsi="Arial" w:cs="Arial"/>
              <w:lang w:val="en-US" w:bidi="en-US"/>
            </w:rPr>
            <w:t xml:space="preserve">(2016) </w:t>
          </w:r>
          <w:r w:rsidRPr="00F05157">
            <w:rPr>
              <w:rFonts w:ascii="Arial" w:hAnsi="Arial" w:cs="Arial"/>
              <w:i/>
              <w:iCs/>
              <w:lang w:val="en-US" w:bidi="en-US"/>
            </w:rPr>
            <w:t>An inspiring learning environment for delivering Foundation Phase education</w:t>
          </w:r>
          <w:r>
            <w:rPr>
              <w:rFonts w:ascii="Arial" w:hAnsi="Arial" w:cs="Arial"/>
              <w:i/>
              <w:iCs/>
              <w:lang w:val="en-US" w:bidi="en-US"/>
            </w:rPr>
            <w:t xml:space="preserve"> </w:t>
          </w:r>
          <w:r>
            <w:rPr>
              <w:rFonts w:ascii="Arial" w:hAnsi="Arial" w:cs="Arial"/>
              <w:lang w:val="en-US" w:bidi="en-US"/>
            </w:rPr>
            <w:t xml:space="preserve">Available at: </w:t>
          </w:r>
          <w:r w:rsidRPr="00F05157">
            <w:rPr>
              <w:rFonts w:ascii="Arial" w:hAnsi="Arial" w:cs="Arial"/>
              <w:lang w:val="en-US" w:bidi="en-US"/>
            </w:rPr>
            <w:t>https://www.estyn.gov.wales/effective-practice/inspiring-learning-environment-delivering-foundation-phase-education</w:t>
          </w:r>
          <w:r>
            <w:rPr>
              <w:rFonts w:ascii="Arial" w:hAnsi="Arial" w:cs="Arial"/>
              <w:lang w:val="en-US" w:bidi="en-US"/>
            </w:rPr>
            <w:t xml:space="preserve"> (Accessed: 30</w:t>
          </w:r>
          <w:r w:rsidRPr="00F05157">
            <w:rPr>
              <w:rFonts w:ascii="Arial" w:hAnsi="Arial" w:cs="Arial"/>
              <w:vertAlign w:val="superscript"/>
              <w:lang w:val="en-US" w:bidi="en-US"/>
            </w:rPr>
            <w:t>th</w:t>
          </w:r>
          <w:r>
            <w:rPr>
              <w:rFonts w:ascii="Arial" w:hAnsi="Arial" w:cs="Arial"/>
              <w:lang w:val="en-US" w:bidi="en-US"/>
            </w:rPr>
            <w:t xml:space="preserve"> April 2020). </w:t>
          </w:r>
        </w:p>
        <w:p w:rsidR="00D72C52" w:rsidRDefault="00D72C52" w:rsidP="00E84AC4">
          <w:pPr>
            <w:rPr>
              <w:rFonts w:ascii="Arial" w:hAnsi="Arial" w:cs="Arial"/>
              <w:lang w:val="en-US" w:bidi="en-US"/>
            </w:rPr>
          </w:pPr>
        </w:p>
        <w:p w:rsidR="00D72C52" w:rsidRDefault="00D72C52" w:rsidP="00E84AC4">
          <w:pPr>
            <w:rPr>
              <w:rFonts w:ascii="Arial" w:hAnsi="Arial" w:cs="Arial"/>
              <w:lang w:val="en-US" w:bidi="en-US"/>
            </w:rPr>
          </w:pPr>
          <w:r w:rsidRPr="00D72C52">
            <w:rPr>
              <w:rFonts w:ascii="Arial" w:hAnsi="Arial" w:cs="Arial"/>
              <w:lang w:val="en-US" w:bidi="en-US"/>
            </w:rPr>
            <w:t xml:space="preserve">Grigg, R. and Lewis, H. (2015) </w:t>
          </w:r>
          <w:r w:rsidRPr="00D72C52">
            <w:rPr>
              <w:rFonts w:ascii="Arial" w:hAnsi="Arial" w:cs="Arial"/>
              <w:i/>
              <w:iCs/>
              <w:lang w:val="en-US" w:bidi="en-US"/>
            </w:rPr>
            <w:t xml:space="preserve">An A to Z Guide to Out-of-class Learning (3–11): Literacy, Numeracy and Beyond! </w:t>
          </w:r>
          <w:r w:rsidRPr="00D72C52">
            <w:rPr>
              <w:rFonts w:ascii="Arial" w:hAnsi="Arial" w:cs="Arial"/>
              <w:lang w:val="en-US" w:bidi="en-US"/>
            </w:rPr>
            <w:t>London: Bloomsbury.</w:t>
          </w:r>
        </w:p>
        <w:p w:rsidR="00E815ED" w:rsidRDefault="00E815ED" w:rsidP="00E84AC4">
          <w:pPr>
            <w:rPr>
              <w:rFonts w:ascii="Arial" w:hAnsi="Arial" w:cs="Arial"/>
              <w:lang w:val="en-US" w:bidi="en-US"/>
            </w:rPr>
          </w:pPr>
        </w:p>
        <w:p w:rsidR="00E815ED" w:rsidRPr="00211871" w:rsidRDefault="00E815ED" w:rsidP="00E84AC4">
          <w:pPr>
            <w:rPr>
              <w:rFonts w:ascii="Arial" w:hAnsi="Arial" w:cs="Arial"/>
            </w:rPr>
          </w:pPr>
          <w:r w:rsidRPr="00211871">
            <w:rPr>
              <w:rFonts w:ascii="Arial" w:hAnsi="Arial" w:cs="Arial"/>
            </w:rPr>
            <w:t xml:space="preserve">Pound, L. (2005) </w:t>
          </w:r>
          <w:r w:rsidRPr="00211871">
            <w:rPr>
              <w:rFonts w:ascii="Arial" w:hAnsi="Arial" w:cs="Arial"/>
              <w:i/>
              <w:iCs/>
            </w:rPr>
            <w:t xml:space="preserve">How Children Learn. </w:t>
          </w:r>
          <w:r w:rsidRPr="00211871">
            <w:rPr>
              <w:rFonts w:ascii="Arial" w:hAnsi="Arial" w:cs="Arial"/>
            </w:rPr>
            <w:t xml:space="preserve">Leamington Spa: Step Forward Publishing Limited. Page 40. </w:t>
          </w:r>
        </w:p>
        <w:p w:rsidR="00211871" w:rsidRPr="00211871" w:rsidRDefault="00211871" w:rsidP="00E84AC4">
          <w:pPr>
            <w:rPr>
              <w:rFonts w:ascii="Arial" w:hAnsi="Arial" w:cs="Arial"/>
            </w:rPr>
          </w:pPr>
        </w:p>
        <w:p w:rsidR="00211871" w:rsidRPr="00211871" w:rsidRDefault="00211871" w:rsidP="00E84AC4">
          <w:pPr>
            <w:rPr>
              <w:rFonts w:ascii="Arial" w:hAnsi="Arial" w:cs="Arial"/>
            </w:rPr>
          </w:pPr>
          <w:r w:rsidRPr="00211871">
            <w:rPr>
              <w:rFonts w:ascii="Arial" w:hAnsi="Arial" w:cs="Arial"/>
            </w:rPr>
            <w:t xml:space="preserve">Wells, R. (No Date) </w:t>
          </w:r>
          <w:r w:rsidRPr="00211871">
            <w:rPr>
              <w:rFonts w:ascii="Arial" w:hAnsi="Arial" w:cs="Arial"/>
              <w:i/>
              <w:iCs/>
            </w:rPr>
            <w:t xml:space="preserve">The Leuven Scale for Involvement </w:t>
          </w:r>
          <w:r w:rsidRPr="00211871">
            <w:rPr>
              <w:rFonts w:ascii="Arial" w:hAnsi="Arial" w:cs="Arial"/>
            </w:rPr>
            <w:t>[Table]. Available at: https://eduwells.com/2015/02/28/can-ipads-help-achieve-a-state-of-flow/</w:t>
          </w:r>
          <w:r>
            <w:rPr>
              <w:rFonts w:ascii="Arial" w:hAnsi="Arial" w:cs="Arial"/>
            </w:rPr>
            <w:t xml:space="preserve"> (Accessed: 3</w:t>
          </w:r>
          <w:r w:rsidRPr="00211871">
            <w:rPr>
              <w:rFonts w:ascii="Arial" w:hAnsi="Arial" w:cs="Arial"/>
              <w:vertAlign w:val="superscript"/>
            </w:rPr>
            <w:t>rd</w:t>
          </w:r>
          <w:r>
            <w:rPr>
              <w:rFonts w:ascii="Arial" w:hAnsi="Arial" w:cs="Arial"/>
            </w:rPr>
            <w:t xml:space="preserve"> May 2020). </w:t>
          </w:r>
        </w:p>
        <w:p w:rsidR="00211871" w:rsidRDefault="00211871" w:rsidP="00E84AC4">
          <w:pPr>
            <w:rPr>
              <w:rFonts w:ascii="Arial" w:hAnsi="Arial" w:cs="Arial"/>
            </w:rPr>
          </w:pPr>
        </w:p>
        <w:p w:rsidR="00211871" w:rsidRPr="00211871" w:rsidRDefault="00211871" w:rsidP="00211871">
          <w:pPr>
            <w:rPr>
              <w:rFonts w:ascii="Arial" w:hAnsi="Arial" w:cs="Arial"/>
            </w:rPr>
          </w:pPr>
          <w:r w:rsidRPr="00211871">
            <w:rPr>
              <w:rFonts w:ascii="Arial" w:hAnsi="Arial" w:cs="Arial"/>
            </w:rPr>
            <w:t xml:space="preserve">Wells, R. (No Date) </w:t>
          </w:r>
          <w:r w:rsidRPr="00211871">
            <w:rPr>
              <w:rFonts w:ascii="Arial" w:hAnsi="Arial" w:cs="Arial"/>
              <w:i/>
              <w:iCs/>
            </w:rPr>
            <w:t xml:space="preserve">The Leuven Scale for </w:t>
          </w:r>
          <w:r>
            <w:rPr>
              <w:rFonts w:ascii="Arial" w:hAnsi="Arial" w:cs="Arial"/>
              <w:i/>
              <w:iCs/>
            </w:rPr>
            <w:t>Well-being</w:t>
          </w:r>
          <w:r w:rsidRPr="00211871">
            <w:rPr>
              <w:rFonts w:ascii="Arial" w:hAnsi="Arial" w:cs="Arial"/>
              <w:i/>
              <w:iCs/>
            </w:rPr>
            <w:t xml:space="preserve"> </w:t>
          </w:r>
          <w:r w:rsidRPr="00211871">
            <w:rPr>
              <w:rFonts w:ascii="Arial" w:hAnsi="Arial" w:cs="Arial"/>
            </w:rPr>
            <w:t>[Table]. Available at: https://eduwells.com/2015/02/28/can-ipads-help-achieve-a-state-of-flow/</w:t>
          </w:r>
          <w:r>
            <w:rPr>
              <w:rFonts w:ascii="Arial" w:hAnsi="Arial" w:cs="Arial"/>
            </w:rPr>
            <w:t xml:space="preserve"> (Accessed: 3</w:t>
          </w:r>
          <w:r w:rsidRPr="00211871">
            <w:rPr>
              <w:rFonts w:ascii="Arial" w:hAnsi="Arial" w:cs="Arial"/>
              <w:vertAlign w:val="superscript"/>
            </w:rPr>
            <w:t>rd</w:t>
          </w:r>
          <w:r>
            <w:rPr>
              <w:rFonts w:ascii="Arial" w:hAnsi="Arial" w:cs="Arial"/>
            </w:rPr>
            <w:t xml:space="preserve"> May 2020). </w:t>
          </w:r>
        </w:p>
        <w:p w:rsidR="00E815ED" w:rsidRPr="00F86D58" w:rsidRDefault="00E815ED" w:rsidP="00E84AC4">
          <w:pPr>
            <w:rPr>
              <w:rFonts w:ascii="Arial" w:hAnsi="Arial" w:cs="Arial"/>
            </w:rPr>
          </w:pPr>
        </w:p>
        <w:p w:rsidR="00E815ED" w:rsidRDefault="00E815ED">
          <w:pPr>
            <w:rPr>
              <w:rFonts w:ascii="Arial" w:hAnsi="Arial" w:cs="Arial"/>
            </w:rPr>
          </w:pPr>
          <w:r w:rsidRPr="002847C7">
            <w:rPr>
              <w:rFonts w:ascii="Arial" w:hAnsi="Arial" w:cs="Arial"/>
            </w:rPr>
            <w:t>Thomas</w:t>
          </w:r>
          <w:r>
            <w:rPr>
              <w:rFonts w:ascii="Arial" w:hAnsi="Arial" w:cs="Arial"/>
            </w:rPr>
            <w:t xml:space="preserve">, A. and Lewis, A. (2016) </w:t>
          </w:r>
          <w:r w:rsidRPr="002847C7">
            <w:rPr>
              <w:rFonts w:ascii="Arial" w:hAnsi="Arial" w:cs="Arial"/>
              <w:i/>
              <w:iCs/>
            </w:rPr>
            <w:t>An Introduction to the Foundation Phase</w:t>
          </w:r>
          <w:r>
            <w:rPr>
              <w:rFonts w:ascii="Arial" w:hAnsi="Arial" w:cs="Arial"/>
              <w:i/>
              <w:iCs/>
            </w:rPr>
            <w:t xml:space="preserve">: </w:t>
          </w:r>
          <w:r w:rsidRPr="002847C7">
            <w:rPr>
              <w:rFonts w:ascii="Arial" w:hAnsi="Arial" w:cs="Arial"/>
              <w:i/>
              <w:iCs/>
            </w:rPr>
            <w:t>Early Years Curriculum in Wales</w:t>
          </w:r>
          <w:r>
            <w:rPr>
              <w:rFonts w:ascii="Arial" w:hAnsi="Arial" w:cs="Arial"/>
            </w:rPr>
            <w:t xml:space="preserve"> 1</w:t>
          </w:r>
          <w:r w:rsidRPr="002E1D54">
            <w:rPr>
              <w:rFonts w:ascii="Arial" w:hAnsi="Arial" w:cs="Arial"/>
              <w:vertAlign w:val="superscript"/>
            </w:rPr>
            <w:t>st</w:t>
          </w:r>
          <w:r>
            <w:rPr>
              <w:rFonts w:ascii="Arial" w:hAnsi="Arial" w:cs="Arial"/>
            </w:rPr>
            <w:t xml:space="preserve"> Ed. London: Bloomsbury.</w:t>
          </w:r>
        </w:p>
        <w:p w:rsidR="00520B67" w:rsidRDefault="00520B67">
          <w:pPr>
            <w:rPr>
              <w:rFonts w:ascii="Arial" w:hAnsi="Arial" w:cs="Arial"/>
            </w:rPr>
          </w:pPr>
        </w:p>
        <w:p w:rsidR="00520B67" w:rsidRDefault="00520B67">
          <w:pPr>
            <w:rPr>
              <w:rFonts w:ascii="Arial" w:hAnsi="Arial" w:cs="Arial"/>
            </w:rPr>
          </w:pPr>
          <w:proofErr w:type="spellStart"/>
          <w:r w:rsidRPr="00520B67">
            <w:rPr>
              <w:rFonts w:ascii="Arial" w:hAnsi="Arial" w:cs="Arial"/>
            </w:rPr>
            <w:t>Waligora</w:t>
          </w:r>
          <w:proofErr w:type="spellEnd"/>
          <w:r w:rsidRPr="00520B67">
            <w:rPr>
              <w:rFonts w:ascii="Arial" w:hAnsi="Arial" w:cs="Arial"/>
            </w:rPr>
            <w:t xml:space="preserve">, M, et al (2014) </w:t>
          </w:r>
          <w:r w:rsidRPr="001A3240">
            <w:rPr>
              <w:rFonts w:ascii="Arial" w:hAnsi="Arial" w:cs="Arial"/>
              <w:i/>
              <w:iCs/>
            </w:rPr>
            <w:t xml:space="preserve">Child’s assent in research: Age threshold or personalisation? </w:t>
          </w:r>
          <w:r w:rsidRPr="00520B67">
            <w:rPr>
              <w:rFonts w:ascii="Arial" w:hAnsi="Arial" w:cs="Arial"/>
            </w:rPr>
            <w:t>Available at: https://bmcmedethics.biomedcentral.com/articles/10.1186/1472-6939-15-44</w:t>
          </w:r>
          <w:r>
            <w:rPr>
              <w:rFonts w:ascii="Arial" w:hAnsi="Arial" w:cs="Arial"/>
            </w:rPr>
            <w:t xml:space="preserve"> </w:t>
          </w:r>
          <w:r w:rsidRPr="00520B67">
            <w:rPr>
              <w:rFonts w:ascii="Arial" w:hAnsi="Arial" w:cs="Arial"/>
            </w:rPr>
            <w:t xml:space="preserve"> (Accessed: </w:t>
          </w:r>
          <w:r w:rsidR="001A3240">
            <w:rPr>
              <w:rFonts w:ascii="Arial" w:hAnsi="Arial" w:cs="Arial"/>
            </w:rPr>
            <w:t>3</w:t>
          </w:r>
          <w:r w:rsidR="001A3240" w:rsidRPr="001A3240">
            <w:rPr>
              <w:rFonts w:ascii="Arial" w:hAnsi="Arial" w:cs="Arial"/>
              <w:vertAlign w:val="superscript"/>
            </w:rPr>
            <w:t>rd</w:t>
          </w:r>
          <w:r w:rsidR="001A3240">
            <w:rPr>
              <w:rFonts w:ascii="Arial" w:hAnsi="Arial" w:cs="Arial"/>
            </w:rPr>
            <w:t xml:space="preserve"> May </w:t>
          </w:r>
          <w:r w:rsidRPr="00520B67">
            <w:rPr>
              <w:rFonts w:ascii="Arial" w:hAnsi="Arial" w:cs="Arial"/>
            </w:rPr>
            <w:t>2020).</w:t>
          </w:r>
        </w:p>
        <w:p w:rsidR="00E815ED" w:rsidRDefault="00E815ED">
          <w:pPr>
            <w:rPr>
              <w:rFonts w:ascii="Arial" w:hAnsi="Arial" w:cs="Arial"/>
            </w:rPr>
          </w:pPr>
        </w:p>
        <w:p w:rsidR="00E815ED" w:rsidRDefault="00E815ED">
          <w:pPr>
            <w:rPr>
              <w:rFonts w:ascii="Arial" w:hAnsi="Arial" w:cs="Arial"/>
            </w:rPr>
          </w:pPr>
          <w:r>
            <w:rPr>
              <w:rFonts w:ascii="Arial" w:hAnsi="Arial" w:cs="Arial"/>
            </w:rPr>
            <w:t xml:space="preserve">Welsh Assembly Government (2008) </w:t>
          </w:r>
          <w:r w:rsidRPr="002E26AC">
            <w:rPr>
              <w:rFonts w:ascii="Arial" w:hAnsi="Arial" w:cs="Arial"/>
              <w:i/>
              <w:iCs/>
            </w:rPr>
            <w:t>Learning and Teaching Pedagogy</w:t>
          </w:r>
          <w:r>
            <w:rPr>
              <w:rFonts w:ascii="Arial" w:hAnsi="Arial" w:cs="Arial"/>
              <w:i/>
              <w:iCs/>
            </w:rPr>
            <w:t xml:space="preserve">. </w:t>
          </w:r>
          <w:r>
            <w:rPr>
              <w:rFonts w:ascii="Arial" w:hAnsi="Arial" w:cs="Arial"/>
            </w:rPr>
            <w:t xml:space="preserve">Available at: </w:t>
          </w:r>
          <w:r w:rsidRPr="002E26AC">
            <w:rPr>
              <w:rFonts w:ascii="Arial" w:hAnsi="Arial" w:cs="Arial"/>
            </w:rPr>
            <w:t>https://hwb.gov.wales/storage/8f0b360f-f1f6-4bec-b11a-df88168007f9/learning-and-teaching-pedagogy.pdf</w:t>
          </w:r>
          <w:r>
            <w:rPr>
              <w:rFonts w:ascii="Arial" w:hAnsi="Arial" w:cs="Arial"/>
            </w:rPr>
            <w:t xml:space="preserve"> (Accessed: 2</w:t>
          </w:r>
          <w:r w:rsidRPr="002E26AC">
            <w:rPr>
              <w:rFonts w:ascii="Arial" w:hAnsi="Arial" w:cs="Arial"/>
              <w:vertAlign w:val="superscript"/>
            </w:rPr>
            <w:t>nd</w:t>
          </w:r>
          <w:r>
            <w:rPr>
              <w:rFonts w:ascii="Arial" w:hAnsi="Arial" w:cs="Arial"/>
            </w:rPr>
            <w:t xml:space="preserve"> May 2020). </w:t>
          </w:r>
        </w:p>
        <w:p w:rsidR="00E815ED" w:rsidRDefault="00E815ED">
          <w:pPr>
            <w:rPr>
              <w:rFonts w:ascii="Arial" w:hAnsi="Arial" w:cs="Arial"/>
            </w:rPr>
          </w:pPr>
        </w:p>
        <w:p w:rsidR="00AD3BBF" w:rsidRDefault="00AD3BBF" w:rsidP="00AD3BBF">
          <w:pPr>
            <w:rPr>
              <w:rFonts w:ascii="Arial" w:hAnsi="Arial" w:cs="Arial"/>
            </w:rPr>
          </w:pPr>
          <w:r>
            <w:rPr>
              <w:rFonts w:ascii="Arial" w:hAnsi="Arial" w:cs="Arial"/>
            </w:rPr>
            <w:t xml:space="preserve">Welsh Assembly Government (2008) </w:t>
          </w:r>
          <w:r>
            <w:rPr>
              <w:rFonts w:ascii="Arial" w:hAnsi="Arial" w:cs="Arial"/>
              <w:i/>
              <w:iCs/>
            </w:rPr>
            <w:t xml:space="preserve">Observing Children. </w:t>
          </w:r>
          <w:r>
            <w:rPr>
              <w:rFonts w:ascii="Arial" w:hAnsi="Arial" w:cs="Arial"/>
            </w:rPr>
            <w:t xml:space="preserve">Available at: </w:t>
          </w:r>
          <w:hyperlink r:id="rId8" w:history="1">
            <w:r w:rsidRPr="000E2509">
              <w:rPr>
                <w:rStyle w:val="Hyperlink"/>
                <w:rFonts w:ascii="Arial" w:hAnsi="Arial" w:cs="Arial"/>
                <w:color w:val="auto"/>
                <w:u w:val="none"/>
              </w:rPr>
              <w:t>https://s3-eu-west-1.amazonaws.com/hwb-live-storage/a8/9c/a8/ee/f299432c801d025d875da415/observing-children.pdf</w:t>
            </w:r>
          </w:hyperlink>
        </w:p>
        <w:p w:rsidR="00AD3BBF" w:rsidRDefault="00AD3BBF">
          <w:pPr>
            <w:rPr>
              <w:rFonts w:ascii="Arial" w:hAnsi="Arial" w:cs="Arial"/>
            </w:rPr>
          </w:pPr>
          <w:r>
            <w:rPr>
              <w:rFonts w:ascii="Arial" w:hAnsi="Arial" w:cs="Arial"/>
            </w:rPr>
            <w:t>(Accessed: 3</w:t>
          </w:r>
          <w:r w:rsidRPr="00AD3BBF">
            <w:rPr>
              <w:rFonts w:ascii="Arial" w:hAnsi="Arial" w:cs="Arial"/>
              <w:vertAlign w:val="superscript"/>
            </w:rPr>
            <w:t>rd</w:t>
          </w:r>
          <w:r>
            <w:rPr>
              <w:rFonts w:ascii="Arial" w:hAnsi="Arial" w:cs="Arial"/>
            </w:rPr>
            <w:t xml:space="preserve"> May 2020). </w:t>
          </w:r>
        </w:p>
        <w:p w:rsidR="00AD3BBF" w:rsidRPr="00174A3F" w:rsidRDefault="00AD3BBF">
          <w:pPr>
            <w:rPr>
              <w:rFonts w:ascii="Arial" w:hAnsi="Arial" w:cs="Arial"/>
            </w:rPr>
          </w:pPr>
        </w:p>
        <w:p w:rsidR="00E815ED" w:rsidRDefault="00E815ED" w:rsidP="00467DDC">
          <w:pPr>
            <w:rPr>
              <w:rFonts w:ascii="Arial" w:hAnsi="Arial" w:cs="Arial"/>
              <w:lang w:val="en-US" w:bidi="en-US"/>
            </w:rPr>
          </w:pPr>
          <w:r w:rsidRPr="007B1CDE">
            <w:rPr>
              <w:rFonts w:ascii="Arial" w:hAnsi="Arial" w:cs="Arial"/>
            </w:rPr>
            <w:lastRenderedPageBreak/>
            <w:t xml:space="preserve">Welsh Government (2015) </w:t>
          </w:r>
          <w:r w:rsidRPr="007B1CDE">
            <w:rPr>
              <w:rFonts w:ascii="Arial" w:hAnsi="Arial" w:cs="Arial"/>
              <w:i/>
              <w:iCs/>
            </w:rPr>
            <w:t xml:space="preserve">Foundation Phase Framework. </w:t>
          </w:r>
          <w:r w:rsidRPr="007B1CDE">
            <w:rPr>
              <w:rFonts w:ascii="Arial" w:hAnsi="Arial" w:cs="Arial"/>
            </w:rPr>
            <w:t xml:space="preserve">Available at: https://hwb.gov.wales/storage/d5d8e39c-b534-40cb-a3f5-7e2e126d8077/foundation-phase-framework.pdf </w:t>
          </w:r>
          <w:r>
            <w:rPr>
              <w:rFonts w:ascii="Arial" w:hAnsi="Arial" w:cs="Arial"/>
              <w:lang w:val="en-US" w:bidi="en-US"/>
            </w:rPr>
            <w:t>(Accessed: 30</w:t>
          </w:r>
          <w:r w:rsidRPr="00F05157">
            <w:rPr>
              <w:rFonts w:ascii="Arial" w:hAnsi="Arial" w:cs="Arial"/>
              <w:vertAlign w:val="superscript"/>
              <w:lang w:val="en-US" w:bidi="en-US"/>
            </w:rPr>
            <w:t>th</w:t>
          </w:r>
          <w:r>
            <w:rPr>
              <w:rFonts w:ascii="Arial" w:hAnsi="Arial" w:cs="Arial"/>
              <w:lang w:val="en-US" w:bidi="en-US"/>
            </w:rPr>
            <w:t xml:space="preserve"> April 2020). </w:t>
          </w:r>
        </w:p>
        <w:p w:rsidR="00E815ED" w:rsidRDefault="00E815ED" w:rsidP="00467DDC">
          <w:pPr>
            <w:rPr>
              <w:rFonts w:ascii="Arial" w:hAnsi="Arial" w:cs="Arial"/>
              <w:lang w:val="en-US" w:bidi="en-US"/>
            </w:rPr>
          </w:pPr>
        </w:p>
        <w:p w:rsidR="00E815ED" w:rsidRDefault="00E815ED">
          <w:pPr>
            <w:rPr>
              <w:rFonts w:ascii="Arial" w:hAnsi="Arial" w:cs="Arial"/>
            </w:rPr>
          </w:pPr>
          <w:r w:rsidRPr="00BC3AE6">
            <w:rPr>
              <w:rFonts w:ascii="Arial" w:hAnsi="Arial" w:cs="Arial"/>
            </w:rPr>
            <w:t>Welsh G</w:t>
          </w:r>
          <w:r>
            <w:rPr>
              <w:rFonts w:ascii="Arial" w:hAnsi="Arial" w:cs="Arial"/>
            </w:rPr>
            <w:t xml:space="preserve">overnment (2015) </w:t>
          </w:r>
          <w:r w:rsidRPr="00BC3AE6">
            <w:rPr>
              <w:rFonts w:ascii="Arial" w:hAnsi="Arial" w:cs="Arial"/>
              <w:i/>
              <w:iCs/>
            </w:rPr>
            <w:t>Successful Futures, Looking at the Curriculum and Assessment Arrangements in Wales.</w:t>
          </w:r>
          <w:r>
            <w:rPr>
              <w:rFonts w:ascii="Arial" w:hAnsi="Arial" w:cs="Arial"/>
            </w:rPr>
            <w:t xml:space="preserve"> Available at: </w:t>
          </w:r>
          <w:r w:rsidRPr="00BC3AE6">
            <w:rPr>
              <w:rFonts w:ascii="Arial" w:hAnsi="Arial" w:cs="Arial"/>
            </w:rPr>
            <w:t>https://gov.wales/sites/default/files/publications/2018-03/succesful-futures-a-summary-of-professor-graham-donaldsons-report.pdf</w:t>
          </w:r>
          <w:r>
            <w:rPr>
              <w:rFonts w:ascii="Arial" w:hAnsi="Arial" w:cs="Arial"/>
            </w:rPr>
            <w:t xml:space="preserve"> (Accessed: 2</w:t>
          </w:r>
          <w:r w:rsidRPr="00BC3AE6">
            <w:rPr>
              <w:rFonts w:ascii="Arial" w:hAnsi="Arial" w:cs="Arial"/>
              <w:vertAlign w:val="superscript"/>
            </w:rPr>
            <w:t>nd</w:t>
          </w:r>
          <w:r>
            <w:rPr>
              <w:rFonts w:ascii="Arial" w:hAnsi="Arial" w:cs="Arial"/>
            </w:rPr>
            <w:t xml:space="preserve"> May 2020). </w:t>
          </w:r>
        </w:p>
        <w:p w:rsidR="00E815ED" w:rsidRDefault="00E815ED">
          <w:pPr>
            <w:rPr>
              <w:rFonts w:ascii="Arial" w:hAnsi="Arial" w:cs="Arial"/>
            </w:rPr>
          </w:pPr>
        </w:p>
        <w:p w:rsidR="00E815ED" w:rsidRDefault="00E815ED" w:rsidP="00E815ED">
          <w:pPr>
            <w:rPr>
              <w:rFonts w:ascii="Arial" w:hAnsi="Arial" w:cs="Arial"/>
            </w:rPr>
          </w:pPr>
          <w:r>
            <w:rPr>
              <w:rFonts w:ascii="Arial" w:hAnsi="Arial" w:cs="Arial"/>
            </w:rPr>
            <w:t>Welsh Government (2019)</w:t>
          </w:r>
          <w:r w:rsidRPr="00E815ED">
            <w:t xml:space="preserve"> </w:t>
          </w:r>
          <w:r w:rsidRPr="00E815ED">
            <w:rPr>
              <w:rFonts w:ascii="Arial" w:hAnsi="Arial" w:cs="Arial"/>
              <w:i/>
              <w:iCs/>
            </w:rPr>
            <w:t>The five professional standards for teaching and leadership</w:t>
          </w:r>
          <w:r>
            <w:rPr>
              <w:rFonts w:ascii="Arial" w:hAnsi="Arial" w:cs="Arial"/>
              <w:i/>
              <w:iCs/>
            </w:rPr>
            <w:t xml:space="preserve">. </w:t>
          </w:r>
          <w:r>
            <w:rPr>
              <w:rFonts w:ascii="Arial" w:hAnsi="Arial" w:cs="Arial"/>
            </w:rPr>
            <w:t xml:space="preserve">Available at: </w:t>
          </w:r>
          <w:r w:rsidRPr="00E815ED">
            <w:rPr>
              <w:rFonts w:ascii="Arial" w:hAnsi="Arial" w:cs="Arial"/>
            </w:rPr>
            <w:t>https://hwb.gov.wales/storage/19bc948b-8a3f-41e0-944a-7bf2cadf7d18/professional-standards-for-teaching-and-leadership-interactive-pdf-for-pc.pdf</w:t>
          </w:r>
          <w:r>
            <w:rPr>
              <w:rFonts w:ascii="Arial" w:hAnsi="Arial" w:cs="Arial"/>
            </w:rPr>
            <w:t xml:space="preserve"> (Accessed: 2</w:t>
          </w:r>
          <w:r w:rsidRPr="00E815ED">
            <w:rPr>
              <w:rFonts w:ascii="Arial" w:hAnsi="Arial" w:cs="Arial"/>
              <w:vertAlign w:val="superscript"/>
            </w:rPr>
            <w:t>nd</w:t>
          </w:r>
          <w:r>
            <w:rPr>
              <w:rFonts w:ascii="Arial" w:hAnsi="Arial" w:cs="Arial"/>
            </w:rPr>
            <w:t xml:space="preserve"> May 2020). </w:t>
          </w:r>
        </w:p>
        <w:p w:rsidR="00260DC2" w:rsidRPr="00260DC2" w:rsidRDefault="00260DC2" w:rsidP="00E815ED">
          <w:pPr>
            <w:rPr>
              <w:rFonts w:ascii="Arial" w:hAnsi="Arial" w:cs="Arial"/>
            </w:rPr>
          </w:pPr>
        </w:p>
        <w:p w:rsidR="00E815ED" w:rsidRDefault="00E815ED" w:rsidP="00467DDC">
          <w:pPr>
            <w:rPr>
              <w:rFonts w:ascii="Arial" w:hAnsi="Arial" w:cs="Arial"/>
              <w:lang w:val="en-US" w:bidi="en-US"/>
            </w:rPr>
          </w:pPr>
          <w:r>
            <w:rPr>
              <w:rFonts w:ascii="Arial" w:hAnsi="Arial" w:cs="Arial"/>
              <w:lang w:val="en-US" w:bidi="en-US"/>
            </w:rPr>
            <w:t xml:space="preserve">Welsh Government (2020) </w:t>
          </w:r>
          <w:r w:rsidRPr="0033597D">
            <w:rPr>
              <w:rFonts w:ascii="Arial" w:hAnsi="Arial" w:cs="Arial"/>
              <w:i/>
              <w:iCs/>
              <w:sz w:val="22"/>
              <w:szCs w:val="22"/>
            </w:rPr>
            <w:t>D</w:t>
          </w:r>
          <w:r w:rsidRPr="0033597D">
            <w:rPr>
              <w:rFonts w:ascii="Arial" w:hAnsi="Arial" w:cs="Arial"/>
              <w:i/>
              <w:iCs/>
            </w:rPr>
            <w:t>eveloping a vision for Curriculum design</w:t>
          </w:r>
          <w:r>
            <w:rPr>
              <w:rFonts w:ascii="Arial" w:hAnsi="Arial" w:cs="Arial"/>
              <w:lang w:val="en-US" w:bidi="en-US"/>
            </w:rPr>
            <w:t xml:space="preserve">. Available at: </w:t>
          </w:r>
          <w:r w:rsidRPr="0033597D">
            <w:rPr>
              <w:rFonts w:ascii="Arial" w:hAnsi="Arial" w:cs="Arial"/>
              <w:lang w:val="en-US" w:bidi="en-US"/>
            </w:rPr>
            <w:t>https://hwb.gov.wales/curriculum-for-wales/designing-your-curriculum/developing-a-vision-for-curriculum-design/#curriculum-design-and-the-four-purposes</w:t>
          </w:r>
          <w:r>
            <w:rPr>
              <w:rFonts w:ascii="Arial" w:hAnsi="Arial" w:cs="Arial"/>
              <w:lang w:val="en-US" w:bidi="en-US"/>
            </w:rPr>
            <w:t xml:space="preserve"> (Accessed: 1</w:t>
          </w:r>
          <w:r w:rsidRPr="00E75782">
            <w:rPr>
              <w:rFonts w:ascii="Arial" w:hAnsi="Arial" w:cs="Arial"/>
              <w:vertAlign w:val="superscript"/>
              <w:lang w:val="en-US" w:bidi="en-US"/>
            </w:rPr>
            <w:t>st</w:t>
          </w:r>
          <w:r>
            <w:rPr>
              <w:rFonts w:ascii="Arial" w:hAnsi="Arial" w:cs="Arial"/>
              <w:lang w:val="en-US" w:bidi="en-US"/>
            </w:rPr>
            <w:t xml:space="preserve"> May 2020). </w:t>
          </w:r>
        </w:p>
        <w:p w:rsidR="002D1349" w:rsidRPr="00BC58CF" w:rsidRDefault="0033597D" w:rsidP="00BC58CF">
          <w:pPr>
            <w:pStyle w:val="Heading1"/>
            <w:spacing w:before="0" w:line="863" w:lineRule="atLeast"/>
            <w:textAlignment w:val="baseline"/>
            <w:rPr>
              <w:rFonts w:ascii="Arial" w:hAnsi="Arial" w:cs="Arial"/>
              <w:color w:val="FFFFFF"/>
              <w:spacing w:val="-5"/>
            </w:rPr>
          </w:pPr>
          <w:r>
            <w:rPr>
              <w:rFonts w:ascii="Arial" w:hAnsi="Arial" w:cs="Arial"/>
              <w:color w:val="FFFFFF"/>
              <w:spacing w:val="-5"/>
            </w:rPr>
            <w:t>for c</w:t>
          </w:r>
        </w:p>
      </w:sdtContent>
    </w:sdt>
    <w:p w:rsidR="002D1349" w:rsidRPr="002D1349" w:rsidRDefault="002D1349" w:rsidP="002D1349">
      <w:pPr>
        <w:spacing w:line="360" w:lineRule="auto"/>
        <w:rPr>
          <w:rFonts w:ascii="Arial" w:hAnsi="Arial" w:cs="Arial"/>
          <w:sz w:val="22"/>
          <w:szCs w:val="22"/>
        </w:rPr>
      </w:pPr>
    </w:p>
    <w:p w:rsidR="002D1349" w:rsidRDefault="002D1349" w:rsidP="00880248">
      <w:pPr>
        <w:spacing w:line="360" w:lineRule="auto"/>
        <w:jc w:val="center"/>
        <w:rPr>
          <w:rFonts w:ascii="Arial" w:hAnsi="Arial" w:cs="Arial"/>
          <w:sz w:val="36"/>
          <w:szCs w:val="36"/>
        </w:rPr>
      </w:pPr>
    </w:p>
    <w:p w:rsidR="002D1349" w:rsidRDefault="002D1349"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492085" w:rsidRDefault="00492085"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880248">
      <w:pPr>
        <w:spacing w:line="360" w:lineRule="auto"/>
        <w:jc w:val="center"/>
        <w:rPr>
          <w:rFonts w:ascii="Arial" w:hAnsi="Arial" w:cs="Arial"/>
          <w:sz w:val="36"/>
          <w:szCs w:val="36"/>
        </w:rPr>
      </w:pPr>
    </w:p>
    <w:p w:rsidR="00BC58CF" w:rsidRDefault="00BC58CF" w:rsidP="00BC58CF">
      <w:pPr>
        <w:spacing w:line="360" w:lineRule="auto"/>
        <w:jc w:val="center"/>
        <w:rPr>
          <w:rFonts w:ascii="Arial" w:hAnsi="Arial" w:cs="Arial"/>
          <w:sz w:val="96"/>
          <w:szCs w:val="96"/>
        </w:rPr>
      </w:pPr>
      <w:r w:rsidRPr="004737AE">
        <w:rPr>
          <w:rFonts w:ascii="Arial" w:hAnsi="Arial" w:cs="Arial"/>
          <w:sz w:val="96"/>
          <w:szCs w:val="96"/>
        </w:rPr>
        <w:t>APPENDICES</w:t>
      </w:r>
    </w:p>
    <w:p w:rsidR="00353BF0" w:rsidRDefault="00353BF0"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Pr="0056743F" w:rsidRDefault="00BC58CF" w:rsidP="00BC58CF">
      <w:pPr>
        <w:spacing w:line="360" w:lineRule="auto"/>
        <w:rPr>
          <w:rFonts w:ascii="Arial" w:hAnsi="Arial" w:cs="Arial"/>
          <w:sz w:val="28"/>
          <w:szCs w:val="28"/>
          <w:u w:val="single"/>
        </w:rPr>
      </w:pPr>
      <w:r w:rsidRPr="0056743F">
        <w:rPr>
          <w:rFonts w:ascii="Arial" w:hAnsi="Arial" w:cs="Arial"/>
          <w:sz w:val="28"/>
          <w:szCs w:val="28"/>
          <w:u w:val="single"/>
        </w:rPr>
        <w:lastRenderedPageBreak/>
        <w:t>Appendix One.</w:t>
      </w:r>
    </w:p>
    <w:p w:rsidR="00BC58CF" w:rsidRPr="0056743F" w:rsidRDefault="00BC58CF" w:rsidP="00BC58CF">
      <w:pPr>
        <w:spacing w:line="360" w:lineRule="auto"/>
        <w:rPr>
          <w:rFonts w:ascii="Arial" w:hAnsi="Arial" w:cs="Arial"/>
          <w:sz w:val="22"/>
          <w:szCs w:val="22"/>
        </w:rPr>
      </w:pPr>
      <w:r w:rsidRPr="0056743F">
        <w:rPr>
          <w:rFonts w:ascii="Arial" w:hAnsi="Arial" w:cs="Arial"/>
          <w:sz w:val="22"/>
          <w:szCs w:val="22"/>
        </w:rPr>
        <w:t xml:space="preserve">All references are located in Reference List. </w:t>
      </w:r>
    </w:p>
    <w:p w:rsidR="00BC58CF" w:rsidRPr="0056743F" w:rsidRDefault="00BC58CF" w:rsidP="00BC58CF">
      <w:pPr>
        <w:spacing w:line="360" w:lineRule="auto"/>
        <w:rPr>
          <w:rFonts w:ascii="Arial" w:hAnsi="Arial" w:cs="Arial"/>
          <w:sz w:val="22"/>
          <w:szCs w:val="22"/>
        </w:rPr>
      </w:pPr>
      <w:r w:rsidRPr="0056743F">
        <w:rPr>
          <w:rFonts w:ascii="Arial" w:hAnsi="Arial" w:cs="Arial"/>
          <w:sz w:val="22"/>
          <w:szCs w:val="22"/>
        </w:rPr>
        <w:t>‘The Seven Areas of Learning in the Foundation Phase:</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‘Personal and Social Development, Well-being and Cultural Diversity </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Language, Literacy and Communication Skills (revised from 2015 to embed the literacy component of the National Literacy and Numeracy Framework (LNF) within Foundation Phase planning, teaching and learning) </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Mathematical Development (revised from 2015 to embed the numeracy component of the National Literacy and Numeracy Framework (LNF) within Foundation Phase planning, teaching and learning) </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Welsh Language Development </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Knowledge and Understanding of the World </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Physical Development </w:t>
      </w:r>
    </w:p>
    <w:p w:rsidR="00BC58CF" w:rsidRPr="0014302A" w:rsidRDefault="00BC58CF" w:rsidP="00BC58CF">
      <w:pPr>
        <w:pStyle w:val="NormalWeb"/>
        <w:numPr>
          <w:ilvl w:val="0"/>
          <w:numId w:val="2"/>
        </w:numPr>
        <w:shd w:val="clear" w:color="auto" w:fill="FFFFFF"/>
        <w:spacing w:line="360" w:lineRule="auto"/>
        <w:rPr>
          <w:rFonts w:ascii="Arial" w:hAnsi="Arial" w:cs="Arial"/>
          <w:sz w:val="22"/>
          <w:szCs w:val="22"/>
        </w:rPr>
      </w:pPr>
      <w:r w:rsidRPr="0014302A">
        <w:rPr>
          <w:rFonts w:ascii="Arial" w:hAnsi="Arial" w:cs="Arial"/>
          <w:sz w:val="22"/>
          <w:szCs w:val="22"/>
        </w:rPr>
        <w:t xml:space="preserve">Creative Development.’ </w:t>
      </w:r>
    </w:p>
    <w:p w:rsidR="00BC58CF" w:rsidRDefault="00BC58CF" w:rsidP="00BC58CF">
      <w:pPr>
        <w:spacing w:line="360" w:lineRule="auto"/>
        <w:rPr>
          <w:rFonts w:ascii="Arial" w:hAnsi="Arial" w:cs="Arial"/>
          <w:sz w:val="22"/>
          <w:szCs w:val="22"/>
        </w:rPr>
      </w:pPr>
      <w:r w:rsidRPr="0056743F">
        <w:rPr>
          <w:rFonts w:ascii="Arial" w:hAnsi="Arial" w:cs="Arial"/>
          <w:sz w:val="22"/>
          <w:szCs w:val="22"/>
        </w:rPr>
        <w:t>Foundation Phase Framework (Welsh Government, 2015)</w:t>
      </w:r>
      <w:r>
        <w:rPr>
          <w:rFonts w:ascii="Arial" w:hAnsi="Arial" w:cs="Arial"/>
          <w:sz w:val="22"/>
          <w:szCs w:val="22"/>
        </w:rPr>
        <w:t>.</w:t>
      </w:r>
    </w:p>
    <w:p w:rsidR="00BC58CF" w:rsidRDefault="00BC58CF" w:rsidP="00BC58CF">
      <w:pPr>
        <w:spacing w:line="360" w:lineRule="auto"/>
        <w:rPr>
          <w:rFonts w:ascii="Arial" w:hAnsi="Arial" w:cs="Arial"/>
          <w:sz w:val="22"/>
          <w:szCs w:val="22"/>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BC58CF" w:rsidRDefault="00BC58CF" w:rsidP="00C94173">
      <w:pPr>
        <w:rPr>
          <w:rFonts w:ascii="Arial" w:hAnsi="Arial" w:cs="Arial"/>
        </w:rPr>
      </w:pPr>
    </w:p>
    <w:p w:rsidR="00492085" w:rsidRDefault="00492085" w:rsidP="00BC58CF">
      <w:pPr>
        <w:spacing w:line="360" w:lineRule="auto"/>
        <w:rPr>
          <w:rFonts w:ascii="Arial" w:hAnsi="Arial" w:cs="Arial"/>
        </w:rPr>
      </w:pPr>
    </w:p>
    <w:p w:rsidR="00BC58CF" w:rsidRPr="0056743F" w:rsidRDefault="00BC58CF" w:rsidP="00BC58CF">
      <w:pPr>
        <w:spacing w:line="360" w:lineRule="auto"/>
        <w:rPr>
          <w:rFonts w:ascii="Arial" w:hAnsi="Arial" w:cs="Arial"/>
          <w:sz w:val="28"/>
          <w:szCs w:val="28"/>
          <w:u w:val="single"/>
        </w:rPr>
      </w:pPr>
      <w:r w:rsidRPr="0056743F">
        <w:rPr>
          <w:rFonts w:ascii="Arial" w:hAnsi="Arial" w:cs="Arial"/>
          <w:sz w:val="28"/>
          <w:szCs w:val="28"/>
          <w:u w:val="single"/>
        </w:rPr>
        <w:lastRenderedPageBreak/>
        <w:t xml:space="preserve">Appendix </w:t>
      </w:r>
      <w:r>
        <w:rPr>
          <w:rFonts w:ascii="Arial" w:hAnsi="Arial" w:cs="Arial"/>
          <w:sz w:val="28"/>
          <w:szCs w:val="28"/>
          <w:u w:val="single"/>
        </w:rPr>
        <w:t>Two.</w:t>
      </w:r>
    </w:p>
    <w:p w:rsidR="00BC58CF" w:rsidRDefault="00BC58CF" w:rsidP="00BC58CF">
      <w:pPr>
        <w:spacing w:line="360" w:lineRule="auto"/>
        <w:rPr>
          <w:rFonts w:ascii="Arial" w:hAnsi="Arial" w:cs="Arial"/>
          <w:sz w:val="22"/>
          <w:szCs w:val="22"/>
        </w:rPr>
      </w:pPr>
      <w:r w:rsidRPr="0056743F">
        <w:rPr>
          <w:rFonts w:ascii="Arial" w:hAnsi="Arial" w:cs="Arial"/>
          <w:sz w:val="22"/>
          <w:szCs w:val="22"/>
        </w:rPr>
        <w:t xml:space="preserve">All references are located in Reference List. </w:t>
      </w:r>
    </w:p>
    <w:p w:rsidR="00BC58CF" w:rsidRDefault="00BC58CF" w:rsidP="00BC58CF">
      <w:pPr>
        <w:spacing w:line="360" w:lineRule="auto"/>
        <w:rPr>
          <w:rFonts w:ascii="Arial" w:hAnsi="Arial" w:cs="Arial"/>
          <w:sz w:val="22"/>
          <w:szCs w:val="22"/>
        </w:rPr>
      </w:pPr>
      <w:r>
        <w:rPr>
          <w:rFonts w:ascii="Arial" w:hAnsi="Arial" w:cs="Arial"/>
          <w:sz w:val="22"/>
          <w:szCs w:val="22"/>
        </w:rPr>
        <w:t xml:space="preserve">Images taken by Charlotte Turner on PTE, 2020. </w:t>
      </w:r>
    </w:p>
    <w:p w:rsidR="00BC58CF" w:rsidRDefault="00BC58CF" w:rsidP="00BC58CF">
      <w:pPr>
        <w:spacing w:line="360" w:lineRule="auto"/>
        <w:rPr>
          <w:rFonts w:ascii="Arial" w:hAnsi="Arial" w:cs="Arial"/>
          <w:sz w:val="22"/>
          <w:szCs w:val="22"/>
        </w:rPr>
      </w:pPr>
    </w:p>
    <w:p w:rsidR="00BC58CF" w:rsidRDefault="00BC58CF" w:rsidP="00BC58CF">
      <w:pPr>
        <w:tabs>
          <w:tab w:val="center" w:pos="4510"/>
        </w:tabs>
        <w:spacing w:line="360" w:lineRule="auto"/>
        <w:rPr>
          <w:rFonts w:ascii="Arial" w:hAnsi="Arial" w:cs="Arial"/>
          <w:sz w:val="22"/>
          <w:szCs w:val="22"/>
        </w:rPr>
      </w:pPr>
      <w:r>
        <w:rPr>
          <w:rFonts w:ascii="Arial" w:hAnsi="Arial" w:cs="Arial"/>
          <w:sz w:val="22"/>
          <w:szCs w:val="22"/>
        </w:rPr>
        <w:t xml:space="preserve">Mathematical Area. </w:t>
      </w:r>
      <w:r>
        <w:rPr>
          <w:rFonts w:ascii="Arial" w:hAnsi="Arial" w:cs="Arial"/>
          <w:sz w:val="22"/>
          <w:szCs w:val="22"/>
        </w:rPr>
        <w:tab/>
        <w:t xml:space="preserve">                             Outdoor Area                                 Welsh Area. </w:t>
      </w:r>
    </w:p>
    <w:p w:rsidR="00BC58CF" w:rsidRPr="0056743F" w:rsidRDefault="00BC58CF" w:rsidP="00BC58CF">
      <w:pPr>
        <w:tabs>
          <w:tab w:val="center" w:pos="4510"/>
        </w:tabs>
        <w:spacing w:line="360" w:lineRule="auto"/>
        <w:rPr>
          <w:rFonts w:ascii="Arial" w:hAnsi="Arial" w:cs="Arial"/>
          <w:sz w:val="22"/>
          <w:szCs w:val="22"/>
        </w:rPr>
      </w:pPr>
      <w:r>
        <w:rPr>
          <w:noProof/>
          <w:lang w:eastAsia="en-GB"/>
        </w:rPr>
        <w:drawing>
          <wp:anchor distT="0" distB="0" distL="114300" distR="114300" simplePos="0" relativeHeight="251661312" behindDoc="1" locked="0" layoutInCell="1" allowOverlap="1" wp14:anchorId="5163301F" wp14:editId="6539EC67">
            <wp:simplePos x="0" y="0"/>
            <wp:positionH relativeFrom="margin">
              <wp:posOffset>3921963</wp:posOffset>
            </wp:positionH>
            <wp:positionV relativeFrom="margin">
              <wp:posOffset>1522467</wp:posOffset>
            </wp:positionV>
            <wp:extent cx="2179955" cy="1805305"/>
            <wp:effectExtent l="0" t="0" r="4445" b="0"/>
            <wp:wrapTight wrapText="bothSides">
              <wp:wrapPolygon edited="0">
                <wp:start x="0" y="0"/>
                <wp:lineTo x="0" y="21425"/>
                <wp:lineTo x="21518" y="21425"/>
                <wp:lineTo x="21518" y="0"/>
                <wp:lineTo x="0" y="0"/>
              </wp:wrapPolygon>
            </wp:wrapTight>
            <wp:docPr id="3" name="Picture 3" descr="A picture containing photo, covered, various, m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044.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79955" cy="180530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56"/>
          <w:szCs w:val="56"/>
          <w:lang w:eastAsia="en-GB"/>
        </w:rPr>
        <w:drawing>
          <wp:anchor distT="0" distB="0" distL="114300" distR="114300" simplePos="0" relativeHeight="251660288" behindDoc="1" locked="0" layoutInCell="1" allowOverlap="1" wp14:anchorId="4895FEBD" wp14:editId="3D5A6F0E">
            <wp:simplePos x="0" y="0"/>
            <wp:positionH relativeFrom="column">
              <wp:posOffset>2011435</wp:posOffset>
            </wp:positionH>
            <wp:positionV relativeFrom="paragraph">
              <wp:posOffset>220345</wp:posOffset>
            </wp:positionV>
            <wp:extent cx="1560830" cy="2081530"/>
            <wp:effectExtent l="0" t="0" r="1270" b="1270"/>
            <wp:wrapTight wrapText="bothSides">
              <wp:wrapPolygon edited="0">
                <wp:start x="0" y="0"/>
                <wp:lineTo x="0" y="21481"/>
                <wp:lineTo x="21442" y="21481"/>
                <wp:lineTo x="21442" y="0"/>
                <wp:lineTo x="0" y="0"/>
              </wp:wrapPolygon>
            </wp:wrapTight>
            <wp:docPr id="2" name="Picture 2" descr="A picture containing outdoor, sitting, food,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705.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60830" cy="20815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 xml:space="preserve">                                                             </w:t>
      </w:r>
    </w:p>
    <w:p w:rsidR="00BC58CF" w:rsidRPr="0056743F" w:rsidRDefault="00BC58CF" w:rsidP="00BC58CF">
      <w:pPr>
        <w:spacing w:line="360" w:lineRule="auto"/>
        <w:rPr>
          <w:rFonts w:ascii="Arial" w:hAnsi="Arial" w:cs="Arial"/>
          <w:sz w:val="72"/>
          <w:szCs w:val="72"/>
        </w:rPr>
      </w:pPr>
      <w:r>
        <w:rPr>
          <w:rFonts w:ascii="Arial" w:hAnsi="Arial" w:cs="Arial"/>
          <w:noProof/>
          <w:sz w:val="56"/>
          <w:szCs w:val="56"/>
          <w:lang w:eastAsia="en-GB"/>
        </w:rPr>
        <w:drawing>
          <wp:anchor distT="0" distB="0" distL="114300" distR="114300" simplePos="0" relativeHeight="251659264" behindDoc="0" locked="0" layoutInCell="1" allowOverlap="1" wp14:anchorId="7A2F0EC5" wp14:editId="7A569639">
            <wp:simplePos x="0" y="0"/>
            <wp:positionH relativeFrom="margin">
              <wp:posOffset>-418465</wp:posOffset>
            </wp:positionH>
            <wp:positionV relativeFrom="margin">
              <wp:posOffset>1712595</wp:posOffset>
            </wp:positionV>
            <wp:extent cx="2142490" cy="1605915"/>
            <wp:effectExtent l="1587" t="0" r="5398" b="5397"/>
            <wp:wrapSquare wrapText="bothSides"/>
            <wp:docPr id="1" name="Picture 1" descr="A picture containing indoor, kitchen, covered,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681.HEIC"/>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2142490" cy="1605915"/>
                    </a:xfrm>
                    <a:prstGeom prst="rect">
                      <a:avLst/>
                    </a:prstGeom>
                  </pic:spPr>
                </pic:pic>
              </a:graphicData>
            </a:graphic>
            <wp14:sizeRelH relativeFrom="page">
              <wp14:pctWidth>0</wp14:pctWidth>
            </wp14:sizeRelH>
            <wp14:sizeRelV relativeFrom="page">
              <wp14:pctHeight>0</wp14:pctHeight>
            </wp14:sizeRelV>
          </wp:anchor>
        </w:drawing>
      </w:r>
    </w:p>
    <w:p w:rsidR="00BC58CF" w:rsidRDefault="00BC58CF" w:rsidP="00BC58CF">
      <w:pPr>
        <w:spacing w:line="360" w:lineRule="auto"/>
        <w:jc w:val="center"/>
        <w:rPr>
          <w:rFonts w:ascii="Arial" w:hAnsi="Arial" w:cs="Arial"/>
          <w:sz w:val="96"/>
          <w:szCs w:val="96"/>
        </w:rPr>
      </w:pPr>
    </w:p>
    <w:p w:rsidR="00BC58CF" w:rsidRDefault="00BC58CF" w:rsidP="00BC58CF">
      <w:pPr>
        <w:spacing w:line="360" w:lineRule="auto"/>
        <w:jc w:val="center"/>
        <w:rPr>
          <w:rFonts w:ascii="Arial" w:hAnsi="Arial" w:cs="Arial"/>
          <w:sz w:val="96"/>
          <w:szCs w:val="96"/>
        </w:rPr>
      </w:pPr>
      <w:r>
        <w:rPr>
          <w:noProof/>
          <w:lang w:eastAsia="en-GB"/>
        </w:rPr>
        <mc:AlternateContent>
          <mc:Choice Requires="wps">
            <w:drawing>
              <wp:anchor distT="0" distB="0" distL="114300" distR="114300" simplePos="0" relativeHeight="251663360" behindDoc="0" locked="0" layoutInCell="1" allowOverlap="1" wp14:anchorId="3B32A6F4" wp14:editId="213BBD34">
                <wp:simplePos x="0" y="0"/>
                <wp:positionH relativeFrom="column">
                  <wp:posOffset>-11430</wp:posOffset>
                </wp:positionH>
                <wp:positionV relativeFrom="paragraph">
                  <wp:posOffset>461753</wp:posOffset>
                </wp:positionV>
                <wp:extent cx="1192193" cy="254643"/>
                <wp:effectExtent l="0" t="0" r="1905" b="0"/>
                <wp:wrapNone/>
                <wp:docPr id="6" name="Text Box 6"/>
                <wp:cNvGraphicFramePr/>
                <a:graphic xmlns:a="http://schemas.openxmlformats.org/drawingml/2006/main">
                  <a:graphicData uri="http://schemas.microsoft.com/office/word/2010/wordprocessingShape">
                    <wps:wsp>
                      <wps:cNvSpPr txBox="1"/>
                      <wps:spPr>
                        <a:xfrm>
                          <a:off x="0" y="0"/>
                          <a:ext cx="1192193" cy="254643"/>
                        </a:xfrm>
                        <a:prstGeom prst="rect">
                          <a:avLst/>
                        </a:prstGeom>
                        <a:solidFill>
                          <a:schemeClr val="lt1"/>
                        </a:solidFill>
                        <a:ln w="6350">
                          <a:noFill/>
                        </a:ln>
                      </wps:spPr>
                      <wps:txbx>
                        <w:txbxContent>
                          <w:p w:rsidR="00BC58CF" w:rsidRPr="00D2094E" w:rsidRDefault="00BC58CF" w:rsidP="00BC58CF">
                            <w:pPr>
                              <w:rPr>
                                <w:rFonts w:ascii="Arial" w:hAnsi="Arial" w:cs="Arial"/>
                                <w:sz w:val="22"/>
                                <w:szCs w:val="22"/>
                              </w:rPr>
                            </w:pPr>
                            <w:r w:rsidRPr="00D2094E">
                              <w:rPr>
                                <w:rFonts w:ascii="Arial" w:hAnsi="Arial" w:cs="Arial"/>
                                <w:sz w:val="22"/>
                                <w:szCs w:val="22"/>
                              </w:rPr>
                              <w:t xml:space="preserve">Wellbeing 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32A6F4" id="_x0000_t202" coordsize="21600,21600" o:spt="202" path="m,l,21600r21600,l21600,xe">
                <v:stroke joinstyle="miter"/>
                <v:path gradientshapeok="t" o:connecttype="rect"/>
              </v:shapetype>
              <v:shape id="Text Box 6" o:spid="_x0000_s1026" type="#_x0000_t202" style="position:absolute;left:0;text-align:left;margin-left:-.9pt;margin-top:36.35pt;width:93.85pt;height:20.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" fillcolor="white [3201]" stroked="f" strokeweight=".5pt">
                <v:textbox>
                  <w:txbxContent>
                    <w:p w:rsidR="00BC58CF" w:rsidRPr="00D2094E" w:rsidRDefault="00BC58CF" w:rsidP="00BC58CF">
                      <w:pPr>
                        <w:rPr>
                          <w:rFonts w:ascii="Arial" w:hAnsi="Arial" w:cs="Arial"/>
                          <w:sz w:val="22"/>
                          <w:szCs w:val="22"/>
                        </w:rPr>
                      </w:pPr>
                      <w:r w:rsidRPr="00D2094E">
                        <w:rPr>
                          <w:rFonts w:ascii="Arial" w:hAnsi="Arial" w:cs="Arial"/>
                          <w:sz w:val="22"/>
                          <w:szCs w:val="22"/>
                        </w:rPr>
                        <w:t xml:space="preserve">Wellbeing Area. </w:t>
                      </w:r>
                    </w:p>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14:anchorId="66CDEFE2" wp14:editId="05788F97">
                <wp:simplePos x="0" y="0"/>
                <wp:positionH relativeFrom="column">
                  <wp:posOffset>3912235</wp:posOffset>
                </wp:positionH>
                <wp:positionV relativeFrom="paragraph">
                  <wp:posOffset>455994</wp:posOffset>
                </wp:positionV>
                <wp:extent cx="2434598" cy="405114"/>
                <wp:effectExtent l="0" t="0" r="3810" b="0"/>
                <wp:wrapNone/>
                <wp:docPr id="10" name="Text Box 10"/>
                <wp:cNvGraphicFramePr/>
                <a:graphic xmlns:a="http://schemas.openxmlformats.org/drawingml/2006/main">
                  <a:graphicData uri="http://schemas.microsoft.com/office/word/2010/wordprocessingShape">
                    <wps:wsp>
                      <wps:cNvSpPr txBox="1"/>
                      <wps:spPr>
                        <a:xfrm>
                          <a:off x="0" y="0"/>
                          <a:ext cx="2434598" cy="405114"/>
                        </a:xfrm>
                        <a:prstGeom prst="rect">
                          <a:avLst/>
                        </a:prstGeom>
                        <a:solidFill>
                          <a:schemeClr val="lt1"/>
                        </a:solidFill>
                        <a:ln w="6350">
                          <a:noFill/>
                        </a:ln>
                      </wps:spPr>
                      <wps:txbx>
                        <w:txbxContent>
                          <w:p w:rsidR="00BC58CF" w:rsidRPr="00D2094E" w:rsidRDefault="00BC58CF" w:rsidP="00BC58CF">
                            <w:pPr>
                              <w:rPr>
                                <w:rFonts w:ascii="Arial" w:hAnsi="Arial" w:cs="Arial"/>
                                <w:sz w:val="22"/>
                                <w:szCs w:val="22"/>
                              </w:rPr>
                            </w:pPr>
                            <w:r>
                              <w:rPr>
                                <w:rFonts w:ascii="Arial" w:hAnsi="Arial" w:cs="Arial"/>
                                <w:sz w:val="22"/>
                                <w:szCs w:val="22"/>
                              </w:rPr>
                              <w:t>Role Play Area/ Knowledge and Understanding of the World.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CDEFE2" id="_x0000_t202" coordsize="21600,21600" o:spt="202" path="m,l,21600r21600,l21600,xe">
                <v:stroke joinstyle="miter"/>
                <v:path gradientshapeok="t" o:connecttype="rect"/>
              </v:shapetype>
              <v:shape id="Text Box 10" o:spid="_x0000_s1027" type="#_x0000_t202" style="position:absolute;left:0;text-align:left;margin-left:308.05pt;margin-top:35.9pt;width:191.7pt;height:31.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" fillcolor="white [3201]" stroked="f" strokeweight=".5pt">
                <v:textbox>
                  <w:txbxContent>
                    <w:p w:rsidR="00BC58CF" w:rsidRPr="00D2094E" w:rsidRDefault="00BC58CF" w:rsidP="00BC58CF">
                      <w:pPr>
                        <w:rPr>
                          <w:rFonts w:ascii="Arial" w:hAnsi="Arial" w:cs="Arial"/>
                          <w:sz w:val="22"/>
                          <w:szCs w:val="22"/>
                        </w:rPr>
                      </w:pPr>
                      <w:r>
                        <w:rPr>
                          <w:rFonts w:ascii="Arial" w:hAnsi="Arial" w:cs="Arial"/>
                          <w:sz w:val="22"/>
                          <w:szCs w:val="22"/>
                        </w:rPr>
                        <w:t>Role Play Area/ Knowledge and Understanding of the World.</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7D294933" wp14:editId="33EA3652">
                <wp:simplePos x="0" y="0"/>
                <wp:positionH relativeFrom="column">
                  <wp:posOffset>1851925</wp:posOffset>
                </wp:positionH>
                <wp:positionV relativeFrom="paragraph">
                  <wp:posOffset>456421</wp:posOffset>
                </wp:positionV>
                <wp:extent cx="1516284" cy="578734"/>
                <wp:effectExtent l="0" t="0" r="0" b="5715"/>
                <wp:wrapNone/>
                <wp:docPr id="8" name="Text Box 8"/>
                <wp:cNvGraphicFramePr/>
                <a:graphic xmlns:a="http://schemas.openxmlformats.org/drawingml/2006/main">
                  <a:graphicData uri="http://schemas.microsoft.com/office/word/2010/wordprocessingShape">
                    <wps:wsp>
                      <wps:cNvSpPr txBox="1"/>
                      <wps:spPr>
                        <a:xfrm>
                          <a:off x="0" y="0"/>
                          <a:ext cx="1516284" cy="578734"/>
                        </a:xfrm>
                        <a:prstGeom prst="rect">
                          <a:avLst/>
                        </a:prstGeom>
                        <a:solidFill>
                          <a:schemeClr val="lt1"/>
                        </a:solidFill>
                        <a:ln w="6350">
                          <a:noFill/>
                        </a:ln>
                      </wps:spPr>
                      <wps:txbx>
                        <w:txbxContent>
                          <w:p w:rsidR="00BC58CF" w:rsidRPr="00D2094E" w:rsidRDefault="00BC58CF" w:rsidP="00BC58CF">
                            <w:pPr>
                              <w:rPr>
                                <w:rFonts w:ascii="Arial" w:hAnsi="Arial" w:cs="Arial"/>
                                <w:sz w:val="22"/>
                                <w:szCs w:val="22"/>
                              </w:rPr>
                            </w:pPr>
                            <w:r>
                              <w:rPr>
                                <w:rFonts w:ascii="Arial" w:hAnsi="Arial" w:cs="Arial"/>
                                <w:sz w:val="22"/>
                                <w:szCs w:val="22"/>
                              </w:rPr>
                              <w:t xml:space="preserve">Language, Literacy and Communication </w:t>
                            </w:r>
                            <w:r w:rsidRPr="00D2094E">
                              <w:rPr>
                                <w:rFonts w:ascii="Arial" w:hAnsi="Arial" w:cs="Arial"/>
                                <w:sz w:val="22"/>
                                <w:szCs w:val="22"/>
                              </w:rPr>
                              <w:t xml:space="preserve">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294933" id="Text Box 8" o:spid="_x0000_s1028" type="#_x0000_t202" style="position:absolute;left:0;text-align:left;margin-left:145.8pt;margin-top:35.95pt;width:119.4pt;height:45.5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" fillcolor="white [3201]" stroked="f" strokeweight=".5pt">
                <v:textbox>
                  <w:txbxContent>
                    <w:p w:rsidR="00BC58CF" w:rsidRPr="00D2094E" w:rsidRDefault="00BC58CF" w:rsidP="00BC58CF">
                      <w:pPr>
                        <w:rPr>
                          <w:rFonts w:ascii="Arial" w:hAnsi="Arial" w:cs="Arial"/>
                          <w:sz w:val="22"/>
                          <w:szCs w:val="22"/>
                        </w:rPr>
                      </w:pPr>
                      <w:r>
                        <w:rPr>
                          <w:rFonts w:ascii="Arial" w:hAnsi="Arial" w:cs="Arial"/>
                          <w:sz w:val="22"/>
                          <w:szCs w:val="22"/>
                        </w:rPr>
                        <w:t xml:space="preserve">Language, Literacy and Communication </w:t>
                      </w:r>
                      <w:r w:rsidRPr="00D2094E">
                        <w:rPr>
                          <w:rFonts w:ascii="Arial" w:hAnsi="Arial" w:cs="Arial"/>
                          <w:sz w:val="22"/>
                          <w:szCs w:val="22"/>
                        </w:rPr>
                        <w:t xml:space="preserve">Area. </w:t>
                      </w:r>
                    </w:p>
                  </w:txbxContent>
                </v:textbox>
              </v:shape>
            </w:pict>
          </mc:Fallback>
        </mc:AlternateContent>
      </w:r>
    </w:p>
    <w:p w:rsidR="00BC58CF" w:rsidRDefault="00BC58CF" w:rsidP="00BC58CF">
      <w:r>
        <w:rPr>
          <w:noProof/>
          <w:lang w:eastAsia="en-GB"/>
        </w:rPr>
        <w:drawing>
          <wp:anchor distT="0" distB="0" distL="114300" distR="114300" simplePos="0" relativeHeight="251668480" behindDoc="1" locked="0" layoutInCell="1" allowOverlap="1" wp14:anchorId="45A0AAC7" wp14:editId="3FC4685D">
            <wp:simplePos x="0" y="0"/>
            <wp:positionH relativeFrom="margin">
              <wp:posOffset>-436245</wp:posOffset>
            </wp:positionH>
            <wp:positionV relativeFrom="margin">
              <wp:posOffset>7355205</wp:posOffset>
            </wp:positionV>
            <wp:extent cx="2121535" cy="1591310"/>
            <wp:effectExtent l="0" t="1587" r="0" b="0"/>
            <wp:wrapTight wrapText="bothSides">
              <wp:wrapPolygon edited="0">
                <wp:start x="-16" y="21578"/>
                <wp:lineTo x="21448" y="21578"/>
                <wp:lineTo x="21448" y="203"/>
                <wp:lineTo x="-16" y="203"/>
                <wp:lineTo x="-16" y="21578"/>
              </wp:wrapPolygon>
            </wp:wrapTight>
            <wp:docPr id="11" name="Picture 11" descr="A picture containing indoor, sitting, red,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0107.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2121535" cy="159131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6432" behindDoc="1" locked="0" layoutInCell="1" allowOverlap="1" wp14:anchorId="6CE489FB" wp14:editId="168E45FE">
            <wp:simplePos x="0" y="0"/>
            <wp:positionH relativeFrom="margin">
              <wp:posOffset>3670935</wp:posOffset>
            </wp:positionH>
            <wp:positionV relativeFrom="margin">
              <wp:posOffset>4547235</wp:posOffset>
            </wp:positionV>
            <wp:extent cx="2250440" cy="1687830"/>
            <wp:effectExtent l="1905" t="0" r="0" b="0"/>
            <wp:wrapTight wrapText="bothSides">
              <wp:wrapPolygon edited="0">
                <wp:start x="18" y="21624"/>
                <wp:lineTo x="21472" y="21624"/>
                <wp:lineTo x="21472" y="171"/>
                <wp:lineTo x="18" y="171"/>
                <wp:lineTo x="18" y="21624"/>
              </wp:wrapPolygon>
            </wp:wrapTight>
            <wp:docPr id="9" name="Picture 9" descr="A picture containing indoor, table, room, g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0112.JP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2250440" cy="168783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4384" behindDoc="1" locked="0" layoutInCell="1" allowOverlap="1" wp14:anchorId="6B1FD2A6" wp14:editId="3EE11F0B">
            <wp:simplePos x="0" y="0"/>
            <wp:positionH relativeFrom="margin">
              <wp:posOffset>1590040</wp:posOffset>
            </wp:positionH>
            <wp:positionV relativeFrom="margin">
              <wp:posOffset>4660900</wp:posOffset>
            </wp:positionV>
            <wp:extent cx="2081530" cy="1560830"/>
            <wp:effectExtent l="0" t="6350" r="0" b="0"/>
            <wp:wrapTight wrapText="bothSides">
              <wp:wrapPolygon edited="0">
                <wp:start x="-66" y="21512"/>
                <wp:lineTo x="21415" y="21512"/>
                <wp:lineTo x="21415" y="246"/>
                <wp:lineTo x="-66" y="246"/>
                <wp:lineTo x="-66" y="21512"/>
              </wp:wrapPolygon>
            </wp:wrapTight>
            <wp:docPr id="7" name="Picture 7" descr="A picture containing indoor, refrigerator, door,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0111.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2081530" cy="156083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1" locked="0" layoutInCell="1" allowOverlap="1" wp14:anchorId="5D70C2D5" wp14:editId="49EF5D6A">
            <wp:simplePos x="0" y="0"/>
            <wp:positionH relativeFrom="margin">
              <wp:posOffset>-466090</wp:posOffset>
            </wp:positionH>
            <wp:positionV relativeFrom="margin">
              <wp:posOffset>4590415</wp:posOffset>
            </wp:positionV>
            <wp:extent cx="2211705" cy="1658620"/>
            <wp:effectExtent l="0" t="2857" r="0" b="0"/>
            <wp:wrapTight wrapText="bothSides">
              <wp:wrapPolygon edited="0">
                <wp:start x="-28" y="21563"/>
                <wp:lineTo x="21429" y="21563"/>
                <wp:lineTo x="21429" y="227"/>
                <wp:lineTo x="-28" y="227"/>
                <wp:lineTo x="-28" y="21563"/>
              </wp:wrapPolygon>
            </wp:wrapTight>
            <wp:docPr id="4" name="Picture 4" descr="A picture containing yellow, machine, display,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0049 2.JP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211705" cy="1658620"/>
                    </a:xfrm>
                    <a:prstGeom prst="rect">
                      <a:avLst/>
                    </a:prstGeom>
                  </pic:spPr>
                </pic:pic>
              </a:graphicData>
            </a:graphic>
            <wp14:sizeRelH relativeFrom="margin">
              <wp14:pctWidth>0</wp14:pctWidth>
            </wp14:sizeRelH>
            <wp14:sizeRelV relativeFrom="margin">
              <wp14:pctHeight>0</wp14:pctHeight>
            </wp14:sizeRelV>
          </wp:anchor>
        </w:drawing>
      </w:r>
    </w:p>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BC58CF" w:rsidP="00BC58CF"/>
    <w:p w:rsidR="00BC58CF" w:rsidRPr="00A43E3F" w:rsidRDefault="00492085" w:rsidP="00BC58CF">
      <w:r>
        <w:rPr>
          <w:noProof/>
          <w:lang w:eastAsia="en-GB"/>
        </w:rPr>
        <mc:AlternateContent>
          <mc:Choice Requires="wps">
            <w:drawing>
              <wp:anchor distT="0" distB="0" distL="114300" distR="114300" simplePos="0" relativeHeight="251669504" behindDoc="0" locked="0" layoutInCell="1" allowOverlap="1" wp14:anchorId="0BD63036" wp14:editId="33044390">
                <wp:simplePos x="0" y="0"/>
                <wp:positionH relativeFrom="column">
                  <wp:posOffset>-203835</wp:posOffset>
                </wp:positionH>
                <wp:positionV relativeFrom="paragraph">
                  <wp:posOffset>67310</wp:posOffset>
                </wp:positionV>
                <wp:extent cx="1932940" cy="266065"/>
                <wp:effectExtent l="0" t="0" r="0" b="635"/>
                <wp:wrapNone/>
                <wp:docPr id="12" name="Text Box 12"/>
                <wp:cNvGraphicFramePr/>
                <a:graphic xmlns:a="http://schemas.openxmlformats.org/drawingml/2006/main">
                  <a:graphicData uri="http://schemas.microsoft.com/office/word/2010/wordprocessingShape">
                    <wps:wsp>
                      <wps:cNvSpPr txBox="1"/>
                      <wps:spPr>
                        <a:xfrm>
                          <a:off x="0" y="0"/>
                          <a:ext cx="1932940" cy="266065"/>
                        </a:xfrm>
                        <a:prstGeom prst="rect">
                          <a:avLst/>
                        </a:prstGeom>
                        <a:solidFill>
                          <a:schemeClr val="lt1"/>
                        </a:solidFill>
                        <a:ln w="6350">
                          <a:noFill/>
                        </a:ln>
                      </wps:spPr>
                      <wps:txbx>
                        <w:txbxContent>
                          <w:p w:rsidR="00BC58CF" w:rsidRPr="00D2094E" w:rsidRDefault="00BC58CF" w:rsidP="00BC58CF">
                            <w:pPr>
                              <w:rPr>
                                <w:rFonts w:ascii="Arial" w:hAnsi="Arial" w:cs="Arial"/>
                                <w:sz w:val="22"/>
                                <w:szCs w:val="22"/>
                              </w:rPr>
                            </w:pPr>
                            <w:r>
                              <w:rPr>
                                <w:rFonts w:ascii="Arial" w:hAnsi="Arial" w:cs="Arial"/>
                                <w:sz w:val="22"/>
                                <w:szCs w:val="22"/>
                              </w:rPr>
                              <w:t xml:space="preserve">Sand/Glitter Writing </w:t>
                            </w:r>
                            <w:r w:rsidRPr="00D2094E">
                              <w:rPr>
                                <w:rFonts w:ascii="Arial" w:hAnsi="Arial" w:cs="Arial"/>
                                <w:sz w:val="22"/>
                                <w:szCs w:val="22"/>
                              </w:rPr>
                              <w:t xml:space="preserve">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63036" id="Text Box 12" o:spid="_x0000_s1029" type="#_x0000_t202" style="position:absolute;margin-left:-16.05pt;margin-top:5.3pt;width:152.2pt;height:20.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" fillcolor="white [3201]" stroked="f" strokeweight=".5pt">
                <v:textbox>
                  <w:txbxContent>
                    <w:p w:rsidR="00BC58CF" w:rsidRPr="00D2094E" w:rsidRDefault="00BC58CF" w:rsidP="00BC58CF">
                      <w:pPr>
                        <w:rPr>
                          <w:rFonts w:ascii="Arial" w:hAnsi="Arial" w:cs="Arial"/>
                          <w:sz w:val="22"/>
                          <w:szCs w:val="22"/>
                        </w:rPr>
                      </w:pPr>
                      <w:r>
                        <w:rPr>
                          <w:rFonts w:ascii="Arial" w:hAnsi="Arial" w:cs="Arial"/>
                          <w:sz w:val="22"/>
                          <w:szCs w:val="22"/>
                        </w:rPr>
                        <w:t xml:space="preserve">Sand/Glitter Writing </w:t>
                      </w:r>
                      <w:r w:rsidRPr="00D2094E">
                        <w:rPr>
                          <w:rFonts w:ascii="Arial" w:hAnsi="Arial" w:cs="Arial"/>
                          <w:sz w:val="22"/>
                          <w:szCs w:val="22"/>
                        </w:rPr>
                        <w:t xml:space="preserve">Area. </w:t>
                      </w:r>
                    </w:p>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14:anchorId="7EDF84E5" wp14:editId="5FFA39C7">
                <wp:simplePos x="0" y="0"/>
                <wp:positionH relativeFrom="column">
                  <wp:posOffset>3982065</wp:posOffset>
                </wp:positionH>
                <wp:positionV relativeFrom="paragraph">
                  <wp:posOffset>69850</wp:posOffset>
                </wp:positionV>
                <wp:extent cx="1701165" cy="442452"/>
                <wp:effectExtent l="0" t="0" r="635" b="2540"/>
                <wp:wrapNone/>
                <wp:docPr id="16" name="Text Box 16"/>
                <wp:cNvGraphicFramePr/>
                <a:graphic xmlns:a="http://schemas.openxmlformats.org/drawingml/2006/main">
                  <a:graphicData uri="http://schemas.microsoft.com/office/word/2010/wordprocessingShape">
                    <wps:wsp>
                      <wps:cNvSpPr txBox="1"/>
                      <wps:spPr>
                        <a:xfrm>
                          <a:off x="0" y="0"/>
                          <a:ext cx="1701165" cy="442452"/>
                        </a:xfrm>
                        <a:prstGeom prst="rect">
                          <a:avLst/>
                        </a:prstGeom>
                        <a:solidFill>
                          <a:schemeClr val="lt1"/>
                        </a:solidFill>
                        <a:ln w="6350">
                          <a:noFill/>
                        </a:ln>
                      </wps:spPr>
                      <wps:txbx>
                        <w:txbxContent>
                          <w:p w:rsidR="00BC58CF" w:rsidRPr="00D2094E" w:rsidRDefault="00BC58CF" w:rsidP="00BC58CF">
                            <w:pPr>
                              <w:rPr>
                                <w:rFonts w:ascii="Arial" w:hAnsi="Arial" w:cs="Arial"/>
                                <w:sz w:val="22"/>
                                <w:szCs w:val="22"/>
                              </w:rPr>
                            </w:pPr>
                            <w:r>
                              <w:rPr>
                                <w:rFonts w:ascii="Arial" w:hAnsi="Arial" w:cs="Arial"/>
                                <w:sz w:val="22"/>
                                <w:szCs w:val="22"/>
                              </w:rPr>
                              <w:t xml:space="preserve">Home/ Personal and Social </w:t>
                            </w:r>
                            <w:r w:rsidRPr="00D2094E">
                              <w:rPr>
                                <w:rFonts w:ascii="Arial" w:hAnsi="Arial" w:cs="Arial"/>
                                <w:sz w:val="22"/>
                                <w:szCs w:val="22"/>
                              </w:rPr>
                              <w:t xml:space="preserve">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DF84E5" id="Text Box 16" o:spid="_x0000_s1030" type="#_x0000_t202" style="position:absolute;margin-left:313.55pt;margin-top:5.5pt;width:133.95pt;height:34.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" fillcolor="white [3201]" stroked="f" strokeweight=".5pt">
                <v:textbox>
                  <w:txbxContent>
                    <w:p w:rsidR="00BC58CF" w:rsidRPr="00D2094E" w:rsidRDefault="00BC58CF" w:rsidP="00BC58CF">
                      <w:pPr>
                        <w:rPr>
                          <w:rFonts w:ascii="Arial" w:hAnsi="Arial" w:cs="Arial"/>
                          <w:sz w:val="22"/>
                          <w:szCs w:val="22"/>
                        </w:rPr>
                      </w:pPr>
                      <w:r>
                        <w:rPr>
                          <w:rFonts w:ascii="Arial" w:hAnsi="Arial" w:cs="Arial"/>
                          <w:sz w:val="22"/>
                          <w:szCs w:val="22"/>
                        </w:rPr>
                        <w:t xml:space="preserve">Home/ Personal and Social </w:t>
                      </w:r>
                      <w:r w:rsidRPr="00D2094E">
                        <w:rPr>
                          <w:rFonts w:ascii="Arial" w:hAnsi="Arial" w:cs="Arial"/>
                          <w:sz w:val="22"/>
                          <w:szCs w:val="22"/>
                        </w:rPr>
                        <w:t xml:space="preserve">Area. </w:t>
                      </w:r>
                    </w:p>
                  </w:txbxContent>
                </v:textbox>
              </v:shape>
            </w:pict>
          </mc:Fallback>
        </mc:AlternateContent>
      </w:r>
      <w:r w:rsidR="00BC58CF">
        <w:rPr>
          <w:noProof/>
          <w:lang w:eastAsia="en-GB"/>
        </w:rPr>
        <w:drawing>
          <wp:anchor distT="0" distB="0" distL="114300" distR="114300" simplePos="0" relativeHeight="251670528" behindDoc="1" locked="0" layoutInCell="1" allowOverlap="1" wp14:anchorId="7CC2BCE1" wp14:editId="55D4F10F">
            <wp:simplePos x="0" y="0"/>
            <wp:positionH relativeFrom="margin">
              <wp:posOffset>1492250</wp:posOffset>
            </wp:positionH>
            <wp:positionV relativeFrom="margin">
              <wp:posOffset>7457440</wp:posOffset>
            </wp:positionV>
            <wp:extent cx="2066290" cy="1549400"/>
            <wp:effectExtent l="4445" t="0" r="0" b="0"/>
            <wp:wrapTight wrapText="bothSides">
              <wp:wrapPolygon edited="0">
                <wp:start x="46" y="21662"/>
                <wp:lineTo x="21421" y="21662"/>
                <wp:lineTo x="21421" y="239"/>
                <wp:lineTo x="46" y="239"/>
                <wp:lineTo x="46" y="21662"/>
              </wp:wrapPolygon>
            </wp:wrapTight>
            <wp:docPr id="13" name="Picture 13" descr="A close up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0109.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2066290" cy="1549400"/>
                    </a:xfrm>
                    <a:prstGeom prst="rect">
                      <a:avLst/>
                    </a:prstGeom>
                  </pic:spPr>
                </pic:pic>
              </a:graphicData>
            </a:graphic>
            <wp14:sizeRelH relativeFrom="margin">
              <wp14:pctWidth>0</wp14:pctWidth>
            </wp14:sizeRelH>
            <wp14:sizeRelV relativeFrom="margin">
              <wp14:pctHeight>0</wp14:pctHeight>
            </wp14:sizeRelV>
          </wp:anchor>
        </w:drawing>
      </w:r>
      <w:r w:rsidR="00BC58CF">
        <w:rPr>
          <w:noProof/>
          <w:lang w:eastAsia="en-GB"/>
        </w:rPr>
        <mc:AlternateContent>
          <mc:Choice Requires="wps">
            <w:drawing>
              <wp:anchor distT="0" distB="0" distL="114300" distR="114300" simplePos="0" relativeHeight="251671552" behindDoc="0" locked="0" layoutInCell="1" allowOverlap="1" wp14:anchorId="1D877969" wp14:editId="71497D1E">
                <wp:simplePos x="0" y="0"/>
                <wp:positionH relativeFrom="column">
                  <wp:posOffset>1932683</wp:posOffset>
                </wp:positionH>
                <wp:positionV relativeFrom="paragraph">
                  <wp:posOffset>88989</wp:posOffset>
                </wp:positionV>
                <wp:extent cx="1515745" cy="300789"/>
                <wp:effectExtent l="0" t="0" r="0" b="4445"/>
                <wp:wrapNone/>
                <wp:docPr id="14" name="Text Box 14"/>
                <wp:cNvGraphicFramePr/>
                <a:graphic xmlns:a="http://schemas.openxmlformats.org/drawingml/2006/main">
                  <a:graphicData uri="http://schemas.microsoft.com/office/word/2010/wordprocessingShape">
                    <wps:wsp>
                      <wps:cNvSpPr txBox="1"/>
                      <wps:spPr>
                        <a:xfrm>
                          <a:off x="0" y="0"/>
                          <a:ext cx="1515745" cy="300789"/>
                        </a:xfrm>
                        <a:prstGeom prst="rect">
                          <a:avLst/>
                        </a:prstGeom>
                        <a:solidFill>
                          <a:schemeClr val="lt1"/>
                        </a:solidFill>
                        <a:ln w="6350">
                          <a:noFill/>
                        </a:ln>
                      </wps:spPr>
                      <wps:txbx>
                        <w:txbxContent>
                          <w:p w:rsidR="00BC58CF" w:rsidRPr="00D2094E" w:rsidRDefault="00BC58CF" w:rsidP="00BC58CF">
                            <w:pPr>
                              <w:rPr>
                                <w:rFonts w:ascii="Arial" w:hAnsi="Arial" w:cs="Arial"/>
                                <w:sz w:val="22"/>
                                <w:szCs w:val="22"/>
                              </w:rPr>
                            </w:pPr>
                            <w:r>
                              <w:rPr>
                                <w:rFonts w:ascii="Arial" w:hAnsi="Arial" w:cs="Arial"/>
                                <w:sz w:val="22"/>
                                <w:szCs w:val="22"/>
                              </w:rPr>
                              <w:t xml:space="preserve">Creative </w:t>
                            </w:r>
                            <w:r w:rsidRPr="00D2094E">
                              <w:rPr>
                                <w:rFonts w:ascii="Arial" w:hAnsi="Arial" w:cs="Arial"/>
                                <w:sz w:val="22"/>
                                <w:szCs w:val="22"/>
                              </w:rPr>
                              <w:t xml:space="preserve">Area.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77969" id="Text Box 14" o:spid="_x0000_s1031" type="#_x0000_t202" style="position:absolute;margin-left:152.2pt;margin-top:7pt;width:119.35pt;height:23.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" fillcolor="white [3201]" stroked="f" strokeweight=".5pt">
                <v:textbox>
                  <w:txbxContent>
                    <w:p w:rsidR="00BC58CF" w:rsidRPr="00D2094E" w:rsidRDefault="00BC58CF" w:rsidP="00BC58CF">
                      <w:pPr>
                        <w:rPr>
                          <w:rFonts w:ascii="Arial" w:hAnsi="Arial" w:cs="Arial"/>
                          <w:sz w:val="22"/>
                          <w:szCs w:val="22"/>
                        </w:rPr>
                      </w:pPr>
                      <w:r>
                        <w:rPr>
                          <w:rFonts w:ascii="Arial" w:hAnsi="Arial" w:cs="Arial"/>
                          <w:sz w:val="22"/>
                          <w:szCs w:val="22"/>
                        </w:rPr>
                        <w:t xml:space="preserve">Creative </w:t>
                      </w:r>
                      <w:r w:rsidRPr="00D2094E">
                        <w:rPr>
                          <w:rFonts w:ascii="Arial" w:hAnsi="Arial" w:cs="Arial"/>
                          <w:sz w:val="22"/>
                          <w:szCs w:val="22"/>
                        </w:rPr>
                        <w:t xml:space="preserve">Area. </w:t>
                      </w:r>
                    </w:p>
                  </w:txbxContent>
                </v:textbox>
              </v:shape>
            </w:pict>
          </mc:Fallback>
        </mc:AlternateContent>
      </w:r>
    </w:p>
    <w:p w:rsidR="00BC58CF" w:rsidRPr="00A43E3F" w:rsidRDefault="00BC58CF" w:rsidP="00BC58CF"/>
    <w:p w:rsidR="00BC58CF" w:rsidRPr="00A43E3F" w:rsidRDefault="00BC58CF" w:rsidP="00BC58CF"/>
    <w:p w:rsidR="00BC58CF" w:rsidRPr="00A43E3F" w:rsidRDefault="00BC58CF" w:rsidP="00BC58CF"/>
    <w:p w:rsidR="00BC58CF" w:rsidRPr="00A43E3F" w:rsidRDefault="00492085" w:rsidP="00BC58CF">
      <w:r>
        <w:rPr>
          <w:noProof/>
          <w:lang w:eastAsia="en-GB"/>
        </w:rPr>
        <w:drawing>
          <wp:anchor distT="0" distB="0" distL="114300" distR="114300" simplePos="0" relativeHeight="251672576" behindDoc="1" locked="0" layoutInCell="1" allowOverlap="1" wp14:anchorId="2B51EF25" wp14:editId="0150330A">
            <wp:simplePos x="0" y="0"/>
            <wp:positionH relativeFrom="margin">
              <wp:posOffset>3596005</wp:posOffset>
            </wp:positionH>
            <wp:positionV relativeFrom="margin">
              <wp:posOffset>7480300</wp:posOffset>
            </wp:positionV>
            <wp:extent cx="2099945" cy="1574165"/>
            <wp:effectExtent l="0" t="3810" r="4445" b="4445"/>
            <wp:wrapTight wrapText="bothSides">
              <wp:wrapPolygon edited="0">
                <wp:start x="-39" y="21548"/>
                <wp:lineTo x="21515" y="21548"/>
                <wp:lineTo x="21515" y="113"/>
                <wp:lineTo x="-39" y="113"/>
                <wp:lineTo x="-39" y="21548"/>
              </wp:wrapPolygon>
            </wp:wrapTight>
            <wp:docPr id="15" name="Picture 15"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0113 2.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2099945" cy="1574165"/>
                    </a:xfrm>
                    <a:prstGeom prst="rect">
                      <a:avLst/>
                    </a:prstGeom>
                  </pic:spPr>
                </pic:pic>
              </a:graphicData>
            </a:graphic>
            <wp14:sizeRelH relativeFrom="margin">
              <wp14:pctWidth>0</wp14:pctWidth>
            </wp14:sizeRelH>
            <wp14:sizeRelV relativeFrom="margin">
              <wp14:pctHeight>0</wp14:pctHeight>
            </wp14:sizeRelV>
          </wp:anchor>
        </w:drawing>
      </w:r>
    </w:p>
    <w:p w:rsidR="00BC58CF" w:rsidRPr="00A43E3F" w:rsidRDefault="00BC58CF" w:rsidP="00BC58CF"/>
    <w:p w:rsidR="00BC58CF" w:rsidRPr="00A43E3F" w:rsidRDefault="00BC58CF" w:rsidP="00BC58CF"/>
    <w:p w:rsidR="00BC58CF" w:rsidRPr="00D43E39" w:rsidRDefault="00BC58CF" w:rsidP="00D43E39">
      <w:pPr>
        <w:tabs>
          <w:tab w:val="left" w:pos="1549"/>
        </w:tabs>
      </w:pPr>
    </w:p>
    <w:p w:rsidR="00BC58CF" w:rsidRDefault="00BC58CF" w:rsidP="00C94173">
      <w:pPr>
        <w:rPr>
          <w:rFonts w:ascii="Arial" w:hAnsi="Arial" w:cs="Arial"/>
        </w:rPr>
      </w:pPr>
    </w:p>
    <w:p w:rsidR="00BC58CF" w:rsidRDefault="00BC58CF" w:rsidP="00C94173">
      <w:pPr>
        <w:rPr>
          <w:rFonts w:ascii="Arial" w:hAnsi="Arial" w:cs="Arial"/>
        </w:rPr>
      </w:pPr>
    </w:p>
    <w:p w:rsidR="00D43E39" w:rsidRPr="00E873AA" w:rsidRDefault="00D43E39" w:rsidP="00D43E39">
      <w:pPr>
        <w:spacing w:line="360" w:lineRule="auto"/>
        <w:rPr>
          <w:rFonts w:ascii="Arial" w:hAnsi="Arial" w:cs="Arial"/>
          <w:sz w:val="28"/>
          <w:szCs w:val="28"/>
          <w:u w:val="single"/>
        </w:rPr>
      </w:pPr>
      <w:r w:rsidRPr="00E873AA">
        <w:rPr>
          <w:rFonts w:ascii="Arial" w:hAnsi="Arial" w:cs="Arial"/>
          <w:sz w:val="28"/>
          <w:szCs w:val="28"/>
          <w:u w:val="single"/>
        </w:rPr>
        <w:lastRenderedPageBreak/>
        <w:t xml:space="preserve">Appendix Three. </w:t>
      </w:r>
    </w:p>
    <w:p w:rsidR="00D43E39" w:rsidRPr="00E873AA" w:rsidRDefault="00D43E39" w:rsidP="00D43E39">
      <w:pPr>
        <w:spacing w:line="360" w:lineRule="auto"/>
        <w:rPr>
          <w:rFonts w:ascii="Arial" w:hAnsi="Arial" w:cs="Arial"/>
          <w:sz w:val="22"/>
          <w:szCs w:val="22"/>
        </w:rPr>
      </w:pPr>
      <w:r w:rsidRPr="00E873AA">
        <w:rPr>
          <w:rFonts w:ascii="Arial" w:hAnsi="Arial" w:cs="Arial"/>
          <w:sz w:val="22"/>
          <w:szCs w:val="22"/>
        </w:rPr>
        <w:t xml:space="preserve">All references are located in Reference List. </w:t>
      </w:r>
    </w:p>
    <w:p w:rsidR="00D43E39" w:rsidRPr="00E873AA" w:rsidRDefault="00D43E39" w:rsidP="00D43E39">
      <w:pPr>
        <w:rPr>
          <w:rFonts w:ascii="Arial" w:hAnsi="Arial" w:cs="Arial"/>
          <w:sz w:val="22"/>
          <w:szCs w:val="22"/>
        </w:rPr>
      </w:pPr>
      <w:r w:rsidRPr="00E873AA">
        <w:rPr>
          <w:rFonts w:ascii="Arial" w:hAnsi="Arial" w:cs="Arial"/>
          <w:sz w:val="22"/>
          <w:szCs w:val="22"/>
        </w:rPr>
        <w:t>The five professional standards for teaching and leadership (Welsh Government, 2019)</w:t>
      </w:r>
    </w:p>
    <w:p w:rsidR="00D43E39" w:rsidRDefault="00D43E39" w:rsidP="00D43E39">
      <w:pPr>
        <w:tabs>
          <w:tab w:val="left" w:pos="1549"/>
        </w:tabs>
      </w:pPr>
      <w:r>
        <w:rPr>
          <w:noProof/>
          <w:lang w:eastAsia="en-GB"/>
        </w:rPr>
        <w:drawing>
          <wp:anchor distT="0" distB="0" distL="114300" distR="114300" simplePos="0" relativeHeight="251675648" behindDoc="1" locked="0" layoutInCell="1" allowOverlap="1" wp14:anchorId="12F45CDD" wp14:editId="439B3DFC">
            <wp:simplePos x="0" y="0"/>
            <wp:positionH relativeFrom="margin">
              <wp:posOffset>-55534</wp:posOffset>
            </wp:positionH>
            <wp:positionV relativeFrom="margin">
              <wp:posOffset>1027430</wp:posOffset>
            </wp:positionV>
            <wp:extent cx="5513705" cy="4063365"/>
            <wp:effectExtent l="0" t="0" r="0" b="635"/>
            <wp:wrapSquare wrapText="bothSides"/>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5-03 at 16.41.36.png"/>
                    <pic:cNvPicPr/>
                  </pic:nvPicPr>
                  <pic:blipFill rotWithShape="1">
                    <a:blip r:embed="rId18">
                      <a:extLst>
                        <a:ext uri="{28A0092B-C50C-407E-A947-70E740481C1C}">
                          <a14:useLocalDpi xmlns:a14="http://schemas.microsoft.com/office/drawing/2010/main" val="0"/>
                        </a:ext>
                      </a:extLst>
                    </a:blip>
                    <a:srcRect l="17419" t="22058" r="32030" b="18341"/>
                    <a:stretch/>
                  </pic:blipFill>
                  <pic:spPr bwMode="auto">
                    <a:xfrm>
                      <a:off x="0" y="0"/>
                      <a:ext cx="5513705" cy="4063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C58CF" w:rsidRDefault="00BC58CF"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D43E39" w:rsidRDefault="00D43E39" w:rsidP="00C94173">
      <w:pPr>
        <w:rPr>
          <w:rFonts w:ascii="Arial" w:hAnsi="Arial" w:cs="Arial"/>
        </w:rPr>
      </w:pPr>
    </w:p>
    <w:p w:rsidR="0051734E" w:rsidRDefault="0051734E" w:rsidP="00D43E39">
      <w:pPr>
        <w:spacing w:line="360" w:lineRule="auto"/>
        <w:rPr>
          <w:rFonts w:ascii="Arial" w:hAnsi="Arial" w:cs="Arial"/>
        </w:rPr>
      </w:pPr>
    </w:p>
    <w:p w:rsidR="00D43E39" w:rsidRDefault="00D43E39" w:rsidP="00D43E39">
      <w:pPr>
        <w:spacing w:line="360" w:lineRule="auto"/>
        <w:rPr>
          <w:rFonts w:ascii="Arial" w:hAnsi="Arial" w:cs="Arial"/>
          <w:sz w:val="28"/>
          <w:szCs w:val="28"/>
          <w:u w:val="single"/>
        </w:rPr>
      </w:pPr>
      <w:r w:rsidRPr="00E873AA">
        <w:rPr>
          <w:rFonts w:ascii="Arial" w:hAnsi="Arial" w:cs="Arial"/>
          <w:sz w:val="28"/>
          <w:szCs w:val="28"/>
          <w:u w:val="single"/>
        </w:rPr>
        <w:lastRenderedPageBreak/>
        <w:t xml:space="preserve">Appendix </w:t>
      </w:r>
      <w:r>
        <w:rPr>
          <w:rFonts w:ascii="Arial" w:hAnsi="Arial" w:cs="Arial"/>
          <w:sz w:val="28"/>
          <w:szCs w:val="28"/>
          <w:u w:val="single"/>
        </w:rPr>
        <w:t>Four.</w:t>
      </w:r>
      <w:r w:rsidRPr="00E873AA">
        <w:rPr>
          <w:rFonts w:ascii="Arial" w:hAnsi="Arial" w:cs="Arial"/>
          <w:sz w:val="28"/>
          <w:szCs w:val="28"/>
          <w:u w:val="single"/>
        </w:rPr>
        <w:t xml:space="preserve"> </w:t>
      </w:r>
    </w:p>
    <w:p w:rsidR="00D43E39" w:rsidRPr="0031647B" w:rsidRDefault="00D43E39" w:rsidP="00D43E39">
      <w:pPr>
        <w:spacing w:line="360" w:lineRule="auto"/>
        <w:rPr>
          <w:rFonts w:ascii="Arial" w:hAnsi="Arial" w:cs="Arial"/>
          <w:b/>
          <w:bCs/>
          <w:sz w:val="28"/>
          <w:szCs w:val="28"/>
        </w:rPr>
      </w:pPr>
      <w:r w:rsidRPr="0031647B">
        <w:rPr>
          <w:rFonts w:ascii="Arial" w:hAnsi="Arial" w:cs="Arial"/>
          <w:b/>
          <w:bCs/>
          <w:sz w:val="28"/>
          <w:szCs w:val="28"/>
        </w:rPr>
        <w:t xml:space="preserve">Template </w:t>
      </w:r>
    </w:p>
    <w:p w:rsidR="00D43E39" w:rsidRDefault="00D43E39" w:rsidP="00D43E39">
      <w:pPr>
        <w:rPr>
          <w:rFonts w:ascii="Arial" w:hAnsi="Arial" w:cs="Arial"/>
          <w:b/>
          <w:bCs/>
          <w:sz w:val="28"/>
          <w:szCs w:val="28"/>
          <w:u w:val="single"/>
        </w:rPr>
      </w:pPr>
      <w:r w:rsidRPr="003C4546">
        <w:rPr>
          <w:rFonts w:ascii="Arial" w:hAnsi="Arial" w:cs="Arial"/>
          <w:b/>
          <w:bCs/>
          <w:sz w:val="28"/>
          <w:szCs w:val="28"/>
          <w:u w:val="single"/>
        </w:rPr>
        <w:t>Observation Schedule</w:t>
      </w:r>
      <w:r>
        <w:rPr>
          <w:rFonts w:ascii="Arial" w:hAnsi="Arial" w:cs="Arial"/>
          <w:b/>
          <w:bCs/>
          <w:sz w:val="28"/>
          <w:szCs w:val="28"/>
          <w:u w:val="single"/>
        </w:rPr>
        <w:t>- Looking at Leuven Scale of Involvement.</w:t>
      </w:r>
    </w:p>
    <w:p w:rsidR="00D43E39" w:rsidRDefault="00D43E39" w:rsidP="00D43E39">
      <w:pPr>
        <w:rPr>
          <w:rFonts w:ascii="Arial" w:hAnsi="Arial" w:cs="Arial"/>
          <w:b/>
          <w:bCs/>
          <w:sz w:val="28"/>
          <w:szCs w:val="28"/>
          <w:u w:val="single"/>
        </w:rPr>
      </w:pPr>
    </w:p>
    <w:p w:rsidR="00D43E39" w:rsidRDefault="00D43E39" w:rsidP="00D43E39">
      <w:pPr>
        <w:rPr>
          <w:rFonts w:ascii="Arial" w:hAnsi="Arial" w:cs="Arial"/>
          <w:b/>
          <w:bCs/>
          <w:sz w:val="28"/>
          <w:szCs w:val="28"/>
          <w:u w:val="single"/>
        </w:rPr>
      </w:pPr>
    </w:p>
    <w:p w:rsidR="00D43E39" w:rsidRDefault="00D43E39" w:rsidP="00D43E39">
      <w:pPr>
        <w:rPr>
          <w:rFonts w:ascii="Arial" w:hAnsi="Arial" w:cs="Arial"/>
        </w:rPr>
      </w:pPr>
      <w:r w:rsidRPr="0041267E">
        <w:rPr>
          <w:rFonts w:ascii="Arial" w:hAnsi="Arial" w:cs="Arial"/>
          <w:color w:val="FF0000"/>
        </w:rPr>
        <w:t xml:space="preserve">Observer: </w:t>
      </w:r>
      <w:r>
        <w:rPr>
          <w:rFonts w:ascii="Arial" w:hAnsi="Arial" w:cs="Arial"/>
        </w:rPr>
        <w:t xml:space="preserve">                                                                                 </w:t>
      </w:r>
      <w:r w:rsidRPr="0041267E">
        <w:rPr>
          <w:rFonts w:ascii="Arial" w:hAnsi="Arial" w:cs="Arial"/>
          <w:color w:val="FF0000"/>
        </w:rPr>
        <w:t>Date:</w:t>
      </w:r>
      <w:r>
        <w:rPr>
          <w:rFonts w:ascii="Arial" w:hAnsi="Arial" w:cs="Arial"/>
        </w:rPr>
        <w:t xml:space="preserve"> </w:t>
      </w:r>
    </w:p>
    <w:p w:rsidR="00D43E39" w:rsidRDefault="00D43E39" w:rsidP="00D43E39">
      <w:pPr>
        <w:rPr>
          <w:rFonts w:ascii="Arial" w:hAnsi="Arial" w:cs="Arial"/>
        </w:rPr>
      </w:pPr>
    </w:p>
    <w:p w:rsidR="00D43E39" w:rsidRPr="00040EFB" w:rsidRDefault="00D43E39" w:rsidP="00D43E39">
      <w:pPr>
        <w:rPr>
          <w:rFonts w:ascii="Arial" w:hAnsi="Arial" w:cs="Arial"/>
        </w:rPr>
      </w:pPr>
      <w:r w:rsidRPr="0041267E">
        <w:rPr>
          <w:rFonts w:ascii="Arial" w:hAnsi="Arial" w:cs="Arial"/>
          <w:color w:val="FF0000"/>
        </w:rPr>
        <w:t>Age of pupils:</w:t>
      </w:r>
      <w:r>
        <w:rPr>
          <w:rFonts w:ascii="Arial" w:hAnsi="Arial" w:cs="Arial"/>
          <w:color w:val="FF0000"/>
        </w:rPr>
        <w:t xml:space="preserve"> </w:t>
      </w:r>
    </w:p>
    <w:p w:rsidR="00D43E39" w:rsidRDefault="00D43E39" w:rsidP="00D43E39">
      <w:pPr>
        <w:rPr>
          <w:rFonts w:ascii="Arial" w:hAnsi="Arial" w:cs="Arial"/>
          <w:b/>
          <w:bCs/>
          <w:sz w:val="28"/>
          <w:szCs w:val="28"/>
          <w:u w:val="single"/>
        </w:rPr>
      </w:pPr>
      <w:r w:rsidRPr="00040EFB">
        <w:rPr>
          <w:rFonts w:ascii="Arial" w:hAnsi="Arial" w:cs="Arial"/>
        </w:rPr>
        <w:t xml:space="preserve">                                                                                               </w:t>
      </w:r>
      <w:r>
        <w:rPr>
          <w:rFonts w:ascii="Arial" w:hAnsi="Arial" w:cs="Arial"/>
        </w:rPr>
        <w:t xml:space="preserve">  </w:t>
      </w:r>
      <w:r w:rsidRPr="00040EFB">
        <w:rPr>
          <w:rFonts w:ascii="Arial" w:hAnsi="Arial" w:cs="Arial"/>
        </w:rPr>
        <w:t xml:space="preserve"> </w:t>
      </w:r>
      <w:r w:rsidRPr="0041267E">
        <w:rPr>
          <w:rFonts w:ascii="Arial" w:hAnsi="Arial" w:cs="Arial"/>
          <w:color w:val="FF0000"/>
        </w:rPr>
        <w:t>Time:</w:t>
      </w:r>
      <w:r>
        <w:rPr>
          <w:rFonts w:ascii="Arial" w:hAnsi="Arial" w:cs="Arial"/>
        </w:rPr>
        <w:t xml:space="preserve"> </w:t>
      </w:r>
    </w:p>
    <w:p w:rsidR="00D43E39" w:rsidRPr="0041267E" w:rsidRDefault="00D43E39" w:rsidP="00D43E39">
      <w:pPr>
        <w:rPr>
          <w:rFonts w:ascii="Arial" w:hAnsi="Arial" w:cs="Arial"/>
          <w:color w:val="FF0000"/>
        </w:rPr>
      </w:pPr>
    </w:p>
    <w:p w:rsidR="00D43E39" w:rsidRPr="008156CD" w:rsidRDefault="00D43E39" w:rsidP="00D43E39">
      <w:pPr>
        <w:spacing w:line="360" w:lineRule="auto"/>
        <w:rPr>
          <w:rFonts w:ascii="Arial" w:hAnsi="Arial" w:cs="Arial"/>
          <w:b/>
          <w:bCs/>
          <w:lang w:val="en-US"/>
        </w:rPr>
      </w:pPr>
      <w:r w:rsidRPr="00EC4995">
        <w:rPr>
          <w:rFonts w:ascii="Arial" w:hAnsi="Arial" w:cs="Arial"/>
          <w:b/>
          <w:bCs/>
          <w:color w:val="FF0000"/>
        </w:rPr>
        <w:t xml:space="preserve">Research Question: </w:t>
      </w:r>
      <w:r w:rsidRPr="00EC4995">
        <w:rPr>
          <w:rFonts w:ascii="Arial" w:hAnsi="Arial" w:cs="Arial"/>
          <w:b/>
          <w:bCs/>
          <w:lang w:val="en-US"/>
        </w:rPr>
        <w:t xml:space="preserve">To what extent does the role play environment provide opportunities for pupil involvement and learning? </w:t>
      </w:r>
    </w:p>
    <w:p w:rsidR="00D43E39" w:rsidRDefault="00D43E39" w:rsidP="00D43E39">
      <w:pPr>
        <w:rPr>
          <w:rFonts w:ascii="Arial" w:hAnsi="Arial" w:cs="Arial"/>
        </w:rPr>
      </w:pPr>
    </w:p>
    <w:p w:rsidR="00D43E39" w:rsidRDefault="00D43E39" w:rsidP="00D43E39">
      <w:pPr>
        <w:spacing w:line="360" w:lineRule="auto"/>
        <w:rPr>
          <w:rFonts w:ascii="Arial" w:hAnsi="Arial" w:cs="Arial"/>
        </w:rPr>
      </w:pPr>
      <w:r w:rsidRPr="0041267E">
        <w:rPr>
          <w:rFonts w:ascii="Arial" w:hAnsi="Arial" w:cs="Arial"/>
          <w:color w:val="FF0000"/>
        </w:rPr>
        <w:t xml:space="preserve">Lesson Context: </w:t>
      </w:r>
      <w:r>
        <w:rPr>
          <w:rFonts w:ascii="Arial" w:hAnsi="Arial" w:cs="Arial"/>
        </w:rPr>
        <w:t xml:space="preserve">Observing three pupils playing together, by planning a trip to Japan in the role play area. The activity, being role-play is child-led and goes on for 4 minutes and observations have been made every minute. </w:t>
      </w:r>
      <w:r w:rsidRPr="00425247">
        <w:rPr>
          <w:rFonts w:ascii="Arial" w:hAnsi="Arial" w:cs="Arial"/>
          <w:bCs/>
        </w:rPr>
        <w:t>Child A and Child C were working in the travel agency and Child B was the customer.</w:t>
      </w:r>
    </w:p>
    <w:p w:rsidR="00D43E39" w:rsidRPr="0031647B" w:rsidRDefault="00D43E39" w:rsidP="00D43E39">
      <w:pPr>
        <w:spacing w:line="360" w:lineRule="auto"/>
        <w:rPr>
          <w:rFonts w:ascii="Arial" w:hAnsi="Arial" w:cs="Arial"/>
        </w:rPr>
      </w:pPr>
    </w:p>
    <w:p w:rsidR="00D43E39" w:rsidRPr="006155E3" w:rsidRDefault="00D43E39" w:rsidP="00D43E39">
      <w:pPr>
        <w:spacing w:line="360" w:lineRule="auto"/>
        <w:rPr>
          <w:rFonts w:ascii="Arial" w:hAnsi="Arial" w:cs="Arial"/>
          <w:b/>
          <w:bCs/>
        </w:rPr>
      </w:pPr>
      <w:r w:rsidRPr="006155E3">
        <w:rPr>
          <w:rFonts w:ascii="Arial" w:hAnsi="Arial" w:cs="Arial"/>
          <w:b/>
          <w:bCs/>
        </w:rPr>
        <w:t xml:space="preserve">Leuven Scale for Involvement. </w:t>
      </w:r>
    </w:p>
    <w:p w:rsidR="00D43E39" w:rsidRPr="008156CD" w:rsidRDefault="00D43E39" w:rsidP="00D43E39">
      <w:pPr>
        <w:pStyle w:val="ListParagraph"/>
        <w:numPr>
          <w:ilvl w:val="0"/>
          <w:numId w:val="5"/>
        </w:numPr>
        <w:spacing w:line="360" w:lineRule="auto"/>
        <w:rPr>
          <w:rFonts w:ascii="Arial" w:hAnsi="Arial" w:cs="Arial"/>
          <w:b/>
          <w:bCs/>
        </w:rPr>
      </w:pPr>
      <w:r w:rsidRPr="006155E3">
        <w:rPr>
          <w:rFonts w:ascii="Arial" w:hAnsi="Arial" w:cs="Arial"/>
          <w:b/>
          <w:bCs/>
        </w:rPr>
        <w:t xml:space="preserve">Extremely Low: </w:t>
      </w:r>
      <w:r w:rsidRPr="006155E3">
        <w:rPr>
          <w:rFonts w:ascii="Arial" w:hAnsi="Arial" w:cs="Arial"/>
        </w:rPr>
        <w:t>Pupil seems absent from activity, disengaged, no concentration and no mental activity.</w:t>
      </w:r>
    </w:p>
    <w:p w:rsidR="00D43E39" w:rsidRPr="008156CD" w:rsidRDefault="00D43E39" w:rsidP="00D43E39">
      <w:pPr>
        <w:pStyle w:val="ListParagraph"/>
        <w:numPr>
          <w:ilvl w:val="0"/>
          <w:numId w:val="5"/>
        </w:numPr>
        <w:spacing w:line="360" w:lineRule="auto"/>
        <w:rPr>
          <w:rFonts w:ascii="Arial" w:hAnsi="Arial" w:cs="Arial"/>
          <w:b/>
          <w:bCs/>
        </w:rPr>
      </w:pPr>
      <w:r w:rsidRPr="006155E3">
        <w:rPr>
          <w:rFonts w:ascii="Arial" w:hAnsi="Arial" w:cs="Arial"/>
          <w:b/>
          <w:bCs/>
        </w:rPr>
        <w:t xml:space="preserve">Low: </w:t>
      </w:r>
      <w:r w:rsidRPr="006155E3">
        <w:rPr>
          <w:rFonts w:ascii="Arial" w:hAnsi="Arial" w:cs="Arial"/>
        </w:rPr>
        <w:t>Pupil demonstrates some engagement to activity, easily distracted and not putting full potential into activity.</w:t>
      </w:r>
    </w:p>
    <w:p w:rsidR="00D43E39" w:rsidRPr="008156CD" w:rsidRDefault="00D43E39" w:rsidP="00D43E39">
      <w:pPr>
        <w:pStyle w:val="ListParagraph"/>
        <w:numPr>
          <w:ilvl w:val="0"/>
          <w:numId w:val="5"/>
        </w:numPr>
        <w:spacing w:line="360" w:lineRule="auto"/>
        <w:rPr>
          <w:rFonts w:ascii="Arial" w:hAnsi="Arial" w:cs="Arial"/>
          <w:b/>
          <w:bCs/>
        </w:rPr>
      </w:pPr>
      <w:r w:rsidRPr="006155E3">
        <w:rPr>
          <w:rFonts w:ascii="Arial" w:hAnsi="Arial" w:cs="Arial"/>
          <w:b/>
          <w:bCs/>
        </w:rPr>
        <w:t xml:space="preserve">Moderate: </w:t>
      </w:r>
      <w:r w:rsidRPr="006155E3">
        <w:rPr>
          <w:rFonts w:ascii="Arial" w:hAnsi="Arial" w:cs="Arial"/>
        </w:rPr>
        <w:t>Pupil is busy with the activity, with a fairly routine and limited signs of involvement.</w:t>
      </w:r>
    </w:p>
    <w:p w:rsidR="00D43E39" w:rsidRPr="008156CD" w:rsidRDefault="00D43E39" w:rsidP="00D43E39">
      <w:pPr>
        <w:pStyle w:val="ListParagraph"/>
        <w:numPr>
          <w:ilvl w:val="0"/>
          <w:numId w:val="5"/>
        </w:numPr>
        <w:spacing w:line="360" w:lineRule="auto"/>
        <w:rPr>
          <w:rFonts w:ascii="Arial" w:hAnsi="Arial" w:cs="Arial"/>
          <w:b/>
          <w:bCs/>
        </w:rPr>
      </w:pPr>
      <w:r w:rsidRPr="006155E3">
        <w:rPr>
          <w:rFonts w:ascii="Arial" w:hAnsi="Arial" w:cs="Arial"/>
          <w:b/>
          <w:bCs/>
        </w:rPr>
        <w:t xml:space="preserve">High: </w:t>
      </w:r>
      <w:r w:rsidRPr="006155E3">
        <w:rPr>
          <w:rFonts w:ascii="Arial" w:hAnsi="Arial" w:cs="Arial"/>
        </w:rPr>
        <w:t xml:space="preserve">Coherent signs of involvement, not easily distracted and engaged without interruption. </w:t>
      </w:r>
    </w:p>
    <w:p w:rsidR="00D43E39" w:rsidRPr="008156CD" w:rsidRDefault="00D43E39" w:rsidP="00D43E39">
      <w:pPr>
        <w:pStyle w:val="ListParagraph"/>
        <w:numPr>
          <w:ilvl w:val="0"/>
          <w:numId w:val="5"/>
        </w:numPr>
        <w:spacing w:line="360" w:lineRule="auto"/>
        <w:rPr>
          <w:rFonts w:ascii="Arial" w:hAnsi="Arial" w:cs="Arial"/>
          <w:b/>
          <w:bCs/>
        </w:rPr>
      </w:pPr>
      <w:r w:rsidRPr="006155E3">
        <w:rPr>
          <w:rFonts w:ascii="Arial" w:hAnsi="Arial" w:cs="Arial"/>
          <w:b/>
          <w:bCs/>
        </w:rPr>
        <w:t xml:space="preserve">Extremely High: </w:t>
      </w:r>
      <w:r w:rsidRPr="006155E3">
        <w:rPr>
          <w:rFonts w:ascii="Arial" w:hAnsi="Arial" w:cs="Arial"/>
        </w:rPr>
        <w:t xml:space="preserve">Continuously engaged with the activity, absolute concentration, with positive mental attention. </w:t>
      </w:r>
    </w:p>
    <w:p w:rsidR="00D43E39" w:rsidRPr="008156CD" w:rsidRDefault="00D43E39" w:rsidP="00D43E39">
      <w:pPr>
        <w:spacing w:line="360" w:lineRule="auto"/>
        <w:ind w:left="360"/>
        <w:rPr>
          <w:rFonts w:ascii="Arial" w:hAnsi="Arial" w:cs="Arial"/>
          <w:b/>
          <w:bCs/>
        </w:rPr>
      </w:pPr>
    </w:p>
    <w:p w:rsidR="00D43E39" w:rsidRPr="00C76827" w:rsidRDefault="00D43E39" w:rsidP="00D43E39">
      <w:pPr>
        <w:spacing w:line="360" w:lineRule="auto"/>
        <w:ind w:left="360"/>
        <w:rPr>
          <w:rFonts w:ascii="Arial" w:hAnsi="Arial" w:cs="Arial"/>
          <w:b/>
          <w:bCs/>
          <w:sz w:val="22"/>
          <w:szCs w:val="22"/>
        </w:rPr>
      </w:pPr>
    </w:p>
    <w:tbl>
      <w:tblPr>
        <w:tblStyle w:val="ListTable3-Accent4"/>
        <w:tblpPr w:leftFromText="180" w:rightFromText="180" w:vertAnchor="text" w:horzAnchor="margin" w:tblpXSpec="center" w:tblpY="-435"/>
        <w:tblW w:w="10064" w:type="dxa"/>
        <w:tblLook w:val="04A0" w:firstRow="1" w:lastRow="0" w:firstColumn="1" w:lastColumn="0" w:noHBand="0" w:noVBand="1"/>
      </w:tblPr>
      <w:tblGrid>
        <w:gridCol w:w="988"/>
        <w:gridCol w:w="2128"/>
        <w:gridCol w:w="2364"/>
        <w:gridCol w:w="2355"/>
        <w:gridCol w:w="2229"/>
      </w:tblGrid>
      <w:tr w:rsidR="00D43E39" w:rsidRPr="002B7A30" w:rsidTr="009D039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88" w:type="dxa"/>
          </w:tcPr>
          <w:p w:rsidR="00D43E39" w:rsidRPr="003E4D24" w:rsidRDefault="00D43E39" w:rsidP="009D0398">
            <w:pPr>
              <w:rPr>
                <w:rFonts w:ascii="Arial" w:hAnsi="Arial" w:cs="Arial"/>
                <w:color w:val="auto"/>
                <w:sz w:val="22"/>
                <w:szCs w:val="22"/>
              </w:rPr>
            </w:pPr>
            <w:r w:rsidRPr="003E4D24">
              <w:rPr>
                <w:rFonts w:ascii="Arial" w:hAnsi="Arial" w:cs="Arial"/>
                <w:color w:val="auto"/>
                <w:sz w:val="22"/>
                <w:szCs w:val="22"/>
              </w:rPr>
              <w:t xml:space="preserve">Pupils </w:t>
            </w:r>
          </w:p>
        </w:tc>
        <w:tc>
          <w:tcPr>
            <w:tcW w:w="2128"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3E4D24">
              <w:rPr>
                <w:rFonts w:ascii="Arial" w:hAnsi="Arial" w:cs="Arial"/>
                <w:color w:val="auto"/>
                <w:sz w:val="22"/>
                <w:szCs w:val="22"/>
              </w:rPr>
              <w:t>1 Minute</w:t>
            </w:r>
          </w:p>
        </w:tc>
        <w:tc>
          <w:tcPr>
            <w:tcW w:w="2364"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u w:val="single"/>
              </w:rPr>
            </w:pPr>
            <w:r w:rsidRPr="003E4D24">
              <w:rPr>
                <w:rFonts w:ascii="Arial" w:hAnsi="Arial" w:cs="Arial"/>
                <w:color w:val="auto"/>
                <w:sz w:val="22"/>
                <w:szCs w:val="22"/>
              </w:rPr>
              <w:t>2 Minutes.</w:t>
            </w:r>
          </w:p>
        </w:tc>
        <w:tc>
          <w:tcPr>
            <w:tcW w:w="2355"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u w:val="single"/>
              </w:rPr>
            </w:pPr>
            <w:r w:rsidRPr="003E4D24">
              <w:rPr>
                <w:rFonts w:ascii="Arial" w:hAnsi="Arial" w:cs="Arial"/>
                <w:color w:val="auto"/>
                <w:sz w:val="22"/>
                <w:szCs w:val="22"/>
              </w:rPr>
              <w:t xml:space="preserve">3 Minutes. </w:t>
            </w:r>
          </w:p>
        </w:tc>
        <w:tc>
          <w:tcPr>
            <w:tcW w:w="2229"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3E4D24">
              <w:rPr>
                <w:rFonts w:ascii="Arial" w:hAnsi="Arial" w:cs="Arial"/>
                <w:color w:val="auto"/>
                <w:sz w:val="22"/>
                <w:szCs w:val="22"/>
              </w:rPr>
              <w:t xml:space="preserve">4 Minutes. </w:t>
            </w:r>
          </w:p>
        </w:tc>
      </w:tr>
      <w:tr w:rsidR="00D43E39" w:rsidRPr="002B7A30" w:rsidTr="009D0398">
        <w:trPr>
          <w:cnfStyle w:val="000000100000" w:firstRow="0" w:lastRow="0" w:firstColumn="0" w:lastColumn="0" w:oddVBand="0" w:evenVBand="0" w:oddHBand="1" w:evenHBand="0" w:firstRowFirstColumn="0" w:firstRowLastColumn="0" w:lastRowFirstColumn="0" w:lastRowLastColumn="0"/>
          <w:trHeight w:val="294"/>
        </w:trPr>
        <w:tc>
          <w:tcPr>
            <w:cnfStyle w:val="001000000000" w:firstRow="0" w:lastRow="0" w:firstColumn="1" w:lastColumn="0" w:oddVBand="0" w:evenVBand="0" w:oddHBand="0" w:evenHBand="0" w:firstRowFirstColumn="0" w:firstRowLastColumn="0" w:lastRowFirstColumn="0" w:lastRowLastColumn="0"/>
            <w:tcW w:w="988" w:type="dxa"/>
          </w:tcPr>
          <w:p w:rsidR="00D43E39" w:rsidRPr="002B7A30" w:rsidRDefault="00D43E39" w:rsidP="009D0398">
            <w:pPr>
              <w:rPr>
                <w:rFonts w:ascii="Arial" w:hAnsi="Arial" w:cs="Arial"/>
                <w:b w:val="0"/>
                <w:bCs w:val="0"/>
                <w:sz w:val="22"/>
                <w:szCs w:val="22"/>
              </w:rPr>
            </w:pPr>
            <w:r w:rsidRPr="002B7A30">
              <w:rPr>
                <w:rFonts w:ascii="Arial" w:hAnsi="Arial" w:cs="Arial"/>
                <w:sz w:val="22"/>
                <w:szCs w:val="22"/>
              </w:rPr>
              <w:t>Child A</w:t>
            </w:r>
          </w:p>
        </w:tc>
        <w:tc>
          <w:tcPr>
            <w:tcW w:w="2128"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364"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p>
        </w:tc>
        <w:tc>
          <w:tcPr>
            <w:tcW w:w="2355" w:type="dxa"/>
          </w:tcPr>
          <w:p w:rsidR="00D43E39" w:rsidRPr="00724051"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229" w:type="dxa"/>
          </w:tcPr>
          <w:p w:rsidR="00D43E39"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rsidR="00D43E39" w:rsidRPr="00E44E43"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p>
        </w:tc>
      </w:tr>
      <w:tr w:rsidR="00D43E39" w:rsidRPr="002B7A30" w:rsidTr="009D0398">
        <w:trPr>
          <w:trHeight w:val="486"/>
        </w:trPr>
        <w:tc>
          <w:tcPr>
            <w:cnfStyle w:val="001000000000" w:firstRow="0" w:lastRow="0" w:firstColumn="1" w:lastColumn="0" w:oddVBand="0" w:evenVBand="0" w:oddHBand="0" w:evenHBand="0" w:firstRowFirstColumn="0" w:firstRowLastColumn="0" w:lastRowFirstColumn="0" w:lastRowLastColumn="0"/>
            <w:tcW w:w="988" w:type="dxa"/>
          </w:tcPr>
          <w:p w:rsidR="00D43E39" w:rsidRPr="002B7A30" w:rsidRDefault="00D43E39" w:rsidP="009D0398">
            <w:pPr>
              <w:rPr>
                <w:rFonts w:ascii="Arial" w:hAnsi="Arial" w:cs="Arial"/>
                <w:b w:val="0"/>
                <w:bCs w:val="0"/>
                <w:sz w:val="22"/>
                <w:szCs w:val="22"/>
                <w:u w:val="single"/>
              </w:rPr>
            </w:pPr>
            <w:r w:rsidRPr="002B7A30">
              <w:rPr>
                <w:rFonts w:ascii="Arial" w:hAnsi="Arial" w:cs="Arial"/>
                <w:sz w:val="22"/>
                <w:szCs w:val="22"/>
              </w:rPr>
              <w:t>Child B</w:t>
            </w:r>
          </w:p>
        </w:tc>
        <w:tc>
          <w:tcPr>
            <w:tcW w:w="2128" w:type="dxa"/>
          </w:tcPr>
          <w:p w:rsidR="00D43E39" w:rsidRPr="002B7A30"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364" w:type="dxa"/>
          </w:tcPr>
          <w:p w:rsidR="00D43E39" w:rsidRPr="00B95714"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p>
        </w:tc>
        <w:tc>
          <w:tcPr>
            <w:tcW w:w="2355" w:type="dxa"/>
          </w:tcPr>
          <w:p w:rsidR="00D43E39" w:rsidRPr="00724051"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229" w:type="dxa"/>
          </w:tcPr>
          <w:p w:rsidR="00D43E39" w:rsidRPr="003E4D24"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D43E39" w:rsidRPr="002B7A30" w:rsidTr="009D0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D43E39" w:rsidRPr="002B7A30" w:rsidRDefault="00D43E39" w:rsidP="009D0398">
            <w:pPr>
              <w:rPr>
                <w:rFonts w:ascii="Arial" w:hAnsi="Arial" w:cs="Arial"/>
                <w:b w:val="0"/>
                <w:bCs w:val="0"/>
                <w:sz w:val="22"/>
                <w:szCs w:val="22"/>
                <w:u w:val="single"/>
              </w:rPr>
            </w:pPr>
            <w:r w:rsidRPr="002B7A30">
              <w:rPr>
                <w:rFonts w:ascii="Arial" w:hAnsi="Arial" w:cs="Arial"/>
                <w:sz w:val="22"/>
                <w:szCs w:val="22"/>
              </w:rPr>
              <w:t>Child C</w:t>
            </w:r>
          </w:p>
        </w:tc>
        <w:tc>
          <w:tcPr>
            <w:tcW w:w="2128"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364"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355" w:type="dxa"/>
          </w:tcPr>
          <w:p w:rsidR="00D43E39" w:rsidRPr="00B15813"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p>
        </w:tc>
        <w:tc>
          <w:tcPr>
            <w:tcW w:w="2229" w:type="dxa"/>
          </w:tcPr>
          <w:p w:rsidR="00D43E39"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rsidR="00D43E39" w:rsidRPr="006C39AE"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 </w:t>
            </w:r>
          </w:p>
        </w:tc>
      </w:tr>
    </w:tbl>
    <w:tbl>
      <w:tblPr>
        <w:tblStyle w:val="GridTable6ColourfulAccent4"/>
        <w:tblpPr w:leftFromText="180" w:rightFromText="180" w:vertAnchor="text" w:horzAnchor="margin" w:tblpXSpec="center" w:tblpY="299"/>
        <w:tblW w:w="10060" w:type="dxa"/>
        <w:tblLook w:val="04A0" w:firstRow="1" w:lastRow="0" w:firstColumn="1" w:lastColumn="0" w:noHBand="0" w:noVBand="1"/>
      </w:tblPr>
      <w:tblGrid>
        <w:gridCol w:w="10060"/>
      </w:tblGrid>
      <w:tr w:rsidR="00D43E39" w:rsidTr="009D0398">
        <w:trPr>
          <w:cnfStyle w:val="100000000000" w:firstRow="1" w:lastRow="0" w:firstColumn="0" w:lastColumn="0" w:oddVBand="0" w:evenVBand="0" w:oddHBand="0" w:evenHBand="0" w:firstRowFirstColumn="0" w:firstRowLastColumn="0" w:lastRowFirstColumn="0" w:lastRowLastColumn="0"/>
          <w:trHeight w:val="1692"/>
        </w:trPr>
        <w:tc>
          <w:tcPr>
            <w:cnfStyle w:val="001000000000" w:firstRow="0" w:lastRow="0" w:firstColumn="1" w:lastColumn="0" w:oddVBand="0" w:evenVBand="0" w:oddHBand="0" w:evenHBand="0" w:firstRowFirstColumn="0" w:firstRowLastColumn="0" w:lastRowFirstColumn="0" w:lastRowLastColumn="0"/>
            <w:tcW w:w="10060" w:type="dxa"/>
          </w:tcPr>
          <w:p w:rsidR="00D43E39" w:rsidRPr="003E4D24" w:rsidRDefault="00D43E39" w:rsidP="009D0398">
            <w:pPr>
              <w:rPr>
                <w:rFonts w:ascii="Arial" w:hAnsi="Arial" w:cs="Arial"/>
                <w:b w:val="0"/>
                <w:bCs w:val="0"/>
                <w:color w:val="auto"/>
              </w:rPr>
            </w:pPr>
            <w:r w:rsidRPr="003E4D24">
              <w:rPr>
                <w:rFonts w:ascii="Arial" w:hAnsi="Arial" w:cs="Arial"/>
                <w:color w:val="auto"/>
              </w:rPr>
              <w:lastRenderedPageBreak/>
              <w:t>Additional Information</w:t>
            </w:r>
            <w:r>
              <w:rPr>
                <w:rFonts w:ascii="Arial" w:hAnsi="Arial" w:cs="Arial"/>
                <w:color w:val="auto"/>
              </w:rPr>
              <w:t xml:space="preserve">: </w:t>
            </w:r>
            <w:r w:rsidRPr="003E4D24">
              <w:rPr>
                <w:rFonts w:ascii="Arial" w:hAnsi="Arial" w:cs="Arial"/>
                <w:b w:val="0"/>
                <w:bCs w:val="0"/>
                <w:color w:val="auto"/>
              </w:rPr>
              <w:t>(If needed).</w:t>
            </w:r>
          </w:p>
          <w:p w:rsidR="00D43E39" w:rsidRDefault="00D43E39" w:rsidP="009D0398">
            <w:pPr>
              <w:rPr>
                <w:rFonts w:ascii="Arial" w:hAnsi="Arial" w:cs="Arial"/>
                <w:b w:val="0"/>
                <w:bCs w:val="0"/>
              </w:rPr>
            </w:pPr>
          </w:p>
          <w:p w:rsidR="00D43E39" w:rsidRDefault="00D43E39" w:rsidP="009D0398">
            <w:pPr>
              <w:rPr>
                <w:rFonts w:ascii="Arial" w:hAnsi="Arial" w:cs="Arial"/>
                <w:b w:val="0"/>
                <w:bCs w:val="0"/>
              </w:rPr>
            </w:pPr>
          </w:p>
          <w:p w:rsidR="00D43E39" w:rsidRDefault="00D43E39" w:rsidP="009D0398">
            <w:pPr>
              <w:rPr>
                <w:rFonts w:ascii="Arial" w:hAnsi="Arial" w:cs="Arial"/>
                <w:b w:val="0"/>
                <w:bCs w:val="0"/>
              </w:rPr>
            </w:pPr>
          </w:p>
        </w:tc>
      </w:tr>
    </w:tbl>
    <w:p w:rsidR="00D43E39" w:rsidRDefault="00D43E39" w:rsidP="00D43E39">
      <w:pPr>
        <w:rPr>
          <w:rFonts w:ascii="Arial" w:hAnsi="Arial" w:cs="Arial"/>
          <w:b/>
          <w:bCs/>
        </w:rPr>
      </w:pPr>
    </w:p>
    <w:p w:rsidR="00D43E39" w:rsidRDefault="00D43E39" w:rsidP="00D43E39">
      <w:pPr>
        <w:rPr>
          <w:rFonts w:ascii="Arial" w:hAnsi="Arial" w:cs="Arial"/>
          <w:b/>
          <w:bCs/>
        </w:rPr>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Default="00D43E39" w:rsidP="00D43E39">
      <w:pPr>
        <w:tabs>
          <w:tab w:val="left" w:pos="1549"/>
        </w:tabs>
        <w:rPr>
          <w:rFonts w:ascii="Arial" w:hAnsi="Arial" w:cs="Arial"/>
          <w:sz w:val="28"/>
          <w:szCs w:val="28"/>
          <w:u w:val="single"/>
        </w:rPr>
      </w:pPr>
    </w:p>
    <w:p w:rsidR="00D43E39" w:rsidRPr="0031647B" w:rsidRDefault="00D43E39" w:rsidP="00D43E39">
      <w:pPr>
        <w:tabs>
          <w:tab w:val="left" w:pos="1549"/>
        </w:tabs>
        <w:rPr>
          <w:rFonts w:ascii="Arial" w:hAnsi="Arial" w:cs="Arial"/>
          <w:sz w:val="28"/>
          <w:szCs w:val="28"/>
          <w:u w:val="single"/>
        </w:rPr>
      </w:pPr>
      <w:r w:rsidRPr="0031647B">
        <w:rPr>
          <w:rFonts w:ascii="Arial" w:hAnsi="Arial" w:cs="Arial"/>
          <w:sz w:val="28"/>
          <w:szCs w:val="28"/>
          <w:u w:val="single"/>
        </w:rPr>
        <w:lastRenderedPageBreak/>
        <w:t xml:space="preserve">Appendix Five. </w:t>
      </w:r>
    </w:p>
    <w:p w:rsidR="00D43E39" w:rsidRDefault="00D43E39" w:rsidP="00D43E39">
      <w:pPr>
        <w:tabs>
          <w:tab w:val="left" w:pos="1549"/>
        </w:tabs>
      </w:pPr>
    </w:p>
    <w:p w:rsidR="00D43E39" w:rsidRDefault="00D43E39" w:rsidP="00D43E39">
      <w:pPr>
        <w:rPr>
          <w:rFonts w:ascii="Arial" w:hAnsi="Arial" w:cs="Arial"/>
          <w:b/>
          <w:bCs/>
          <w:sz w:val="28"/>
          <w:szCs w:val="28"/>
          <w:u w:val="single"/>
        </w:rPr>
      </w:pPr>
      <w:r w:rsidRPr="003C4546">
        <w:rPr>
          <w:rFonts w:ascii="Arial" w:hAnsi="Arial" w:cs="Arial"/>
          <w:b/>
          <w:bCs/>
          <w:sz w:val="28"/>
          <w:szCs w:val="28"/>
          <w:u w:val="single"/>
        </w:rPr>
        <w:t>Observation Schedule</w:t>
      </w:r>
      <w:r>
        <w:rPr>
          <w:rFonts w:ascii="Arial" w:hAnsi="Arial" w:cs="Arial"/>
          <w:b/>
          <w:bCs/>
          <w:sz w:val="28"/>
          <w:szCs w:val="28"/>
          <w:u w:val="single"/>
        </w:rPr>
        <w:t>- Looking at Leuven Scale of Involvement.</w:t>
      </w:r>
    </w:p>
    <w:p w:rsidR="00D43E39" w:rsidRDefault="00D43E39" w:rsidP="00D43E39">
      <w:pPr>
        <w:rPr>
          <w:rFonts w:ascii="Arial" w:hAnsi="Arial" w:cs="Arial"/>
          <w:b/>
          <w:bCs/>
          <w:sz w:val="28"/>
          <w:szCs w:val="28"/>
          <w:u w:val="single"/>
        </w:rPr>
      </w:pPr>
    </w:p>
    <w:p w:rsidR="00D43E39" w:rsidRDefault="00D43E39" w:rsidP="00D43E39">
      <w:pPr>
        <w:rPr>
          <w:rFonts w:ascii="Arial" w:hAnsi="Arial" w:cs="Arial"/>
          <w:b/>
          <w:bCs/>
          <w:sz w:val="28"/>
          <w:szCs w:val="28"/>
          <w:u w:val="single"/>
        </w:rPr>
      </w:pPr>
    </w:p>
    <w:p w:rsidR="00D43E39" w:rsidRDefault="00D43E39" w:rsidP="00D43E39">
      <w:pPr>
        <w:rPr>
          <w:rFonts w:ascii="Arial" w:hAnsi="Arial" w:cs="Arial"/>
        </w:rPr>
      </w:pPr>
      <w:r w:rsidRPr="0041267E">
        <w:rPr>
          <w:rFonts w:ascii="Arial" w:hAnsi="Arial" w:cs="Arial"/>
          <w:color w:val="FF0000"/>
        </w:rPr>
        <w:t xml:space="preserve">Observer: </w:t>
      </w:r>
      <w:r>
        <w:rPr>
          <w:rFonts w:ascii="Arial" w:hAnsi="Arial" w:cs="Arial"/>
        </w:rPr>
        <w:t xml:space="preserve">Charlotte Turner                                                      </w:t>
      </w:r>
      <w:r w:rsidRPr="0041267E">
        <w:rPr>
          <w:rFonts w:ascii="Arial" w:hAnsi="Arial" w:cs="Arial"/>
          <w:color w:val="FF0000"/>
        </w:rPr>
        <w:t>Date:</w:t>
      </w:r>
      <w:r>
        <w:rPr>
          <w:rFonts w:ascii="Arial" w:hAnsi="Arial" w:cs="Arial"/>
        </w:rPr>
        <w:t xml:space="preserve"> 30</w:t>
      </w:r>
      <w:r w:rsidRPr="00EC4995">
        <w:rPr>
          <w:rFonts w:ascii="Arial" w:hAnsi="Arial" w:cs="Arial"/>
          <w:vertAlign w:val="superscript"/>
        </w:rPr>
        <w:t>th</w:t>
      </w:r>
      <w:r>
        <w:rPr>
          <w:rFonts w:ascii="Arial" w:hAnsi="Arial" w:cs="Arial"/>
        </w:rPr>
        <w:t xml:space="preserve"> April 2020.</w:t>
      </w:r>
    </w:p>
    <w:p w:rsidR="00D43E39" w:rsidRDefault="00D43E39" w:rsidP="00D43E39">
      <w:pPr>
        <w:rPr>
          <w:rFonts w:ascii="Arial" w:hAnsi="Arial" w:cs="Arial"/>
        </w:rPr>
      </w:pPr>
    </w:p>
    <w:p w:rsidR="00D43E39" w:rsidRPr="00040EFB" w:rsidRDefault="00D43E39" w:rsidP="00D43E39">
      <w:pPr>
        <w:rPr>
          <w:rFonts w:ascii="Arial" w:hAnsi="Arial" w:cs="Arial"/>
        </w:rPr>
      </w:pPr>
      <w:r w:rsidRPr="0041267E">
        <w:rPr>
          <w:rFonts w:ascii="Arial" w:hAnsi="Arial" w:cs="Arial"/>
          <w:color w:val="FF0000"/>
        </w:rPr>
        <w:t>Age of pupils:</w:t>
      </w:r>
      <w:r>
        <w:rPr>
          <w:rFonts w:ascii="Arial" w:hAnsi="Arial" w:cs="Arial"/>
          <w:color w:val="FF0000"/>
        </w:rPr>
        <w:t xml:space="preserve"> </w:t>
      </w:r>
      <w:r w:rsidRPr="00040EFB">
        <w:rPr>
          <w:rFonts w:ascii="Arial" w:hAnsi="Arial" w:cs="Arial"/>
        </w:rPr>
        <w:t xml:space="preserve">Year 1 </w:t>
      </w:r>
    </w:p>
    <w:p w:rsidR="00D43E39" w:rsidRPr="003C4546" w:rsidRDefault="00D43E39" w:rsidP="00D43E39">
      <w:pPr>
        <w:rPr>
          <w:rFonts w:ascii="Arial" w:hAnsi="Arial" w:cs="Arial"/>
          <w:b/>
          <w:bCs/>
          <w:sz w:val="28"/>
          <w:szCs w:val="28"/>
          <w:u w:val="single"/>
        </w:rPr>
      </w:pPr>
      <w:r w:rsidRPr="00040EFB">
        <w:rPr>
          <w:rFonts w:ascii="Arial" w:hAnsi="Arial" w:cs="Arial"/>
        </w:rPr>
        <w:t xml:space="preserve">                                                                                               </w:t>
      </w:r>
      <w:r>
        <w:rPr>
          <w:rFonts w:ascii="Arial" w:hAnsi="Arial" w:cs="Arial"/>
        </w:rPr>
        <w:t xml:space="preserve">  </w:t>
      </w:r>
      <w:r w:rsidRPr="00040EFB">
        <w:rPr>
          <w:rFonts w:ascii="Arial" w:hAnsi="Arial" w:cs="Arial"/>
        </w:rPr>
        <w:t xml:space="preserve"> </w:t>
      </w:r>
      <w:r w:rsidRPr="0041267E">
        <w:rPr>
          <w:rFonts w:ascii="Arial" w:hAnsi="Arial" w:cs="Arial"/>
          <w:color w:val="FF0000"/>
        </w:rPr>
        <w:t>Time:</w:t>
      </w:r>
      <w:r>
        <w:rPr>
          <w:rFonts w:ascii="Arial" w:hAnsi="Arial" w:cs="Arial"/>
        </w:rPr>
        <w:t xml:space="preserve"> 10:30am</w:t>
      </w:r>
    </w:p>
    <w:p w:rsidR="00D43E39" w:rsidRDefault="00D43E39" w:rsidP="00D43E39">
      <w:pPr>
        <w:rPr>
          <w:rFonts w:ascii="Arial" w:hAnsi="Arial" w:cs="Arial"/>
          <w:b/>
          <w:bCs/>
          <w:sz w:val="28"/>
          <w:szCs w:val="28"/>
          <w:u w:val="single"/>
        </w:rPr>
      </w:pPr>
      <w:r w:rsidRPr="003C4546">
        <w:rPr>
          <w:rFonts w:ascii="Arial" w:hAnsi="Arial" w:cs="Arial"/>
          <w:b/>
          <w:bCs/>
          <w:sz w:val="28"/>
          <w:szCs w:val="28"/>
          <w:u w:val="single"/>
        </w:rPr>
        <w:t xml:space="preserve"> </w:t>
      </w:r>
    </w:p>
    <w:p w:rsidR="00D43E39" w:rsidRPr="0041267E" w:rsidRDefault="00D43E39" w:rsidP="00D43E39">
      <w:pPr>
        <w:rPr>
          <w:rFonts w:ascii="Arial" w:hAnsi="Arial" w:cs="Arial"/>
          <w:color w:val="FF0000"/>
        </w:rPr>
      </w:pPr>
    </w:p>
    <w:p w:rsidR="00D43E39" w:rsidRDefault="00D43E39" w:rsidP="00D43E39">
      <w:pPr>
        <w:spacing w:line="360" w:lineRule="auto"/>
        <w:rPr>
          <w:rFonts w:ascii="Arial" w:hAnsi="Arial" w:cs="Arial"/>
          <w:b/>
          <w:bCs/>
          <w:lang w:val="en-US"/>
        </w:rPr>
      </w:pPr>
      <w:r w:rsidRPr="00EC4995">
        <w:rPr>
          <w:rFonts w:ascii="Arial" w:hAnsi="Arial" w:cs="Arial"/>
          <w:b/>
          <w:bCs/>
          <w:color w:val="FF0000"/>
        </w:rPr>
        <w:t xml:space="preserve">Research Question: </w:t>
      </w:r>
      <w:r w:rsidRPr="00EC4995">
        <w:rPr>
          <w:rFonts w:ascii="Arial" w:hAnsi="Arial" w:cs="Arial"/>
          <w:b/>
          <w:bCs/>
          <w:lang w:val="en-US"/>
        </w:rPr>
        <w:t xml:space="preserve">To what extent does the role play environment provide opportunities for pupil involvement and learning? </w:t>
      </w:r>
    </w:p>
    <w:p w:rsidR="00D43E39" w:rsidRDefault="00D43E39" w:rsidP="00D43E39">
      <w:pPr>
        <w:rPr>
          <w:rFonts w:ascii="Arial" w:hAnsi="Arial" w:cs="Arial"/>
          <w:b/>
          <w:bCs/>
        </w:rPr>
      </w:pPr>
    </w:p>
    <w:p w:rsidR="00D43E39" w:rsidRDefault="00D43E39" w:rsidP="00D43E39">
      <w:pPr>
        <w:rPr>
          <w:rFonts w:ascii="Arial" w:hAnsi="Arial" w:cs="Arial"/>
        </w:rPr>
      </w:pPr>
    </w:p>
    <w:p w:rsidR="00D43E39" w:rsidRPr="00C735ED" w:rsidRDefault="00D43E39" w:rsidP="00D43E39">
      <w:pPr>
        <w:spacing w:line="360" w:lineRule="auto"/>
        <w:rPr>
          <w:rFonts w:ascii="Arial" w:hAnsi="Arial" w:cs="Arial"/>
        </w:rPr>
      </w:pPr>
      <w:r w:rsidRPr="0041267E">
        <w:rPr>
          <w:rFonts w:ascii="Arial" w:hAnsi="Arial" w:cs="Arial"/>
          <w:color w:val="FF0000"/>
        </w:rPr>
        <w:t xml:space="preserve">Lesson Context: </w:t>
      </w:r>
      <w:r>
        <w:rPr>
          <w:rFonts w:ascii="Arial" w:hAnsi="Arial" w:cs="Arial"/>
        </w:rPr>
        <w:t xml:space="preserve">Observing three pupils playing together, by planning a trip to Japan in the role play area. The activity, being role-play is child-led and goes on for 4 minutes and observations have been made every minute. </w:t>
      </w:r>
      <w:r w:rsidRPr="00425247">
        <w:rPr>
          <w:rFonts w:ascii="Arial" w:hAnsi="Arial" w:cs="Arial"/>
          <w:bCs/>
        </w:rPr>
        <w:t>Child A and Child C were working in the travel agency and Child B was the customer.</w:t>
      </w:r>
    </w:p>
    <w:p w:rsidR="00D43E39" w:rsidRDefault="00D43E39" w:rsidP="00D43E39">
      <w:pPr>
        <w:rPr>
          <w:rFonts w:ascii="Arial" w:hAnsi="Arial" w:cs="Arial"/>
          <w:b/>
          <w:bCs/>
          <w:sz w:val="28"/>
          <w:szCs w:val="28"/>
          <w:u w:val="single"/>
        </w:rPr>
      </w:pPr>
    </w:p>
    <w:p w:rsidR="00D43E39" w:rsidRDefault="00D43E39" w:rsidP="00D43E39">
      <w:pPr>
        <w:spacing w:line="360" w:lineRule="auto"/>
        <w:rPr>
          <w:rFonts w:ascii="Arial" w:hAnsi="Arial" w:cs="Arial"/>
          <w:b/>
          <w:bCs/>
          <w:sz w:val="28"/>
          <w:szCs w:val="28"/>
          <w:u w:val="single"/>
        </w:rPr>
      </w:pPr>
    </w:p>
    <w:p w:rsidR="00D43E39" w:rsidRPr="006155E3" w:rsidRDefault="00D43E39" w:rsidP="00D43E39">
      <w:pPr>
        <w:spacing w:line="360" w:lineRule="auto"/>
        <w:rPr>
          <w:rFonts w:ascii="Arial" w:hAnsi="Arial" w:cs="Arial"/>
          <w:b/>
          <w:bCs/>
        </w:rPr>
      </w:pPr>
      <w:r w:rsidRPr="006155E3">
        <w:rPr>
          <w:rFonts w:ascii="Arial" w:hAnsi="Arial" w:cs="Arial"/>
          <w:b/>
          <w:bCs/>
        </w:rPr>
        <w:t xml:space="preserve">Leuven Scale for Involvement. </w:t>
      </w:r>
    </w:p>
    <w:p w:rsidR="00D43E39" w:rsidRPr="006155E3" w:rsidRDefault="00D43E39" w:rsidP="00D43E39">
      <w:pPr>
        <w:spacing w:line="360" w:lineRule="auto"/>
        <w:rPr>
          <w:rFonts w:ascii="Arial" w:hAnsi="Arial" w:cs="Arial"/>
          <w:b/>
          <w:bCs/>
        </w:rPr>
      </w:pPr>
    </w:p>
    <w:p w:rsidR="00D43E39" w:rsidRPr="006155E3" w:rsidRDefault="00D43E39" w:rsidP="00D43E39">
      <w:pPr>
        <w:pStyle w:val="ListParagraph"/>
        <w:numPr>
          <w:ilvl w:val="0"/>
          <w:numId w:val="6"/>
        </w:numPr>
        <w:spacing w:line="360" w:lineRule="auto"/>
        <w:rPr>
          <w:rFonts w:ascii="Arial" w:hAnsi="Arial" w:cs="Arial"/>
          <w:b/>
          <w:bCs/>
        </w:rPr>
      </w:pPr>
      <w:r w:rsidRPr="006155E3">
        <w:rPr>
          <w:rFonts w:ascii="Arial" w:hAnsi="Arial" w:cs="Arial"/>
          <w:b/>
          <w:bCs/>
        </w:rPr>
        <w:t xml:space="preserve">Extremely Low: </w:t>
      </w:r>
      <w:r w:rsidRPr="006155E3">
        <w:rPr>
          <w:rFonts w:ascii="Arial" w:hAnsi="Arial" w:cs="Arial"/>
        </w:rPr>
        <w:t>Pupil seems absent from activity, disengaged, no concentration and no mental activity.</w:t>
      </w:r>
    </w:p>
    <w:p w:rsidR="00D43E39" w:rsidRPr="006155E3" w:rsidRDefault="00D43E39" w:rsidP="00D43E39">
      <w:pPr>
        <w:pStyle w:val="ListParagraph"/>
        <w:spacing w:line="360" w:lineRule="auto"/>
        <w:rPr>
          <w:rFonts w:ascii="Arial" w:hAnsi="Arial" w:cs="Arial"/>
          <w:b/>
          <w:bCs/>
        </w:rPr>
      </w:pPr>
    </w:p>
    <w:p w:rsidR="00D43E39" w:rsidRPr="006155E3" w:rsidRDefault="00D43E39" w:rsidP="00D43E39">
      <w:pPr>
        <w:pStyle w:val="ListParagraph"/>
        <w:numPr>
          <w:ilvl w:val="0"/>
          <w:numId w:val="6"/>
        </w:numPr>
        <w:spacing w:line="360" w:lineRule="auto"/>
        <w:rPr>
          <w:rFonts w:ascii="Arial" w:hAnsi="Arial" w:cs="Arial"/>
          <w:b/>
          <w:bCs/>
        </w:rPr>
      </w:pPr>
      <w:r w:rsidRPr="006155E3">
        <w:rPr>
          <w:rFonts w:ascii="Arial" w:hAnsi="Arial" w:cs="Arial"/>
          <w:b/>
          <w:bCs/>
        </w:rPr>
        <w:t xml:space="preserve">Low: </w:t>
      </w:r>
      <w:r w:rsidRPr="006155E3">
        <w:rPr>
          <w:rFonts w:ascii="Arial" w:hAnsi="Arial" w:cs="Arial"/>
        </w:rPr>
        <w:t>Pupil demonstrates some engagement to activity, easily distracted and not putting full potential into activity.</w:t>
      </w:r>
    </w:p>
    <w:p w:rsidR="00D43E39" w:rsidRPr="006155E3" w:rsidRDefault="00D43E39" w:rsidP="00D43E39">
      <w:pPr>
        <w:spacing w:line="360" w:lineRule="auto"/>
        <w:rPr>
          <w:rFonts w:ascii="Arial" w:hAnsi="Arial" w:cs="Arial"/>
          <w:b/>
          <w:bCs/>
        </w:rPr>
      </w:pPr>
    </w:p>
    <w:p w:rsidR="00D43E39" w:rsidRPr="006155E3" w:rsidRDefault="00D43E39" w:rsidP="00D43E39">
      <w:pPr>
        <w:pStyle w:val="ListParagraph"/>
        <w:numPr>
          <w:ilvl w:val="0"/>
          <w:numId w:val="6"/>
        </w:numPr>
        <w:spacing w:line="360" w:lineRule="auto"/>
        <w:rPr>
          <w:rFonts w:ascii="Arial" w:hAnsi="Arial" w:cs="Arial"/>
          <w:b/>
          <w:bCs/>
        </w:rPr>
      </w:pPr>
      <w:r w:rsidRPr="006155E3">
        <w:rPr>
          <w:rFonts w:ascii="Arial" w:hAnsi="Arial" w:cs="Arial"/>
          <w:b/>
          <w:bCs/>
        </w:rPr>
        <w:t xml:space="preserve">Moderate: </w:t>
      </w:r>
      <w:r w:rsidRPr="006155E3">
        <w:rPr>
          <w:rFonts w:ascii="Arial" w:hAnsi="Arial" w:cs="Arial"/>
        </w:rPr>
        <w:t>Pupil is busy with the activity, with a fairly routine and limited signs of involvement.</w:t>
      </w:r>
    </w:p>
    <w:p w:rsidR="00D43E39" w:rsidRPr="006155E3" w:rsidRDefault="00D43E39" w:rsidP="00D43E39">
      <w:pPr>
        <w:spacing w:line="360" w:lineRule="auto"/>
        <w:rPr>
          <w:rFonts w:ascii="Arial" w:hAnsi="Arial" w:cs="Arial"/>
          <w:b/>
          <w:bCs/>
        </w:rPr>
      </w:pPr>
    </w:p>
    <w:p w:rsidR="00D43E39" w:rsidRPr="006155E3" w:rsidRDefault="00D43E39" w:rsidP="00D43E39">
      <w:pPr>
        <w:pStyle w:val="ListParagraph"/>
        <w:numPr>
          <w:ilvl w:val="0"/>
          <w:numId w:val="6"/>
        </w:numPr>
        <w:spacing w:line="360" w:lineRule="auto"/>
        <w:rPr>
          <w:rFonts w:ascii="Arial" w:hAnsi="Arial" w:cs="Arial"/>
          <w:b/>
          <w:bCs/>
        </w:rPr>
      </w:pPr>
      <w:r w:rsidRPr="006155E3">
        <w:rPr>
          <w:rFonts w:ascii="Arial" w:hAnsi="Arial" w:cs="Arial"/>
          <w:b/>
          <w:bCs/>
        </w:rPr>
        <w:t xml:space="preserve">High: </w:t>
      </w:r>
      <w:r w:rsidRPr="006155E3">
        <w:rPr>
          <w:rFonts w:ascii="Arial" w:hAnsi="Arial" w:cs="Arial"/>
        </w:rPr>
        <w:t xml:space="preserve">Coherent signs of involvement, not easily distracted and engaged without interruption. </w:t>
      </w:r>
    </w:p>
    <w:p w:rsidR="00D43E39" w:rsidRPr="006155E3" w:rsidRDefault="00D43E39" w:rsidP="00D43E39">
      <w:pPr>
        <w:spacing w:line="360" w:lineRule="auto"/>
        <w:rPr>
          <w:rFonts w:ascii="Arial" w:hAnsi="Arial" w:cs="Arial"/>
          <w:b/>
          <w:bCs/>
        </w:rPr>
      </w:pPr>
    </w:p>
    <w:p w:rsidR="00D43E39" w:rsidRPr="006155E3" w:rsidRDefault="00D43E39" w:rsidP="00D43E39">
      <w:pPr>
        <w:pStyle w:val="ListParagraph"/>
        <w:numPr>
          <w:ilvl w:val="0"/>
          <w:numId w:val="6"/>
        </w:numPr>
        <w:spacing w:line="360" w:lineRule="auto"/>
        <w:rPr>
          <w:rFonts w:ascii="Arial" w:hAnsi="Arial" w:cs="Arial"/>
          <w:b/>
          <w:bCs/>
        </w:rPr>
      </w:pPr>
      <w:r w:rsidRPr="006155E3">
        <w:rPr>
          <w:rFonts w:ascii="Arial" w:hAnsi="Arial" w:cs="Arial"/>
          <w:b/>
          <w:bCs/>
        </w:rPr>
        <w:t xml:space="preserve">Extremely High: </w:t>
      </w:r>
      <w:r w:rsidRPr="006155E3">
        <w:rPr>
          <w:rFonts w:ascii="Arial" w:hAnsi="Arial" w:cs="Arial"/>
        </w:rPr>
        <w:t xml:space="preserve">Continuously engaged with the activity, absolute concentration, with positive mental attention. </w:t>
      </w:r>
    </w:p>
    <w:tbl>
      <w:tblPr>
        <w:tblStyle w:val="ListTable3-Accent4"/>
        <w:tblpPr w:leftFromText="180" w:rightFromText="180" w:vertAnchor="text" w:horzAnchor="margin" w:tblpXSpec="center" w:tblpY="-251"/>
        <w:tblW w:w="10064" w:type="dxa"/>
        <w:tblLook w:val="04A0" w:firstRow="1" w:lastRow="0" w:firstColumn="1" w:lastColumn="0" w:noHBand="0" w:noVBand="1"/>
      </w:tblPr>
      <w:tblGrid>
        <w:gridCol w:w="988"/>
        <w:gridCol w:w="2128"/>
        <w:gridCol w:w="2364"/>
        <w:gridCol w:w="2355"/>
        <w:gridCol w:w="2229"/>
      </w:tblGrid>
      <w:tr w:rsidR="00D43E39" w:rsidRPr="002B7A30" w:rsidTr="009D039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88" w:type="dxa"/>
          </w:tcPr>
          <w:p w:rsidR="00D43E39" w:rsidRPr="003E4D24" w:rsidRDefault="00D43E39" w:rsidP="009D0398">
            <w:pPr>
              <w:rPr>
                <w:rFonts w:ascii="Arial" w:hAnsi="Arial" w:cs="Arial"/>
                <w:color w:val="auto"/>
                <w:sz w:val="22"/>
                <w:szCs w:val="22"/>
              </w:rPr>
            </w:pPr>
            <w:r w:rsidRPr="003E4D24">
              <w:rPr>
                <w:rFonts w:ascii="Arial" w:hAnsi="Arial" w:cs="Arial"/>
                <w:color w:val="auto"/>
                <w:sz w:val="22"/>
                <w:szCs w:val="22"/>
              </w:rPr>
              <w:lastRenderedPageBreak/>
              <w:t xml:space="preserve">Pupils </w:t>
            </w:r>
          </w:p>
        </w:tc>
        <w:tc>
          <w:tcPr>
            <w:tcW w:w="2128"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3E4D24">
              <w:rPr>
                <w:rFonts w:ascii="Arial" w:hAnsi="Arial" w:cs="Arial"/>
                <w:color w:val="auto"/>
                <w:sz w:val="22"/>
                <w:szCs w:val="22"/>
              </w:rPr>
              <w:t>1 Minute</w:t>
            </w:r>
          </w:p>
        </w:tc>
        <w:tc>
          <w:tcPr>
            <w:tcW w:w="2364"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u w:val="single"/>
              </w:rPr>
            </w:pPr>
            <w:r w:rsidRPr="003E4D24">
              <w:rPr>
                <w:rFonts w:ascii="Arial" w:hAnsi="Arial" w:cs="Arial"/>
                <w:color w:val="auto"/>
                <w:sz w:val="22"/>
                <w:szCs w:val="22"/>
              </w:rPr>
              <w:t>2 Minutes.</w:t>
            </w:r>
          </w:p>
        </w:tc>
        <w:tc>
          <w:tcPr>
            <w:tcW w:w="2355"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u w:val="single"/>
              </w:rPr>
            </w:pPr>
            <w:r w:rsidRPr="003E4D24">
              <w:rPr>
                <w:rFonts w:ascii="Arial" w:hAnsi="Arial" w:cs="Arial"/>
                <w:color w:val="auto"/>
                <w:sz w:val="22"/>
                <w:szCs w:val="22"/>
              </w:rPr>
              <w:t xml:space="preserve">3 Minutes. </w:t>
            </w:r>
          </w:p>
        </w:tc>
        <w:tc>
          <w:tcPr>
            <w:tcW w:w="2229" w:type="dxa"/>
          </w:tcPr>
          <w:p w:rsidR="00D43E39" w:rsidRPr="003E4D24" w:rsidRDefault="00D43E39" w:rsidP="009D0398">
            <w:pP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rPr>
            </w:pPr>
            <w:r w:rsidRPr="003E4D24">
              <w:rPr>
                <w:rFonts w:ascii="Arial" w:hAnsi="Arial" w:cs="Arial"/>
                <w:color w:val="auto"/>
                <w:sz w:val="22"/>
                <w:szCs w:val="22"/>
              </w:rPr>
              <w:t xml:space="preserve">4 Minutes. </w:t>
            </w:r>
          </w:p>
        </w:tc>
      </w:tr>
      <w:tr w:rsidR="00D43E39" w:rsidRPr="002B7A30" w:rsidTr="009D0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D43E39" w:rsidRPr="002B7A30" w:rsidRDefault="00D43E39" w:rsidP="009D0398">
            <w:pPr>
              <w:rPr>
                <w:rFonts w:ascii="Arial" w:hAnsi="Arial" w:cs="Arial"/>
                <w:b w:val="0"/>
                <w:bCs w:val="0"/>
                <w:sz w:val="22"/>
                <w:szCs w:val="22"/>
              </w:rPr>
            </w:pPr>
            <w:r w:rsidRPr="002B7A30">
              <w:rPr>
                <w:rFonts w:ascii="Arial" w:hAnsi="Arial" w:cs="Arial"/>
                <w:sz w:val="22"/>
                <w:szCs w:val="22"/>
              </w:rPr>
              <w:t>Child A</w:t>
            </w:r>
          </w:p>
        </w:tc>
        <w:tc>
          <w:tcPr>
            <w:tcW w:w="2128"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7A30">
              <w:rPr>
                <w:rFonts w:ascii="Arial" w:hAnsi="Arial" w:cs="Arial"/>
                <w:b/>
                <w:bCs/>
                <w:sz w:val="22"/>
                <w:szCs w:val="22"/>
              </w:rPr>
              <w:t>5-</w:t>
            </w:r>
            <w:r w:rsidRPr="002B7A30">
              <w:rPr>
                <w:rFonts w:ascii="Arial" w:hAnsi="Arial" w:cs="Arial"/>
                <w:sz w:val="22"/>
                <w:szCs w:val="22"/>
              </w:rPr>
              <w:t xml:space="preserve"> Child A is communicating effectively with Child B. Excellent gestures, concentration, eye contact and speech. </w:t>
            </w:r>
          </w:p>
        </w:tc>
        <w:tc>
          <w:tcPr>
            <w:tcW w:w="2364"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7A30">
              <w:rPr>
                <w:rFonts w:ascii="Arial" w:hAnsi="Arial" w:cs="Arial"/>
                <w:b/>
                <w:bCs/>
                <w:sz w:val="22"/>
                <w:szCs w:val="22"/>
              </w:rPr>
              <w:t xml:space="preserve">5- </w:t>
            </w:r>
            <w:r w:rsidRPr="002B7A30">
              <w:rPr>
                <w:rFonts w:ascii="Arial" w:hAnsi="Arial" w:cs="Arial"/>
                <w:sz w:val="22"/>
                <w:szCs w:val="22"/>
              </w:rPr>
              <w:t xml:space="preserve">Child A sits and listens to Child B and C’s conversation on excursions. Continuous engagement, as when his peers are talking, he writes down the excursion. </w:t>
            </w:r>
          </w:p>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7A30">
              <w:rPr>
                <w:rFonts w:ascii="Arial" w:hAnsi="Arial" w:cs="Arial"/>
                <w:sz w:val="22"/>
                <w:szCs w:val="22"/>
              </w:rPr>
              <w:t xml:space="preserve">Involvement- Child A asks Child B whether he wants to attend the excursion in the afternoon </w:t>
            </w:r>
            <w:r>
              <w:rPr>
                <w:rFonts w:ascii="Arial" w:hAnsi="Arial" w:cs="Arial"/>
                <w:sz w:val="22"/>
                <w:szCs w:val="22"/>
              </w:rPr>
              <w:t>f</w:t>
            </w:r>
            <w:r w:rsidRPr="002B7A30">
              <w:rPr>
                <w:rFonts w:ascii="Arial" w:hAnsi="Arial" w:cs="Arial"/>
                <w:sz w:val="22"/>
                <w:szCs w:val="22"/>
              </w:rPr>
              <w:t xml:space="preserve">or morning.  </w:t>
            </w:r>
            <w:r>
              <w:rPr>
                <w:rFonts w:ascii="Arial" w:hAnsi="Arial" w:cs="Arial"/>
                <w:sz w:val="22"/>
                <w:szCs w:val="22"/>
              </w:rPr>
              <w:t xml:space="preserve">He reads back the holiday to Child B to confirm. </w:t>
            </w:r>
          </w:p>
        </w:tc>
        <w:tc>
          <w:tcPr>
            <w:tcW w:w="2355" w:type="dxa"/>
          </w:tcPr>
          <w:p w:rsidR="00D43E39"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 xml:space="preserve">5- </w:t>
            </w:r>
            <w:r w:rsidRPr="00B95714">
              <w:rPr>
                <w:rFonts w:ascii="Arial" w:hAnsi="Arial" w:cs="Arial"/>
                <w:sz w:val="22"/>
                <w:szCs w:val="22"/>
              </w:rPr>
              <w:t>Fully involved</w:t>
            </w:r>
            <w:r>
              <w:rPr>
                <w:rFonts w:ascii="Arial" w:hAnsi="Arial" w:cs="Arial"/>
                <w:sz w:val="22"/>
                <w:szCs w:val="22"/>
              </w:rPr>
              <w:t xml:space="preserve"> within the activity, uses the ‘prop’ of the phone to call the coach company. </w:t>
            </w:r>
            <w:r>
              <w:rPr>
                <w:rFonts w:ascii="Arial" w:hAnsi="Arial" w:cs="Arial"/>
                <w:b/>
                <w:bCs/>
                <w:sz w:val="22"/>
                <w:szCs w:val="22"/>
              </w:rPr>
              <w:t xml:space="preserve"> </w:t>
            </w:r>
            <w:r>
              <w:rPr>
                <w:rFonts w:ascii="Arial" w:hAnsi="Arial" w:cs="Arial"/>
                <w:sz w:val="22"/>
                <w:szCs w:val="22"/>
              </w:rPr>
              <w:t>Child A is decisive when on the phone and uses a coherent and polite tone.</w:t>
            </w:r>
          </w:p>
          <w:p w:rsidR="00D43E39" w:rsidRPr="00724051"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Child A then involves his peers by informing them that there are “2 spaces available on the coach”.</w:t>
            </w:r>
          </w:p>
        </w:tc>
        <w:tc>
          <w:tcPr>
            <w:tcW w:w="2229" w:type="dxa"/>
          </w:tcPr>
          <w:p w:rsidR="00D43E39"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 xml:space="preserve">5- </w:t>
            </w:r>
            <w:r>
              <w:rPr>
                <w:rFonts w:ascii="Arial" w:hAnsi="Arial" w:cs="Arial"/>
                <w:sz w:val="22"/>
                <w:szCs w:val="22"/>
              </w:rPr>
              <w:t>Thoroughly engaged in the activity. Calls the “bullet train man for spaces”.</w:t>
            </w:r>
          </w:p>
          <w:p w:rsidR="00D43E39" w:rsidRPr="00E44E43"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Involves his peers into the conversation by informing them on how many spaces on the train.   </w:t>
            </w:r>
          </w:p>
        </w:tc>
      </w:tr>
      <w:tr w:rsidR="00D43E39" w:rsidRPr="002B7A30" w:rsidTr="009D0398">
        <w:tc>
          <w:tcPr>
            <w:cnfStyle w:val="001000000000" w:firstRow="0" w:lastRow="0" w:firstColumn="1" w:lastColumn="0" w:oddVBand="0" w:evenVBand="0" w:oddHBand="0" w:evenHBand="0" w:firstRowFirstColumn="0" w:firstRowLastColumn="0" w:lastRowFirstColumn="0" w:lastRowLastColumn="0"/>
            <w:tcW w:w="988" w:type="dxa"/>
          </w:tcPr>
          <w:p w:rsidR="00D43E39" w:rsidRPr="002B7A30" w:rsidRDefault="00D43E39" w:rsidP="009D0398">
            <w:pPr>
              <w:rPr>
                <w:rFonts w:ascii="Arial" w:hAnsi="Arial" w:cs="Arial"/>
                <w:b w:val="0"/>
                <w:bCs w:val="0"/>
                <w:sz w:val="22"/>
                <w:szCs w:val="22"/>
                <w:u w:val="single"/>
              </w:rPr>
            </w:pPr>
            <w:r w:rsidRPr="002B7A30">
              <w:rPr>
                <w:rFonts w:ascii="Arial" w:hAnsi="Arial" w:cs="Arial"/>
                <w:sz w:val="22"/>
                <w:szCs w:val="22"/>
              </w:rPr>
              <w:t>Child B</w:t>
            </w:r>
          </w:p>
        </w:tc>
        <w:tc>
          <w:tcPr>
            <w:tcW w:w="2128" w:type="dxa"/>
          </w:tcPr>
          <w:p w:rsidR="00D43E39" w:rsidRPr="002B7A30"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7A30">
              <w:rPr>
                <w:rFonts w:ascii="Arial" w:hAnsi="Arial" w:cs="Arial"/>
                <w:b/>
                <w:bCs/>
                <w:sz w:val="22"/>
                <w:szCs w:val="22"/>
              </w:rPr>
              <w:t xml:space="preserve">5- </w:t>
            </w:r>
            <w:r w:rsidRPr="002B7A30">
              <w:rPr>
                <w:rFonts w:ascii="Arial" w:hAnsi="Arial" w:cs="Arial"/>
                <w:sz w:val="22"/>
                <w:szCs w:val="22"/>
              </w:rPr>
              <w:t xml:space="preserve">Extremely engaged, listening to instructions from peer. Works effectively with peer to spell his name. </w:t>
            </w:r>
          </w:p>
        </w:tc>
        <w:tc>
          <w:tcPr>
            <w:tcW w:w="2364" w:type="dxa"/>
          </w:tcPr>
          <w:p w:rsidR="00D43E39"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2B7A30">
              <w:rPr>
                <w:rFonts w:ascii="Arial" w:hAnsi="Arial" w:cs="Arial"/>
                <w:b/>
                <w:bCs/>
                <w:sz w:val="22"/>
                <w:szCs w:val="22"/>
              </w:rPr>
              <w:t xml:space="preserve">5- </w:t>
            </w:r>
            <w:r>
              <w:rPr>
                <w:rFonts w:ascii="Arial" w:hAnsi="Arial" w:cs="Arial"/>
                <w:sz w:val="22"/>
                <w:szCs w:val="22"/>
              </w:rPr>
              <w:t xml:space="preserve">Child B is engaged with the activity, looks at different pictures of excursions in Japan.  </w:t>
            </w:r>
          </w:p>
          <w:p w:rsidR="00D43E39" w:rsidRPr="00B95714"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Activates prior knowledge of Japan, points to his peers: “that’s the bullet train”. </w:t>
            </w:r>
          </w:p>
        </w:tc>
        <w:tc>
          <w:tcPr>
            <w:tcW w:w="2355" w:type="dxa"/>
          </w:tcPr>
          <w:p w:rsidR="00D43E39" w:rsidRPr="00724051"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bCs/>
                <w:sz w:val="22"/>
                <w:szCs w:val="22"/>
              </w:rPr>
              <w:t xml:space="preserve">4- </w:t>
            </w:r>
            <w:r>
              <w:rPr>
                <w:rFonts w:ascii="Arial" w:hAnsi="Arial" w:cs="Arial"/>
                <w:sz w:val="22"/>
                <w:szCs w:val="22"/>
              </w:rPr>
              <w:t xml:space="preserve">Child B sits patiently whilst listening to Child A on the phone. Does start to look at the picture cards but is not too distracted. </w:t>
            </w:r>
          </w:p>
        </w:tc>
        <w:tc>
          <w:tcPr>
            <w:tcW w:w="2229" w:type="dxa"/>
          </w:tcPr>
          <w:p w:rsidR="00D43E39"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b/>
                <w:bCs/>
                <w:sz w:val="22"/>
                <w:szCs w:val="22"/>
              </w:rPr>
              <w:t xml:space="preserve">5- </w:t>
            </w:r>
            <w:r>
              <w:rPr>
                <w:rFonts w:ascii="Arial" w:hAnsi="Arial" w:cs="Arial"/>
                <w:sz w:val="22"/>
                <w:szCs w:val="22"/>
              </w:rPr>
              <w:t xml:space="preserve">Child B sits and listens to Child A talking on the phone.  Is amazed to find out there are more spaces on the train than coach. </w:t>
            </w:r>
          </w:p>
          <w:p w:rsidR="00D43E39" w:rsidRPr="003E4D24" w:rsidRDefault="00D43E39" w:rsidP="009D0398">
            <w:pP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He’s concentrated and can ask Child C what she is giving him. </w:t>
            </w:r>
          </w:p>
        </w:tc>
      </w:tr>
      <w:tr w:rsidR="00D43E39" w:rsidRPr="002B7A30" w:rsidTr="009D03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8" w:type="dxa"/>
          </w:tcPr>
          <w:p w:rsidR="00D43E39" w:rsidRPr="002B7A30" w:rsidRDefault="00D43E39" w:rsidP="009D0398">
            <w:pPr>
              <w:rPr>
                <w:rFonts w:ascii="Arial" w:hAnsi="Arial" w:cs="Arial"/>
                <w:b w:val="0"/>
                <w:bCs w:val="0"/>
                <w:sz w:val="22"/>
                <w:szCs w:val="22"/>
                <w:u w:val="single"/>
              </w:rPr>
            </w:pPr>
            <w:r w:rsidRPr="002B7A30">
              <w:rPr>
                <w:rFonts w:ascii="Arial" w:hAnsi="Arial" w:cs="Arial"/>
                <w:sz w:val="22"/>
                <w:szCs w:val="22"/>
              </w:rPr>
              <w:t>Child C</w:t>
            </w:r>
          </w:p>
        </w:tc>
        <w:tc>
          <w:tcPr>
            <w:tcW w:w="2128"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B7A30">
              <w:rPr>
                <w:rFonts w:ascii="Arial" w:hAnsi="Arial" w:cs="Arial"/>
                <w:b/>
                <w:bCs/>
                <w:sz w:val="22"/>
                <w:szCs w:val="22"/>
              </w:rPr>
              <w:t xml:space="preserve">4- </w:t>
            </w:r>
            <w:r w:rsidRPr="002B7A30">
              <w:rPr>
                <w:rFonts w:ascii="Arial" w:hAnsi="Arial" w:cs="Arial"/>
                <w:sz w:val="22"/>
                <w:szCs w:val="22"/>
              </w:rPr>
              <w:t xml:space="preserve">Child C is showing signs of involvement, even though she is not talking as much as peers. </w:t>
            </w:r>
          </w:p>
        </w:tc>
        <w:tc>
          <w:tcPr>
            <w:tcW w:w="2364" w:type="dxa"/>
          </w:tcPr>
          <w:p w:rsidR="00D43E39" w:rsidRPr="002B7A30"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4/</w:t>
            </w:r>
            <w:r w:rsidRPr="002B7A30">
              <w:rPr>
                <w:rFonts w:ascii="Arial" w:hAnsi="Arial" w:cs="Arial"/>
                <w:b/>
                <w:bCs/>
                <w:sz w:val="22"/>
                <w:szCs w:val="22"/>
              </w:rPr>
              <w:t xml:space="preserve">5- </w:t>
            </w:r>
            <w:r w:rsidRPr="002B7A30">
              <w:rPr>
                <w:rFonts w:ascii="Arial" w:hAnsi="Arial" w:cs="Arial"/>
                <w:sz w:val="22"/>
                <w:szCs w:val="22"/>
              </w:rPr>
              <w:t>Child C becomes more involved with the activity. Positive attention and asks Child B what places he would like to visit in Japan.</w:t>
            </w:r>
            <w:r>
              <w:rPr>
                <w:rFonts w:ascii="Arial" w:hAnsi="Arial" w:cs="Arial"/>
                <w:sz w:val="22"/>
                <w:szCs w:val="22"/>
              </w:rPr>
              <w:t xml:space="preserve"> Child B asked her to ask him questions.</w:t>
            </w:r>
            <w:r w:rsidRPr="002B7A30">
              <w:rPr>
                <w:rFonts w:ascii="Arial" w:hAnsi="Arial" w:cs="Arial"/>
                <w:sz w:val="22"/>
                <w:szCs w:val="22"/>
              </w:rPr>
              <w:t xml:space="preserve"> </w:t>
            </w:r>
          </w:p>
        </w:tc>
        <w:tc>
          <w:tcPr>
            <w:tcW w:w="2355" w:type="dxa"/>
          </w:tcPr>
          <w:p w:rsidR="00D43E39" w:rsidRPr="00B15813"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 xml:space="preserve">5- </w:t>
            </w:r>
            <w:r>
              <w:rPr>
                <w:rFonts w:ascii="Arial" w:hAnsi="Arial" w:cs="Arial"/>
                <w:sz w:val="22"/>
                <w:szCs w:val="22"/>
              </w:rPr>
              <w:t xml:space="preserve">Child C still remains quiet and carries on with the activity by writing the holiday information down. </w:t>
            </w:r>
          </w:p>
        </w:tc>
        <w:tc>
          <w:tcPr>
            <w:tcW w:w="2229" w:type="dxa"/>
          </w:tcPr>
          <w:p w:rsidR="00D43E39"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b/>
                <w:bCs/>
                <w:sz w:val="22"/>
                <w:szCs w:val="22"/>
              </w:rPr>
              <w:t xml:space="preserve">5- </w:t>
            </w:r>
            <w:r>
              <w:rPr>
                <w:rFonts w:ascii="Arial" w:hAnsi="Arial" w:cs="Arial"/>
                <w:sz w:val="22"/>
                <w:szCs w:val="22"/>
              </w:rPr>
              <w:t>Child C is engaged in the activity and starts to write the ticket for the excursion.</w:t>
            </w:r>
          </w:p>
          <w:p w:rsidR="00D43E39" w:rsidRPr="006C39AE" w:rsidRDefault="00D43E39" w:rsidP="009D0398">
            <w:pP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Can explain to Child B what she is giving him (ticket to Mount Fuji).  </w:t>
            </w:r>
          </w:p>
        </w:tc>
      </w:tr>
    </w:tbl>
    <w:p w:rsidR="00D43E39" w:rsidRPr="00C76827" w:rsidRDefault="00D43E39" w:rsidP="00D43E39">
      <w:pPr>
        <w:spacing w:line="360" w:lineRule="auto"/>
        <w:ind w:left="360"/>
        <w:rPr>
          <w:rFonts w:ascii="Arial" w:hAnsi="Arial" w:cs="Arial"/>
          <w:b/>
          <w:bCs/>
          <w:sz w:val="22"/>
          <w:szCs w:val="22"/>
        </w:rPr>
      </w:pPr>
    </w:p>
    <w:p w:rsidR="00D43E39" w:rsidRDefault="00D43E39" w:rsidP="00D43E39">
      <w:pPr>
        <w:rPr>
          <w:rFonts w:ascii="Arial" w:hAnsi="Arial" w:cs="Arial"/>
          <w:b/>
          <w:bCs/>
        </w:rPr>
      </w:pPr>
    </w:p>
    <w:p w:rsidR="00D43E39" w:rsidRDefault="00D43E39" w:rsidP="00D43E39">
      <w:pPr>
        <w:rPr>
          <w:rFonts w:ascii="Arial" w:hAnsi="Arial" w:cs="Arial"/>
          <w:b/>
          <w:bCs/>
        </w:rPr>
      </w:pPr>
    </w:p>
    <w:p w:rsidR="00D43E39" w:rsidRDefault="00D43E39" w:rsidP="00D43E39">
      <w:pPr>
        <w:rPr>
          <w:rFonts w:ascii="Arial" w:hAnsi="Arial" w:cs="Arial"/>
          <w:b/>
          <w:bCs/>
        </w:rPr>
      </w:pPr>
    </w:p>
    <w:p w:rsidR="00D43E39" w:rsidRDefault="00D43E39" w:rsidP="00D43E39">
      <w:pPr>
        <w:rPr>
          <w:rFonts w:ascii="Arial" w:hAnsi="Arial" w:cs="Arial"/>
          <w:b/>
          <w:bCs/>
        </w:rPr>
      </w:pPr>
    </w:p>
    <w:p w:rsidR="00D43E39" w:rsidRDefault="00D43E39" w:rsidP="00D43E39">
      <w:pPr>
        <w:rPr>
          <w:rFonts w:ascii="Arial" w:hAnsi="Arial" w:cs="Arial"/>
          <w:b/>
          <w:bCs/>
        </w:rPr>
      </w:pPr>
    </w:p>
    <w:tbl>
      <w:tblPr>
        <w:tblStyle w:val="GridTable6ColourfulAccent4"/>
        <w:tblpPr w:leftFromText="180" w:rightFromText="180" w:vertAnchor="text" w:horzAnchor="margin" w:tblpX="-577" w:tblpY="125"/>
        <w:tblW w:w="10060" w:type="dxa"/>
        <w:tblLook w:val="04A0" w:firstRow="1" w:lastRow="0" w:firstColumn="1" w:lastColumn="0" w:noHBand="0" w:noVBand="1"/>
      </w:tblPr>
      <w:tblGrid>
        <w:gridCol w:w="10060"/>
      </w:tblGrid>
      <w:tr w:rsidR="00D43E39" w:rsidTr="009D0398">
        <w:trPr>
          <w:cnfStyle w:val="100000000000" w:firstRow="1" w:lastRow="0" w:firstColumn="0" w:lastColumn="0" w:oddVBand="0" w:evenVBand="0" w:oddHBand="0" w:evenHBand="0" w:firstRowFirstColumn="0" w:firstRowLastColumn="0" w:lastRowFirstColumn="0" w:lastRowLastColumn="0"/>
          <w:trHeight w:val="1692"/>
        </w:trPr>
        <w:tc>
          <w:tcPr>
            <w:cnfStyle w:val="001000000000" w:firstRow="0" w:lastRow="0" w:firstColumn="1" w:lastColumn="0" w:oddVBand="0" w:evenVBand="0" w:oddHBand="0" w:evenHBand="0" w:firstRowFirstColumn="0" w:firstRowLastColumn="0" w:lastRowFirstColumn="0" w:lastRowLastColumn="0"/>
            <w:tcW w:w="10060" w:type="dxa"/>
          </w:tcPr>
          <w:p w:rsidR="00D43E39" w:rsidRPr="003E4D24" w:rsidRDefault="00D43E39" w:rsidP="009D0398">
            <w:pPr>
              <w:rPr>
                <w:rFonts w:ascii="Arial" w:hAnsi="Arial" w:cs="Arial"/>
                <w:b w:val="0"/>
                <w:bCs w:val="0"/>
                <w:color w:val="auto"/>
              </w:rPr>
            </w:pPr>
            <w:r w:rsidRPr="003E4D24">
              <w:rPr>
                <w:rFonts w:ascii="Arial" w:hAnsi="Arial" w:cs="Arial"/>
                <w:color w:val="auto"/>
              </w:rPr>
              <w:t>Additional Information</w:t>
            </w:r>
            <w:r>
              <w:rPr>
                <w:rFonts w:ascii="Arial" w:hAnsi="Arial" w:cs="Arial"/>
                <w:color w:val="auto"/>
              </w:rPr>
              <w:t xml:space="preserve">: </w:t>
            </w:r>
            <w:r w:rsidRPr="003E4D24">
              <w:rPr>
                <w:rFonts w:ascii="Arial" w:hAnsi="Arial" w:cs="Arial"/>
                <w:b w:val="0"/>
                <w:bCs w:val="0"/>
                <w:color w:val="auto"/>
              </w:rPr>
              <w:t>(If needed).</w:t>
            </w:r>
          </w:p>
          <w:p w:rsidR="00D43E39" w:rsidRDefault="00D43E39" w:rsidP="009D0398">
            <w:pPr>
              <w:rPr>
                <w:rFonts w:ascii="Arial" w:hAnsi="Arial" w:cs="Arial"/>
                <w:b w:val="0"/>
                <w:bCs w:val="0"/>
              </w:rPr>
            </w:pPr>
          </w:p>
          <w:p w:rsidR="00D43E39" w:rsidRPr="00557357" w:rsidRDefault="00D43E39" w:rsidP="009D0398">
            <w:pPr>
              <w:rPr>
                <w:rFonts w:ascii="Arial" w:hAnsi="Arial" w:cs="Arial"/>
                <w:b w:val="0"/>
                <w:bCs w:val="0"/>
                <w:color w:val="auto"/>
              </w:rPr>
            </w:pPr>
            <w:r w:rsidRPr="00557357">
              <w:rPr>
                <w:rFonts w:ascii="Arial" w:hAnsi="Arial" w:cs="Arial"/>
                <w:b w:val="0"/>
                <w:bCs w:val="0"/>
                <w:color w:val="auto"/>
              </w:rPr>
              <w:t xml:space="preserve">The children were comfortable with each other and appeared settled in the roles they were playing.  They were very knowledgeable about Japan and knowledgeable about the workings of a travel agency.  </w:t>
            </w:r>
          </w:p>
          <w:p w:rsidR="00D43E39" w:rsidRDefault="00D43E39" w:rsidP="009D0398">
            <w:pPr>
              <w:rPr>
                <w:rFonts w:ascii="Arial" w:hAnsi="Arial" w:cs="Arial"/>
              </w:rPr>
            </w:pPr>
          </w:p>
          <w:p w:rsidR="00D43E39" w:rsidRDefault="00D43E39" w:rsidP="009D0398">
            <w:pPr>
              <w:rPr>
                <w:rFonts w:ascii="Arial" w:hAnsi="Arial" w:cs="Arial"/>
                <w:b w:val="0"/>
                <w:bCs w:val="0"/>
              </w:rPr>
            </w:pPr>
          </w:p>
        </w:tc>
      </w:tr>
    </w:tbl>
    <w:p w:rsidR="00D43E39" w:rsidRDefault="00D43E39" w:rsidP="00D43E39">
      <w:pPr>
        <w:rPr>
          <w:rFonts w:ascii="Arial" w:hAnsi="Arial" w:cs="Arial"/>
          <w:b/>
          <w:bCs/>
        </w:rPr>
      </w:pPr>
    </w:p>
    <w:p w:rsidR="00D43E39" w:rsidRDefault="00D43E39" w:rsidP="00D43E39">
      <w:pPr>
        <w:tabs>
          <w:tab w:val="left" w:pos="1549"/>
        </w:tabs>
      </w:pPr>
    </w:p>
    <w:p w:rsidR="00D43E39" w:rsidRPr="00E873AA" w:rsidRDefault="00D43E39" w:rsidP="00D43E39">
      <w:pPr>
        <w:spacing w:line="360" w:lineRule="auto"/>
        <w:rPr>
          <w:rFonts w:ascii="Arial" w:hAnsi="Arial" w:cs="Arial"/>
          <w:sz w:val="28"/>
          <w:szCs w:val="28"/>
          <w:u w:val="single"/>
        </w:rPr>
      </w:pPr>
      <w:r w:rsidRPr="00E873AA">
        <w:rPr>
          <w:rFonts w:ascii="Arial" w:hAnsi="Arial" w:cs="Arial"/>
          <w:sz w:val="28"/>
          <w:szCs w:val="28"/>
          <w:u w:val="single"/>
        </w:rPr>
        <w:lastRenderedPageBreak/>
        <w:t xml:space="preserve">Appendix </w:t>
      </w:r>
      <w:r>
        <w:rPr>
          <w:rFonts w:ascii="Arial" w:hAnsi="Arial" w:cs="Arial"/>
          <w:sz w:val="28"/>
          <w:szCs w:val="28"/>
          <w:u w:val="single"/>
        </w:rPr>
        <w:t>Six.</w:t>
      </w:r>
      <w:r w:rsidRPr="00E873AA">
        <w:rPr>
          <w:rFonts w:ascii="Arial" w:hAnsi="Arial" w:cs="Arial"/>
          <w:sz w:val="28"/>
          <w:szCs w:val="28"/>
          <w:u w:val="single"/>
        </w:rPr>
        <w:t xml:space="preserve"> </w:t>
      </w:r>
    </w:p>
    <w:p w:rsidR="00D43E39" w:rsidRPr="00E873AA" w:rsidRDefault="00D43E39" w:rsidP="00D43E39">
      <w:pPr>
        <w:spacing w:line="360" w:lineRule="auto"/>
        <w:rPr>
          <w:rFonts w:ascii="Arial" w:hAnsi="Arial" w:cs="Arial"/>
          <w:sz w:val="22"/>
          <w:szCs w:val="22"/>
        </w:rPr>
      </w:pPr>
      <w:r w:rsidRPr="00E873AA">
        <w:rPr>
          <w:rFonts w:ascii="Arial" w:hAnsi="Arial" w:cs="Arial"/>
          <w:sz w:val="22"/>
          <w:szCs w:val="22"/>
        </w:rPr>
        <w:t xml:space="preserve">All references are located in Reference List. </w:t>
      </w:r>
    </w:p>
    <w:p w:rsidR="00D43E39" w:rsidRPr="00E873AA" w:rsidRDefault="00D43E39" w:rsidP="00D43E39">
      <w:pPr>
        <w:rPr>
          <w:rFonts w:ascii="Arial" w:hAnsi="Arial" w:cs="Arial"/>
          <w:sz w:val="22"/>
          <w:szCs w:val="22"/>
        </w:rPr>
      </w:pPr>
      <w:r w:rsidRPr="00E873AA">
        <w:rPr>
          <w:rFonts w:ascii="Arial" w:hAnsi="Arial" w:cs="Arial"/>
          <w:sz w:val="22"/>
          <w:szCs w:val="22"/>
        </w:rPr>
        <w:t xml:space="preserve">The </w:t>
      </w:r>
      <w:r>
        <w:rPr>
          <w:rFonts w:ascii="Arial" w:hAnsi="Arial" w:cs="Arial"/>
          <w:sz w:val="22"/>
          <w:szCs w:val="22"/>
        </w:rPr>
        <w:t>Leuven Scale for Involvement</w:t>
      </w:r>
      <w:r w:rsidRPr="00E873AA">
        <w:rPr>
          <w:rFonts w:ascii="Arial" w:hAnsi="Arial" w:cs="Arial"/>
          <w:sz w:val="22"/>
          <w:szCs w:val="22"/>
        </w:rPr>
        <w:t xml:space="preserve"> (</w:t>
      </w:r>
      <w:r>
        <w:rPr>
          <w:rFonts w:ascii="Arial" w:hAnsi="Arial" w:cs="Arial"/>
          <w:sz w:val="22"/>
          <w:szCs w:val="22"/>
        </w:rPr>
        <w:t>Richard Wells, no date</w:t>
      </w:r>
      <w:r w:rsidRPr="00E873AA">
        <w:rPr>
          <w:rFonts w:ascii="Arial" w:hAnsi="Arial" w:cs="Arial"/>
          <w:sz w:val="22"/>
          <w:szCs w:val="22"/>
        </w:rPr>
        <w:t>)</w:t>
      </w:r>
    </w:p>
    <w:p w:rsidR="00D43E39" w:rsidRDefault="00D43E39" w:rsidP="00D43E39">
      <w:pPr>
        <w:tabs>
          <w:tab w:val="left" w:pos="1549"/>
        </w:tabs>
      </w:pPr>
      <w:r>
        <w:rPr>
          <w:noProof/>
          <w:lang w:eastAsia="en-GB"/>
        </w:rPr>
        <w:drawing>
          <wp:anchor distT="0" distB="0" distL="114300" distR="114300" simplePos="0" relativeHeight="251677696" behindDoc="1" locked="0" layoutInCell="1" allowOverlap="1" wp14:anchorId="7F9A6A70" wp14:editId="61F2596D">
            <wp:simplePos x="0" y="0"/>
            <wp:positionH relativeFrom="margin">
              <wp:posOffset>-222250</wp:posOffset>
            </wp:positionH>
            <wp:positionV relativeFrom="margin">
              <wp:posOffset>927735</wp:posOffset>
            </wp:positionV>
            <wp:extent cx="6344920" cy="3852545"/>
            <wp:effectExtent l="0" t="0" r="5080" b="0"/>
            <wp:wrapTight wrapText="bothSides">
              <wp:wrapPolygon edited="0">
                <wp:start x="0" y="0"/>
                <wp:lineTo x="0" y="21504"/>
                <wp:lineTo x="21574" y="21504"/>
                <wp:lineTo x="21574" y="0"/>
                <wp:lineTo x="0" y="0"/>
              </wp:wrapPolygon>
            </wp:wrapTight>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Screenshot 2020-05-03 at 16.43.32.png"/>
                    <pic:cNvPicPr/>
                  </pic:nvPicPr>
                  <pic:blipFill rotWithShape="1">
                    <a:blip r:embed="rId19">
                      <a:extLst>
                        <a:ext uri="{28A0092B-C50C-407E-A947-70E740481C1C}">
                          <a14:useLocalDpi xmlns:a14="http://schemas.microsoft.com/office/drawing/2010/main" val="0"/>
                        </a:ext>
                      </a:extLst>
                    </a:blip>
                    <a:srcRect l="16940" t="20510" r="30066" b="28013"/>
                    <a:stretch/>
                  </pic:blipFill>
                  <pic:spPr bwMode="auto">
                    <a:xfrm>
                      <a:off x="0" y="0"/>
                      <a:ext cx="6344920" cy="3852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pPr>
        <w:tabs>
          <w:tab w:val="left" w:pos="1549"/>
        </w:tabs>
      </w:pPr>
    </w:p>
    <w:p w:rsidR="00D43E39" w:rsidRDefault="00D43E39" w:rsidP="00D43E39">
      <w:r>
        <w:fldChar w:fldCharType="begin"/>
      </w:r>
      <w:r w:rsidR="001C57CE">
        <w:instrText xml:space="preserve"> INCLUDEPICTURE "C:\\var\\folders\\k_\\7r81t_vd1x79mrwh3mrph3x80000gn\\T\\com.microsoft.Word\\WebArchiveCopyPasteTempFiles\\involvement-and-flow2-eduwells.png?w=723&amp;h=407" \* MERGEFORMAT </w:instrText>
      </w:r>
      <w:r>
        <w:fldChar w:fldCharType="end"/>
      </w:r>
    </w:p>
    <w:p w:rsidR="00D43E39" w:rsidRPr="00E873AA" w:rsidRDefault="00D43E39" w:rsidP="00D43E39">
      <w:pPr>
        <w:spacing w:line="360" w:lineRule="auto"/>
        <w:rPr>
          <w:rFonts w:ascii="Arial" w:hAnsi="Arial" w:cs="Arial"/>
          <w:sz w:val="28"/>
          <w:szCs w:val="28"/>
          <w:u w:val="single"/>
        </w:rPr>
      </w:pPr>
      <w:r w:rsidRPr="00E873AA">
        <w:rPr>
          <w:rFonts w:ascii="Arial" w:hAnsi="Arial" w:cs="Arial"/>
          <w:sz w:val="28"/>
          <w:szCs w:val="28"/>
          <w:u w:val="single"/>
        </w:rPr>
        <w:lastRenderedPageBreak/>
        <w:t xml:space="preserve">Appendix </w:t>
      </w:r>
      <w:r>
        <w:rPr>
          <w:rFonts w:ascii="Arial" w:hAnsi="Arial" w:cs="Arial"/>
          <w:sz w:val="28"/>
          <w:szCs w:val="28"/>
          <w:u w:val="single"/>
        </w:rPr>
        <w:t xml:space="preserve">Seven. </w:t>
      </w:r>
    </w:p>
    <w:p w:rsidR="00D43E39" w:rsidRDefault="00D43E39" w:rsidP="00D43E39">
      <w:pPr>
        <w:tabs>
          <w:tab w:val="left" w:pos="1549"/>
        </w:tabs>
      </w:pPr>
    </w:p>
    <w:p w:rsidR="00D43E39" w:rsidRPr="00E873AA" w:rsidRDefault="00D43E39" w:rsidP="00D43E39">
      <w:pPr>
        <w:spacing w:line="360" w:lineRule="auto"/>
        <w:rPr>
          <w:rFonts w:ascii="Arial" w:hAnsi="Arial" w:cs="Arial"/>
          <w:sz w:val="22"/>
          <w:szCs w:val="22"/>
        </w:rPr>
      </w:pPr>
      <w:r>
        <w:rPr>
          <w:rFonts w:ascii="Arial" w:hAnsi="Arial" w:cs="Arial"/>
          <w:sz w:val="22"/>
          <w:szCs w:val="22"/>
        </w:rPr>
        <w:t xml:space="preserve">All </w:t>
      </w:r>
      <w:r w:rsidRPr="00E873AA">
        <w:rPr>
          <w:rFonts w:ascii="Arial" w:hAnsi="Arial" w:cs="Arial"/>
          <w:sz w:val="22"/>
          <w:szCs w:val="22"/>
        </w:rPr>
        <w:t xml:space="preserve">references are located in Reference List. </w:t>
      </w:r>
    </w:p>
    <w:p w:rsidR="00D43E39" w:rsidRPr="00E873AA" w:rsidRDefault="00D43E39" w:rsidP="00D43E39">
      <w:pPr>
        <w:rPr>
          <w:rFonts w:ascii="Arial" w:hAnsi="Arial" w:cs="Arial"/>
          <w:sz w:val="22"/>
          <w:szCs w:val="22"/>
        </w:rPr>
      </w:pPr>
      <w:r w:rsidRPr="00E873AA">
        <w:rPr>
          <w:rFonts w:ascii="Arial" w:hAnsi="Arial" w:cs="Arial"/>
          <w:sz w:val="22"/>
          <w:szCs w:val="22"/>
        </w:rPr>
        <w:t xml:space="preserve">The </w:t>
      </w:r>
      <w:r>
        <w:rPr>
          <w:rFonts w:ascii="Arial" w:hAnsi="Arial" w:cs="Arial"/>
          <w:sz w:val="22"/>
          <w:szCs w:val="22"/>
        </w:rPr>
        <w:t xml:space="preserve">Leuven Scale for Well-being </w:t>
      </w:r>
      <w:r w:rsidRPr="00E873AA">
        <w:rPr>
          <w:rFonts w:ascii="Arial" w:hAnsi="Arial" w:cs="Arial"/>
          <w:sz w:val="22"/>
          <w:szCs w:val="22"/>
        </w:rPr>
        <w:t>(</w:t>
      </w:r>
      <w:r>
        <w:rPr>
          <w:rFonts w:ascii="Arial" w:hAnsi="Arial" w:cs="Arial"/>
          <w:sz w:val="22"/>
          <w:szCs w:val="22"/>
        </w:rPr>
        <w:t>Richard Wells, no date</w:t>
      </w:r>
      <w:r w:rsidRPr="00E873AA">
        <w:rPr>
          <w:rFonts w:ascii="Arial" w:hAnsi="Arial" w:cs="Arial"/>
          <w:sz w:val="22"/>
          <w:szCs w:val="22"/>
        </w:rPr>
        <w:t>)</w:t>
      </w:r>
      <w:r>
        <w:rPr>
          <w:rFonts w:ascii="Arial" w:hAnsi="Arial" w:cs="Arial"/>
          <w:sz w:val="22"/>
          <w:szCs w:val="22"/>
        </w:rPr>
        <w:t>.</w:t>
      </w:r>
    </w:p>
    <w:p w:rsidR="00D43E39" w:rsidRPr="00B87EA8" w:rsidRDefault="00D43E39" w:rsidP="00C94173">
      <w:pPr>
        <w:rPr>
          <w:rFonts w:ascii="Arial" w:hAnsi="Arial" w:cs="Arial"/>
        </w:rPr>
      </w:pPr>
      <w:r>
        <w:rPr>
          <w:noProof/>
          <w:lang w:eastAsia="en-GB"/>
        </w:rPr>
        <w:drawing>
          <wp:anchor distT="0" distB="0" distL="114300" distR="114300" simplePos="0" relativeHeight="251679744" behindDoc="1" locked="0" layoutInCell="1" allowOverlap="1" wp14:anchorId="03D6CC8E" wp14:editId="62720347">
            <wp:simplePos x="0" y="0"/>
            <wp:positionH relativeFrom="margin">
              <wp:posOffset>0</wp:posOffset>
            </wp:positionH>
            <wp:positionV relativeFrom="margin">
              <wp:posOffset>1083310</wp:posOffset>
            </wp:positionV>
            <wp:extent cx="5727700" cy="3222625"/>
            <wp:effectExtent l="0" t="0" r="0" b="3175"/>
            <wp:wrapTight wrapText="bothSides">
              <wp:wrapPolygon edited="0">
                <wp:start x="0" y="0"/>
                <wp:lineTo x="0" y="21536"/>
                <wp:lineTo x="21552" y="21536"/>
                <wp:lineTo x="21552" y="0"/>
                <wp:lineTo x="0" y="0"/>
              </wp:wrapPolygon>
            </wp:wrapTight>
            <wp:docPr id="32" name="Picture 32" descr="Involvement and Flow2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Involvement and Flow2 - @EduWell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3222625"/>
                    </a:xfrm>
                    <a:prstGeom prst="rect">
                      <a:avLst/>
                    </a:prstGeom>
                    <a:noFill/>
                    <a:ln>
                      <a:noFill/>
                    </a:ln>
                  </pic:spPr>
                </pic:pic>
              </a:graphicData>
            </a:graphic>
          </wp:anchor>
        </w:drawing>
      </w:r>
    </w:p>
    <w:sectPr w:rsidR="00D43E39" w:rsidRPr="00B87EA8" w:rsidSect="00D932DE">
      <w:headerReference w:type="default" r:id="rId21"/>
      <w:footerReference w:type="even" r:id="rId22"/>
      <w:footerReference w:type="default" r:id="rId2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E54C3" w:rsidRDefault="003E54C3" w:rsidP="00880248">
      <w:r>
        <w:separator/>
      </w:r>
    </w:p>
  </w:endnote>
  <w:endnote w:type="continuationSeparator" w:id="0">
    <w:p w:rsidR="003E54C3" w:rsidRDefault="003E54C3" w:rsidP="008802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2582690"/>
      <w:docPartObj>
        <w:docPartGallery w:val="Page Numbers (Bottom of Page)"/>
        <w:docPartUnique/>
      </w:docPartObj>
    </w:sdtPr>
    <w:sdtEndPr>
      <w:rPr>
        <w:rStyle w:val="PageNumber"/>
      </w:rPr>
    </w:sdtEndPr>
    <w:sdtContent>
      <w:p w:rsidR="001C22D3" w:rsidRDefault="001C22D3" w:rsidP="00A605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C22D3" w:rsidRDefault="001C22D3" w:rsidP="001C22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83092827"/>
      <w:docPartObj>
        <w:docPartGallery w:val="Page Numbers (Bottom of Page)"/>
        <w:docPartUnique/>
      </w:docPartObj>
    </w:sdtPr>
    <w:sdtEndPr>
      <w:rPr>
        <w:rStyle w:val="PageNumber"/>
      </w:rPr>
    </w:sdtEndPr>
    <w:sdtContent>
      <w:p w:rsidR="001C22D3" w:rsidRDefault="001C22D3" w:rsidP="00A605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C22D3" w:rsidRDefault="001C22D3" w:rsidP="001C22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E54C3" w:rsidRDefault="003E54C3" w:rsidP="00880248">
      <w:r>
        <w:separator/>
      </w:r>
    </w:p>
  </w:footnote>
  <w:footnote w:type="continuationSeparator" w:id="0">
    <w:p w:rsidR="003E54C3" w:rsidRDefault="003E54C3" w:rsidP="008802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880248" w:rsidRPr="00880248" w:rsidRDefault="00880248" w:rsidP="00880248">
    <w:pPr>
      <w:rPr>
        <w:rFonts w:ascii="Arial" w:hAnsi="Arial" w:cs="Arial"/>
      </w:rPr>
    </w:pPr>
    <w:r w:rsidRPr="00880248">
      <w:rPr>
        <w:rFonts w:ascii="Arial" w:hAnsi="Arial" w:cs="Arial"/>
      </w:rPr>
      <w:t>Student Number:</w:t>
    </w:r>
    <w:r>
      <w:rPr>
        <w:rFonts w:ascii="Arial" w:hAnsi="Arial" w:cs="Arial"/>
      </w:rPr>
      <w:t xml:space="preserve"> 1900005</w:t>
    </w:r>
  </w:p>
  <w:p w:rsidR="00880248" w:rsidRDefault="008802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1039DD"/>
    <w:multiLevelType w:val="multilevel"/>
    <w:tmpl w:val="0E04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784C3A"/>
    <w:multiLevelType w:val="hybridMultilevel"/>
    <w:tmpl w:val="5DB09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615B67"/>
    <w:multiLevelType w:val="multilevel"/>
    <w:tmpl w:val="78B4F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2F5D05"/>
    <w:multiLevelType w:val="hybridMultilevel"/>
    <w:tmpl w:val="5DB09D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2A4B9F"/>
    <w:multiLevelType w:val="multilevel"/>
    <w:tmpl w:val="8DEC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0B83BE4"/>
    <w:multiLevelType w:val="multilevel"/>
    <w:tmpl w:val="BF9E8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0"/>
  </w:num>
  <w:num w:numId="3">
    <w:abstractNumId w:val="2"/>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0248"/>
    <w:rsid w:val="000103A6"/>
    <w:rsid w:val="000164DE"/>
    <w:rsid w:val="000514A8"/>
    <w:rsid w:val="000668B8"/>
    <w:rsid w:val="00067FD7"/>
    <w:rsid w:val="00074A29"/>
    <w:rsid w:val="00083057"/>
    <w:rsid w:val="000A0823"/>
    <w:rsid w:val="000B04C8"/>
    <w:rsid w:val="000B2E3E"/>
    <w:rsid w:val="000B7290"/>
    <w:rsid w:val="000C6388"/>
    <w:rsid w:val="000E2509"/>
    <w:rsid w:val="000F1DE4"/>
    <w:rsid w:val="00106DF5"/>
    <w:rsid w:val="00123DAA"/>
    <w:rsid w:val="0014302A"/>
    <w:rsid w:val="00160D8A"/>
    <w:rsid w:val="00161ED9"/>
    <w:rsid w:val="00167216"/>
    <w:rsid w:val="00174A3F"/>
    <w:rsid w:val="00181116"/>
    <w:rsid w:val="00182118"/>
    <w:rsid w:val="00185D53"/>
    <w:rsid w:val="0018668B"/>
    <w:rsid w:val="00196724"/>
    <w:rsid w:val="00196BC5"/>
    <w:rsid w:val="00197126"/>
    <w:rsid w:val="001A3240"/>
    <w:rsid w:val="001B579A"/>
    <w:rsid w:val="001C1048"/>
    <w:rsid w:val="001C22D3"/>
    <w:rsid w:val="001C57CE"/>
    <w:rsid w:val="001F21F2"/>
    <w:rsid w:val="00211871"/>
    <w:rsid w:val="002133DE"/>
    <w:rsid w:val="002144F4"/>
    <w:rsid w:val="00215B65"/>
    <w:rsid w:val="0022503D"/>
    <w:rsid w:val="002455C9"/>
    <w:rsid w:val="00251BA7"/>
    <w:rsid w:val="00260DC2"/>
    <w:rsid w:val="002708F4"/>
    <w:rsid w:val="00272BB6"/>
    <w:rsid w:val="002832AE"/>
    <w:rsid w:val="002847C7"/>
    <w:rsid w:val="00291857"/>
    <w:rsid w:val="002951FA"/>
    <w:rsid w:val="002A521A"/>
    <w:rsid w:val="002A7FAF"/>
    <w:rsid w:val="002B0264"/>
    <w:rsid w:val="002C235B"/>
    <w:rsid w:val="002D1349"/>
    <w:rsid w:val="002E1D54"/>
    <w:rsid w:val="002E26AC"/>
    <w:rsid w:val="002E3A96"/>
    <w:rsid w:val="002E6E32"/>
    <w:rsid w:val="002F201A"/>
    <w:rsid w:val="002F2664"/>
    <w:rsid w:val="003015DB"/>
    <w:rsid w:val="00317690"/>
    <w:rsid w:val="0032168F"/>
    <w:rsid w:val="00327E57"/>
    <w:rsid w:val="003334DD"/>
    <w:rsid w:val="0033597D"/>
    <w:rsid w:val="00340317"/>
    <w:rsid w:val="0035217B"/>
    <w:rsid w:val="00353BF0"/>
    <w:rsid w:val="00355EF4"/>
    <w:rsid w:val="00364FE1"/>
    <w:rsid w:val="00374400"/>
    <w:rsid w:val="00382275"/>
    <w:rsid w:val="003843EB"/>
    <w:rsid w:val="00394950"/>
    <w:rsid w:val="00395B0B"/>
    <w:rsid w:val="003B4E1D"/>
    <w:rsid w:val="003D1E1A"/>
    <w:rsid w:val="003E36EC"/>
    <w:rsid w:val="003E4C63"/>
    <w:rsid w:val="003E54C3"/>
    <w:rsid w:val="00406A56"/>
    <w:rsid w:val="00420934"/>
    <w:rsid w:val="00422BC3"/>
    <w:rsid w:val="00437ED3"/>
    <w:rsid w:val="00443FB3"/>
    <w:rsid w:val="004577DF"/>
    <w:rsid w:val="00463AFA"/>
    <w:rsid w:val="00464345"/>
    <w:rsid w:val="0046533D"/>
    <w:rsid w:val="00467DCF"/>
    <w:rsid w:val="00467DDC"/>
    <w:rsid w:val="004700FC"/>
    <w:rsid w:val="004737AE"/>
    <w:rsid w:val="0047576B"/>
    <w:rsid w:val="00492085"/>
    <w:rsid w:val="004A6EA9"/>
    <w:rsid w:val="004C0646"/>
    <w:rsid w:val="004C47C1"/>
    <w:rsid w:val="004F0896"/>
    <w:rsid w:val="005112B7"/>
    <w:rsid w:val="005133D1"/>
    <w:rsid w:val="0051734E"/>
    <w:rsid w:val="00520B67"/>
    <w:rsid w:val="005319C7"/>
    <w:rsid w:val="00532E99"/>
    <w:rsid w:val="00541955"/>
    <w:rsid w:val="00551AB9"/>
    <w:rsid w:val="00554330"/>
    <w:rsid w:val="00555371"/>
    <w:rsid w:val="00587EF2"/>
    <w:rsid w:val="00597700"/>
    <w:rsid w:val="005B5875"/>
    <w:rsid w:val="005C6A05"/>
    <w:rsid w:val="005D012D"/>
    <w:rsid w:val="005D6FA5"/>
    <w:rsid w:val="005F5E00"/>
    <w:rsid w:val="00604FF6"/>
    <w:rsid w:val="006100F0"/>
    <w:rsid w:val="00613524"/>
    <w:rsid w:val="00630536"/>
    <w:rsid w:val="00632DB2"/>
    <w:rsid w:val="006355B8"/>
    <w:rsid w:val="006450ED"/>
    <w:rsid w:val="0064652D"/>
    <w:rsid w:val="0066421C"/>
    <w:rsid w:val="00684D10"/>
    <w:rsid w:val="006D5BC3"/>
    <w:rsid w:val="006D71AD"/>
    <w:rsid w:val="006E103A"/>
    <w:rsid w:val="006F0785"/>
    <w:rsid w:val="006F3229"/>
    <w:rsid w:val="006F6ABB"/>
    <w:rsid w:val="0070066E"/>
    <w:rsid w:val="00707F3B"/>
    <w:rsid w:val="0071086F"/>
    <w:rsid w:val="00726D4C"/>
    <w:rsid w:val="007348F8"/>
    <w:rsid w:val="00735252"/>
    <w:rsid w:val="0074244A"/>
    <w:rsid w:val="0077299A"/>
    <w:rsid w:val="00787427"/>
    <w:rsid w:val="00790F0F"/>
    <w:rsid w:val="007910BE"/>
    <w:rsid w:val="007A1AA3"/>
    <w:rsid w:val="007E1659"/>
    <w:rsid w:val="007F3C1E"/>
    <w:rsid w:val="007F4136"/>
    <w:rsid w:val="007F7AB5"/>
    <w:rsid w:val="007F7D65"/>
    <w:rsid w:val="00804672"/>
    <w:rsid w:val="008066D8"/>
    <w:rsid w:val="008225A3"/>
    <w:rsid w:val="00843372"/>
    <w:rsid w:val="0084620E"/>
    <w:rsid w:val="00852865"/>
    <w:rsid w:val="008534C7"/>
    <w:rsid w:val="00860D51"/>
    <w:rsid w:val="00870E1B"/>
    <w:rsid w:val="0087228B"/>
    <w:rsid w:val="00877746"/>
    <w:rsid w:val="00880248"/>
    <w:rsid w:val="00880D66"/>
    <w:rsid w:val="008814CC"/>
    <w:rsid w:val="00883B29"/>
    <w:rsid w:val="00886913"/>
    <w:rsid w:val="008A1C2B"/>
    <w:rsid w:val="008A6A33"/>
    <w:rsid w:val="008A77BF"/>
    <w:rsid w:val="008C4036"/>
    <w:rsid w:val="008E596D"/>
    <w:rsid w:val="008E77FC"/>
    <w:rsid w:val="008F24C0"/>
    <w:rsid w:val="008F66FF"/>
    <w:rsid w:val="00905559"/>
    <w:rsid w:val="009224BE"/>
    <w:rsid w:val="00940C87"/>
    <w:rsid w:val="0097766D"/>
    <w:rsid w:val="00982349"/>
    <w:rsid w:val="00991B39"/>
    <w:rsid w:val="00997529"/>
    <w:rsid w:val="009A4355"/>
    <w:rsid w:val="009B5F87"/>
    <w:rsid w:val="009C6AAD"/>
    <w:rsid w:val="009C6CBB"/>
    <w:rsid w:val="009D0E7A"/>
    <w:rsid w:val="009F15B9"/>
    <w:rsid w:val="009F754E"/>
    <w:rsid w:val="00A01855"/>
    <w:rsid w:val="00A04E7F"/>
    <w:rsid w:val="00A12F0A"/>
    <w:rsid w:val="00A31AC3"/>
    <w:rsid w:val="00A334F7"/>
    <w:rsid w:val="00A34B92"/>
    <w:rsid w:val="00A353C2"/>
    <w:rsid w:val="00A61F95"/>
    <w:rsid w:val="00A63547"/>
    <w:rsid w:val="00A65953"/>
    <w:rsid w:val="00AB16AA"/>
    <w:rsid w:val="00AB647A"/>
    <w:rsid w:val="00AC79CB"/>
    <w:rsid w:val="00AD0375"/>
    <w:rsid w:val="00AD3BBF"/>
    <w:rsid w:val="00AE07F6"/>
    <w:rsid w:val="00AE0FA6"/>
    <w:rsid w:val="00AE20D7"/>
    <w:rsid w:val="00AF0B6E"/>
    <w:rsid w:val="00B2227D"/>
    <w:rsid w:val="00B27301"/>
    <w:rsid w:val="00B3688A"/>
    <w:rsid w:val="00B47C2A"/>
    <w:rsid w:val="00B61941"/>
    <w:rsid w:val="00B707D7"/>
    <w:rsid w:val="00B87EA8"/>
    <w:rsid w:val="00B909EB"/>
    <w:rsid w:val="00B944FE"/>
    <w:rsid w:val="00B95D8D"/>
    <w:rsid w:val="00BA19AC"/>
    <w:rsid w:val="00BA1FBD"/>
    <w:rsid w:val="00BB25F1"/>
    <w:rsid w:val="00BC3AE6"/>
    <w:rsid w:val="00BC58CF"/>
    <w:rsid w:val="00BC5D85"/>
    <w:rsid w:val="00BC6B74"/>
    <w:rsid w:val="00BE32A9"/>
    <w:rsid w:val="00BF3BDD"/>
    <w:rsid w:val="00BF61A8"/>
    <w:rsid w:val="00C070D1"/>
    <w:rsid w:val="00C102A2"/>
    <w:rsid w:val="00C11EFC"/>
    <w:rsid w:val="00C138AA"/>
    <w:rsid w:val="00C37C83"/>
    <w:rsid w:val="00C57A81"/>
    <w:rsid w:val="00C94173"/>
    <w:rsid w:val="00C96760"/>
    <w:rsid w:val="00CB1C83"/>
    <w:rsid w:val="00CD73DC"/>
    <w:rsid w:val="00D013E9"/>
    <w:rsid w:val="00D17F80"/>
    <w:rsid w:val="00D30127"/>
    <w:rsid w:val="00D362DD"/>
    <w:rsid w:val="00D43E39"/>
    <w:rsid w:val="00D50A89"/>
    <w:rsid w:val="00D60892"/>
    <w:rsid w:val="00D72C52"/>
    <w:rsid w:val="00D74AD6"/>
    <w:rsid w:val="00D849D1"/>
    <w:rsid w:val="00D90FBA"/>
    <w:rsid w:val="00D932DE"/>
    <w:rsid w:val="00DA2CDC"/>
    <w:rsid w:val="00DE6CD2"/>
    <w:rsid w:val="00DF2E0B"/>
    <w:rsid w:val="00E11A5B"/>
    <w:rsid w:val="00E24B72"/>
    <w:rsid w:val="00E620BC"/>
    <w:rsid w:val="00E63BE2"/>
    <w:rsid w:val="00E6551F"/>
    <w:rsid w:val="00E716FE"/>
    <w:rsid w:val="00E752C4"/>
    <w:rsid w:val="00E75782"/>
    <w:rsid w:val="00E815ED"/>
    <w:rsid w:val="00E8166D"/>
    <w:rsid w:val="00E84AC4"/>
    <w:rsid w:val="00E87AE1"/>
    <w:rsid w:val="00EC3CB6"/>
    <w:rsid w:val="00ED15DD"/>
    <w:rsid w:val="00EF10ED"/>
    <w:rsid w:val="00EF21EA"/>
    <w:rsid w:val="00EF2D0D"/>
    <w:rsid w:val="00EF66AB"/>
    <w:rsid w:val="00F05157"/>
    <w:rsid w:val="00F062B3"/>
    <w:rsid w:val="00F43088"/>
    <w:rsid w:val="00F514C5"/>
    <w:rsid w:val="00F53176"/>
    <w:rsid w:val="00F6081C"/>
    <w:rsid w:val="00F67990"/>
    <w:rsid w:val="00F73493"/>
    <w:rsid w:val="00F86A96"/>
    <w:rsid w:val="00F86D58"/>
    <w:rsid w:val="00F90D71"/>
    <w:rsid w:val="00FA5AD3"/>
    <w:rsid w:val="00FA708B"/>
    <w:rsid w:val="00FD5000"/>
    <w:rsid w:val="00FF4B78"/>
    <w:rsid w:val="00FF71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63651"/>
  <w15:chartTrackingRefBased/>
  <w15:docId w15:val="{E9CD8FBE-996E-694B-B4D1-F95DF4808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134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0248"/>
    <w:pPr>
      <w:tabs>
        <w:tab w:val="center" w:pos="4680"/>
        <w:tab w:val="right" w:pos="9360"/>
      </w:tabs>
    </w:pPr>
  </w:style>
  <w:style w:type="character" w:customStyle="1" w:styleId="HeaderChar">
    <w:name w:val="Header Char"/>
    <w:basedOn w:val="DefaultParagraphFont"/>
    <w:link w:val="Header"/>
    <w:uiPriority w:val="99"/>
    <w:rsid w:val="00880248"/>
  </w:style>
  <w:style w:type="paragraph" w:styleId="Footer">
    <w:name w:val="footer"/>
    <w:basedOn w:val="Normal"/>
    <w:link w:val="FooterChar"/>
    <w:uiPriority w:val="99"/>
    <w:unhideWhenUsed/>
    <w:rsid w:val="00880248"/>
    <w:pPr>
      <w:tabs>
        <w:tab w:val="center" w:pos="4680"/>
        <w:tab w:val="right" w:pos="9360"/>
      </w:tabs>
    </w:pPr>
  </w:style>
  <w:style w:type="character" w:customStyle="1" w:styleId="FooterChar">
    <w:name w:val="Footer Char"/>
    <w:basedOn w:val="DefaultParagraphFont"/>
    <w:link w:val="Footer"/>
    <w:uiPriority w:val="99"/>
    <w:rsid w:val="00880248"/>
  </w:style>
  <w:style w:type="paragraph" w:customStyle="1" w:styleId="AssignBody">
    <w:name w:val="AssignBody"/>
    <w:basedOn w:val="Normal"/>
    <w:link w:val="AssignBodyChar"/>
    <w:qFormat/>
    <w:rsid w:val="00880248"/>
    <w:pPr>
      <w:spacing w:line="360" w:lineRule="auto"/>
    </w:pPr>
    <w:rPr>
      <w:rFonts w:ascii="Arial" w:hAnsi="Arial"/>
      <w:sz w:val="22"/>
      <w:szCs w:val="22"/>
    </w:rPr>
  </w:style>
  <w:style w:type="character" w:customStyle="1" w:styleId="AssignBodyChar">
    <w:name w:val="AssignBody Char"/>
    <w:basedOn w:val="DefaultParagraphFont"/>
    <w:link w:val="AssignBody"/>
    <w:rsid w:val="00880248"/>
    <w:rPr>
      <w:rFonts w:ascii="Arial" w:hAnsi="Arial"/>
      <w:sz w:val="22"/>
      <w:szCs w:val="22"/>
    </w:rPr>
  </w:style>
  <w:style w:type="table" w:styleId="TableGrid">
    <w:name w:val="Table Grid"/>
    <w:basedOn w:val="TableNormal"/>
    <w:uiPriority w:val="39"/>
    <w:rsid w:val="0088024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737AE"/>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2D1349"/>
    <w:rPr>
      <w:rFonts w:asciiTheme="majorHAnsi" w:eastAsiaTheme="majorEastAsia" w:hAnsiTheme="majorHAnsi" w:cstheme="majorBidi"/>
      <w:b/>
      <w:bCs/>
      <w:color w:val="2F5496" w:themeColor="accent1" w:themeShade="BF"/>
      <w:sz w:val="28"/>
      <w:szCs w:val="28"/>
      <w:lang w:val="en-US" w:bidi="en-US"/>
    </w:rPr>
  </w:style>
  <w:style w:type="character" w:styleId="Hyperlink">
    <w:name w:val="Hyperlink"/>
    <w:basedOn w:val="DefaultParagraphFont"/>
    <w:uiPriority w:val="99"/>
    <w:unhideWhenUsed/>
    <w:rsid w:val="00F05157"/>
    <w:rPr>
      <w:color w:val="0563C1" w:themeColor="hyperlink"/>
      <w:u w:val="single"/>
    </w:rPr>
  </w:style>
  <w:style w:type="character" w:customStyle="1" w:styleId="UnresolvedMention1">
    <w:name w:val="Unresolved Mention1"/>
    <w:basedOn w:val="DefaultParagraphFont"/>
    <w:uiPriority w:val="99"/>
    <w:semiHidden/>
    <w:unhideWhenUsed/>
    <w:rsid w:val="00F05157"/>
    <w:rPr>
      <w:color w:val="605E5C"/>
      <w:shd w:val="clear" w:color="auto" w:fill="E1DFDD"/>
    </w:rPr>
  </w:style>
  <w:style w:type="character" w:styleId="FollowedHyperlink">
    <w:name w:val="FollowedHyperlink"/>
    <w:basedOn w:val="DefaultParagraphFont"/>
    <w:uiPriority w:val="99"/>
    <w:semiHidden/>
    <w:unhideWhenUsed/>
    <w:rsid w:val="00AD3BBF"/>
    <w:rPr>
      <w:color w:val="954F72" w:themeColor="followedHyperlink"/>
      <w:u w:val="single"/>
    </w:rPr>
  </w:style>
  <w:style w:type="paragraph" w:styleId="ListParagraph">
    <w:name w:val="List Paragraph"/>
    <w:basedOn w:val="Normal"/>
    <w:uiPriority w:val="34"/>
    <w:qFormat/>
    <w:rsid w:val="00D43E39"/>
    <w:pPr>
      <w:ind w:left="720"/>
      <w:contextualSpacing/>
    </w:pPr>
  </w:style>
  <w:style w:type="table" w:styleId="GridTable6ColourfulAccent4">
    <w:name w:val="Grid Table 6 Colorful Accent 4"/>
    <w:basedOn w:val="TableNormal"/>
    <w:uiPriority w:val="51"/>
    <w:rsid w:val="00D43E39"/>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3-Accent4">
    <w:name w:val="List Table 3 Accent 4"/>
    <w:basedOn w:val="TableNormal"/>
    <w:uiPriority w:val="48"/>
    <w:rsid w:val="00D43E39"/>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paragraph" w:styleId="Quote">
    <w:name w:val="Quote"/>
    <w:basedOn w:val="Normal"/>
    <w:next w:val="Normal"/>
    <w:link w:val="QuoteChar"/>
    <w:uiPriority w:val="29"/>
    <w:qFormat/>
    <w:rsid w:val="002144F4"/>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144F4"/>
    <w:rPr>
      <w:i/>
      <w:iCs/>
      <w:color w:val="404040" w:themeColor="text1" w:themeTint="BF"/>
    </w:rPr>
  </w:style>
  <w:style w:type="character" w:styleId="PageNumber">
    <w:name w:val="page number"/>
    <w:basedOn w:val="DefaultParagraphFont"/>
    <w:uiPriority w:val="99"/>
    <w:semiHidden/>
    <w:unhideWhenUsed/>
    <w:rsid w:val="001C22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249290">
      <w:bodyDiv w:val="1"/>
      <w:marLeft w:val="0"/>
      <w:marRight w:val="0"/>
      <w:marTop w:val="0"/>
      <w:marBottom w:val="0"/>
      <w:divBdr>
        <w:top w:val="none" w:sz="0" w:space="0" w:color="auto"/>
        <w:left w:val="none" w:sz="0" w:space="0" w:color="auto"/>
        <w:bottom w:val="none" w:sz="0" w:space="0" w:color="auto"/>
        <w:right w:val="none" w:sz="0" w:space="0" w:color="auto"/>
      </w:divBdr>
    </w:div>
    <w:div w:id="79566341">
      <w:bodyDiv w:val="1"/>
      <w:marLeft w:val="0"/>
      <w:marRight w:val="0"/>
      <w:marTop w:val="0"/>
      <w:marBottom w:val="0"/>
      <w:divBdr>
        <w:top w:val="none" w:sz="0" w:space="0" w:color="auto"/>
        <w:left w:val="none" w:sz="0" w:space="0" w:color="auto"/>
        <w:bottom w:val="none" w:sz="0" w:space="0" w:color="auto"/>
        <w:right w:val="none" w:sz="0" w:space="0" w:color="auto"/>
      </w:divBdr>
    </w:div>
    <w:div w:id="123934536">
      <w:bodyDiv w:val="1"/>
      <w:marLeft w:val="0"/>
      <w:marRight w:val="0"/>
      <w:marTop w:val="0"/>
      <w:marBottom w:val="0"/>
      <w:divBdr>
        <w:top w:val="none" w:sz="0" w:space="0" w:color="auto"/>
        <w:left w:val="none" w:sz="0" w:space="0" w:color="auto"/>
        <w:bottom w:val="none" w:sz="0" w:space="0" w:color="auto"/>
        <w:right w:val="none" w:sz="0" w:space="0" w:color="auto"/>
      </w:divBdr>
    </w:div>
    <w:div w:id="246966631">
      <w:bodyDiv w:val="1"/>
      <w:marLeft w:val="0"/>
      <w:marRight w:val="0"/>
      <w:marTop w:val="0"/>
      <w:marBottom w:val="0"/>
      <w:divBdr>
        <w:top w:val="none" w:sz="0" w:space="0" w:color="auto"/>
        <w:left w:val="none" w:sz="0" w:space="0" w:color="auto"/>
        <w:bottom w:val="none" w:sz="0" w:space="0" w:color="auto"/>
        <w:right w:val="none" w:sz="0" w:space="0" w:color="auto"/>
      </w:divBdr>
    </w:div>
    <w:div w:id="343437987">
      <w:bodyDiv w:val="1"/>
      <w:marLeft w:val="0"/>
      <w:marRight w:val="0"/>
      <w:marTop w:val="0"/>
      <w:marBottom w:val="0"/>
      <w:divBdr>
        <w:top w:val="none" w:sz="0" w:space="0" w:color="auto"/>
        <w:left w:val="none" w:sz="0" w:space="0" w:color="auto"/>
        <w:bottom w:val="none" w:sz="0" w:space="0" w:color="auto"/>
        <w:right w:val="none" w:sz="0" w:space="0" w:color="auto"/>
      </w:divBdr>
    </w:div>
    <w:div w:id="444231473">
      <w:bodyDiv w:val="1"/>
      <w:marLeft w:val="0"/>
      <w:marRight w:val="0"/>
      <w:marTop w:val="0"/>
      <w:marBottom w:val="0"/>
      <w:divBdr>
        <w:top w:val="none" w:sz="0" w:space="0" w:color="auto"/>
        <w:left w:val="none" w:sz="0" w:space="0" w:color="auto"/>
        <w:bottom w:val="none" w:sz="0" w:space="0" w:color="auto"/>
        <w:right w:val="none" w:sz="0" w:space="0" w:color="auto"/>
      </w:divBdr>
    </w:div>
    <w:div w:id="452213018">
      <w:bodyDiv w:val="1"/>
      <w:marLeft w:val="0"/>
      <w:marRight w:val="0"/>
      <w:marTop w:val="0"/>
      <w:marBottom w:val="0"/>
      <w:divBdr>
        <w:top w:val="none" w:sz="0" w:space="0" w:color="auto"/>
        <w:left w:val="none" w:sz="0" w:space="0" w:color="auto"/>
        <w:bottom w:val="none" w:sz="0" w:space="0" w:color="auto"/>
        <w:right w:val="none" w:sz="0" w:space="0" w:color="auto"/>
      </w:divBdr>
      <w:divsChild>
        <w:div w:id="307788699">
          <w:marLeft w:val="0"/>
          <w:marRight w:val="0"/>
          <w:marTop w:val="0"/>
          <w:marBottom w:val="0"/>
          <w:divBdr>
            <w:top w:val="none" w:sz="0" w:space="0" w:color="auto"/>
            <w:left w:val="none" w:sz="0" w:space="0" w:color="auto"/>
            <w:bottom w:val="none" w:sz="0" w:space="0" w:color="auto"/>
            <w:right w:val="none" w:sz="0" w:space="0" w:color="auto"/>
          </w:divBdr>
          <w:divsChild>
            <w:div w:id="323826085">
              <w:marLeft w:val="0"/>
              <w:marRight w:val="0"/>
              <w:marTop w:val="0"/>
              <w:marBottom w:val="0"/>
              <w:divBdr>
                <w:top w:val="none" w:sz="0" w:space="0" w:color="auto"/>
                <w:left w:val="none" w:sz="0" w:space="0" w:color="auto"/>
                <w:bottom w:val="none" w:sz="0" w:space="0" w:color="auto"/>
                <w:right w:val="none" w:sz="0" w:space="0" w:color="auto"/>
              </w:divBdr>
              <w:divsChild>
                <w:div w:id="1493909189">
                  <w:marLeft w:val="0"/>
                  <w:marRight w:val="0"/>
                  <w:marTop w:val="0"/>
                  <w:marBottom w:val="0"/>
                  <w:divBdr>
                    <w:top w:val="none" w:sz="0" w:space="0" w:color="auto"/>
                    <w:left w:val="none" w:sz="0" w:space="0" w:color="auto"/>
                    <w:bottom w:val="none" w:sz="0" w:space="0" w:color="auto"/>
                    <w:right w:val="none" w:sz="0" w:space="0" w:color="auto"/>
                  </w:divBdr>
                  <w:divsChild>
                    <w:div w:id="167098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5215706">
      <w:bodyDiv w:val="1"/>
      <w:marLeft w:val="0"/>
      <w:marRight w:val="0"/>
      <w:marTop w:val="0"/>
      <w:marBottom w:val="0"/>
      <w:divBdr>
        <w:top w:val="none" w:sz="0" w:space="0" w:color="auto"/>
        <w:left w:val="none" w:sz="0" w:space="0" w:color="auto"/>
        <w:bottom w:val="none" w:sz="0" w:space="0" w:color="auto"/>
        <w:right w:val="none" w:sz="0" w:space="0" w:color="auto"/>
      </w:divBdr>
    </w:div>
    <w:div w:id="707871471">
      <w:bodyDiv w:val="1"/>
      <w:marLeft w:val="0"/>
      <w:marRight w:val="0"/>
      <w:marTop w:val="0"/>
      <w:marBottom w:val="0"/>
      <w:divBdr>
        <w:top w:val="none" w:sz="0" w:space="0" w:color="auto"/>
        <w:left w:val="none" w:sz="0" w:space="0" w:color="auto"/>
        <w:bottom w:val="none" w:sz="0" w:space="0" w:color="auto"/>
        <w:right w:val="none" w:sz="0" w:space="0" w:color="auto"/>
      </w:divBdr>
      <w:divsChild>
        <w:div w:id="1334990321">
          <w:marLeft w:val="0"/>
          <w:marRight w:val="0"/>
          <w:marTop w:val="0"/>
          <w:marBottom w:val="0"/>
          <w:divBdr>
            <w:top w:val="none" w:sz="0" w:space="0" w:color="auto"/>
            <w:left w:val="none" w:sz="0" w:space="0" w:color="auto"/>
            <w:bottom w:val="none" w:sz="0" w:space="0" w:color="auto"/>
            <w:right w:val="none" w:sz="0" w:space="0" w:color="auto"/>
          </w:divBdr>
          <w:divsChild>
            <w:div w:id="1125271953">
              <w:marLeft w:val="0"/>
              <w:marRight w:val="0"/>
              <w:marTop w:val="0"/>
              <w:marBottom w:val="0"/>
              <w:divBdr>
                <w:top w:val="none" w:sz="0" w:space="0" w:color="auto"/>
                <w:left w:val="none" w:sz="0" w:space="0" w:color="auto"/>
                <w:bottom w:val="none" w:sz="0" w:space="0" w:color="auto"/>
                <w:right w:val="none" w:sz="0" w:space="0" w:color="auto"/>
              </w:divBdr>
              <w:divsChild>
                <w:div w:id="1131020546">
                  <w:marLeft w:val="0"/>
                  <w:marRight w:val="0"/>
                  <w:marTop w:val="0"/>
                  <w:marBottom w:val="0"/>
                  <w:divBdr>
                    <w:top w:val="none" w:sz="0" w:space="0" w:color="auto"/>
                    <w:left w:val="none" w:sz="0" w:space="0" w:color="auto"/>
                    <w:bottom w:val="none" w:sz="0" w:space="0" w:color="auto"/>
                    <w:right w:val="none" w:sz="0" w:space="0" w:color="auto"/>
                  </w:divBdr>
                  <w:divsChild>
                    <w:div w:id="198161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86219">
      <w:bodyDiv w:val="1"/>
      <w:marLeft w:val="0"/>
      <w:marRight w:val="0"/>
      <w:marTop w:val="0"/>
      <w:marBottom w:val="0"/>
      <w:divBdr>
        <w:top w:val="none" w:sz="0" w:space="0" w:color="auto"/>
        <w:left w:val="none" w:sz="0" w:space="0" w:color="auto"/>
        <w:bottom w:val="none" w:sz="0" w:space="0" w:color="auto"/>
        <w:right w:val="none" w:sz="0" w:space="0" w:color="auto"/>
      </w:divBdr>
    </w:div>
    <w:div w:id="891963501">
      <w:bodyDiv w:val="1"/>
      <w:marLeft w:val="0"/>
      <w:marRight w:val="0"/>
      <w:marTop w:val="0"/>
      <w:marBottom w:val="0"/>
      <w:divBdr>
        <w:top w:val="none" w:sz="0" w:space="0" w:color="auto"/>
        <w:left w:val="none" w:sz="0" w:space="0" w:color="auto"/>
        <w:bottom w:val="none" w:sz="0" w:space="0" w:color="auto"/>
        <w:right w:val="none" w:sz="0" w:space="0" w:color="auto"/>
      </w:divBdr>
    </w:div>
    <w:div w:id="934240849">
      <w:bodyDiv w:val="1"/>
      <w:marLeft w:val="0"/>
      <w:marRight w:val="0"/>
      <w:marTop w:val="0"/>
      <w:marBottom w:val="0"/>
      <w:divBdr>
        <w:top w:val="none" w:sz="0" w:space="0" w:color="auto"/>
        <w:left w:val="none" w:sz="0" w:space="0" w:color="auto"/>
        <w:bottom w:val="none" w:sz="0" w:space="0" w:color="auto"/>
        <w:right w:val="none" w:sz="0" w:space="0" w:color="auto"/>
      </w:divBdr>
      <w:divsChild>
        <w:div w:id="1609702997">
          <w:marLeft w:val="0"/>
          <w:marRight w:val="0"/>
          <w:marTop w:val="0"/>
          <w:marBottom w:val="0"/>
          <w:divBdr>
            <w:top w:val="none" w:sz="0" w:space="0" w:color="auto"/>
            <w:left w:val="none" w:sz="0" w:space="0" w:color="auto"/>
            <w:bottom w:val="none" w:sz="0" w:space="0" w:color="auto"/>
            <w:right w:val="none" w:sz="0" w:space="0" w:color="auto"/>
          </w:divBdr>
          <w:divsChild>
            <w:div w:id="1094784301">
              <w:marLeft w:val="0"/>
              <w:marRight w:val="0"/>
              <w:marTop w:val="0"/>
              <w:marBottom w:val="0"/>
              <w:divBdr>
                <w:top w:val="none" w:sz="0" w:space="0" w:color="auto"/>
                <w:left w:val="none" w:sz="0" w:space="0" w:color="auto"/>
                <w:bottom w:val="none" w:sz="0" w:space="0" w:color="auto"/>
                <w:right w:val="none" w:sz="0" w:space="0" w:color="auto"/>
              </w:divBdr>
              <w:divsChild>
                <w:div w:id="754859734">
                  <w:marLeft w:val="0"/>
                  <w:marRight w:val="0"/>
                  <w:marTop w:val="0"/>
                  <w:marBottom w:val="0"/>
                  <w:divBdr>
                    <w:top w:val="none" w:sz="0" w:space="0" w:color="auto"/>
                    <w:left w:val="none" w:sz="0" w:space="0" w:color="auto"/>
                    <w:bottom w:val="none" w:sz="0" w:space="0" w:color="auto"/>
                    <w:right w:val="none" w:sz="0" w:space="0" w:color="auto"/>
                  </w:divBdr>
                  <w:divsChild>
                    <w:div w:id="31911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321295">
      <w:bodyDiv w:val="1"/>
      <w:marLeft w:val="0"/>
      <w:marRight w:val="0"/>
      <w:marTop w:val="0"/>
      <w:marBottom w:val="0"/>
      <w:divBdr>
        <w:top w:val="none" w:sz="0" w:space="0" w:color="auto"/>
        <w:left w:val="none" w:sz="0" w:space="0" w:color="auto"/>
        <w:bottom w:val="none" w:sz="0" w:space="0" w:color="auto"/>
        <w:right w:val="none" w:sz="0" w:space="0" w:color="auto"/>
      </w:divBdr>
      <w:divsChild>
        <w:div w:id="1435594531">
          <w:marLeft w:val="0"/>
          <w:marRight w:val="0"/>
          <w:marTop w:val="0"/>
          <w:marBottom w:val="0"/>
          <w:divBdr>
            <w:top w:val="none" w:sz="0" w:space="0" w:color="auto"/>
            <w:left w:val="none" w:sz="0" w:space="0" w:color="auto"/>
            <w:bottom w:val="none" w:sz="0" w:space="0" w:color="auto"/>
            <w:right w:val="none" w:sz="0" w:space="0" w:color="auto"/>
          </w:divBdr>
          <w:divsChild>
            <w:div w:id="1696999749">
              <w:marLeft w:val="0"/>
              <w:marRight w:val="0"/>
              <w:marTop w:val="0"/>
              <w:marBottom w:val="0"/>
              <w:divBdr>
                <w:top w:val="none" w:sz="0" w:space="0" w:color="auto"/>
                <w:left w:val="none" w:sz="0" w:space="0" w:color="auto"/>
                <w:bottom w:val="none" w:sz="0" w:space="0" w:color="auto"/>
                <w:right w:val="none" w:sz="0" w:space="0" w:color="auto"/>
              </w:divBdr>
              <w:divsChild>
                <w:div w:id="387346185">
                  <w:marLeft w:val="0"/>
                  <w:marRight w:val="0"/>
                  <w:marTop w:val="0"/>
                  <w:marBottom w:val="0"/>
                  <w:divBdr>
                    <w:top w:val="none" w:sz="0" w:space="0" w:color="auto"/>
                    <w:left w:val="none" w:sz="0" w:space="0" w:color="auto"/>
                    <w:bottom w:val="none" w:sz="0" w:space="0" w:color="auto"/>
                    <w:right w:val="none" w:sz="0" w:space="0" w:color="auto"/>
                  </w:divBdr>
                  <w:divsChild>
                    <w:div w:id="5192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926050">
      <w:bodyDiv w:val="1"/>
      <w:marLeft w:val="0"/>
      <w:marRight w:val="0"/>
      <w:marTop w:val="0"/>
      <w:marBottom w:val="0"/>
      <w:divBdr>
        <w:top w:val="none" w:sz="0" w:space="0" w:color="auto"/>
        <w:left w:val="none" w:sz="0" w:space="0" w:color="auto"/>
        <w:bottom w:val="none" w:sz="0" w:space="0" w:color="auto"/>
        <w:right w:val="none" w:sz="0" w:space="0" w:color="auto"/>
      </w:divBdr>
      <w:divsChild>
        <w:div w:id="1944730536">
          <w:marLeft w:val="0"/>
          <w:marRight w:val="0"/>
          <w:marTop w:val="0"/>
          <w:marBottom w:val="0"/>
          <w:divBdr>
            <w:top w:val="none" w:sz="0" w:space="0" w:color="auto"/>
            <w:left w:val="none" w:sz="0" w:space="0" w:color="auto"/>
            <w:bottom w:val="none" w:sz="0" w:space="0" w:color="auto"/>
            <w:right w:val="none" w:sz="0" w:space="0" w:color="auto"/>
          </w:divBdr>
          <w:divsChild>
            <w:div w:id="854925334">
              <w:marLeft w:val="0"/>
              <w:marRight w:val="0"/>
              <w:marTop w:val="0"/>
              <w:marBottom w:val="0"/>
              <w:divBdr>
                <w:top w:val="none" w:sz="0" w:space="0" w:color="auto"/>
                <w:left w:val="none" w:sz="0" w:space="0" w:color="auto"/>
                <w:bottom w:val="none" w:sz="0" w:space="0" w:color="auto"/>
                <w:right w:val="none" w:sz="0" w:space="0" w:color="auto"/>
              </w:divBdr>
              <w:divsChild>
                <w:div w:id="859930457">
                  <w:marLeft w:val="0"/>
                  <w:marRight w:val="0"/>
                  <w:marTop w:val="0"/>
                  <w:marBottom w:val="0"/>
                  <w:divBdr>
                    <w:top w:val="none" w:sz="0" w:space="0" w:color="auto"/>
                    <w:left w:val="none" w:sz="0" w:space="0" w:color="auto"/>
                    <w:bottom w:val="none" w:sz="0" w:space="0" w:color="auto"/>
                    <w:right w:val="none" w:sz="0" w:space="0" w:color="auto"/>
                  </w:divBdr>
                  <w:divsChild>
                    <w:div w:id="56429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728723">
      <w:bodyDiv w:val="1"/>
      <w:marLeft w:val="0"/>
      <w:marRight w:val="0"/>
      <w:marTop w:val="0"/>
      <w:marBottom w:val="0"/>
      <w:divBdr>
        <w:top w:val="none" w:sz="0" w:space="0" w:color="auto"/>
        <w:left w:val="none" w:sz="0" w:space="0" w:color="auto"/>
        <w:bottom w:val="none" w:sz="0" w:space="0" w:color="auto"/>
        <w:right w:val="none" w:sz="0" w:space="0" w:color="auto"/>
      </w:divBdr>
      <w:divsChild>
        <w:div w:id="1921870453">
          <w:marLeft w:val="0"/>
          <w:marRight w:val="0"/>
          <w:marTop w:val="0"/>
          <w:marBottom w:val="0"/>
          <w:divBdr>
            <w:top w:val="none" w:sz="0" w:space="0" w:color="auto"/>
            <w:left w:val="none" w:sz="0" w:space="0" w:color="auto"/>
            <w:bottom w:val="none" w:sz="0" w:space="0" w:color="auto"/>
            <w:right w:val="none" w:sz="0" w:space="0" w:color="auto"/>
          </w:divBdr>
          <w:divsChild>
            <w:div w:id="1435320861">
              <w:marLeft w:val="0"/>
              <w:marRight w:val="0"/>
              <w:marTop w:val="0"/>
              <w:marBottom w:val="0"/>
              <w:divBdr>
                <w:top w:val="none" w:sz="0" w:space="0" w:color="auto"/>
                <w:left w:val="none" w:sz="0" w:space="0" w:color="auto"/>
                <w:bottom w:val="none" w:sz="0" w:space="0" w:color="auto"/>
                <w:right w:val="none" w:sz="0" w:space="0" w:color="auto"/>
              </w:divBdr>
              <w:divsChild>
                <w:div w:id="1403330744">
                  <w:marLeft w:val="0"/>
                  <w:marRight w:val="0"/>
                  <w:marTop w:val="0"/>
                  <w:marBottom w:val="0"/>
                  <w:divBdr>
                    <w:top w:val="none" w:sz="0" w:space="0" w:color="auto"/>
                    <w:left w:val="none" w:sz="0" w:space="0" w:color="auto"/>
                    <w:bottom w:val="none" w:sz="0" w:space="0" w:color="auto"/>
                    <w:right w:val="none" w:sz="0" w:space="0" w:color="auto"/>
                  </w:divBdr>
                  <w:divsChild>
                    <w:div w:id="118786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298438">
      <w:bodyDiv w:val="1"/>
      <w:marLeft w:val="0"/>
      <w:marRight w:val="0"/>
      <w:marTop w:val="0"/>
      <w:marBottom w:val="0"/>
      <w:divBdr>
        <w:top w:val="none" w:sz="0" w:space="0" w:color="auto"/>
        <w:left w:val="none" w:sz="0" w:space="0" w:color="auto"/>
        <w:bottom w:val="none" w:sz="0" w:space="0" w:color="auto"/>
        <w:right w:val="none" w:sz="0" w:space="0" w:color="auto"/>
      </w:divBdr>
    </w:div>
    <w:div w:id="1094863936">
      <w:bodyDiv w:val="1"/>
      <w:marLeft w:val="0"/>
      <w:marRight w:val="0"/>
      <w:marTop w:val="0"/>
      <w:marBottom w:val="0"/>
      <w:divBdr>
        <w:top w:val="none" w:sz="0" w:space="0" w:color="auto"/>
        <w:left w:val="none" w:sz="0" w:space="0" w:color="auto"/>
        <w:bottom w:val="none" w:sz="0" w:space="0" w:color="auto"/>
        <w:right w:val="none" w:sz="0" w:space="0" w:color="auto"/>
      </w:divBdr>
    </w:div>
    <w:div w:id="1216232916">
      <w:bodyDiv w:val="1"/>
      <w:marLeft w:val="0"/>
      <w:marRight w:val="0"/>
      <w:marTop w:val="0"/>
      <w:marBottom w:val="0"/>
      <w:divBdr>
        <w:top w:val="none" w:sz="0" w:space="0" w:color="auto"/>
        <w:left w:val="none" w:sz="0" w:space="0" w:color="auto"/>
        <w:bottom w:val="none" w:sz="0" w:space="0" w:color="auto"/>
        <w:right w:val="none" w:sz="0" w:space="0" w:color="auto"/>
      </w:divBdr>
      <w:divsChild>
        <w:div w:id="1091313107">
          <w:marLeft w:val="0"/>
          <w:marRight w:val="0"/>
          <w:marTop w:val="0"/>
          <w:marBottom w:val="0"/>
          <w:divBdr>
            <w:top w:val="none" w:sz="0" w:space="0" w:color="auto"/>
            <w:left w:val="none" w:sz="0" w:space="0" w:color="auto"/>
            <w:bottom w:val="none" w:sz="0" w:space="0" w:color="auto"/>
            <w:right w:val="none" w:sz="0" w:space="0" w:color="auto"/>
          </w:divBdr>
          <w:divsChild>
            <w:div w:id="1827936493">
              <w:marLeft w:val="0"/>
              <w:marRight w:val="0"/>
              <w:marTop w:val="0"/>
              <w:marBottom w:val="0"/>
              <w:divBdr>
                <w:top w:val="none" w:sz="0" w:space="0" w:color="auto"/>
                <w:left w:val="none" w:sz="0" w:space="0" w:color="auto"/>
                <w:bottom w:val="none" w:sz="0" w:space="0" w:color="auto"/>
                <w:right w:val="none" w:sz="0" w:space="0" w:color="auto"/>
              </w:divBdr>
              <w:divsChild>
                <w:div w:id="1460025534">
                  <w:marLeft w:val="0"/>
                  <w:marRight w:val="0"/>
                  <w:marTop w:val="0"/>
                  <w:marBottom w:val="0"/>
                  <w:divBdr>
                    <w:top w:val="none" w:sz="0" w:space="0" w:color="auto"/>
                    <w:left w:val="none" w:sz="0" w:space="0" w:color="auto"/>
                    <w:bottom w:val="none" w:sz="0" w:space="0" w:color="auto"/>
                    <w:right w:val="none" w:sz="0" w:space="0" w:color="auto"/>
                  </w:divBdr>
                  <w:divsChild>
                    <w:div w:id="140032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1907723">
      <w:bodyDiv w:val="1"/>
      <w:marLeft w:val="0"/>
      <w:marRight w:val="0"/>
      <w:marTop w:val="0"/>
      <w:marBottom w:val="0"/>
      <w:divBdr>
        <w:top w:val="none" w:sz="0" w:space="0" w:color="auto"/>
        <w:left w:val="none" w:sz="0" w:space="0" w:color="auto"/>
        <w:bottom w:val="none" w:sz="0" w:space="0" w:color="auto"/>
        <w:right w:val="none" w:sz="0" w:space="0" w:color="auto"/>
      </w:divBdr>
      <w:divsChild>
        <w:div w:id="84153464">
          <w:marLeft w:val="0"/>
          <w:marRight w:val="0"/>
          <w:marTop w:val="0"/>
          <w:marBottom w:val="0"/>
          <w:divBdr>
            <w:top w:val="none" w:sz="0" w:space="0" w:color="auto"/>
            <w:left w:val="none" w:sz="0" w:space="0" w:color="auto"/>
            <w:bottom w:val="none" w:sz="0" w:space="0" w:color="auto"/>
            <w:right w:val="none" w:sz="0" w:space="0" w:color="auto"/>
          </w:divBdr>
          <w:divsChild>
            <w:div w:id="224726150">
              <w:marLeft w:val="0"/>
              <w:marRight w:val="0"/>
              <w:marTop w:val="0"/>
              <w:marBottom w:val="0"/>
              <w:divBdr>
                <w:top w:val="none" w:sz="0" w:space="0" w:color="auto"/>
                <w:left w:val="none" w:sz="0" w:space="0" w:color="auto"/>
                <w:bottom w:val="none" w:sz="0" w:space="0" w:color="auto"/>
                <w:right w:val="none" w:sz="0" w:space="0" w:color="auto"/>
              </w:divBdr>
              <w:divsChild>
                <w:div w:id="1817716902">
                  <w:marLeft w:val="0"/>
                  <w:marRight w:val="0"/>
                  <w:marTop w:val="0"/>
                  <w:marBottom w:val="0"/>
                  <w:divBdr>
                    <w:top w:val="none" w:sz="0" w:space="0" w:color="auto"/>
                    <w:left w:val="none" w:sz="0" w:space="0" w:color="auto"/>
                    <w:bottom w:val="none" w:sz="0" w:space="0" w:color="auto"/>
                    <w:right w:val="none" w:sz="0" w:space="0" w:color="auto"/>
                  </w:divBdr>
                  <w:divsChild>
                    <w:div w:id="135064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423262">
      <w:bodyDiv w:val="1"/>
      <w:marLeft w:val="0"/>
      <w:marRight w:val="0"/>
      <w:marTop w:val="0"/>
      <w:marBottom w:val="0"/>
      <w:divBdr>
        <w:top w:val="none" w:sz="0" w:space="0" w:color="auto"/>
        <w:left w:val="none" w:sz="0" w:space="0" w:color="auto"/>
        <w:bottom w:val="none" w:sz="0" w:space="0" w:color="auto"/>
        <w:right w:val="none" w:sz="0" w:space="0" w:color="auto"/>
      </w:divBdr>
    </w:div>
    <w:div w:id="1539515164">
      <w:bodyDiv w:val="1"/>
      <w:marLeft w:val="0"/>
      <w:marRight w:val="0"/>
      <w:marTop w:val="0"/>
      <w:marBottom w:val="0"/>
      <w:divBdr>
        <w:top w:val="none" w:sz="0" w:space="0" w:color="auto"/>
        <w:left w:val="none" w:sz="0" w:space="0" w:color="auto"/>
        <w:bottom w:val="none" w:sz="0" w:space="0" w:color="auto"/>
        <w:right w:val="none" w:sz="0" w:space="0" w:color="auto"/>
      </w:divBdr>
    </w:div>
    <w:div w:id="1723018104">
      <w:bodyDiv w:val="1"/>
      <w:marLeft w:val="0"/>
      <w:marRight w:val="0"/>
      <w:marTop w:val="0"/>
      <w:marBottom w:val="0"/>
      <w:divBdr>
        <w:top w:val="none" w:sz="0" w:space="0" w:color="auto"/>
        <w:left w:val="none" w:sz="0" w:space="0" w:color="auto"/>
        <w:bottom w:val="none" w:sz="0" w:space="0" w:color="auto"/>
        <w:right w:val="none" w:sz="0" w:space="0" w:color="auto"/>
      </w:divBdr>
    </w:div>
    <w:div w:id="1755056237">
      <w:bodyDiv w:val="1"/>
      <w:marLeft w:val="0"/>
      <w:marRight w:val="0"/>
      <w:marTop w:val="0"/>
      <w:marBottom w:val="0"/>
      <w:divBdr>
        <w:top w:val="none" w:sz="0" w:space="0" w:color="auto"/>
        <w:left w:val="none" w:sz="0" w:space="0" w:color="auto"/>
        <w:bottom w:val="none" w:sz="0" w:space="0" w:color="auto"/>
        <w:right w:val="none" w:sz="0" w:space="0" w:color="auto"/>
      </w:divBdr>
      <w:divsChild>
        <w:div w:id="2141458419">
          <w:marLeft w:val="0"/>
          <w:marRight w:val="0"/>
          <w:marTop w:val="0"/>
          <w:marBottom w:val="0"/>
          <w:divBdr>
            <w:top w:val="none" w:sz="0" w:space="0" w:color="auto"/>
            <w:left w:val="none" w:sz="0" w:space="0" w:color="auto"/>
            <w:bottom w:val="none" w:sz="0" w:space="0" w:color="auto"/>
            <w:right w:val="none" w:sz="0" w:space="0" w:color="auto"/>
          </w:divBdr>
          <w:divsChild>
            <w:div w:id="597831847">
              <w:marLeft w:val="0"/>
              <w:marRight w:val="0"/>
              <w:marTop w:val="0"/>
              <w:marBottom w:val="0"/>
              <w:divBdr>
                <w:top w:val="none" w:sz="0" w:space="0" w:color="auto"/>
                <w:left w:val="none" w:sz="0" w:space="0" w:color="auto"/>
                <w:bottom w:val="none" w:sz="0" w:space="0" w:color="auto"/>
                <w:right w:val="none" w:sz="0" w:space="0" w:color="auto"/>
              </w:divBdr>
              <w:divsChild>
                <w:div w:id="245843857">
                  <w:marLeft w:val="0"/>
                  <w:marRight w:val="0"/>
                  <w:marTop w:val="0"/>
                  <w:marBottom w:val="0"/>
                  <w:divBdr>
                    <w:top w:val="none" w:sz="0" w:space="0" w:color="auto"/>
                    <w:left w:val="none" w:sz="0" w:space="0" w:color="auto"/>
                    <w:bottom w:val="none" w:sz="0" w:space="0" w:color="auto"/>
                    <w:right w:val="none" w:sz="0" w:space="0" w:color="auto"/>
                  </w:divBdr>
                  <w:divsChild>
                    <w:div w:id="855928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576133">
      <w:bodyDiv w:val="1"/>
      <w:marLeft w:val="0"/>
      <w:marRight w:val="0"/>
      <w:marTop w:val="0"/>
      <w:marBottom w:val="0"/>
      <w:divBdr>
        <w:top w:val="none" w:sz="0" w:space="0" w:color="auto"/>
        <w:left w:val="none" w:sz="0" w:space="0" w:color="auto"/>
        <w:bottom w:val="none" w:sz="0" w:space="0" w:color="auto"/>
        <w:right w:val="none" w:sz="0" w:space="0" w:color="auto"/>
      </w:divBdr>
    </w:div>
    <w:div w:id="1858932781">
      <w:bodyDiv w:val="1"/>
      <w:marLeft w:val="0"/>
      <w:marRight w:val="0"/>
      <w:marTop w:val="0"/>
      <w:marBottom w:val="0"/>
      <w:divBdr>
        <w:top w:val="none" w:sz="0" w:space="0" w:color="auto"/>
        <w:left w:val="none" w:sz="0" w:space="0" w:color="auto"/>
        <w:bottom w:val="none" w:sz="0" w:space="0" w:color="auto"/>
        <w:right w:val="none" w:sz="0" w:space="0" w:color="auto"/>
      </w:divBdr>
      <w:divsChild>
        <w:div w:id="741873215">
          <w:marLeft w:val="0"/>
          <w:marRight w:val="0"/>
          <w:marTop w:val="0"/>
          <w:marBottom w:val="0"/>
          <w:divBdr>
            <w:top w:val="none" w:sz="0" w:space="0" w:color="auto"/>
            <w:left w:val="none" w:sz="0" w:space="0" w:color="auto"/>
            <w:bottom w:val="none" w:sz="0" w:space="0" w:color="auto"/>
            <w:right w:val="none" w:sz="0" w:space="0" w:color="auto"/>
          </w:divBdr>
          <w:divsChild>
            <w:div w:id="1708949134">
              <w:marLeft w:val="0"/>
              <w:marRight w:val="0"/>
              <w:marTop w:val="0"/>
              <w:marBottom w:val="0"/>
              <w:divBdr>
                <w:top w:val="none" w:sz="0" w:space="0" w:color="auto"/>
                <w:left w:val="none" w:sz="0" w:space="0" w:color="auto"/>
                <w:bottom w:val="none" w:sz="0" w:space="0" w:color="auto"/>
                <w:right w:val="none" w:sz="0" w:space="0" w:color="auto"/>
              </w:divBdr>
              <w:divsChild>
                <w:div w:id="1569879177">
                  <w:marLeft w:val="0"/>
                  <w:marRight w:val="0"/>
                  <w:marTop w:val="0"/>
                  <w:marBottom w:val="0"/>
                  <w:divBdr>
                    <w:top w:val="none" w:sz="0" w:space="0" w:color="auto"/>
                    <w:left w:val="none" w:sz="0" w:space="0" w:color="auto"/>
                    <w:bottom w:val="none" w:sz="0" w:space="0" w:color="auto"/>
                    <w:right w:val="none" w:sz="0" w:space="0" w:color="auto"/>
                  </w:divBdr>
                  <w:divsChild>
                    <w:div w:id="144141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8319914">
      <w:bodyDiv w:val="1"/>
      <w:marLeft w:val="0"/>
      <w:marRight w:val="0"/>
      <w:marTop w:val="0"/>
      <w:marBottom w:val="0"/>
      <w:divBdr>
        <w:top w:val="none" w:sz="0" w:space="0" w:color="auto"/>
        <w:left w:val="none" w:sz="0" w:space="0" w:color="auto"/>
        <w:bottom w:val="none" w:sz="0" w:space="0" w:color="auto"/>
        <w:right w:val="none" w:sz="0" w:space="0" w:color="auto"/>
      </w:divBdr>
      <w:divsChild>
        <w:div w:id="1831172127">
          <w:marLeft w:val="0"/>
          <w:marRight w:val="0"/>
          <w:marTop w:val="0"/>
          <w:marBottom w:val="0"/>
          <w:divBdr>
            <w:top w:val="none" w:sz="0" w:space="0" w:color="auto"/>
            <w:left w:val="none" w:sz="0" w:space="0" w:color="auto"/>
            <w:bottom w:val="none" w:sz="0" w:space="0" w:color="auto"/>
            <w:right w:val="none" w:sz="0" w:space="0" w:color="auto"/>
          </w:divBdr>
          <w:divsChild>
            <w:div w:id="110636808">
              <w:marLeft w:val="0"/>
              <w:marRight w:val="0"/>
              <w:marTop w:val="0"/>
              <w:marBottom w:val="0"/>
              <w:divBdr>
                <w:top w:val="none" w:sz="0" w:space="0" w:color="auto"/>
                <w:left w:val="none" w:sz="0" w:space="0" w:color="auto"/>
                <w:bottom w:val="none" w:sz="0" w:space="0" w:color="auto"/>
                <w:right w:val="none" w:sz="0" w:space="0" w:color="auto"/>
              </w:divBdr>
              <w:divsChild>
                <w:div w:id="1886868426">
                  <w:marLeft w:val="0"/>
                  <w:marRight w:val="0"/>
                  <w:marTop w:val="0"/>
                  <w:marBottom w:val="0"/>
                  <w:divBdr>
                    <w:top w:val="none" w:sz="0" w:space="0" w:color="auto"/>
                    <w:left w:val="none" w:sz="0" w:space="0" w:color="auto"/>
                    <w:bottom w:val="none" w:sz="0" w:space="0" w:color="auto"/>
                    <w:right w:val="none" w:sz="0" w:space="0" w:color="auto"/>
                  </w:divBdr>
                  <w:divsChild>
                    <w:div w:id="214396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2029565">
      <w:bodyDiv w:val="1"/>
      <w:marLeft w:val="0"/>
      <w:marRight w:val="0"/>
      <w:marTop w:val="0"/>
      <w:marBottom w:val="0"/>
      <w:divBdr>
        <w:top w:val="none" w:sz="0" w:space="0" w:color="auto"/>
        <w:left w:val="none" w:sz="0" w:space="0" w:color="auto"/>
        <w:bottom w:val="none" w:sz="0" w:space="0" w:color="auto"/>
        <w:right w:val="none" w:sz="0" w:space="0" w:color="auto"/>
      </w:divBdr>
      <w:divsChild>
        <w:div w:id="1562406693">
          <w:marLeft w:val="0"/>
          <w:marRight w:val="0"/>
          <w:marTop w:val="0"/>
          <w:marBottom w:val="0"/>
          <w:divBdr>
            <w:top w:val="none" w:sz="0" w:space="0" w:color="auto"/>
            <w:left w:val="none" w:sz="0" w:space="0" w:color="auto"/>
            <w:bottom w:val="none" w:sz="0" w:space="0" w:color="auto"/>
            <w:right w:val="none" w:sz="0" w:space="0" w:color="auto"/>
          </w:divBdr>
          <w:divsChild>
            <w:div w:id="1401102137">
              <w:marLeft w:val="0"/>
              <w:marRight w:val="0"/>
              <w:marTop w:val="0"/>
              <w:marBottom w:val="0"/>
              <w:divBdr>
                <w:top w:val="none" w:sz="0" w:space="0" w:color="auto"/>
                <w:left w:val="none" w:sz="0" w:space="0" w:color="auto"/>
                <w:bottom w:val="none" w:sz="0" w:space="0" w:color="auto"/>
                <w:right w:val="none" w:sz="0" w:space="0" w:color="auto"/>
              </w:divBdr>
              <w:divsChild>
                <w:div w:id="2129543054">
                  <w:marLeft w:val="0"/>
                  <w:marRight w:val="0"/>
                  <w:marTop w:val="0"/>
                  <w:marBottom w:val="0"/>
                  <w:divBdr>
                    <w:top w:val="none" w:sz="0" w:space="0" w:color="auto"/>
                    <w:left w:val="none" w:sz="0" w:space="0" w:color="auto"/>
                    <w:bottom w:val="none" w:sz="0" w:space="0" w:color="auto"/>
                    <w:right w:val="none" w:sz="0" w:space="0" w:color="auto"/>
                  </w:divBdr>
                  <w:divsChild>
                    <w:div w:id="173149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967141">
      <w:bodyDiv w:val="1"/>
      <w:marLeft w:val="0"/>
      <w:marRight w:val="0"/>
      <w:marTop w:val="0"/>
      <w:marBottom w:val="0"/>
      <w:divBdr>
        <w:top w:val="none" w:sz="0" w:space="0" w:color="auto"/>
        <w:left w:val="none" w:sz="0" w:space="0" w:color="auto"/>
        <w:bottom w:val="none" w:sz="0" w:space="0" w:color="auto"/>
        <w:right w:val="none" w:sz="0" w:space="0" w:color="auto"/>
      </w:divBdr>
    </w:div>
    <w:div w:id="2080979085">
      <w:bodyDiv w:val="1"/>
      <w:marLeft w:val="0"/>
      <w:marRight w:val="0"/>
      <w:marTop w:val="0"/>
      <w:marBottom w:val="0"/>
      <w:divBdr>
        <w:top w:val="none" w:sz="0" w:space="0" w:color="auto"/>
        <w:left w:val="none" w:sz="0" w:space="0" w:color="auto"/>
        <w:bottom w:val="none" w:sz="0" w:space="0" w:color="auto"/>
        <w:right w:val="none" w:sz="0" w:space="0" w:color="auto"/>
      </w:divBdr>
    </w:div>
    <w:div w:id="2121491074">
      <w:bodyDiv w:val="1"/>
      <w:marLeft w:val="0"/>
      <w:marRight w:val="0"/>
      <w:marTop w:val="0"/>
      <w:marBottom w:val="0"/>
      <w:divBdr>
        <w:top w:val="none" w:sz="0" w:space="0" w:color="auto"/>
        <w:left w:val="none" w:sz="0" w:space="0" w:color="auto"/>
        <w:bottom w:val="none" w:sz="0" w:space="0" w:color="auto"/>
        <w:right w:val="none" w:sz="0" w:space="0" w:color="auto"/>
      </w:divBdr>
      <w:divsChild>
        <w:div w:id="2104184173">
          <w:marLeft w:val="0"/>
          <w:marRight w:val="0"/>
          <w:marTop w:val="0"/>
          <w:marBottom w:val="0"/>
          <w:divBdr>
            <w:top w:val="none" w:sz="0" w:space="0" w:color="auto"/>
            <w:left w:val="none" w:sz="0" w:space="0" w:color="auto"/>
            <w:bottom w:val="none" w:sz="0" w:space="0" w:color="auto"/>
            <w:right w:val="none" w:sz="0" w:space="0" w:color="auto"/>
          </w:divBdr>
          <w:divsChild>
            <w:div w:id="528445995">
              <w:marLeft w:val="0"/>
              <w:marRight w:val="0"/>
              <w:marTop w:val="0"/>
              <w:marBottom w:val="0"/>
              <w:divBdr>
                <w:top w:val="none" w:sz="0" w:space="0" w:color="auto"/>
                <w:left w:val="none" w:sz="0" w:space="0" w:color="auto"/>
                <w:bottom w:val="none" w:sz="0" w:space="0" w:color="auto"/>
                <w:right w:val="none" w:sz="0" w:space="0" w:color="auto"/>
              </w:divBdr>
              <w:divsChild>
                <w:div w:id="784159470">
                  <w:marLeft w:val="0"/>
                  <w:marRight w:val="0"/>
                  <w:marTop w:val="0"/>
                  <w:marBottom w:val="0"/>
                  <w:divBdr>
                    <w:top w:val="none" w:sz="0" w:space="0" w:color="auto"/>
                    <w:left w:val="none" w:sz="0" w:space="0" w:color="auto"/>
                    <w:bottom w:val="none" w:sz="0" w:space="0" w:color="auto"/>
                    <w:right w:val="none" w:sz="0" w:space="0" w:color="auto"/>
                  </w:divBdr>
                  <w:divsChild>
                    <w:div w:id="1219124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3-eu-west-1.amazonaws.com/hwb-live-storage/a8/9c/a8/ee/f299432c801d025d875da415/observing-children.pdf" TargetMode="External"/><Relationship Id="rId13" Type="http://schemas.openxmlformats.org/officeDocument/2006/relationships/image" Target="media/image5.jpe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2.xml"/><Relationship Id="rId10" Type="http://schemas.openxmlformats.org/officeDocument/2006/relationships/image" Target="media/image2.jpe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AC85F60-5E26-48B5-88AD-B5C52B64A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3591</Words>
  <Characters>20470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Turner (1900005)</dc:creator>
  <cp:keywords/>
  <dc:description/>
  <cp:lastModifiedBy>Charlotte Turner (1900005)</cp:lastModifiedBy>
  <cp:revision>3</cp:revision>
  <dcterms:created xsi:type="dcterms:W3CDTF">2020-05-11T14:20:00Z</dcterms:created>
  <dcterms:modified xsi:type="dcterms:W3CDTF">2020-05-11T14:40:00Z</dcterms:modified>
</cp:coreProperties>
</file>