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C4CC3" w14:textId="62E81FA1" w:rsidR="00CE5F31" w:rsidRDefault="00021612" w:rsidP="00021612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Siege Warfare in Ancient Greece</w:t>
      </w:r>
      <w:r w:rsidR="008B63A1">
        <w:rPr>
          <w:sz w:val="24"/>
          <w:szCs w:val="24"/>
          <w:u w:val="single"/>
        </w:rPr>
        <w:t>:</w:t>
      </w:r>
    </w:p>
    <w:p w14:paraId="7E125DB1" w14:textId="0C4C5C07" w:rsidR="008B63A1" w:rsidRDefault="008B63A1" w:rsidP="00021612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Scholarship Review</w:t>
      </w:r>
    </w:p>
    <w:p w14:paraId="687320B4" w14:textId="25D8BFCB" w:rsidR="008B63A1" w:rsidRDefault="008B63A1" w:rsidP="0053741C">
      <w:pPr>
        <w:ind w:firstLine="720"/>
      </w:pPr>
      <w:r>
        <w:t>Siege warfare i</w:t>
      </w:r>
      <w:r w:rsidR="005574C5">
        <w:t>s</w:t>
      </w:r>
      <w:r w:rsidR="004667A2">
        <w:t xml:space="preserve"> </w:t>
      </w:r>
      <w:r w:rsidR="005574C5">
        <w:t>seen through</w:t>
      </w:r>
      <w:r w:rsidR="000D53B4">
        <w:t>out</w:t>
      </w:r>
      <w:r w:rsidR="005574C5">
        <w:t xml:space="preserve"> the </w:t>
      </w:r>
      <w:r w:rsidR="000D53B4">
        <w:t>period of ancient Greece. This c</w:t>
      </w:r>
      <w:r w:rsidR="007757C1">
        <w:t xml:space="preserve">an be seen in many different times during this period as well as being a part of one of the most famous </w:t>
      </w:r>
      <w:r w:rsidR="002636F0">
        <w:t xml:space="preserve">Greek myths that even to this day captivates </w:t>
      </w:r>
      <w:r w:rsidR="00374161">
        <w:t>people around the world, this of course is the siege of Troy</w:t>
      </w:r>
      <w:r w:rsidR="0053741C">
        <w:t xml:space="preserve"> and the story of the trojan horse.</w:t>
      </w:r>
      <w:r w:rsidR="00A94814">
        <w:t xml:space="preserve"> In this scholarship review </w:t>
      </w:r>
      <w:r w:rsidR="005845FB">
        <w:t xml:space="preserve">we will be examining siege craft in ancient Greece and the evolving attitudes towards </w:t>
      </w:r>
      <w:r w:rsidR="00183676">
        <w:t>of this aspect of Greek warfare over time</w:t>
      </w:r>
      <w:r w:rsidR="00560F2C">
        <w:t xml:space="preserve"> our main p</w:t>
      </w:r>
      <w:r w:rsidR="00BC5675">
        <w:t xml:space="preserve">oint of interest for this will be the Book </w:t>
      </w:r>
      <w:r w:rsidR="00780316">
        <w:t>“</w:t>
      </w:r>
      <w:r w:rsidR="00BC5675" w:rsidRPr="00780316">
        <w:rPr>
          <w:i/>
          <w:iCs/>
        </w:rPr>
        <w:t>The</w:t>
      </w:r>
      <w:r w:rsidR="00780316" w:rsidRPr="00780316">
        <w:rPr>
          <w:i/>
          <w:iCs/>
        </w:rPr>
        <w:t xml:space="preserve"> Ancient Greeks at War</w:t>
      </w:r>
      <w:r w:rsidR="00780316">
        <w:rPr>
          <w:i/>
          <w:iCs/>
        </w:rPr>
        <w:t xml:space="preserve">” </w:t>
      </w:r>
      <w:r w:rsidR="00780316">
        <w:t xml:space="preserve">by </w:t>
      </w:r>
      <w:r w:rsidR="00193E26">
        <w:t>Louis Rawlings</w:t>
      </w:r>
      <w:r w:rsidR="0041299A">
        <w:t xml:space="preserve"> also bringing in other sources to aid in our examination</w:t>
      </w:r>
      <w:r w:rsidR="002D559C">
        <w:t xml:space="preserve"> of siege-craft</w:t>
      </w:r>
      <w:r w:rsidR="00183676">
        <w:t xml:space="preserve">. </w:t>
      </w:r>
      <w:r w:rsidR="00D725DA">
        <w:t xml:space="preserve">First however we must understand what a siege is. </w:t>
      </w:r>
      <w:r w:rsidR="007D5695">
        <w:t>A</w:t>
      </w:r>
      <w:r w:rsidR="00D725DA">
        <w:t xml:space="preserve"> siege is where one army attempts to take over the fortified position of another army </w:t>
      </w:r>
      <w:r w:rsidR="0090251A">
        <w:t xml:space="preserve">through elongated methods such as cutting of food supply </w:t>
      </w:r>
      <w:r w:rsidR="00A16263">
        <w:t xml:space="preserve">to the fortified position </w:t>
      </w:r>
      <w:proofErr w:type="gramStart"/>
      <w:r w:rsidR="00A16263">
        <w:t>in order to</w:t>
      </w:r>
      <w:proofErr w:type="gramEnd"/>
      <w:r w:rsidR="00A16263">
        <w:t xml:space="preserve"> starve the </w:t>
      </w:r>
      <w:r w:rsidR="00EF2CCF">
        <w:t>occupants</w:t>
      </w:r>
      <w:r w:rsidR="00A16263">
        <w:t xml:space="preserve"> to surrender</w:t>
      </w:r>
      <w:r w:rsidR="007D5695">
        <w:t>,</w:t>
      </w:r>
      <w:r w:rsidR="00A16263">
        <w:t xml:space="preserve"> or </w:t>
      </w:r>
      <w:r w:rsidR="00EF2CCF">
        <w:t xml:space="preserve">where a </w:t>
      </w:r>
      <w:r w:rsidR="00552315">
        <w:t xml:space="preserve">consistent barrage of attacks would </w:t>
      </w:r>
      <w:r w:rsidR="007D5695">
        <w:t>drive away the occupants, however these tactics would be stacked as to achieve the most favourable outcome for those conducting the siege</w:t>
      </w:r>
      <w:r w:rsidR="00BD6E2D">
        <w:t xml:space="preserve">. </w:t>
      </w:r>
    </w:p>
    <w:p w14:paraId="031D6089" w14:textId="77777777" w:rsidR="00057452" w:rsidRDefault="00CF6F91" w:rsidP="00B77C35">
      <w:pPr>
        <w:ind w:firstLine="720"/>
      </w:pPr>
      <w:r>
        <w:t>Firstly,</w:t>
      </w:r>
      <w:r w:rsidR="00414D72">
        <w:t xml:space="preserve"> we will examine fortifications in the ancient world</w:t>
      </w:r>
      <w:r w:rsidR="006D745F">
        <w:t xml:space="preserve">. </w:t>
      </w:r>
      <w:r w:rsidR="006A5FC0">
        <w:t xml:space="preserve">Almost </w:t>
      </w:r>
      <w:proofErr w:type="gramStart"/>
      <w:r w:rsidR="006A5FC0">
        <w:t>all of</w:t>
      </w:r>
      <w:proofErr w:type="gramEnd"/>
      <w:r w:rsidR="006A5FC0">
        <w:t xml:space="preserve"> the Greek Pol</w:t>
      </w:r>
      <w:r>
        <w:t xml:space="preserve">eis </w:t>
      </w:r>
      <w:r w:rsidR="006F51AB">
        <w:t>had fortified cities</w:t>
      </w:r>
      <w:r w:rsidR="00AF0FF6">
        <w:t xml:space="preserve"> with stone </w:t>
      </w:r>
      <w:r w:rsidR="002D3819">
        <w:t>w</w:t>
      </w:r>
      <w:r w:rsidR="00AB5A70">
        <w:t>alls covering the perimeter of the city</w:t>
      </w:r>
      <w:r w:rsidR="00AF357B">
        <w:t>,</w:t>
      </w:r>
      <w:r w:rsidR="006F51AB">
        <w:t xml:space="preserve"> a notable example of this not being the </w:t>
      </w:r>
      <w:r w:rsidR="00367A44">
        <w:t>case,</w:t>
      </w:r>
      <w:r w:rsidR="00AF357B">
        <w:t xml:space="preserve"> however,</w:t>
      </w:r>
      <w:r w:rsidR="006F51AB">
        <w:t xml:space="preserve"> is Sparta. </w:t>
      </w:r>
      <w:r w:rsidR="00367A44">
        <w:t xml:space="preserve">In </w:t>
      </w:r>
      <w:r w:rsidR="00226FA8">
        <w:t>“</w:t>
      </w:r>
      <w:r w:rsidR="00226FA8">
        <w:rPr>
          <w:i/>
          <w:iCs/>
        </w:rPr>
        <w:t>The Ancient Greeks at War</w:t>
      </w:r>
      <w:r w:rsidR="00226FA8">
        <w:t>”</w:t>
      </w:r>
      <w:r w:rsidR="00226FA8">
        <w:rPr>
          <w:rStyle w:val="FootnoteReference"/>
        </w:rPr>
        <w:footnoteReference w:id="1"/>
      </w:r>
      <w:r w:rsidR="00524840">
        <w:t xml:space="preserve"> there is mention of the earliest known Geek fortifications from the </w:t>
      </w:r>
      <w:r w:rsidR="00723B74">
        <w:t xml:space="preserve">Mycenaean period. </w:t>
      </w:r>
      <w:r w:rsidR="00BB485B">
        <w:t>The author</w:t>
      </w:r>
      <w:r w:rsidR="00596F95">
        <w:t xml:space="preserve"> (Louis Rawlings)</w:t>
      </w:r>
      <w:r w:rsidR="00BB485B">
        <w:t xml:space="preserve"> writes of th</w:t>
      </w:r>
      <w:r w:rsidR="00596F95">
        <w:t xml:space="preserve">e </w:t>
      </w:r>
      <w:r w:rsidR="00927B09">
        <w:t>fortifications</w:t>
      </w:r>
      <w:r w:rsidR="00596F95">
        <w:t xml:space="preserve"> at </w:t>
      </w:r>
      <w:r w:rsidR="00927B09">
        <w:t xml:space="preserve">the city of </w:t>
      </w:r>
      <w:r w:rsidR="00596F95">
        <w:t>M</w:t>
      </w:r>
      <w:r w:rsidR="00853793">
        <w:t>ycenae</w:t>
      </w:r>
      <w:r w:rsidR="00F502A2">
        <w:t xml:space="preserve">, writing that the </w:t>
      </w:r>
      <w:r w:rsidR="00692DE7">
        <w:t>outer walls of the city</w:t>
      </w:r>
      <w:r w:rsidR="00F502A2">
        <w:t xml:space="preserve"> would have been</w:t>
      </w:r>
      <w:r w:rsidR="0052531B">
        <w:t xml:space="preserve"> at an average 5 meters thick</w:t>
      </w:r>
      <w:r w:rsidR="00FA175E">
        <w:t>.</w:t>
      </w:r>
      <w:r w:rsidR="00C6365A">
        <w:rPr>
          <w:rStyle w:val="FootnoteReference"/>
        </w:rPr>
        <w:footnoteReference w:id="2"/>
      </w:r>
      <w:r w:rsidR="00FA175E">
        <w:t xml:space="preserve"> </w:t>
      </w:r>
      <w:r w:rsidR="00C6365A">
        <w:t xml:space="preserve">This would have been </w:t>
      </w:r>
      <w:r w:rsidR="00497DED">
        <w:t xml:space="preserve">a terrifying site for any </w:t>
      </w:r>
      <w:r w:rsidR="00F917D8">
        <w:t xml:space="preserve">invading army at the time as </w:t>
      </w:r>
      <w:r w:rsidR="007518D2">
        <w:t xml:space="preserve">the technology of the time would not have been able to </w:t>
      </w:r>
      <w:r w:rsidR="001E6CF8">
        <w:t>breach</w:t>
      </w:r>
      <w:r w:rsidR="007518D2">
        <w:t xml:space="preserve"> these </w:t>
      </w:r>
      <w:r w:rsidR="001E6CF8">
        <w:t xml:space="preserve">with ease. The author follows this by detailing the </w:t>
      </w:r>
      <w:r w:rsidR="00D60CF1">
        <w:t xml:space="preserve">doors to the Mycenaean city. </w:t>
      </w:r>
      <w:r w:rsidR="00FB10F1">
        <w:t xml:space="preserve">The author describes it as </w:t>
      </w:r>
      <w:r w:rsidR="00FC2A43">
        <w:t>being “A showpiece for attackers to admire</w:t>
      </w:r>
      <w:r w:rsidR="00AC000A">
        <w:t>.</w:t>
      </w:r>
      <w:r w:rsidR="00FC2A43">
        <w:t>”</w:t>
      </w:r>
      <w:r w:rsidR="00FC2A43">
        <w:rPr>
          <w:rStyle w:val="FootnoteReference"/>
        </w:rPr>
        <w:footnoteReference w:id="3"/>
      </w:r>
      <w:r w:rsidR="00AC000A">
        <w:t xml:space="preserve"> This language tells us that this would have been an impressive sight </w:t>
      </w:r>
      <w:r w:rsidR="00DB3B17">
        <w:t xml:space="preserve">for the time. They follow by detailing the gates defence system. </w:t>
      </w:r>
      <w:r w:rsidR="00D069EC">
        <w:t xml:space="preserve">It would have been constructed in such a way that while the enemy army was attacking and attempting to </w:t>
      </w:r>
      <w:r w:rsidR="005904DA">
        <w:t>breach</w:t>
      </w:r>
      <w:r w:rsidR="00D069EC">
        <w:t xml:space="preserve"> the </w:t>
      </w:r>
      <w:r w:rsidR="00810D66">
        <w:t>gate,</w:t>
      </w:r>
      <w:r w:rsidR="00D069EC">
        <w:t xml:space="preserve"> they would leave themselves vulnerable to attacks from the flanks as the </w:t>
      </w:r>
      <w:r w:rsidR="005904DA">
        <w:t>gate was in between two defence towers leaving those</w:t>
      </w:r>
      <w:r w:rsidR="00F10728">
        <w:t xml:space="preserve"> attempting to breach the gate in a vulnerable position as their flank would be unprotected against</w:t>
      </w:r>
      <w:r w:rsidR="00810D66">
        <w:t xml:space="preserve"> attacks coming from one of the two towers on either side.</w:t>
      </w:r>
      <w:r w:rsidR="003138F4">
        <w:t xml:space="preserve"> The author also makes note of the </w:t>
      </w:r>
      <w:r w:rsidR="00C40865">
        <w:t xml:space="preserve">lower quality of </w:t>
      </w:r>
      <w:r w:rsidR="00BD7862">
        <w:t>other fortified areas noting that this low</w:t>
      </w:r>
      <w:r w:rsidR="00AF7A49">
        <w:t xml:space="preserve">er quality would have done little to the intimidation of the site due to its strategic position and </w:t>
      </w:r>
      <w:r w:rsidR="00C96A21">
        <w:t>natural defences such as a mounds and hills.</w:t>
      </w:r>
      <w:r w:rsidR="00810D66">
        <w:t xml:space="preserve"> </w:t>
      </w:r>
      <w:r w:rsidR="00290CBE">
        <w:t xml:space="preserve">This is supported by </w:t>
      </w:r>
      <w:r w:rsidR="0050444C">
        <w:t>archaeological</w:t>
      </w:r>
      <w:r w:rsidR="00290CBE">
        <w:t xml:space="preserve"> findings dating back to</w:t>
      </w:r>
      <w:r w:rsidR="0050444C">
        <w:t xml:space="preserve"> the 1930’s</w:t>
      </w:r>
      <w:r w:rsidR="0053191C">
        <w:t>.</w:t>
      </w:r>
      <w:r w:rsidR="0053191C">
        <w:rPr>
          <w:rStyle w:val="FootnoteReference"/>
        </w:rPr>
        <w:footnoteReference w:id="4"/>
      </w:r>
    </w:p>
    <w:p w14:paraId="75A55C1D" w14:textId="4C0BFE08" w:rsidR="00301BD2" w:rsidRDefault="00802F75" w:rsidP="00B77C35">
      <w:pPr>
        <w:ind w:firstLine="720"/>
      </w:pPr>
      <w:r>
        <w:t xml:space="preserve"> further in the author addresses an issue with the information regarding </w:t>
      </w:r>
      <w:r w:rsidR="00483FEE">
        <w:t xml:space="preserve">the effectiveness of these defences </w:t>
      </w:r>
      <w:r w:rsidR="00FF474C">
        <w:t>against</w:t>
      </w:r>
      <w:r w:rsidR="00483FEE">
        <w:t xml:space="preserve"> </w:t>
      </w:r>
      <w:r w:rsidR="00621394">
        <w:t>possi</w:t>
      </w:r>
      <w:r w:rsidR="003E6BE0">
        <w:t>ble</w:t>
      </w:r>
      <w:r w:rsidR="00621394">
        <w:t xml:space="preserve"> assaults</w:t>
      </w:r>
      <w:r w:rsidR="00D41C02">
        <w:t xml:space="preserve"> weaponry and the evolution of said weaponry due to the lack of primary </w:t>
      </w:r>
      <w:r w:rsidR="003164F1">
        <w:t xml:space="preserve">written </w:t>
      </w:r>
      <w:r w:rsidR="00D41C02">
        <w:t>sources</w:t>
      </w:r>
      <w:r w:rsidR="00621394">
        <w:t xml:space="preserve">. </w:t>
      </w:r>
      <w:r w:rsidR="00C8355C">
        <w:t>Next the author leads us to the potential that the story of troy</w:t>
      </w:r>
      <w:r w:rsidR="00CA3917">
        <w:t xml:space="preserve"> and the trojan horse</w:t>
      </w:r>
      <w:r w:rsidR="00C8355C">
        <w:t xml:space="preserve"> may have in this </w:t>
      </w:r>
      <w:r w:rsidR="00B77C35">
        <w:t>mystery of siege craft</w:t>
      </w:r>
      <w:r w:rsidR="00CA3917">
        <w:t>.</w:t>
      </w:r>
      <w:r w:rsidR="00F40F62">
        <w:t xml:space="preserve"> The author writes that the story</w:t>
      </w:r>
      <w:r w:rsidR="00C5440D">
        <w:t xml:space="preserve"> and other stories written by </w:t>
      </w:r>
      <w:r w:rsidR="00661B0A">
        <w:t>H</w:t>
      </w:r>
      <w:r w:rsidR="00C5440D" w:rsidRPr="00661B0A">
        <w:t>omer</w:t>
      </w:r>
      <w:r w:rsidR="00C5440D">
        <w:rPr>
          <w:i/>
          <w:iCs/>
        </w:rPr>
        <w:t xml:space="preserve"> </w:t>
      </w:r>
      <w:r w:rsidR="00C5440D">
        <w:t xml:space="preserve">such as </w:t>
      </w:r>
      <w:r w:rsidR="00661B0A" w:rsidRPr="00661B0A">
        <w:rPr>
          <w:i/>
          <w:iCs/>
        </w:rPr>
        <w:t>Odyssey</w:t>
      </w:r>
      <w:r w:rsidR="00661B0A">
        <w:t xml:space="preserve"> and </w:t>
      </w:r>
      <w:r w:rsidR="00661B0A" w:rsidRPr="00661B0A">
        <w:rPr>
          <w:i/>
          <w:iCs/>
        </w:rPr>
        <w:t>Iliad</w:t>
      </w:r>
      <w:r w:rsidR="00F40F62">
        <w:t xml:space="preserve"> may give us a good view to the potential siege weaponry used at the time</w:t>
      </w:r>
      <w:r w:rsidR="00493175">
        <w:t>. One example not mentioned is t</w:t>
      </w:r>
      <w:r w:rsidR="006F3970">
        <w:t xml:space="preserve">he extreme similarities that the trojan horse has to </w:t>
      </w:r>
      <w:r w:rsidR="005A29B0">
        <w:t>siege towers</w:t>
      </w:r>
      <w:r w:rsidR="004A02E5">
        <w:t xml:space="preserve"> which were used in many ancient Greek sieges</w:t>
      </w:r>
      <w:r w:rsidR="005A29B0">
        <w:t>.</w:t>
      </w:r>
      <w:r w:rsidR="00926F6B">
        <w:rPr>
          <w:rStyle w:val="FootnoteReference"/>
        </w:rPr>
        <w:footnoteReference w:id="5"/>
      </w:r>
      <w:r w:rsidR="0037386D">
        <w:t xml:space="preserve"> The author carries on </w:t>
      </w:r>
      <w:r w:rsidR="00C134DC">
        <w:t>speaking</w:t>
      </w:r>
      <w:r w:rsidR="0037386D">
        <w:t xml:space="preserve"> of t</w:t>
      </w:r>
      <w:r w:rsidR="00F10106">
        <w:t xml:space="preserve">he siege at troy </w:t>
      </w:r>
      <w:r w:rsidR="002F442B">
        <w:t xml:space="preserve">stating that the majority of the siege </w:t>
      </w:r>
      <w:r w:rsidR="00782BCB">
        <w:t xml:space="preserve">was much less </w:t>
      </w:r>
      <w:r w:rsidR="006F7E9A">
        <w:t>sophisticated</w:t>
      </w:r>
      <w:r w:rsidR="00782BCB">
        <w:t xml:space="preserve"> with many </w:t>
      </w:r>
      <w:r w:rsidR="006F7E9A">
        <w:t>defences being little more than throwing ro</w:t>
      </w:r>
      <w:r w:rsidR="006B5F99">
        <w:t xml:space="preserve">cks from the battlements on to the attackers </w:t>
      </w:r>
      <w:r w:rsidR="006B5F99">
        <w:lastRenderedPageBreak/>
        <w:t>below with very little in the ways of siege-craft</w:t>
      </w:r>
      <w:r w:rsidR="00F00D9A">
        <w:t>.</w:t>
      </w:r>
      <w:r w:rsidR="00F00D9A">
        <w:rPr>
          <w:rStyle w:val="FootnoteReference"/>
        </w:rPr>
        <w:footnoteReference w:id="6"/>
      </w:r>
      <w:r w:rsidR="006E38B4">
        <w:t xml:space="preserve"> After this we see the author address </w:t>
      </w:r>
      <w:r w:rsidR="004F429E">
        <w:t xml:space="preserve">other explanations for any possible over estimation of sophisticated siege-craft. This </w:t>
      </w:r>
      <w:r w:rsidR="005D6764">
        <w:t>shows</w:t>
      </w:r>
      <w:r w:rsidR="004F429E">
        <w:t xml:space="preserve"> a clear </w:t>
      </w:r>
      <w:r w:rsidR="005D6764">
        <w:t>attempt</w:t>
      </w:r>
      <w:r w:rsidR="004F429E">
        <w:t xml:space="preserve"> to </w:t>
      </w:r>
      <w:r w:rsidR="005D6764">
        <w:t xml:space="preserve">have a wide range of sources within the work itself. The author examines these disparities </w:t>
      </w:r>
      <w:r w:rsidR="00846B06">
        <w:t xml:space="preserve">through primarily primary sources and discusses the merits and </w:t>
      </w:r>
      <w:r w:rsidR="00F73821">
        <w:t>flaws of these primary sources</w:t>
      </w:r>
      <w:r w:rsidR="00811463">
        <w:t>, they also outline possible explanations for these more fantastical stories</w:t>
      </w:r>
      <w:r w:rsidR="00662666">
        <w:t>, this being that they originate from the 8</w:t>
      </w:r>
      <w:r w:rsidR="00662666" w:rsidRPr="00662666">
        <w:rPr>
          <w:vertAlign w:val="superscript"/>
        </w:rPr>
        <w:t>th</w:t>
      </w:r>
      <w:r w:rsidR="00662666">
        <w:t xml:space="preserve"> to 9</w:t>
      </w:r>
      <w:r w:rsidR="00662666" w:rsidRPr="00662666">
        <w:rPr>
          <w:vertAlign w:val="superscript"/>
        </w:rPr>
        <w:t>th</w:t>
      </w:r>
      <w:r w:rsidR="00662666">
        <w:t xml:space="preserve"> century BCE</w:t>
      </w:r>
      <w:r w:rsidR="00675976">
        <w:t xml:space="preserve"> during the Assyrian conflict.</w:t>
      </w:r>
      <w:r w:rsidR="00C947AB">
        <w:rPr>
          <w:rStyle w:val="FootnoteReference"/>
        </w:rPr>
        <w:footnoteReference w:id="7"/>
      </w:r>
      <w:r w:rsidR="00606A3B">
        <w:t xml:space="preserve"> </w:t>
      </w:r>
    </w:p>
    <w:p w14:paraId="44ECE801" w14:textId="7E0B2793" w:rsidR="00582FEC" w:rsidRDefault="00606A3B" w:rsidP="00B77C35">
      <w:pPr>
        <w:ind w:firstLine="720"/>
      </w:pPr>
      <w:r>
        <w:t xml:space="preserve">The author then goes on to mention the use of Hills and the terrain </w:t>
      </w:r>
      <w:r w:rsidR="0098358D">
        <w:t xml:space="preserve">of Greece by giving examples of </w:t>
      </w:r>
      <w:r w:rsidR="00CD7248">
        <w:t>four</w:t>
      </w:r>
      <w:r w:rsidR="0098358D">
        <w:t xml:space="preserve"> Poleis that had structures on top of mountains or hills that would have been extremely hard to </w:t>
      </w:r>
      <w:r w:rsidR="004043D8">
        <w:t>besiege</w:t>
      </w:r>
      <w:r w:rsidR="0098358D">
        <w:t xml:space="preserve"> and to </w:t>
      </w:r>
      <w:r w:rsidR="004043D8">
        <w:t>attack</w:t>
      </w:r>
      <w:r w:rsidR="0098358D">
        <w:t xml:space="preserve"> </w:t>
      </w:r>
      <w:r w:rsidR="004043D8">
        <w:t xml:space="preserve">these being </w:t>
      </w:r>
      <w:r w:rsidR="00AB53FA">
        <w:t>Boeotia</w:t>
      </w:r>
      <w:r w:rsidR="004F703C">
        <w:t xml:space="preserve">, </w:t>
      </w:r>
      <w:r w:rsidR="00AB53FA">
        <w:t xml:space="preserve">Locris, </w:t>
      </w:r>
      <w:r w:rsidR="00EE40D0">
        <w:t>Phocis,</w:t>
      </w:r>
      <w:r w:rsidR="00AB53FA">
        <w:t xml:space="preserve"> and Thessaly</w:t>
      </w:r>
      <w:r w:rsidR="00301BD2">
        <w:t xml:space="preserve">. </w:t>
      </w:r>
      <w:r w:rsidR="003704F7">
        <w:t xml:space="preserve">The author makes good mention of these areas being easily defendable </w:t>
      </w:r>
      <w:r w:rsidR="00611B7B">
        <w:t xml:space="preserve">from attacks even mentioning the </w:t>
      </w:r>
      <w:r w:rsidR="009357E8">
        <w:t>amazing strategic positioning of the Athenian Acropolis</w:t>
      </w:r>
      <w:r w:rsidR="00423A8C">
        <w:t>.</w:t>
      </w:r>
      <w:r w:rsidR="000A7025">
        <w:rPr>
          <w:rStyle w:val="FootnoteReference"/>
        </w:rPr>
        <w:footnoteReference w:id="8"/>
      </w:r>
      <w:r w:rsidR="00423A8C">
        <w:t xml:space="preserve"> This gives us an idea that the people of Ancient Greece would have a good knowledge of </w:t>
      </w:r>
      <w:r w:rsidR="00C64F51">
        <w:t>strategy from an early point due to the amazing positioning of many Greek cities</w:t>
      </w:r>
      <w:r w:rsidR="00EE40D0">
        <w:t xml:space="preserve"> some of which could have been founded hundreds of years before hand.</w:t>
      </w:r>
      <w:r w:rsidR="00EE40D0">
        <w:rPr>
          <w:rStyle w:val="FootnoteReference"/>
        </w:rPr>
        <w:footnoteReference w:id="9"/>
      </w:r>
      <w:r w:rsidR="00E804D6">
        <w:t xml:space="preserve"> So </w:t>
      </w:r>
      <w:r w:rsidR="0057172F">
        <w:t>far,</w:t>
      </w:r>
      <w:r w:rsidR="00E804D6">
        <w:t xml:space="preserve"> the Author has used </w:t>
      </w:r>
      <w:r w:rsidR="002357FE">
        <w:t xml:space="preserve">many primary sources and discussed the merits and flaws of these pieces and has given a </w:t>
      </w:r>
      <w:r w:rsidR="0096358C">
        <w:t>well-rounded</w:t>
      </w:r>
      <w:r w:rsidR="002357FE">
        <w:t xml:space="preserve"> </w:t>
      </w:r>
      <w:r w:rsidR="0096358C">
        <w:t>unbiased and informed discussion on the topic in question</w:t>
      </w:r>
      <w:r w:rsidR="00AB5DFC">
        <w:t>.</w:t>
      </w:r>
    </w:p>
    <w:p w14:paraId="04877836" w14:textId="2EAAE59A" w:rsidR="00AB5DFC" w:rsidRDefault="00AB5DFC" w:rsidP="00B77C35">
      <w:pPr>
        <w:ind w:firstLine="720"/>
      </w:pPr>
      <w:r>
        <w:t xml:space="preserve">Now the author begins to move </w:t>
      </w:r>
      <w:r w:rsidR="00745B63">
        <w:t>towards the Peloponnesian wars</w:t>
      </w:r>
      <w:r w:rsidR="00F5686C">
        <w:t xml:space="preserve"> first focusing on the Athenians rolls in removing many of the Persian garrisons from the Aegean </w:t>
      </w:r>
      <w:r w:rsidR="001B4CC3">
        <w:t xml:space="preserve">through their use of sieges and </w:t>
      </w:r>
      <w:r w:rsidR="00A43825">
        <w:t>blockades with their considerable navy that would have been a m</w:t>
      </w:r>
      <w:r w:rsidR="00D812E1">
        <w:t>ajor</w:t>
      </w:r>
      <w:r w:rsidR="00A43825">
        <w:t xml:space="preserve"> power </w:t>
      </w:r>
      <w:r w:rsidR="00D812E1">
        <w:t>in the Aegean at the time.</w:t>
      </w:r>
      <w:r w:rsidR="000C36F3">
        <w:t xml:space="preserve"> The author moves on to speak of the Athens </w:t>
      </w:r>
      <w:r w:rsidR="008A4FD9">
        <w:t xml:space="preserve">using its power and siege techniques </w:t>
      </w:r>
      <w:r w:rsidR="002F6B58">
        <w:t xml:space="preserve">on many of the other Poleis in Greece. </w:t>
      </w:r>
      <w:r w:rsidR="00AE76A1">
        <w:t>This would have been a part of the Delian leagues expansion across the Mediterranean and their attempt to gain control of all of Greece as an Athenian empire it</w:t>
      </w:r>
      <w:r w:rsidR="00623525">
        <w:t xml:space="preserve"> is</w:t>
      </w:r>
      <w:r w:rsidR="00AE76A1">
        <w:t xml:space="preserve"> actions such as these and the creation of the </w:t>
      </w:r>
      <w:r w:rsidR="00623525">
        <w:t xml:space="preserve">Peloponnesian league </w:t>
      </w:r>
      <w:r w:rsidR="00F4434B">
        <w:t xml:space="preserve">by Sparta that would lead to the second Peloponnesian War. </w:t>
      </w:r>
      <w:r w:rsidR="005B6B87">
        <w:t>Further in the Author tells us of new developments</w:t>
      </w:r>
      <w:r w:rsidR="001F2213">
        <w:t xml:space="preserve"> for the Peloponnesian league</w:t>
      </w:r>
      <w:r w:rsidR="005B6B87">
        <w:t xml:space="preserve"> in </w:t>
      </w:r>
      <w:r w:rsidR="001F2213">
        <w:t>s</w:t>
      </w:r>
      <w:r w:rsidR="006C4C1A">
        <w:t xml:space="preserve">iege technology such as ramps for battering </w:t>
      </w:r>
      <w:r w:rsidR="00842B72">
        <w:t xml:space="preserve">rams. </w:t>
      </w:r>
      <w:r w:rsidR="005F1963">
        <w:t xml:space="preserve">The author cites one notable piece of primary sourcing </w:t>
      </w:r>
      <w:r w:rsidR="003E5DAE">
        <w:t>from Thucydides</w:t>
      </w:r>
      <w:r w:rsidR="00444753">
        <w:t>.</w:t>
      </w:r>
      <w:r w:rsidR="00333774">
        <w:t xml:space="preserve"> The author </w:t>
      </w:r>
      <w:r w:rsidR="00BA387D">
        <w:t xml:space="preserve">also makes comments towards one of the Athenians largest advantages when it came to a siege </w:t>
      </w:r>
      <w:r w:rsidR="00F77A11">
        <w:t xml:space="preserve">on the city, this was that there stood a large wall directly from the City of Athens itself to the </w:t>
      </w:r>
      <w:r w:rsidR="00BF1A90">
        <w:t>docks</w:t>
      </w:r>
      <w:r w:rsidR="002B6AC9">
        <w:t xml:space="preserve"> this would have </w:t>
      </w:r>
      <w:r w:rsidR="00822C9A">
        <w:t>rendered</w:t>
      </w:r>
      <w:r w:rsidR="002B6AC9">
        <w:t xml:space="preserve"> a siege of Athens somewhat pointless as the Athenians would be able to </w:t>
      </w:r>
      <w:r w:rsidR="00822C9A">
        <w:t>get supplies through the sea.</w:t>
      </w:r>
      <w:r w:rsidR="00A27FF2">
        <w:t xml:space="preserve"> This wall would be instrumental to the strategy employed by t</w:t>
      </w:r>
      <w:r w:rsidR="008A56FD">
        <w:t xml:space="preserve">he then Athenian general Pericles. This strategy would </w:t>
      </w:r>
      <w:r w:rsidR="00797EB5">
        <w:t>entail</w:t>
      </w:r>
      <w:r w:rsidR="008A56FD">
        <w:t xml:space="preserve"> the walls leady to the docks</w:t>
      </w:r>
      <w:r w:rsidR="00797EB5">
        <w:t xml:space="preserve"> and the considerable power of the Athenian navy</w:t>
      </w:r>
      <w:r w:rsidR="00B27C01">
        <w:t xml:space="preserve"> to resist a blockade as the allowance of ships in and out would be the supply line for the Athenians</w:t>
      </w:r>
      <w:r w:rsidR="00C61C04">
        <w:t xml:space="preserve"> who were under siege.</w:t>
      </w:r>
      <w:r w:rsidR="00822C9A">
        <w:rPr>
          <w:rStyle w:val="FootnoteReference"/>
        </w:rPr>
        <w:footnoteReference w:id="10"/>
      </w:r>
      <w:r w:rsidR="00D15009">
        <w:t>The author gives good background knowledge on this a</w:t>
      </w:r>
      <w:r w:rsidR="00F3062D">
        <w:t xml:space="preserve">nd even states that this may have been an Athenian policy before the time of Pericles some 30 years </w:t>
      </w:r>
      <w:r w:rsidR="002362D4">
        <w:t>beforehand during the first Peloponnesian War.</w:t>
      </w:r>
      <w:r w:rsidR="006B1BB9">
        <w:t xml:space="preserve"> </w:t>
      </w:r>
      <w:r w:rsidR="002362D4">
        <w:t>However,</w:t>
      </w:r>
      <w:r w:rsidR="006B1BB9">
        <w:t xml:space="preserve"> it must be noted that the author makes little to no </w:t>
      </w:r>
      <w:r w:rsidR="001568A2">
        <w:t>mention of another common tactic used in an ancient Greek siege</w:t>
      </w:r>
      <w:r w:rsidR="005148D9">
        <w:t xml:space="preserve">, the destruction of local food supplies. This was a common practiced employed by </w:t>
      </w:r>
      <w:r w:rsidR="000D33AD">
        <w:t xml:space="preserve">all differing sides of the war. For </w:t>
      </w:r>
      <w:r w:rsidR="004336E2">
        <w:t>example,</w:t>
      </w:r>
      <w:r w:rsidR="000D33AD">
        <w:t xml:space="preserve"> </w:t>
      </w:r>
      <w:r w:rsidR="002C6145">
        <w:t xml:space="preserve">during many of the Spartan Sieges on Athens the Spartans would often head to near by farms and either take the resources for themselves or they would burn </w:t>
      </w:r>
      <w:r w:rsidR="00DE6D3B">
        <w:t>anything useful to the Athenians to the ground.</w:t>
      </w:r>
      <w:r w:rsidR="00FF686B">
        <w:rPr>
          <w:rStyle w:val="FootnoteReference"/>
        </w:rPr>
        <w:footnoteReference w:id="11"/>
      </w:r>
      <w:r w:rsidR="00FD11DF">
        <w:t xml:space="preserve"> </w:t>
      </w:r>
    </w:p>
    <w:p w14:paraId="6D37103F" w14:textId="4C9A2149" w:rsidR="007075B3" w:rsidRDefault="007075B3" w:rsidP="008C5DB8">
      <w:pPr>
        <w:ind w:firstLine="720"/>
      </w:pPr>
      <w:r>
        <w:lastRenderedPageBreak/>
        <w:t>The Author moves on to</w:t>
      </w:r>
      <w:r w:rsidR="003F2280">
        <w:t xml:space="preserve"> speak of later developments in siege warfare whilst also re</w:t>
      </w:r>
      <w:r w:rsidR="00CA7A22">
        <w:t>-</w:t>
      </w:r>
      <w:r w:rsidR="003F2280">
        <w:t xml:space="preserve">affirming that the Athenians for decades to come would rely upon their naval </w:t>
      </w:r>
      <w:r w:rsidR="00AD25F1">
        <w:t>prowess and their near impenetrable walls as a means for their continued survival</w:t>
      </w:r>
      <w:r w:rsidR="000D501F">
        <w:t xml:space="preserve">. This can be seen well in history as Athens would continue to stand even after the </w:t>
      </w:r>
      <w:r w:rsidR="00F7017E">
        <w:t xml:space="preserve">decline of Sparta after their defeat </w:t>
      </w:r>
      <w:r w:rsidR="009F27FF">
        <w:t>by the Thebans in 371 BCE</w:t>
      </w:r>
      <w:r w:rsidR="00B059CE">
        <w:t>.</w:t>
      </w:r>
      <w:r w:rsidR="009F27FF">
        <w:rPr>
          <w:rStyle w:val="FootnoteReference"/>
        </w:rPr>
        <w:footnoteReference w:id="12"/>
      </w:r>
      <w:r w:rsidR="00B059CE">
        <w:t xml:space="preserve"> </w:t>
      </w:r>
      <w:r w:rsidR="008D3F8B">
        <w:t xml:space="preserve">This can be seen as the author writes of another Athenian plan to have many </w:t>
      </w:r>
      <w:r w:rsidR="0021417E">
        <w:t>fortresses</w:t>
      </w:r>
      <w:r w:rsidR="008D3F8B">
        <w:t xml:space="preserve"> </w:t>
      </w:r>
      <w:r w:rsidR="0021417E">
        <w:t xml:space="preserve">on the land border of Attica </w:t>
      </w:r>
      <w:proofErr w:type="gramStart"/>
      <w:r w:rsidR="0021417E">
        <w:t>in order for</w:t>
      </w:r>
      <w:proofErr w:type="gramEnd"/>
      <w:r w:rsidR="0021417E">
        <w:t xml:space="preserve"> the people of the Polis to have more </w:t>
      </w:r>
      <w:r w:rsidR="006024FE">
        <w:t xml:space="preserve">defences from land attacks. </w:t>
      </w:r>
      <w:r w:rsidR="00C37E20">
        <w:t>However,</w:t>
      </w:r>
      <w:r w:rsidR="006024FE">
        <w:t xml:space="preserve"> the Author does also state that this may also have been a previous policy as</w:t>
      </w:r>
      <w:r w:rsidR="00ED2448">
        <w:t xml:space="preserve"> there are similarities between the story told by Thucydides and Xenophon</w:t>
      </w:r>
      <w:r w:rsidR="00995377">
        <w:t>.</w:t>
      </w:r>
      <w:r w:rsidR="008C5DB8">
        <w:t xml:space="preserve"> The author also states that this theory was </w:t>
      </w:r>
      <w:r w:rsidR="004564FB">
        <w:t xml:space="preserve">thought of by </w:t>
      </w:r>
      <w:r w:rsidR="00AA3B2E">
        <w:t xml:space="preserve">J. Ober </w:t>
      </w:r>
      <w:r w:rsidR="00C37E20">
        <w:t>writing</w:t>
      </w:r>
      <w:r w:rsidR="00AA3B2E">
        <w:t xml:space="preserve"> in </w:t>
      </w:r>
      <w:r w:rsidR="00C37E20">
        <w:t>1985</w:t>
      </w:r>
      <w:r w:rsidR="00BA53CC">
        <w:rPr>
          <w:rStyle w:val="FootnoteReference"/>
        </w:rPr>
        <w:footnoteReference w:id="13"/>
      </w:r>
      <w:r w:rsidR="00ED2448">
        <w:t xml:space="preserve"> </w:t>
      </w:r>
      <w:r w:rsidR="00C37E20">
        <w:t xml:space="preserve">and has been considered </w:t>
      </w:r>
      <w:r w:rsidR="002332F5">
        <w:t>controversial</w:t>
      </w:r>
      <w:r w:rsidR="00C37E20">
        <w:t xml:space="preserve"> among </w:t>
      </w:r>
      <w:r w:rsidR="002332F5">
        <w:t>on its legitimacy due to disparities in the primary sources</w:t>
      </w:r>
      <w:r w:rsidR="008826BC">
        <w:t>.</w:t>
      </w:r>
      <w:r w:rsidR="008826BC">
        <w:rPr>
          <w:rStyle w:val="FootnoteReference"/>
        </w:rPr>
        <w:footnoteReference w:id="14"/>
      </w:r>
    </w:p>
    <w:p w14:paraId="4EF934F0" w14:textId="6F609D0B" w:rsidR="009F68FE" w:rsidRDefault="0079459D" w:rsidP="009F68FE">
      <w:pPr>
        <w:ind w:firstLine="720"/>
      </w:pPr>
      <w:r>
        <w:t xml:space="preserve">Next comes the developments in </w:t>
      </w:r>
      <w:r w:rsidR="00200D9B">
        <w:t xml:space="preserve">Siege tech such as </w:t>
      </w:r>
      <w:r w:rsidR="001A089F">
        <w:t>siege towers as tall as six stories in height and new developments in catapult technology.</w:t>
      </w:r>
      <w:r w:rsidR="00954BA8">
        <w:t xml:space="preserve"> This technology would have been the most advanced siege craft at the time </w:t>
      </w:r>
      <w:r w:rsidR="009E589E">
        <w:t xml:space="preserve">with the </w:t>
      </w:r>
      <w:r w:rsidR="003E08EA">
        <w:t>catapult</w:t>
      </w:r>
      <w:r w:rsidR="009E589E">
        <w:t xml:space="preserve"> technology designed to shoot arrows could be considered the origin of the Crossbow</w:t>
      </w:r>
      <w:r w:rsidR="001A089F">
        <w:t xml:space="preserve"> </w:t>
      </w:r>
      <w:r w:rsidR="00372027">
        <w:t xml:space="preserve">which many </w:t>
      </w:r>
      <w:proofErr w:type="gramStart"/>
      <w:r w:rsidR="00B322FC">
        <w:t>credit</w:t>
      </w:r>
      <w:proofErr w:type="gramEnd"/>
      <w:r w:rsidR="00B322FC">
        <w:t xml:space="preserve"> </w:t>
      </w:r>
      <w:r w:rsidR="00372027">
        <w:t xml:space="preserve">to the medieval French. </w:t>
      </w:r>
      <w:r w:rsidR="00B322FC">
        <w:t xml:space="preserve">These weapons would pave the way </w:t>
      </w:r>
      <w:r w:rsidR="003119A6">
        <w:t>for the</w:t>
      </w:r>
      <w:r w:rsidR="00A70568">
        <w:t xml:space="preserve"> siege weaponry that would dominate for </w:t>
      </w:r>
      <w:r w:rsidR="003119A6">
        <w:t xml:space="preserve">nearly the next two thousand years </w:t>
      </w:r>
      <w:r w:rsidR="002275FC">
        <w:t xml:space="preserve">such as the trebuchet </w:t>
      </w:r>
      <w:r w:rsidR="00E354A4">
        <w:t xml:space="preserve">and designs such as the primitive flamethrower </w:t>
      </w:r>
      <w:r w:rsidR="00566DD4">
        <w:t>which would be used by many civilisations</w:t>
      </w:r>
      <w:r w:rsidR="00563379">
        <w:t xml:space="preserve"> throughout history from the ancient Greeks to the Vikings and even the </w:t>
      </w:r>
      <w:r w:rsidR="002113BD">
        <w:t xml:space="preserve">Chinese dynasties. </w:t>
      </w:r>
      <w:r w:rsidR="001A71CA">
        <w:t>T</w:t>
      </w:r>
      <w:r w:rsidR="00A531C9">
        <w:t xml:space="preserve">hese developments would also lead to the many tactical writings too </w:t>
      </w:r>
      <w:proofErr w:type="gramStart"/>
      <w:r w:rsidR="00A531C9">
        <w:t>in order to</w:t>
      </w:r>
      <w:proofErr w:type="gramEnd"/>
      <w:r w:rsidR="00A531C9">
        <w:t xml:space="preserve"> each the next generation of </w:t>
      </w:r>
      <w:r w:rsidR="000C66D2">
        <w:t>commanders to learn and use the tactics devised by their predecessors</w:t>
      </w:r>
      <w:r w:rsidR="0040442C">
        <w:t xml:space="preserve">. The author uses “Siege Defence” by </w:t>
      </w:r>
      <w:r w:rsidR="00E529D2">
        <w:t>Aeneas</w:t>
      </w:r>
      <w:r w:rsidR="002C6F19">
        <w:t xml:space="preserve"> </w:t>
      </w:r>
      <w:proofErr w:type="spellStart"/>
      <w:r w:rsidR="002C6F19">
        <w:t>Tacticus</w:t>
      </w:r>
      <w:proofErr w:type="spellEnd"/>
      <w:r w:rsidR="00ED6216">
        <w:rPr>
          <w:rStyle w:val="FootnoteReference"/>
        </w:rPr>
        <w:footnoteReference w:id="15"/>
      </w:r>
      <w:r w:rsidR="002C6F19">
        <w:t xml:space="preserve"> as an example. </w:t>
      </w:r>
      <w:r w:rsidR="005F4844">
        <w:t xml:space="preserve">This would tech those who required it the </w:t>
      </w:r>
      <w:r w:rsidR="00B66CB4">
        <w:t>necessary</w:t>
      </w:r>
      <w:r w:rsidR="005F4844">
        <w:t xml:space="preserve"> tactics </w:t>
      </w:r>
      <w:r w:rsidR="00B66CB4">
        <w:t>for both the defensive and aggressive nature of a Siege in the ancient world.</w:t>
      </w:r>
      <w:r w:rsidR="008F75D0">
        <w:rPr>
          <w:rStyle w:val="FootnoteReference"/>
        </w:rPr>
        <w:footnoteReference w:id="16"/>
      </w:r>
      <w:r w:rsidR="00DD1413">
        <w:t xml:space="preserve"> </w:t>
      </w:r>
      <w:r w:rsidR="00835281">
        <w:t xml:space="preserve">The conclusion of this sees the author yet again re affirm the position that without these </w:t>
      </w:r>
      <w:r w:rsidR="00804585">
        <w:t xml:space="preserve">developments in siege weaponry the wars we have all come to learn of would not be the same as many of the machines devised by the Ancient </w:t>
      </w:r>
      <w:r w:rsidR="00DD1413">
        <w:t>Greeks</w:t>
      </w:r>
      <w:r w:rsidR="00804585">
        <w:t xml:space="preserve"> where used by many civilisation throughout </w:t>
      </w:r>
      <w:r w:rsidR="00DD1413">
        <w:t xml:space="preserve">history with the designs </w:t>
      </w:r>
      <w:r w:rsidR="00D4781E">
        <w:t xml:space="preserve">becoming more complex and yet their designs would </w:t>
      </w:r>
      <w:r w:rsidR="009F68FE">
        <w:t xml:space="preserve">change very little at the core making the developments in siege technology during the Archaic and classical periods of Greece </w:t>
      </w:r>
      <w:r w:rsidR="001F4867">
        <w:t>some of the most important innovations in weaponry</w:t>
      </w:r>
      <w:r w:rsidR="002E0153">
        <w:t xml:space="preserve">. </w:t>
      </w:r>
    </w:p>
    <w:p w14:paraId="693575D3" w14:textId="51D15B37" w:rsidR="001527EA" w:rsidRDefault="002E0153" w:rsidP="001527EA">
      <w:pPr>
        <w:ind w:firstLine="720"/>
      </w:pPr>
      <w:r>
        <w:t xml:space="preserve">To Conclude </w:t>
      </w:r>
      <w:r w:rsidR="008E3AD0">
        <w:t>Louis Rawlings</w:t>
      </w:r>
      <w:r w:rsidR="00676801">
        <w:t>’</w:t>
      </w:r>
      <w:r w:rsidR="008E3AD0">
        <w:t xml:space="preserve"> </w:t>
      </w:r>
      <w:r w:rsidR="00917F23">
        <w:t>“</w:t>
      </w:r>
      <w:r w:rsidR="00917F23">
        <w:rPr>
          <w:i/>
          <w:iCs/>
        </w:rPr>
        <w:t>The Ancient Greeks at War</w:t>
      </w:r>
      <w:r w:rsidR="00917F23">
        <w:t>”</w:t>
      </w:r>
      <w:r w:rsidR="00676801">
        <w:t xml:space="preserve"> gives a good overview of the types of Siege weaponry that </w:t>
      </w:r>
      <w:r w:rsidR="00D70FFF">
        <w:t>were</w:t>
      </w:r>
      <w:r w:rsidR="00676801">
        <w:t xml:space="preserve"> used </w:t>
      </w:r>
      <w:r w:rsidR="004941C9">
        <w:t>during the archaic and classical periods</w:t>
      </w:r>
      <w:r w:rsidR="00D23AFA">
        <w:t xml:space="preserve"> as well as the tactic employed across the Greek world </w:t>
      </w:r>
      <w:proofErr w:type="gramStart"/>
      <w:r w:rsidR="00DC3380">
        <w:t>in order to</w:t>
      </w:r>
      <w:proofErr w:type="gramEnd"/>
      <w:r w:rsidR="00DC3380">
        <w:t xml:space="preserve"> defend against a siege alongside conducting a siege </w:t>
      </w:r>
      <w:r w:rsidR="00D70FFF">
        <w:t>also. The Book uses many historical arguments</w:t>
      </w:r>
      <w:r w:rsidR="000808BB">
        <w:t xml:space="preserve"> and shows the merits and flaws of many theories surrounding the development of siege warfare </w:t>
      </w:r>
      <w:r w:rsidR="004C36C8">
        <w:t>throughout</w:t>
      </w:r>
      <w:r w:rsidR="00B312E6">
        <w:t xml:space="preserve"> the period</w:t>
      </w:r>
      <w:r w:rsidR="00FE761D">
        <w:t xml:space="preserve"> </w:t>
      </w:r>
      <w:proofErr w:type="gramStart"/>
      <w:r w:rsidR="00FE761D">
        <w:t>making reference</w:t>
      </w:r>
      <w:proofErr w:type="gramEnd"/>
      <w:r w:rsidR="00FE761D">
        <w:t xml:space="preserve"> to </w:t>
      </w:r>
      <w:r w:rsidR="008538CC">
        <w:t>archaeological</w:t>
      </w:r>
      <w:r w:rsidR="00FE761D">
        <w:t xml:space="preserve"> theories and theories surrounding </w:t>
      </w:r>
      <w:r w:rsidR="008538CC">
        <w:t>siege warfare.</w:t>
      </w:r>
      <w:r w:rsidR="00D70FFF">
        <w:t xml:space="preserve"> </w:t>
      </w:r>
      <w:r w:rsidR="008538CC">
        <w:t xml:space="preserve">As an </w:t>
      </w:r>
      <w:r w:rsidR="00A56504">
        <w:t>example,</w:t>
      </w:r>
      <w:r w:rsidR="008538CC">
        <w:t xml:space="preserve"> we have examined the </w:t>
      </w:r>
      <w:r w:rsidR="00BF0C34">
        <w:t xml:space="preserve">theory put forward by J. Ober as well as </w:t>
      </w:r>
      <w:r w:rsidR="000D5284">
        <w:t>the potential</w:t>
      </w:r>
      <w:r w:rsidR="005E1C37">
        <w:t xml:space="preserve"> that the Periclean strategy may not have been devised by Pericles</w:t>
      </w:r>
      <w:r w:rsidR="000E5220">
        <w:t xml:space="preserve">. </w:t>
      </w:r>
      <w:r w:rsidR="0096489C">
        <w:t xml:space="preserve">Rawlings also displayed good use of primary sources as well as examining possible </w:t>
      </w:r>
      <w:r w:rsidR="000D5284">
        <w:t xml:space="preserve">inconsistencies with stories told </w:t>
      </w:r>
      <w:r w:rsidR="0070392D">
        <w:t xml:space="preserve">between different Authors and historians from the time such as Thucydides and Xenophon as well as providing many useful primary sources for those who are </w:t>
      </w:r>
      <w:r w:rsidR="0091622E">
        <w:t xml:space="preserve">investigating this period and type of warfare. In conclusion then </w:t>
      </w:r>
      <w:r w:rsidR="00FE683E">
        <w:t>“</w:t>
      </w:r>
      <w:r w:rsidR="00FE683E">
        <w:rPr>
          <w:i/>
          <w:iCs/>
        </w:rPr>
        <w:t>The Ancient Greeks at war</w:t>
      </w:r>
      <w:r w:rsidR="00FE683E">
        <w:t>”</w:t>
      </w:r>
      <w:r w:rsidR="00EB69AF">
        <w:t xml:space="preserve"> is a well thought out and well written piece of academic literature and does well at attempting to put forward and informed and unbiased </w:t>
      </w:r>
      <w:r w:rsidR="00AE0A84">
        <w:t xml:space="preserve">argument on siege warfare in ancient Greece. </w:t>
      </w:r>
    </w:p>
    <w:p w14:paraId="0664308D" w14:textId="2EC8D238" w:rsidR="00977028" w:rsidRPr="001527EA" w:rsidRDefault="00070BEE" w:rsidP="001527EA">
      <w:r>
        <w:rPr>
          <w:sz w:val="24"/>
          <w:szCs w:val="24"/>
          <w:u w:val="single"/>
        </w:rPr>
        <w:lastRenderedPageBreak/>
        <w:t>Bibliography</w:t>
      </w:r>
    </w:p>
    <w:p w14:paraId="73C89177" w14:textId="0B70FF23" w:rsidR="006959CA" w:rsidRDefault="00581C13" w:rsidP="00070BEE">
      <w:r>
        <w:t xml:space="preserve">Aeneas </w:t>
      </w:r>
      <w:proofErr w:type="spellStart"/>
      <w:r>
        <w:t>Tacticus</w:t>
      </w:r>
      <w:proofErr w:type="spellEnd"/>
      <w:r>
        <w:t xml:space="preserve"> </w:t>
      </w:r>
      <w:r w:rsidR="006959CA">
        <w:t>“</w:t>
      </w:r>
      <w:r w:rsidR="00753C57">
        <w:rPr>
          <w:i/>
          <w:iCs/>
        </w:rPr>
        <w:t>Siege Defence</w:t>
      </w:r>
      <w:r w:rsidR="006959CA">
        <w:t>” 400-300 BCE</w:t>
      </w:r>
    </w:p>
    <w:p w14:paraId="08F89292" w14:textId="2DD0A6C0" w:rsidR="002727E9" w:rsidRDefault="002727E9" w:rsidP="00070BEE">
      <w:r>
        <w:t>G.B. Grundy, “</w:t>
      </w:r>
      <w:r w:rsidRPr="00E93350">
        <w:rPr>
          <w:i/>
          <w:iCs/>
        </w:rPr>
        <w:t xml:space="preserve">Thucydides and the </w:t>
      </w:r>
      <w:r>
        <w:rPr>
          <w:i/>
          <w:iCs/>
        </w:rPr>
        <w:t>H</w:t>
      </w:r>
      <w:r w:rsidRPr="00E93350">
        <w:rPr>
          <w:i/>
          <w:iCs/>
        </w:rPr>
        <w:t xml:space="preserve">istory of his </w:t>
      </w:r>
      <w:r>
        <w:rPr>
          <w:i/>
          <w:iCs/>
        </w:rPr>
        <w:t>A</w:t>
      </w:r>
      <w:r w:rsidRPr="00E93350">
        <w:rPr>
          <w:i/>
          <w:iCs/>
        </w:rPr>
        <w:t>ge</w:t>
      </w:r>
      <w:r>
        <w:t>” Compton Printing Works London, 1961</w:t>
      </w:r>
    </w:p>
    <w:p w14:paraId="3899CFEB" w14:textId="7437CD19" w:rsidR="00267CFB" w:rsidRDefault="00267CFB" w:rsidP="00070BEE">
      <w:r w:rsidRPr="00686F1D">
        <w:t xml:space="preserve">Hamilton, Charles D. "CHAPTER EIGHT. </w:t>
      </w:r>
      <w:r w:rsidRPr="00686F1D">
        <w:rPr>
          <w:i/>
          <w:iCs/>
        </w:rPr>
        <w:t>The Collapse of Spartan Hegemony</w:t>
      </w:r>
      <w:r w:rsidRPr="00686F1D">
        <w:t>". Agesilaus and the Failure of Spartan Hegemony, Ithaca, NY: Cornell University Press, 2019</w:t>
      </w:r>
    </w:p>
    <w:p w14:paraId="77E250F6" w14:textId="7604A12F" w:rsidR="002727E9" w:rsidRPr="002727E9" w:rsidRDefault="002727E9" w:rsidP="00070BEE">
      <w:proofErr w:type="spellStart"/>
      <w:r w:rsidRPr="001C33C7">
        <w:t>Iakovidis</w:t>
      </w:r>
      <w:proofErr w:type="spellEnd"/>
      <w:r w:rsidRPr="001C33C7">
        <w:t>, Spyros E</w:t>
      </w:r>
      <w:r>
        <w:t>,</w:t>
      </w:r>
      <w:r w:rsidRPr="001C33C7">
        <w:t xml:space="preserve"> </w:t>
      </w:r>
      <w:r>
        <w:t>“</w:t>
      </w:r>
      <w:r w:rsidRPr="00323E5A">
        <w:rPr>
          <w:i/>
          <w:iCs/>
        </w:rPr>
        <w:t xml:space="preserve">The Mycenaean Acropolis of Athens. Athens: Archaeological Society at Athens”, </w:t>
      </w:r>
      <w:r w:rsidRPr="00323E5A">
        <w:t>2006.</w:t>
      </w:r>
    </w:p>
    <w:p w14:paraId="17F1581A" w14:textId="461E4A68" w:rsidR="003F0565" w:rsidRDefault="003F0565" w:rsidP="00070BEE">
      <w:r w:rsidRPr="003F0565">
        <w:t>Lazenby, J.  </w:t>
      </w:r>
      <w:r>
        <w:t>“</w:t>
      </w:r>
      <w:proofErr w:type="spellStart"/>
      <w:r w:rsidR="00267CFB" w:rsidRPr="00267CFB">
        <w:rPr>
          <w:i/>
          <w:iCs/>
        </w:rPr>
        <w:t>S</w:t>
      </w:r>
      <w:r w:rsidRPr="00267CFB">
        <w:rPr>
          <w:i/>
          <w:iCs/>
        </w:rPr>
        <w:t>iegecraft</w:t>
      </w:r>
      <w:proofErr w:type="spellEnd"/>
      <w:r w:rsidRPr="00267CFB">
        <w:rPr>
          <w:i/>
          <w:iCs/>
        </w:rPr>
        <w:t>, Greek</w:t>
      </w:r>
      <w:r>
        <w:t>”</w:t>
      </w:r>
      <w:r w:rsidRPr="003F0565">
        <w:t>. </w:t>
      </w:r>
      <w:r w:rsidRPr="003F0565">
        <w:rPr>
          <w:i/>
          <w:iCs/>
        </w:rPr>
        <w:t>Oxford Classical Dictionary.</w:t>
      </w:r>
      <w:r w:rsidRPr="003F0565">
        <w:t> Retrieved 2</w:t>
      </w:r>
      <w:r w:rsidR="006704AA">
        <w:t>4</w:t>
      </w:r>
      <w:r w:rsidRPr="003F0565">
        <w:t xml:space="preserve"> Jul. 2021, from </w:t>
      </w:r>
      <w:hyperlink r:id="rId7" w:history="1">
        <w:r w:rsidR="00267CFB" w:rsidRPr="001B2553">
          <w:rPr>
            <w:rStyle w:val="Hyperlink"/>
          </w:rPr>
          <w:t>https://oxfordre.com/classics/view/10.1093/acrefore/9780199381135.001.0001/acrefore-9780199381135-e-5918</w:t>
        </w:r>
      </w:hyperlink>
      <w:r w:rsidRPr="003F0565">
        <w:t>.</w:t>
      </w:r>
    </w:p>
    <w:p w14:paraId="3F747A0D" w14:textId="1215AAD5" w:rsidR="00267CFB" w:rsidRDefault="00267CFB" w:rsidP="00070BEE">
      <w:r w:rsidRPr="00267CFB">
        <w:t>Louis Rawlings, “The Ancient Greeks at War” Manchester University Press, 2007</w:t>
      </w:r>
    </w:p>
    <w:p w14:paraId="644777C8" w14:textId="00A599D7" w:rsidR="00040586" w:rsidRPr="003F0565" w:rsidRDefault="00040586" w:rsidP="00070BEE">
      <w:r w:rsidRPr="00040586">
        <w:t xml:space="preserve">Ober, J. “Fortress Attica: </w:t>
      </w:r>
      <w:proofErr w:type="spellStart"/>
      <w:r w:rsidRPr="00040586">
        <w:t>Defense</w:t>
      </w:r>
      <w:proofErr w:type="spellEnd"/>
      <w:r w:rsidRPr="00040586">
        <w:t xml:space="preserve"> of the Athenian Land Frontier 404-322 B.C”, Leiden: E. J. Brill, 1985</w:t>
      </w:r>
    </w:p>
    <w:p w14:paraId="50F068D5" w14:textId="0340764C" w:rsidR="00070BEE" w:rsidRPr="00323E5A" w:rsidRDefault="00070BEE" w:rsidP="00070BEE">
      <w:r w:rsidRPr="00977028">
        <w:rPr>
          <w:sz w:val="20"/>
          <w:szCs w:val="20"/>
        </w:rPr>
        <w:t xml:space="preserve"> </w:t>
      </w:r>
      <w:r w:rsidR="00977028" w:rsidRPr="00323E5A">
        <w:t xml:space="preserve">Waterhouse, H. (1950). “Mycenae: An Archaeological History and Guide” A. J. B. Wace. Pp. xviii 150; pl. 110. Princeton: University Press (London: Geoffrey </w:t>
      </w:r>
      <w:proofErr w:type="spellStart"/>
      <w:r w:rsidR="00977028" w:rsidRPr="00323E5A">
        <w:t>Cumberlege</w:t>
      </w:r>
      <w:proofErr w:type="spellEnd"/>
      <w:r w:rsidR="00977028" w:rsidRPr="00323E5A">
        <w:t>), 1949. 120s. The Journal of Hellenic Studies, 70, 99-100. doi:10.2307/629342</w:t>
      </w:r>
    </w:p>
    <w:p w14:paraId="2D39A3DD" w14:textId="6C0B7CD5" w:rsidR="00ED712A" w:rsidRPr="00070BEE" w:rsidRDefault="00ED712A" w:rsidP="00070BEE"/>
    <w:sectPr w:rsidR="00ED712A" w:rsidRPr="00070B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6140E" w14:textId="77777777" w:rsidR="00226FA8" w:rsidRDefault="00226FA8" w:rsidP="00226FA8">
      <w:pPr>
        <w:spacing w:after="0" w:line="240" w:lineRule="auto"/>
      </w:pPr>
      <w:r>
        <w:separator/>
      </w:r>
    </w:p>
  </w:endnote>
  <w:endnote w:type="continuationSeparator" w:id="0">
    <w:p w14:paraId="0D8E2E07" w14:textId="77777777" w:rsidR="00226FA8" w:rsidRDefault="00226FA8" w:rsidP="00226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227B7" w14:textId="77777777" w:rsidR="00226FA8" w:rsidRDefault="00226FA8" w:rsidP="00226FA8">
      <w:pPr>
        <w:spacing w:after="0" w:line="240" w:lineRule="auto"/>
      </w:pPr>
      <w:r>
        <w:separator/>
      </w:r>
    </w:p>
  </w:footnote>
  <w:footnote w:type="continuationSeparator" w:id="0">
    <w:p w14:paraId="32AAF2C6" w14:textId="77777777" w:rsidR="00226FA8" w:rsidRDefault="00226FA8" w:rsidP="00226FA8">
      <w:pPr>
        <w:spacing w:after="0" w:line="240" w:lineRule="auto"/>
      </w:pPr>
      <w:r>
        <w:continuationSeparator/>
      </w:r>
    </w:p>
  </w:footnote>
  <w:footnote w:id="1">
    <w:p w14:paraId="56537233" w14:textId="56BF8DE2" w:rsidR="00226FA8" w:rsidRDefault="00226FA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0" w:name="_Hlk78440453"/>
      <w:bookmarkStart w:id="1" w:name="_Hlk78440454"/>
      <w:bookmarkStart w:id="2" w:name="_Hlk78441967"/>
      <w:r w:rsidR="00A75642">
        <w:t>“</w:t>
      </w:r>
      <w:r w:rsidRPr="00A75642">
        <w:rPr>
          <w:i/>
          <w:iCs/>
        </w:rPr>
        <w:t>The Ancient Greeks at War</w:t>
      </w:r>
      <w:r w:rsidR="00A75642">
        <w:t>” L. R</w:t>
      </w:r>
      <w:r w:rsidR="00070BEE">
        <w:t>a</w:t>
      </w:r>
      <w:r w:rsidR="00A75642">
        <w:t xml:space="preserve">wlings, </w:t>
      </w:r>
      <w:r w:rsidR="00070BEE">
        <w:t>2007</w:t>
      </w:r>
      <w:bookmarkEnd w:id="0"/>
      <w:bookmarkEnd w:id="1"/>
      <w:r w:rsidR="00660EBA">
        <w:t>,</w:t>
      </w:r>
      <w:r w:rsidR="00DF46F2">
        <w:t xml:space="preserve"> </w:t>
      </w:r>
      <w:proofErr w:type="spellStart"/>
      <w:r w:rsidR="00DF46F2">
        <w:t>pg</w:t>
      </w:r>
      <w:proofErr w:type="spellEnd"/>
      <w:r w:rsidR="00660EBA">
        <w:t xml:space="preserve"> </w:t>
      </w:r>
      <w:bookmarkEnd w:id="2"/>
      <w:r w:rsidR="00660EBA">
        <w:t xml:space="preserve">128 - </w:t>
      </w:r>
      <w:r w:rsidR="006C3A02">
        <w:t>142</w:t>
      </w:r>
    </w:p>
  </w:footnote>
  <w:footnote w:id="2">
    <w:p w14:paraId="788453CF" w14:textId="76BB5E9E" w:rsidR="00C6365A" w:rsidRDefault="00C6365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6365A">
        <w:t>“</w:t>
      </w:r>
      <w:r w:rsidRPr="00C6365A">
        <w:rPr>
          <w:i/>
          <w:iCs/>
        </w:rPr>
        <w:t>The Ancient Greeks at War</w:t>
      </w:r>
      <w:r w:rsidRPr="00C6365A">
        <w:t xml:space="preserve">” L. Rawlings, 2007, </w:t>
      </w:r>
      <w:proofErr w:type="spellStart"/>
      <w:r w:rsidRPr="00C6365A">
        <w:t>pg</w:t>
      </w:r>
      <w:proofErr w:type="spellEnd"/>
      <w:r>
        <w:t xml:space="preserve"> 128</w:t>
      </w:r>
    </w:p>
  </w:footnote>
  <w:footnote w:id="3">
    <w:p w14:paraId="670987D1" w14:textId="5385BC1D" w:rsidR="00FC2A43" w:rsidRDefault="00FC2A4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3" w:name="_Hlk78445104"/>
      <w:r w:rsidRPr="00FC2A43">
        <w:t>“</w:t>
      </w:r>
      <w:r w:rsidRPr="00FC2A43">
        <w:rPr>
          <w:i/>
          <w:iCs/>
        </w:rPr>
        <w:t>The Ancient Greeks at War</w:t>
      </w:r>
      <w:r w:rsidRPr="00FC2A43">
        <w:t xml:space="preserve">” L. Rawlings, 2007, </w:t>
      </w:r>
      <w:proofErr w:type="spellStart"/>
      <w:r w:rsidRPr="00FC2A43">
        <w:t>pg</w:t>
      </w:r>
      <w:proofErr w:type="spellEnd"/>
      <w:r>
        <w:t xml:space="preserve"> 128</w:t>
      </w:r>
      <w:bookmarkEnd w:id="3"/>
    </w:p>
  </w:footnote>
  <w:footnote w:id="4">
    <w:p w14:paraId="3ED587B8" w14:textId="5BE13DC4" w:rsidR="0053191C" w:rsidRDefault="0053191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13F43">
        <w:t>“</w:t>
      </w:r>
      <w:r w:rsidRPr="0053191C">
        <w:t>Mycenae: An Archaeological History and Guide</w:t>
      </w:r>
      <w:r w:rsidR="00213F43">
        <w:t>”</w:t>
      </w:r>
      <w:r w:rsidR="00A92BA9">
        <w:t xml:space="preserve"> </w:t>
      </w:r>
      <w:r w:rsidRPr="0053191C">
        <w:t>A. J. B. Wace</w:t>
      </w:r>
      <w:r w:rsidR="00926F6B">
        <w:t xml:space="preserve"> (1950)</w:t>
      </w:r>
      <w:r w:rsidRPr="0053191C">
        <w:t xml:space="preserve">. Pp. xviii 150; pl. 110. </w:t>
      </w:r>
    </w:p>
  </w:footnote>
  <w:footnote w:id="5">
    <w:p w14:paraId="5370643B" w14:textId="66E0BFF7" w:rsidR="00926F6B" w:rsidRDefault="00926F6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21800">
        <w:t>“</w:t>
      </w:r>
      <w:proofErr w:type="spellStart"/>
      <w:proofErr w:type="gramStart"/>
      <w:r w:rsidR="003F0565" w:rsidRPr="003F0565">
        <w:t>siegecraft</w:t>
      </w:r>
      <w:proofErr w:type="spellEnd"/>
      <w:proofErr w:type="gramEnd"/>
      <w:r w:rsidR="003F0565" w:rsidRPr="003F0565">
        <w:t>, Greek</w:t>
      </w:r>
      <w:r w:rsidR="00121800">
        <w:t>”</w:t>
      </w:r>
      <w:r w:rsidR="003F0565" w:rsidRPr="003F0565">
        <w:t>.</w:t>
      </w:r>
      <w:r w:rsidR="00121800">
        <w:t xml:space="preserve"> </w:t>
      </w:r>
      <w:r w:rsidR="00121800" w:rsidRPr="00121800">
        <w:t>Lazenby, J</w:t>
      </w:r>
      <w:r w:rsidR="00AE1D6F">
        <w:t xml:space="preserve">, </w:t>
      </w:r>
      <w:r w:rsidR="003F0565" w:rsidRPr="003F0565">
        <w:t xml:space="preserve">2021, </w:t>
      </w:r>
    </w:p>
  </w:footnote>
  <w:footnote w:id="6">
    <w:p w14:paraId="32D96B0B" w14:textId="0FCA3E21" w:rsidR="00F00D9A" w:rsidRDefault="00F00D9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00D9A">
        <w:t>“</w:t>
      </w:r>
      <w:r w:rsidRPr="00822C9A">
        <w:rPr>
          <w:i/>
          <w:iCs/>
        </w:rPr>
        <w:t>The Ancient Greeks at War</w:t>
      </w:r>
      <w:r w:rsidRPr="00F00D9A">
        <w:t xml:space="preserve">” L. Rawlings, 2007, </w:t>
      </w:r>
      <w:proofErr w:type="spellStart"/>
      <w:r w:rsidRPr="00F00D9A">
        <w:t>pg</w:t>
      </w:r>
      <w:proofErr w:type="spellEnd"/>
      <w:r w:rsidRPr="00F00D9A">
        <w:t xml:space="preserve"> 12</w:t>
      </w:r>
      <w:r w:rsidR="00F675C0">
        <w:t>9</w:t>
      </w:r>
    </w:p>
  </w:footnote>
  <w:footnote w:id="7">
    <w:p w14:paraId="5C4EF4A8" w14:textId="7023C4A5" w:rsidR="00C947AB" w:rsidRDefault="00C947A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947AB">
        <w:t>“</w:t>
      </w:r>
      <w:r w:rsidRPr="00822C9A">
        <w:rPr>
          <w:i/>
          <w:iCs/>
        </w:rPr>
        <w:t>The Ancient Greeks at War</w:t>
      </w:r>
      <w:r w:rsidRPr="00C947AB">
        <w:t xml:space="preserve">” L. Rawlings, 2007, </w:t>
      </w:r>
      <w:proofErr w:type="spellStart"/>
      <w:r w:rsidRPr="00C947AB">
        <w:t>pg</w:t>
      </w:r>
      <w:proofErr w:type="spellEnd"/>
      <w:r w:rsidRPr="00C947AB">
        <w:t xml:space="preserve"> 1</w:t>
      </w:r>
      <w:r>
        <w:t>30</w:t>
      </w:r>
    </w:p>
  </w:footnote>
  <w:footnote w:id="8">
    <w:p w14:paraId="0CFA24D2" w14:textId="45322D7E" w:rsidR="000A7025" w:rsidRDefault="000A7025">
      <w:pPr>
        <w:pStyle w:val="FootnoteText"/>
      </w:pPr>
      <w:r>
        <w:rPr>
          <w:rStyle w:val="FootnoteReference"/>
        </w:rPr>
        <w:footnoteRef/>
      </w:r>
      <w:r w:rsidRPr="000A7025">
        <w:t xml:space="preserve">. </w:t>
      </w:r>
      <w:bookmarkStart w:id="4" w:name="_Hlk78448523"/>
      <w:r>
        <w:t>“</w:t>
      </w:r>
      <w:r w:rsidRPr="000A7025">
        <w:rPr>
          <w:i/>
          <w:iCs/>
        </w:rPr>
        <w:t>The Mycenaean Acropolis of Athens. Athens: Archaeological Society at Athens”,</w:t>
      </w:r>
      <w:r w:rsidR="00B761EF">
        <w:rPr>
          <w:i/>
          <w:iCs/>
        </w:rPr>
        <w:t xml:space="preserve"> </w:t>
      </w:r>
      <w:proofErr w:type="spellStart"/>
      <w:r w:rsidR="00B761EF" w:rsidRPr="00B761EF">
        <w:rPr>
          <w:i/>
          <w:iCs/>
        </w:rPr>
        <w:t>Iakovidis</w:t>
      </w:r>
      <w:proofErr w:type="spellEnd"/>
      <w:r w:rsidR="00B761EF" w:rsidRPr="00B761EF">
        <w:rPr>
          <w:i/>
          <w:iCs/>
        </w:rPr>
        <w:t>, Spyros E</w:t>
      </w:r>
      <w:r w:rsidR="00B761EF">
        <w:rPr>
          <w:i/>
          <w:iCs/>
        </w:rPr>
        <w:t>,</w:t>
      </w:r>
      <w:r w:rsidRPr="000A7025">
        <w:t xml:space="preserve"> 2006.</w:t>
      </w:r>
      <w:bookmarkEnd w:id="4"/>
    </w:p>
  </w:footnote>
  <w:footnote w:id="9">
    <w:p w14:paraId="3E6B545A" w14:textId="5A0EC82B" w:rsidR="00EE40D0" w:rsidRDefault="00EE40D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5" w:name="_Hlk78463047"/>
      <w:r w:rsidRPr="00EE40D0">
        <w:t>“</w:t>
      </w:r>
      <w:r w:rsidRPr="00822C9A">
        <w:rPr>
          <w:i/>
          <w:iCs/>
        </w:rPr>
        <w:t>The Ancient Greeks at War</w:t>
      </w:r>
      <w:r w:rsidRPr="00EE40D0">
        <w:t xml:space="preserve">” L. Rawlings, 2007, </w:t>
      </w:r>
      <w:proofErr w:type="spellStart"/>
      <w:r w:rsidRPr="00EE40D0">
        <w:t>pg</w:t>
      </w:r>
      <w:proofErr w:type="spellEnd"/>
      <w:r w:rsidRPr="00EE40D0">
        <w:t xml:space="preserve"> 130</w:t>
      </w:r>
      <w:r>
        <w:t>-131</w:t>
      </w:r>
    </w:p>
    <w:bookmarkEnd w:id="5"/>
  </w:footnote>
  <w:footnote w:id="10">
    <w:p w14:paraId="4B7424A7" w14:textId="53903863" w:rsidR="00822C9A" w:rsidRDefault="00822C9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6" w:name="_Hlk78467981"/>
      <w:r w:rsidRPr="00822C9A">
        <w:t>“</w:t>
      </w:r>
      <w:r w:rsidRPr="00822C9A">
        <w:rPr>
          <w:i/>
          <w:iCs/>
        </w:rPr>
        <w:t>The Ancient Greeks at War</w:t>
      </w:r>
      <w:r w:rsidRPr="00822C9A">
        <w:t xml:space="preserve">” L. Rawlings, 2007, </w:t>
      </w:r>
      <w:proofErr w:type="spellStart"/>
      <w:r w:rsidRPr="00822C9A">
        <w:t>pg</w:t>
      </w:r>
      <w:proofErr w:type="spellEnd"/>
      <w:r w:rsidRPr="00822C9A">
        <w:t xml:space="preserve"> 130-13</w:t>
      </w:r>
      <w:r w:rsidR="006B1BB9">
        <w:t>5</w:t>
      </w:r>
      <w:bookmarkEnd w:id="6"/>
    </w:p>
  </w:footnote>
  <w:footnote w:id="11">
    <w:p w14:paraId="0F9B709E" w14:textId="1D6B258A" w:rsidR="00FF686B" w:rsidRDefault="00FF686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7" w:name="_Hlk78463528"/>
      <w:r w:rsidR="00E93350">
        <w:t>“</w:t>
      </w:r>
      <w:r w:rsidR="00E93350" w:rsidRPr="00E93350">
        <w:rPr>
          <w:i/>
          <w:iCs/>
        </w:rPr>
        <w:t xml:space="preserve">Thucydides and the </w:t>
      </w:r>
      <w:r w:rsidR="00E93350">
        <w:rPr>
          <w:i/>
          <w:iCs/>
        </w:rPr>
        <w:t>H</w:t>
      </w:r>
      <w:r w:rsidR="00E93350" w:rsidRPr="00E93350">
        <w:rPr>
          <w:i/>
          <w:iCs/>
        </w:rPr>
        <w:t xml:space="preserve">istory of his </w:t>
      </w:r>
      <w:r w:rsidR="00E93350">
        <w:rPr>
          <w:i/>
          <w:iCs/>
        </w:rPr>
        <w:t>A</w:t>
      </w:r>
      <w:r w:rsidR="00E93350" w:rsidRPr="00E93350">
        <w:rPr>
          <w:i/>
          <w:iCs/>
        </w:rPr>
        <w:t>ge</w:t>
      </w:r>
      <w:r w:rsidR="00E93350">
        <w:t>”</w:t>
      </w:r>
      <w:r w:rsidR="00123B07">
        <w:t xml:space="preserve"> G.B. Grundy,</w:t>
      </w:r>
      <w:r w:rsidR="005F269D">
        <w:t xml:space="preserve"> </w:t>
      </w:r>
      <w:proofErr w:type="gramStart"/>
      <w:r w:rsidR="005F269D">
        <w:t>1961</w:t>
      </w:r>
      <w:r w:rsidR="00123B07">
        <w:t xml:space="preserve"> </w:t>
      </w:r>
      <w:bookmarkEnd w:id="7"/>
      <w:r w:rsidR="00123B07">
        <w:t>,</w:t>
      </w:r>
      <w:proofErr w:type="gramEnd"/>
      <w:r w:rsidR="00D2685A">
        <w:t xml:space="preserve"> </w:t>
      </w:r>
      <w:proofErr w:type="spellStart"/>
      <w:r w:rsidR="00123B07">
        <w:t>pg</w:t>
      </w:r>
      <w:proofErr w:type="spellEnd"/>
      <w:r w:rsidR="00D2685A">
        <w:t xml:space="preserve"> 247-248</w:t>
      </w:r>
    </w:p>
  </w:footnote>
  <w:footnote w:id="12">
    <w:p w14:paraId="5B6E9A40" w14:textId="52EC0A9C" w:rsidR="009F27FF" w:rsidRDefault="009F27F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8" w:name="_Hlk78465301"/>
      <w:r w:rsidR="00686F1D" w:rsidRPr="00686F1D">
        <w:t>"</w:t>
      </w:r>
      <w:bookmarkEnd w:id="8"/>
      <w:r w:rsidR="00686F1D" w:rsidRPr="00686F1D">
        <w:t xml:space="preserve">CHAPTER EIGHT. </w:t>
      </w:r>
      <w:r w:rsidR="00686F1D" w:rsidRPr="009A3B8E">
        <w:rPr>
          <w:i/>
          <w:iCs/>
        </w:rPr>
        <w:t>The Collapse of Spartan Hegemony". Agesilaus and the Failure of Spartan Hegemony</w:t>
      </w:r>
      <w:r w:rsidR="009A3B8E">
        <w:t>”</w:t>
      </w:r>
      <w:r w:rsidR="003A653A" w:rsidRPr="003A653A">
        <w:t xml:space="preserve"> </w:t>
      </w:r>
      <w:r w:rsidR="003A653A" w:rsidRPr="003A653A">
        <w:t>Hamilton, Charles D</w:t>
      </w:r>
      <w:r w:rsidR="00686F1D" w:rsidRPr="00686F1D">
        <w:t xml:space="preserve">, </w:t>
      </w:r>
      <w:proofErr w:type="spellStart"/>
      <w:r w:rsidR="00686F1D" w:rsidRPr="00686F1D">
        <w:t>p</w:t>
      </w:r>
      <w:r w:rsidR="003A653A">
        <w:t>g</w:t>
      </w:r>
      <w:proofErr w:type="spellEnd"/>
      <w:r w:rsidR="00686F1D" w:rsidRPr="00686F1D">
        <w:t xml:space="preserve"> 215-251.</w:t>
      </w:r>
    </w:p>
  </w:footnote>
  <w:footnote w:id="13">
    <w:p w14:paraId="4DAA3C47" w14:textId="5308A3F4" w:rsidR="00BA53CC" w:rsidRDefault="00BA53C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C09F6" w:rsidRPr="00EC09F6">
        <w:t>“</w:t>
      </w:r>
      <w:r w:rsidR="00EC09F6" w:rsidRPr="00EC09F6">
        <w:rPr>
          <w:i/>
          <w:iCs/>
        </w:rPr>
        <w:t xml:space="preserve">Fortress Attica: </w:t>
      </w:r>
      <w:proofErr w:type="spellStart"/>
      <w:r w:rsidR="00EC09F6" w:rsidRPr="00EC09F6">
        <w:rPr>
          <w:i/>
          <w:iCs/>
        </w:rPr>
        <w:t>Defense</w:t>
      </w:r>
      <w:proofErr w:type="spellEnd"/>
      <w:r w:rsidR="00EC09F6" w:rsidRPr="00EC09F6">
        <w:rPr>
          <w:i/>
          <w:iCs/>
        </w:rPr>
        <w:t xml:space="preserve"> of the Athenian Land Frontier 404-322 B.C</w:t>
      </w:r>
      <w:r w:rsidR="00EC09F6" w:rsidRPr="00EC09F6">
        <w:t>”</w:t>
      </w:r>
      <w:r w:rsidR="00EC09F6">
        <w:t xml:space="preserve"> </w:t>
      </w:r>
      <w:r w:rsidR="00EC09F6" w:rsidRPr="00EC09F6">
        <w:t>Ober, J.</w:t>
      </w:r>
      <w:r w:rsidR="00EC09F6">
        <w:t xml:space="preserve"> 1985</w:t>
      </w:r>
    </w:p>
  </w:footnote>
  <w:footnote w:id="14">
    <w:p w14:paraId="0B87EF0B" w14:textId="7AF4E6CE" w:rsidR="008826BC" w:rsidRDefault="008826B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C09F6">
        <w:t>“</w:t>
      </w:r>
      <w:r w:rsidRPr="00EC09F6">
        <w:rPr>
          <w:i/>
          <w:iCs/>
        </w:rPr>
        <w:t>The Ancient Greeks at War</w:t>
      </w:r>
      <w:r w:rsidRPr="008826BC">
        <w:t xml:space="preserve">” L. Rawlings, 2007, </w:t>
      </w:r>
      <w:proofErr w:type="spellStart"/>
      <w:r w:rsidRPr="008826BC">
        <w:t>pg</w:t>
      </w:r>
      <w:proofErr w:type="spellEnd"/>
      <w:r w:rsidRPr="008826BC">
        <w:t xml:space="preserve"> 13</w:t>
      </w:r>
      <w:r w:rsidR="00BA53CC">
        <w:t>7</w:t>
      </w:r>
      <w:r w:rsidRPr="008826BC">
        <w:t>-13</w:t>
      </w:r>
      <w:r w:rsidR="00BA53CC">
        <w:t>8</w:t>
      </w:r>
    </w:p>
  </w:footnote>
  <w:footnote w:id="15">
    <w:p w14:paraId="13E7AF2F" w14:textId="4B64F8FD" w:rsidR="00ED6216" w:rsidRPr="001D0F38" w:rsidRDefault="00ED621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9" w:name="_Hlk78467799"/>
      <w:r w:rsidR="001D0F38">
        <w:t>“</w:t>
      </w:r>
      <w:r w:rsidR="00753C57" w:rsidRPr="00753C57">
        <w:rPr>
          <w:i/>
          <w:iCs/>
        </w:rPr>
        <w:t>Siege Defence</w:t>
      </w:r>
      <w:r w:rsidR="001D0F38">
        <w:t>” Aeneas</w:t>
      </w:r>
      <w:r w:rsidR="00E529D2">
        <w:t xml:space="preserve"> </w:t>
      </w:r>
      <w:proofErr w:type="spellStart"/>
      <w:r w:rsidR="00E529D2">
        <w:t>Tacticus</w:t>
      </w:r>
      <w:proofErr w:type="spellEnd"/>
      <w:r w:rsidR="00E529D2">
        <w:t xml:space="preserve"> </w:t>
      </w:r>
      <w:r w:rsidR="006959CA">
        <w:t>400-300 BCE</w:t>
      </w:r>
      <w:bookmarkEnd w:id="9"/>
    </w:p>
  </w:footnote>
  <w:footnote w:id="16">
    <w:p w14:paraId="6F322BD8" w14:textId="14CC9A82" w:rsidR="008F75D0" w:rsidRDefault="008F75D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22C9A">
        <w:t>“</w:t>
      </w:r>
      <w:r w:rsidRPr="00822C9A">
        <w:rPr>
          <w:i/>
          <w:iCs/>
        </w:rPr>
        <w:t>The Ancient Greeks at War</w:t>
      </w:r>
      <w:r w:rsidRPr="00822C9A">
        <w:t xml:space="preserve">” L. Rawlings, 2007, </w:t>
      </w:r>
      <w:proofErr w:type="spellStart"/>
      <w:r w:rsidRPr="00822C9A">
        <w:t>pg</w:t>
      </w:r>
      <w:proofErr w:type="spellEnd"/>
      <w:r w:rsidRPr="00822C9A">
        <w:t xml:space="preserve"> 13</w:t>
      </w:r>
      <w:r w:rsidR="005B75CB">
        <w:t>9</w:t>
      </w:r>
      <w:r w:rsidRPr="00822C9A">
        <w:t>-1</w:t>
      </w:r>
      <w:r w:rsidR="005B75CB">
        <w:t>42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1C6"/>
    <w:rsid w:val="00021612"/>
    <w:rsid w:val="00040586"/>
    <w:rsid w:val="00057452"/>
    <w:rsid w:val="0006728F"/>
    <w:rsid w:val="00070BEE"/>
    <w:rsid w:val="000727BD"/>
    <w:rsid w:val="000808BB"/>
    <w:rsid w:val="000A7025"/>
    <w:rsid w:val="000C36F3"/>
    <w:rsid w:val="000C66D2"/>
    <w:rsid w:val="000D33AD"/>
    <w:rsid w:val="000D501F"/>
    <w:rsid w:val="000D5284"/>
    <w:rsid w:val="000D53B4"/>
    <w:rsid w:val="000E3CA9"/>
    <w:rsid w:val="000E5220"/>
    <w:rsid w:val="00112689"/>
    <w:rsid w:val="00121800"/>
    <w:rsid w:val="00123B07"/>
    <w:rsid w:val="001527EA"/>
    <w:rsid w:val="001568A2"/>
    <w:rsid w:val="00162EEB"/>
    <w:rsid w:val="00183676"/>
    <w:rsid w:val="001906DD"/>
    <w:rsid w:val="00193E26"/>
    <w:rsid w:val="001A089F"/>
    <w:rsid w:val="001A707A"/>
    <w:rsid w:val="001A71CA"/>
    <w:rsid w:val="001B4CC3"/>
    <w:rsid w:val="001C33C7"/>
    <w:rsid w:val="001D0F38"/>
    <w:rsid w:val="001E6CF8"/>
    <w:rsid w:val="001F2213"/>
    <w:rsid w:val="001F4867"/>
    <w:rsid w:val="00200D9B"/>
    <w:rsid w:val="002113BD"/>
    <w:rsid w:val="00213F43"/>
    <w:rsid w:val="0021417E"/>
    <w:rsid w:val="00226FA8"/>
    <w:rsid w:val="002275FC"/>
    <w:rsid w:val="002332F5"/>
    <w:rsid w:val="002357FE"/>
    <w:rsid w:val="002362D4"/>
    <w:rsid w:val="002636F0"/>
    <w:rsid w:val="00267CFB"/>
    <w:rsid w:val="002727E9"/>
    <w:rsid w:val="00290CBE"/>
    <w:rsid w:val="002A01A3"/>
    <w:rsid w:val="002B6AC9"/>
    <w:rsid w:val="002C6145"/>
    <w:rsid w:val="002C6F19"/>
    <w:rsid w:val="002D3819"/>
    <w:rsid w:val="002D559C"/>
    <w:rsid w:val="002E0153"/>
    <w:rsid w:val="002F442B"/>
    <w:rsid w:val="002F6B58"/>
    <w:rsid w:val="003006AA"/>
    <w:rsid w:val="00301BD2"/>
    <w:rsid w:val="003119A6"/>
    <w:rsid w:val="003138F4"/>
    <w:rsid w:val="00315E2A"/>
    <w:rsid w:val="003164F1"/>
    <w:rsid w:val="00323E5A"/>
    <w:rsid w:val="00333774"/>
    <w:rsid w:val="00361FD1"/>
    <w:rsid w:val="00367A44"/>
    <w:rsid w:val="003704F7"/>
    <w:rsid w:val="00372027"/>
    <w:rsid w:val="0037386D"/>
    <w:rsid w:val="00374161"/>
    <w:rsid w:val="003931C6"/>
    <w:rsid w:val="003A653A"/>
    <w:rsid w:val="003E08EA"/>
    <w:rsid w:val="003E5DAE"/>
    <w:rsid w:val="003E6BE0"/>
    <w:rsid w:val="003F0565"/>
    <w:rsid w:val="003F2280"/>
    <w:rsid w:val="004043D8"/>
    <w:rsid w:val="0040442C"/>
    <w:rsid w:val="0041299A"/>
    <w:rsid w:val="00414D72"/>
    <w:rsid w:val="00423A8C"/>
    <w:rsid w:val="004336E2"/>
    <w:rsid w:val="00444753"/>
    <w:rsid w:val="004564FB"/>
    <w:rsid w:val="00463072"/>
    <w:rsid w:val="004667A2"/>
    <w:rsid w:val="00483FEE"/>
    <w:rsid w:val="00493175"/>
    <w:rsid w:val="004941C9"/>
    <w:rsid w:val="00494D7E"/>
    <w:rsid w:val="00497DED"/>
    <w:rsid w:val="004A02E5"/>
    <w:rsid w:val="004C36C8"/>
    <w:rsid w:val="004E14E3"/>
    <w:rsid w:val="004E5366"/>
    <w:rsid w:val="004E6EE1"/>
    <w:rsid w:val="004F429E"/>
    <w:rsid w:val="004F703C"/>
    <w:rsid w:val="0050444C"/>
    <w:rsid w:val="005148D9"/>
    <w:rsid w:val="00524840"/>
    <w:rsid w:val="0052531B"/>
    <w:rsid w:val="0053191C"/>
    <w:rsid w:val="0053308E"/>
    <w:rsid w:val="0053741C"/>
    <w:rsid w:val="00552315"/>
    <w:rsid w:val="005574C5"/>
    <w:rsid w:val="00560F2C"/>
    <w:rsid w:val="00563379"/>
    <w:rsid w:val="00566DD4"/>
    <w:rsid w:val="0057172F"/>
    <w:rsid w:val="00581C13"/>
    <w:rsid w:val="00582FEC"/>
    <w:rsid w:val="005845FB"/>
    <w:rsid w:val="005904DA"/>
    <w:rsid w:val="00596F95"/>
    <w:rsid w:val="005A29B0"/>
    <w:rsid w:val="005B6B87"/>
    <w:rsid w:val="005B75CB"/>
    <w:rsid w:val="005D6764"/>
    <w:rsid w:val="005E1C37"/>
    <w:rsid w:val="005F1963"/>
    <w:rsid w:val="005F269D"/>
    <w:rsid w:val="005F4844"/>
    <w:rsid w:val="006024FE"/>
    <w:rsid w:val="00606A3B"/>
    <w:rsid w:val="00611B7B"/>
    <w:rsid w:val="00621394"/>
    <w:rsid w:val="00623525"/>
    <w:rsid w:val="00660EBA"/>
    <w:rsid w:val="00661B0A"/>
    <w:rsid w:val="00662666"/>
    <w:rsid w:val="006704AA"/>
    <w:rsid w:val="006750BC"/>
    <w:rsid w:val="00675976"/>
    <w:rsid w:val="00676801"/>
    <w:rsid w:val="00686F1D"/>
    <w:rsid w:val="00692DE7"/>
    <w:rsid w:val="006959CA"/>
    <w:rsid w:val="006A5FC0"/>
    <w:rsid w:val="006B1BB9"/>
    <w:rsid w:val="006B5F99"/>
    <w:rsid w:val="006C3A02"/>
    <w:rsid w:val="006C4C1A"/>
    <w:rsid w:val="006D745F"/>
    <w:rsid w:val="006E38B4"/>
    <w:rsid w:val="006F3970"/>
    <w:rsid w:val="006F51AB"/>
    <w:rsid w:val="006F7E9A"/>
    <w:rsid w:val="0070392D"/>
    <w:rsid w:val="007075B3"/>
    <w:rsid w:val="00716848"/>
    <w:rsid w:val="00723B74"/>
    <w:rsid w:val="00745B63"/>
    <w:rsid w:val="007518D2"/>
    <w:rsid w:val="00753C57"/>
    <w:rsid w:val="00765997"/>
    <w:rsid w:val="007757C1"/>
    <w:rsid w:val="00780316"/>
    <w:rsid w:val="00782BCB"/>
    <w:rsid w:val="0079459D"/>
    <w:rsid w:val="00797EB5"/>
    <w:rsid w:val="007B2271"/>
    <w:rsid w:val="007D5695"/>
    <w:rsid w:val="007E7D89"/>
    <w:rsid w:val="00802F75"/>
    <w:rsid w:val="00804585"/>
    <w:rsid w:val="00810D66"/>
    <w:rsid w:val="00811463"/>
    <w:rsid w:val="00813F49"/>
    <w:rsid w:val="00822C9A"/>
    <w:rsid w:val="00835281"/>
    <w:rsid w:val="00842B72"/>
    <w:rsid w:val="00846B06"/>
    <w:rsid w:val="00853793"/>
    <w:rsid w:val="008538CC"/>
    <w:rsid w:val="008826BC"/>
    <w:rsid w:val="008A4FD9"/>
    <w:rsid w:val="008A56FD"/>
    <w:rsid w:val="008A6B28"/>
    <w:rsid w:val="008B63A1"/>
    <w:rsid w:val="008B6938"/>
    <w:rsid w:val="008B7D7A"/>
    <w:rsid w:val="008C5DB8"/>
    <w:rsid w:val="008D3F8B"/>
    <w:rsid w:val="008E3AD0"/>
    <w:rsid w:val="008F75D0"/>
    <w:rsid w:val="0090251A"/>
    <w:rsid w:val="009131A3"/>
    <w:rsid w:val="0091622E"/>
    <w:rsid w:val="00917F23"/>
    <w:rsid w:val="00926F6B"/>
    <w:rsid w:val="00927B09"/>
    <w:rsid w:val="009357E8"/>
    <w:rsid w:val="00954BA8"/>
    <w:rsid w:val="0096358C"/>
    <w:rsid w:val="0096489C"/>
    <w:rsid w:val="00977028"/>
    <w:rsid w:val="0098358D"/>
    <w:rsid w:val="00995377"/>
    <w:rsid w:val="009A3B8E"/>
    <w:rsid w:val="009E589E"/>
    <w:rsid w:val="009F27FF"/>
    <w:rsid w:val="009F68FE"/>
    <w:rsid w:val="00A05568"/>
    <w:rsid w:val="00A16263"/>
    <w:rsid w:val="00A27FF2"/>
    <w:rsid w:val="00A43825"/>
    <w:rsid w:val="00A531C9"/>
    <w:rsid w:val="00A56504"/>
    <w:rsid w:val="00A70568"/>
    <w:rsid w:val="00A75642"/>
    <w:rsid w:val="00A92BA9"/>
    <w:rsid w:val="00A94814"/>
    <w:rsid w:val="00AA3B2E"/>
    <w:rsid w:val="00AB53FA"/>
    <w:rsid w:val="00AB5A70"/>
    <w:rsid w:val="00AB5DFC"/>
    <w:rsid w:val="00AB77FD"/>
    <w:rsid w:val="00AC000A"/>
    <w:rsid w:val="00AD25F1"/>
    <w:rsid w:val="00AE0A84"/>
    <w:rsid w:val="00AE1D6F"/>
    <w:rsid w:val="00AE76A1"/>
    <w:rsid w:val="00AF0FF6"/>
    <w:rsid w:val="00AF1368"/>
    <w:rsid w:val="00AF357B"/>
    <w:rsid w:val="00AF7A49"/>
    <w:rsid w:val="00B059CE"/>
    <w:rsid w:val="00B1648F"/>
    <w:rsid w:val="00B27C01"/>
    <w:rsid w:val="00B312E6"/>
    <w:rsid w:val="00B322FC"/>
    <w:rsid w:val="00B66CB4"/>
    <w:rsid w:val="00B761EF"/>
    <w:rsid w:val="00B77C35"/>
    <w:rsid w:val="00BA387D"/>
    <w:rsid w:val="00BA53CC"/>
    <w:rsid w:val="00BB485B"/>
    <w:rsid w:val="00BC5675"/>
    <w:rsid w:val="00BD6E2D"/>
    <w:rsid w:val="00BD7862"/>
    <w:rsid w:val="00BF0C34"/>
    <w:rsid w:val="00BF1A90"/>
    <w:rsid w:val="00C134DC"/>
    <w:rsid w:val="00C20113"/>
    <w:rsid w:val="00C37E20"/>
    <w:rsid w:val="00C40865"/>
    <w:rsid w:val="00C5440D"/>
    <w:rsid w:val="00C61C04"/>
    <w:rsid w:val="00C6365A"/>
    <w:rsid w:val="00C64F51"/>
    <w:rsid w:val="00C775F6"/>
    <w:rsid w:val="00C8355C"/>
    <w:rsid w:val="00C947AB"/>
    <w:rsid w:val="00C96A21"/>
    <w:rsid w:val="00CA3917"/>
    <w:rsid w:val="00CA7A22"/>
    <w:rsid w:val="00CD7248"/>
    <w:rsid w:val="00CF6F91"/>
    <w:rsid w:val="00D069EC"/>
    <w:rsid w:val="00D15009"/>
    <w:rsid w:val="00D16A24"/>
    <w:rsid w:val="00D23AFA"/>
    <w:rsid w:val="00D2685A"/>
    <w:rsid w:val="00D41C02"/>
    <w:rsid w:val="00D4781E"/>
    <w:rsid w:val="00D60CF1"/>
    <w:rsid w:val="00D70FFF"/>
    <w:rsid w:val="00D725DA"/>
    <w:rsid w:val="00D812E1"/>
    <w:rsid w:val="00DB3B17"/>
    <w:rsid w:val="00DC3380"/>
    <w:rsid w:val="00DD1413"/>
    <w:rsid w:val="00DE6D3B"/>
    <w:rsid w:val="00DF46F2"/>
    <w:rsid w:val="00E00980"/>
    <w:rsid w:val="00E354A4"/>
    <w:rsid w:val="00E529D2"/>
    <w:rsid w:val="00E804D6"/>
    <w:rsid w:val="00E93350"/>
    <w:rsid w:val="00E94C2F"/>
    <w:rsid w:val="00EA7202"/>
    <w:rsid w:val="00EB69AF"/>
    <w:rsid w:val="00EC09F6"/>
    <w:rsid w:val="00ED2448"/>
    <w:rsid w:val="00ED6216"/>
    <w:rsid w:val="00ED712A"/>
    <w:rsid w:val="00EE40D0"/>
    <w:rsid w:val="00EF2CCF"/>
    <w:rsid w:val="00EF3388"/>
    <w:rsid w:val="00F00D9A"/>
    <w:rsid w:val="00F10106"/>
    <w:rsid w:val="00F10728"/>
    <w:rsid w:val="00F3062D"/>
    <w:rsid w:val="00F40F62"/>
    <w:rsid w:val="00F4434B"/>
    <w:rsid w:val="00F502A2"/>
    <w:rsid w:val="00F560BC"/>
    <w:rsid w:val="00F5686C"/>
    <w:rsid w:val="00F675C0"/>
    <w:rsid w:val="00F7017E"/>
    <w:rsid w:val="00F73821"/>
    <w:rsid w:val="00F77A11"/>
    <w:rsid w:val="00F917D8"/>
    <w:rsid w:val="00FA175E"/>
    <w:rsid w:val="00FB10F1"/>
    <w:rsid w:val="00FC2A43"/>
    <w:rsid w:val="00FD11DF"/>
    <w:rsid w:val="00FE683E"/>
    <w:rsid w:val="00FE761D"/>
    <w:rsid w:val="00FF474C"/>
    <w:rsid w:val="00FF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DE544"/>
  <w15:chartTrackingRefBased/>
  <w15:docId w15:val="{F502B840-39C3-4F91-9AA6-19B7F1F5A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C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226FA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26FA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26FA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267CF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7C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oxfordre.com/classics/view/10.1093/acrefore/9780199381135.001.0001/acrefore-9780199381135-e-5918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2A3DB2-0DC5-4B81-9578-DD5A83D9D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4</Pages>
  <Words>1827</Words>
  <Characters>10419</Characters>
  <Application>Microsoft Office Word</Application>
  <DocSecurity>0</DocSecurity>
  <Lines>86</Lines>
  <Paragraphs>24</Paragraphs>
  <ScaleCrop>false</ScaleCrop>
  <Company/>
  <LinksUpToDate>false</LinksUpToDate>
  <CharactersWithSpaces>12222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fisher</dc:creator>
  <cp:keywords/>
  <dc:description/>
  <cp:lastModifiedBy>david fisher</cp:lastModifiedBy>
  <cp:revision>319</cp:revision>
  <dcterms:created xsi:type="dcterms:W3CDTF">2021-07-29T06:34:00Z</dcterms:created>
  <dcterms:modified xsi:type="dcterms:W3CDTF">2021-07-29T15:46:00Z</dcterms:modified>
</cp:coreProperties>
</file>