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31DC5" w14:textId="77777777" w:rsidR="00132473" w:rsidRDefault="00132473"/>
    <w:p w14:paraId="0ED5EFC6" w14:textId="77777777" w:rsidR="00132473" w:rsidRDefault="00132473"/>
    <w:p w14:paraId="2A20C750" w14:textId="77777777" w:rsidR="00132473" w:rsidRDefault="00132473"/>
    <w:p w14:paraId="5DB2855D" w14:textId="77777777" w:rsidR="00132473" w:rsidRDefault="00132473"/>
    <w:p w14:paraId="7C39E5A6" w14:textId="77777777" w:rsidR="00132473" w:rsidRDefault="00132473">
      <w:r w:rsidRPr="00132473">
        <w:t>Student Number: 2114298</w:t>
      </w:r>
    </w:p>
    <w:p w14:paraId="3B71857C" w14:textId="77777777" w:rsidR="00132473" w:rsidRDefault="00132473"/>
    <w:p w14:paraId="57CFC729" w14:textId="77777777" w:rsidR="00132473" w:rsidRDefault="00132473"/>
    <w:p w14:paraId="1424DF39" w14:textId="77777777" w:rsidR="00132473" w:rsidRDefault="00132473"/>
    <w:p w14:paraId="02DAA228" w14:textId="77777777" w:rsidR="00132473" w:rsidRDefault="00132473"/>
    <w:p w14:paraId="3C5BDC57" w14:textId="77777777" w:rsidR="00132473" w:rsidRDefault="00132473"/>
    <w:p w14:paraId="25E84CE6" w14:textId="77777777" w:rsidR="00132473" w:rsidRDefault="00132473"/>
    <w:p w14:paraId="73404D82" w14:textId="77777777" w:rsidR="00132473" w:rsidRDefault="00132473"/>
    <w:p w14:paraId="05CA9075" w14:textId="77777777" w:rsidR="00132473" w:rsidRDefault="00132473"/>
    <w:p w14:paraId="5EF473EF" w14:textId="589F68DD" w:rsidR="00132473" w:rsidRPr="00132473" w:rsidRDefault="00132473">
      <w:pPr>
        <w:rPr>
          <w:b/>
          <w:bCs/>
          <w:sz w:val="36"/>
          <w:szCs w:val="36"/>
        </w:rPr>
      </w:pPr>
      <w:r>
        <w:t xml:space="preserve">                                                                          </w:t>
      </w:r>
      <w:r w:rsidRPr="00132473">
        <w:rPr>
          <w:b/>
          <w:bCs/>
          <w:sz w:val="36"/>
          <w:szCs w:val="36"/>
        </w:rPr>
        <w:t>BMCP5002</w:t>
      </w:r>
    </w:p>
    <w:p w14:paraId="4D281E98" w14:textId="13464526" w:rsidR="00625E7E" w:rsidRDefault="00132473">
      <w:pPr>
        <w:rPr>
          <w:b/>
          <w:bCs/>
          <w:sz w:val="28"/>
          <w:szCs w:val="28"/>
        </w:rPr>
      </w:pPr>
      <w:r w:rsidRPr="00132473">
        <w:rPr>
          <w:b/>
          <w:bCs/>
          <w:noProof/>
          <w:sz w:val="28"/>
          <w:szCs w:val="28"/>
        </w:rPr>
        <w:drawing>
          <wp:anchor distT="0" distB="0" distL="114300" distR="114300" simplePos="0" relativeHeight="251658240" behindDoc="0" locked="0" layoutInCell="1" allowOverlap="1" wp14:anchorId="72C1903B" wp14:editId="6804A0FB">
            <wp:simplePos x="0" y="0"/>
            <wp:positionH relativeFrom="column">
              <wp:posOffset>0</wp:posOffset>
            </wp:positionH>
            <wp:positionV relativeFrom="page">
              <wp:posOffset>914400</wp:posOffset>
            </wp:positionV>
            <wp:extent cx="5175885" cy="1036320"/>
            <wp:effectExtent l="0" t="0" r="5715" b="0"/>
            <wp:wrapThrough wrapText="bothSides">
              <wp:wrapPolygon edited="0">
                <wp:start x="0" y="0"/>
                <wp:lineTo x="0" y="13897"/>
                <wp:lineTo x="715" y="19059"/>
                <wp:lineTo x="874" y="20647"/>
                <wp:lineTo x="2067" y="21044"/>
                <wp:lineTo x="5247" y="21044"/>
                <wp:lineTo x="5803" y="21044"/>
                <wp:lineTo x="21544" y="21044"/>
                <wp:lineTo x="21544" y="15485"/>
                <wp:lineTo x="21226" y="12706"/>
                <wp:lineTo x="21544" y="10324"/>
                <wp:lineTo x="21544" y="2382"/>
                <wp:lineTo x="20829" y="0"/>
                <wp:lineTo x="0" y="0"/>
              </wp:wrapPolygon>
            </wp:wrapThrough>
            <wp:docPr id="885432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175885" cy="1036320"/>
                    </a:xfrm>
                    <a:prstGeom prst="rect">
                      <a:avLst/>
                    </a:prstGeom>
                    <a:noFill/>
                  </pic:spPr>
                </pic:pic>
              </a:graphicData>
            </a:graphic>
            <wp14:sizeRelH relativeFrom="page">
              <wp14:pctWidth>0</wp14:pctWidth>
            </wp14:sizeRelH>
            <wp14:sizeRelV relativeFrom="page">
              <wp14:pctHeight>0</wp14:pctHeight>
            </wp14:sizeRelV>
          </wp:anchor>
        </w:drawing>
      </w:r>
      <w:r w:rsidRPr="00132473">
        <w:rPr>
          <w:b/>
          <w:bCs/>
          <w:sz w:val="28"/>
          <w:szCs w:val="28"/>
        </w:rPr>
        <w:t xml:space="preserve">                                   Social Inclusion, Victimisation and Welfare</w:t>
      </w:r>
    </w:p>
    <w:p w14:paraId="2C73BC37" w14:textId="649FD09D" w:rsidR="00132473" w:rsidRDefault="00132473">
      <w:pPr>
        <w:rPr>
          <w:sz w:val="24"/>
          <w:szCs w:val="24"/>
        </w:rPr>
      </w:pPr>
      <w:r w:rsidRPr="00132473">
        <w:rPr>
          <w:sz w:val="24"/>
          <w:szCs w:val="24"/>
        </w:rPr>
        <w:t>Critically explore the needs of victims of crime and the services that are available to them in England and Wales.</w:t>
      </w:r>
      <w:r>
        <w:rPr>
          <w:sz w:val="24"/>
          <w:szCs w:val="24"/>
        </w:rPr>
        <w:t xml:space="preserve"> 2000 words</w:t>
      </w:r>
    </w:p>
    <w:p w14:paraId="10A8F9C2" w14:textId="77777777" w:rsidR="00132473" w:rsidRDefault="00132473">
      <w:pPr>
        <w:rPr>
          <w:sz w:val="24"/>
          <w:szCs w:val="24"/>
        </w:rPr>
      </w:pPr>
    </w:p>
    <w:p w14:paraId="4A69B9CD" w14:textId="77777777" w:rsidR="00132473" w:rsidRDefault="00132473">
      <w:pPr>
        <w:rPr>
          <w:sz w:val="24"/>
          <w:szCs w:val="24"/>
        </w:rPr>
      </w:pPr>
    </w:p>
    <w:p w14:paraId="72FF3BEE" w14:textId="77777777" w:rsidR="00132473" w:rsidRDefault="00132473">
      <w:pPr>
        <w:rPr>
          <w:sz w:val="24"/>
          <w:szCs w:val="24"/>
        </w:rPr>
      </w:pPr>
    </w:p>
    <w:p w14:paraId="71F34CB6" w14:textId="77777777" w:rsidR="00132473" w:rsidRDefault="00132473">
      <w:pPr>
        <w:rPr>
          <w:sz w:val="24"/>
          <w:szCs w:val="24"/>
        </w:rPr>
      </w:pPr>
    </w:p>
    <w:p w14:paraId="3F5DC8CF" w14:textId="77777777" w:rsidR="00132473" w:rsidRDefault="00132473">
      <w:pPr>
        <w:rPr>
          <w:sz w:val="24"/>
          <w:szCs w:val="24"/>
        </w:rPr>
      </w:pPr>
    </w:p>
    <w:p w14:paraId="30C18F0F" w14:textId="77777777" w:rsidR="00132473" w:rsidRDefault="00132473">
      <w:pPr>
        <w:rPr>
          <w:sz w:val="24"/>
          <w:szCs w:val="24"/>
        </w:rPr>
      </w:pPr>
    </w:p>
    <w:p w14:paraId="0A554166" w14:textId="77777777" w:rsidR="00132473" w:rsidRDefault="00132473">
      <w:pPr>
        <w:rPr>
          <w:sz w:val="24"/>
          <w:szCs w:val="24"/>
        </w:rPr>
      </w:pPr>
    </w:p>
    <w:p w14:paraId="284D6BD5" w14:textId="77777777" w:rsidR="00132473" w:rsidRDefault="00132473">
      <w:pPr>
        <w:rPr>
          <w:sz w:val="24"/>
          <w:szCs w:val="24"/>
        </w:rPr>
      </w:pPr>
    </w:p>
    <w:p w14:paraId="3C376560" w14:textId="77777777" w:rsidR="00132473" w:rsidRDefault="00132473">
      <w:pPr>
        <w:rPr>
          <w:sz w:val="24"/>
          <w:szCs w:val="24"/>
        </w:rPr>
      </w:pPr>
    </w:p>
    <w:p w14:paraId="08B663A1" w14:textId="77777777" w:rsidR="00132473" w:rsidRDefault="00132473">
      <w:pPr>
        <w:rPr>
          <w:sz w:val="24"/>
          <w:szCs w:val="24"/>
        </w:rPr>
      </w:pPr>
    </w:p>
    <w:p w14:paraId="48D926CB" w14:textId="77777777" w:rsidR="00132473" w:rsidRDefault="00132473">
      <w:pPr>
        <w:rPr>
          <w:sz w:val="24"/>
          <w:szCs w:val="24"/>
        </w:rPr>
      </w:pPr>
    </w:p>
    <w:p w14:paraId="4255E24C" w14:textId="77777777" w:rsidR="00132473" w:rsidRDefault="00132473">
      <w:pPr>
        <w:rPr>
          <w:sz w:val="24"/>
          <w:szCs w:val="24"/>
        </w:rPr>
      </w:pPr>
    </w:p>
    <w:p w14:paraId="64FD623B" w14:textId="26425A51" w:rsidR="00C04C32" w:rsidRPr="00C04C32" w:rsidRDefault="00C04C32" w:rsidP="00C04C32">
      <w:pPr>
        <w:rPr>
          <w:sz w:val="24"/>
          <w:szCs w:val="24"/>
        </w:rPr>
      </w:pPr>
      <w:r w:rsidRPr="00C04C32">
        <w:rPr>
          <w:sz w:val="24"/>
          <w:szCs w:val="24"/>
        </w:rPr>
        <w:lastRenderedPageBreak/>
        <w:t>The needs of victims of crime and the services available to support them are crucial aspects of the criminal justice system in England and Wales. Victims of crime face a range of emotional, physical, and practical challenges that must be addressed to aid their recovery and facilitate their participation in the justice process. This essay critically explores the needs of victims of crime and examines the services available to them in England and Wales.</w:t>
      </w:r>
    </w:p>
    <w:p w14:paraId="4F46011D" w14:textId="3E989F14" w:rsidR="009415F5" w:rsidRDefault="00C04C32" w:rsidP="009415F5">
      <w:pPr>
        <w:rPr>
          <w:sz w:val="24"/>
          <w:szCs w:val="24"/>
        </w:rPr>
      </w:pPr>
      <w:r w:rsidRPr="00C04C32">
        <w:rPr>
          <w:sz w:val="24"/>
          <w:szCs w:val="24"/>
        </w:rPr>
        <w:t xml:space="preserve">Victims of crime have diverse and complex needs that encompass emotional well-being, physical recovery, and practical assistance. Emotionally, they may experience trauma, anxiety, depression, and fear, requiring </w:t>
      </w:r>
      <w:proofErr w:type="spellStart"/>
      <w:r w:rsidRPr="00C04C32">
        <w:rPr>
          <w:sz w:val="24"/>
          <w:szCs w:val="24"/>
        </w:rPr>
        <w:t>counseling</w:t>
      </w:r>
      <w:proofErr w:type="spellEnd"/>
      <w:r w:rsidRPr="00C04C32">
        <w:rPr>
          <w:sz w:val="24"/>
          <w:szCs w:val="24"/>
        </w:rPr>
        <w:t>, therapy, and emotional support. Physically, victims may require medical attention, rehabilitation, and assistance in dealing with the physical aftermath of the crime. Additionally, victims often face practical needs such as information about their case, legal advice, and financial support to rebuild their lives.</w:t>
      </w:r>
      <w:r>
        <w:rPr>
          <w:sz w:val="24"/>
          <w:szCs w:val="24"/>
        </w:rPr>
        <w:t xml:space="preserve"> </w:t>
      </w:r>
      <w:r w:rsidRPr="00C04C32">
        <w:rPr>
          <w:sz w:val="24"/>
          <w:szCs w:val="24"/>
        </w:rPr>
        <w:t>Through a case example, the essay illustrates the experiences of a victim and how these services can assist in their journey toward recovery. The essay concludes by emphasising the importance of a comprehensive and victim-</w:t>
      </w:r>
      <w:proofErr w:type="spellStart"/>
      <w:r w:rsidR="00A3530E" w:rsidRPr="00C04C32">
        <w:rPr>
          <w:sz w:val="24"/>
          <w:szCs w:val="24"/>
        </w:rPr>
        <w:t>c</w:t>
      </w:r>
      <w:r w:rsidR="00A3530E">
        <w:rPr>
          <w:sz w:val="24"/>
          <w:szCs w:val="24"/>
        </w:rPr>
        <w:t>e</w:t>
      </w:r>
      <w:r w:rsidR="00A3530E" w:rsidRPr="00C04C32">
        <w:rPr>
          <w:sz w:val="24"/>
          <w:szCs w:val="24"/>
        </w:rPr>
        <w:t>ntered</w:t>
      </w:r>
      <w:proofErr w:type="spellEnd"/>
      <w:r w:rsidRPr="00C04C32">
        <w:rPr>
          <w:sz w:val="24"/>
          <w:szCs w:val="24"/>
        </w:rPr>
        <w:t xml:space="preserve"> approach to address the diverse needs of crime victims effectively.</w:t>
      </w:r>
    </w:p>
    <w:p w14:paraId="77DFB1DD" w14:textId="1973B00B" w:rsidR="00750EA0" w:rsidRDefault="00750EA0" w:rsidP="009415F5">
      <w:pPr>
        <w:rPr>
          <w:sz w:val="24"/>
          <w:szCs w:val="24"/>
        </w:rPr>
      </w:pPr>
      <w:r w:rsidRPr="00750EA0">
        <w:rPr>
          <w:sz w:val="24"/>
          <w:szCs w:val="24"/>
        </w:rPr>
        <w:t>The Code of Practise for Victims of Crime describes the services that organisations in England and Wales must give to victims of crime, as well as the minimal standard for these services. A "victim" is defined as anybody who has suffered injury, whether bodily, mental, or emotional harm, or economic loss, as a result of a criminal offence. It also covers a close family of someone who died as a result of a criminal act. If the victim is under the age of 18, the victim's parent or guardian may be granted rights under this Code.</w:t>
      </w:r>
      <w:r w:rsidRPr="00750EA0">
        <w:t xml:space="preserve"> </w:t>
      </w:r>
      <w:r w:rsidRPr="00750EA0">
        <w:rPr>
          <w:sz w:val="24"/>
          <w:szCs w:val="24"/>
        </w:rPr>
        <w:t xml:space="preserve">All service providers must prioritise the victim's best interests and </w:t>
      </w:r>
      <w:proofErr w:type="gramStart"/>
      <w:r w:rsidRPr="00750EA0">
        <w:rPr>
          <w:sz w:val="24"/>
          <w:szCs w:val="24"/>
        </w:rPr>
        <w:t>take into account</w:t>
      </w:r>
      <w:proofErr w:type="gramEnd"/>
      <w:r w:rsidRPr="00750EA0">
        <w:rPr>
          <w:sz w:val="24"/>
          <w:szCs w:val="24"/>
        </w:rPr>
        <w:t xml:space="preserve"> the victim's age, maturity, perspectives, requirements, and concerns. They must also appoint a family spokesperson if the victim has a spokesperson or has been severely injured as a result of criminal behaviour and is unable to speak for themselves (Ministry of Justice 2015). If the immediate family members are unable to agree on a spokesperson, the Senior Investigating Officer assigned to the case must do so.</w:t>
      </w:r>
    </w:p>
    <w:p w14:paraId="6E4C8172" w14:textId="54437DA7" w:rsidR="00E05B2A" w:rsidRPr="00E05B2A" w:rsidRDefault="00A3530E" w:rsidP="009415F5">
      <w:pPr>
        <w:rPr>
          <w:color w:val="000000" w:themeColor="text1"/>
          <w:sz w:val="24"/>
          <w:szCs w:val="24"/>
        </w:rPr>
      </w:pPr>
      <w:r w:rsidRPr="00A3530E">
        <w:rPr>
          <w:color w:val="000000" w:themeColor="text1"/>
          <w:sz w:val="24"/>
          <w:szCs w:val="24"/>
        </w:rPr>
        <w:t>Support for witnesses who have endured physical, mental, or emotional suffering that was directly resulting from a criminal act</w:t>
      </w:r>
      <w:r>
        <w:rPr>
          <w:color w:val="000000" w:themeColor="text1"/>
          <w:sz w:val="24"/>
          <w:szCs w:val="24"/>
        </w:rPr>
        <w:t xml:space="preserve"> u</w:t>
      </w:r>
      <w:r w:rsidRPr="00A3530E">
        <w:rPr>
          <w:color w:val="000000" w:themeColor="text1"/>
          <w:sz w:val="24"/>
          <w:szCs w:val="24"/>
        </w:rPr>
        <w:t xml:space="preserve">nder this </w:t>
      </w:r>
      <w:r>
        <w:rPr>
          <w:color w:val="000000" w:themeColor="text1"/>
          <w:sz w:val="24"/>
          <w:szCs w:val="24"/>
        </w:rPr>
        <w:t>c</w:t>
      </w:r>
      <w:r w:rsidRPr="00A3530E">
        <w:rPr>
          <w:color w:val="000000" w:themeColor="text1"/>
          <w:sz w:val="24"/>
          <w:szCs w:val="24"/>
        </w:rPr>
        <w:t>ode, they have the right to victim support services if they or someone they know has been harmed</w:t>
      </w:r>
      <w:r w:rsidR="00756AE4" w:rsidRPr="00756AE4">
        <w:t xml:space="preserve"> </w:t>
      </w:r>
      <w:r w:rsidR="00756AE4">
        <w:t>(</w:t>
      </w:r>
      <w:r w:rsidR="00756AE4" w:rsidRPr="00756AE4">
        <w:rPr>
          <w:color w:val="000000" w:themeColor="text1"/>
          <w:sz w:val="24"/>
          <w:szCs w:val="24"/>
        </w:rPr>
        <w:t>Slade W</w:t>
      </w:r>
      <w:r w:rsidR="00756AE4">
        <w:rPr>
          <w:color w:val="000000" w:themeColor="text1"/>
          <w:sz w:val="24"/>
          <w:szCs w:val="24"/>
        </w:rPr>
        <w:t xml:space="preserve">, </w:t>
      </w:r>
      <w:r w:rsidR="00756AE4" w:rsidRPr="00756AE4">
        <w:rPr>
          <w:color w:val="000000" w:themeColor="text1"/>
          <w:sz w:val="24"/>
          <w:szCs w:val="24"/>
        </w:rPr>
        <w:t>2022)</w:t>
      </w:r>
      <w:r w:rsidR="00756AE4">
        <w:rPr>
          <w:color w:val="000000" w:themeColor="text1"/>
          <w:sz w:val="24"/>
          <w:szCs w:val="24"/>
        </w:rPr>
        <w:t>.</w:t>
      </w:r>
      <w:r w:rsidRPr="00A3530E">
        <w:rPr>
          <w:color w:val="000000" w:themeColor="text1"/>
          <w:sz w:val="24"/>
          <w:szCs w:val="24"/>
        </w:rPr>
        <w:t xml:space="preserve"> such as suffered physical, mental, or emotional harm or financial loss as a direct result of witnessing a crime. They are not obliged to appear in court as witnesses or to have </w:t>
      </w:r>
      <w:r>
        <w:rPr>
          <w:color w:val="000000" w:themeColor="text1"/>
          <w:sz w:val="24"/>
          <w:szCs w:val="24"/>
        </w:rPr>
        <w:t>given</w:t>
      </w:r>
      <w:r w:rsidRPr="00A3530E">
        <w:rPr>
          <w:color w:val="000000" w:themeColor="text1"/>
          <w:sz w:val="24"/>
          <w:szCs w:val="24"/>
        </w:rPr>
        <w:t> the police a statement, undergone an interview, or provided a statement to them</w:t>
      </w:r>
      <w:r w:rsidR="00FF6938">
        <w:rPr>
          <w:color w:val="000000" w:themeColor="text1"/>
          <w:sz w:val="24"/>
          <w:szCs w:val="24"/>
        </w:rPr>
        <w:t xml:space="preserve"> </w:t>
      </w:r>
      <w:r w:rsidR="00FF6938" w:rsidRPr="00FF6938">
        <w:rPr>
          <w:color w:val="000000" w:themeColor="text1"/>
          <w:sz w:val="24"/>
          <w:szCs w:val="24"/>
        </w:rPr>
        <w:t>(Ministry of Justice 2015).</w:t>
      </w:r>
      <w:r w:rsidR="00206AEF">
        <w:rPr>
          <w:color w:val="000000" w:themeColor="text1"/>
          <w:sz w:val="24"/>
          <w:szCs w:val="24"/>
        </w:rPr>
        <w:t xml:space="preserve"> </w:t>
      </w:r>
    </w:p>
    <w:p w14:paraId="42FD74D9" w14:textId="1CD8DB83" w:rsidR="000739FC" w:rsidRDefault="00E05B2A" w:rsidP="009415F5">
      <w:pPr>
        <w:rPr>
          <w:color w:val="000000" w:themeColor="text1"/>
          <w:sz w:val="24"/>
          <w:szCs w:val="24"/>
        </w:rPr>
      </w:pPr>
      <w:r w:rsidRPr="00E05B2A">
        <w:rPr>
          <w:color w:val="000000" w:themeColor="text1"/>
          <w:sz w:val="24"/>
          <w:szCs w:val="24"/>
        </w:rPr>
        <w:t>Victims and witnesses often possess crucial information about the crime, including details about the event, the perpetrator, and potential evidence. Their firsthand accounts and testimonies can serve as vital pieces of evidence in the investigation and subsequent prosecution of offenders</w:t>
      </w:r>
      <w:r w:rsidR="003A75F2" w:rsidRPr="003A75F2">
        <w:t xml:space="preserve"> </w:t>
      </w:r>
      <w:r w:rsidR="003A75F2">
        <w:t>(</w:t>
      </w:r>
      <w:r w:rsidR="003A75F2" w:rsidRPr="003A75F2">
        <w:rPr>
          <w:color w:val="000000" w:themeColor="text1"/>
          <w:sz w:val="24"/>
          <w:szCs w:val="24"/>
        </w:rPr>
        <w:t>Jackson</w:t>
      </w:r>
      <w:r w:rsidR="003A75F2">
        <w:rPr>
          <w:color w:val="000000" w:themeColor="text1"/>
          <w:sz w:val="24"/>
          <w:szCs w:val="24"/>
        </w:rPr>
        <w:t xml:space="preserve"> J, 2</w:t>
      </w:r>
      <w:r w:rsidR="003A75F2" w:rsidRPr="003A75F2">
        <w:rPr>
          <w:color w:val="000000" w:themeColor="text1"/>
          <w:sz w:val="24"/>
          <w:szCs w:val="24"/>
        </w:rPr>
        <w:t>003)</w:t>
      </w:r>
      <w:r w:rsidRPr="00E05B2A">
        <w:rPr>
          <w:color w:val="000000" w:themeColor="text1"/>
          <w:sz w:val="24"/>
          <w:szCs w:val="24"/>
        </w:rPr>
        <w:t>. By actively engaging victims and witnesses, law enforcement agencies and prosecutors can gather accurate and comprehensive information, enhancing the chances of a successful outcome</w:t>
      </w:r>
      <w:r>
        <w:rPr>
          <w:color w:val="000000" w:themeColor="text1"/>
          <w:sz w:val="24"/>
          <w:szCs w:val="24"/>
        </w:rPr>
        <w:t>.</w:t>
      </w:r>
      <w:r w:rsidR="00C74AB5">
        <w:rPr>
          <w:color w:val="000000" w:themeColor="text1"/>
          <w:sz w:val="24"/>
          <w:szCs w:val="24"/>
        </w:rPr>
        <w:t xml:space="preserve"> </w:t>
      </w:r>
      <w:r w:rsidR="00C74AB5" w:rsidRPr="00C74AB5">
        <w:rPr>
          <w:color w:val="000000" w:themeColor="text1"/>
          <w:sz w:val="24"/>
          <w:szCs w:val="24"/>
        </w:rPr>
        <w:t xml:space="preserve">The criminal justice system is made credible by victims and witnesses. Their participation and presence show their dedication to accountability, justice, and transparency. It builds public trust and confidence in the legal system when victims and witnesses are encouraged to come forward, share their stories, </w:t>
      </w:r>
      <w:r w:rsidR="00C74AB5" w:rsidRPr="00C74AB5">
        <w:rPr>
          <w:color w:val="000000" w:themeColor="text1"/>
          <w:sz w:val="24"/>
          <w:szCs w:val="24"/>
        </w:rPr>
        <w:lastRenderedPageBreak/>
        <w:t>and take part in the proceedings. In consequence, this guarantees that outcomes are regarded as righteous and correct</w:t>
      </w:r>
      <w:r w:rsidR="00756AE4">
        <w:rPr>
          <w:color w:val="000000" w:themeColor="text1"/>
          <w:sz w:val="24"/>
          <w:szCs w:val="24"/>
        </w:rPr>
        <w:t xml:space="preserve"> </w:t>
      </w:r>
      <w:r w:rsidR="00B23A14" w:rsidRPr="00B23A14">
        <w:rPr>
          <w:color w:val="000000" w:themeColor="text1"/>
          <w:sz w:val="24"/>
          <w:szCs w:val="24"/>
        </w:rPr>
        <w:t>(Metropolitan Police 2023).</w:t>
      </w:r>
    </w:p>
    <w:p w14:paraId="6AC62AA9" w14:textId="0B79CE60" w:rsidR="00B23A14" w:rsidRPr="005D41E8" w:rsidRDefault="00967D08" w:rsidP="009415F5">
      <w:pPr>
        <w:rPr>
          <w:color w:val="000000" w:themeColor="text1"/>
          <w:sz w:val="24"/>
          <w:szCs w:val="24"/>
        </w:rPr>
      </w:pPr>
      <w:r w:rsidRPr="00967D08">
        <w:rPr>
          <w:color w:val="000000" w:themeColor="text1"/>
          <w:sz w:val="24"/>
          <w:szCs w:val="24"/>
        </w:rPr>
        <w:t>Victims and witnesses play a critical role in making offenders accountable for their acts. Their cooperation and willingness to come forward offer the evidence required to prove guilt and secure convictions. Without their active engagement, the pursuit of justice would be substantially hampered, potentially allowing perpetrators to avoid sanctions and perpetuate harm.</w:t>
      </w:r>
      <w:r>
        <w:rPr>
          <w:color w:val="000000" w:themeColor="text1"/>
          <w:sz w:val="24"/>
          <w:szCs w:val="24"/>
        </w:rPr>
        <w:t xml:space="preserve"> </w:t>
      </w:r>
      <w:r w:rsidR="000739FC" w:rsidRPr="000739FC">
        <w:rPr>
          <w:color w:val="000000" w:themeColor="text1"/>
          <w:sz w:val="24"/>
          <w:szCs w:val="24"/>
        </w:rPr>
        <w:t>Victims can find healing, closure, and empowerment via active engagement in the criminal justice system. Allowing them to express their opinions, share their impact statements, and face their abusers, if appropriate, can help them recover emotionally. Similarly, witnesses who actively participate in the proceedings can feel closure and validation in knowing that their statements helped to the pursuit of justice</w:t>
      </w:r>
      <w:r w:rsidR="00756AE4" w:rsidRPr="00756AE4">
        <w:t xml:space="preserve"> </w:t>
      </w:r>
      <w:bookmarkStart w:id="0" w:name="_Hlk140517647"/>
      <w:bookmarkStart w:id="1" w:name="_Hlk140516180"/>
      <w:r w:rsidR="00756AE4">
        <w:t>(</w:t>
      </w:r>
      <w:r w:rsidR="00756AE4" w:rsidRPr="00756AE4">
        <w:rPr>
          <w:color w:val="000000" w:themeColor="text1"/>
          <w:sz w:val="24"/>
          <w:szCs w:val="24"/>
        </w:rPr>
        <w:t>Metropolitan Police 2023)</w:t>
      </w:r>
      <w:r w:rsidR="000739FC" w:rsidRPr="000739FC">
        <w:rPr>
          <w:color w:val="000000" w:themeColor="text1"/>
          <w:sz w:val="24"/>
          <w:szCs w:val="24"/>
        </w:rPr>
        <w:t>.</w:t>
      </w:r>
      <w:bookmarkEnd w:id="0"/>
    </w:p>
    <w:p w14:paraId="4EDD9230" w14:textId="4FDA37B8" w:rsidR="0056099B" w:rsidRDefault="00306743" w:rsidP="00563A3A">
      <w:pPr>
        <w:rPr>
          <w:color w:val="000000" w:themeColor="text1"/>
          <w:sz w:val="24"/>
          <w:szCs w:val="24"/>
        </w:rPr>
      </w:pPr>
      <w:r w:rsidRPr="00306743">
        <w:rPr>
          <w:color w:val="000000" w:themeColor="text1"/>
          <w:sz w:val="24"/>
          <w:szCs w:val="24"/>
        </w:rPr>
        <w:t>As a victim of a crime, they have the following rights: the</w:t>
      </w:r>
      <w:r>
        <w:rPr>
          <w:color w:val="000000" w:themeColor="text1"/>
          <w:sz w:val="24"/>
          <w:szCs w:val="24"/>
        </w:rPr>
        <w:t xml:space="preserve"> victim </w:t>
      </w:r>
      <w:r w:rsidRPr="00306743">
        <w:rPr>
          <w:color w:val="000000" w:themeColor="text1"/>
          <w:sz w:val="24"/>
          <w:szCs w:val="24"/>
        </w:rPr>
        <w:t>should be treated</w:t>
      </w:r>
      <w:r>
        <w:rPr>
          <w:color w:val="000000" w:themeColor="text1"/>
          <w:sz w:val="24"/>
          <w:szCs w:val="24"/>
        </w:rPr>
        <w:t xml:space="preserve"> </w:t>
      </w:r>
      <w:r w:rsidRPr="00306743">
        <w:rPr>
          <w:color w:val="000000" w:themeColor="text1"/>
          <w:sz w:val="24"/>
          <w:szCs w:val="24"/>
        </w:rPr>
        <w:t>equally, fairly, and with respect; make informed decisions that are respected; and have their privacy respected. be given assistance in comprehending the criminal justice system</w:t>
      </w:r>
      <w:r w:rsidR="00EE20B7">
        <w:rPr>
          <w:color w:val="000000" w:themeColor="text1"/>
          <w:sz w:val="24"/>
          <w:szCs w:val="24"/>
        </w:rPr>
        <w:t xml:space="preserve"> </w:t>
      </w:r>
      <w:r w:rsidR="00EE20B7" w:rsidRPr="00EE20B7">
        <w:rPr>
          <w:color w:val="000000" w:themeColor="text1"/>
          <w:sz w:val="24"/>
          <w:szCs w:val="24"/>
        </w:rPr>
        <w:t>(Metropolitan Police 2023).</w:t>
      </w:r>
      <w:r w:rsidR="00EE20B7">
        <w:rPr>
          <w:color w:val="000000" w:themeColor="text1"/>
          <w:sz w:val="24"/>
          <w:szCs w:val="24"/>
        </w:rPr>
        <w:t xml:space="preserve"> The victims have the right to </w:t>
      </w:r>
      <w:r w:rsidR="00EE20B7" w:rsidRPr="00EE20B7">
        <w:rPr>
          <w:color w:val="000000" w:themeColor="text1"/>
          <w:sz w:val="24"/>
          <w:szCs w:val="24"/>
        </w:rPr>
        <w:t xml:space="preserve">understand and </w:t>
      </w:r>
      <w:r w:rsidR="00EE20B7">
        <w:rPr>
          <w:color w:val="000000" w:themeColor="text1"/>
          <w:sz w:val="24"/>
          <w:szCs w:val="24"/>
        </w:rPr>
        <w:t>be</w:t>
      </w:r>
      <w:r w:rsidR="00EE20B7" w:rsidRPr="00EE20B7">
        <w:rPr>
          <w:color w:val="000000" w:themeColor="text1"/>
          <w:sz w:val="24"/>
          <w:szCs w:val="24"/>
        </w:rPr>
        <w:t xml:space="preserve"> understood</w:t>
      </w:r>
      <w:r w:rsidR="00EE20B7">
        <w:rPr>
          <w:color w:val="000000" w:themeColor="text1"/>
          <w:sz w:val="24"/>
          <w:szCs w:val="24"/>
        </w:rPr>
        <w:t xml:space="preserve">. </w:t>
      </w:r>
      <w:r w:rsidR="00EE20B7" w:rsidRPr="00EE20B7">
        <w:rPr>
          <w:color w:val="000000" w:themeColor="text1"/>
          <w:sz w:val="24"/>
          <w:szCs w:val="24"/>
        </w:rPr>
        <w:t>The right to receive information in a manner that is understandable to that individual.</w:t>
      </w:r>
      <w:r w:rsidR="0056099B">
        <w:rPr>
          <w:color w:val="000000" w:themeColor="text1"/>
          <w:sz w:val="24"/>
          <w:szCs w:val="24"/>
        </w:rPr>
        <w:t xml:space="preserve"> </w:t>
      </w:r>
      <w:r w:rsidR="00EE20B7" w:rsidRPr="00EE20B7">
        <w:rPr>
          <w:color w:val="000000" w:themeColor="text1"/>
          <w:sz w:val="24"/>
          <w:szCs w:val="24"/>
        </w:rPr>
        <w:t>Services such as interpretation and translation are included.</w:t>
      </w:r>
      <w:r w:rsidR="00563A3A">
        <w:rPr>
          <w:color w:val="000000" w:themeColor="text1"/>
          <w:sz w:val="24"/>
          <w:szCs w:val="24"/>
        </w:rPr>
        <w:t xml:space="preserve"> As well as the victims have the right t</w:t>
      </w:r>
      <w:r w:rsidR="00563A3A" w:rsidRPr="00563A3A">
        <w:rPr>
          <w:color w:val="000000" w:themeColor="text1"/>
          <w:sz w:val="24"/>
          <w:szCs w:val="24"/>
        </w:rPr>
        <w:t>o have the specifics of the crime recorded as soon as possible.</w:t>
      </w:r>
      <w:r w:rsidR="00563A3A">
        <w:rPr>
          <w:color w:val="000000" w:themeColor="text1"/>
          <w:sz w:val="24"/>
          <w:szCs w:val="24"/>
        </w:rPr>
        <w:t xml:space="preserve"> </w:t>
      </w:r>
      <w:r w:rsidR="00563A3A" w:rsidRPr="00563A3A">
        <w:rPr>
          <w:color w:val="000000" w:themeColor="text1"/>
          <w:sz w:val="24"/>
          <w:szCs w:val="24"/>
        </w:rPr>
        <w:t xml:space="preserve">Victims urge police to document details of the crime as quickly as possible after the </w:t>
      </w:r>
      <w:r w:rsidR="00563A3A">
        <w:rPr>
          <w:color w:val="000000" w:themeColor="text1"/>
          <w:sz w:val="24"/>
          <w:szCs w:val="24"/>
        </w:rPr>
        <w:t>incident</w:t>
      </w:r>
      <w:r w:rsidR="00563A3A" w:rsidRPr="00563A3A">
        <w:rPr>
          <w:color w:val="000000" w:themeColor="text1"/>
          <w:sz w:val="24"/>
          <w:szCs w:val="24"/>
        </w:rPr>
        <w:t>. Have the right to further assistance if they are giving a witness statement or being interrogated</w:t>
      </w:r>
      <w:r w:rsidR="00650237">
        <w:rPr>
          <w:color w:val="000000" w:themeColor="text1"/>
          <w:sz w:val="24"/>
          <w:szCs w:val="24"/>
        </w:rPr>
        <w:t xml:space="preserve"> </w:t>
      </w:r>
      <w:bookmarkStart w:id="2" w:name="_Hlk140520790"/>
      <w:r w:rsidR="00650237">
        <w:rPr>
          <w:color w:val="000000" w:themeColor="text1"/>
          <w:sz w:val="24"/>
          <w:szCs w:val="24"/>
        </w:rPr>
        <w:t>(</w:t>
      </w:r>
      <w:r w:rsidR="00650237" w:rsidRPr="00650237">
        <w:rPr>
          <w:color w:val="000000" w:themeColor="text1"/>
          <w:sz w:val="24"/>
          <w:szCs w:val="24"/>
        </w:rPr>
        <w:t>Ministry of Justice 2020)</w:t>
      </w:r>
      <w:r w:rsidR="00650237">
        <w:rPr>
          <w:color w:val="000000" w:themeColor="text1"/>
          <w:sz w:val="24"/>
          <w:szCs w:val="24"/>
        </w:rPr>
        <w:t>.</w:t>
      </w:r>
      <w:bookmarkEnd w:id="2"/>
    </w:p>
    <w:p w14:paraId="332B6578" w14:textId="17EDFFAA" w:rsidR="00B23A14" w:rsidRDefault="0056099B" w:rsidP="00563A3A">
      <w:pPr>
        <w:rPr>
          <w:color w:val="000000" w:themeColor="text1"/>
          <w:sz w:val="24"/>
          <w:szCs w:val="24"/>
        </w:rPr>
      </w:pPr>
      <w:r w:rsidRPr="0056099B">
        <w:rPr>
          <w:color w:val="000000" w:themeColor="text1"/>
          <w:sz w:val="24"/>
          <w:szCs w:val="24"/>
        </w:rPr>
        <w:t xml:space="preserve">When reporting a crime, information must be provided. When reporting a crime, victims require formal confirmation. That provides details about the criminal justice system and </w:t>
      </w:r>
      <w:r>
        <w:rPr>
          <w:color w:val="000000" w:themeColor="text1"/>
          <w:sz w:val="24"/>
          <w:szCs w:val="24"/>
        </w:rPr>
        <w:t>programs</w:t>
      </w:r>
      <w:r w:rsidRPr="0056099B">
        <w:rPr>
          <w:color w:val="000000" w:themeColor="text1"/>
          <w:sz w:val="24"/>
          <w:szCs w:val="24"/>
        </w:rPr>
        <w:t xml:space="preserve"> or assistance for victims. </w:t>
      </w:r>
      <w:r>
        <w:rPr>
          <w:color w:val="000000" w:themeColor="text1"/>
          <w:sz w:val="24"/>
          <w:szCs w:val="24"/>
        </w:rPr>
        <w:t xml:space="preserve">They </w:t>
      </w:r>
      <w:r w:rsidRPr="0056099B">
        <w:rPr>
          <w:color w:val="000000" w:themeColor="text1"/>
          <w:sz w:val="24"/>
          <w:szCs w:val="24"/>
        </w:rPr>
        <w:t>have the right to be referred to services that support victims and have services and support adapted to the victim's needs. To be directed to services that support victims and have needs assessed so that services and support are tailored to the victim's needs. Expert assistance is also available.</w:t>
      </w:r>
      <w:r>
        <w:rPr>
          <w:color w:val="000000" w:themeColor="text1"/>
          <w:sz w:val="24"/>
          <w:szCs w:val="24"/>
        </w:rPr>
        <w:t xml:space="preserve"> </w:t>
      </w:r>
      <w:r w:rsidR="00650237">
        <w:rPr>
          <w:color w:val="000000" w:themeColor="text1"/>
          <w:sz w:val="24"/>
          <w:szCs w:val="24"/>
        </w:rPr>
        <w:t>T</w:t>
      </w:r>
      <w:r w:rsidR="00224488" w:rsidRPr="00224488">
        <w:rPr>
          <w:color w:val="000000" w:themeColor="text1"/>
          <w:sz w:val="24"/>
          <w:szCs w:val="24"/>
        </w:rPr>
        <w:t xml:space="preserve">o be given compensation information, </w:t>
      </w:r>
      <w:proofErr w:type="gramStart"/>
      <w:r w:rsidR="00224488" w:rsidRPr="00224488">
        <w:rPr>
          <w:color w:val="000000" w:themeColor="text1"/>
          <w:sz w:val="24"/>
          <w:szCs w:val="24"/>
        </w:rPr>
        <w:t>If</w:t>
      </w:r>
      <w:proofErr w:type="gramEnd"/>
      <w:r w:rsidR="00224488" w:rsidRPr="00224488">
        <w:rPr>
          <w:color w:val="000000" w:themeColor="text1"/>
          <w:sz w:val="24"/>
          <w:szCs w:val="24"/>
        </w:rPr>
        <w:t xml:space="preserve"> qualified, be taught how to seek compensation for any loss, damage, or injuries caused by crime. To be informed about the investigation and prosecution updates on cases, as well as when decisions are made. Details about the legal system. Making a Personal Statement for a Victim</w:t>
      </w:r>
      <w:r w:rsidR="00224488">
        <w:rPr>
          <w:color w:val="000000" w:themeColor="text1"/>
          <w:sz w:val="24"/>
          <w:szCs w:val="24"/>
        </w:rPr>
        <w:t xml:space="preserve"> </w:t>
      </w:r>
      <w:r w:rsidR="00224488" w:rsidRPr="00224488">
        <w:rPr>
          <w:color w:val="000000" w:themeColor="text1"/>
          <w:sz w:val="24"/>
          <w:szCs w:val="24"/>
        </w:rPr>
        <w:t>VPS informs the court about how the crime has impacted victims and is utilised while sentencing criminals</w:t>
      </w:r>
      <w:r w:rsidR="00650237">
        <w:rPr>
          <w:color w:val="000000" w:themeColor="text1"/>
          <w:sz w:val="24"/>
          <w:szCs w:val="24"/>
        </w:rPr>
        <w:t xml:space="preserve"> </w:t>
      </w:r>
      <w:r w:rsidR="00650237" w:rsidRPr="00650237">
        <w:rPr>
          <w:color w:val="000000" w:themeColor="text1"/>
          <w:sz w:val="24"/>
          <w:szCs w:val="24"/>
        </w:rPr>
        <w:t>(Ministry of Justice 2020).</w:t>
      </w:r>
    </w:p>
    <w:p w14:paraId="32ECC998" w14:textId="213BE4F2" w:rsidR="00861765" w:rsidRPr="00B23A14" w:rsidRDefault="00750EA0" w:rsidP="00563A3A">
      <w:pPr>
        <w:rPr>
          <w:color w:val="000000" w:themeColor="text1"/>
          <w:sz w:val="24"/>
          <w:szCs w:val="24"/>
        </w:rPr>
      </w:pPr>
      <w:r w:rsidRPr="00750EA0">
        <w:rPr>
          <w:color w:val="000000" w:themeColor="text1"/>
          <w:sz w:val="24"/>
          <w:szCs w:val="24"/>
        </w:rPr>
        <w:t>They have the right to be informed about the trial, the process of the trial, and their position as a witness. In addition, obtain court information such as the date, time, location, outcome, and required evidence. To be reimbursed for expenses and have property returned, as previously described. To be kept informed of the case's result and any appeals. The decision of the case clarifies the sentence or the terms of the appeals.</w:t>
      </w:r>
      <w:r>
        <w:rPr>
          <w:color w:val="000000" w:themeColor="text1"/>
          <w:sz w:val="24"/>
          <w:szCs w:val="24"/>
        </w:rPr>
        <w:t xml:space="preserve"> </w:t>
      </w:r>
      <w:r w:rsidR="00861765" w:rsidRPr="00861765">
        <w:rPr>
          <w:color w:val="000000" w:themeColor="text1"/>
          <w:sz w:val="24"/>
          <w:szCs w:val="24"/>
        </w:rPr>
        <w:t xml:space="preserve">Following a conviction, information about the criminal is provided. Referred to the Victim Contact Scheme, which provides information about the perpetrator and their progress in prison/when they are eligible for release consideration.  victims have the right to submit a fresh Victim Personal Statement in which they can explain how the crime continues to affect them. To file a </w:t>
      </w:r>
      <w:r w:rsidR="00861765" w:rsidRPr="00861765">
        <w:rPr>
          <w:color w:val="000000" w:themeColor="text1"/>
          <w:sz w:val="24"/>
          <w:szCs w:val="24"/>
        </w:rPr>
        <w:lastRenderedPageBreak/>
        <w:t>complaint regarding a violation of their rights for Parliamentary and the Health Service Ombudsman</w:t>
      </w:r>
      <w:r w:rsidR="00650237">
        <w:rPr>
          <w:color w:val="000000" w:themeColor="text1"/>
          <w:sz w:val="24"/>
          <w:szCs w:val="24"/>
        </w:rPr>
        <w:t xml:space="preserve"> </w:t>
      </w:r>
      <w:r w:rsidR="00650237" w:rsidRPr="00650237">
        <w:rPr>
          <w:color w:val="000000" w:themeColor="text1"/>
          <w:sz w:val="24"/>
          <w:szCs w:val="24"/>
        </w:rPr>
        <w:t>(Ministry of Justice 2020).</w:t>
      </w:r>
    </w:p>
    <w:p w14:paraId="5677C565" w14:textId="63732368" w:rsidR="00B23A14" w:rsidRPr="00E05B2A" w:rsidRDefault="00750EA0" w:rsidP="009415F5">
      <w:pPr>
        <w:rPr>
          <w:color w:val="000000" w:themeColor="text1"/>
          <w:sz w:val="24"/>
          <w:szCs w:val="24"/>
        </w:rPr>
      </w:pPr>
      <w:r w:rsidRPr="00750EA0">
        <w:rPr>
          <w:color w:val="000000" w:themeColor="text1"/>
          <w:sz w:val="24"/>
          <w:szCs w:val="24"/>
        </w:rPr>
        <w:t>The Witness Charter protects crime witnesses. The charter defines how witnesses can get help and how they should be handled.  All crime witnesses have the right to be treated properly and with dignity. A key point of contact who will keep them up to date on the case and provide them with an assessment to identify their needs, including special steps if they are a vulnerable or intimidated witness. become acquainted with the court and its procedures</w:t>
      </w:r>
      <w:r w:rsidR="00EE20B7">
        <w:rPr>
          <w:color w:val="000000" w:themeColor="text1"/>
          <w:sz w:val="24"/>
          <w:szCs w:val="24"/>
        </w:rPr>
        <w:t xml:space="preserve"> </w:t>
      </w:r>
      <w:r w:rsidR="00EE20B7" w:rsidRPr="00EE20B7">
        <w:rPr>
          <w:color w:val="000000" w:themeColor="text1"/>
          <w:sz w:val="24"/>
          <w:szCs w:val="24"/>
        </w:rPr>
        <w:t>(Metropolitan Police 2023).</w:t>
      </w:r>
    </w:p>
    <w:bookmarkEnd w:id="1"/>
    <w:p w14:paraId="27DAAA20" w14:textId="1A763235" w:rsidR="002742B9" w:rsidRPr="00650237" w:rsidRDefault="00E73657" w:rsidP="009415F5">
      <w:pPr>
        <w:rPr>
          <w:sz w:val="24"/>
          <w:szCs w:val="24"/>
        </w:rPr>
      </w:pPr>
      <w:r w:rsidRPr="00E73657">
        <w:rPr>
          <w:sz w:val="24"/>
          <w:szCs w:val="24"/>
        </w:rPr>
        <w:t>Victims and witnesses of crime can use a variety of services. For example, victim support helplines serve as an important initial resource for victims, providing instant emotional support, assistance, and information. These helplines, which are available 24 hours a day, seven days a week, provide confidential support, ensuring victims have a dedicated platform to seek aid when they need it the most</w:t>
      </w:r>
      <w:r w:rsidR="00FD196B">
        <w:rPr>
          <w:sz w:val="24"/>
          <w:szCs w:val="24"/>
        </w:rPr>
        <w:t xml:space="preserve"> </w:t>
      </w:r>
      <w:r w:rsidR="00FD196B" w:rsidRPr="00FD196B">
        <w:rPr>
          <w:sz w:val="24"/>
          <w:szCs w:val="24"/>
        </w:rPr>
        <w:t xml:space="preserve">(Victim Support 2023). </w:t>
      </w:r>
      <w:r w:rsidR="00FD196B">
        <w:rPr>
          <w:sz w:val="24"/>
          <w:szCs w:val="24"/>
        </w:rPr>
        <w:t xml:space="preserve"> </w:t>
      </w:r>
      <w:r>
        <w:rPr>
          <w:sz w:val="24"/>
          <w:szCs w:val="24"/>
        </w:rPr>
        <w:t xml:space="preserve"> Secondly, V</w:t>
      </w:r>
      <w:r w:rsidRPr="00E73657">
        <w:rPr>
          <w:sz w:val="24"/>
          <w:szCs w:val="24"/>
        </w:rPr>
        <w:t>ictim Support organisations, for example, offer a wide range of services targeted to the needs of victims. Emotional support, practical assistance, advocacy, and knowledge about the criminal justice system are among the services provided. Victim support organisations empower victims, aid their recovery, and assist them in navigating the complexity of the legal system by providing a complete support system.</w:t>
      </w:r>
      <w:r>
        <w:rPr>
          <w:sz w:val="24"/>
          <w:szCs w:val="24"/>
        </w:rPr>
        <w:t xml:space="preserve"> </w:t>
      </w:r>
      <w:r w:rsidRPr="00E73657">
        <w:rPr>
          <w:sz w:val="24"/>
          <w:szCs w:val="24"/>
        </w:rPr>
        <w:t>Compensation schemes, such as the Criminal Injuries Compensation Authority (CICA), assist victims who have suffered bodily or psychological trauma as a result of a crime by providing financial assistance. These programmes attempt to relieve victims' financial burdens, allowing them to rebuild their lives and recover from the consequences of the crime</w:t>
      </w:r>
      <w:r w:rsidR="00FD196B">
        <w:rPr>
          <w:sz w:val="24"/>
          <w:szCs w:val="24"/>
        </w:rPr>
        <w:t xml:space="preserve"> (</w:t>
      </w:r>
      <w:r w:rsidR="00FD196B" w:rsidRPr="00FD196B">
        <w:rPr>
          <w:sz w:val="24"/>
          <w:szCs w:val="24"/>
        </w:rPr>
        <w:t>Metropolitan Police 2023)</w:t>
      </w:r>
      <w:r w:rsidR="00FD196B">
        <w:rPr>
          <w:sz w:val="24"/>
          <w:szCs w:val="24"/>
        </w:rPr>
        <w:t>.</w:t>
      </w:r>
    </w:p>
    <w:p w14:paraId="69CAE47E" w14:textId="7246CAEC" w:rsidR="005D41E8" w:rsidRDefault="00DD4063" w:rsidP="009415F5">
      <w:pPr>
        <w:rPr>
          <w:sz w:val="24"/>
          <w:szCs w:val="24"/>
        </w:rPr>
      </w:pPr>
      <w:r w:rsidRPr="00DD4063">
        <w:rPr>
          <w:sz w:val="24"/>
          <w:szCs w:val="24"/>
        </w:rPr>
        <w:t>Restorative justice is an approach that aims to address the needs of both victims and offenders by focusing on repairing the harm caused by the crime. It offers victims an active role in the justice process, providing them with opportunities for healing, empowerment, and a sense of closure</w:t>
      </w:r>
      <w:r w:rsidR="0037697A">
        <w:rPr>
          <w:sz w:val="24"/>
          <w:szCs w:val="24"/>
        </w:rPr>
        <w:t xml:space="preserve"> </w:t>
      </w:r>
      <w:bookmarkStart w:id="3" w:name="_Hlk140523115"/>
      <w:r w:rsidR="0037697A">
        <w:rPr>
          <w:sz w:val="24"/>
          <w:szCs w:val="24"/>
        </w:rPr>
        <w:t>(</w:t>
      </w:r>
      <w:r w:rsidR="0037697A" w:rsidRPr="0037697A">
        <w:rPr>
          <w:sz w:val="24"/>
          <w:szCs w:val="24"/>
        </w:rPr>
        <w:t>Victim Support 2023)</w:t>
      </w:r>
      <w:r w:rsidRPr="00DD4063">
        <w:rPr>
          <w:sz w:val="24"/>
          <w:szCs w:val="24"/>
        </w:rPr>
        <w:t>.</w:t>
      </w:r>
      <w:r w:rsidR="005D41E8">
        <w:rPr>
          <w:sz w:val="24"/>
          <w:szCs w:val="24"/>
        </w:rPr>
        <w:t xml:space="preserve"> </w:t>
      </w:r>
      <w:bookmarkEnd w:id="3"/>
      <w:r w:rsidR="005D41E8">
        <w:rPr>
          <w:sz w:val="24"/>
          <w:szCs w:val="24"/>
        </w:rPr>
        <w:t xml:space="preserve">There are numerous ways restorative justice approach help the victims, the following ways are: </w:t>
      </w:r>
      <w:r w:rsidR="005D41E8" w:rsidRPr="005D41E8">
        <w:rPr>
          <w:sz w:val="24"/>
          <w:szCs w:val="24"/>
        </w:rPr>
        <w:t>Restorative justice allows victims to express their emotions, share their experiences, and have their voices heard in a safe and supportive environment. This process can contribute to emotional healing by providing validation, empathy, and acknowledgment of the harm suffered</w:t>
      </w:r>
      <w:r w:rsidR="0037697A">
        <w:rPr>
          <w:sz w:val="24"/>
          <w:szCs w:val="24"/>
        </w:rPr>
        <w:t xml:space="preserve"> </w:t>
      </w:r>
      <w:r w:rsidR="0037697A" w:rsidRPr="0037697A">
        <w:rPr>
          <w:sz w:val="24"/>
          <w:szCs w:val="24"/>
        </w:rPr>
        <w:t>(Victim Support 2023)</w:t>
      </w:r>
      <w:r w:rsidR="005D41E8" w:rsidRPr="005D41E8">
        <w:rPr>
          <w:sz w:val="24"/>
          <w:szCs w:val="24"/>
        </w:rPr>
        <w:t>. Victims often report feeling a sense of closure and relief after participating in restorative justice processes</w:t>
      </w:r>
      <w:r w:rsidR="005D41E8">
        <w:rPr>
          <w:sz w:val="24"/>
          <w:szCs w:val="24"/>
        </w:rPr>
        <w:t xml:space="preserve">. Secondly, </w:t>
      </w:r>
      <w:r w:rsidR="005D41E8" w:rsidRPr="005D41E8">
        <w:rPr>
          <w:sz w:val="24"/>
          <w:szCs w:val="24"/>
        </w:rPr>
        <w:t>Restorative justice facilitates direct communication between victims and offenders, mediated by trained facilitators. This dialogue allows victims to ask questions, seek answers, and gain a better understanding of the motivations and impact of the crime. The opportunity to engage in a respectful conversation can help victims find answers, seek apologies, and gain a sense of closure or resolution</w:t>
      </w:r>
      <w:r w:rsidR="0037697A">
        <w:rPr>
          <w:sz w:val="24"/>
          <w:szCs w:val="24"/>
        </w:rPr>
        <w:t xml:space="preserve"> </w:t>
      </w:r>
      <w:r w:rsidR="0037697A" w:rsidRPr="0037697A">
        <w:rPr>
          <w:sz w:val="24"/>
          <w:szCs w:val="24"/>
        </w:rPr>
        <w:t>(Victim Support 2023).</w:t>
      </w:r>
    </w:p>
    <w:p w14:paraId="44408100" w14:textId="27A84C62" w:rsidR="009415F5" w:rsidRPr="009415F5" w:rsidRDefault="005D41E8" w:rsidP="009415F5">
      <w:pPr>
        <w:rPr>
          <w:sz w:val="24"/>
          <w:szCs w:val="24"/>
        </w:rPr>
      </w:pPr>
      <w:r w:rsidRPr="005D41E8">
        <w:rPr>
          <w:sz w:val="24"/>
          <w:szCs w:val="24"/>
        </w:rPr>
        <w:t>Restorative justice empowers victims by giving them an active role in the justice process. They have the opportunity to share their needs, express their preferences for repairing the harm, and participate in the decision-making process regarding outcomes. This involvement can help victims regain a sense of control and agency, which is often diminished by the victimization experience.</w:t>
      </w:r>
      <w:r>
        <w:rPr>
          <w:sz w:val="24"/>
          <w:szCs w:val="24"/>
        </w:rPr>
        <w:t xml:space="preserve"> </w:t>
      </w:r>
      <w:r w:rsidRPr="005D41E8">
        <w:rPr>
          <w:sz w:val="24"/>
          <w:szCs w:val="24"/>
        </w:rPr>
        <w:t xml:space="preserve">Restorative justice emphasizes repairing the harm caused by the crime. This can involve actions such as apologies, restitution, community service, or other </w:t>
      </w:r>
      <w:r w:rsidRPr="005D41E8">
        <w:rPr>
          <w:sz w:val="24"/>
          <w:szCs w:val="24"/>
        </w:rPr>
        <w:lastRenderedPageBreak/>
        <w:t>forms of reparation agreed upon by the victim and offender. By focusing on restoring the well-being of the victim and addressing their needs, restorative justice seeks to bring a sense of justice and closure</w:t>
      </w:r>
      <w:r w:rsidR="0037697A">
        <w:rPr>
          <w:sz w:val="24"/>
          <w:szCs w:val="24"/>
        </w:rPr>
        <w:t xml:space="preserve"> </w:t>
      </w:r>
      <w:r w:rsidR="0037697A" w:rsidRPr="0037697A">
        <w:rPr>
          <w:sz w:val="24"/>
          <w:szCs w:val="24"/>
        </w:rPr>
        <w:t xml:space="preserve">(Victim Support 2023). </w:t>
      </w:r>
      <w:r>
        <w:rPr>
          <w:sz w:val="24"/>
          <w:szCs w:val="24"/>
        </w:rPr>
        <w:t xml:space="preserve"> As a result, it could help the offender gain sympathy for the victims and understand how their consequences affected someone else</w:t>
      </w:r>
      <w:r w:rsidR="0037697A">
        <w:rPr>
          <w:sz w:val="24"/>
          <w:szCs w:val="24"/>
        </w:rPr>
        <w:t>.</w:t>
      </w:r>
    </w:p>
    <w:p w14:paraId="18D964AB" w14:textId="7E5E9DA2" w:rsidR="00B773B8" w:rsidRDefault="00FD196B" w:rsidP="009415F5">
      <w:r w:rsidRPr="00FD196B">
        <w:rPr>
          <w:sz w:val="24"/>
          <w:szCs w:val="24"/>
        </w:rPr>
        <w:t>Chanel Miller is a sexual assault survivor whose story drew widespread attention and highlighted the difficulties that victims of sexual violence encounter. Her example highlights the resources offered in England and Wales to crime victims.</w:t>
      </w:r>
      <w:r>
        <w:rPr>
          <w:sz w:val="24"/>
          <w:szCs w:val="24"/>
        </w:rPr>
        <w:t xml:space="preserve"> </w:t>
      </w:r>
      <w:r w:rsidR="00B773B8" w:rsidRPr="00B773B8">
        <w:rPr>
          <w:sz w:val="24"/>
          <w:szCs w:val="24"/>
        </w:rPr>
        <w:t>Following her assault, Chanel Miller may have reached out to a victim support helpline for immediate emotional support, guidance, and information. Helpline professionals would have provided her with reassurance, empathy, and advice on available resources.</w:t>
      </w:r>
      <w:r w:rsidR="00B773B8" w:rsidRPr="00B773B8">
        <w:t xml:space="preserve"> </w:t>
      </w:r>
      <w:r w:rsidR="00B773B8" w:rsidRPr="00B773B8">
        <w:rPr>
          <w:sz w:val="24"/>
          <w:szCs w:val="24"/>
        </w:rPr>
        <w:t>Chanel Miller's case involved legal proceedings against her assailant</w:t>
      </w:r>
      <w:r w:rsidR="0035006A">
        <w:rPr>
          <w:sz w:val="24"/>
          <w:szCs w:val="24"/>
        </w:rPr>
        <w:t xml:space="preserve"> </w:t>
      </w:r>
      <w:r w:rsidR="0035006A" w:rsidRPr="0035006A">
        <w:rPr>
          <w:sz w:val="24"/>
          <w:szCs w:val="24"/>
        </w:rPr>
        <w:t>(Abcarian R, 2019).</w:t>
      </w:r>
      <w:r w:rsidR="00B773B8" w:rsidRPr="00B773B8">
        <w:rPr>
          <w:sz w:val="24"/>
          <w:szCs w:val="24"/>
        </w:rPr>
        <w:t xml:space="preserve"> She would have been provided with legal advice and representation to understand her rights, navigate the criminal justice system, and participate in the legal process. Victim support organi</w:t>
      </w:r>
      <w:r w:rsidR="00B773B8">
        <w:rPr>
          <w:sz w:val="24"/>
          <w:szCs w:val="24"/>
        </w:rPr>
        <w:t>s</w:t>
      </w:r>
      <w:r w:rsidR="00B773B8" w:rsidRPr="00B773B8">
        <w:rPr>
          <w:sz w:val="24"/>
          <w:szCs w:val="24"/>
        </w:rPr>
        <w:t>ations often collaborate with legal professionals experienced in sexual assault cases to ensure victims receive appropriate guidance and advocacy.</w:t>
      </w:r>
      <w:r w:rsidR="0026441C">
        <w:rPr>
          <w:sz w:val="24"/>
          <w:szCs w:val="24"/>
        </w:rPr>
        <w:t xml:space="preserve"> </w:t>
      </w:r>
      <w:r w:rsidR="00B773B8" w:rsidRPr="00B773B8">
        <w:rPr>
          <w:sz w:val="24"/>
          <w:szCs w:val="24"/>
        </w:rPr>
        <w:t>Throughout the court proceedings, Chanel Miller may have been accompanied by a victim advocate or support worker from the victim support organi</w:t>
      </w:r>
      <w:r w:rsidR="0026441C">
        <w:rPr>
          <w:sz w:val="24"/>
          <w:szCs w:val="24"/>
        </w:rPr>
        <w:t>s</w:t>
      </w:r>
      <w:r w:rsidR="00B773B8" w:rsidRPr="00B773B8">
        <w:rPr>
          <w:sz w:val="24"/>
          <w:szCs w:val="24"/>
        </w:rPr>
        <w:t>ation. This individual would have provided emotional support, explained courtroom procedures, and helped Chanel Miller understand her role as a witness</w:t>
      </w:r>
      <w:r w:rsidR="00B773B8" w:rsidRPr="00B773B8">
        <w:t xml:space="preserve"> </w:t>
      </w:r>
      <w:bookmarkStart w:id="4" w:name="_Hlk140529320"/>
      <w:r w:rsidR="0035006A" w:rsidRPr="0035006A">
        <w:rPr>
          <w:sz w:val="24"/>
          <w:szCs w:val="24"/>
        </w:rPr>
        <w:t>(Abcarian R, 2019</w:t>
      </w:r>
      <w:r w:rsidR="0035006A" w:rsidRPr="0035006A">
        <w:t>)</w:t>
      </w:r>
      <w:r w:rsidR="0035006A">
        <w:t>.</w:t>
      </w:r>
      <w:bookmarkEnd w:id="4"/>
    </w:p>
    <w:p w14:paraId="20054083" w14:textId="3D905B49" w:rsidR="0026441C" w:rsidRDefault="0026441C" w:rsidP="0026441C">
      <w:pPr>
        <w:rPr>
          <w:sz w:val="24"/>
          <w:szCs w:val="24"/>
        </w:rPr>
      </w:pPr>
      <w:r w:rsidRPr="0026441C">
        <w:rPr>
          <w:sz w:val="24"/>
          <w:szCs w:val="24"/>
        </w:rPr>
        <w:t>Miller and Stanford reached a court settlement in August  2016.</w:t>
      </w:r>
      <w:r w:rsidR="0035006A">
        <w:rPr>
          <w:sz w:val="24"/>
          <w:szCs w:val="24"/>
        </w:rPr>
        <w:t xml:space="preserve"> </w:t>
      </w:r>
      <w:r w:rsidRPr="0026441C">
        <w:rPr>
          <w:sz w:val="24"/>
          <w:szCs w:val="24"/>
        </w:rPr>
        <w:t>In exchange for agreeing not to sue the university, Miller received $150,000 to pay the expense of therapy for herself and her younger sister, who was with her the night of the assault</w:t>
      </w:r>
      <w:r w:rsidR="0035006A">
        <w:rPr>
          <w:sz w:val="24"/>
          <w:szCs w:val="24"/>
        </w:rPr>
        <w:t xml:space="preserve"> </w:t>
      </w:r>
      <w:bookmarkStart w:id="5" w:name="_Hlk140529284"/>
      <w:r w:rsidR="0035006A">
        <w:t>(</w:t>
      </w:r>
      <w:r w:rsidR="0035006A" w:rsidRPr="0035006A">
        <w:rPr>
          <w:sz w:val="24"/>
          <w:szCs w:val="24"/>
        </w:rPr>
        <w:t>Abcarian</w:t>
      </w:r>
      <w:r w:rsidR="0035006A">
        <w:rPr>
          <w:sz w:val="24"/>
          <w:szCs w:val="24"/>
        </w:rPr>
        <w:t xml:space="preserve"> R, </w:t>
      </w:r>
      <w:r w:rsidR="0035006A" w:rsidRPr="0035006A">
        <w:rPr>
          <w:sz w:val="24"/>
          <w:szCs w:val="24"/>
        </w:rPr>
        <w:t>2019)</w:t>
      </w:r>
      <w:bookmarkEnd w:id="5"/>
    </w:p>
    <w:p w14:paraId="2103DD70" w14:textId="0FE8EE07" w:rsidR="00B773B8" w:rsidRPr="009415F5" w:rsidRDefault="0026441C" w:rsidP="009415F5">
      <w:pPr>
        <w:rPr>
          <w:sz w:val="24"/>
          <w:szCs w:val="24"/>
        </w:rPr>
      </w:pPr>
      <w:r w:rsidRPr="0026441C">
        <w:rPr>
          <w:sz w:val="24"/>
          <w:szCs w:val="24"/>
        </w:rPr>
        <w:t xml:space="preserve">Chanel Miller's case exemplifies the services available to victims of sexual assault in England and Wales. Victim support helplines, victim support organizations, </w:t>
      </w:r>
      <w:proofErr w:type="spellStart"/>
      <w:r w:rsidRPr="0026441C">
        <w:rPr>
          <w:sz w:val="24"/>
          <w:szCs w:val="24"/>
        </w:rPr>
        <w:t>counseling</w:t>
      </w:r>
      <w:proofErr w:type="spellEnd"/>
      <w:r w:rsidRPr="0026441C">
        <w:rPr>
          <w:sz w:val="24"/>
          <w:szCs w:val="24"/>
        </w:rPr>
        <w:t xml:space="preserve"> and therapy services, legal support and advocacy, court accompaniment, victim impact statements, and the possibility of restorative justice all contribute to supporting victims through their journey </w:t>
      </w:r>
      <w:r>
        <w:rPr>
          <w:sz w:val="24"/>
          <w:szCs w:val="24"/>
        </w:rPr>
        <w:t>toward</w:t>
      </w:r>
      <w:r w:rsidRPr="0026441C">
        <w:rPr>
          <w:sz w:val="24"/>
          <w:szCs w:val="24"/>
        </w:rPr>
        <w:t xml:space="preserve"> healing, justice, and recovery. It is essential to continually improve and expand these services to ensure that all victims of sexual violence receive the support they need.</w:t>
      </w:r>
    </w:p>
    <w:p w14:paraId="34DED376" w14:textId="5F6F2987" w:rsidR="00B87C62" w:rsidRDefault="0026441C">
      <w:pPr>
        <w:rPr>
          <w:sz w:val="24"/>
          <w:szCs w:val="24"/>
        </w:rPr>
      </w:pPr>
      <w:r>
        <w:rPr>
          <w:sz w:val="24"/>
          <w:szCs w:val="24"/>
        </w:rPr>
        <w:t>Overall, t</w:t>
      </w:r>
      <w:r w:rsidR="009415F5" w:rsidRPr="009415F5">
        <w:rPr>
          <w:sz w:val="24"/>
          <w:szCs w:val="24"/>
        </w:rPr>
        <w:t>he needs of victims of crime in England and Wales are diverse and complex, necessitating a comprehensive and victim-</w:t>
      </w:r>
      <w:proofErr w:type="spellStart"/>
      <w:r w:rsidR="009415F5" w:rsidRPr="009415F5">
        <w:rPr>
          <w:sz w:val="24"/>
          <w:szCs w:val="24"/>
        </w:rPr>
        <w:t>centered</w:t>
      </w:r>
      <w:proofErr w:type="spellEnd"/>
      <w:r w:rsidR="009415F5" w:rsidRPr="009415F5">
        <w:rPr>
          <w:sz w:val="24"/>
          <w:szCs w:val="24"/>
        </w:rPr>
        <w:t xml:space="preserve"> approach. Services such as support helplines, victim support organi</w:t>
      </w:r>
      <w:r w:rsidR="007A2BC7">
        <w:rPr>
          <w:sz w:val="24"/>
          <w:szCs w:val="24"/>
        </w:rPr>
        <w:t>s</w:t>
      </w:r>
      <w:r w:rsidR="009415F5" w:rsidRPr="009415F5">
        <w:rPr>
          <w:sz w:val="24"/>
          <w:szCs w:val="24"/>
        </w:rPr>
        <w:t>ations, compensation schemes, and restorative justice programs play a vital role in meeting these needs. Through the case example of</w:t>
      </w:r>
      <w:r>
        <w:rPr>
          <w:sz w:val="24"/>
          <w:szCs w:val="24"/>
        </w:rPr>
        <w:t xml:space="preserve"> Chanel Miller</w:t>
      </w:r>
      <w:r w:rsidR="009415F5" w:rsidRPr="009415F5">
        <w:rPr>
          <w:sz w:val="24"/>
          <w:szCs w:val="24"/>
        </w:rPr>
        <w:t>, we understand the challenges faced by victims and the assistance available to them. Moving forward, it is essential to continuously improve and expand these services to ensure that victims of crime receive the support they need for their recovery and meaningful participation in the criminal justice system.</w:t>
      </w:r>
    </w:p>
    <w:p w14:paraId="4A2C40CE" w14:textId="77777777" w:rsidR="00B87C62" w:rsidRDefault="00B87C62">
      <w:pPr>
        <w:rPr>
          <w:sz w:val="24"/>
          <w:szCs w:val="24"/>
        </w:rPr>
      </w:pPr>
    </w:p>
    <w:p w14:paraId="4C91B25C" w14:textId="77777777" w:rsidR="00FD196B" w:rsidRDefault="00FD196B">
      <w:pPr>
        <w:rPr>
          <w:sz w:val="24"/>
          <w:szCs w:val="24"/>
        </w:rPr>
      </w:pPr>
    </w:p>
    <w:p w14:paraId="57684424" w14:textId="77777777" w:rsidR="00FD196B" w:rsidRDefault="00FD196B">
      <w:pPr>
        <w:rPr>
          <w:sz w:val="24"/>
          <w:szCs w:val="24"/>
        </w:rPr>
      </w:pPr>
    </w:p>
    <w:p w14:paraId="79168CB0" w14:textId="77777777" w:rsidR="00FD196B" w:rsidRDefault="00FD196B">
      <w:pPr>
        <w:rPr>
          <w:sz w:val="24"/>
          <w:szCs w:val="24"/>
        </w:rPr>
      </w:pPr>
    </w:p>
    <w:p w14:paraId="20DDC4EF" w14:textId="52330D04" w:rsidR="00B87C62" w:rsidRDefault="00A3530E">
      <w:pPr>
        <w:rPr>
          <w:sz w:val="28"/>
          <w:szCs w:val="28"/>
        </w:rPr>
      </w:pPr>
      <w:r>
        <w:rPr>
          <w:sz w:val="28"/>
          <w:szCs w:val="28"/>
        </w:rPr>
        <w:lastRenderedPageBreak/>
        <w:t>Reference List</w:t>
      </w:r>
    </w:p>
    <w:p w14:paraId="54142E62" w14:textId="77777777" w:rsidR="00EE20B7" w:rsidRDefault="00EE20B7">
      <w:pPr>
        <w:rPr>
          <w:sz w:val="24"/>
          <w:szCs w:val="24"/>
        </w:rPr>
      </w:pPr>
      <w:bookmarkStart w:id="6" w:name="_Hlk140439347"/>
    </w:p>
    <w:p w14:paraId="1217C571" w14:textId="77777777" w:rsidR="0035006A" w:rsidRPr="00132473" w:rsidRDefault="0035006A" w:rsidP="00FD196B">
      <w:pPr>
        <w:rPr>
          <w:sz w:val="24"/>
          <w:szCs w:val="24"/>
        </w:rPr>
      </w:pPr>
      <w:bookmarkStart w:id="7" w:name="_Hlk140529248"/>
      <w:bookmarkEnd w:id="6"/>
      <w:r w:rsidRPr="0035006A">
        <w:rPr>
          <w:sz w:val="24"/>
          <w:szCs w:val="24"/>
        </w:rPr>
        <w:t xml:space="preserve">Abcarian, R . (2019) </w:t>
      </w:r>
      <w:bookmarkEnd w:id="7"/>
      <w:r w:rsidRPr="0035006A">
        <w:rPr>
          <w:sz w:val="24"/>
          <w:szCs w:val="24"/>
        </w:rPr>
        <w:t xml:space="preserve">Column: Chanel Miller’s memoir should be required reading for every cop, </w:t>
      </w:r>
      <w:proofErr w:type="gramStart"/>
      <w:r w:rsidRPr="0035006A">
        <w:rPr>
          <w:sz w:val="24"/>
          <w:szCs w:val="24"/>
        </w:rPr>
        <w:t>judge</w:t>
      </w:r>
      <w:proofErr w:type="gramEnd"/>
      <w:r w:rsidRPr="0035006A">
        <w:rPr>
          <w:sz w:val="24"/>
          <w:szCs w:val="24"/>
        </w:rPr>
        <w:t xml:space="preserve"> and prosecutor in America . Available at: https://www.latimes.com/opinion/story/2019-09-24/abcarian-chanel-miller-sexual-assault-brock-turner (Accessed: 14 July 2023).</w:t>
      </w:r>
    </w:p>
    <w:p w14:paraId="34FE4C2E" w14:textId="77777777" w:rsidR="0035006A" w:rsidRDefault="0035006A">
      <w:pPr>
        <w:rPr>
          <w:sz w:val="24"/>
          <w:szCs w:val="24"/>
        </w:rPr>
      </w:pPr>
      <w:bookmarkStart w:id="8" w:name="_Hlk140514853"/>
      <w:r w:rsidRPr="003A75F2">
        <w:rPr>
          <w:sz w:val="24"/>
          <w:szCs w:val="24"/>
        </w:rPr>
        <w:t xml:space="preserve">Jackson, J. (2003) </w:t>
      </w:r>
      <w:bookmarkEnd w:id="8"/>
      <w:r w:rsidRPr="003A75F2">
        <w:rPr>
          <w:sz w:val="24"/>
          <w:szCs w:val="24"/>
        </w:rPr>
        <w:t>'The Importance of Victims &amp; Witnesses in the Criminal Justice System', Journal of Law and Society, PP. 310-316. Available at: https://onlinelibrary.wiley.com/doi/epdf/10.1111/1467-6478.00258?saml_referrer (Accessed: 14 July 2023).</w:t>
      </w:r>
    </w:p>
    <w:p w14:paraId="1ABD492B" w14:textId="77777777" w:rsidR="0035006A" w:rsidRDefault="0035006A" w:rsidP="00756AE4">
      <w:pPr>
        <w:rPr>
          <w:sz w:val="24"/>
          <w:szCs w:val="24"/>
        </w:rPr>
      </w:pPr>
      <w:bookmarkStart w:id="9" w:name="_Hlk140516143"/>
      <w:r w:rsidRPr="00756AE4">
        <w:rPr>
          <w:sz w:val="24"/>
          <w:szCs w:val="24"/>
        </w:rPr>
        <w:t xml:space="preserve">Metropolitan Police ( 2023) </w:t>
      </w:r>
      <w:bookmarkEnd w:id="9"/>
      <w:r w:rsidRPr="00756AE4">
        <w:rPr>
          <w:sz w:val="24"/>
          <w:szCs w:val="24"/>
        </w:rPr>
        <w:t>Support for victims and witnesses of crime. Available at: https://www.met.police.uk/advice/advice-and-information/victim-support/victim-witness-support/ (Accessed: 14 July 2023).</w:t>
      </w:r>
    </w:p>
    <w:p w14:paraId="6AACC2E5" w14:textId="77777777" w:rsidR="0035006A" w:rsidRDefault="0035006A" w:rsidP="00FD196B">
      <w:pPr>
        <w:rPr>
          <w:sz w:val="24"/>
          <w:szCs w:val="24"/>
        </w:rPr>
      </w:pPr>
      <w:bookmarkStart w:id="10" w:name="_Hlk140527605"/>
      <w:r w:rsidRPr="00FD196B">
        <w:rPr>
          <w:sz w:val="24"/>
          <w:szCs w:val="24"/>
        </w:rPr>
        <w:t xml:space="preserve">Metropolitan Police (2023) </w:t>
      </w:r>
      <w:bookmarkEnd w:id="10"/>
      <w:r w:rsidRPr="00FD196B">
        <w:rPr>
          <w:sz w:val="24"/>
          <w:szCs w:val="24"/>
        </w:rPr>
        <w:t>How victims of crime can apply for compensation.</w:t>
      </w:r>
      <w:r>
        <w:rPr>
          <w:sz w:val="24"/>
          <w:szCs w:val="24"/>
        </w:rPr>
        <w:t xml:space="preserve"> </w:t>
      </w:r>
      <w:r w:rsidRPr="00FD196B">
        <w:rPr>
          <w:sz w:val="24"/>
          <w:szCs w:val="24"/>
        </w:rPr>
        <w:t>Available at:https://www.met.police.uk/ar/applyregister/vc/compensation-for-victims-of-crime/(Accessed: 14 July 2023).</w:t>
      </w:r>
    </w:p>
    <w:p w14:paraId="00BDC7F4" w14:textId="77777777" w:rsidR="0035006A" w:rsidRPr="00A3530E" w:rsidRDefault="0035006A">
      <w:pPr>
        <w:rPr>
          <w:sz w:val="24"/>
          <w:szCs w:val="24"/>
        </w:rPr>
      </w:pPr>
      <w:r w:rsidRPr="00E776AF">
        <w:rPr>
          <w:sz w:val="24"/>
          <w:szCs w:val="24"/>
        </w:rPr>
        <w:t>Ministry of Justice (2015) Code of Practice for Victims of Crimes. Available at: https://www.cps.gov.uk/sites/default/files/documents/legal_guidance/OD_000049.pdf (Accessed: 15 July 2023).</w:t>
      </w:r>
    </w:p>
    <w:p w14:paraId="0BAC7951" w14:textId="77777777" w:rsidR="0035006A" w:rsidRDefault="0035006A" w:rsidP="00756AE4">
      <w:pPr>
        <w:rPr>
          <w:sz w:val="24"/>
          <w:szCs w:val="24"/>
        </w:rPr>
      </w:pPr>
      <w:bookmarkStart w:id="11" w:name="_Hlk140520765"/>
      <w:r w:rsidRPr="00650237">
        <w:rPr>
          <w:sz w:val="24"/>
          <w:szCs w:val="24"/>
        </w:rPr>
        <w:t xml:space="preserve">Ministry of Justice (2020) </w:t>
      </w:r>
      <w:bookmarkEnd w:id="11"/>
      <w:r w:rsidRPr="00650237">
        <w:rPr>
          <w:sz w:val="24"/>
          <w:szCs w:val="24"/>
        </w:rPr>
        <w:t xml:space="preserve">Code of Practice for Victims of Crime in England and Wales. Available at: </w:t>
      </w:r>
      <w:proofErr w:type="spellStart"/>
      <w:r w:rsidRPr="00650237">
        <w:rPr>
          <w:sz w:val="24"/>
          <w:szCs w:val="24"/>
        </w:rPr>
        <w:t>MoJ</w:t>
      </w:r>
      <w:proofErr w:type="spellEnd"/>
      <w:r w:rsidRPr="00650237">
        <w:rPr>
          <w:sz w:val="24"/>
          <w:szCs w:val="24"/>
        </w:rPr>
        <w:t xml:space="preserve"> Victims Code 2020 (publishing.service.gov.uk) (Accessed:  14 July 2023).</w:t>
      </w:r>
    </w:p>
    <w:p w14:paraId="72B6C934" w14:textId="77777777" w:rsidR="0035006A" w:rsidRDefault="0035006A" w:rsidP="00756AE4">
      <w:pPr>
        <w:rPr>
          <w:sz w:val="24"/>
          <w:szCs w:val="24"/>
        </w:rPr>
      </w:pPr>
      <w:bookmarkStart w:id="12" w:name="_Hlk140515667"/>
      <w:r w:rsidRPr="00756AE4">
        <w:rPr>
          <w:sz w:val="24"/>
          <w:szCs w:val="24"/>
        </w:rPr>
        <w:t xml:space="preserve">Slade W. (2022) </w:t>
      </w:r>
      <w:bookmarkEnd w:id="12"/>
      <w:r w:rsidRPr="00756AE4">
        <w:rPr>
          <w:sz w:val="24"/>
          <w:szCs w:val="24"/>
        </w:rPr>
        <w:t>Improving the criminal justice process for victims and witnesses. Available at:https://insidehmcts.blog.gov.uk/2022/05/25/improving-the-criminal-justice-process-for-victims-and-witnesses/  (Accessed: 14 July 2023).</w:t>
      </w:r>
    </w:p>
    <w:p w14:paraId="6951BEBF" w14:textId="77777777" w:rsidR="0035006A" w:rsidRDefault="0035006A" w:rsidP="00756AE4">
      <w:pPr>
        <w:rPr>
          <w:sz w:val="24"/>
          <w:szCs w:val="24"/>
        </w:rPr>
      </w:pPr>
      <w:bookmarkStart w:id="13" w:name="_Hlk140523095"/>
      <w:r w:rsidRPr="0037697A">
        <w:rPr>
          <w:sz w:val="24"/>
          <w:szCs w:val="24"/>
        </w:rPr>
        <w:t xml:space="preserve">Victim Support (2023) </w:t>
      </w:r>
      <w:bookmarkEnd w:id="13"/>
      <w:r w:rsidRPr="0037697A">
        <w:rPr>
          <w:sz w:val="24"/>
          <w:szCs w:val="24"/>
        </w:rPr>
        <w:t>Restorative Justice. Available at: https://www.victimsupport.org.uk/help-and-support/your-rights/restorative-justice/ (Accessed: 14 July 2023).</w:t>
      </w:r>
    </w:p>
    <w:p w14:paraId="000F885F" w14:textId="77777777" w:rsidR="0035006A" w:rsidRDefault="0035006A" w:rsidP="00756AE4">
      <w:pPr>
        <w:rPr>
          <w:sz w:val="24"/>
          <w:szCs w:val="24"/>
        </w:rPr>
      </w:pPr>
      <w:r w:rsidRPr="00FD196B">
        <w:rPr>
          <w:sz w:val="24"/>
          <w:szCs w:val="24"/>
        </w:rPr>
        <w:t xml:space="preserve">Victim Support (2023) </w:t>
      </w:r>
      <w:proofErr w:type="spellStart"/>
      <w:r w:rsidRPr="00FD196B">
        <w:rPr>
          <w:sz w:val="24"/>
          <w:szCs w:val="24"/>
        </w:rPr>
        <w:t>Supportline</w:t>
      </w:r>
      <w:proofErr w:type="spellEnd"/>
      <w:r w:rsidRPr="00FD196B">
        <w:rPr>
          <w:sz w:val="24"/>
          <w:szCs w:val="24"/>
        </w:rPr>
        <w:t xml:space="preserve"> Available at:https://www.victimsupport.org.uk/help-and-support/get-help/supportline/#:~:text=Other%20ways%20to%20contact%20Supportline&amp;text=You%20can%20call%20the%20Victims,free%20on%200808%20168%209293. (Accessed: 14 July 2023).</w:t>
      </w:r>
    </w:p>
    <w:sectPr w:rsidR="003500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473"/>
    <w:rsid w:val="000739FC"/>
    <w:rsid w:val="000B7EBB"/>
    <w:rsid w:val="00132473"/>
    <w:rsid w:val="00206AEF"/>
    <w:rsid w:val="00224488"/>
    <w:rsid w:val="0026441C"/>
    <w:rsid w:val="002742B9"/>
    <w:rsid w:val="00306743"/>
    <w:rsid w:val="0035006A"/>
    <w:rsid w:val="0037697A"/>
    <w:rsid w:val="003A75F2"/>
    <w:rsid w:val="00466215"/>
    <w:rsid w:val="0056099B"/>
    <w:rsid w:val="00563A3A"/>
    <w:rsid w:val="005D41E8"/>
    <w:rsid w:val="00650237"/>
    <w:rsid w:val="00750EA0"/>
    <w:rsid w:val="00756AE4"/>
    <w:rsid w:val="007A2BC7"/>
    <w:rsid w:val="007A5CE4"/>
    <w:rsid w:val="00861765"/>
    <w:rsid w:val="009415F5"/>
    <w:rsid w:val="009664D3"/>
    <w:rsid w:val="00967D08"/>
    <w:rsid w:val="00A3530E"/>
    <w:rsid w:val="00B23A14"/>
    <w:rsid w:val="00B773B8"/>
    <w:rsid w:val="00B87C62"/>
    <w:rsid w:val="00BE0418"/>
    <w:rsid w:val="00C04C32"/>
    <w:rsid w:val="00C74AB5"/>
    <w:rsid w:val="00DD4063"/>
    <w:rsid w:val="00E05B2A"/>
    <w:rsid w:val="00E73657"/>
    <w:rsid w:val="00E776AF"/>
    <w:rsid w:val="00EE20B7"/>
    <w:rsid w:val="00FD196B"/>
    <w:rsid w:val="00FF6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E13C9"/>
  <w15:chartTrackingRefBased/>
  <w15:docId w15:val="{1D46FFFD-B990-490E-9CC7-82135C64F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1512</TotalTime>
  <Pages>6</Pages>
  <Words>2427</Words>
  <Characters>13836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Nilufa</dc:creator>
  <cp:keywords/>
  <dc:description/>
  <cp:lastModifiedBy>Nilufa</cp:lastModifiedBy>
  <cp:revision>7</cp:revision>
  <dcterms:created xsi:type="dcterms:W3CDTF">2023-07-16T00:51:00Z</dcterms:created>
  <dcterms:modified xsi:type="dcterms:W3CDTF">2023-07-17T22:49:00Z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781b0e12-e3e6-4775-bb13-84267a503041</vt:lpwstr>
  </property>
</Properties>
</file>