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sz w:val="24"/>
          <w:szCs w:val="24"/>
          <w:lang w:val="en-GB"/>
        </w:rPr>
        <w:id w:val="131759956"/>
        <w:docPartObj>
          <w:docPartGallery w:val="Cover Pages"/>
          <w:docPartUnique/>
        </w:docPartObj>
      </w:sdtPr>
      <w:sdtEndPr>
        <w:rPr>
          <w:rFonts w:eastAsia="Arial"/>
          <w:b/>
          <w:bCs/>
          <w:u w:val="single"/>
        </w:rPr>
      </w:sdtEndPr>
      <w:sdtContent>
        <w:p w14:paraId="1CE758E9" w14:textId="7D5F3307" w:rsidR="0055353B" w:rsidRPr="007A5199" w:rsidRDefault="0055353B" w:rsidP="19666AFE">
          <w:pPr>
            <w:pStyle w:val="NoSpacing"/>
            <w:spacing w:before="1540" w:after="240"/>
            <w:jc w:val="center"/>
            <w:rPr>
              <w:rFonts w:ascii="Arial" w:eastAsia="Arial" w:hAnsi="Arial" w:cs="Arial"/>
              <w:sz w:val="24"/>
              <w:szCs w:val="24"/>
            </w:rPr>
          </w:pPr>
        </w:p>
        <w:p w14:paraId="0A2DC615" w14:textId="7E00B876" w:rsidR="0055353B" w:rsidRPr="007A5199" w:rsidRDefault="003E45DD" w:rsidP="008863AD">
          <w:pPr>
            <w:pStyle w:val="NoSpacing"/>
            <w:spacing w:before="480"/>
            <w:ind w:firstLine="720"/>
            <w:jc w:val="center"/>
            <w:rPr>
              <w:rFonts w:ascii="Arial" w:eastAsia="Arial" w:hAnsi="Arial" w:cs="Arial"/>
              <w:b/>
              <w:bCs/>
              <w:sz w:val="24"/>
              <w:szCs w:val="24"/>
              <w:u w:val="single"/>
            </w:rPr>
          </w:pPr>
          <w:r w:rsidRPr="003E45DD">
            <w:rPr>
              <w:rFonts w:ascii="Arial" w:eastAsia="Arial" w:hAnsi="Arial" w:cs="Arial"/>
              <w:b/>
              <w:bCs/>
              <w:sz w:val="24"/>
              <w:szCs w:val="24"/>
              <w:u w:val="single"/>
            </w:rPr>
            <w:t xml:space="preserve">BMHR7019 Advanced Application of </w:t>
          </w:r>
          <w:r>
            <w:rPr>
              <w:rFonts w:ascii="Arial" w:eastAsia="Arial" w:hAnsi="Arial" w:cs="Arial"/>
              <w:b/>
              <w:bCs/>
              <w:sz w:val="24"/>
              <w:szCs w:val="24"/>
              <w:u w:val="single"/>
            </w:rPr>
            <w:t>E</w:t>
          </w:r>
          <w:r w:rsidRPr="003E45DD">
            <w:rPr>
              <w:rFonts w:ascii="Arial" w:eastAsia="Arial" w:hAnsi="Arial" w:cs="Arial"/>
              <w:b/>
              <w:bCs/>
              <w:sz w:val="24"/>
              <w:szCs w:val="24"/>
              <w:u w:val="single"/>
            </w:rPr>
            <w:t>mployment Law - Task 1</w:t>
          </w:r>
          <w:r w:rsidR="22A6CEC1" w:rsidRPr="007A5199">
            <w:rPr>
              <w:rFonts w:ascii="Arial" w:eastAsia="Arial" w:hAnsi="Arial" w:cs="Arial"/>
              <w:b/>
              <w:bCs/>
              <w:sz w:val="24"/>
              <w:szCs w:val="24"/>
              <w:u w:val="single"/>
            </w:rPr>
            <w:t xml:space="preserve">. </w:t>
          </w:r>
        </w:p>
        <w:p w14:paraId="7F0936DE" w14:textId="77777777" w:rsidR="0055353B" w:rsidRPr="007A5199" w:rsidRDefault="0055353B" w:rsidP="0055353B">
          <w:pPr>
            <w:pStyle w:val="NoSpacing"/>
            <w:spacing w:before="480"/>
            <w:jc w:val="center"/>
            <w:rPr>
              <w:rFonts w:ascii="Arial" w:eastAsia="Arial" w:hAnsi="Arial" w:cs="Arial"/>
              <w:b/>
              <w:bCs/>
              <w:sz w:val="24"/>
              <w:szCs w:val="24"/>
              <w:u w:val="single"/>
            </w:rPr>
          </w:pPr>
        </w:p>
        <w:p w14:paraId="4042EA39" w14:textId="77777777" w:rsidR="0055353B" w:rsidRPr="007A5199" w:rsidRDefault="19666AFE" w:rsidP="0055353B">
          <w:pPr>
            <w:pStyle w:val="NoSpacing"/>
            <w:spacing w:before="480"/>
            <w:jc w:val="center"/>
            <w:rPr>
              <w:rFonts w:ascii="Arial" w:eastAsia="Arial" w:hAnsi="Arial" w:cs="Arial"/>
              <w:b/>
              <w:bCs/>
              <w:sz w:val="24"/>
              <w:szCs w:val="24"/>
              <w:u w:val="single"/>
            </w:rPr>
          </w:pPr>
          <w:r w:rsidRPr="007A5199">
            <w:rPr>
              <w:rFonts w:ascii="Arial" w:eastAsia="Arial" w:hAnsi="Arial" w:cs="Arial"/>
              <w:b/>
              <w:bCs/>
              <w:sz w:val="24"/>
              <w:szCs w:val="24"/>
              <w:u w:val="single"/>
            </w:rPr>
            <w:t>Sarah Angharad Mary Barnes</w:t>
          </w:r>
        </w:p>
        <w:p w14:paraId="0D6A38CC" w14:textId="48B905E7" w:rsidR="0055353B" w:rsidRPr="007A5199" w:rsidRDefault="00655E82" w:rsidP="0055353B">
          <w:pPr>
            <w:pStyle w:val="NoSpacing"/>
            <w:spacing w:before="480"/>
            <w:jc w:val="center"/>
            <w:rPr>
              <w:rFonts w:ascii="Arial" w:eastAsia="Arial" w:hAnsi="Arial" w:cs="Arial"/>
              <w:b/>
              <w:bCs/>
              <w:sz w:val="24"/>
              <w:szCs w:val="24"/>
              <w:u w:val="single"/>
            </w:rPr>
          </w:pPr>
          <w:r>
            <w:rPr>
              <w:rFonts w:ascii="Arial" w:eastAsia="Arial" w:hAnsi="Arial" w:cs="Arial"/>
              <w:b/>
              <w:bCs/>
              <w:sz w:val="24"/>
              <w:szCs w:val="24"/>
              <w:u w:val="single"/>
            </w:rPr>
            <w:t>2218490</w:t>
          </w:r>
        </w:p>
        <w:p w14:paraId="1CA0AE9B" w14:textId="0FB69AFE" w:rsidR="4343CC93" w:rsidRPr="007A5199" w:rsidRDefault="4343CC93" w:rsidP="4343CC93">
          <w:pPr>
            <w:pStyle w:val="NoSpacing"/>
            <w:spacing w:before="480"/>
            <w:jc w:val="center"/>
            <w:rPr>
              <w:rFonts w:ascii="Arial" w:eastAsia="Arial" w:hAnsi="Arial" w:cs="Arial"/>
              <w:sz w:val="24"/>
              <w:szCs w:val="24"/>
            </w:rPr>
          </w:pPr>
        </w:p>
        <w:p w14:paraId="5AE16BD1" w14:textId="342B310D" w:rsidR="00A06B98" w:rsidRPr="007A5199" w:rsidRDefault="00A06B98" w:rsidP="00600111">
          <w:pPr>
            <w:pStyle w:val="NoSpacing"/>
            <w:spacing w:before="480"/>
            <w:jc w:val="center"/>
            <w:rPr>
              <w:rFonts w:ascii="Arial" w:eastAsia="Arial" w:hAnsi="Arial" w:cs="Arial"/>
              <w:b/>
              <w:bCs/>
              <w:sz w:val="24"/>
              <w:szCs w:val="24"/>
              <w:u w:val="single"/>
            </w:rPr>
          </w:pPr>
          <w:r w:rsidRPr="007A5199">
            <w:rPr>
              <w:rFonts w:ascii="Arial" w:eastAsia="Arial" w:hAnsi="Arial" w:cs="Arial"/>
              <w:b/>
              <w:bCs/>
              <w:sz w:val="24"/>
              <w:szCs w:val="24"/>
              <w:u w:val="single"/>
            </w:rPr>
            <w:br w:type="page"/>
          </w:r>
        </w:p>
        <w:p w14:paraId="24CBC08E" w14:textId="3A0108C8" w:rsidR="00E95E41" w:rsidRPr="007A5199" w:rsidRDefault="006A0BC3" w:rsidP="19666AFE">
          <w:pPr>
            <w:pStyle w:val="Nornal"/>
            <w:spacing w:line="264" w:lineRule="auto"/>
            <w:rPr>
              <w:rFonts w:eastAsia="Arial"/>
              <w:b/>
              <w:bCs/>
              <w:sz w:val="24"/>
              <w:szCs w:val="24"/>
            </w:rPr>
          </w:pPr>
          <w:r w:rsidRPr="007A5199">
            <w:rPr>
              <w:rFonts w:eastAsia="Arial"/>
              <w:b/>
              <w:bCs/>
              <w:sz w:val="24"/>
              <w:szCs w:val="24"/>
            </w:rPr>
            <w:lastRenderedPageBreak/>
            <w:t>Memorandum:</w:t>
          </w:r>
          <w:r w:rsidR="00252FC4" w:rsidRPr="007A5199">
            <w:rPr>
              <w:rFonts w:eastAsia="Arial"/>
              <w:b/>
              <w:bCs/>
              <w:sz w:val="24"/>
              <w:szCs w:val="24"/>
            </w:rPr>
            <w:t xml:space="preserve"> for attention of Managing Director </w:t>
          </w:r>
        </w:p>
        <w:p w14:paraId="24CB310C" w14:textId="6AF3D6F2" w:rsidR="006A0BC3" w:rsidRDefault="00A05BC6" w:rsidP="19666AFE">
          <w:pPr>
            <w:pStyle w:val="Nornal"/>
            <w:spacing w:line="264" w:lineRule="auto"/>
            <w:rPr>
              <w:rFonts w:eastAsia="Arial"/>
              <w:b/>
              <w:bCs/>
              <w:sz w:val="24"/>
              <w:szCs w:val="24"/>
            </w:rPr>
          </w:pPr>
          <w:r w:rsidRPr="007A5199">
            <w:rPr>
              <w:rFonts w:eastAsia="Arial"/>
              <w:b/>
              <w:bCs/>
              <w:sz w:val="24"/>
              <w:szCs w:val="24"/>
            </w:rPr>
            <w:t>Section A</w:t>
          </w:r>
          <w:r w:rsidR="00CA1D07">
            <w:rPr>
              <w:rFonts w:eastAsia="Arial"/>
              <w:b/>
              <w:bCs/>
              <w:sz w:val="24"/>
              <w:szCs w:val="24"/>
            </w:rPr>
            <w:t>.1</w:t>
          </w:r>
          <w:r w:rsidR="00D1731E" w:rsidRPr="007A5199">
            <w:rPr>
              <w:rFonts w:eastAsia="Arial"/>
              <w:b/>
              <w:bCs/>
              <w:sz w:val="24"/>
              <w:szCs w:val="24"/>
            </w:rPr>
            <w:t>: Response, Grounds and Defences</w:t>
          </w:r>
          <w:r w:rsidR="00567F24">
            <w:rPr>
              <w:rFonts w:eastAsia="Arial"/>
              <w:b/>
              <w:bCs/>
              <w:sz w:val="24"/>
              <w:szCs w:val="24"/>
            </w:rPr>
            <w:t xml:space="preserve"> </w:t>
          </w:r>
        </w:p>
        <w:p w14:paraId="5D11E462" w14:textId="0619AEA7" w:rsidR="007A5199" w:rsidRPr="00A76E39" w:rsidRDefault="007A5199" w:rsidP="00CA1D07">
          <w:pPr>
            <w:pStyle w:val="Nornal"/>
            <w:spacing w:line="264" w:lineRule="auto"/>
            <w:rPr>
              <w:rFonts w:eastAsia="Arial"/>
              <w:sz w:val="24"/>
              <w:szCs w:val="24"/>
              <w:u w:val="single"/>
            </w:rPr>
          </w:pPr>
          <w:r w:rsidRPr="00A76E39">
            <w:rPr>
              <w:rFonts w:eastAsia="Arial"/>
              <w:sz w:val="24"/>
              <w:szCs w:val="24"/>
              <w:u w:val="single"/>
            </w:rPr>
            <w:t>How and when to respond to ET1</w:t>
          </w:r>
          <w:r w:rsidR="002E10A5" w:rsidRPr="00A76E39">
            <w:rPr>
              <w:rFonts w:eastAsia="Arial"/>
              <w:sz w:val="24"/>
              <w:szCs w:val="24"/>
              <w:u w:val="single"/>
            </w:rPr>
            <w:t>.</w:t>
          </w:r>
        </w:p>
        <w:p w14:paraId="3DE97542" w14:textId="58D86F5D" w:rsidR="006D63BC" w:rsidRPr="00A76E39" w:rsidRDefault="006D63BC" w:rsidP="006D63BC">
          <w:pPr>
            <w:pStyle w:val="Nornal"/>
            <w:spacing w:line="264" w:lineRule="auto"/>
            <w:rPr>
              <w:rFonts w:eastAsia="Arial"/>
              <w:sz w:val="24"/>
              <w:szCs w:val="24"/>
            </w:rPr>
          </w:pPr>
          <w:r w:rsidRPr="00A76E39">
            <w:rPr>
              <w:rFonts w:eastAsia="Arial"/>
              <w:sz w:val="24"/>
              <w:szCs w:val="24"/>
            </w:rPr>
            <w:t>Under the Employment Rights Act 1996 disciplinary, grievance or dismissal procedures should for</w:t>
          </w:r>
          <w:r w:rsidR="00567F24" w:rsidRPr="00A76E39">
            <w:rPr>
              <w:rFonts w:eastAsia="Arial"/>
              <w:sz w:val="24"/>
              <w:szCs w:val="24"/>
            </w:rPr>
            <w:t>m</w:t>
          </w:r>
          <w:r w:rsidRPr="00A76E39">
            <w:rPr>
              <w:rFonts w:eastAsia="Arial"/>
              <w:sz w:val="24"/>
              <w:szCs w:val="24"/>
            </w:rPr>
            <w:t xml:space="preserve"> part of the contract of employment through the statement of particulars (Cabrelli, 2012). These procedures</w:t>
          </w:r>
          <w:r w:rsidR="00567F24" w:rsidRPr="00A76E39">
            <w:rPr>
              <w:rFonts w:eastAsia="Arial"/>
              <w:sz w:val="24"/>
              <w:szCs w:val="24"/>
            </w:rPr>
            <w:t>,</w:t>
          </w:r>
          <w:r w:rsidRPr="00A76E39">
            <w:rPr>
              <w:rFonts w:eastAsia="Arial"/>
              <w:sz w:val="24"/>
              <w:szCs w:val="24"/>
            </w:rPr>
            <w:t xml:space="preserve"> supported by the ACAS code of practice must be followed</w:t>
          </w:r>
          <w:r w:rsidR="00567F24" w:rsidRPr="00A76E39">
            <w:rPr>
              <w:rFonts w:eastAsia="Arial"/>
              <w:sz w:val="24"/>
              <w:szCs w:val="24"/>
            </w:rPr>
            <w:t>.</w:t>
          </w:r>
          <w:r w:rsidRPr="00A76E39">
            <w:rPr>
              <w:rFonts w:eastAsia="Arial"/>
              <w:sz w:val="24"/>
              <w:szCs w:val="24"/>
            </w:rPr>
            <w:t xml:space="preserve"> </w:t>
          </w:r>
          <w:r w:rsidR="00567F24" w:rsidRPr="00A76E39">
            <w:rPr>
              <w:rFonts w:eastAsia="Arial"/>
              <w:sz w:val="24"/>
              <w:szCs w:val="24"/>
            </w:rPr>
            <w:t>F</w:t>
          </w:r>
          <w:r w:rsidRPr="00A76E39">
            <w:rPr>
              <w:rFonts w:eastAsia="Arial"/>
              <w:sz w:val="24"/>
              <w:szCs w:val="24"/>
            </w:rPr>
            <w:t xml:space="preserve">ailure to comply with ACAS code of practice can result in a tribunal adjusting awards by up to 25% (CIPD, 2023c). </w:t>
          </w:r>
        </w:p>
        <w:p w14:paraId="1881FB4B" w14:textId="4078ED9B" w:rsidR="00074B0A" w:rsidRPr="00A76E39" w:rsidRDefault="0051501D" w:rsidP="00251AB2">
          <w:pPr>
            <w:pStyle w:val="Nornal"/>
            <w:spacing w:line="264" w:lineRule="auto"/>
            <w:rPr>
              <w:rFonts w:eastAsia="Arial"/>
              <w:sz w:val="24"/>
              <w:szCs w:val="24"/>
            </w:rPr>
          </w:pPr>
          <w:r w:rsidRPr="00A76E39">
            <w:rPr>
              <w:rFonts w:eastAsia="Arial"/>
              <w:sz w:val="24"/>
              <w:szCs w:val="24"/>
            </w:rPr>
            <w:t xml:space="preserve">The </w:t>
          </w:r>
          <w:r w:rsidR="00182178" w:rsidRPr="00A76E39">
            <w:rPr>
              <w:rFonts w:eastAsia="Arial"/>
              <w:sz w:val="24"/>
              <w:szCs w:val="24"/>
            </w:rPr>
            <w:t xml:space="preserve">claimant has </w:t>
          </w:r>
          <w:r w:rsidR="00CC45EA" w:rsidRPr="00A76E39">
            <w:rPr>
              <w:rFonts w:eastAsia="Arial"/>
              <w:sz w:val="24"/>
              <w:szCs w:val="24"/>
            </w:rPr>
            <w:t xml:space="preserve">filed the relevant ET1 form complete with the required early conciliation </w:t>
          </w:r>
          <w:r w:rsidR="00BD35AE" w:rsidRPr="00A76E39">
            <w:rPr>
              <w:rFonts w:eastAsia="Arial"/>
              <w:sz w:val="24"/>
              <w:szCs w:val="24"/>
            </w:rPr>
            <w:t>certificate with ACAS</w:t>
          </w:r>
          <w:r w:rsidR="00567F24" w:rsidRPr="00A76E39">
            <w:rPr>
              <w:rFonts w:eastAsia="Arial"/>
              <w:sz w:val="24"/>
              <w:szCs w:val="24"/>
            </w:rPr>
            <w:t>,</w:t>
          </w:r>
          <w:r w:rsidR="00BD35AE" w:rsidRPr="00A76E39">
            <w:rPr>
              <w:rFonts w:eastAsia="Arial"/>
              <w:sz w:val="24"/>
              <w:szCs w:val="24"/>
            </w:rPr>
            <w:t xml:space="preserve"> as required to </w:t>
          </w:r>
          <w:r w:rsidR="0031798D" w:rsidRPr="00A76E39">
            <w:rPr>
              <w:rFonts w:eastAsia="Arial"/>
              <w:sz w:val="24"/>
              <w:szCs w:val="24"/>
            </w:rPr>
            <w:t>proceed with a claim</w:t>
          </w:r>
          <w:r w:rsidR="002C46C9" w:rsidRPr="00A76E39">
            <w:rPr>
              <w:rFonts w:eastAsia="Arial"/>
              <w:sz w:val="24"/>
              <w:szCs w:val="24"/>
            </w:rPr>
            <w:t xml:space="preserve"> </w:t>
          </w:r>
          <w:r w:rsidR="004B299E" w:rsidRPr="00A76E39">
            <w:rPr>
              <w:rFonts w:eastAsia="Arial"/>
              <w:sz w:val="24"/>
              <w:szCs w:val="24"/>
            </w:rPr>
            <w:t xml:space="preserve">to the employment tribunal. </w:t>
          </w:r>
          <w:r w:rsidR="008F4F27" w:rsidRPr="00A76E39">
            <w:rPr>
              <w:rFonts w:eastAsia="Arial"/>
              <w:sz w:val="24"/>
              <w:szCs w:val="24"/>
            </w:rPr>
            <w:t xml:space="preserve">Capital </w:t>
          </w:r>
          <w:r w:rsidR="0041610A" w:rsidRPr="00A76E39">
            <w:rPr>
              <w:rFonts w:eastAsia="Arial"/>
              <w:sz w:val="24"/>
              <w:szCs w:val="24"/>
            </w:rPr>
            <w:t xml:space="preserve">Garden Centre Ltd </w:t>
          </w:r>
          <w:r w:rsidR="001A58A3" w:rsidRPr="00A76E39">
            <w:rPr>
              <w:rFonts w:eastAsia="Arial"/>
              <w:sz w:val="24"/>
              <w:szCs w:val="24"/>
            </w:rPr>
            <w:t>has received</w:t>
          </w:r>
          <w:r w:rsidR="0041610A" w:rsidRPr="00A76E39">
            <w:rPr>
              <w:rFonts w:eastAsia="Arial"/>
              <w:sz w:val="24"/>
              <w:szCs w:val="24"/>
            </w:rPr>
            <w:t xml:space="preserve"> a </w:t>
          </w:r>
          <w:r w:rsidR="004B299E" w:rsidRPr="00A76E39">
            <w:rPr>
              <w:rFonts w:eastAsia="Arial"/>
              <w:sz w:val="24"/>
              <w:szCs w:val="24"/>
            </w:rPr>
            <w:t xml:space="preserve">copy of the ET1 form and is now required to respond to the claimant </w:t>
          </w:r>
          <w:r w:rsidR="008676E0" w:rsidRPr="00A76E39">
            <w:rPr>
              <w:rFonts w:eastAsia="Arial"/>
              <w:sz w:val="24"/>
              <w:szCs w:val="24"/>
            </w:rPr>
            <w:t xml:space="preserve">Sarah Walters within 28 days </w:t>
          </w:r>
          <w:r w:rsidR="00251AB2" w:rsidRPr="00A76E39">
            <w:rPr>
              <w:rFonts w:eastAsia="Arial"/>
              <w:sz w:val="24"/>
              <w:szCs w:val="24"/>
            </w:rPr>
            <w:t>from the date the ET1 was sent (Daniels, 202</w:t>
          </w:r>
          <w:r w:rsidR="00DD73A7" w:rsidRPr="00A76E39">
            <w:rPr>
              <w:rFonts w:eastAsia="Arial"/>
              <w:sz w:val="24"/>
              <w:szCs w:val="24"/>
            </w:rPr>
            <w:t>2</w:t>
          </w:r>
          <w:r w:rsidR="00251AB2" w:rsidRPr="00A76E39">
            <w:rPr>
              <w:rFonts w:eastAsia="Arial"/>
              <w:sz w:val="24"/>
              <w:szCs w:val="24"/>
            </w:rPr>
            <w:t xml:space="preserve">). </w:t>
          </w:r>
          <w:r w:rsidR="00290E71" w:rsidRPr="00A76E39">
            <w:rPr>
              <w:rFonts w:eastAsia="Arial"/>
              <w:sz w:val="24"/>
              <w:szCs w:val="24"/>
            </w:rPr>
            <w:t xml:space="preserve">Should </w:t>
          </w:r>
          <w:r w:rsidR="002F57B9" w:rsidRPr="00A76E39">
            <w:rPr>
              <w:rFonts w:eastAsia="Arial"/>
              <w:sz w:val="24"/>
              <w:szCs w:val="24"/>
            </w:rPr>
            <w:t>Ca</w:t>
          </w:r>
          <w:r w:rsidR="008F43CB" w:rsidRPr="00A76E39">
            <w:rPr>
              <w:rFonts w:eastAsia="Arial"/>
              <w:sz w:val="24"/>
              <w:szCs w:val="24"/>
            </w:rPr>
            <w:t>p</w:t>
          </w:r>
          <w:r w:rsidR="002F57B9" w:rsidRPr="00A76E39">
            <w:rPr>
              <w:rFonts w:eastAsia="Arial"/>
              <w:sz w:val="24"/>
              <w:szCs w:val="24"/>
            </w:rPr>
            <w:t>ital Garden wish to request an extension to the 28</w:t>
          </w:r>
          <w:r w:rsidR="00074B0A" w:rsidRPr="00A76E39">
            <w:rPr>
              <w:rFonts w:eastAsia="Arial"/>
              <w:sz w:val="24"/>
              <w:szCs w:val="24"/>
            </w:rPr>
            <w:t>-day this can requested</w:t>
          </w:r>
          <w:r w:rsidR="00140098" w:rsidRPr="00A76E39">
            <w:rPr>
              <w:rFonts w:eastAsia="Arial"/>
              <w:sz w:val="24"/>
              <w:szCs w:val="24"/>
            </w:rPr>
            <w:t xml:space="preserve"> within the 28 days</w:t>
          </w:r>
          <w:r w:rsidR="00163B17" w:rsidRPr="00A76E39">
            <w:rPr>
              <w:rFonts w:eastAsia="Arial"/>
              <w:sz w:val="24"/>
              <w:szCs w:val="24"/>
            </w:rPr>
            <w:t xml:space="preserve"> of receipt. </w:t>
          </w:r>
          <w:r w:rsidR="00074B0A" w:rsidRPr="00A76E39">
            <w:rPr>
              <w:rFonts w:eastAsia="Arial"/>
              <w:sz w:val="24"/>
              <w:szCs w:val="24"/>
            </w:rPr>
            <w:t xml:space="preserve"> </w:t>
          </w:r>
          <w:r w:rsidR="003E14C9" w:rsidRPr="00A76E39">
            <w:rPr>
              <w:rFonts w:eastAsia="Arial"/>
              <w:sz w:val="24"/>
              <w:szCs w:val="24"/>
            </w:rPr>
            <w:t>To avoid</w:t>
          </w:r>
          <w:r w:rsidR="00567F24" w:rsidRPr="00A76E39">
            <w:rPr>
              <w:rFonts w:eastAsia="Arial"/>
              <w:sz w:val="24"/>
              <w:szCs w:val="24"/>
            </w:rPr>
            <w:t xml:space="preserve"> </w:t>
          </w:r>
          <w:r w:rsidR="003E14C9" w:rsidRPr="00A76E39">
            <w:rPr>
              <w:rFonts w:eastAsia="Arial"/>
              <w:sz w:val="24"/>
              <w:szCs w:val="24"/>
            </w:rPr>
            <w:t xml:space="preserve">risk of the tribunal rejecting submissions all claims and responses must be on the specified </w:t>
          </w:r>
          <w:r w:rsidR="001D1A0D" w:rsidRPr="00A76E39">
            <w:rPr>
              <w:rFonts w:eastAsia="Arial"/>
              <w:sz w:val="24"/>
              <w:szCs w:val="24"/>
            </w:rPr>
            <w:t xml:space="preserve">ET3 </w:t>
          </w:r>
          <w:r w:rsidR="003E14C9" w:rsidRPr="00A76E39">
            <w:rPr>
              <w:rFonts w:eastAsia="Arial"/>
              <w:sz w:val="24"/>
              <w:szCs w:val="24"/>
            </w:rPr>
            <w:t xml:space="preserve">form </w:t>
          </w:r>
          <w:r w:rsidR="00074B0A" w:rsidRPr="00A76E39">
            <w:rPr>
              <w:rFonts w:eastAsia="Arial"/>
              <w:sz w:val="24"/>
              <w:szCs w:val="24"/>
            </w:rPr>
            <w:t>in accordance with</w:t>
          </w:r>
          <w:r w:rsidR="001A58A3" w:rsidRPr="00A76E39">
            <w:rPr>
              <w:rFonts w:eastAsia="Arial"/>
              <w:sz w:val="24"/>
              <w:szCs w:val="24"/>
            </w:rPr>
            <w:t xml:space="preserve"> the </w:t>
          </w:r>
          <w:r w:rsidR="00074B0A" w:rsidRPr="00A76E39">
            <w:rPr>
              <w:rFonts w:eastAsia="Arial"/>
              <w:sz w:val="24"/>
              <w:szCs w:val="24"/>
            </w:rPr>
            <w:t>Employment Tribunals (Constitution and Rules of Procedure) Regulations 2013</w:t>
          </w:r>
          <w:r w:rsidR="00251AB2" w:rsidRPr="00A76E39">
            <w:rPr>
              <w:rFonts w:eastAsia="Arial"/>
              <w:sz w:val="24"/>
              <w:szCs w:val="24"/>
            </w:rPr>
            <w:t xml:space="preserve">. </w:t>
          </w:r>
          <w:r w:rsidR="00267255" w:rsidRPr="00A76E39">
            <w:rPr>
              <w:rFonts w:eastAsia="Arial"/>
              <w:sz w:val="24"/>
              <w:szCs w:val="24"/>
            </w:rPr>
            <w:t xml:space="preserve"> Failing to respond </w:t>
          </w:r>
          <w:r w:rsidR="00606AC6" w:rsidRPr="00A76E39">
            <w:rPr>
              <w:rFonts w:eastAsia="Arial"/>
              <w:sz w:val="24"/>
              <w:szCs w:val="24"/>
            </w:rPr>
            <w:t>with</w:t>
          </w:r>
          <w:r w:rsidR="00416944" w:rsidRPr="00A76E39">
            <w:rPr>
              <w:rFonts w:eastAsia="Arial"/>
              <w:sz w:val="24"/>
              <w:szCs w:val="24"/>
            </w:rPr>
            <w:t xml:space="preserve"> </w:t>
          </w:r>
          <w:r w:rsidR="00606AC6" w:rsidRPr="00A76E39">
            <w:rPr>
              <w:rFonts w:eastAsia="Arial"/>
              <w:sz w:val="24"/>
              <w:szCs w:val="24"/>
            </w:rPr>
            <w:t>an outline</w:t>
          </w:r>
          <w:r w:rsidR="00416944" w:rsidRPr="00A76E39">
            <w:rPr>
              <w:rFonts w:eastAsia="Arial"/>
              <w:sz w:val="24"/>
              <w:szCs w:val="24"/>
            </w:rPr>
            <w:t xml:space="preserve"> of the main points of argument to defend the claim</w:t>
          </w:r>
          <w:r w:rsidR="00B55996" w:rsidRPr="00A76E39">
            <w:rPr>
              <w:rFonts w:eastAsia="Arial"/>
              <w:sz w:val="24"/>
              <w:szCs w:val="24"/>
            </w:rPr>
            <w:t xml:space="preserve"> within the time frame </w:t>
          </w:r>
          <w:r w:rsidR="00416944" w:rsidRPr="00A76E39">
            <w:rPr>
              <w:rFonts w:eastAsia="Arial"/>
              <w:sz w:val="24"/>
              <w:szCs w:val="24"/>
            </w:rPr>
            <w:t>will not stop the claim from proc</w:t>
          </w:r>
          <w:r w:rsidR="00B55996" w:rsidRPr="00A76E39">
            <w:rPr>
              <w:rFonts w:eastAsia="Arial"/>
              <w:sz w:val="24"/>
              <w:szCs w:val="24"/>
            </w:rPr>
            <w:t>eeding</w:t>
          </w:r>
          <w:r w:rsidR="00A54EBD" w:rsidRPr="00A76E39">
            <w:rPr>
              <w:rFonts w:eastAsia="Arial"/>
              <w:sz w:val="24"/>
              <w:szCs w:val="24"/>
            </w:rPr>
            <w:t>.</w:t>
          </w:r>
          <w:r w:rsidR="00B55996" w:rsidRPr="00A76E39">
            <w:rPr>
              <w:rFonts w:eastAsia="Arial"/>
              <w:sz w:val="24"/>
              <w:szCs w:val="24"/>
            </w:rPr>
            <w:t xml:space="preserve"> </w:t>
          </w:r>
          <w:r w:rsidR="00A54EBD" w:rsidRPr="00A76E39">
            <w:rPr>
              <w:rFonts w:eastAsia="Arial"/>
              <w:sz w:val="24"/>
              <w:szCs w:val="24"/>
            </w:rPr>
            <w:t>H</w:t>
          </w:r>
          <w:r w:rsidR="00B55996" w:rsidRPr="00A76E39">
            <w:rPr>
              <w:rFonts w:eastAsia="Arial"/>
              <w:sz w:val="24"/>
              <w:szCs w:val="24"/>
            </w:rPr>
            <w:t>owever</w:t>
          </w:r>
          <w:r w:rsidR="00A54EBD" w:rsidRPr="00A76E39">
            <w:rPr>
              <w:rFonts w:eastAsia="Arial"/>
              <w:sz w:val="24"/>
              <w:szCs w:val="24"/>
            </w:rPr>
            <w:t>,</w:t>
          </w:r>
          <w:r w:rsidR="00B55996" w:rsidRPr="00A76E39">
            <w:rPr>
              <w:rFonts w:eastAsia="Arial"/>
              <w:sz w:val="24"/>
              <w:szCs w:val="24"/>
            </w:rPr>
            <w:t xml:space="preserve"> Capital gardens </w:t>
          </w:r>
          <w:r w:rsidR="00DD73A7" w:rsidRPr="00A76E39">
            <w:rPr>
              <w:rFonts w:eastAsia="Arial"/>
              <w:sz w:val="24"/>
              <w:szCs w:val="24"/>
            </w:rPr>
            <w:t>would</w:t>
          </w:r>
          <w:r w:rsidR="00B55996" w:rsidRPr="00A76E39">
            <w:rPr>
              <w:rFonts w:eastAsia="Arial"/>
              <w:sz w:val="24"/>
              <w:szCs w:val="24"/>
            </w:rPr>
            <w:t xml:space="preserve"> lose the right to </w:t>
          </w:r>
          <w:r w:rsidR="00DD73A7" w:rsidRPr="00A76E39">
            <w:rPr>
              <w:rFonts w:eastAsia="Arial"/>
              <w:sz w:val="24"/>
              <w:szCs w:val="24"/>
            </w:rPr>
            <w:t xml:space="preserve">take any further part in the proceedings (Daniels, 2022). </w:t>
          </w:r>
          <w:r w:rsidR="00D81B3C" w:rsidRPr="00A76E39">
            <w:rPr>
              <w:rFonts w:eastAsia="Arial"/>
              <w:sz w:val="24"/>
              <w:szCs w:val="24"/>
            </w:rPr>
            <w:t>The ET3 should be kept concise and clear</w:t>
          </w:r>
          <w:r w:rsidR="008649E8" w:rsidRPr="00A76E39">
            <w:rPr>
              <w:rFonts w:eastAsia="Arial"/>
              <w:sz w:val="24"/>
              <w:szCs w:val="24"/>
            </w:rPr>
            <w:t xml:space="preserve"> but must address all claims brought on the ET1</w:t>
          </w:r>
          <w:r w:rsidR="00632B81" w:rsidRPr="00A76E39">
            <w:rPr>
              <w:rFonts w:eastAsia="Arial"/>
              <w:sz w:val="24"/>
              <w:szCs w:val="24"/>
            </w:rPr>
            <w:t xml:space="preserve">. </w:t>
          </w:r>
          <w:r w:rsidR="00D4159D" w:rsidRPr="00A76E39">
            <w:rPr>
              <w:rFonts w:eastAsia="Arial"/>
              <w:sz w:val="24"/>
              <w:szCs w:val="24"/>
            </w:rPr>
            <w:t xml:space="preserve">On receipt of both ET1 and ET3 forms, ACAS will attempt to </w:t>
          </w:r>
          <w:r w:rsidR="000D3E3F" w:rsidRPr="00A76E39">
            <w:rPr>
              <w:rFonts w:eastAsia="Arial"/>
              <w:sz w:val="24"/>
              <w:szCs w:val="24"/>
            </w:rPr>
            <w:t>facilitate conciliation between the two parties prior to a tribunal</w:t>
          </w:r>
          <w:r w:rsidR="00A54EBD" w:rsidRPr="00A76E39">
            <w:rPr>
              <w:rFonts w:eastAsia="Arial"/>
              <w:sz w:val="24"/>
              <w:szCs w:val="24"/>
            </w:rPr>
            <w:t xml:space="preserve"> hearing.</w:t>
          </w:r>
          <w:r w:rsidR="000D3E3F" w:rsidRPr="00A76E39">
            <w:rPr>
              <w:rFonts w:eastAsia="Arial"/>
              <w:sz w:val="24"/>
              <w:szCs w:val="24"/>
            </w:rPr>
            <w:t xml:space="preserve"> </w:t>
          </w:r>
          <w:r w:rsidR="00A54EBD" w:rsidRPr="00A76E39">
            <w:rPr>
              <w:rFonts w:eastAsia="Arial"/>
              <w:sz w:val="24"/>
              <w:szCs w:val="24"/>
            </w:rPr>
            <w:t>This</w:t>
          </w:r>
          <w:r w:rsidR="000D3E3F" w:rsidRPr="00A76E39">
            <w:rPr>
              <w:rFonts w:eastAsia="Arial"/>
              <w:sz w:val="24"/>
              <w:szCs w:val="24"/>
            </w:rPr>
            <w:t xml:space="preserve"> will not affect the outcome and if an agreement is not reached the tribunal will continue</w:t>
          </w:r>
          <w:r w:rsidR="00A54EBD" w:rsidRPr="00A76E39">
            <w:rPr>
              <w:rFonts w:eastAsia="Arial"/>
              <w:sz w:val="24"/>
              <w:szCs w:val="24"/>
            </w:rPr>
            <w:t xml:space="preserve"> to hear the case.</w:t>
          </w:r>
        </w:p>
        <w:p w14:paraId="05EFC167" w14:textId="4CCD41E6" w:rsidR="007A5199" w:rsidRPr="00A76E39" w:rsidRDefault="00CA1D07" w:rsidP="00CA1D07">
          <w:pPr>
            <w:pStyle w:val="Nornal"/>
            <w:spacing w:line="264" w:lineRule="auto"/>
            <w:rPr>
              <w:rFonts w:eastAsia="Arial"/>
              <w:sz w:val="24"/>
              <w:szCs w:val="24"/>
              <w:u w:val="single"/>
            </w:rPr>
          </w:pPr>
          <w:r w:rsidRPr="00A76E39">
            <w:rPr>
              <w:rFonts w:eastAsia="Arial"/>
              <w:sz w:val="24"/>
              <w:szCs w:val="24"/>
              <w:u w:val="single"/>
            </w:rPr>
            <w:t>Details of Ground(s) of any claims(s) and Sarah’s eligibility to bring them</w:t>
          </w:r>
          <w:r w:rsidR="002E10A5" w:rsidRPr="00A76E39">
            <w:rPr>
              <w:rFonts w:eastAsia="Arial"/>
              <w:sz w:val="24"/>
              <w:szCs w:val="24"/>
              <w:u w:val="single"/>
            </w:rPr>
            <w:t>.</w:t>
          </w:r>
        </w:p>
        <w:p w14:paraId="7926FE20" w14:textId="45E56F28" w:rsidR="00113850" w:rsidRPr="00A76E39" w:rsidRDefault="00221507" w:rsidP="00713A27">
          <w:pPr>
            <w:pStyle w:val="Nornal"/>
            <w:spacing w:line="264" w:lineRule="auto"/>
            <w:rPr>
              <w:rFonts w:eastAsia="Arial"/>
              <w:sz w:val="24"/>
              <w:szCs w:val="24"/>
            </w:rPr>
          </w:pPr>
          <w:r w:rsidRPr="00A76E39">
            <w:rPr>
              <w:rFonts w:eastAsia="Arial"/>
              <w:sz w:val="24"/>
              <w:szCs w:val="24"/>
            </w:rPr>
            <w:t xml:space="preserve">The first claim that Sarah Walters </w:t>
          </w:r>
          <w:r w:rsidR="004D58EA" w:rsidRPr="00A76E39">
            <w:rPr>
              <w:rFonts w:eastAsia="Arial"/>
              <w:sz w:val="24"/>
              <w:szCs w:val="24"/>
            </w:rPr>
            <w:t xml:space="preserve">may bring is </w:t>
          </w:r>
          <w:r w:rsidR="00A54EBD" w:rsidRPr="00A76E39">
            <w:rPr>
              <w:rFonts w:eastAsia="Arial"/>
              <w:sz w:val="24"/>
              <w:szCs w:val="24"/>
            </w:rPr>
            <w:t>of</w:t>
          </w:r>
          <w:r w:rsidR="00032327" w:rsidRPr="00A76E39">
            <w:rPr>
              <w:rFonts w:eastAsia="Arial"/>
              <w:sz w:val="24"/>
              <w:szCs w:val="24"/>
            </w:rPr>
            <w:t xml:space="preserve"> constructive</w:t>
          </w:r>
          <w:r w:rsidR="004D58EA" w:rsidRPr="00A76E39">
            <w:rPr>
              <w:rFonts w:eastAsia="Arial"/>
              <w:sz w:val="24"/>
              <w:szCs w:val="24"/>
            </w:rPr>
            <w:t xml:space="preserve"> </w:t>
          </w:r>
          <w:r w:rsidR="00E145F1" w:rsidRPr="00A76E39">
            <w:rPr>
              <w:rFonts w:eastAsia="Arial"/>
              <w:sz w:val="24"/>
              <w:szCs w:val="24"/>
            </w:rPr>
            <w:t>unfair</w:t>
          </w:r>
          <w:r w:rsidR="00032327" w:rsidRPr="00A76E39">
            <w:rPr>
              <w:rFonts w:eastAsia="Arial"/>
              <w:sz w:val="24"/>
              <w:szCs w:val="24"/>
            </w:rPr>
            <w:t xml:space="preserve"> dismissal. </w:t>
          </w:r>
          <w:r w:rsidR="00E145F1" w:rsidRPr="00A76E39">
            <w:rPr>
              <w:rFonts w:eastAsia="Arial"/>
              <w:sz w:val="24"/>
              <w:szCs w:val="24"/>
            </w:rPr>
            <w:t>As Sarah had employee status and was employed for over 2 years</w:t>
          </w:r>
          <w:r w:rsidR="003811F2" w:rsidRPr="00A76E39">
            <w:rPr>
              <w:rFonts w:eastAsia="Arial"/>
              <w:sz w:val="24"/>
              <w:szCs w:val="24"/>
            </w:rPr>
            <w:t xml:space="preserve"> and has </w:t>
          </w:r>
          <w:r w:rsidR="00A54EBD" w:rsidRPr="00A76E39">
            <w:rPr>
              <w:rFonts w:eastAsia="Arial"/>
              <w:sz w:val="24"/>
              <w:szCs w:val="24"/>
            </w:rPr>
            <w:t xml:space="preserve">clearly </w:t>
          </w:r>
          <w:r w:rsidR="003811F2" w:rsidRPr="00A76E39">
            <w:rPr>
              <w:rFonts w:eastAsia="Arial"/>
              <w:sz w:val="24"/>
              <w:szCs w:val="24"/>
            </w:rPr>
            <w:t>detailed the reasons for leaving within the resignation letter</w:t>
          </w:r>
          <w:r w:rsidR="00A54EBD" w:rsidRPr="00A76E39">
            <w:rPr>
              <w:rFonts w:eastAsia="Arial"/>
              <w:sz w:val="24"/>
              <w:szCs w:val="24"/>
            </w:rPr>
            <w:t>,</w:t>
          </w:r>
          <w:r w:rsidR="003811F2" w:rsidRPr="00A76E39">
            <w:rPr>
              <w:rFonts w:eastAsia="Arial"/>
              <w:sz w:val="24"/>
              <w:szCs w:val="24"/>
            </w:rPr>
            <w:t xml:space="preserve"> </w:t>
          </w:r>
          <w:r w:rsidR="00113850" w:rsidRPr="00A76E39">
            <w:rPr>
              <w:rFonts w:eastAsia="Arial"/>
              <w:sz w:val="24"/>
              <w:szCs w:val="24"/>
            </w:rPr>
            <w:t>Sarah would have the right to bring this claim</w:t>
          </w:r>
          <w:r w:rsidR="00010B92" w:rsidRPr="00A76E39">
            <w:rPr>
              <w:rFonts w:eastAsia="Arial"/>
              <w:sz w:val="24"/>
              <w:szCs w:val="24"/>
            </w:rPr>
            <w:t xml:space="preserve"> </w:t>
          </w:r>
          <w:r w:rsidR="00BA4CE8" w:rsidRPr="00A76E39">
            <w:rPr>
              <w:rFonts w:eastAsia="Arial"/>
              <w:sz w:val="24"/>
              <w:szCs w:val="24"/>
            </w:rPr>
            <w:t>(ACAS, 2022</w:t>
          </w:r>
          <w:r w:rsidR="003C2BE7" w:rsidRPr="00A76E39">
            <w:rPr>
              <w:rFonts w:eastAsia="Arial"/>
              <w:sz w:val="24"/>
              <w:szCs w:val="24"/>
            </w:rPr>
            <w:t>).</w:t>
          </w:r>
        </w:p>
        <w:p w14:paraId="69DB9D65" w14:textId="4B341455" w:rsidR="00CE2BAE" w:rsidRPr="00A76E39" w:rsidRDefault="00713A27" w:rsidP="00713A27">
          <w:pPr>
            <w:pStyle w:val="Nornal"/>
            <w:spacing w:line="264" w:lineRule="auto"/>
            <w:rPr>
              <w:rFonts w:eastAsia="Arial"/>
              <w:sz w:val="24"/>
              <w:szCs w:val="24"/>
            </w:rPr>
          </w:pPr>
          <w:r w:rsidRPr="00A76E39">
            <w:rPr>
              <w:rFonts w:eastAsia="Arial"/>
              <w:sz w:val="24"/>
              <w:szCs w:val="24"/>
            </w:rPr>
            <w:t xml:space="preserve">If there is a fundamental breach of contract on the part of the employer and this breach caused the employee to resign with no significant delay and the reason </w:t>
          </w:r>
          <w:r w:rsidR="005C5411" w:rsidRPr="00A76E39">
            <w:rPr>
              <w:rFonts w:eastAsia="Arial"/>
              <w:sz w:val="24"/>
              <w:szCs w:val="24"/>
            </w:rPr>
            <w:t>for resignation</w:t>
          </w:r>
          <w:r w:rsidRPr="00A76E39">
            <w:rPr>
              <w:rFonts w:eastAsia="Arial"/>
              <w:sz w:val="24"/>
              <w:szCs w:val="24"/>
            </w:rPr>
            <w:t xml:space="preserve"> is th</w:t>
          </w:r>
          <w:r w:rsidR="00D864DD" w:rsidRPr="00A76E39">
            <w:rPr>
              <w:rFonts w:eastAsia="Arial"/>
              <w:sz w:val="24"/>
              <w:szCs w:val="24"/>
            </w:rPr>
            <w:t xml:space="preserve">e repudiatory </w:t>
          </w:r>
          <w:r w:rsidRPr="00A76E39">
            <w:rPr>
              <w:rFonts w:eastAsia="Arial"/>
              <w:sz w:val="24"/>
              <w:szCs w:val="24"/>
            </w:rPr>
            <w:t>breach</w:t>
          </w:r>
          <w:r w:rsidR="00D864DD" w:rsidRPr="00A76E39">
            <w:rPr>
              <w:rFonts w:eastAsia="Arial"/>
              <w:sz w:val="24"/>
              <w:szCs w:val="24"/>
            </w:rPr>
            <w:t>,</w:t>
          </w:r>
          <w:r w:rsidRPr="00A76E39">
            <w:rPr>
              <w:rFonts w:eastAsia="Arial"/>
              <w:sz w:val="24"/>
              <w:szCs w:val="24"/>
            </w:rPr>
            <w:t xml:space="preserve"> </w:t>
          </w:r>
          <w:r w:rsidR="00D864DD" w:rsidRPr="00A76E39">
            <w:rPr>
              <w:rFonts w:eastAsia="Arial"/>
              <w:sz w:val="24"/>
              <w:szCs w:val="24"/>
            </w:rPr>
            <w:t>it</w:t>
          </w:r>
          <w:r w:rsidRPr="00A76E39">
            <w:rPr>
              <w:rFonts w:eastAsia="Arial"/>
              <w:sz w:val="24"/>
              <w:szCs w:val="24"/>
            </w:rPr>
            <w:t xml:space="preserve"> could demonstrate constructive dismissal (CIPD, 2023b). </w:t>
          </w:r>
          <w:r w:rsidR="00BF68A0" w:rsidRPr="00A76E39">
            <w:rPr>
              <w:rFonts w:eastAsia="Arial"/>
              <w:sz w:val="24"/>
              <w:szCs w:val="24"/>
            </w:rPr>
            <w:t xml:space="preserve">The most common </w:t>
          </w:r>
          <w:r w:rsidR="00143434" w:rsidRPr="00A76E39">
            <w:rPr>
              <w:rFonts w:eastAsia="Arial"/>
              <w:sz w:val="24"/>
              <w:szCs w:val="24"/>
            </w:rPr>
            <w:t>breach of contract is o</w:t>
          </w:r>
          <w:r w:rsidR="00A54EBD" w:rsidRPr="00A76E39">
            <w:rPr>
              <w:rFonts w:eastAsia="Arial"/>
              <w:sz w:val="24"/>
              <w:szCs w:val="24"/>
            </w:rPr>
            <w:t>f</w:t>
          </w:r>
          <w:r w:rsidR="00143434" w:rsidRPr="00A76E39">
            <w:rPr>
              <w:rFonts w:eastAsia="Arial"/>
              <w:sz w:val="24"/>
              <w:szCs w:val="24"/>
            </w:rPr>
            <w:t xml:space="preserve"> the implied term</w:t>
          </w:r>
          <w:r w:rsidR="00A54EBD" w:rsidRPr="00A76E39">
            <w:rPr>
              <w:rFonts w:eastAsia="Arial"/>
              <w:sz w:val="24"/>
              <w:szCs w:val="24"/>
            </w:rPr>
            <w:t xml:space="preserve"> of</w:t>
          </w:r>
          <w:r w:rsidR="00143434" w:rsidRPr="00A76E39">
            <w:rPr>
              <w:rFonts w:eastAsia="Arial"/>
              <w:sz w:val="24"/>
              <w:szCs w:val="24"/>
            </w:rPr>
            <w:t xml:space="preserve"> ‘mutual trust and confidence’</w:t>
          </w:r>
          <w:r w:rsidR="000B16C4" w:rsidRPr="00A76E39">
            <w:rPr>
              <w:rFonts w:eastAsia="Arial"/>
              <w:sz w:val="24"/>
              <w:szCs w:val="24"/>
            </w:rPr>
            <w:t xml:space="preserve"> </w:t>
          </w:r>
          <w:r w:rsidR="005F51F1" w:rsidRPr="00A76E39">
            <w:rPr>
              <w:rFonts w:eastAsia="Arial"/>
              <w:sz w:val="24"/>
              <w:szCs w:val="24"/>
            </w:rPr>
            <w:t xml:space="preserve">(CIPD,2023b). </w:t>
          </w:r>
          <w:r w:rsidR="00B36CA6" w:rsidRPr="00A76E39">
            <w:rPr>
              <w:rFonts w:eastAsia="Arial"/>
              <w:sz w:val="24"/>
              <w:szCs w:val="24"/>
            </w:rPr>
            <w:t xml:space="preserve">Constructive dismissal does not need to be the outcome of a single action but may be the accumulation of </w:t>
          </w:r>
          <w:r w:rsidR="00232090" w:rsidRPr="00A76E39">
            <w:rPr>
              <w:rFonts w:eastAsia="Arial"/>
              <w:sz w:val="24"/>
              <w:szCs w:val="24"/>
            </w:rPr>
            <w:t xml:space="preserve">events as seen in </w:t>
          </w:r>
          <w:r w:rsidR="00232090" w:rsidRPr="00A76E39">
            <w:rPr>
              <w:rFonts w:eastAsia="Arial"/>
              <w:i/>
              <w:iCs/>
              <w:sz w:val="24"/>
              <w:szCs w:val="24"/>
            </w:rPr>
            <w:t>Lewis v Motorworld Garages Ltd</w:t>
          </w:r>
          <w:r w:rsidR="00A54EBD" w:rsidRPr="00A76E39">
            <w:rPr>
              <w:rFonts w:eastAsia="Arial"/>
              <w:i/>
              <w:iCs/>
              <w:sz w:val="24"/>
              <w:szCs w:val="24"/>
            </w:rPr>
            <w:t xml:space="preserve"> </w:t>
          </w:r>
          <w:r w:rsidR="00232090" w:rsidRPr="00A76E39">
            <w:rPr>
              <w:rFonts w:eastAsia="Arial"/>
              <w:i/>
              <w:iCs/>
              <w:sz w:val="24"/>
              <w:szCs w:val="24"/>
            </w:rPr>
            <w:t xml:space="preserve">(1986) </w:t>
          </w:r>
          <w:r w:rsidR="00E86E75" w:rsidRPr="00A76E39">
            <w:rPr>
              <w:rFonts w:eastAsia="Arial"/>
              <w:sz w:val="24"/>
              <w:szCs w:val="24"/>
            </w:rPr>
            <w:t>where the court of appeal accepted</w:t>
          </w:r>
          <w:r w:rsidR="00A54EBD" w:rsidRPr="00A76E39">
            <w:rPr>
              <w:rFonts w:eastAsia="Arial"/>
              <w:sz w:val="24"/>
              <w:szCs w:val="24"/>
            </w:rPr>
            <w:t xml:space="preserve"> that</w:t>
          </w:r>
          <w:r w:rsidR="00E86E75" w:rsidRPr="00A76E39">
            <w:rPr>
              <w:rFonts w:eastAsia="Arial"/>
              <w:sz w:val="24"/>
              <w:szCs w:val="24"/>
            </w:rPr>
            <w:t xml:space="preserve"> a series of events </w:t>
          </w:r>
          <w:r w:rsidR="00D419D9" w:rsidRPr="00A76E39">
            <w:rPr>
              <w:rFonts w:eastAsia="Arial"/>
              <w:sz w:val="24"/>
              <w:szCs w:val="24"/>
            </w:rPr>
            <w:t xml:space="preserve">amounted to constructive dismissal. </w:t>
          </w:r>
        </w:p>
        <w:p w14:paraId="22B1F3E9" w14:textId="45BABC5D" w:rsidR="00C50A0B" w:rsidRPr="00A76E39" w:rsidRDefault="00713A27" w:rsidP="00CA1D07">
          <w:pPr>
            <w:pStyle w:val="Nornal"/>
            <w:spacing w:line="264" w:lineRule="auto"/>
            <w:rPr>
              <w:rFonts w:eastAsia="Arial"/>
              <w:sz w:val="24"/>
              <w:szCs w:val="24"/>
            </w:rPr>
          </w:pPr>
          <w:r w:rsidRPr="00A76E39">
            <w:rPr>
              <w:rFonts w:eastAsia="Arial"/>
              <w:sz w:val="24"/>
              <w:szCs w:val="24"/>
            </w:rPr>
            <w:t xml:space="preserve">Secondly </w:t>
          </w:r>
          <w:r w:rsidR="00BF68A0" w:rsidRPr="00A76E39">
            <w:rPr>
              <w:rFonts w:eastAsia="Arial"/>
              <w:sz w:val="24"/>
              <w:szCs w:val="24"/>
            </w:rPr>
            <w:t>Sarah may bring a claim under the</w:t>
          </w:r>
          <w:r w:rsidR="00355A7C" w:rsidRPr="00A76E39">
            <w:rPr>
              <w:rFonts w:eastAsia="Arial"/>
              <w:sz w:val="24"/>
              <w:szCs w:val="24"/>
            </w:rPr>
            <w:t xml:space="preserve"> Equality Act </w:t>
          </w:r>
          <w:r w:rsidR="00EF4AFC" w:rsidRPr="00A76E39">
            <w:rPr>
              <w:rFonts w:eastAsia="Arial"/>
              <w:sz w:val="24"/>
              <w:szCs w:val="24"/>
            </w:rPr>
            <w:t>2010</w:t>
          </w:r>
          <w:r w:rsidR="00BF68A0" w:rsidRPr="00A76E39">
            <w:rPr>
              <w:rFonts w:eastAsia="Arial"/>
              <w:sz w:val="24"/>
              <w:szCs w:val="24"/>
            </w:rPr>
            <w:t>. The Equality Act 2010</w:t>
          </w:r>
          <w:r w:rsidR="00EF4AFC" w:rsidRPr="00A76E39">
            <w:rPr>
              <w:rFonts w:eastAsia="Arial"/>
              <w:sz w:val="24"/>
              <w:szCs w:val="24"/>
            </w:rPr>
            <w:t xml:space="preserve"> </w:t>
          </w:r>
          <w:r w:rsidR="0081488E" w:rsidRPr="00A76E39">
            <w:rPr>
              <w:rFonts w:eastAsia="Arial"/>
              <w:sz w:val="24"/>
              <w:szCs w:val="24"/>
            </w:rPr>
            <w:t xml:space="preserve">sets out nine protected characteristics </w:t>
          </w:r>
          <w:r w:rsidR="00A10703" w:rsidRPr="00A76E39">
            <w:rPr>
              <w:rFonts w:eastAsia="Arial"/>
              <w:sz w:val="24"/>
              <w:szCs w:val="24"/>
            </w:rPr>
            <w:t>which provide</w:t>
          </w:r>
          <w:r w:rsidR="00EA55B2" w:rsidRPr="00A76E39">
            <w:rPr>
              <w:rFonts w:eastAsia="Arial"/>
              <w:sz w:val="24"/>
              <w:szCs w:val="24"/>
            </w:rPr>
            <w:t xml:space="preserve"> </w:t>
          </w:r>
          <w:r w:rsidR="00A10703" w:rsidRPr="00A76E39">
            <w:rPr>
              <w:rFonts w:eastAsia="Arial"/>
              <w:sz w:val="24"/>
              <w:szCs w:val="24"/>
            </w:rPr>
            <w:t xml:space="preserve">protections against discrimination </w:t>
          </w:r>
          <w:r w:rsidR="00EA55B2" w:rsidRPr="00A76E39">
            <w:rPr>
              <w:rFonts w:eastAsia="Arial"/>
              <w:sz w:val="24"/>
              <w:szCs w:val="24"/>
            </w:rPr>
            <w:t xml:space="preserve">on grounds of any of these </w:t>
          </w:r>
          <w:r w:rsidR="00E755CC" w:rsidRPr="00A76E39">
            <w:rPr>
              <w:rFonts w:eastAsia="Arial"/>
              <w:sz w:val="24"/>
              <w:szCs w:val="24"/>
            </w:rPr>
            <w:t>characteristics. Prohibited conduct i</w:t>
          </w:r>
          <w:r w:rsidR="002A5E53" w:rsidRPr="00A76E39">
            <w:rPr>
              <w:rFonts w:eastAsia="Arial"/>
              <w:sz w:val="24"/>
              <w:szCs w:val="24"/>
            </w:rPr>
            <w:t xml:space="preserve">ncludes but is not limited to </w:t>
          </w:r>
          <w:r w:rsidR="004B6549" w:rsidRPr="00A76E39">
            <w:rPr>
              <w:rFonts w:eastAsia="Arial"/>
              <w:sz w:val="24"/>
              <w:szCs w:val="24"/>
            </w:rPr>
            <w:t xml:space="preserve">failure </w:t>
          </w:r>
          <w:r w:rsidR="00A54EBD" w:rsidRPr="00A76E39">
            <w:rPr>
              <w:rFonts w:eastAsia="Arial"/>
              <w:sz w:val="24"/>
              <w:szCs w:val="24"/>
            </w:rPr>
            <w:t xml:space="preserve">by the employer </w:t>
          </w:r>
          <w:r w:rsidR="004B6549" w:rsidRPr="00A76E39">
            <w:rPr>
              <w:rFonts w:eastAsia="Arial"/>
              <w:sz w:val="24"/>
              <w:szCs w:val="24"/>
            </w:rPr>
            <w:t xml:space="preserve">to make reasonable adjustments </w:t>
          </w:r>
          <w:r w:rsidR="004B6549" w:rsidRPr="00A76E39">
            <w:rPr>
              <w:rFonts w:eastAsia="Arial"/>
              <w:sz w:val="24"/>
              <w:szCs w:val="24"/>
            </w:rPr>
            <w:lastRenderedPageBreak/>
            <w:t>(</w:t>
          </w:r>
          <w:r w:rsidR="009309E8" w:rsidRPr="00A76E39">
            <w:rPr>
              <w:rFonts w:eastAsia="Arial"/>
              <w:sz w:val="24"/>
              <w:szCs w:val="24"/>
            </w:rPr>
            <w:t xml:space="preserve">Lewis, </w:t>
          </w:r>
          <w:proofErr w:type="gramStart"/>
          <w:r w:rsidR="009309E8" w:rsidRPr="00A76E39">
            <w:rPr>
              <w:rFonts w:eastAsia="Arial"/>
              <w:sz w:val="24"/>
              <w:szCs w:val="24"/>
            </w:rPr>
            <w:t>Sargent</w:t>
          </w:r>
          <w:proofErr w:type="gramEnd"/>
          <w:r w:rsidR="009309E8" w:rsidRPr="00A76E39">
            <w:rPr>
              <w:rFonts w:eastAsia="Arial"/>
              <w:sz w:val="24"/>
              <w:szCs w:val="24"/>
            </w:rPr>
            <w:t xml:space="preserve"> and Schwab, 2023). </w:t>
          </w:r>
          <w:r w:rsidR="00166262" w:rsidRPr="00A76E39">
            <w:rPr>
              <w:rFonts w:eastAsia="Arial"/>
              <w:sz w:val="24"/>
              <w:szCs w:val="24"/>
            </w:rPr>
            <w:t xml:space="preserve">Sarah had requested flexibility within </w:t>
          </w:r>
          <w:r w:rsidR="00A54EBD" w:rsidRPr="00A76E39">
            <w:rPr>
              <w:rFonts w:eastAsia="Arial"/>
              <w:sz w:val="24"/>
              <w:szCs w:val="24"/>
            </w:rPr>
            <w:t>her</w:t>
          </w:r>
          <w:r w:rsidR="00166262" w:rsidRPr="00A76E39">
            <w:rPr>
              <w:rFonts w:eastAsia="Arial"/>
              <w:sz w:val="24"/>
              <w:szCs w:val="24"/>
            </w:rPr>
            <w:t xml:space="preserve"> role </w:t>
          </w:r>
          <w:r w:rsidR="00A54EBD" w:rsidRPr="00A76E39">
            <w:rPr>
              <w:rFonts w:eastAsia="Arial"/>
              <w:sz w:val="24"/>
              <w:szCs w:val="24"/>
            </w:rPr>
            <w:t>regarding</w:t>
          </w:r>
          <w:r w:rsidR="00CE16AC" w:rsidRPr="00A76E39">
            <w:rPr>
              <w:rFonts w:eastAsia="Arial"/>
              <w:sz w:val="24"/>
              <w:szCs w:val="24"/>
            </w:rPr>
            <w:t xml:space="preserve"> breaks to help manage </w:t>
          </w:r>
          <w:r w:rsidR="00F26A76" w:rsidRPr="00A76E39">
            <w:rPr>
              <w:rFonts w:eastAsia="Arial"/>
              <w:sz w:val="24"/>
              <w:szCs w:val="24"/>
            </w:rPr>
            <w:t xml:space="preserve">when becoming overwhelmed with her disclosed depression and </w:t>
          </w:r>
          <w:r w:rsidR="00A54EBD" w:rsidRPr="00A76E39">
            <w:rPr>
              <w:rFonts w:eastAsia="Arial"/>
              <w:sz w:val="24"/>
              <w:szCs w:val="24"/>
            </w:rPr>
            <w:t xml:space="preserve">to </w:t>
          </w:r>
          <w:r w:rsidR="00F26A76" w:rsidRPr="00A76E39">
            <w:rPr>
              <w:rFonts w:eastAsia="Arial"/>
              <w:sz w:val="24"/>
              <w:szCs w:val="24"/>
            </w:rPr>
            <w:t xml:space="preserve">mitigate migraine attacks for which she is seeking medical advice. </w:t>
          </w:r>
          <w:r w:rsidR="00D976FD" w:rsidRPr="00A76E39">
            <w:rPr>
              <w:rFonts w:eastAsia="Arial"/>
              <w:sz w:val="24"/>
              <w:szCs w:val="24"/>
            </w:rPr>
            <w:t xml:space="preserve"> </w:t>
          </w:r>
          <w:r w:rsidR="000F4D75" w:rsidRPr="00A76E39">
            <w:rPr>
              <w:rFonts w:eastAsia="Arial"/>
              <w:sz w:val="24"/>
              <w:szCs w:val="24"/>
            </w:rPr>
            <w:t xml:space="preserve">As an employer </w:t>
          </w:r>
          <w:r w:rsidR="00A54EBD" w:rsidRPr="00A76E39">
            <w:rPr>
              <w:rFonts w:eastAsia="Arial"/>
              <w:sz w:val="24"/>
              <w:szCs w:val="24"/>
            </w:rPr>
            <w:t xml:space="preserve">Capital Gardens </w:t>
          </w:r>
          <w:r w:rsidR="000F4D75" w:rsidRPr="00A76E39">
            <w:rPr>
              <w:rFonts w:eastAsia="Arial"/>
              <w:sz w:val="24"/>
              <w:szCs w:val="24"/>
            </w:rPr>
            <w:t xml:space="preserve">has a duty to make reasonable adjustments </w:t>
          </w:r>
          <w:r w:rsidR="009B0B0F" w:rsidRPr="00A76E39">
            <w:rPr>
              <w:rFonts w:eastAsia="Arial"/>
              <w:sz w:val="24"/>
              <w:szCs w:val="24"/>
            </w:rPr>
            <w:t xml:space="preserve">for a disabled </w:t>
          </w:r>
          <w:r w:rsidR="00F5073C" w:rsidRPr="00A76E39">
            <w:rPr>
              <w:rFonts w:eastAsia="Arial"/>
              <w:sz w:val="24"/>
              <w:szCs w:val="24"/>
            </w:rPr>
            <w:t xml:space="preserve">employee; Sarah could </w:t>
          </w:r>
          <w:r w:rsidR="00BB28C5" w:rsidRPr="00A76E39">
            <w:rPr>
              <w:rFonts w:eastAsia="Arial"/>
              <w:sz w:val="24"/>
              <w:szCs w:val="24"/>
            </w:rPr>
            <w:t xml:space="preserve">bring a disability discrimination claim against Capital Garden Centre Ltd for not making a reasonable adjustment (Daniels, 2022). </w:t>
          </w:r>
          <w:r w:rsidR="00F91ADC" w:rsidRPr="00A76E39">
            <w:rPr>
              <w:rFonts w:eastAsia="Arial"/>
              <w:sz w:val="24"/>
              <w:szCs w:val="24"/>
            </w:rPr>
            <w:t xml:space="preserve">ACAS (2024b) sets out the main definition of disability under law as </w:t>
          </w:r>
          <w:r w:rsidR="00EA1C1C" w:rsidRPr="00A76E39">
            <w:rPr>
              <w:rFonts w:eastAsia="Arial"/>
              <w:sz w:val="24"/>
              <w:szCs w:val="24"/>
            </w:rPr>
            <w:t xml:space="preserve">having a ‘physical or mental impairment’ and the impairment </w:t>
          </w:r>
          <w:r w:rsidR="00B95008" w:rsidRPr="00A76E39">
            <w:rPr>
              <w:rFonts w:eastAsia="Arial"/>
              <w:sz w:val="24"/>
              <w:szCs w:val="24"/>
            </w:rPr>
            <w:t>substantially</w:t>
          </w:r>
          <w:r w:rsidR="00B95008" w:rsidRPr="00A76E39">
            <w:rPr>
              <w:rFonts w:eastAsia="Arial"/>
              <w:sz w:val="24"/>
              <w:szCs w:val="24"/>
            </w:rPr>
            <w:t xml:space="preserve"> </w:t>
          </w:r>
          <w:r w:rsidR="00D10F65" w:rsidRPr="00A76E39">
            <w:rPr>
              <w:rFonts w:eastAsia="Arial"/>
              <w:sz w:val="24"/>
              <w:szCs w:val="24"/>
            </w:rPr>
            <w:t xml:space="preserve">adversely affects their ability to undertake daily tasks on a </w:t>
          </w:r>
          <w:r w:rsidR="005F415E" w:rsidRPr="00A76E39">
            <w:rPr>
              <w:rFonts w:eastAsia="Arial"/>
              <w:sz w:val="24"/>
              <w:szCs w:val="24"/>
            </w:rPr>
            <w:t>long-term</w:t>
          </w:r>
          <w:r w:rsidR="00D10F65" w:rsidRPr="00A76E39">
            <w:rPr>
              <w:rFonts w:eastAsia="Arial"/>
              <w:sz w:val="24"/>
              <w:szCs w:val="24"/>
            </w:rPr>
            <w:t xml:space="preserve"> basis. </w:t>
          </w:r>
          <w:r w:rsidR="00781493" w:rsidRPr="00A76E39">
            <w:rPr>
              <w:rFonts w:eastAsia="Arial"/>
              <w:sz w:val="24"/>
              <w:szCs w:val="24"/>
            </w:rPr>
            <w:t xml:space="preserve">Under this definition Sarah’s depression </w:t>
          </w:r>
          <w:r w:rsidR="005F415E" w:rsidRPr="00A76E39">
            <w:rPr>
              <w:rFonts w:eastAsia="Arial"/>
              <w:sz w:val="24"/>
              <w:szCs w:val="24"/>
            </w:rPr>
            <w:t xml:space="preserve">would qualify her to be protected under disability discrimination laws. </w:t>
          </w:r>
        </w:p>
        <w:p w14:paraId="08A104B3" w14:textId="06673346" w:rsidR="00D864DD" w:rsidRPr="00A76E39" w:rsidRDefault="006D63BC" w:rsidP="00CA1D07">
          <w:pPr>
            <w:pStyle w:val="Nornal"/>
            <w:spacing w:line="264" w:lineRule="auto"/>
            <w:rPr>
              <w:rFonts w:eastAsia="Arial"/>
              <w:sz w:val="24"/>
              <w:szCs w:val="24"/>
            </w:rPr>
          </w:pPr>
          <w:r w:rsidRPr="00A76E39">
            <w:rPr>
              <w:rFonts w:eastAsia="Arial"/>
              <w:sz w:val="24"/>
              <w:szCs w:val="24"/>
            </w:rPr>
            <w:t xml:space="preserve">Prior to initiating an investigation where disciplinary processes are being considered due to performance or capability, employers should seek to identify the cause and provide appropriate support before invoking formal actions (CIPD, 2023c). </w:t>
          </w:r>
          <w:r w:rsidR="00D864DD" w:rsidRPr="00A76E39">
            <w:rPr>
              <w:rFonts w:eastAsia="Arial"/>
              <w:sz w:val="24"/>
              <w:szCs w:val="24"/>
            </w:rPr>
            <w:t>Indicated within the letters to Sarah, there were concerns in relation to performance and capability</w:t>
          </w:r>
          <w:r w:rsidR="00DA5AB6" w:rsidRPr="00A76E39">
            <w:rPr>
              <w:rFonts w:eastAsia="Arial"/>
              <w:sz w:val="24"/>
              <w:szCs w:val="24"/>
            </w:rPr>
            <w:t>, however t</w:t>
          </w:r>
          <w:r w:rsidR="00D864DD" w:rsidRPr="00A76E39">
            <w:rPr>
              <w:rFonts w:eastAsia="Arial"/>
              <w:sz w:val="24"/>
              <w:szCs w:val="24"/>
            </w:rPr>
            <w:t>here is no evidence to support that Capital Gaden Centre Limited has followed ACAS guidance in relation to managing performance</w:t>
          </w:r>
          <w:r w:rsidR="00DA5AB6" w:rsidRPr="00A76E39">
            <w:rPr>
              <w:rFonts w:eastAsia="Arial"/>
              <w:sz w:val="24"/>
              <w:szCs w:val="24"/>
            </w:rPr>
            <w:t>. T</w:t>
          </w:r>
          <w:r w:rsidR="00D864DD" w:rsidRPr="00A76E39">
            <w:rPr>
              <w:rFonts w:eastAsia="Arial"/>
              <w:sz w:val="24"/>
              <w:szCs w:val="24"/>
            </w:rPr>
            <w:t>here is no indication of informal discussions to understand or agree steps to improve performance or to understand the reasons behind what may be causing the issue.</w:t>
          </w:r>
          <w:r w:rsidR="00C54D32" w:rsidRPr="00A76E39">
            <w:rPr>
              <w:rFonts w:eastAsia="Arial"/>
              <w:sz w:val="24"/>
              <w:szCs w:val="24"/>
            </w:rPr>
            <w:t xml:space="preserve"> As a result of this, Sarah feeling </w:t>
          </w:r>
          <w:r w:rsidR="004E0191" w:rsidRPr="00A76E39">
            <w:rPr>
              <w:rFonts w:eastAsia="Arial"/>
              <w:sz w:val="24"/>
              <w:szCs w:val="24"/>
            </w:rPr>
            <w:t xml:space="preserve">unsupported with no adjustments or </w:t>
          </w:r>
          <w:r w:rsidR="00283223" w:rsidRPr="00A76E39">
            <w:rPr>
              <w:rFonts w:eastAsia="Arial"/>
              <w:sz w:val="24"/>
              <w:szCs w:val="24"/>
            </w:rPr>
            <w:t>agreed steps to help improve performance could make these claims for both unfair dismissal and disability discrimination (ACAS, 2023).</w:t>
          </w:r>
        </w:p>
        <w:p w14:paraId="42AA88C0" w14:textId="224DFB4F" w:rsidR="00CA1D07" w:rsidRPr="00A76E39" w:rsidRDefault="00CA1D07" w:rsidP="00CA1D07">
          <w:pPr>
            <w:pStyle w:val="Nornal"/>
            <w:spacing w:line="264" w:lineRule="auto"/>
            <w:rPr>
              <w:rFonts w:eastAsia="Arial"/>
              <w:sz w:val="24"/>
              <w:szCs w:val="24"/>
              <w:u w:val="single"/>
            </w:rPr>
          </w:pPr>
          <w:r w:rsidRPr="00A76E39">
            <w:rPr>
              <w:rFonts w:eastAsia="Arial"/>
              <w:sz w:val="24"/>
              <w:szCs w:val="24"/>
              <w:u w:val="single"/>
            </w:rPr>
            <w:t>Any Defences to the claim(s) for Capital</w:t>
          </w:r>
          <w:r w:rsidR="002E10A5" w:rsidRPr="00A76E39">
            <w:rPr>
              <w:rFonts w:eastAsia="Arial"/>
              <w:sz w:val="24"/>
              <w:szCs w:val="24"/>
              <w:u w:val="single"/>
            </w:rPr>
            <w:t>.</w:t>
          </w:r>
        </w:p>
        <w:p w14:paraId="51192061" w14:textId="1839A247" w:rsidR="00383FA7" w:rsidRPr="00A76E39" w:rsidRDefault="009F0B6C" w:rsidP="00CA1D07">
          <w:pPr>
            <w:pStyle w:val="Nornal"/>
            <w:spacing w:line="264" w:lineRule="auto"/>
            <w:rPr>
              <w:rFonts w:eastAsia="Arial"/>
              <w:sz w:val="24"/>
              <w:szCs w:val="24"/>
            </w:rPr>
          </w:pPr>
          <w:r w:rsidRPr="00A76E39">
            <w:rPr>
              <w:rFonts w:eastAsia="Arial"/>
              <w:sz w:val="24"/>
              <w:szCs w:val="24"/>
            </w:rPr>
            <w:t xml:space="preserve">Defending constructive dismissal: </w:t>
          </w:r>
          <w:r w:rsidR="00DC165A" w:rsidRPr="00A76E39">
            <w:rPr>
              <w:rFonts w:eastAsia="Arial"/>
              <w:sz w:val="24"/>
              <w:szCs w:val="24"/>
            </w:rPr>
            <w:t xml:space="preserve">Whilst there are </w:t>
          </w:r>
          <w:r w:rsidR="00383FA7" w:rsidRPr="00A76E39">
            <w:rPr>
              <w:rFonts w:eastAsia="Arial"/>
              <w:sz w:val="24"/>
              <w:szCs w:val="24"/>
            </w:rPr>
            <w:t xml:space="preserve">five </w:t>
          </w:r>
          <w:r w:rsidR="005A0395" w:rsidRPr="00A76E39">
            <w:rPr>
              <w:rFonts w:eastAsia="Arial"/>
              <w:sz w:val="24"/>
              <w:szCs w:val="24"/>
            </w:rPr>
            <w:t xml:space="preserve">potentially fair reasons </w:t>
          </w:r>
          <w:r w:rsidR="00D35328" w:rsidRPr="00A76E39">
            <w:rPr>
              <w:rFonts w:eastAsia="Arial"/>
              <w:sz w:val="24"/>
              <w:szCs w:val="24"/>
            </w:rPr>
            <w:t>for dismissal stated in section 98 of the employment rights act 1996</w:t>
          </w:r>
          <w:r w:rsidR="00DC165A" w:rsidRPr="00A76E39">
            <w:rPr>
              <w:rFonts w:eastAsia="Arial"/>
              <w:sz w:val="24"/>
              <w:szCs w:val="24"/>
            </w:rPr>
            <w:t xml:space="preserve">, Sarah </w:t>
          </w:r>
          <w:r w:rsidR="00DC7CD6" w:rsidRPr="00A76E39">
            <w:rPr>
              <w:rFonts w:eastAsia="Arial"/>
              <w:sz w:val="24"/>
              <w:szCs w:val="24"/>
            </w:rPr>
            <w:t>resigned</w:t>
          </w:r>
          <w:r w:rsidR="00B95008" w:rsidRPr="00A76E39">
            <w:rPr>
              <w:rFonts w:eastAsia="Arial"/>
              <w:sz w:val="24"/>
              <w:szCs w:val="24"/>
            </w:rPr>
            <w:t>. A</w:t>
          </w:r>
          <w:r w:rsidR="004A67B0" w:rsidRPr="00A76E39">
            <w:rPr>
              <w:rFonts w:eastAsia="Arial"/>
              <w:sz w:val="24"/>
              <w:szCs w:val="24"/>
            </w:rPr>
            <w:t xml:space="preserve">s such </w:t>
          </w:r>
          <w:r w:rsidR="00D814FE" w:rsidRPr="00A76E39">
            <w:rPr>
              <w:rFonts w:eastAsia="Arial"/>
              <w:sz w:val="24"/>
              <w:szCs w:val="24"/>
            </w:rPr>
            <w:t>the burden of proof lies with Sarah.</w:t>
          </w:r>
          <w:r w:rsidR="004A67B0" w:rsidRPr="00A76E39">
            <w:rPr>
              <w:rFonts w:eastAsia="Arial"/>
              <w:sz w:val="24"/>
              <w:szCs w:val="24"/>
            </w:rPr>
            <w:t xml:space="preserve"> Sarah would need to </w:t>
          </w:r>
          <w:r w:rsidR="00A80DFD" w:rsidRPr="00A76E39">
            <w:rPr>
              <w:rFonts w:eastAsia="Arial"/>
              <w:sz w:val="24"/>
              <w:szCs w:val="24"/>
            </w:rPr>
            <w:t xml:space="preserve">evidence </w:t>
          </w:r>
          <w:r w:rsidR="00DC7CD6" w:rsidRPr="00A76E39">
            <w:rPr>
              <w:rFonts w:eastAsia="Arial"/>
              <w:sz w:val="24"/>
              <w:szCs w:val="24"/>
            </w:rPr>
            <w:t xml:space="preserve">that a </w:t>
          </w:r>
          <w:r w:rsidR="0046444A" w:rsidRPr="00A76E39">
            <w:rPr>
              <w:rFonts w:eastAsia="Arial"/>
              <w:sz w:val="24"/>
              <w:szCs w:val="24"/>
            </w:rPr>
            <w:t>repudiatory</w:t>
          </w:r>
          <w:r w:rsidR="00DC7CD6" w:rsidRPr="00A76E39">
            <w:rPr>
              <w:rFonts w:eastAsia="Arial"/>
              <w:sz w:val="24"/>
              <w:szCs w:val="24"/>
            </w:rPr>
            <w:t xml:space="preserve"> breach of contract occurred. </w:t>
          </w:r>
          <w:r w:rsidR="00B95008" w:rsidRPr="00A76E39">
            <w:rPr>
              <w:rFonts w:eastAsia="Arial"/>
              <w:sz w:val="24"/>
              <w:szCs w:val="24"/>
            </w:rPr>
            <w:t>S</w:t>
          </w:r>
          <w:r w:rsidR="00B328DD" w:rsidRPr="00A76E39">
            <w:rPr>
              <w:rFonts w:eastAsia="Arial"/>
              <w:sz w:val="24"/>
              <w:szCs w:val="24"/>
            </w:rPr>
            <w:t xml:space="preserve">ection </w:t>
          </w:r>
          <w:r w:rsidR="00175780" w:rsidRPr="00A76E39">
            <w:rPr>
              <w:rFonts w:eastAsia="Arial"/>
              <w:sz w:val="24"/>
              <w:szCs w:val="24"/>
            </w:rPr>
            <w:t>98(3) of the Employment Rights Act 1996</w:t>
          </w:r>
          <w:r w:rsidR="00A84A11" w:rsidRPr="00A76E39">
            <w:rPr>
              <w:rFonts w:eastAsia="Arial"/>
              <w:sz w:val="24"/>
              <w:szCs w:val="24"/>
            </w:rPr>
            <w:t xml:space="preserve"> defines capability in relation to the </w:t>
          </w:r>
          <w:r w:rsidR="00380316" w:rsidRPr="00A76E39">
            <w:rPr>
              <w:rFonts w:eastAsia="Arial"/>
              <w:sz w:val="24"/>
              <w:szCs w:val="24"/>
            </w:rPr>
            <w:t xml:space="preserve">employee </w:t>
          </w:r>
          <w:r w:rsidR="00B95008" w:rsidRPr="00A76E39">
            <w:rPr>
              <w:rFonts w:eastAsia="Arial"/>
              <w:sz w:val="24"/>
              <w:szCs w:val="24"/>
            </w:rPr>
            <w:t xml:space="preserve">as being </w:t>
          </w:r>
          <w:r w:rsidR="00380316" w:rsidRPr="00A76E39">
            <w:rPr>
              <w:rFonts w:eastAsia="Arial"/>
              <w:sz w:val="24"/>
              <w:szCs w:val="24"/>
            </w:rPr>
            <w:t xml:space="preserve">assessed by reference </w:t>
          </w:r>
          <w:r w:rsidR="001D774A" w:rsidRPr="00A76E39">
            <w:rPr>
              <w:rFonts w:eastAsia="Arial"/>
              <w:sz w:val="24"/>
              <w:szCs w:val="24"/>
            </w:rPr>
            <w:t>to ‘</w:t>
          </w:r>
          <w:r w:rsidR="00380316" w:rsidRPr="00A76E39">
            <w:rPr>
              <w:rFonts w:eastAsia="Arial"/>
              <w:sz w:val="24"/>
              <w:szCs w:val="24"/>
            </w:rPr>
            <w:t>skill, aptitude, health or any other physical or mental quality</w:t>
          </w:r>
          <w:r w:rsidR="001D774A" w:rsidRPr="00A76E39">
            <w:rPr>
              <w:rFonts w:eastAsia="Arial"/>
              <w:sz w:val="24"/>
              <w:szCs w:val="24"/>
            </w:rPr>
            <w:t>’.</w:t>
          </w:r>
          <w:r w:rsidR="003208D3" w:rsidRPr="00A76E39">
            <w:rPr>
              <w:rFonts w:eastAsia="Arial"/>
              <w:sz w:val="24"/>
              <w:szCs w:val="24"/>
            </w:rPr>
            <w:t xml:space="preserve"> </w:t>
          </w:r>
          <w:r w:rsidR="00170AAC" w:rsidRPr="00A76E39">
            <w:rPr>
              <w:rFonts w:eastAsia="Arial"/>
              <w:sz w:val="24"/>
              <w:szCs w:val="24"/>
            </w:rPr>
            <w:t>C</w:t>
          </w:r>
          <w:r w:rsidR="003208D3" w:rsidRPr="00A76E39">
            <w:rPr>
              <w:rFonts w:eastAsia="Arial"/>
              <w:sz w:val="24"/>
              <w:szCs w:val="24"/>
            </w:rPr>
            <w:t xml:space="preserve">apital gardens </w:t>
          </w:r>
          <w:r w:rsidR="00170AAC" w:rsidRPr="00A76E39">
            <w:rPr>
              <w:rFonts w:eastAsia="Arial"/>
              <w:sz w:val="24"/>
              <w:szCs w:val="24"/>
            </w:rPr>
            <w:t xml:space="preserve">should </w:t>
          </w:r>
          <w:r w:rsidR="00422842" w:rsidRPr="00A76E39">
            <w:rPr>
              <w:rFonts w:eastAsia="Arial"/>
              <w:sz w:val="24"/>
              <w:szCs w:val="24"/>
            </w:rPr>
            <w:t>demonstrate they have followed their policy for disciplinary procedures along with the ACAS guidance which sets minimum standards.</w:t>
          </w:r>
          <w:r w:rsidR="00B95008" w:rsidRPr="00A76E39">
            <w:rPr>
              <w:rFonts w:eastAsia="Arial"/>
              <w:sz w:val="24"/>
              <w:szCs w:val="24"/>
            </w:rPr>
            <w:t xml:space="preserve"> You must evidence </w:t>
          </w:r>
          <w:proofErr w:type="gramStart"/>
          <w:r w:rsidR="00B95008" w:rsidRPr="00A76E39">
            <w:rPr>
              <w:rFonts w:eastAsia="Arial"/>
              <w:sz w:val="24"/>
              <w:szCs w:val="24"/>
            </w:rPr>
            <w:t>that informal</w:t>
          </w:r>
          <w:r w:rsidR="00A07E76" w:rsidRPr="00A76E39">
            <w:rPr>
              <w:rFonts w:eastAsia="Arial"/>
              <w:sz w:val="24"/>
              <w:szCs w:val="24"/>
            </w:rPr>
            <w:t xml:space="preserve"> warnings</w:t>
          </w:r>
          <w:proofErr w:type="gramEnd"/>
          <w:r w:rsidR="00A07E76" w:rsidRPr="00A76E39">
            <w:rPr>
              <w:rFonts w:eastAsia="Arial"/>
              <w:sz w:val="24"/>
              <w:szCs w:val="24"/>
            </w:rPr>
            <w:t xml:space="preserve"> had been issued, </w:t>
          </w:r>
          <w:r w:rsidR="00D2606E" w:rsidRPr="00A76E39">
            <w:rPr>
              <w:rFonts w:eastAsia="Arial"/>
              <w:sz w:val="24"/>
              <w:szCs w:val="24"/>
            </w:rPr>
            <w:t>the written notice</w:t>
          </w:r>
          <w:r w:rsidR="00B95008" w:rsidRPr="00A76E39">
            <w:rPr>
              <w:rFonts w:eastAsia="Arial"/>
              <w:sz w:val="24"/>
              <w:szCs w:val="24"/>
            </w:rPr>
            <w:t xml:space="preserve"> </w:t>
          </w:r>
          <w:r w:rsidR="00D2606E" w:rsidRPr="00A76E39">
            <w:rPr>
              <w:rFonts w:eastAsia="Arial"/>
              <w:sz w:val="24"/>
              <w:szCs w:val="24"/>
            </w:rPr>
            <w:t>detail</w:t>
          </w:r>
          <w:r w:rsidR="00B95008" w:rsidRPr="00A76E39">
            <w:rPr>
              <w:rFonts w:eastAsia="Arial"/>
              <w:sz w:val="24"/>
              <w:szCs w:val="24"/>
            </w:rPr>
            <w:t>ed</w:t>
          </w:r>
          <w:r w:rsidR="00D2606E" w:rsidRPr="00A76E39">
            <w:rPr>
              <w:rFonts w:eastAsia="Arial"/>
              <w:sz w:val="24"/>
              <w:szCs w:val="24"/>
            </w:rPr>
            <w:t xml:space="preserve"> </w:t>
          </w:r>
          <w:r w:rsidR="006E25BA" w:rsidRPr="00A76E39">
            <w:rPr>
              <w:rFonts w:eastAsia="Arial"/>
              <w:sz w:val="24"/>
              <w:szCs w:val="24"/>
            </w:rPr>
            <w:t>the issues,</w:t>
          </w:r>
          <w:r w:rsidR="00B95008" w:rsidRPr="00A76E39">
            <w:rPr>
              <w:rFonts w:eastAsia="Arial"/>
              <w:sz w:val="24"/>
              <w:szCs w:val="24"/>
            </w:rPr>
            <w:t xml:space="preserve"> </w:t>
          </w:r>
          <w:r w:rsidR="006E25BA" w:rsidRPr="00A76E39">
            <w:rPr>
              <w:rFonts w:eastAsia="Arial"/>
              <w:sz w:val="24"/>
              <w:szCs w:val="24"/>
            </w:rPr>
            <w:t xml:space="preserve">the chance to bring a representative to the meeting </w:t>
          </w:r>
          <w:r w:rsidR="00B95008" w:rsidRPr="00A76E39">
            <w:rPr>
              <w:rFonts w:eastAsia="Arial"/>
              <w:sz w:val="24"/>
              <w:szCs w:val="24"/>
            </w:rPr>
            <w:t>was offered and</w:t>
          </w:r>
          <w:r w:rsidR="006E25BA" w:rsidRPr="00A76E39">
            <w:rPr>
              <w:rFonts w:eastAsia="Arial"/>
              <w:sz w:val="24"/>
              <w:szCs w:val="24"/>
            </w:rPr>
            <w:t xml:space="preserve"> possible outcomes from such meeting </w:t>
          </w:r>
          <w:r w:rsidR="00B95008" w:rsidRPr="00A76E39">
            <w:rPr>
              <w:rFonts w:eastAsia="Arial"/>
              <w:sz w:val="24"/>
              <w:szCs w:val="24"/>
            </w:rPr>
            <w:t xml:space="preserve">are detailed </w:t>
          </w:r>
          <w:r w:rsidR="006E25BA" w:rsidRPr="00A76E39">
            <w:rPr>
              <w:rFonts w:eastAsia="Arial"/>
              <w:sz w:val="24"/>
              <w:szCs w:val="24"/>
            </w:rPr>
            <w:t xml:space="preserve">as </w:t>
          </w:r>
          <w:r w:rsidR="003B3700" w:rsidRPr="00A76E39">
            <w:rPr>
              <w:rFonts w:eastAsia="Arial"/>
              <w:sz w:val="24"/>
              <w:szCs w:val="24"/>
            </w:rPr>
            <w:t xml:space="preserve">per ACAS </w:t>
          </w:r>
          <w:r w:rsidR="00DF529E" w:rsidRPr="00A76E39">
            <w:rPr>
              <w:rFonts w:eastAsia="Arial"/>
              <w:sz w:val="24"/>
              <w:szCs w:val="24"/>
            </w:rPr>
            <w:t xml:space="preserve">(2015) </w:t>
          </w:r>
          <w:r w:rsidR="003B3700" w:rsidRPr="00A76E39">
            <w:rPr>
              <w:rFonts w:eastAsia="Arial"/>
              <w:sz w:val="24"/>
              <w:szCs w:val="24"/>
            </w:rPr>
            <w:t xml:space="preserve">guidance. </w:t>
          </w:r>
          <w:r w:rsidR="008B5B0C" w:rsidRPr="00A76E39">
            <w:rPr>
              <w:rFonts w:eastAsia="Arial"/>
              <w:sz w:val="24"/>
              <w:szCs w:val="24"/>
            </w:rPr>
            <w:t xml:space="preserve"> </w:t>
          </w:r>
        </w:p>
        <w:p w14:paraId="00F7D984" w14:textId="005966DC" w:rsidR="00CA1D07" w:rsidRPr="00A76E39" w:rsidRDefault="003778F4" w:rsidP="00CA1D07">
          <w:pPr>
            <w:pStyle w:val="Nornal"/>
            <w:spacing w:line="264" w:lineRule="auto"/>
            <w:rPr>
              <w:rFonts w:eastAsia="Arial"/>
              <w:sz w:val="24"/>
              <w:szCs w:val="24"/>
            </w:rPr>
          </w:pPr>
          <w:r w:rsidRPr="00A76E39">
            <w:rPr>
              <w:rFonts w:eastAsia="Arial"/>
              <w:sz w:val="24"/>
              <w:szCs w:val="24"/>
            </w:rPr>
            <w:t xml:space="preserve">Defence </w:t>
          </w:r>
          <w:r w:rsidR="00B95008" w:rsidRPr="00A76E39">
            <w:rPr>
              <w:rFonts w:eastAsia="Arial"/>
              <w:sz w:val="24"/>
              <w:szCs w:val="24"/>
            </w:rPr>
            <w:t xml:space="preserve">against </w:t>
          </w:r>
          <w:r w:rsidRPr="00A76E39">
            <w:rPr>
              <w:rFonts w:eastAsia="Arial"/>
              <w:sz w:val="24"/>
              <w:szCs w:val="24"/>
            </w:rPr>
            <w:t xml:space="preserve">discrimination: </w:t>
          </w:r>
          <w:r w:rsidR="00887678" w:rsidRPr="00A76E39">
            <w:rPr>
              <w:rFonts w:eastAsia="Arial"/>
              <w:sz w:val="24"/>
              <w:szCs w:val="24"/>
            </w:rPr>
            <w:t xml:space="preserve">Capital </w:t>
          </w:r>
          <w:r w:rsidR="00792A5F" w:rsidRPr="00A76E39">
            <w:rPr>
              <w:rFonts w:eastAsia="Arial"/>
              <w:sz w:val="24"/>
              <w:szCs w:val="24"/>
            </w:rPr>
            <w:t xml:space="preserve">Gardens Ltd will need to evidence that they did not discriminate or treat Sarah in any way less favourably </w:t>
          </w:r>
          <w:r w:rsidR="008240CC" w:rsidRPr="00A76E39">
            <w:rPr>
              <w:rFonts w:eastAsia="Arial"/>
              <w:sz w:val="24"/>
              <w:szCs w:val="24"/>
            </w:rPr>
            <w:t>than</w:t>
          </w:r>
          <w:r w:rsidR="00792A5F" w:rsidRPr="00A76E39">
            <w:rPr>
              <w:rFonts w:eastAsia="Arial"/>
              <w:sz w:val="24"/>
              <w:szCs w:val="24"/>
            </w:rPr>
            <w:t xml:space="preserve"> </w:t>
          </w:r>
          <w:r w:rsidR="00EB0D3D" w:rsidRPr="00A76E39">
            <w:rPr>
              <w:rFonts w:eastAsia="Arial"/>
              <w:sz w:val="24"/>
              <w:szCs w:val="24"/>
            </w:rPr>
            <w:t>other</w:t>
          </w:r>
          <w:r w:rsidR="00792A5F" w:rsidRPr="00A76E39">
            <w:rPr>
              <w:rFonts w:eastAsia="Arial"/>
              <w:sz w:val="24"/>
              <w:szCs w:val="24"/>
            </w:rPr>
            <w:t xml:space="preserve"> employees within the same department and roles. </w:t>
          </w:r>
          <w:r w:rsidR="00F711FC" w:rsidRPr="00A76E39">
            <w:rPr>
              <w:rFonts w:eastAsia="Arial"/>
              <w:sz w:val="24"/>
              <w:szCs w:val="24"/>
            </w:rPr>
            <w:t>There were no formal applications for flexible working</w:t>
          </w:r>
          <w:r w:rsidR="004B798C" w:rsidRPr="00A76E39">
            <w:rPr>
              <w:rFonts w:eastAsia="Arial"/>
              <w:sz w:val="24"/>
              <w:szCs w:val="24"/>
            </w:rPr>
            <w:t xml:space="preserve">, </w:t>
          </w:r>
          <w:r w:rsidR="00601D2F" w:rsidRPr="00A76E39">
            <w:rPr>
              <w:rFonts w:eastAsia="Arial"/>
              <w:sz w:val="24"/>
              <w:szCs w:val="24"/>
            </w:rPr>
            <w:t xml:space="preserve">although </w:t>
          </w:r>
          <w:r w:rsidR="004B798C" w:rsidRPr="00A76E39">
            <w:rPr>
              <w:rFonts w:eastAsia="Arial"/>
              <w:sz w:val="24"/>
              <w:szCs w:val="24"/>
            </w:rPr>
            <w:t>there was a verbal request from Sarah</w:t>
          </w:r>
          <w:r w:rsidR="00601D2F" w:rsidRPr="00A76E39">
            <w:rPr>
              <w:rFonts w:eastAsia="Arial"/>
              <w:sz w:val="24"/>
              <w:szCs w:val="24"/>
            </w:rPr>
            <w:t xml:space="preserve">, it was explained that due to the nature of the </w:t>
          </w:r>
          <w:r w:rsidR="002E222B" w:rsidRPr="00A76E39">
            <w:rPr>
              <w:rFonts w:eastAsia="Arial"/>
              <w:sz w:val="24"/>
              <w:szCs w:val="24"/>
            </w:rPr>
            <w:t>work</w:t>
          </w:r>
          <w:r w:rsidR="004B798C" w:rsidRPr="00A76E39">
            <w:rPr>
              <w:rFonts w:eastAsia="Arial"/>
              <w:sz w:val="24"/>
              <w:szCs w:val="24"/>
            </w:rPr>
            <w:t>,</w:t>
          </w:r>
          <w:r w:rsidR="002E222B" w:rsidRPr="00A76E39">
            <w:rPr>
              <w:rFonts w:eastAsia="Arial"/>
              <w:sz w:val="24"/>
              <w:szCs w:val="24"/>
            </w:rPr>
            <w:t xml:space="preserve"> it would</w:t>
          </w:r>
          <w:r w:rsidR="004B798C" w:rsidRPr="00A76E39">
            <w:rPr>
              <w:rFonts w:eastAsia="Arial"/>
              <w:sz w:val="24"/>
              <w:szCs w:val="24"/>
            </w:rPr>
            <w:t xml:space="preserve"> </w:t>
          </w:r>
          <w:r w:rsidR="002E222B" w:rsidRPr="00A76E39">
            <w:rPr>
              <w:rFonts w:eastAsia="Arial"/>
              <w:sz w:val="24"/>
              <w:szCs w:val="24"/>
            </w:rPr>
            <w:t>n</w:t>
          </w:r>
          <w:r w:rsidR="004B798C" w:rsidRPr="00A76E39">
            <w:rPr>
              <w:rFonts w:eastAsia="Arial"/>
              <w:sz w:val="24"/>
              <w:szCs w:val="24"/>
            </w:rPr>
            <w:t>o</w:t>
          </w:r>
          <w:r w:rsidR="002E222B" w:rsidRPr="00A76E39">
            <w:rPr>
              <w:rFonts w:eastAsia="Arial"/>
              <w:sz w:val="24"/>
              <w:szCs w:val="24"/>
            </w:rPr>
            <w:t xml:space="preserve">t be feasible to support such a request without detrimental impact </w:t>
          </w:r>
          <w:r w:rsidR="004B798C" w:rsidRPr="00A76E39">
            <w:rPr>
              <w:rFonts w:eastAsia="Arial"/>
              <w:sz w:val="24"/>
              <w:szCs w:val="24"/>
            </w:rPr>
            <w:t xml:space="preserve">on </w:t>
          </w:r>
          <w:r w:rsidR="002E222B" w:rsidRPr="00A76E39">
            <w:rPr>
              <w:rFonts w:eastAsia="Arial"/>
              <w:sz w:val="24"/>
              <w:szCs w:val="24"/>
            </w:rPr>
            <w:t>the business through loss of revenue.</w:t>
          </w:r>
          <w:r w:rsidR="000A7245" w:rsidRPr="00A76E39">
            <w:rPr>
              <w:rFonts w:eastAsia="Arial"/>
              <w:sz w:val="24"/>
              <w:szCs w:val="24"/>
            </w:rPr>
            <w:t xml:space="preserve"> Employers must be seen to take all reasonable steps </w:t>
          </w:r>
          <w:r w:rsidR="001960F6" w:rsidRPr="00A76E39">
            <w:rPr>
              <w:rFonts w:eastAsia="Arial"/>
              <w:sz w:val="24"/>
              <w:szCs w:val="24"/>
            </w:rPr>
            <w:t>to prevent bullying and harassment in the workplace</w:t>
          </w:r>
          <w:r w:rsidR="004B798C" w:rsidRPr="00A76E39">
            <w:rPr>
              <w:rFonts w:eastAsia="Arial"/>
              <w:sz w:val="24"/>
              <w:szCs w:val="24"/>
            </w:rPr>
            <w:t>. B</w:t>
          </w:r>
          <w:r w:rsidR="00A36DA5" w:rsidRPr="00A76E39">
            <w:rPr>
              <w:rFonts w:eastAsia="Arial"/>
              <w:sz w:val="24"/>
              <w:szCs w:val="24"/>
            </w:rPr>
            <w:t>y improving equality diversity and inclusion</w:t>
          </w:r>
          <w:r w:rsidR="004B798C" w:rsidRPr="00A76E39">
            <w:rPr>
              <w:rFonts w:eastAsia="Arial"/>
              <w:sz w:val="24"/>
              <w:szCs w:val="24"/>
            </w:rPr>
            <w:t>,</w:t>
          </w:r>
          <w:r w:rsidR="00A36DA5" w:rsidRPr="00A76E39">
            <w:rPr>
              <w:rFonts w:eastAsia="Arial"/>
              <w:sz w:val="24"/>
              <w:szCs w:val="24"/>
            </w:rPr>
            <w:t xml:space="preserve"> </w:t>
          </w:r>
          <w:r w:rsidR="0000514E" w:rsidRPr="00A76E39">
            <w:rPr>
              <w:rFonts w:eastAsia="Arial"/>
              <w:sz w:val="24"/>
              <w:szCs w:val="24"/>
            </w:rPr>
            <w:t>discrimination is less likely</w:t>
          </w:r>
          <w:r w:rsidR="003D0D99" w:rsidRPr="00A76E39">
            <w:rPr>
              <w:rFonts w:eastAsia="Arial"/>
              <w:sz w:val="24"/>
              <w:szCs w:val="24"/>
            </w:rPr>
            <w:t xml:space="preserve"> to occur</w:t>
          </w:r>
          <w:r w:rsidR="0000514E" w:rsidRPr="00A76E39">
            <w:rPr>
              <w:rFonts w:eastAsia="Arial"/>
              <w:sz w:val="24"/>
              <w:szCs w:val="24"/>
            </w:rPr>
            <w:t xml:space="preserve">. </w:t>
          </w:r>
          <w:r w:rsidR="0024150E" w:rsidRPr="00A76E39">
            <w:rPr>
              <w:rFonts w:eastAsia="Arial"/>
              <w:sz w:val="24"/>
              <w:szCs w:val="24"/>
            </w:rPr>
            <w:t xml:space="preserve">All training </w:t>
          </w:r>
          <w:r w:rsidR="00980D7F" w:rsidRPr="00A76E39">
            <w:rPr>
              <w:rFonts w:eastAsia="Arial"/>
              <w:sz w:val="24"/>
              <w:szCs w:val="24"/>
            </w:rPr>
            <w:t xml:space="preserve">for equal opportunities </w:t>
          </w:r>
          <w:r w:rsidR="004B798C" w:rsidRPr="00A76E39">
            <w:rPr>
              <w:rFonts w:eastAsia="Arial"/>
              <w:sz w:val="24"/>
              <w:szCs w:val="24"/>
            </w:rPr>
            <w:t>needs</w:t>
          </w:r>
          <w:r w:rsidR="00980D7F" w:rsidRPr="00A76E39">
            <w:rPr>
              <w:rFonts w:eastAsia="Arial"/>
              <w:sz w:val="24"/>
              <w:szCs w:val="24"/>
            </w:rPr>
            <w:t xml:space="preserve"> to be regularly reviewed and updated to keep it relevant </w:t>
          </w:r>
          <w:r w:rsidR="00096153" w:rsidRPr="00A76E39">
            <w:rPr>
              <w:rFonts w:eastAsia="Arial"/>
              <w:sz w:val="24"/>
              <w:szCs w:val="24"/>
            </w:rPr>
            <w:t xml:space="preserve">in order for it to be robust enough as a defence to prevent </w:t>
          </w:r>
          <w:r w:rsidR="00096153" w:rsidRPr="00A76E39">
            <w:rPr>
              <w:rFonts w:eastAsia="Arial"/>
              <w:sz w:val="24"/>
              <w:szCs w:val="24"/>
            </w:rPr>
            <w:lastRenderedPageBreak/>
            <w:t xml:space="preserve">discrimination, as seen in </w:t>
          </w:r>
          <w:bookmarkStart w:id="0" w:name="_Hlk165890512"/>
          <w:r w:rsidR="00096153" w:rsidRPr="00A76E39">
            <w:rPr>
              <w:rFonts w:eastAsia="Arial"/>
              <w:i/>
              <w:iCs/>
              <w:sz w:val="24"/>
              <w:szCs w:val="24"/>
            </w:rPr>
            <w:t xml:space="preserve">Allay (UK) Ltd v Gehlen </w:t>
          </w:r>
          <w:r w:rsidR="00096153" w:rsidRPr="00A76E39">
            <w:rPr>
              <w:rFonts w:eastAsia="Arial"/>
              <w:sz w:val="24"/>
              <w:szCs w:val="24"/>
            </w:rPr>
            <w:t>(2021)</w:t>
          </w:r>
          <w:r w:rsidR="004B798C" w:rsidRPr="00A76E39">
            <w:rPr>
              <w:rFonts w:eastAsia="Arial"/>
              <w:sz w:val="24"/>
              <w:szCs w:val="24"/>
            </w:rPr>
            <w:t>.</w:t>
          </w:r>
          <w:r w:rsidR="00096153" w:rsidRPr="00A76E39">
            <w:rPr>
              <w:rFonts w:eastAsia="Arial"/>
              <w:sz w:val="24"/>
              <w:szCs w:val="24"/>
            </w:rPr>
            <w:t xml:space="preserve"> </w:t>
          </w:r>
          <w:bookmarkEnd w:id="0"/>
          <w:r w:rsidR="004B798C" w:rsidRPr="00A76E39">
            <w:rPr>
              <w:rFonts w:eastAsia="Arial"/>
              <w:sz w:val="24"/>
              <w:szCs w:val="24"/>
            </w:rPr>
            <w:t>I</w:t>
          </w:r>
          <w:r w:rsidR="00096153" w:rsidRPr="00A76E39">
            <w:rPr>
              <w:rFonts w:eastAsia="Arial"/>
              <w:sz w:val="24"/>
              <w:szCs w:val="24"/>
            </w:rPr>
            <w:t xml:space="preserve">f the training </w:t>
          </w:r>
          <w:r w:rsidR="00707991" w:rsidRPr="00A76E39">
            <w:rPr>
              <w:rFonts w:eastAsia="Arial"/>
              <w:sz w:val="24"/>
              <w:szCs w:val="24"/>
            </w:rPr>
            <w:t xml:space="preserve">has not been updated reasonably the defence may be rejected as seen in this case. </w:t>
          </w:r>
        </w:p>
        <w:p w14:paraId="066526D5" w14:textId="77777777" w:rsidR="00ED7155" w:rsidRPr="00A76E39" w:rsidRDefault="00ED7155" w:rsidP="00F23525">
          <w:pPr>
            <w:pStyle w:val="Nornal"/>
            <w:spacing w:line="264" w:lineRule="auto"/>
            <w:rPr>
              <w:rFonts w:eastAsia="Arial"/>
              <w:sz w:val="24"/>
              <w:szCs w:val="24"/>
            </w:rPr>
          </w:pPr>
        </w:p>
        <w:p w14:paraId="7868C358" w14:textId="6E6140AD" w:rsidR="00CA1D07" w:rsidRPr="00A76E39" w:rsidRDefault="00CA1D07" w:rsidP="00CA1D07">
          <w:pPr>
            <w:pStyle w:val="Nornal"/>
            <w:spacing w:line="264" w:lineRule="auto"/>
            <w:rPr>
              <w:rFonts w:eastAsia="Arial"/>
              <w:b/>
              <w:bCs/>
              <w:sz w:val="24"/>
              <w:szCs w:val="24"/>
            </w:rPr>
          </w:pPr>
          <w:r w:rsidRPr="00A76E39">
            <w:rPr>
              <w:rFonts w:eastAsia="Arial"/>
              <w:b/>
              <w:bCs/>
              <w:sz w:val="24"/>
              <w:szCs w:val="24"/>
            </w:rPr>
            <w:t>Section A.2: Re</w:t>
          </w:r>
          <w:r w:rsidR="00654323" w:rsidRPr="00A76E39">
            <w:rPr>
              <w:rFonts w:eastAsia="Arial"/>
              <w:b/>
              <w:bCs/>
              <w:sz w:val="24"/>
              <w:szCs w:val="24"/>
            </w:rPr>
            <w:t>medies</w:t>
          </w:r>
        </w:p>
        <w:p w14:paraId="2BFD5D9F" w14:textId="7891B8F5" w:rsidR="00E7699C" w:rsidRPr="00A76E39" w:rsidRDefault="00DA5AB6" w:rsidP="005056F3">
          <w:pPr>
            <w:rPr>
              <w:rFonts w:ascii="Arial" w:hAnsi="Arial" w:cs="Arial"/>
              <w:sz w:val="24"/>
              <w:szCs w:val="24"/>
              <w:u w:val="single"/>
            </w:rPr>
          </w:pPr>
          <w:r w:rsidRPr="00A76E39">
            <w:rPr>
              <w:rFonts w:ascii="Arial" w:hAnsi="Arial" w:cs="Arial"/>
              <w:sz w:val="24"/>
              <w:szCs w:val="24"/>
              <w:u w:val="single"/>
            </w:rPr>
            <w:t>Factors</w:t>
          </w:r>
          <w:r w:rsidR="00E7699C" w:rsidRPr="00A76E39">
            <w:rPr>
              <w:rFonts w:ascii="Arial" w:hAnsi="Arial" w:cs="Arial"/>
              <w:sz w:val="24"/>
              <w:szCs w:val="24"/>
              <w:u w:val="single"/>
            </w:rPr>
            <w:t xml:space="preserve"> that a tribunal will look at when considering the amount of the award</w:t>
          </w:r>
          <w:r w:rsidR="004B798C" w:rsidRPr="00A76E39">
            <w:rPr>
              <w:rFonts w:ascii="Arial" w:hAnsi="Arial" w:cs="Arial"/>
              <w:sz w:val="24"/>
              <w:szCs w:val="24"/>
              <w:u w:val="single"/>
            </w:rPr>
            <w:t>.</w:t>
          </w:r>
          <w:r w:rsidR="00E7699C" w:rsidRPr="00A76E39">
            <w:rPr>
              <w:rFonts w:ascii="Arial" w:hAnsi="Arial" w:cs="Arial"/>
              <w:sz w:val="24"/>
              <w:szCs w:val="24"/>
              <w:u w:val="single"/>
            </w:rPr>
            <w:t xml:space="preserve"> </w:t>
          </w:r>
          <w:r w:rsidR="004B798C" w:rsidRPr="00A76E39">
            <w:rPr>
              <w:rFonts w:ascii="Arial" w:hAnsi="Arial" w:cs="Arial"/>
              <w:sz w:val="24"/>
              <w:szCs w:val="24"/>
              <w:u w:val="single"/>
            </w:rPr>
            <w:t>T</w:t>
          </w:r>
          <w:r w:rsidR="00E7699C" w:rsidRPr="00A76E39">
            <w:rPr>
              <w:rFonts w:ascii="Arial" w:hAnsi="Arial" w:cs="Arial"/>
              <w:sz w:val="24"/>
              <w:szCs w:val="24"/>
              <w:u w:val="single"/>
            </w:rPr>
            <w:t>he likely amount of any award</w:t>
          </w:r>
          <w:r w:rsidR="00710260" w:rsidRPr="00A76E39">
            <w:rPr>
              <w:rFonts w:ascii="Arial" w:hAnsi="Arial" w:cs="Arial"/>
              <w:sz w:val="24"/>
              <w:szCs w:val="24"/>
              <w:u w:val="single"/>
            </w:rPr>
            <w:t xml:space="preserve"> along with factors that may increase or decrease any award. </w:t>
          </w:r>
        </w:p>
        <w:p w14:paraId="4408F464" w14:textId="5E6F27B8" w:rsidR="003669FC" w:rsidRPr="00A76E39" w:rsidRDefault="00AF5F5B" w:rsidP="005056F3">
          <w:pPr>
            <w:rPr>
              <w:rFonts w:ascii="Arial" w:hAnsi="Arial" w:cs="Arial"/>
              <w:sz w:val="24"/>
              <w:szCs w:val="24"/>
            </w:rPr>
          </w:pPr>
          <w:r w:rsidRPr="00A76E39">
            <w:rPr>
              <w:rFonts w:ascii="Arial" w:hAnsi="Arial" w:cs="Arial"/>
              <w:sz w:val="24"/>
              <w:szCs w:val="24"/>
            </w:rPr>
            <w:t xml:space="preserve">If the employment tribunal </w:t>
          </w:r>
          <w:r w:rsidR="00137614" w:rsidRPr="00A76E39">
            <w:rPr>
              <w:rFonts w:ascii="Arial" w:hAnsi="Arial" w:cs="Arial"/>
              <w:sz w:val="24"/>
              <w:szCs w:val="24"/>
            </w:rPr>
            <w:t xml:space="preserve">rules in favour of the claimant and finds them to have been unfairly dismissed, there are three potential remedies that </w:t>
          </w:r>
          <w:r w:rsidR="006E20E5" w:rsidRPr="00A76E39">
            <w:rPr>
              <w:rFonts w:ascii="Arial" w:hAnsi="Arial" w:cs="Arial"/>
              <w:sz w:val="24"/>
              <w:szCs w:val="24"/>
            </w:rPr>
            <w:t xml:space="preserve">would be </w:t>
          </w:r>
          <w:r w:rsidR="00D0241C" w:rsidRPr="00A76E39">
            <w:rPr>
              <w:rFonts w:ascii="Arial" w:hAnsi="Arial" w:cs="Arial"/>
              <w:sz w:val="24"/>
              <w:szCs w:val="24"/>
            </w:rPr>
            <w:t>considered:</w:t>
          </w:r>
          <w:r w:rsidR="006E20E5" w:rsidRPr="00A76E39">
            <w:rPr>
              <w:rFonts w:ascii="Arial" w:hAnsi="Arial" w:cs="Arial"/>
              <w:sz w:val="24"/>
              <w:szCs w:val="24"/>
            </w:rPr>
            <w:t xml:space="preserve"> re-engagement, </w:t>
          </w:r>
          <w:r w:rsidR="008A7A9F" w:rsidRPr="00A76E39">
            <w:rPr>
              <w:rFonts w:ascii="Arial" w:hAnsi="Arial" w:cs="Arial"/>
              <w:sz w:val="24"/>
              <w:szCs w:val="24"/>
            </w:rPr>
            <w:t>reinstatement,</w:t>
          </w:r>
          <w:r w:rsidR="006E20E5" w:rsidRPr="00A76E39">
            <w:rPr>
              <w:rFonts w:ascii="Arial" w:hAnsi="Arial" w:cs="Arial"/>
              <w:sz w:val="24"/>
              <w:szCs w:val="24"/>
            </w:rPr>
            <w:t xml:space="preserve"> or compensation (Daniels, 2022). </w:t>
          </w:r>
          <w:r w:rsidR="00F0681B" w:rsidRPr="00A76E39">
            <w:rPr>
              <w:rFonts w:ascii="Arial" w:hAnsi="Arial" w:cs="Arial"/>
              <w:sz w:val="24"/>
              <w:szCs w:val="24"/>
            </w:rPr>
            <w:t xml:space="preserve">Section 112 of the </w:t>
          </w:r>
          <w:r w:rsidR="00532BBB" w:rsidRPr="00A76E39">
            <w:rPr>
              <w:rFonts w:ascii="Arial" w:hAnsi="Arial" w:cs="Arial"/>
              <w:sz w:val="24"/>
              <w:szCs w:val="24"/>
            </w:rPr>
            <w:t xml:space="preserve">Employment Rights Act 1996 </w:t>
          </w:r>
          <w:r w:rsidR="00B97600" w:rsidRPr="00A76E39">
            <w:rPr>
              <w:rFonts w:ascii="Arial" w:hAnsi="Arial" w:cs="Arial"/>
              <w:sz w:val="24"/>
              <w:szCs w:val="24"/>
            </w:rPr>
            <w:t xml:space="preserve">details the orders that can be made should </w:t>
          </w:r>
          <w:r w:rsidR="00725E0B" w:rsidRPr="00A76E39">
            <w:rPr>
              <w:rFonts w:ascii="Arial" w:hAnsi="Arial" w:cs="Arial"/>
              <w:sz w:val="24"/>
              <w:szCs w:val="24"/>
            </w:rPr>
            <w:t xml:space="preserve">the tribunal find the grounds of the claimant well founded; the complainant can express a wish to </w:t>
          </w:r>
          <w:r w:rsidR="00006731" w:rsidRPr="00A76E39">
            <w:rPr>
              <w:rFonts w:ascii="Arial" w:hAnsi="Arial" w:cs="Arial"/>
              <w:sz w:val="24"/>
              <w:szCs w:val="24"/>
            </w:rPr>
            <w:t>make an order under section 113 of the act or compensation may be awarded calculated in lines with sections 118 to 126</w:t>
          </w:r>
          <w:r w:rsidR="00DB4A04" w:rsidRPr="00A76E39">
            <w:rPr>
              <w:rFonts w:ascii="Arial" w:hAnsi="Arial" w:cs="Arial"/>
              <w:sz w:val="24"/>
              <w:szCs w:val="24"/>
            </w:rPr>
            <w:t xml:space="preserve">. </w:t>
          </w:r>
        </w:p>
        <w:p w14:paraId="4A961681" w14:textId="15A182BC" w:rsidR="00A55E88" w:rsidRPr="00A76E39" w:rsidRDefault="005514BA" w:rsidP="005056F3">
          <w:pPr>
            <w:rPr>
              <w:rFonts w:ascii="Arial" w:hAnsi="Arial" w:cs="Arial"/>
              <w:sz w:val="24"/>
              <w:szCs w:val="24"/>
            </w:rPr>
          </w:pPr>
          <w:r w:rsidRPr="00A76E39">
            <w:rPr>
              <w:rFonts w:ascii="Arial" w:hAnsi="Arial" w:cs="Arial"/>
              <w:sz w:val="24"/>
              <w:szCs w:val="24"/>
            </w:rPr>
            <w:t xml:space="preserve">Re-engagement and reinstatement must be explained </w:t>
          </w:r>
          <w:r w:rsidR="00B02B22" w:rsidRPr="00A76E39">
            <w:rPr>
              <w:rFonts w:ascii="Arial" w:hAnsi="Arial" w:cs="Arial"/>
              <w:sz w:val="24"/>
              <w:szCs w:val="24"/>
            </w:rPr>
            <w:t>by the tribunal</w:t>
          </w:r>
          <w:r w:rsidR="004B798C" w:rsidRPr="00A76E39">
            <w:rPr>
              <w:rFonts w:ascii="Arial" w:hAnsi="Arial" w:cs="Arial"/>
              <w:sz w:val="24"/>
              <w:szCs w:val="24"/>
            </w:rPr>
            <w:t xml:space="preserve"> to the claimant. T</w:t>
          </w:r>
          <w:r w:rsidR="008F47A1" w:rsidRPr="00A76E39">
            <w:rPr>
              <w:rFonts w:ascii="Arial" w:hAnsi="Arial" w:cs="Arial"/>
              <w:sz w:val="24"/>
              <w:szCs w:val="24"/>
            </w:rPr>
            <w:t>hey</w:t>
          </w:r>
          <w:r w:rsidR="004D39A0" w:rsidRPr="00A76E39">
            <w:rPr>
              <w:rFonts w:ascii="Arial" w:hAnsi="Arial" w:cs="Arial"/>
              <w:sz w:val="24"/>
              <w:szCs w:val="24"/>
            </w:rPr>
            <w:t xml:space="preserve"> are far less common than compensation as </w:t>
          </w:r>
          <w:r w:rsidR="008F47A1" w:rsidRPr="00A76E39">
            <w:rPr>
              <w:rFonts w:ascii="Arial" w:hAnsi="Arial" w:cs="Arial"/>
              <w:sz w:val="24"/>
              <w:szCs w:val="24"/>
            </w:rPr>
            <w:t xml:space="preserve">the employee has usually sought alternative employment, or the employment relationship is too damaged (Daniels, 2022). </w:t>
          </w:r>
          <w:r w:rsidR="00637A67" w:rsidRPr="00A76E39">
            <w:rPr>
              <w:rFonts w:ascii="Arial" w:hAnsi="Arial" w:cs="Arial"/>
              <w:sz w:val="24"/>
              <w:szCs w:val="24"/>
            </w:rPr>
            <w:t xml:space="preserve">Of the successful </w:t>
          </w:r>
          <w:r w:rsidR="006120B0" w:rsidRPr="00A76E39">
            <w:rPr>
              <w:rFonts w:ascii="Arial" w:hAnsi="Arial" w:cs="Arial"/>
              <w:sz w:val="24"/>
              <w:szCs w:val="24"/>
            </w:rPr>
            <w:t xml:space="preserve">unfair dismissal </w:t>
          </w:r>
          <w:r w:rsidR="00637A67" w:rsidRPr="00A76E39">
            <w:rPr>
              <w:rFonts w:ascii="Arial" w:hAnsi="Arial" w:cs="Arial"/>
              <w:sz w:val="24"/>
              <w:szCs w:val="24"/>
            </w:rPr>
            <w:t xml:space="preserve">claims </w:t>
          </w:r>
          <w:r w:rsidR="00D83DD1" w:rsidRPr="00A76E39">
            <w:rPr>
              <w:rFonts w:ascii="Arial" w:hAnsi="Arial" w:cs="Arial"/>
              <w:sz w:val="24"/>
              <w:szCs w:val="24"/>
            </w:rPr>
            <w:t xml:space="preserve">approximately </w:t>
          </w:r>
          <w:r w:rsidR="0024742A" w:rsidRPr="00A76E39">
            <w:rPr>
              <w:rFonts w:ascii="Arial" w:hAnsi="Arial" w:cs="Arial"/>
              <w:sz w:val="24"/>
              <w:szCs w:val="24"/>
            </w:rPr>
            <w:t xml:space="preserve">five percent will have either re-engagement or reinstatement as the remedy; ninety five percent </w:t>
          </w:r>
          <w:r w:rsidR="00D83DD1" w:rsidRPr="00A76E39">
            <w:rPr>
              <w:rFonts w:ascii="Arial" w:hAnsi="Arial" w:cs="Arial"/>
              <w:sz w:val="24"/>
              <w:szCs w:val="24"/>
            </w:rPr>
            <w:t xml:space="preserve">are awarded compensation via the tribunal (Cabrelli, 20212). </w:t>
          </w:r>
          <w:r w:rsidR="00A55E88" w:rsidRPr="00A76E39">
            <w:rPr>
              <w:rFonts w:ascii="Arial" w:hAnsi="Arial" w:cs="Arial"/>
              <w:sz w:val="24"/>
              <w:szCs w:val="24"/>
            </w:rPr>
            <w:t xml:space="preserve">In Sarah Walters case </w:t>
          </w:r>
          <w:r w:rsidR="00E42766" w:rsidRPr="00A76E39">
            <w:rPr>
              <w:rFonts w:ascii="Arial" w:hAnsi="Arial" w:cs="Arial"/>
              <w:sz w:val="24"/>
              <w:szCs w:val="24"/>
            </w:rPr>
            <w:t xml:space="preserve">the </w:t>
          </w:r>
          <w:r w:rsidR="00901D43" w:rsidRPr="00A76E39">
            <w:rPr>
              <w:rFonts w:ascii="Arial" w:hAnsi="Arial" w:cs="Arial"/>
              <w:sz w:val="24"/>
              <w:szCs w:val="24"/>
            </w:rPr>
            <w:t xml:space="preserve">evidence provided by all parties indicated the employment relationship is too damaged to consider </w:t>
          </w:r>
          <w:r w:rsidR="00E15B74" w:rsidRPr="00A76E39">
            <w:rPr>
              <w:rFonts w:ascii="Arial" w:hAnsi="Arial" w:cs="Arial"/>
              <w:sz w:val="24"/>
              <w:szCs w:val="24"/>
            </w:rPr>
            <w:t xml:space="preserve">any other remedy but compensation. </w:t>
          </w:r>
        </w:p>
        <w:p w14:paraId="120B7D74" w14:textId="77777777" w:rsidR="00C414E8" w:rsidRPr="00A76E39" w:rsidRDefault="00111C92" w:rsidP="0069783E">
          <w:pPr>
            <w:rPr>
              <w:rFonts w:ascii="Arial" w:hAnsi="Arial" w:cs="Arial"/>
              <w:sz w:val="24"/>
              <w:szCs w:val="24"/>
            </w:rPr>
          </w:pPr>
          <w:r w:rsidRPr="00A76E39">
            <w:rPr>
              <w:rFonts w:ascii="Arial" w:hAnsi="Arial" w:cs="Arial"/>
              <w:sz w:val="24"/>
              <w:szCs w:val="24"/>
            </w:rPr>
            <w:t xml:space="preserve">Compensation for unfair dismissal </w:t>
          </w:r>
          <w:r w:rsidR="0045726A" w:rsidRPr="00A76E39">
            <w:rPr>
              <w:rFonts w:ascii="Arial" w:hAnsi="Arial" w:cs="Arial"/>
              <w:sz w:val="24"/>
              <w:szCs w:val="24"/>
            </w:rPr>
            <w:t xml:space="preserve">is usually </w:t>
          </w:r>
          <w:r w:rsidR="00B10C5D" w:rsidRPr="00A76E39">
            <w:rPr>
              <w:rFonts w:ascii="Arial" w:hAnsi="Arial" w:cs="Arial"/>
              <w:sz w:val="24"/>
              <w:szCs w:val="24"/>
            </w:rPr>
            <w:t xml:space="preserve">made up of two elements, the basic </w:t>
          </w:r>
          <w:r w:rsidR="008F47A1" w:rsidRPr="00A76E39">
            <w:rPr>
              <w:rFonts w:ascii="Arial" w:hAnsi="Arial" w:cs="Arial"/>
              <w:sz w:val="24"/>
              <w:szCs w:val="24"/>
            </w:rPr>
            <w:t>award,</w:t>
          </w:r>
          <w:r w:rsidR="00B10C5D" w:rsidRPr="00A76E39">
            <w:rPr>
              <w:rFonts w:ascii="Arial" w:hAnsi="Arial" w:cs="Arial"/>
              <w:sz w:val="24"/>
              <w:szCs w:val="24"/>
            </w:rPr>
            <w:t xml:space="preserve"> and the </w:t>
          </w:r>
          <w:r w:rsidR="00C359A1" w:rsidRPr="00A76E39">
            <w:rPr>
              <w:rFonts w:ascii="Arial" w:hAnsi="Arial" w:cs="Arial"/>
              <w:sz w:val="24"/>
              <w:szCs w:val="24"/>
            </w:rPr>
            <w:t>compensatory award</w:t>
          </w:r>
          <w:r w:rsidR="00412D81" w:rsidRPr="00A76E39">
            <w:rPr>
              <w:rFonts w:ascii="Arial" w:hAnsi="Arial" w:cs="Arial"/>
              <w:sz w:val="24"/>
              <w:szCs w:val="24"/>
            </w:rPr>
            <w:t xml:space="preserve"> (Lewis, </w:t>
          </w:r>
          <w:proofErr w:type="gramStart"/>
          <w:r w:rsidR="00412D81" w:rsidRPr="00A76E39">
            <w:rPr>
              <w:rFonts w:ascii="Arial" w:hAnsi="Arial" w:cs="Arial"/>
              <w:sz w:val="24"/>
              <w:szCs w:val="24"/>
            </w:rPr>
            <w:t>Sargent</w:t>
          </w:r>
          <w:proofErr w:type="gramEnd"/>
          <w:r w:rsidR="00412D81" w:rsidRPr="00A76E39">
            <w:rPr>
              <w:rFonts w:ascii="Arial" w:hAnsi="Arial" w:cs="Arial"/>
              <w:sz w:val="24"/>
              <w:szCs w:val="24"/>
            </w:rPr>
            <w:t xml:space="preserve"> and Schwab, 2023).</w:t>
          </w:r>
          <w:r w:rsidR="00A55E88" w:rsidRPr="00A76E39">
            <w:rPr>
              <w:rFonts w:ascii="Arial" w:hAnsi="Arial" w:cs="Arial"/>
              <w:sz w:val="24"/>
              <w:szCs w:val="24"/>
            </w:rPr>
            <w:t xml:space="preserve"> </w:t>
          </w:r>
          <w:r w:rsidR="005F2482" w:rsidRPr="00A76E39">
            <w:rPr>
              <w:rFonts w:ascii="Arial" w:hAnsi="Arial" w:cs="Arial"/>
              <w:sz w:val="24"/>
              <w:szCs w:val="24"/>
            </w:rPr>
            <w:t xml:space="preserve">The basic award calculation is </w:t>
          </w:r>
          <w:r w:rsidR="009858A4" w:rsidRPr="00A76E39">
            <w:rPr>
              <w:rFonts w:ascii="Arial" w:hAnsi="Arial" w:cs="Arial"/>
              <w:sz w:val="24"/>
              <w:szCs w:val="24"/>
            </w:rPr>
            <w:t xml:space="preserve">the same for compensation and redundancy payments, it is </w:t>
          </w:r>
          <w:r w:rsidR="00B470D0" w:rsidRPr="00A76E39">
            <w:rPr>
              <w:rFonts w:ascii="Arial" w:hAnsi="Arial" w:cs="Arial"/>
              <w:sz w:val="24"/>
              <w:szCs w:val="24"/>
            </w:rPr>
            <w:t>relative</w:t>
          </w:r>
          <w:r w:rsidR="009858A4" w:rsidRPr="00A76E39">
            <w:rPr>
              <w:rFonts w:ascii="Arial" w:hAnsi="Arial" w:cs="Arial"/>
              <w:sz w:val="24"/>
              <w:szCs w:val="24"/>
            </w:rPr>
            <w:t xml:space="preserve"> to length of </w:t>
          </w:r>
          <w:r w:rsidR="00295EA4" w:rsidRPr="00A76E39">
            <w:rPr>
              <w:rFonts w:ascii="Arial" w:hAnsi="Arial" w:cs="Arial"/>
              <w:sz w:val="24"/>
              <w:szCs w:val="24"/>
            </w:rPr>
            <w:t xml:space="preserve">continuous service, </w:t>
          </w:r>
          <w:proofErr w:type="gramStart"/>
          <w:r w:rsidR="00295EA4" w:rsidRPr="00A76E39">
            <w:rPr>
              <w:rFonts w:ascii="Arial" w:hAnsi="Arial" w:cs="Arial"/>
              <w:sz w:val="24"/>
              <w:szCs w:val="24"/>
            </w:rPr>
            <w:t>age</w:t>
          </w:r>
          <w:proofErr w:type="gramEnd"/>
          <w:r w:rsidR="00295EA4" w:rsidRPr="00A76E39">
            <w:rPr>
              <w:rFonts w:ascii="Arial" w:hAnsi="Arial" w:cs="Arial"/>
              <w:sz w:val="24"/>
              <w:szCs w:val="24"/>
            </w:rPr>
            <w:t xml:space="preserve"> and salary</w:t>
          </w:r>
          <w:r w:rsidR="00A474C2" w:rsidRPr="00A76E39">
            <w:rPr>
              <w:rFonts w:ascii="Arial" w:hAnsi="Arial" w:cs="Arial"/>
              <w:sz w:val="24"/>
              <w:szCs w:val="24"/>
            </w:rPr>
            <w:t xml:space="preserve"> with a cap on length of service (20 years) and </w:t>
          </w:r>
          <w:r w:rsidR="007F3079" w:rsidRPr="00A76E39">
            <w:rPr>
              <w:rFonts w:ascii="Arial" w:hAnsi="Arial" w:cs="Arial"/>
              <w:sz w:val="24"/>
              <w:szCs w:val="24"/>
            </w:rPr>
            <w:t xml:space="preserve">a </w:t>
          </w:r>
          <w:r w:rsidR="006649C5" w:rsidRPr="00A76E39">
            <w:rPr>
              <w:rFonts w:ascii="Arial" w:hAnsi="Arial" w:cs="Arial"/>
              <w:sz w:val="24"/>
              <w:szCs w:val="24"/>
            </w:rPr>
            <w:t xml:space="preserve">specified </w:t>
          </w:r>
          <w:r w:rsidR="00B470D0" w:rsidRPr="00A76E39">
            <w:rPr>
              <w:rFonts w:ascii="Arial" w:hAnsi="Arial" w:cs="Arial"/>
              <w:sz w:val="24"/>
              <w:szCs w:val="24"/>
            </w:rPr>
            <w:t>maximum limit</w:t>
          </w:r>
          <w:r w:rsidR="006649C5" w:rsidRPr="00A76E39">
            <w:rPr>
              <w:rFonts w:ascii="Arial" w:hAnsi="Arial" w:cs="Arial"/>
              <w:sz w:val="24"/>
              <w:szCs w:val="24"/>
            </w:rPr>
            <w:t xml:space="preserve"> for weekly pay</w:t>
          </w:r>
          <w:r w:rsidR="00B470D0" w:rsidRPr="00A76E39">
            <w:rPr>
              <w:rFonts w:ascii="Arial" w:hAnsi="Arial" w:cs="Arial"/>
              <w:sz w:val="24"/>
              <w:szCs w:val="24"/>
            </w:rPr>
            <w:t xml:space="preserve"> reviewed each year by the government in April</w:t>
          </w:r>
          <w:r w:rsidR="003A7125" w:rsidRPr="00A76E39">
            <w:rPr>
              <w:rFonts w:ascii="Arial" w:hAnsi="Arial" w:cs="Arial"/>
              <w:sz w:val="24"/>
              <w:szCs w:val="24"/>
            </w:rPr>
            <w:t xml:space="preserve"> (Daniels, 2022). </w:t>
          </w:r>
          <w:r w:rsidR="00295EA4" w:rsidRPr="00A76E39">
            <w:rPr>
              <w:rFonts w:ascii="Arial" w:hAnsi="Arial" w:cs="Arial"/>
              <w:sz w:val="24"/>
              <w:szCs w:val="24"/>
            </w:rPr>
            <w:t xml:space="preserve"> </w:t>
          </w:r>
          <w:r w:rsidR="00C36937" w:rsidRPr="00A76E39">
            <w:rPr>
              <w:rFonts w:ascii="Arial" w:hAnsi="Arial" w:cs="Arial"/>
              <w:sz w:val="24"/>
              <w:szCs w:val="24"/>
            </w:rPr>
            <w:t>In Sarah Walters’ case</w:t>
          </w:r>
          <w:r w:rsidR="003B2891" w:rsidRPr="00A76E39">
            <w:rPr>
              <w:rFonts w:ascii="Arial" w:hAnsi="Arial" w:cs="Arial"/>
              <w:sz w:val="24"/>
              <w:szCs w:val="24"/>
            </w:rPr>
            <w:t xml:space="preserve"> if </w:t>
          </w:r>
          <w:r w:rsidR="00111890" w:rsidRPr="00A76E39">
            <w:rPr>
              <w:rFonts w:ascii="Arial" w:hAnsi="Arial" w:cs="Arial"/>
              <w:sz w:val="24"/>
              <w:szCs w:val="24"/>
            </w:rPr>
            <w:t>successful,</w:t>
          </w:r>
          <w:r w:rsidR="00C36937" w:rsidRPr="00A76E39">
            <w:rPr>
              <w:rFonts w:ascii="Arial" w:hAnsi="Arial" w:cs="Arial"/>
              <w:sz w:val="24"/>
              <w:szCs w:val="24"/>
            </w:rPr>
            <w:t xml:space="preserve"> </w:t>
          </w:r>
          <w:r w:rsidR="009008D1" w:rsidRPr="00A76E39">
            <w:rPr>
              <w:rFonts w:ascii="Arial" w:hAnsi="Arial" w:cs="Arial"/>
              <w:sz w:val="24"/>
              <w:szCs w:val="24"/>
            </w:rPr>
            <w:t xml:space="preserve">she has 2 </w:t>
          </w:r>
          <w:r w:rsidR="00451EE4" w:rsidRPr="00A76E39">
            <w:rPr>
              <w:rFonts w:ascii="Arial" w:hAnsi="Arial" w:cs="Arial"/>
              <w:sz w:val="24"/>
              <w:szCs w:val="24"/>
            </w:rPr>
            <w:t>years’ service</w:t>
          </w:r>
          <w:r w:rsidR="009008D1" w:rsidRPr="00A76E39">
            <w:rPr>
              <w:rFonts w:ascii="Arial" w:hAnsi="Arial" w:cs="Arial"/>
              <w:sz w:val="24"/>
              <w:szCs w:val="24"/>
            </w:rPr>
            <w:t xml:space="preserve"> and is over 41 so will be </w:t>
          </w:r>
          <w:r w:rsidR="00451EE4" w:rsidRPr="00A76E39">
            <w:rPr>
              <w:rFonts w:ascii="Arial" w:hAnsi="Arial" w:cs="Arial"/>
              <w:sz w:val="24"/>
              <w:szCs w:val="24"/>
            </w:rPr>
            <w:t>entitled</w:t>
          </w:r>
          <w:r w:rsidR="009008D1" w:rsidRPr="00A76E39">
            <w:rPr>
              <w:rFonts w:ascii="Arial" w:hAnsi="Arial" w:cs="Arial"/>
              <w:sz w:val="24"/>
              <w:szCs w:val="24"/>
            </w:rPr>
            <w:t xml:space="preserve"> to one and a half weeks’ pay </w:t>
          </w:r>
          <w:r w:rsidR="00451EE4" w:rsidRPr="00A76E39">
            <w:rPr>
              <w:rFonts w:ascii="Arial" w:hAnsi="Arial" w:cs="Arial"/>
              <w:sz w:val="24"/>
              <w:szCs w:val="24"/>
            </w:rPr>
            <w:t>for the 2 years of employment</w:t>
          </w:r>
          <w:r w:rsidR="003B2891" w:rsidRPr="00A76E39">
            <w:rPr>
              <w:rFonts w:ascii="Arial" w:hAnsi="Arial" w:cs="Arial"/>
              <w:sz w:val="24"/>
              <w:szCs w:val="24"/>
            </w:rPr>
            <w:t xml:space="preserve">; this would be </w:t>
          </w:r>
          <w:r w:rsidR="00451EE4" w:rsidRPr="00A76E39">
            <w:rPr>
              <w:rFonts w:ascii="Arial" w:hAnsi="Arial" w:cs="Arial"/>
              <w:sz w:val="24"/>
              <w:szCs w:val="24"/>
            </w:rPr>
            <w:t xml:space="preserve">three weeks </w:t>
          </w:r>
          <w:r w:rsidR="003B2891" w:rsidRPr="00A76E39">
            <w:rPr>
              <w:rFonts w:ascii="Arial" w:hAnsi="Arial" w:cs="Arial"/>
              <w:sz w:val="24"/>
              <w:szCs w:val="24"/>
            </w:rPr>
            <w:t>of pay totalling £935</w:t>
          </w:r>
          <w:r w:rsidR="00D96156" w:rsidRPr="00A76E39">
            <w:rPr>
              <w:rFonts w:ascii="Arial" w:hAnsi="Arial" w:cs="Arial"/>
              <w:sz w:val="24"/>
              <w:szCs w:val="24"/>
            </w:rPr>
            <w:t xml:space="preserve"> (rounded to the nearest pound). </w:t>
          </w:r>
        </w:p>
        <w:p w14:paraId="076AAB7A" w14:textId="1F69BC95" w:rsidR="00A57E23" w:rsidRPr="00A76E39" w:rsidRDefault="00D51402" w:rsidP="0069783E">
          <w:pPr>
            <w:rPr>
              <w:rFonts w:ascii="Arial" w:hAnsi="Arial" w:cs="Arial"/>
              <w:sz w:val="24"/>
              <w:szCs w:val="24"/>
            </w:rPr>
          </w:pPr>
          <w:r w:rsidRPr="00A76E39">
            <w:rPr>
              <w:rFonts w:ascii="Arial" w:hAnsi="Arial" w:cs="Arial"/>
              <w:sz w:val="24"/>
              <w:szCs w:val="24"/>
            </w:rPr>
            <w:t xml:space="preserve">The compensatory award </w:t>
          </w:r>
          <w:r w:rsidR="00CF7CBE" w:rsidRPr="00A76E39">
            <w:rPr>
              <w:rFonts w:ascii="Arial" w:hAnsi="Arial" w:cs="Arial"/>
              <w:sz w:val="24"/>
              <w:szCs w:val="24"/>
            </w:rPr>
            <w:t xml:space="preserve">is not </w:t>
          </w:r>
          <w:r w:rsidR="00DD44B9" w:rsidRPr="00A76E39">
            <w:rPr>
              <w:rFonts w:ascii="Arial" w:hAnsi="Arial" w:cs="Arial"/>
              <w:sz w:val="24"/>
              <w:szCs w:val="24"/>
            </w:rPr>
            <w:t xml:space="preserve">a method to penalise the employers; it is the amount considered by the tribunal as </w:t>
          </w:r>
          <w:r w:rsidR="00697D1C" w:rsidRPr="00A76E39">
            <w:rPr>
              <w:rFonts w:ascii="Arial" w:hAnsi="Arial" w:cs="Arial"/>
              <w:sz w:val="24"/>
              <w:szCs w:val="24"/>
            </w:rPr>
            <w:t xml:space="preserve">‘just and equitable’ (Cabrelli, 2012). </w:t>
          </w:r>
          <w:r w:rsidR="00471943" w:rsidRPr="00A76E39">
            <w:rPr>
              <w:rFonts w:ascii="Arial" w:hAnsi="Arial" w:cs="Arial"/>
              <w:sz w:val="24"/>
              <w:szCs w:val="24"/>
            </w:rPr>
            <w:t>Th</w:t>
          </w:r>
          <w:r w:rsidR="004B798C" w:rsidRPr="00A76E39">
            <w:rPr>
              <w:rFonts w:ascii="Arial" w:hAnsi="Arial" w:cs="Arial"/>
              <w:sz w:val="24"/>
              <w:szCs w:val="24"/>
            </w:rPr>
            <w:t xml:space="preserve">is </w:t>
          </w:r>
          <w:r w:rsidR="00471943" w:rsidRPr="00A76E39">
            <w:rPr>
              <w:rFonts w:ascii="Arial" w:hAnsi="Arial" w:cs="Arial"/>
              <w:sz w:val="24"/>
              <w:szCs w:val="24"/>
            </w:rPr>
            <w:t xml:space="preserve">award </w:t>
          </w:r>
          <w:r w:rsidR="00995811" w:rsidRPr="00A76E39">
            <w:rPr>
              <w:rFonts w:ascii="Arial" w:hAnsi="Arial" w:cs="Arial"/>
              <w:sz w:val="24"/>
              <w:szCs w:val="24"/>
            </w:rPr>
            <w:t xml:space="preserve">is to </w:t>
          </w:r>
          <w:r w:rsidR="00FD3E38" w:rsidRPr="00A76E39">
            <w:rPr>
              <w:rFonts w:ascii="Arial" w:hAnsi="Arial" w:cs="Arial"/>
              <w:sz w:val="24"/>
              <w:szCs w:val="24"/>
            </w:rPr>
            <w:t>compensate</w:t>
          </w:r>
          <w:r w:rsidR="00995811" w:rsidRPr="00A76E39">
            <w:rPr>
              <w:rFonts w:ascii="Arial" w:hAnsi="Arial" w:cs="Arial"/>
              <w:sz w:val="24"/>
              <w:szCs w:val="24"/>
            </w:rPr>
            <w:t xml:space="preserve"> the claimant for losses </w:t>
          </w:r>
          <w:r w:rsidR="00FD3E38" w:rsidRPr="00A76E39">
            <w:rPr>
              <w:rFonts w:ascii="Arial" w:hAnsi="Arial" w:cs="Arial"/>
              <w:sz w:val="24"/>
              <w:szCs w:val="24"/>
            </w:rPr>
            <w:t>suffered</w:t>
          </w:r>
          <w:r w:rsidR="00995811" w:rsidRPr="00A76E39">
            <w:rPr>
              <w:rFonts w:ascii="Arial" w:hAnsi="Arial" w:cs="Arial"/>
              <w:sz w:val="24"/>
              <w:szCs w:val="24"/>
            </w:rPr>
            <w:t xml:space="preserve"> as a result of the </w:t>
          </w:r>
          <w:r w:rsidR="00A82663" w:rsidRPr="00A76E39">
            <w:rPr>
              <w:rFonts w:ascii="Arial" w:hAnsi="Arial" w:cs="Arial"/>
              <w:sz w:val="24"/>
              <w:szCs w:val="24"/>
            </w:rPr>
            <w:t>dismissal,</w:t>
          </w:r>
          <w:r w:rsidR="00995811" w:rsidRPr="00A76E39">
            <w:rPr>
              <w:rFonts w:ascii="Arial" w:hAnsi="Arial" w:cs="Arial"/>
              <w:sz w:val="24"/>
              <w:szCs w:val="24"/>
            </w:rPr>
            <w:t xml:space="preserve"> </w:t>
          </w:r>
          <w:r w:rsidR="004B798C" w:rsidRPr="00A76E39">
            <w:rPr>
              <w:rFonts w:ascii="Arial" w:hAnsi="Arial" w:cs="Arial"/>
              <w:sz w:val="24"/>
              <w:szCs w:val="24"/>
            </w:rPr>
            <w:t>for example</w:t>
          </w:r>
          <w:r w:rsidR="00995811" w:rsidRPr="00A76E39">
            <w:rPr>
              <w:rFonts w:ascii="Arial" w:hAnsi="Arial" w:cs="Arial"/>
              <w:sz w:val="24"/>
              <w:szCs w:val="24"/>
            </w:rPr>
            <w:t xml:space="preserve"> unemployment</w:t>
          </w:r>
          <w:r w:rsidR="004F51B4" w:rsidRPr="00A76E39">
            <w:rPr>
              <w:rFonts w:ascii="Arial" w:hAnsi="Arial" w:cs="Arial"/>
              <w:sz w:val="24"/>
              <w:szCs w:val="24"/>
            </w:rPr>
            <w:t xml:space="preserve"> or loss of benefits such as pension</w:t>
          </w:r>
          <w:r w:rsidR="000F22B0" w:rsidRPr="00A76E39">
            <w:rPr>
              <w:rFonts w:ascii="Arial" w:hAnsi="Arial" w:cs="Arial"/>
              <w:sz w:val="24"/>
              <w:szCs w:val="24"/>
            </w:rPr>
            <w:t xml:space="preserve">. The </w:t>
          </w:r>
          <w:r w:rsidR="0069783E" w:rsidRPr="00A76E39">
            <w:rPr>
              <w:rFonts w:ascii="Arial" w:hAnsi="Arial" w:cs="Arial"/>
              <w:sz w:val="24"/>
              <w:szCs w:val="24"/>
            </w:rPr>
            <w:t xml:space="preserve">sustained </w:t>
          </w:r>
          <w:r w:rsidR="000F22B0" w:rsidRPr="00A76E39">
            <w:rPr>
              <w:rFonts w:ascii="Arial" w:hAnsi="Arial" w:cs="Arial"/>
              <w:sz w:val="24"/>
              <w:szCs w:val="24"/>
            </w:rPr>
            <w:t xml:space="preserve">detriment must be a direct </w:t>
          </w:r>
          <w:r w:rsidR="0069783E" w:rsidRPr="00A76E39">
            <w:rPr>
              <w:rFonts w:ascii="Arial" w:hAnsi="Arial" w:cs="Arial"/>
              <w:sz w:val="24"/>
              <w:szCs w:val="24"/>
            </w:rPr>
            <w:t>result of the dismissal and attributable to action taken by the employer</w:t>
          </w:r>
          <w:r w:rsidR="004E67F1" w:rsidRPr="00A76E39">
            <w:rPr>
              <w:rFonts w:ascii="Arial" w:hAnsi="Arial" w:cs="Arial"/>
              <w:sz w:val="24"/>
              <w:szCs w:val="24"/>
            </w:rPr>
            <w:t xml:space="preserve"> </w:t>
          </w:r>
          <w:r w:rsidR="004B798C" w:rsidRPr="00A76E39">
            <w:rPr>
              <w:rFonts w:ascii="Arial" w:hAnsi="Arial" w:cs="Arial"/>
              <w:sz w:val="24"/>
              <w:szCs w:val="24"/>
            </w:rPr>
            <w:t>(</w:t>
          </w:r>
          <w:r w:rsidR="004E67F1" w:rsidRPr="00A76E39">
            <w:rPr>
              <w:rFonts w:ascii="Arial" w:hAnsi="Arial" w:cs="Arial"/>
              <w:sz w:val="24"/>
              <w:szCs w:val="24"/>
            </w:rPr>
            <w:t xml:space="preserve">Daniels,2022). </w:t>
          </w:r>
          <w:r w:rsidR="00B0109F" w:rsidRPr="00A76E39">
            <w:rPr>
              <w:rFonts w:ascii="Arial" w:hAnsi="Arial" w:cs="Arial"/>
              <w:sz w:val="24"/>
              <w:szCs w:val="24"/>
            </w:rPr>
            <w:t xml:space="preserve">Reductions can be applied </w:t>
          </w:r>
          <w:r w:rsidR="00714D62" w:rsidRPr="00A76E39">
            <w:rPr>
              <w:rFonts w:ascii="Arial" w:hAnsi="Arial" w:cs="Arial"/>
              <w:sz w:val="24"/>
              <w:szCs w:val="24"/>
            </w:rPr>
            <w:t xml:space="preserve">to the compensatory award </w:t>
          </w:r>
          <w:r w:rsidR="00687618" w:rsidRPr="00A76E39">
            <w:rPr>
              <w:rFonts w:ascii="Arial" w:hAnsi="Arial" w:cs="Arial"/>
              <w:sz w:val="24"/>
              <w:szCs w:val="24"/>
            </w:rPr>
            <w:t xml:space="preserve">when either the </w:t>
          </w:r>
          <w:r w:rsidR="00EE2347" w:rsidRPr="00A76E39">
            <w:rPr>
              <w:rFonts w:ascii="Arial" w:hAnsi="Arial" w:cs="Arial"/>
              <w:sz w:val="24"/>
              <w:szCs w:val="24"/>
            </w:rPr>
            <w:t xml:space="preserve">employee made no mitigating actions to reduce their loss or if </w:t>
          </w:r>
          <w:r w:rsidR="001C0425" w:rsidRPr="00A76E39">
            <w:rPr>
              <w:rFonts w:ascii="Arial" w:hAnsi="Arial" w:cs="Arial"/>
              <w:sz w:val="24"/>
              <w:szCs w:val="24"/>
            </w:rPr>
            <w:t xml:space="preserve">their </w:t>
          </w:r>
          <w:r w:rsidR="007710C5" w:rsidRPr="00A76E39">
            <w:rPr>
              <w:rFonts w:ascii="Arial" w:hAnsi="Arial" w:cs="Arial"/>
              <w:sz w:val="24"/>
              <w:szCs w:val="24"/>
            </w:rPr>
            <w:t>conduct was the cause or contributed to the dismissal</w:t>
          </w:r>
          <w:r w:rsidR="00727073" w:rsidRPr="00A76E39">
            <w:rPr>
              <w:rFonts w:ascii="Arial" w:hAnsi="Arial" w:cs="Arial"/>
              <w:sz w:val="24"/>
              <w:szCs w:val="24"/>
            </w:rPr>
            <w:t>. I</w:t>
          </w:r>
          <w:r w:rsidR="0010673A" w:rsidRPr="00A76E39">
            <w:rPr>
              <w:rFonts w:ascii="Arial" w:hAnsi="Arial" w:cs="Arial"/>
              <w:sz w:val="24"/>
              <w:szCs w:val="24"/>
            </w:rPr>
            <w:t xml:space="preserve">n </w:t>
          </w:r>
          <w:r w:rsidR="0010673A" w:rsidRPr="00A76E39">
            <w:rPr>
              <w:rFonts w:ascii="Arial" w:hAnsi="Arial" w:cs="Arial"/>
              <w:i/>
              <w:iCs/>
              <w:sz w:val="24"/>
              <w:szCs w:val="24"/>
            </w:rPr>
            <w:t>Parker Found</w:t>
          </w:r>
          <w:r w:rsidR="00D656DC" w:rsidRPr="00A76E39">
            <w:rPr>
              <w:rFonts w:ascii="Arial" w:hAnsi="Arial" w:cs="Arial"/>
              <w:i/>
              <w:iCs/>
              <w:sz w:val="24"/>
              <w:szCs w:val="24"/>
            </w:rPr>
            <w:t xml:space="preserve">ry Ltd v Slack </w:t>
          </w:r>
          <w:r w:rsidR="00D656DC" w:rsidRPr="00A76E39">
            <w:rPr>
              <w:rFonts w:ascii="Arial" w:hAnsi="Arial" w:cs="Arial"/>
              <w:sz w:val="24"/>
              <w:szCs w:val="24"/>
            </w:rPr>
            <w:t xml:space="preserve">(1991) the tribunal reduced the compensatory award by fifty percent </w:t>
          </w:r>
          <w:r w:rsidR="007F0BB4" w:rsidRPr="00A76E39">
            <w:rPr>
              <w:rFonts w:ascii="Arial" w:hAnsi="Arial" w:cs="Arial"/>
              <w:sz w:val="24"/>
              <w:szCs w:val="24"/>
            </w:rPr>
            <w:t>as the conduct had made him fifty percent cu</w:t>
          </w:r>
          <w:r w:rsidR="00C6236D" w:rsidRPr="00A76E39">
            <w:rPr>
              <w:rFonts w:ascii="Arial" w:hAnsi="Arial" w:cs="Arial"/>
              <w:sz w:val="24"/>
              <w:szCs w:val="24"/>
            </w:rPr>
            <w:t xml:space="preserve">lpable for the dismissal. </w:t>
          </w:r>
        </w:p>
        <w:p w14:paraId="7B684350" w14:textId="699800FC" w:rsidR="0069783E" w:rsidRPr="00A76E39" w:rsidRDefault="00DD1ABE" w:rsidP="0069783E">
          <w:pPr>
            <w:rPr>
              <w:rFonts w:ascii="Arial" w:hAnsi="Arial" w:cs="Arial"/>
              <w:sz w:val="24"/>
              <w:szCs w:val="24"/>
            </w:rPr>
          </w:pPr>
          <w:r w:rsidRPr="00A76E39">
            <w:rPr>
              <w:rFonts w:ascii="Arial" w:hAnsi="Arial" w:cs="Arial"/>
              <w:sz w:val="24"/>
              <w:szCs w:val="24"/>
            </w:rPr>
            <w:lastRenderedPageBreak/>
            <w:t xml:space="preserve">The maximum </w:t>
          </w:r>
          <w:r w:rsidR="00AC68AF" w:rsidRPr="00A76E39">
            <w:rPr>
              <w:rFonts w:ascii="Arial" w:hAnsi="Arial" w:cs="Arial"/>
              <w:sz w:val="24"/>
              <w:szCs w:val="24"/>
            </w:rPr>
            <w:t xml:space="preserve">limit on amount of compensatory award for unfair dismissal has increased from £105,707 in 2023 to £115,115 in 2024 (GOV.UK, 2024) or 52 weeks pay whichever is </w:t>
          </w:r>
          <w:r w:rsidR="001C404A" w:rsidRPr="00A76E39">
            <w:rPr>
              <w:rFonts w:ascii="Arial" w:hAnsi="Arial" w:cs="Arial"/>
              <w:sz w:val="24"/>
              <w:szCs w:val="24"/>
            </w:rPr>
            <w:t>lower</w:t>
          </w:r>
          <w:r w:rsidR="00AC68AF" w:rsidRPr="00A76E39">
            <w:rPr>
              <w:rFonts w:ascii="Arial" w:hAnsi="Arial" w:cs="Arial"/>
              <w:sz w:val="24"/>
              <w:szCs w:val="24"/>
            </w:rPr>
            <w:t xml:space="preserve">. </w:t>
          </w:r>
        </w:p>
        <w:p w14:paraId="41184D36" w14:textId="163A59E5" w:rsidR="009A51FB" w:rsidRPr="00A76E39" w:rsidRDefault="009A51FB" w:rsidP="009A51FB">
          <w:pPr>
            <w:rPr>
              <w:rFonts w:ascii="Arial" w:hAnsi="Arial" w:cs="Arial"/>
              <w:sz w:val="24"/>
              <w:szCs w:val="24"/>
            </w:rPr>
          </w:pPr>
          <w:r w:rsidRPr="00A76E39">
            <w:rPr>
              <w:rFonts w:ascii="Arial" w:hAnsi="Arial" w:cs="Arial"/>
              <w:sz w:val="24"/>
              <w:szCs w:val="24"/>
            </w:rPr>
            <w:t xml:space="preserve">A failure to make reasonable adjustments to accommodate a disability as seen in </w:t>
          </w:r>
          <w:r w:rsidRPr="00A76E39">
            <w:rPr>
              <w:rFonts w:ascii="Arial" w:hAnsi="Arial" w:cs="Arial"/>
              <w:i/>
              <w:iCs/>
              <w:sz w:val="24"/>
              <w:szCs w:val="24"/>
            </w:rPr>
            <w:t>Greenhof v Barnsley MBC</w:t>
          </w:r>
          <w:r w:rsidRPr="00A76E39">
            <w:rPr>
              <w:rFonts w:ascii="Arial" w:hAnsi="Arial" w:cs="Arial"/>
              <w:sz w:val="24"/>
              <w:szCs w:val="24"/>
            </w:rPr>
            <w:t xml:space="preserve"> (2006) may result in a breach of contract. </w:t>
          </w:r>
          <w:r w:rsidR="00A87D64" w:rsidRPr="00A76E39">
            <w:rPr>
              <w:rFonts w:ascii="Arial" w:hAnsi="Arial" w:cs="Arial"/>
              <w:sz w:val="24"/>
              <w:szCs w:val="24"/>
            </w:rPr>
            <w:t xml:space="preserve">The employer has no grounds to deny that Sarah had a disability </w:t>
          </w:r>
          <w:r w:rsidR="009C7825" w:rsidRPr="00A76E39">
            <w:rPr>
              <w:rFonts w:ascii="Arial" w:hAnsi="Arial" w:cs="Arial"/>
              <w:sz w:val="24"/>
              <w:szCs w:val="24"/>
            </w:rPr>
            <w:t>under the Equality Act 2010</w:t>
          </w:r>
          <w:r w:rsidR="00727073" w:rsidRPr="00A76E39">
            <w:rPr>
              <w:rFonts w:ascii="Arial" w:hAnsi="Arial" w:cs="Arial"/>
              <w:sz w:val="24"/>
              <w:szCs w:val="24"/>
            </w:rPr>
            <w:t>.</w:t>
          </w:r>
          <w:r w:rsidR="009C7825" w:rsidRPr="00A76E39">
            <w:rPr>
              <w:rFonts w:ascii="Arial" w:hAnsi="Arial" w:cs="Arial"/>
              <w:sz w:val="24"/>
              <w:szCs w:val="24"/>
            </w:rPr>
            <w:t xml:space="preserve"> Capital Gardens Ltd would </w:t>
          </w:r>
          <w:r w:rsidRPr="00A76E39">
            <w:rPr>
              <w:rFonts w:ascii="Arial" w:hAnsi="Arial" w:cs="Arial"/>
              <w:sz w:val="24"/>
              <w:szCs w:val="24"/>
            </w:rPr>
            <w:t>not have an automatic duty to make</w:t>
          </w:r>
          <w:r w:rsidR="008A7A9F" w:rsidRPr="00A76E39">
            <w:rPr>
              <w:rFonts w:ascii="Arial" w:hAnsi="Arial" w:cs="Arial"/>
              <w:sz w:val="24"/>
              <w:szCs w:val="24"/>
            </w:rPr>
            <w:t xml:space="preserve"> reasonable</w:t>
          </w:r>
          <w:r w:rsidRPr="00A76E39">
            <w:rPr>
              <w:rFonts w:ascii="Arial" w:hAnsi="Arial" w:cs="Arial"/>
              <w:sz w:val="24"/>
              <w:szCs w:val="24"/>
            </w:rPr>
            <w:t xml:space="preserve"> adjustments for an</w:t>
          </w:r>
          <w:r w:rsidR="00AB5506" w:rsidRPr="00A76E39">
            <w:rPr>
              <w:rFonts w:ascii="Arial" w:hAnsi="Arial" w:cs="Arial"/>
              <w:sz w:val="24"/>
              <w:szCs w:val="24"/>
            </w:rPr>
            <w:t>y</w:t>
          </w:r>
          <w:r w:rsidRPr="00A76E39">
            <w:rPr>
              <w:rFonts w:ascii="Arial" w:hAnsi="Arial" w:cs="Arial"/>
              <w:sz w:val="24"/>
              <w:szCs w:val="24"/>
            </w:rPr>
            <w:t xml:space="preserve"> employee with a disability</w:t>
          </w:r>
          <w:r w:rsidR="00727073" w:rsidRPr="00A76E39">
            <w:rPr>
              <w:rFonts w:ascii="Arial" w:hAnsi="Arial" w:cs="Arial"/>
              <w:sz w:val="24"/>
              <w:szCs w:val="24"/>
            </w:rPr>
            <w:t xml:space="preserve"> unless any of three situations arise (Daniels, 2022). These situations arise when the disabled person is put at a substantial disadvantage from a non-disabled person through </w:t>
          </w:r>
          <w:r w:rsidR="00727073" w:rsidRPr="00A76E39">
            <w:rPr>
              <w:rFonts w:ascii="Arial" w:hAnsi="Arial" w:cs="Arial"/>
              <w:sz w:val="24"/>
              <w:szCs w:val="24"/>
            </w:rPr>
            <w:t>the provision, criterion or practice</w:t>
          </w:r>
          <w:r w:rsidR="00727073" w:rsidRPr="00A76E39">
            <w:rPr>
              <w:rFonts w:ascii="Arial" w:hAnsi="Arial" w:cs="Arial"/>
              <w:sz w:val="24"/>
              <w:szCs w:val="24"/>
            </w:rPr>
            <w:t xml:space="preserve"> put in place, through a physical feature or if the disadvantage could be mitigated by an auxiliary aid (</w:t>
          </w:r>
          <w:r w:rsidR="004F132D" w:rsidRPr="00A76E39">
            <w:rPr>
              <w:rFonts w:ascii="Arial" w:hAnsi="Arial" w:cs="Arial"/>
              <w:sz w:val="24"/>
              <w:szCs w:val="24"/>
            </w:rPr>
            <w:t xml:space="preserve">Lewis, </w:t>
          </w:r>
          <w:proofErr w:type="gramStart"/>
          <w:r w:rsidR="004F132D" w:rsidRPr="00A76E39">
            <w:rPr>
              <w:rFonts w:ascii="Arial" w:hAnsi="Arial" w:cs="Arial"/>
              <w:sz w:val="24"/>
              <w:szCs w:val="24"/>
            </w:rPr>
            <w:t>Sargent</w:t>
          </w:r>
          <w:proofErr w:type="gramEnd"/>
          <w:r w:rsidR="004F132D" w:rsidRPr="00A76E39">
            <w:rPr>
              <w:rFonts w:ascii="Arial" w:hAnsi="Arial" w:cs="Arial"/>
              <w:sz w:val="24"/>
              <w:szCs w:val="24"/>
            </w:rPr>
            <w:t xml:space="preserve"> and Schwab, 2023</w:t>
          </w:r>
          <w:r w:rsidR="00727073" w:rsidRPr="00A76E39">
            <w:rPr>
              <w:rFonts w:ascii="Arial" w:hAnsi="Arial" w:cs="Arial"/>
              <w:sz w:val="24"/>
              <w:szCs w:val="24"/>
            </w:rPr>
            <w:t xml:space="preserve">).  </w:t>
          </w:r>
          <w:r w:rsidR="006E19C3" w:rsidRPr="00A76E39">
            <w:rPr>
              <w:rFonts w:ascii="Arial" w:hAnsi="Arial" w:cs="Arial"/>
              <w:sz w:val="24"/>
              <w:szCs w:val="24"/>
            </w:rPr>
            <w:t>I</w:t>
          </w:r>
          <w:r w:rsidR="00115BA9" w:rsidRPr="00A76E39">
            <w:rPr>
              <w:rFonts w:ascii="Arial" w:hAnsi="Arial" w:cs="Arial"/>
              <w:sz w:val="24"/>
              <w:szCs w:val="24"/>
            </w:rPr>
            <w:t xml:space="preserve">f the evidence suggests that Sarah would have a substantial </w:t>
          </w:r>
          <w:r w:rsidRPr="00A76E39">
            <w:rPr>
              <w:rFonts w:ascii="Arial" w:hAnsi="Arial" w:cs="Arial"/>
              <w:sz w:val="24"/>
              <w:szCs w:val="24"/>
            </w:rPr>
            <w:t>disadvantage in comparison to a non-disabled person</w:t>
          </w:r>
          <w:r w:rsidR="006E19C3" w:rsidRPr="00A76E39">
            <w:rPr>
              <w:rFonts w:ascii="Arial" w:hAnsi="Arial" w:cs="Arial"/>
              <w:sz w:val="24"/>
              <w:szCs w:val="24"/>
            </w:rPr>
            <w:t xml:space="preserve"> through </w:t>
          </w:r>
          <w:r w:rsidR="004F132D" w:rsidRPr="00A76E39">
            <w:rPr>
              <w:rFonts w:ascii="Arial" w:hAnsi="Arial" w:cs="Arial"/>
              <w:sz w:val="24"/>
              <w:szCs w:val="24"/>
            </w:rPr>
            <w:t xml:space="preserve">any of these situations </w:t>
          </w:r>
          <w:r w:rsidR="006E19C3" w:rsidRPr="00A76E39">
            <w:rPr>
              <w:rFonts w:ascii="Arial" w:hAnsi="Arial" w:cs="Arial"/>
              <w:sz w:val="24"/>
              <w:szCs w:val="24"/>
            </w:rPr>
            <w:t xml:space="preserve">(such as restricted break times) </w:t>
          </w:r>
          <w:r w:rsidR="00115BA9" w:rsidRPr="00A76E39">
            <w:rPr>
              <w:rFonts w:ascii="Arial" w:hAnsi="Arial" w:cs="Arial"/>
              <w:sz w:val="24"/>
              <w:szCs w:val="24"/>
            </w:rPr>
            <w:t>the</w:t>
          </w:r>
          <w:r w:rsidR="00AB5506" w:rsidRPr="00A76E39">
            <w:rPr>
              <w:rFonts w:ascii="Arial" w:hAnsi="Arial" w:cs="Arial"/>
              <w:sz w:val="24"/>
              <w:szCs w:val="24"/>
            </w:rPr>
            <w:t>re would be a duty for Capital gardens to consider</w:t>
          </w:r>
          <w:r w:rsidR="008A7A9F" w:rsidRPr="00A76E39">
            <w:rPr>
              <w:rFonts w:ascii="Arial" w:hAnsi="Arial" w:cs="Arial"/>
              <w:sz w:val="24"/>
              <w:szCs w:val="24"/>
            </w:rPr>
            <w:t xml:space="preserve"> what </w:t>
          </w:r>
          <w:r w:rsidR="00AB5506" w:rsidRPr="00A76E39">
            <w:rPr>
              <w:rFonts w:ascii="Arial" w:hAnsi="Arial" w:cs="Arial"/>
              <w:sz w:val="24"/>
              <w:szCs w:val="24"/>
            </w:rPr>
            <w:t>adjustments</w:t>
          </w:r>
          <w:r w:rsidR="008A7A9F" w:rsidRPr="00A76E39">
            <w:rPr>
              <w:rFonts w:ascii="Arial" w:hAnsi="Arial" w:cs="Arial"/>
              <w:sz w:val="24"/>
              <w:szCs w:val="24"/>
            </w:rPr>
            <w:t xml:space="preserve"> could be reasonably made to support Sarah in the workplace</w:t>
          </w:r>
          <w:r w:rsidR="006E19C3" w:rsidRPr="00A76E39">
            <w:rPr>
              <w:rFonts w:ascii="Arial" w:hAnsi="Arial" w:cs="Arial"/>
              <w:sz w:val="24"/>
              <w:szCs w:val="24"/>
            </w:rPr>
            <w:t xml:space="preserve"> (Daniels, 2022). </w:t>
          </w:r>
        </w:p>
        <w:p w14:paraId="725CBCC5" w14:textId="66F2A8CA" w:rsidR="00ED6AF5" w:rsidRPr="00A76E39" w:rsidRDefault="007C5783" w:rsidP="009A51FB">
          <w:pPr>
            <w:rPr>
              <w:rFonts w:ascii="Arial" w:hAnsi="Arial" w:cs="Arial"/>
              <w:sz w:val="24"/>
              <w:szCs w:val="24"/>
            </w:rPr>
          </w:pPr>
          <w:r w:rsidRPr="00A76E39">
            <w:rPr>
              <w:rFonts w:ascii="Arial" w:hAnsi="Arial" w:cs="Arial"/>
              <w:sz w:val="24"/>
              <w:szCs w:val="24"/>
            </w:rPr>
            <w:t xml:space="preserve">Remedies for discrimination </w:t>
          </w:r>
          <w:r w:rsidR="00086AB6" w:rsidRPr="00A76E39">
            <w:rPr>
              <w:rFonts w:ascii="Arial" w:hAnsi="Arial" w:cs="Arial"/>
              <w:sz w:val="24"/>
              <w:szCs w:val="24"/>
            </w:rPr>
            <w:t xml:space="preserve">that can be given </w:t>
          </w:r>
          <w:r w:rsidR="004D54D5" w:rsidRPr="00A76E39">
            <w:rPr>
              <w:rFonts w:ascii="Arial" w:hAnsi="Arial" w:cs="Arial"/>
              <w:sz w:val="24"/>
              <w:szCs w:val="24"/>
            </w:rPr>
            <w:t>by an employment tribunal consist of compensation</w:t>
          </w:r>
          <w:r w:rsidR="004F132D" w:rsidRPr="00A76E39">
            <w:rPr>
              <w:rFonts w:ascii="Arial" w:hAnsi="Arial" w:cs="Arial"/>
              <w:sz w:val="24"/>
              <w:szCs w:val="24"/>
            </w:rPr>
            <w:t>,</w:t>
          </w:r>
          <w:r w:rsidR="004D54D5" w:rsidRPr="00A76E39">
            <w:rPr>
              <w:rFonts w:ascii="Arial" w:hAnsi="Arial" w:cs="Arial"/>
              <w:sz w:val="24"/>
              <w:szCs w:val="24"/>
            </w:rPr>
            <w:t xml:space="preserve"> </w:t>
          </w:r>
          <w:r w:rsidR="00F1609B" w:rsidRPr="00A76E39">
            <w:rPr>
              <w:rFonts w:ascii="Arial" w:hAnsi="Arial" w:cs="Arial"/>
              <w:sz w:val="24"/>
              <w:szCs w:val="24"/>
            </w:rPr>
            <w:t xml:space="preserve">which can </w:t>
          </w:r>
          <w:r w:rsidR="004D54D5" w:rsidRPr="00A76E39">
            <w:rPr>
              <w:rFonts w:ascii="Arial" w:hAnsi="Arial" w:cs="Arial"/>
              <w:sz w:val="24"/>
              <w:szCs w:val="24"/>
            </w:rPr>
            <w:t>includ</w:t>
          </w:r>
          <w:r w:rsidR="00F1609B" w:rsidRPr="00A76E39">
            <w:rPr>
              <w:rFonts w:ascii="Arial" w:hAnsi="Arial" w:cs="Arial"/>
              <w:sz w:val="24"/>
              <w:szCs w:val="24"/>
            </w:rPr>
            <w:t>e</w:t>
          </w:r>
          <w:r w:rsidR="004D54D5" w:rsidRPr="00A76E39">
            <w:rPr>
              <w:rFonts w:ascii="Arial" w:hAnsi="Arial" w:cs="Arial"/>
              <w:sz w:val="24"/>
              <w:szCs w:val="24"/>
            </w:rPr>
            <w:t xml:space="preserve"> a</w:t>
          </w:r>
          <w:r w:rsidR="008A7A9F" w:rsidRPr="00A76E39">
            <w:rPr>
              <w:rFonts w:ascii="Arial" w:hAnsi="Arial" w:cs="Arial"/>
              <w:sz w:val="24"/>
              <w:szCs w:val="24"/>
            </w:rPr>
            <w:t xml:space="preserve"> sum for </w:t>
          </w:r>
          <w:r w:rsidR="004D54D5" w:rsidRPr="00A76E39">
            <w:rPr>
              <w:rFonts w:ascii="Arial" w:hAnsi="Arial" w:cs="Arial"/>
              <w:sz w:val="24"/>
              <w:szCs w:val="24"/>
            </w:rPr>
            <w:t>injury to feelings, a decla</w:t>
          </w:r>
          <w:r w:rsidR="00BA4B07" w:rsidRPr="00A76E39">
            <w:rPr>
              <w:rFonts w:ascii="Arial" w:hAnsi="Arial" w:cs="Arial"/>
              <w:sz w:val="24"/>
              <w:szCs w:val="24"/>
            </w:rPr>
            <w:t>ration of rights to the parties and a recommendation of actions</w:t>
          </w:r>
          <w:r w:rsidR="00450C70" w:rsidRPr="00A76E39">
            <w:rPr>
              <w:rFonts w:ascii="Arial" w:hAnsi="Arial" w:cs="Arial"/>
              <w:sz w:val="24"/>
              <w:szCs w:val="24"/>
            </w:rPr>
            <w:t xml:space="preserve"> (Daniels, 2022). </w:t>
          </w:r>
          <w:r w:rsidR="00C67326" w:rsidRPr="00A76E39">
            <w:rPr>
              <w:rFonts w:ascii="Arial" w:hAnsi="Arial" w:cs="Arial"/>
              <w:sz w:val="24"/>
              <w:szCs w:val="24"/>
            </w:rPr>
            <w:t>Guidelines for injury to feelings</w:t>
          </w:r>
          <w:r w:rsidR="00017ED0" w:rsidRPr="00A76E39">
            <w:rPr>
              <w:rFonts w:ascii="Arial" w:hAnsi="Arial" w:cs="Arial"/>
              <w:sz w:val="24"/>
              <w:szCs w:val="24"/>
            </w:rPr>
            <w:t xml:space="preserve"> compensation were established through the case of </w:t>
          </w:r>
          <w:r w:rsidR="00017ED0" w:rsidRPr="00A76E39">
            <w:rPr>
              <w:rFonts w:ascii="Arial" w:hAnsi="Arial" w:cs="Arial"/>
              <w:i/>
              <w:iCs/>
              <w:sz w:val="24"/>
              <w:szCs w:val="24"/>
            </w:rPr>
            <w:t xml:space="preserve">Vento v Chief Constable of West Yorkshire Police </w:t>
          </w:r>
          <w:r w:rsidR="00017ED0" w:rsidRPr="00A76E39">
            <w:rPr>
              <w:rFonts w:ascii="Arial" w:hAnsi="Arial" w:cs="Arial"/>
              <w:sz w:val="24"/>
              <w:szCs w:val="24"/>
            </w:rPr>
            <w:t>(200</w:t>
          </w:r>
          <w:r w:rsidR="00E270A5" w:rsidRPr="00A76E39">
            <w:rPr>
              <w:rFonts w:ascii="Arial" w:hAnsi="Arial" w:cs="Arial"/>
              <w:sz w:val="24"/>
              <w:szCs w:val="24"/>
            </w:rPr>
            <w:t>2</w:t>
          </w:r>
          <w:r w:rsidR="00017ED0" w:rsidRPr="00A76E39">
            <w:rPr>
              <w:rFonts w:ascii="Arial" w:hAnsi="Arial" w:cs="Arial"/>
              <w:sz w:val="24"/>
              <w:szCs w:val="24"/>
            </w:rPr>
            <w:t>)</w:t>
          </w:r>
          <w:r w:rsidR="005B6C75" w:rsidRPr="00A76E39">
            <w:rPr>
              <w:rFonts w:ascii="Arial" w:hAnsi="Arial" w:cs="Arial"/>
              <w:sz w:val="24"/>
              <w:szCs w:val="24"/>
            </w:rPr>
            <w:t>.</w:t>
          </w:r>
          <w:r w:rsidR="007C65E3" w:rsidRPr="00A76E39">
            <w:rPr>
              <w:rFonts w:ascii="Arial" w:hAnsi="Arial" w:cs="Arial"/>
              <w:sz w:val="24"/>
              <w:szCs w:val="24"/>
            </w:rPr>
            <w:t xml:space="preserve"> This case established </w:t>
          </w:r>
          <w:r w:rsidR="00BE2BD6" w:rsidRPr="00A76E39">
            <w:rPr>
              <w:rFonts w:ascii="Arial" w:hAnsi="Arial" w:cs="Arial"/>
              <w:sz w:val="24"/>
              <w:szCs w:val="24"/>
            </w:rPr>
            <w:t>discretionary</w:t>
          </w:r>
          <w:r w:rsidR="00DF5F76" w:rsidRPr="00A76E39">
            <w:rPr>
              <w:rFonts w:ascii="Arial" w:hAnsi="Arial" w:cs="Arial"/>
              <w:sz w:val="24"/>
              <w:szCs w:val="24"/>
            </w:rPr>
            <w:t xml:space="preserve"> ’</w:t>
          </w:r>
          <w:r w:rsidR="00BE2BD6" w:rsidRPr="00A76E39">
            <w:rPr>
              <w:rFonts w:ascii="Arial" w:hAnsi="Arial" w:cs="Arial"/>
              <w:sz w:val="24"/>
              <w:szCs w:val="24"/>
            </w:rPr>
            <w:t>Vento</w:t>
          </w:r>
          <w:r w:rsidR="00DF5F76" w:rsidRPr="00A76E39">
            <w:rPr>
              <w:rFonts w:ascii="Arial" w:hAnsi="Arial" w:cs="Arial"/>
              <w:sz w:val="24"/>
              <w:szCs w:val="24"/>
            </w:rPr>
            <w:t xml:space="preserve"> </w:t>
          </w:r>
          <w:r w:rsidR="007C65E3" w:rsidRPr="00A76E39">
            <w:rPr>
              <w:rFonts w:ascii="Arial" w:hAnsi="Arial" w:cs="Arial"/>
              <w:sz w:val="24"/>
              <w:szCs w:val="24"/>
            </w:rPr>
            <w:t>band</w:t>
          </w:r>
          <w:r w:rsidR="00DF5F76" w:rsidRPr="00A76E39">
            <w:rPr>
              <w:rFonts w:ascii="Arial" w:hAnsi="Arial" w:cs="Arial"/>
              <w:sz w:val="24"/>
              <w:szCs w:val="24"/>
            </w:rPr>
            <w:t xml:space="preserve">’ detailing three levels of compensation depending on how serious the nature of the </w:t>
          </w:r>
          <w:r w:rsidR="00ED6AF5" w:rsidRPr="00A76E39">
            <w:rPr>
              <w:rFonts w:ascii="Arial" w:hAnsi="Arial" w:cs="Arial"/>
              <w:sz w:val="24"/>
              <w:szCs w:val="24"/>
            </w:rPr>
            <w:t xml:space="preserve">personal injury is deemed to be. </w:t>
          </w:r>
          <w:r w:rsidR="00BE2BD6" w:rsidRPr="00A76E39">
            <w:rPr>
              <w:rFonts w:ascii="Arial" w:hAnsi="Arial" w:cs="Arial"/>
              <w:sz w:val="24"/>
              <w:szCs w:val="24"/>
            </w:rPr>
            <w:t>T</w:t>
          </w:r>
          <w:r w:rsidR="00ED6AF5" w:rsidRPr="00A76E39">
            <w:rPr>
              <w:rFonts w:ascii="Arial" w:hAnsi="Arial" w:cs="Arial"/>
              <w:sz w:val="24"/>
              <w:szCs w:val="24"/>
            </w:rPr>
            <w:t>he bands</w:t>
          </w:r>
          <w:r w:rsidR="00BE2BD6" w:rsidRPr="00A76E39">
            <w:rPr>
              <w:rFonts w:ascii="Arial" w:hAnsi="Arial" w:cs="Arial"/>
              <w:sz w:val="24"/>
              <w:szCs w:val="24"/>
            </w:rPr>
            <w:t xml:space="preserve"> for cases presented between </w:t>
          </w:r>
          <w:r w:rsidR="009F1CAB" w:rsidRPr="00A76E39">
            <w:rPr>
              <w:rFonts w:ascii="Arial" w:hAnsi="Arial" w:cs="Arial"/>
              <w:sz w:val="24"/>
              <w:szCs w:val="24"/>
            </w:rPr>
            <w:t xml:space="preserve">6 April 2023 and 5 April 2024 </w:t>
          </w:r>
          <w:r w:rsidR="00F61F9B" w:rsidRPr="00A76E39">
            <w:rPr>
              <w:rFonts w:ascii="Arial" w:hAnsi="Arial" w:cs="Arial"/>
              <w:sz w:val="24"/>
              <w:szCs w:val="24"/>
            </w:rPr>
            <w:t>are</w:t>
          </w:r>
          <w:r w:rsidR="001028CC" w:rsidRPr="00A76E39">
            <w:rPr>
              <w:rFonts w:ascii="Arial" w:hAnsi="Arial" w:cs="Arial"/>
              <w:sz w:val="24"/>
              <w:szCs w:val="24"/>
            </w:rPr>
            <w:t xml:space="preserve"> </w:t>
          </w:r>
          <w:r w:rsidR="00ED6AF5" w:rsidRPr="00A76E39">
            <w:rPr>
              <w:rFonts w:ascii="Arial" w:hAnsi="Arial" w:cs="Arial"/>
              <w:sz w:val="24"/>
              <w:szCs w:val="24"/>
            </w:rPr>
            <w:t>Lower band £1,100–£11,200</w:t>
          </w:r>
          <w:r w:rsidR="001028CC" w:rsidRPr="00A76E39">
            <w:rPr>
              <w:rFonts w:ascii="Arial" w:hAnsi="Arial" w:cs="Arial"/>
              <w:sz w:val="24"/>
              <w:szCs w:val="24"/>
            </w:rPr>
            <w:t xml:space="preserve">, </w:t>
          </w:r>
          <w:r w:rsidR="00ED6AF5" w:rsidRPr="00A76E39">
            <w:rPr>
              <w:rFonts w:ascii="Arial" w:hAnsi="Arial" w:cs="Arial"/>
              <w:sz w:val="24"/>
              <w:szCs w:val="24"/>
            </w:rPr>
            <w:t xml:space="preserve">Middle band £11,200–£33,700 </w:t>
          </w:r>
          <w:r w:rsidR="001028CC" w:rsidRPr="00A76E39">
            <w:rPr>
              <w:rFonts w:ascii="Arial" w:hAnsi="Arial" w:cs="Arial"/>
              <w:sz w:val="24"/>
              <w:szCs w:val="24"/>
            </w:rPr>
            <w:t xml:space="preserve">and for those extremely </w:t>
          </w:r>
          <w:r w:rsidR="00BE2BD6" w:rsidRPr="00A76E39">
            <w:rPr>
              <w:rFonts w:ascii="Arial" w:hAnsi="Arial" w:cs="Arial"/>
              <w:sz w:val="24"/>
              <w:szCs w:val="24"/>
            </w:rPr>
            <w:t xml:space="preserve">serious cases the upper band </w:t>
          </w:r>
          <w:r w:rsidR="00ED6AF5" w:rsidRPr="00A76E39">
            <w:rPr>
              <w:rFonts w:ascii="Arial" w:hAnsi="Arial" w:cs="Arial"/>
              <w:sz w:val="24"/>
              <w:szCs w:val="24"/>
            </w:rPr>
            <w:t>£33,700–£56,200</w:t>
          </w:r>
          <w:r w:rsidR="00064872" w:rsidRPr="00A76E39">
            <w:rPr>
              <w:rFonts w:ascii="Arial" w:hAnsi="Arial" w:cs="Arial"/>
              <w:sz w:val="24"/>
              <w:szCs w:val="24"/>
            </w:rPr>
            <w:t xml:space="preserve"> (CIPD, 2024c). </w:t>
          </w:r>
          <w:r w:rsidR="00F1609B" w:rsidRPr="00A76E39">
            <w:rPr>
              <w:rFonts w:ascii="Arial" w:hAnsi="Arial" w:cs="Arial"/>
              <w:sz w:val="24"/>
              <w:szCs w:val="24"/>
            </w:rPr>
            <w:t>Reviewing the evidence presented</w:t>
          </w:r>
          <w:r w:rsidR="004F132D" w:rsidRPr="00A76E39">
            <w:rPr>
              <w:rFonts w:ascii="Arial" w:hAnsi="Arial" w:cs="Arial"/>
              <w:sz w:val="24"/>
              <w:szCs w:val="24"/>
            </w:rPr>
            <w:t>,</w:t>
          </w:r>
          <w:r w:rsidR="00F1609B" w:rsidRPr="00A76E39">
            <w:rPr>
              <w:rFonts w:ascii="Arial" w:hAnsi="Arial" w:cs="Arial"/>
              <w:sz w:val="24"/>
              <w:szCs w:val="24"/>
            </w:rPr>
            <w:t xml:space="preserve"> the tribunal would consider whether the lower of middle band would apply in Sarah’s case. </w:t>
          </w:r>
        </w:p>
        <w:p w14:paraId="108224AB" w14:textId="71262388" w:rsidR="00830C5D" w:rsidRPr="00A76E39" w:rsidRDefault="00DA5AB6" w:rsidP="005056F3">
          <w:pPr>
            <w:rPr>
              <w:rFonts w:ascii="Arial" w:hAnsi="Arial" w:cs="Arial"/>
              <w:sz w:val="24"/>
              <w:szCs w:val="24"/>
              <w:u w:val="single"/>
            </w:rPr>
          </w:pPr>
          <w:r w:rsidRPr="00A76E39">
            <w:rPr>
              <w:rFonts w:ascii="Arial" w:hAnsi="Arial" w:cs="Arial"/>
              <w:sz w:val="24"/>
              <w:szCs w:val="24"/>
              <w:u w:val="single"/>
            </w:rPr>
            <w:t>Recommendation</w:t>
          </w:r>
          <w:r w:rsidR="005056F3" w:rsidRPr="00A76E39">
            <w:rPr>
              <w:rFonts w:ascii="Arial" w:hAnsi="Arial" w:cs="Arial"/>
              <w:sz w:val="24"/>
              <w:szCs w:val="24"/>
              <w:u w:val="single"/>
            </w:rPr>
            <w:t>.</w:t>
          </w:r>
        </w:p>
        <w:p w14:paraId="6722C0A0" w14:textId="23BC4B3D" w:rsidR="0099286B" w:rsidRPr="00A76E39" w:rsidRDefault="00FA582B">
          <w:pPr>
            <w:rPr>
              <w:rFonts w:ascii="Arial" w:eastAsia="Arial" w:hAnsi="Arial" w:cs="Arial"/>
              <w:sz w:val="24"/>
              <w:szCs w:val="24"/>
            </w:rPr>
          </w:pPr>
          <w:r w:rsidRPr="00A76E39">
            <w:rPr>
              <w:rFonts w:ascii="Arial" w:eastAsia="Arial" w:hAnsi="Arial" w:cs="Arial"/>
              <w:sz w:val="24"/>
              <w:szCs w:val="24"/>
            </w:rPr>
            <w:t>Given the evidence presented within the documentation</w:t>
          </w:r>
          <w:r w:rsidR="002E309B" w:rsidRPr="00A76E39">
            <w:rPr>
              <w:rFonts w:ascii="Arial" w:eastAsia="Arial" w:hAnsi="Arial" w:cs="Arial"/>
              <w:sz w:val="24"/>
              <w:szCs w:val="24"/>
            </w:rPr>
            <w:t xml:space="preserve">, </w:t>
          </w:r>
          <w:r w:rsidR="009C3D85" w:rsidRPr="00A76E39">
            <w:rPr>
              <w:rFonts w:ascii="Arial" w:eastAsia="Arial" w:hAnsi="Arial" w:cs="Arial"/>
              <w:sz w:val="24"/>
              <w:szCs w:val="24"/>
            </w:rPr>
            <w:t xml:space="preserve">the </w:t>
          </w:r>
          <w:r w:rsidRPr="00A76E39">
            <w:rPr>
              <w:rFonts w:ascii="Arial" w:eastAsia="Arial" w:hAnsi="Arial" w:cs="Arial"/>
              <w:sz w:val="24"/>
              <w:szCs w:val="24"/>
            </w:rPr>
            <w:t>recommend</w:t>
          </w:r>
          <w:r w:rsidR="009C3D85" w:rsidRPr="00A76E39">
            <w:rPr>
              <w:rFonts w:ascii="Arial" w:eastAsia="Arial" w:hAnsi="Arial" w:cs="Arial"/>
              <w:sz w:val="24"/>
              <w:szCs w:val="24"/>
            </w:rPr>
            <w:t>ation</w:t>
          </w:r>
          <w:r w:rsidR="002E309B" w:rsidRPr="00A76E39">
            <w:rPr>
              <w:rFonts w:ascii="Arial" w:eastAsia="Arial" w:hAnsi="Arial" w:cs="Arial"/>
              <w:sz w:val="24"/>
              <w:szCs w:val="24"/>
            </w:rPr>
            <w:t xml:space="preserve"> to </w:t>
          </w:r>
          <w:r w:rsidR="004F132D" w:rsidRPr="00A76E39">
            <w:rPr>
              <w:rFonts w:ascii="Arial" w:eastAsia="Arial" w:hAnsi="Arial" w:cs="Arial"/>
              <w:sz w:val="24"/>
              <w:szCs w:val="24"/>
            </w:rPr>
            <w:t xml:space="preserve">the </w:t>
          </w:r>
          <w:r w:rsidR="002E309B" w:rsidRPr="00A76E39">
            <w:rPr>
              <w:rFonts w:ascii="Arial" w:eastAsia="Arial" w:hAnsi="Arial" w:cs="Arial"/>
              <w:sz w:val="24"/>
              <w:szCs w:val="24"/>
            </w:rPr>
            <w:t>board</w:t>
          </w:r>
          <w:r w:rsidR="004F132D" w:rsidRPr="00A76E39">
            <w:rPr>
              <w:rFonts w:ascii="Arial" w:eastAsia="Arial" w:hAnsi="Arial" w:cs="Arial"/>
              <w:sz w:val="24"/>
              <w:szCs w:val="24"/>
            </w:rPr>
            <w:t xml:space="preserve"> of</w:t>
          </w:r>
          <w:r w:rsidR="002E309B" w:rsidRPr="00A76E39">
            <w:rPr>
              <w:rFonts w:ascii="Arial" w:eastAsia="Arial" w:hAnsi="Arial" w:cs="Arial"/>
              <w:sz w:val="24"/>
              <w:szCs w:val="24"/>
            </w:rPr>
            <w:t xml:space="preserve"> Ca</w:t>
          </w:r>
          <w:r w:rsidR="004F132D" w:rsidRPr="00A76E39">
            <w:rPr>
              <w:rFonts w:ascii="Arial" w:eastAsia="Arial" w:hAnsi="Arial" w:cs="Arial"/>
              <w:sz w:val="24"/>
              <w:szCs w:val="24"/>
            </w:rPr>
            <w:t>pit</w:t>
          </w:r>
          <w:r w:rsidR="002E309B" w:rsidRPr="00A76E39">
            <w:rPr>
              <w:rFonts w:ascii="Arial" w:eastAsia="Arial" w:hAnsi="Arial" w:cs="Arial"/>
              <w:sz w:val="24"/>
              <w:szCs w:val="24"/>
            </w:rPr>
            <w:t xml:space="preserve">al Gardens Ltd </w:t>
          </w:r>
          <w:r w:rsidR="009C3D85" w:rsidRPr="00A76E39">
            <w:rPr>
              <w:rFonts w:ascii="Arial" w:eastAsia="Arial" w:hAnsi="Arial" w:cs="Arial"/>
              <w:sz w:val="24"/>
              <w:szCs w:val="24"/>
            </w:rPr>
            <w:t xml:space="preserve">is to attempt </w:t>
          </w:r>
          <w:r w:rsidR="000A50A7" w:rsidRPr="00A76E39">
            <w:rPr>
              <w:rFonts w:ascii="Arial" w:eastAsia="Arial" w:hAnsi="Arial" w:cs="Arial"/>
              <w:sz w:val="24"/>
              <w:szCs w:val="24"/>
            </w:rPr>
            <w:t xml:space="preserve">a settlement through </w:t>
          </w:r>
          <w:r w:rsidRPr="00A76E39">
            <w:rPr>
              <w:rFonts w:ascii="Arial" w:eastAsia="Arial" w:hAnsi="Arial" w:cs="Arial"/>
              <w:sz w:val="24"/>
              <w:szCs w:val="24"/>
            </w:rPr>
            <w:t xml:space="preserve">ACAS conciliation </w:t>
          </w:r>
          <w:r w:rsidR="000A50A7" w:rsidRPr="00A76E39">
            <w:rPr>
              <w:rFonts w:ascii="Arial" w:eastAsia="Arial" w:hAnsi="Arial" w:cs="Arial"/>
              <w:sz w:val="24"/>
              <w:szCs w:val="24"/>
            </w:rPr>
            <w:t xml:space="preserve">and the signing of a </w:t>
          </w:r>
          <w:r w:rsidR="001D0CB1" w:rsidRPr="00A76E39">
            <w:rPr>
              <w:rFonts w:ascii="Arial" w:eastAsia="Arial" w:hAnsi="Arial" w:cs="Arial"/>
              <w:sz w:val="24"/>
              <w:szCs w:val="24"/>
            </w:rPr>
            <w:t xml:space="preserve">COT3. </w:t>
          </w:r>
          <w:r w:rsidR="004F132D" w:rsidRPr="00A76E39">
            <w:rPr>
              <w:rFonts w:ascii="Arial" w:eastAsia="Arial" w:hAnsi="Arial" w:cs="Arial"/>
              <w:sz w:val="24"/>
              <w:szCs w:val="24"/>
            </w:rPr>
            <w:t>T</w:t>
          </w:r>
          <w:r w:rsidR="00974B05" w:rsidRPr="00A76E39">
            <w:rPr>
              <w:rFonts w:ascii="Arial" w:eastAsia="Arial" w:hAnsi="Arial" w:cs="Arial"/>
              <w:sz w:val="24"/>
              <w:szCs w:val="24"/>
            </w:rPr>
            <w:t xml:space="preserve">his service is free of charge and </w:t>
          </w:r>
          <w:r w:rsidR="00292617" w:rsidRPr="00A76E39">
            <w:rPr>
              <w:rFonts w:ascii="Arial" w:eastAsia="Arial" w:hAnsi="Arial" w:cs="Arial"/>
              <w:sz w:val="24"/>
              <w:szCs w:val="24"/>
            </w:rPr>
            <w:t>would prohibit either party from purs</w:t>
          </w:r>
          <w:r w:rsidR="004F132D" w:rsidRPr="00A76E39">
            <w:rPr>
              <w:rFonts w:ascii="Arial" w:eastAsia="Arial" w:hAnsi="Arial" w:cs="Arial"/>
              <w:sz w:val="24"/>
              <w:szCs w:val="24"/>
            </w:rPr>
            <w:t>u</w:t>
          </w:r>
          <w:r w:rsidR="00292617" w:rsidRPr="00A76E39">
            <w:rPr>
              <w:rFonts w:ascii="Arial" w:eastAsia="Arial" w:hAnsi="Arial" w:cs="Arial"/>
              <w:sz w:val="24"/>
              <w:szCs w:val="24"/>
            </w:rPr>
            <w:t>ing any further issues in relation to the case (Daniels 2022</w:t>
          </w:r>
          <w:r w:rsidR="00D0600E" w:rsidRPr="00A76E39">
            <w:rPr>
              <w:rFonts w:ascii="Arial" w:eastAsia="Arial" w:hAnsi="Arial" w:cs="Arial"/>
              <w:sz w:val="24"/>
              <w:szCs w:val="24"/>
            </w:rPr>
            <w:t xml:space="preserve">). </w:t>
          </w:r>
          <w:r w:rsidR="005C0EEB" w:rsidRPr="00A76E39">
            <w:rPr>
              <w:rFonts w:ascii="Arial" w:eastAsia="Arial" w:hAnsi="Arial" w:cs="Arial"/>
              <w:sz w:val="24"/>
              <w:szCs w:val="24"/>
            </w:rPr>
            <w:t>ACAS ha</w:t>
          </w:r>
          <w:r w:rsidR="004F132D" w:rsidRPr="00A76E39">
            <w:rPr>
              <w:rFonts w:ascii="Arial" w:eastAsia="Arial" w:hAnsi="Arial" w:cs="Arial"/>
              <w:sz w:val="24"/>
              <w:szCs w:val="24"/>
            </w:rPr>
            <w:t>s</w:t>
          </w:r>
          <w:r w:rsidR="005C0EEB" w:rsidRPr="00A76E39">
            <w:rPr>
              <w:rFonts w:ascii="Arial" w:eastAsia="Arial" w:hAnsi="Arial" w:cs="Arial"/>
              <w:sz w:val="24"/>
              <w:szCs w:val="24"/>
            </w:rPr>
            <w:t xml:space="preserve"> a</w:t>
          </w:r>
          <w:r w:rsidR="00664D93" w:rsidRPr="00A76E39">
            <w:rPr>
              <w:rFonts w:ascii="Arial" w:eastAsia="Arial" w:hAnsi="Arial" w:cs="Arial"/>
              <w:sz w:val="24"/>
              <w:szCs w:val="24"/>
            </w:rPr>
            <w:t xml:space="preserve"> statutory </w:t>
          </w:r>
          <w:r w:rsidR="005C0EEB" w:rsidRPr="00A76E39">
            <w:rPr>
              <w:rFonts w:ascii="Arial" w:eastAsia="Arial" w:hAnsi="Arial" w:cs="Arial"/>
              <w:sz w:val="24"/>
              <w:szCs w:val="24"/>
            </w:rPr>
            <w:t>duty to</w:t>
          </w:r>
          <w:r w:rsidR="000A50A7" w:rsidRPr="00A76E39">
            <w:rPr>
              <w:rFonts w:ascii="Arial" w:eastAsia="Arial" w:hAnsi="Arial" w:cs="Arial"/>
              <w:sz w:val="24"/>
              <w:szCs w:val="24"/>
            </w:rPr>
            <w:t xml:space="preserve"> try and </w:t>
          </w:r>
          <w:r w:rsidR="00A67015" w:rsidRPr="00A76E39">
            <w:rPr>
              <w:rFonts w:ascii="Arial" w:eastAsia="Arial" w:hAnsi="Arial" w:cs="Arial"/>
              <w:sz w:val="24"/>
              <w:szCs w:val="24"/>
            </w:rPr>
            <w:t>enable</w:t>
          </w:r>
          <w:r w:rsidR="00F62EB9" w:rsidRPr="00A76E39">
            <w:rPr>
              <w:rFonts w:ascii="Arial" w:eastAsia="Arial" w:hAnsi="Arial" w:cs="Arial"/>
              <w:sz w:val="24"/>
              <w:szCs w:val="24"/>
            </w:rPr>
            <w:t xml:space="preserve"> a settlement even if early conciliation failed.</w:t>
          </w:r>
          <w:r w:rsidR="0036220D" w:rsidRPr="00A76E39">
            <w:rPr>
              <w:rFonts w:ascii="Arial" w:eastAsia="Arial" w:hAnsi="Arial" w:cs="Arial"/>
              <w:sz w:val="24"/>
              <w:szCs w:val="24"/>
            </w:rPr>
            <w:t xml:space="preserve"> </w:t>
          </w:r>
          <w:r w:rsidR="00190174" w:rsidRPr="00A76E39">
            <w:rPr>
              <w:rFonts w:ascii="Arial" w:eastAsia="Arial" w:hAnsi="Arial" w:cs="Arial"/>
              <w:sz w:val="24"/>
              <w:szCs w:val="24"/>
            </w:rPr>
            <w:t xml:space="preserve">This would be recommended </w:t>
          </w:r>
          <w:r w:rsidR="004F132D" w:rsidRPr="00A76E39">
            <w:rPr>
              <w:rFonts w:ascii="Arial" w:eastAsia="Arial" w:hAnsi="Arial" w:cs="Arial"/>
              <w:sz w:val="24"/>
              <w:szCs w:val="24"/>
            </w:rPr>
            <w:t xml:space="preserve">rather than </w:t>
          </w:r>
          <w:r w:rsidR="00190174" w:rsidRPr="00A76E39">
            <w:rPr>
              <w:rFonts w:ascii="Arial" w:eastAsia="Arial" w:hAnsi="Arial" w:cs="Arial"/>
              <w:sz w:val="24"/>
              <w:szCs w:val="24"/>
            </w:rPr>
            <w:t>a settlement agreement as</w:t>
          </w:r>
          <w:r w:rsidR="004F132D" w:rsidRPr="00A76E39">
            <w:rPr>
              <w:rFonts w:ascii="Arial" w:eastAsia="Arial" w:hAnsi="Arial" w:cs="Arial"/>
              <w:sz w:val="24"/>
              <w:szCs w:val="24"/>
            </w:rPr>
            <w:t xml:space="preserve"> whilst a settlement agreement </w:t>
          </w:r>
          <w:r w:rsidR="00EA3E6B" w:rsidRPr="00A76E39">
            <w:rPr>
              <w:rFonts w:ascii="Arial" w:eastAsia="Arial" w:hAnsi="Arial" w:cs="Arial"/>
              <w:sz w:val="24"/>
              <w:szCs w:val="24"/>
            </w:rPr>
            <w:t xml:space="preserve">holds the same status as the COT3 </w:t>
          </w:r>
          <w:r w:rsidR="004F132D" w:rsidRPr="00A76E39">
            <w:rPr>
              <w:rFonts w:ascii="Arial" w:eastAsia="Arial" w:hAnsi="Arial" w:cs="Arial"/>
              <w:sz w:val="24"/>
              <w:szCs w:val="24"/>
            </w:rPr>
            <w:t>it</w:t>
          </w:r>
          <w:r w:rsidR="00EA3E6B" w:rsidRPr="00A76E39">
            <w:rPr>
              <w:rFonts w:ascii="Arial" w:eastAsia="Arial" w:hAnsi="Arial" w:cs="Arial"/>
              <w:sz w:val="24"/>
              <w:szCs w:val="24"/>
            </w:rPr>
            <w:t xml:space="preserve"> would require independent </w:t>
          </w:r>
          <w:r w:rsidR="003141BC" w:rsidRPr="00A76E39">
            <w:rPr>
              <w:rFonts w:ascii="Arial" w:eastAsia="Arial" w:hAnsi="Arial" w:cs="Arial"/>
              <w:sz w:val="24"/>
              <w:szCs w:val="24"/>
            </w:rPr>
            <w:t xml:space="preserve">advice from a </w:t>
          </w:r>
          <w:r w:rsidR="00860F62" w:rsidRPr="00A76E39">
            <w:rPr>
              <w:rFonts w:ascii="Arial" w:eastAsia="Arial" w:hAnsi="Arial" w:cs="Arial"/>
              <w:sz w:val="24"/>
              <w:szCs w:val="24"/>
            </w:rPr>
            <w:t xml:space="preserve">suitably qualified or certified person </w:t>
          </w:r>
          <w:r w:rsidR="00BB62FB" w:rsidRPr="00A76E39">
            <w:rPr>
              <w:rFonts w:ascii="Arial" w:eastAsia="Arial" w:hAnsi="Arial" w:cs="Arial"/>
              <w:sz w:val="24"/>
              <w:szCs w:val="24"/>
            </w:rPr>
            <w:t xml:space="preserve">which would incur a cost. </w:t>
          </w:r>
        </w:p>
        <w:p w14:paraId="79DC54A1" w14:textId="340A8E79" w:rsidR="000F20A4" w:rsidRPr="00A76E39" w:rsidRDefault="000F20A4" w:rsidP="00994DD7">
          <w:pPr>
            <w:rPr>
              <w:rFonts w:ascii="Arial" w:eastAsia="Arial" w:hAnsi="Arial" w:cs="Arial"/>
              <w:sz w:val="24"/>
              <w:szCs w:val="24"/>
            </w:rPr>
          </w:pPr>
          <w:r w:rsidRPr="00A76E39">
            <w:rPr>
              <w:rFonts w:ascii="Arial" w:eastAsia="Arial" w:hAnsi="Arial" w:cs="Arial"/>
              <w:sz w:val="24"/>
              <w:szCs w:val="24"/>
            </w:rPr>
            <w:t>In relation to the unfair constructive dismissal claim</w:t>
          </w:r>
          <w:r w:rsidR="00B82D5F" w:rsidRPr="00A76E39">
            <w:rPr>
              <w:rFonts w:ascii="Arial" w:eastAsia="Arial" w:hAnsi="Arial" w:cs="Arial"/>
              <w:sz w:val="24"/>
              <w:szCs w:val="24"/>
            </w:rPr>
            <w:t xml:space="preserve"> that Sarah can bring, it is likely that she will be successful</w:t>
          </w:r>
          <w:r w:rsidR="00647A21" w:rsidRPr="00A76E39">
            <w:rPr>
              <w:rFonts w:ascii="Arial" w:eastAsia="Arial" w:hAnsi="Arial" w:cs="Arial"/>
              <w:sz w:val="24"/>
              <w:szCs w:val="24"/>
            </w:rPr>
            <w:t xml:space="preserve"> in</w:t>
          </w:r>
          <w:r w:rsidR="00B82D5F" w:rsidRPr="00A76E39">
            <w:rPr>
              <w:rFonts w:ascii="Arial" w:eastAsia="Arial" w:hAnsi="Arial" w:cs="Arial"/>
              <w:sz w:val="24"/>
              <w:szCs w:val="24"/>
            </w:rPr>
            <w:t xml:space="preserve"> bringing this claim </w:t>
          </w:r>
          <w:r w:rsidR="009C7B7F" w:rsidRPr="00A76E39">
            <w:rPr>
              <w:rFonts w:ascii="Arial" w:eastAsia="Arial" w:hAnsi="Arial" w:cs="Arial"/>
              <w:sz w:val="24"/>
              <w:szCs w:val="24"/>
            </w:rPr>
            <w:t xml:space="preserve">and would be awarded compensation from the tribunal. </w:t>
          </w:r>
          <w:r w:rsidR="00386B9E" w:rsidRPr="00A76E39">
            <w:rPr>
              <w:rFonts w:ascii="Arial" w:eastAsia="Arial" w:hAnsi="Arial" w:cs="Arial"/>
              <w:sz w:val="24"/>
              <w:szCs w:val="24"/>
            </w:rPr>
            <w:t>The level of</w:t>
          </w:r>
          <w:r w:rsidR="00647A21" w:rsidRPr="00A76E39">
            <w:rPr>
              <w:rFonts w:ascii="Arial" w:eastAsia="Arial" w:hAnsi="Arial" w:cs="Arial"/>
              <w:sz w:val="24"/>
              <w:szCs w:val="24"/>
            </w:rPr>
            <w:t xml:space="preserve"> </w:t>
          </w:r>
          <w:proofErr w:type="spellStart"/>
          <w:r w:rsidR="00647A21" w:rsidRPr="00A76E39">
            <w:rPr>
              <w:rFonts w:ascii="Arial" w:eastAsia="Arial" w:hAnsi="Arial" w:cs="Arial"/>
              <w:sz w:val="24"/>
              <w:szCs w:val="24"/>
            </w:rPr>
            <w:t>vento</w:t>
          </w:r>
          <w:proofErr w:type="spellEnd"/>
          <w:r w:rsidR="00386B9E" w:rsidRPr="00A76E39">
            <w:rPr>
              <w:rFonts w:ascii="Arial" w:eastAsia="Arial" w:hAnsi="Arial" w:cs="Arial"/>
              <w:sz w:val="24"/>
              <w:szCs w:val="24"/>
            </w:rPr>
            <w:t xml:space="preserve"> band </w:t>
          </w:r>
          <w:r w:rsidR="00647A21" w:rsidRPr="00A76E39">
            <w:rPr>
              <w:rFonts w:ascii="Arial" w:eastAsia="Arial" w:hAnsi="Arial" w:cs="Arial"/>
              <w:sz w:val="24"/>
              <w:szCs w:val="24"/>
            </w:rPr>
            <w:t>into which</w:t>
          </w:r>
          <w:r w:rsidR="00386B9E" w:rsidRPr="00A76E39">
            <w:rPr>
              <w:rFonts w:ascii="Arial" w:eastAsia="Arial" w:hAnsi="Arial" w:cs="Arial"/>
              <w:sz w:val="24"/>
              <w:szCs w:val="24"/>
            </w:rPr>
            <w:t xml:space="preserve"> this injury to feelings claim may fall will be either lower or middle. </w:t>
          </w:r>
          <w:r w:rsidR="009111C6" w:rsidRPr="00A76E39">
            <w:rPr>
              <w:rFonts w:ascii="Arial" w:eastAsia="Arial" w:hAnsi="Arial" w:cs="Arial"/>
              <w:sz w:val="24"/>
              <w:szCs w:val="24"/>
            </w:rPr>
            <w:t xml:space="preserve">The tribunal would need to consider the seriousness of the discrimination </w:t>
          </w:r>
          <w:r w:rsidR="00994DD7" w:rsidRPr="00A76E39">
            <w:rPr>
              <w:rFonts w:ascii="Arial" w:eastAsia="Arial" w:hAnsi="Arial" w:cs="Arial"/>
              <w:sz w:val="24"/>
              <w:szCs w:val="24"/>
            </w:rPr>
            <w:t>along with evidence of how the discrimination has affected Sarah personally (Equality and Human Rights Commission, 2018)</w:t>
          </w:r>
          <w:r w:rsidR="00A21BF4" w:rsidRPr="00A76E39">
            <w:rPr>
              <w:rFonts w:ascii="Arial" w:eastAsia="Arial" w:hAnsi="Arial" w:cs="Arial"/>
              <w:sz w:val="24"/>
              <w:szCs w:val="24"/>
            </w:rPr>
            <w:t xml:space="preserve">. </w:t>
          </w:r>
          <w:r w:rsidR="004A2198" w:rsidRPr="00A76E39">
            <w:rPr>
              <w:rFonts w:ascii="Arial" w:eastAsia="Arial" w:hAnsi="Arial" w:cs="Arial"/>
              <w:sz w:val="24"/>
              <w:szCs w:val="24"/>
            </w:rPr>
            <w:t xml:space="preserve">As seen in the case </w:t>
          </w:r>
          <w:r w:rsidR="007F75A2" w:rsidRPr="00A76E39">
            <w:rPr>
              <w:rFonts w:ascii="Arial" w:eastAsia="Arial" w:hAnsi="Arial" w:cs="Arial"/>
              <w:sz w:val="24"/>
              <w:szCs w:val="24"/>
            </w:rPr>
            <w:t xml:space="preserve">of </w:t>
          </w:r>
          <w:r w:rsidR="007F75A2" w:rsidRPr="00A76E39">
            <w:rPr>
              <w:rFonts w:ascii="Arial" w:eastAsia="Arial" w:hAnsi="Arial" w:cs="Arial"/>
              <w:i/>
              <w:iCs/>
              <w:sz w:val="24"/>
              <w:szCs w:val="24"/>
            </w:rPr>
            <w:t xml:space="preserve">McKenzie v University Hospitals of </w:t>
          </w:r>
          <w:r w:rsidR="007F75A2" w:rsidRPr="00A76E39">
            <w:rPr>
              <w:rFonts w:ascii="Arial" w:eastAsia="Arial" w:hAnsi="Arial" w:cs="Arial"/>
              <w:i/>
              <w:iCs/>
              <w:sz w:val="24"/>
              <w:szCs w:val="24"/>
            </w:rPr>
            <w:lastRenderedPageBreak/>
            <w:t>Leicester NHS Trust</w:t>
          </w:r>
          <w:r w:rsidR="00234EDF" w:rsidRPr="00A76E39">
            <w:rPr>
              <w:rFonts w:ascii="Arial" w:eastAsia="Arial" w:hAnsi="Arial" w:cs="Arial"/>
              <w:sz w:val="24"/>
              <w:szCs w:val="24"/>
            </w:rPr>
            <w:t xml:space="preserve"> </w:t>
          </w:r>
          <w:r w:rsidR="001F0F59" w:rsidRPr="00A76E39">
            <w:rPr>
              <w:rFonts w:ascii="Arial" w:eastAsia="Arial" w:hAnsi="Arial" w:cs="Arial"/>
              <w:sz w:val="24"/>
              <w:szCs w:val="24"/>
            </w:rPr>
            <w:t xml:space="preserve">(2022) </w:t>
          </w:r>
          <w:r w:rsidR="00234EDF" w:rsidRPr="00A76E39">
            <w:rPr>
              <w:rFonts w:ascii="Arial" w:eastAsia="Arial" w:hAnsi="Arial" w:cs="Arial"/>
              <w:sz w:val="24"/>
              <w:szCs w:val="24"/>
            </w:rPr>
            <w:t xml:space="preserve">depression and migraines qualify as a disability and </w:t>
          </w:r>
          <w:r w:rsidR="00AD0970" w:rsidRPr="00A76E39">
            <w:rPr>
              <w:rFonts w:ascii="Arial" w:eastAsia="Arial" w:hAnsi="Arial" w:cs="Arial"/>
              <w:sz w:val="24"/>
              <w:szCs w:val="24"/>
            </w:rPr>
            <w:t xml:space="preserve">the failure to make reasonable adjustments could result in </w:t>
          </w:r>
          <w:r w:rsidR="000924E5" w:rsidRPr="00A76E39">
            <w:rPr>
              <w:rFonts w:ascii="Arial" w:eastAsia="Arial" w:hAnsi="Arial" w:cs="Arial"/>
              <w:sz w:val="24"/>
              <w:szCs w:val="24"/>
            </w:rPr>
            <w:t xml:space="preserve">an injury to feelings award being in the middle band potentially costing Capital between £11,200–£33,700 in addition to </w:t>
          </w:r>
          <w:r w:rsidR="00C05C72" w:rsidRPr="00A76E39">
            <w:rPr>
              <w:rFonts w:ascii="Arial" w:eastAsia="Arial" w:hAnsi="Arial" w:cs="Arial"/>
              <w:sz w:val="24"/>
              <w:szCs w:val="24"/>
            </w:rPr>
            <w:t xml:space="preserve">basic award </w:t>
          </w:r>
          <w:r w:rsidR="002E309B" w:rsidRPr="00A76E39">
            <w:rPr>
              <w:rFonts w:ascii="Arial" w:eastAsia="Arial" w:hAnsi="Arial" w:cs="Arial"/>
              <w:sz w:val="24"/>
              <w:szCs w:val="24"/>
            </w:rPr>
            <w:t xml:space="preserve">of £935 </w:t>
          </w:r>
          <w:r w:rsidR="00C05C72" w:rsidRPr="00A76E39">
            <w:rPr>
              <w:rFonts w:ascii="Arial" w:eastAsia="Arial" w:hAnsi="Arial" w:cs="Arial"/>
              <w:sz w:val="24"/>
              <w:szCs w:val="24"/>
            </w:rPr>
            <w:t xml:space="preserve">and </w:t>
          </w:r>
          <w:r w:rsidR="002E309B" w:rsidRPr="00A76E39">
            <w:rPr>
              <w:rFonts w:ascii="Arial" w:eastAsia="Arial" w:hAnsi="Arial" w:cs="Arial"/>
              <w:sz w:val="24"/>
              <w:szCs w:val="24"/>
            </w:rPr>
            <w:t xml:space="preserve">a discretionary </w:t>
          </w:r>
          <w:r w:rsidR="00C05C72" w:rsidRPr="00A76E39">
            <w:rPr>
              <w:rFonts w:ascii="Arial" w:eastAsia="Arial" w:hAnsi="Arial" w:cs="Arial"/>
              <w:sz w:val="24"/>
              <w:szCs w:val="24"/>
            </w:rPr>
            <w:t xml:space="preserve">compensatory award for unfair constructive dismissal. </w:t>
          </w:r>
        </w:p>
        <w:p w14:paraId="57C59CDA" w14:textId="5394D511" w:rsidR="00525FB3" w:rsidRPr="00A76E39" w:rsidRDefault="00525FB3" w:rsidP="00994DD7">
          <w:pPr>
            <w:rPr>
              <w:rFonts w:ascii="Arial" w:eastAsia="Arial" w:hAnsi="Arial" w:cs="Arial"/>
              <w:sz w:val="24"/>
              <w:szCs w:val="24"/>
            </w:rPr>
          </w:pPr>
          <w:r w:rsidRPr="00A76E39">
            <w:rPr>
              <w:rFonts w:ascii="Arial" w:eastAsia="Arial" w:hAnsi="Arial" w:cs="Arial"/>
              <w:sz w:val="24"/>
              <w:szCs w:val="24"/>
            </w:rPr>
            <w:t xml:space="preserve">Whilst the ACAS code of practice on disciplinary and grievance procedures 2015 may not be enforceable by law, </w:t>
          </w:r>
          <w:r w:rsidR="00647A21" w:rsidRPr="00A76E39">
            <w:rPr>
              <w:rFonts w:ascii="Arial" w:eastAsia="Arial" w:hAnsi="Arial" w:cs="Arial"/>
              <w:sz w:val="24"/>
              <w:szCs w:val="24"/>
            </w:rPr>
            <w:t>the tribunal will</w:t>
          </w:r>
          <w:r w:rsidRPr="00A76E39">
            <w:rPr>
              <w:rFonts w:ascii="Arial" w:eastAsia="Arial" w:hAnsi="Arial" w:cs="Arial"/>
              <w:sz w:val="24"/>
              <w:szCs w:val="24"/>
            </w:rPr>
            <w:t xml:space="preserve"> consider whether employers have </w:t>
          </w:r>
          <w:r w:rsidR="00647A21" w:rsidRPr="00A76E39">
            <w:rPr>
              <w:rFonts w:ascii="Arial" w:eastAsia="Arial" w:hAnsi="Arial" w:cs="Arial"/>
              <w:sz w:val="24"/>
              <w:szCs w:val="24"/>
            </w:rPr>
            <w:t xml:space="preserve">reasonably </w:t>
          </w:r>
          <w:r w:rsidRPr="00A76E39">
            <w:rPr>
              <w:rFonts w:ascii="Arial" w:eastAsia="Arial" w:hAnsi="Arial" w:cs="Arial"/>
              <w:sz w:val="24"/>
              <w:szCs w:val="24"/>
            </w:rPr>
            <w:t>followed the code in their processes</w:t>
          </w:r>
          <w:r w:rsidR="00647A21" w:rsidRPr="00A76E39">
            <w:rPr>
              <w:rFonts w:ascii="Arial" w:eastAsia="Arial" w:hAnsi="Arial" w:cs="Arial"/>
              <w:sz w:val="24"/>
              <w:szCs w:val="24"/>
            </w:rPr>
            <w:t>. F</w:t>
          </w:r>
          <w:r w:rsidRPr="00A76E39">
            <w:rPr>
              <w:rFonts w:ascii="Arial" w:eastAsia="Arial" w:hAnsi="Arial" w:cs="Arial"/>
              <w:sz w:val="24"/>
              <w:szCs w:val="24"/>
            </w:rPr>
            <w:t xml:space="preserve">ailure to do so can result in awards being adjusted by up to 25% as evidenced in </w:t>
          </w:r>
          <w:r w:rsidR="00D9108B" w:rsidRPr="00A76E39">
            <w:rPr>
              <w:rFonts w:ascii="Arial" w:eastAsia="Arial" w:hAnsi="Arial" w:cs="Arial"/>
              <w:i/>
              <w:iCs/>
              <w:sz w:val="24"/>
              <w:szCs w:val="24"/>
            </w:rPr>
            <w:t>Slade v Biggs</w:t>
          </w:r>
          <w:r w:rsidR="00D9108B" w:rsidRPr="00A76E39">
            <w:rPr>
              <w:rFonts w:ascii="Arial" w:eastAsia="Arial" w:hAnsi="Arial" w:cs="Arial"/>
              <w:sz w:val="24"/>
              <w:szCs w:val="24"/>
            </w:rPr>
            <w:t xml:space="preserve"> (2022) where the employment appeals tribunal held the uplift and suggested a </w:t>
          </w:r>
          <w:r w:rsidR="00647A21" w:rsidRPr="00A76E39">
            <w:rPr>
              <w:rFonts w:ascii="Arial" w:eastAsia="Arial" w:hAnsi="Arial" w:cs="Arial"/>
              <w:sz w:val="24"/>
              <w:szCs w:val="24"/>
            </w:rPr>
            <w:t>four-stage</w:t>
          </w:r>
          <w:r w:rsidR="00D9108B" w:rsidRPr="00A76E39">
            <w:rPr>
              <w:rFonts w:ascii="Arial" w:eastAsia="Arial" w:hAnsi="Arial" w:cs="Arial"/>
              <w:sz w:val="24"/>
              <w:szCs w:val="24"/>
            </w:rPr>
            <w:t xml:space="preserve"> test for tribunals to apply</w:t>
          </w:r>
          <w:r w:rsidR="00647A21" w:rsidRPr="00A76E39">
            <w:rPr>
              <w:rFonts w:ascii="Arial" w:eastAsia="Arial" w:hAnsi="Arial" w:cs="Arial"/>
              <w:sz w:val="24"/>
              <w:szCs w:val="24"/>
            </w:rPr>
            <w:t xml:space="preserve"> when considering the reasonableness of the application of ACAS guidance</w:t>
          </w:r>
          <w:r w:rsidR="00D9108B" w:rsidRPr="00A76E39">
            <w:rPr>
              <w:rFonts w:ascii="Arial" w:eastAsia="Arial" w:hAnsi="Arial" w:cs="Arial"/>
              <w:sz w:val="24"/>
              <w:szCs w:val="24"/>
            </w:rPr>
            <w:t>. The initial aspect of the four-stage test is establishing the facts of the case (</w:t>
          </w:r>
          <w:r w:rsidR="00D9108B" w:rsidRPr="00A76E39">
            <w:rPr>
              <w:rFonts w:ascii="Arial" w:eastAsia="Arial" w:hAnsi="Arial" w:cs="Arial"/>
              <w:sz w:val="24"/>
              <w:szCs w:val="24"/>
            </w:rPr>
            <w:t xml:space="preserve">Lewis, </w:t>
          </w:r>
          <w:proofErr w:type="gramStart"/>
          <w:r w:rsidR="00D9108B" w:rsidRPr="00A76E39">
            <w:rPr>
              <w:rFonts w:ascii="Arial" w:eastAsia="Arial" w:hAnsi="Arial" w:cs="Arial"/>
              <w:sz w:val="24"/>
              <w:szCs w:val="24"/>
            </w:rPr>
            <w:t>Sargent</w:t>
          </w:r>
          <w:proofErr w:type="gramEnd"/>
          <w:r w:rsidR="00D9108B" w:rsidRPr="00A76E39">
            <w:rPr>
              <w:rFonts w:ascii="Arial" w:eastAsia="Arial" w:hAnsi="Arial" w:cs="Arial"/>
              <w:sz w:val="24"/>
              <w:szCs w:val="24"/>
            </w:rPr>
            <w:t xml:space="preserve"> and Schwab, 2023</w:t>
          </w:r>
          <w:r w:rsidR="00D9108B" w:rsidRPr="00A76E39">
            <w:rPr>
              <w:rFonts w:ascii="Arial" w:eastAsia="Arial" w:hAnsi="Arial" w:cs="Arial"/>
              <w:sz w:val="24"/>
              <w:szCs w:val="24"/>
            </w:rPr>
            <w:t>). As detailed in paragraph 9 of Angela Davies’ statement, there is no evidence that the investigation occurred before Mr. Smith issued the formal disciplinary meeting</w:t>
          </w:r>
          <w:r w:rsidR="00D76E79" w:rsidRPr="00A76E39">
            <w:rPr>
              <w:rFonts w:ascii="Arial" w:eastAsia="Arial" w:hAnsi="Arial" w:cs="Arial"/>
              <w:sz w:val="24"/>
              <w:szCs w:val="24"/>
            </w:rPr>
            <w:t xml:space="preserve">. </w:t>
          </w:r>
        </w:p>
        <w:p w14:paraId="70179070" w14:textId="72D04E0D" w:rsidR="00655E82" w:rsidRPr="00A76E39" w:rsidRDefault="00D9108B" w:rsidP="00994DD7">
          <w:pPr>
            <w:rPr>
              <w:rFonts w:ascii="Arial" w:eastAsia="Arial" w:hAnsi="Arial" w:cs="Arial"/>
              <w:sz w:val="24"/>
              <w:szCs w:val="24"/>
            </w:rPr>
          </w:pPr>
          <w:r w:rsidRPr="00A76E39">
            <w:rPr>
              <w:rFonts w:ascii="Arial" w:eastAsia="Arial" w:hAnsi="Arial" w:cs="Arial"/>
              <w:sz w:val="24"/>
              <w:szCs w:val="24"/>
            </w:rPr>
            <w:t>Key recommendation to mitigate risk of future problems would be</w:t>
          </w:r>
          <w:r w:rsidR="00647A21" w:rsidRPr="00A76E39">
            <w:rPr>
              <w:rFonts w:ascii="Arial" w:eastAsia="Arial" w:hAnsi="Arial" w:cs="Arial"/>
              <w:sz w:val="24"/>
              <w:szCs w:val="24"/>
            </w:rPr>
            <w:t xml:space="preserve"> to</w:t>
          </w:r>
          <w:r w:rsidRPr="00A76E39">
            <w:rPr>
              <w:rFonts w:ascii="Arial" w:eastAsia="Arial" w:hAnsi="Arial" w:cs="Arial"/>
              <w:sz w:val="24"/>
              <w:szCs w:val="24"/>
            </w:rPr>
            <w:t xml:space="preserve"> refresh and update training for managers within the company on the key</w:t>
          </w:r>
          <w:r w:rsidR="00D76E79" w:rsidRPr="00A76E39">
            <w:rPr>
              <w:rFonts w:ascii="Arial" w:eastAsia="Arial" w:hAnsi="Arial" w:cs="Arial"/>
              <w:sz w:val="24"/>
              <w:szCs w:val="24"/>
            </w:rPr>
            <w:t xml:space="preserve"> aspects that have been highlighted in this case</w:t>
          </w:r>
          <w:r w:rsidR="006E19C3" w:rsidRPr="00A76E39">
            <w:rPr>
              <w:rFonts w:ascii="Arial" w:eastAsia="Arial" w:hAnsi="Arial" w:cs="Arial"/>
              <w:sz w:val="24"/>
              <w:szCs w:val="24"/>
            </w:rPr>
            <w:t xml:space="preserve">. This could include a review of the </w:t>
          </w:r>
          <w:r w:rsidR="00E55607" w:rsidRPr="00A76E39">
            <w:rPr>
              <w:rFonts w:ascii="Arial" w:eastAsia="Arial" w:hAnsi="Arial" w:cs="Arial"/>
              <w:sz w:val="24"/>
              <w:szCs w:val="24"/>
            </w:rPr>
            <w:t xml:space="preserve">equal </w:t>
          </w:r>
          <w:r w:rsidR="006E19C3" w:rsidRPr="00A76E39">
            <w:rPr>
              <w:rFonts w:ascii="Arial" w:eastAsia="Arial" w:hAnsi="Arial" w:cs="Arial"/>
              <w:sz w:val="24"/>
              <w:szCs w:val="24"/>
            </w:rPr>
            <w:t>opportunities</w:t>
          </w:r>
          <w:r w:rsidR="00E55607" w:rsidRPr="00A76E39">
            <w:rPr>
              <w:rFonts w:ascii="Arial" w:eastAsia="Arial" w:hAnsi="Arial" w:cs="Arial"/>
              <w:sz w:val="24"/>
              <w:szCs w:val="24"/>
            </w:rPr>
            <w:t xml:space="preserve"> </w:t>
          </w:r>
          <w:r w:rsidR="006E19C3" w:rsidRPr="00A76E39">
            <w:rPr>
              <w:rFonts w:ascii="Arial" w:eastAsia="Arial" w:hAnsi="Arial" w:cs="Arial"/>
              <w:sz w:val="24"/>
              <w:szCs w:val="24"/>
            </w:rPr>
            <w:t xml:space="preserve">policy and </w:t>
          </w:r>
          <w:r w:rsidR="00647A21" w:rsidRPr="00A76E39">
            <w:rPr>
              <w:rFonts w:ascii="Arial" w:eastAsia="Arial" w:hAnsi="Arial" w:cs="Arial"/>
              <w:sz w:val="24"/>
              <w:szCs w:val="24"/>
            </w:rPr>
            <w:t>revised</w:t>
          </w:r>
          <w:r w:rsidR="006E19C3" w:rsidRPr="00A76E39">
            <w:rPr>
              <w:rFonts w:ascii="Arial" w:eastAsia="Arial" w:hAnsi="Arial" w:cs="Arial"/>
              <w:sz w:val="24"/>
              <w:szCs w:val="24"/>
            </w:rPr>
            <w:t xml:space="preserve"> training </w:t>
          </w:r>
          <w:r w:rsidR="00647A21" w:rsidRPr="00A76E39">
            <w:rPr>
              <w:rFonts w:ascii="Arial" w:eastAsia="Arial" w:hAnsi="Arial" w:cs="Arial"/>
              <w:sz w:val="24"/>
              <w:szCs w:val="24"/>
            </w:rPr>
            <w:t>around</w:t>
          </w:r>
          <w:r w:rsidR="006E19C3" w:rsidRPr="00A76E39">
            <w:rPr>
              <w:rFonts w:ascii="Arial" w:eastAsia="Arial" w:hAnsi="Arial" w:cs="Arial"/>
              <w:sz w:val="24"/>
              <w:szCs w:val="24"/>
            </w:rPr>
            <w:t xml:space="preserve"> appropriate behaviours in the workplace</w:t>
          </w:r>
          <w:r w:rsidR="00647A21" w:rsidRPr="00A76E39">
            <w:rPr>
              <w:rFonts w:ascii="Arial" w:eastAsia="Arial" w:hAnsi="Arial" w:cs="Arial"/>
              <w:sz w:val="24"/>
              <w:szCs w:val="24"/>
            </w:rPr>
            <w:t xml:space="preserve"> to avoid harassment and also </w:t>
          </w:r>
          <w:r w:rsidR="00A76E39" w:rsidRPr="00A76E39">
            <w:rPr>
              <w:rFonts w:ascii="Arial" w:eastAsia="Arial" w:hAnsi="Arial" w:cs="Arial"/>
              <w:sz w:val="24"/>
              <w:szCs w:val="24"/>
            </w:rPr>
            <w:t xml:space="preserve">further training to support the </w:t>
          </w:r>
          <w:r w:rsidR="006E19C3" w:rsidRPr="00A76E39">
            <w:rPr>
              <w:rFonts w:ascii="Arial" w:eastAsia="Arial" w:hAnsi="Arial" w:cs="Arial"/>
              <w:sz w:val="24"/>
              <w:szCs w:val="24"/>
            </w:rPr>
            <w:t>carrying out</w:t>
          </w:r>
          <w:r w:rsidR="00A76E39" w:rsidRPr="00A76E39">
            <w:rPr>
              <w:rFonts w:ascii="Arial" w:eastAsia="Arial" w:hAnsi="Arial" w:cs="Arial"/>
              <w:sz w:val="24"/>
              <w:szCs w:val="24"/>
            </w:rPr>
            <w:t xml:space="preserve"> of</w:t>
          </w:r>
          <w:r w:rsidR="006E19C3" w:rsidRPr="00A76E39">
            <w:rPr>
              <w:rFonts w:ascii="Arial" w:eastAsia="Arial" w:hAnsi="Arial" w:cs="Arial"/>
              <w:sz w:val="24"/>
              <w:szCs w:val="24"/>
            </w:rPr>
            <w:t xml:space="preserve"> effective investigations.</w:t>
          </w:r>
        </w:p>
        <w:p w14:paraId="36E301E5" w14:textId="77777777" w:rsidR="00655E82" w:rsidRDefault="00655E82">
          <w:pPr>
            <w:rPr>
              <w:rFonts w:ascii="Arial" w:eastAsia="Arial" w:hAnsi="Arial" w:cs="Arial"/>
              <w:color w:val="0070C0"/>
              <w:sz w:val="24"/>
              <w:szCs w:val="24"/>
            </w:rPr>
          </w:pPr>
          <w:r>
            <w:rPr>
              <w:rFonts w:ascii="Arial" w:eastAsia="Arial" w:hAnsi="Arial" w:cs="Arial"/>
              <w:color w:val="0070C0"/>
              <w:sz w:val="24"/>
              <w:szCs w:val="24"/>
            </w:rPr>
            <w:br w:type="page"/>
          </w:r>
        </w:p>
        <w:p w14:paraId="6B96D78D" w14:textId="4AE28FAE" w:rsidR="00655E82" w:rsidRPr="00675F9B" w:rsidRDefault="00CA303B" w:rsidP="00CA303B">
          <w:pPr>
            <w:pStyle w:val="Nornal"/>
            <w:spacing w:line="264" w:lineRule="auto"/>
            <w:rPr>
              <w:rFonts w:eastAsia="Arial"/>
              <w:b/>
              <w:bCs/>
              <w:sz w:val="24"/>
              <w:szCs w:val="24"/>
            </w:rPr>
          </w:pPr>
          <w:r w:rsidRPr="00675F9B">
            <w:rPr>
              <w:rFonts w:eastAsia="Arial"/>
              <w:b/>
              <w:bCs/>
              <w:sz w:val="24"/>
              <w:szCs w:val="24"/>
            </w:rPr>
            <w:lastRenderedPageBreak/>
            <w:t>Task 1B - Memorandum: for attention of Board of Directors</w:t>
          </w:r>
        </w:p>
        <w:p w14:paraId="6CE2D24F" w14:textId="70384D76" w:rsidR="00716702" w:rsidRPr="00675F9B" w:rsidRDefault="00CA303B" w:rsidP="00CA303B">
          <w:pPr>
            <w:pStyle w:val="Nornal"/>
            <w:spacing w:line="264" w:lineRule="auto"/>
            <w:rPr>
              <w:rFonts w:eastAsia="Arial"/>
              <w:sz w:val="24"/>
              <w:szCs w:val="24"/>
            </w:rPr>
          </w:pPr>
          <w:r w:rsidRPr="00675F9B">
            <w:rPr>
              <w:rFonts w:eastAsia="Arial"/>
              <w:sz w:val="24"/>
              <w:szCs w:val="24"/>
            </w:rPr>
            <w:t>There are</w:t>
          </w:r>
          <w:r w:rsidR="00320520" w:rsidRPr="00675F9B">
            <w:rPr>
              <w:rFonts w:eastAsia="Arial"/>
              <w:sz w:val="24"/>
              <w:szCs w:val="24"/>
            </w:rPr>
            <w:t xml:space="preserve"> potentially </w:t>
          </w:r>
          <w:r w:rsidRPr="00675F9B">
            <w:rPr>
              <w:rFonts w:eastAsia="Arial"/>
              <w:sz w:val="24"/>
              <w:szCs w:val="24"/>
            </w:rPr>
            <w:t xml:space="preserve">two options within this email to </w:t>
          </w:r>
          <w:r w:rsidR="00775CAB" w:rsidRPr="00675F9B">
            <w:rPr>
              <w:rFonts w:eastAsia="Arial"/>
              <w:sz w:val="24"/>
              <w:szCs w:val="24"/>
            </w:rPr>
            <w:t xml:space="preserve">discuss; </w:t>
          </w:r>
          <w:r w:rsidR="00220927" w:rsidRPr="00675F9B">
            <w:rPr>
              <w:rFonts w:eastAsia="Arial"/>
              <w:sz w:val="24"/>
              <w:szCs w:val="24"/>
            </w:rPr>
            <w:t>firstly,</w:t>
          </w:r>
          <w:r w:rsidR="00775CAB" w:rsidRPr="00675F9B">
            <w:rPr>
              <w:rFonts w:eastAsia="Arial"/>
              <w:sz w:val="24"/>
              <w:szCs w:val="24"/>
            </w:rPr>
            <w:t xml:space="preserve"> redundancy and secondly the </w:t>
          </w:r>
          <w:r w:rsidRPr="00675F9B">
            <w:rPr>
              <w:rFonts w:eastAsia="Arial"/>
              <w:sz w:val="24"/>
              <w:szCs w:val="24"/>
            </w:rPr>
            <w:t xml:space="preserve">Transfer of Undertakings (Protection of Employment) </w:t>
          </w:r>
          <w:r w:rsidR="00775CAB" w:rsidRPr="00675F9B">
            <w:rPr>
              <w:rFonts w:eastAsia="Arial"/>
              <w:sz w:val="24"/>
              <w:szCs w:val="24"/>
            </w:rPr>
            <w:t>referred to as TUPE</w:t>
          </w:r>
          <w:r w:rsidR="00716702" w:rsidRPr="00675F9B">
            <w:rPr>
              <w:rFonts w:eastAsia="Arial"/>
              <w:sz w:val="24"/>
              <w:szCs w:val="24"/>
            </w:rPr>
            <w:t xml:space="preserve">. </w:t>
          </w:r>
        </w:p>
        <w:p w14:paraId="40A44EBF" w14:textId="5E2D291E" w:rsidR="00CA303B" w:rsidRPr="00675F9B" w:rsidRDefault="00716702" w:rsidP="00CA303B">
          <w:pPr>
            <w:pStyle w:val="Nornal"/>
            <w:spacing w:line="264" w:lineRule="auto"/>
            <w:rPr>
              <w:rFonts w:eastAsia="Arial"/>
              <w:sz w:val="24"/>
              <w:szCs w:val="24"/>
            </w:rPr>
          </w:pPr>
          <w:r w:rsidRPr="00675F9B">
            <w:rPr>
              <w:rFonts w:eastAsia="Arial"/>
              <w:sz w:val="24"/>
              <w:szCs w:val="24"/>
            </w:rPr>
            <w:t xml:space="preserve">TUPE </w:t>
          </w:r>
          <w:r w:rsidR="0013066D" w:rsidRPr="00675F9B">
            <w:rPr>
              <w:rFonts w:eastAsia="Arial"/>
              <w:sz w:val="24"/>
              <w:szCs w:val="24"/>
            </w:rPr>
            <w:t xml:space="preserve">must be conducted in line with the Transfer of Undertakings (Protection of Employment) </w:t>
          </w:r>
          <w:r w:rsidR="00CA303B" w:rsidRPr="00675F9B">
            <w:rPr>
              <w:rFonts w:eastAsia="Arial"/>
              <w:sz w:val="24"/>
              <w:szCs w:val="24"/>
            </w:rPr>
            <w:t>Regulations 2006</w:t>
          </w:r>
          <w:r w:rsidR="00FF3254" w:rsidRPr="00675F9B">
            <w:rPr>
              <w:rFonts w:eastAsia="Arial"/>
              <w:sz w:val="24"/>
              <w:szCs w:val="24"/>
            </w:rPr>
            <w:t xml:space="preserve">. </w:t>
          </w:r>
          <w:r w:rsidR="00FA25C9" w:rsidRPr="00675F9B">
            <w:rPr>
              <w:rFonts w:eastAsia="Arial"/>
              <w:sz w:val="24"/>
              <w:szCs w:val="24"/>
            </w:rPr>
            <w:t>These regulations</w:t>
          </w:r>
          <w:r w:rsidR="00A35365" w:rsidRPr="00675F9B">
            <w:rPr>
              <w:rFonts w:eastAsia="Arial"/>
              <w:sz w:val="24"/>
              <w:szCs w:val="24"/>
            </w:rPr>
            <w:t xml:space="preserve"> provide a </w:t>
          </w:r>
          <w:r w:rsidR="00E87744" w:rsidRPr="00675F9B">
            <w:rPr>
              <w:rFonts w:eastAsia="Arial"/>
              <w:sz w:val="24"/>
              <w:szCs w:val="24"/>
            </w:rPr>
            <w:t>protection to the employees</w:t>
          </w:r>
          <w:r w:rsidR="00C26E80" w:rsidRPr="00675F9B">
            <w:rPr>
              <w:rFonts w:eastAsia="Arial"/>
              <w:sz w:val="24"/>
              <w:szCs w:val="24"/>
            </w:rPr>
            <w:t xml:space="preserve">, and any dismissal </w:t>
          </w:r>
          <w:r w:rsidR="00A558DD" w:rsidRPr="00675F9B">
            <w:rPr>
              <w:rFonts w:eastAsia="Arial"/>
              <w:sz w:val="24"/>
              <w:szCs w:val="24"/>
            </w:rPr>
            <w:t>due to TUPE will automatically be</w:t>
          </w:r>
          <w:r w:rsidR="00A76E39" w:rsidRPr="00675F9B">
            <w:rPr>
              <w:rFonts w:eastAsia="Arial"/>
              <w:sz w:val="24"/>
              <w:szCs w:val="24"/>
            </w:rPr>
            <w:t xml:space="preserve"> deemed</w:t>
          </w:r>
          <w:r w:rsidR="00A558DD" w:rsidRPr="00675F9B">
            <w:rPr>
              <w:rFonts w:eastAsia="Arial"/>
              <w:sz w:val="24"/>
              <w:szCs w:val="24"/>
            </w:rPr>
            <w:t xml:space="preserve"> unfair (Daniels, 2022). </w:t>
          </w:r>
          <w:r w:rsidR="002F2310" w:rsidRPr="00675F9B">
            <w:rPr>
              <w:rFonts w:eastAsia="Arial"/>
              <w:sz w:val="24"/>
              <w:szCs w:val="24"/>
            </w:rPr>
            <w:t xml:space="preserve"> </w:t>
          </w:r>
        </w:p>
        <w:p w14:paraId="1D797B07" w14:textId="017C9122" w:rsidR="002F2310" w:rsidRPr="00675F9B" w:rsidRDefault="002F2310" w:rsidP="00CA303B">
          <w:pPr>
            <w:pStyle w:val="Nornal"/>
            <w:spacing w:line="264" w:lineRule="auto"/>
            <w:rPr>
              <w:rFonts w:eastAsia="Arial"/>
              <w:sz w:val="24"/>
              <w:szCs w:val="24"/>
            </w:rPr>
          </w:pPr>
          <w:r w:rsidRPr="00675F9B">
            <w:rPr>
              <w:rFonts w:eastAsia="Arial"/>
              <w:sz w:val="24"/>
              <w:szCs w:val="24"/>
            </w:rPr>
            <w:t xml:space="preserve">To have a dismissal classed as redundancy according to the Employment Rights Act 1996 (ERA 1996) it must be attributed one of three reasons; the employer ceasing business, the intention to move the place of trading </w:t>
          </w:r>
          <w:r w:rsidR="00A76E39" w:rsidRPr="00675F9B">
            <w:rPr>
              <w:rFonts w:eastAsia="Arial"/>
              <w:sz w:val="24"/>
              <w:szCs w:val="24"/>
            </w:rPr>
            <w:t>or</w:t>
          </w:r>
          <w:r w:rsidRPr="00675F9B">
            <w:rPr>
              <w:rFonts w:eastAsia="Arial"/>
              <w:sz w:val="24"/>
              <w:szCs w:val="24"/>
            </w:rPr>
            <w:t xml:space="preserve"> the particular kind of work is no longer going to continue (Daniels, 2022).</w:t>
          </w:r>
        </w:p>
        <w:p w14:paraId="74CEEE57" w14:textId="29B6CB7B" w:rsidR="00F35C7E" w:rsidRPr="00675F9B" w:rsidRDefault="00C25D2F" w:rsidP="00CA303B">
          <w:pPr>
            <w:pStyle w:val="Nornal"/>
            <w:spacing w:line="264" w:lineRule="auto"/>
            <w:rPr>
              <w:rFonts w:eastAsia="Arial"/>
              <w:sz w:val="24"/>
              <w:szCs w:val="24"/>
            </w:rPr>
          </w:pPr>
          <w:r w:rsidRPr="00675F9B">
            <w:rPr>
              <w:rFonts w:eastAsia="Arial"/>
              <w:sz w:val="24"/>
              <w:szCs w:val="24"/>
            </w:rPr>
            <w:t xml:space="preserve">Capital </w:t>
          </w:r>
          <w:r w:rsidR="004157BF" w:rsidRPr="00675F9B">
            <w:rPr>
              <w:rFonts w:eastAsia="Arial"/>
              <w:sz w:val="24"/>
              <w:szCs w:val="24"/>
            </w:rPr>
            <w:t xml:space="preserve">Garden Centre Ltd </w:t>
          </w:r>
          <w:r w:rsidR="00E504BB" w:rsidRPr="00675F9B">
            <w:rPr>
              <w:rFonts w:eastAsia="Arial"/>
              <w:sz w:val="24"/>
              <w:szCs w:val="24"/>
            </w:rPr>
            <w:t xml:space="preserve">needs to be aware that </w:t>
          </w:r>
          <w:r w:rsidR="000E2015" w:rsidRPr="00675F9B">
            <w:rPr>
              <w:rFonts w:eastAsia="Arial"/>
              <w:sz w:val="24"/>
              <w:szCs w:val="24"/>
            </w:rPr>
            <w:t>employers</w:t>
          </w:r>
          <w:r w:rsidR="00F920E7" w:rsidRPr="00675F9B">
            <w:rPr>
              <w:rFonts w:eastAsia="Arial"/>
              <w:sz w:val="24"/>
              <w:szCs w:val="24"/>
            </w:rPr>
            <w:t xml:space="preserve"> should </w:t>
          </w:r>
          <w:r w:rsidR="000E2015" w:rsidRPr="00675F9B">
            <w:rPr>
              <w:rFonts w:eastAsia="Arial"/>
              <w:sz w:val="24"/>
              <w:szCs w:val="24"/>
            </w:rPr>
            <w:t xml:space="preserve">take </w:t>
          </w:r>
          <w:r w:rsidR="00A76E39" w:rsidRPr="00675F9B">
            <w:rPr>
              <w:rFonts w:eastAsia="Arial"/>
              <w:sz w:val="24"/>
              <w:szCs w:val="24"/>
            </w:rPr>
            <w:t xml:space="preserve">all </w:t>
          </w:r>
          <w:r w:rsidR="000E2015" w:rsidRPr="00675F9B">
            <w:rPr>
              <w:rFonts w:eastAsia="Arial"/>
              <w:sz w:val="24"/>
              <w:szCs w:val="24"/>
            </w:rPr>
            <w:t>reasonable steps to av</w:t>
          </w:r>
          <w:r w:rsidR="00821510" w:rsidRPr="00675F9B">
            <w:rPr>
              <w:rFonts w:eastAsia="Arial"/>
              <w:sz w:val="24"/>
              <w:szCs w:val="24"/>
            </w:rPr>
            <w:t>o</w:t>
          </w:r>
          <w:r w:rsidR="000E2015" w:rsidRPr="00675F9B">
            <w:rPr>
              <w:rFonts w:eastAsia="Arial"/>
              <w:sz w:val="24"/>
              <w:szCs w:val="24"/>
            </w:rPr>
            <w:t>id redundancies</w:t>
          </w:r>
          <w:r w:rsidR="00A76E39" w:rsidRPr="00675F9B">
            <w:rPr>
              <w:rFonts w:eastAsia="Arial"/>
              <w:sz w:val="24"/>
              <w:szCs w:val="24"/>
            </w:rPr>
            <w:t>.</w:t>
          </w:r>
          <w:r w:rsidR="00D7419A" w:rsidRPr="00675F9B">
            <w:rPr>
              <w:rFonts w:eastAsia="Arial"/>
              <w:sz w:val="24"/>
              <w:szCs w:val="24"/>
            </w:rPr>
            <w:t xml:space="preserve"> </w:t>
          </w:r>
          <w:r w:rsidR="00A76E39" w:rsidRPr="00675F9B">
            <w:rPr>
              <w:rFonts w:eastAsia="Arial"/>
              <w:sz w:val="24"/>
              <w:szCs w:val="24"/>
            </w:rPr>
            <w:t>H</w:t>
          </w:r>
          <w:r w:rsidR="00FA25C9" w:rsidRPr="00675F9B">
            <w:rPr>
              <w:rFonts w:eastAsia="Arial"/>
              <w:sz w:val="24"/>
              <w:szCs w:val="24"/>
            </w:rPr>
            <w:t>owever,</w:t>
          </w:r>
          <w:r w:rsidR="00D7419A" w:rsidRPr="00675F9B">
            <w:rPr>
              <w:rFonts w:eastAsia="Arial"/>
              <w:sz w:val="24"/>
              <w:szCs w:val="24"/>
            </w:rPr>
            <w:t xml:space="preserve"> where </w:t>
          </w:r>
          <w:r w:rsidR="00A76E39" w:rsidRPr="00675F9B">
            <w:rPr>
              <w:rFonts w:eastAsia="Arial"/>
              <w:sz w:val="24"/>
              <w:szCs w:val="24"/>
            </w:rPr>
            <w:t>redundancies</w:t>
          </w:r>
          <w:r w:rsidR="00D7419A" w:rsidRPr="00675F9B">
            <w:rPr>
              <w:rFonts w:eastAsia="Arial"/>
              <w:sz w:val="24"/>
              <w:szCs w:val="24"/>
            </w:rPr>
            <w:t xml:space="preserve"> do occur they need to </w:t>
          </w:r>
          <w:r w:rsidR="00954665" w:rsidRPr="00675F9B">
            <w:rPr>
              <w:rFonts w:eastAsia="Arial"/>
              <w:sz w:val="24"/>
              <w:szCs w:val="24"/>
            </w:rPr>
            <w:t xml:space="preserve">follow correct procedure </w:t>
          </w:r>
          <w:r w:rsidR="00A76E39" w:rsidRPr="00675F9B">
            <w:rPr>
              <w:rFonts w:eastAsia="Arial"/>
              <w:sz w:val="24"/>
              <w:szCs w:val="24"/>
            </w:rPr>
            <w:t xml:space="preserve">or </w:t>
          </w:r>
          <w:r w:rsidR="00677721" w:rsidRPr="00675F9B">
            <w:rPr>
              <w:rFonts w:eastAsia="Arial"/>
              <w:sz w:val="24"/>
              <w:szCs w:val="24"/>
            </w:rPr>
            <w:t xml:space="preserve">else </w:t>
          </w:r>
          <w:r w:rsidR="00A76E39" w:rsidRPr="00675F9B">
            <w:rPr>
              <w:rFonts w:eastAsia="Arial"/>
              <w:sz w:val="24"/>
              <w:szCs w:val="24"/>
            </w:rPr>
            <w:t xml:space="preserve">the company </w:t>
          </w:r>
          <w:r w:rsidR="00677721" w:rsidRPr="00675F9B">
            <w:rPr>
              <w:rFonts w:eastAsia="Arial"/>
              <w:sz w:val="24"/>
              <w:szCs w:val="24"/>
            </w:rPr>
            <w:t xml:space="preserve">be liable for unfair dismissal (CIPD, 2024b). </w:t>
          </w:r>
          <w:r w:rsidR="007A2AA5" w:rsidRPr="00675F9B">
            <w:rPr>
              <w:rFonts w:eastAsia="Arial"/>
              <w:sz w:val="24"/>
              <w:szCs w:val="24"/>
            </w:rPr>
            <w:t xml:space="preserve">With this in mind </w:t>
          </w:r>
          <w:r w:rsidR="00CC6B8D" w:rsidRPr="00675F9B">
            <w:rPr>
              <w:rFonts w:eastAsia="Arial"/>
              <w:sz w:val="24"/>
              <w:szCs w:val="24"/>
            </w:rPr>
            <w:t xml:space="preserve">the </w:t>
          </w:r>
          <w:r w:rsidR="00575DAE" w:rsidRPr="00675F9B">
            <w:rPr>
              <w:rFonts w:eastAsia="Arial"/>
              <w:sz w:val="24"/>
              <w:szCs w:val="24"/>
            </w:rPr>
            <w:t>consideration of alternative employment within the company should be made</w:t>
          </w:r>
          <w:r w:rsidR="00A76E39" w:rsidRPr="00675F9B">
            <w:rPr>
              <w:rFonts w:eastAsia="Arial"/>
              <w:sz w:val="24"/>
              <w:szCs w:val="24"/>
            </w:rPr>
            <w:t>. T</w:t>
          </w:r>
          <w:r w:rsidR="000822DC" w:rsidRPr="00675F9B">
            <w:rPr>
              <w:rFonts w:eastAsia="Arial"/>
              <w:sz w:val="24"/>
              <w:szCs w:val="24"/>
            </w:rPr>
            <w:t xml:space="preserve">he burden of proof in relation to the </w:t>
          </w:r>
          <w:r w:rsidR="00796164" w:rsidRPr="00675F9B">
            <w:rPr>
              <w:rFonts w:eastAsia="Arial"/>
              <w:sz w:val="24"/>
              <w:szCs w:val="24"/>
            </w:rPr>
            <w:t>suitability</w:t>
          </w:r>
          <w:r w:rsidR="000822DC" w:rsidRPr="00675F9B">
            <w:rPr>
              <w:rFonts w:eastAsia="Arial"/>
              <w:sz w:val="24"/>
              <w:szCs w:val="24"/>
            </w:rPr>
            <w:t xml:space="preserve"> of the offer and </w:t>
          </w:r>
          <w:r w:rsidR="00A76E39" w:rsidRPr="00675F9B">
            <w:rPr>
              <w:rFonts w:eastAsia="Arial"/>
              <w:sz w:val="24"/>
              <w:szCs w:val="24"/>
            </w:rPr>
            <w:t xml:space="preserve">the </w:t>
          </w:r>
          <w:r w:rsidR="00796164" w:rsidRPr="00675F9B">
            <w:rPr>
              <w:rFonts w:eastAsia="Arial"/>
              <w:sz w:val="24"/>
              <w:szCs w:val="24"/>
            </w:rPr>
            <w:t>potential unreasonableness of employees refusal of alternatives proposed i</w:t>
          </w:r>
          <w:r w:rsidR="00320520" w:rsidRPr="00675F9B">
            <w:rPr>
              <w:rFonts w:eastAsia="Arial"/>
              <w:sz w:val="24"/>
              <w:szCs w:val="24"/>
            </w:rPr>
            <w:t>s</w:t>
          </w:r>
          <w:r w:rsidR="00796164" w:rsidRPr="00675F9B">
            <w:rPr>
              <w:rFonts w:eastAsia="Arial"/>
              <w:sz w:val="24"/>
              <w:szCs w:val="24"/>
            </w:rPr>
            <w:t xml:space="preserve"> on the employer (</w:t>
          </w:r>
          <w:r w:rsidR="006F5DC0" w:rsidRPr="00675F9B">
            <w:rPr>
              <w:rFonts w:eastAsia="Arial"/>
              <w:sz w:val="24"/>
              <w:szCs w:val="24"/>
            </w:rPr>
            <w:t xml:space="preserve">Lewis, </w:t>
          </w:r>
          <w:proofErr w:type="gramStart"/>
          <w:r w:rsidR="006F5DC0" w:rsidRPr="00675F9B">
            <w:rPr>
              <w:rFonts w:eastAsia="Arial"/>
              <w:sz w:val="24"/>
              <w:szCs w:val="24"/>
            </w:rPr>
            <w:t>Sargent</w:t>
          </w:r>
          <w:proofErr w:type="gramEnd"/>
          <w:r w:rsidR="006F5DC0" w:rsidRPr="00675F9B">
            <w:rPr>
              <w:rFonts w:eastAsia="Arial"/>
              <w:sz w:val="24"/>
              <w:szCs w:val="24"/>
            </w:rPr>
            <w:t xml:space="preserve"> and Schwab, 2023). </w:t>
          </w:r>
        </w:p>
        <w:p w14:paraId="25C28374" w14:textId="130BC593" w:rsidR="00CA550A" w:rsidRPr="00675F9B" w:rsidRDefault="0058115E" w:rsidP="00CA303B">
          <w:pPr>
            <w:pStyle w:val="Nornal"/>
            <w:spacing w:line="264" w:lineRule="auto"/>
            <w:rPr>
              <w:rFonts w:eastAsia="Arial"/>
              <w:sz w:val="24"/>
              <w:szCs w:val="24"/>
            </w:rPr>
          </w:pPr>
          <w:r w:rsidRPr="00675F9B">
            <w:rPr>
              <w:rFonts w:eastAsia="Arial"/>
              <w:sz w:val="24"/>
              <w:szCs w:val="24"/>
            </w:rPr>
            <w:t>C</w:t>
          </w:r>
          <w:r w:rsidR="006E191E" w:rsidRPr="00675F9B">
            <w:rPr>
              <w:rFonts w:eastAsia="Arial"/>
              <w:sz w:val="24"/>
              <w:szCs w:val="24"/>
            </w:rPr>
            <w:t xml:space="preserve">onsultation </w:t>
          </w:r>
          <w:r w:rsidR="001C177C" w:rsidRPr="00675F9B">
            <w:rPr>
              <w:rFonts w:eastAsia="Arial"/>
              <w:sz w:val="24"/>
              <w:szCs w:val="24"/>
            </w:rPr>
            <w:t>is</w:t>
          </w:r>
          <w:r w:rsidRPr="00675F9B">
            <w:rPr>
              <w:rFonts w:eastAsia="Arial"/>
              <w:sz w:val="24"/>
              <w:szCs w:val="24"/>
            </w:rPr>
            <w:t xml:space="preserve"> required in both scenarios and must </w:t>
          </w:r>
          <w:r w:rsidR="001C177C" w:rsidRPr="00675F9B">
            <w:rPr>
              <w:rFonts w:eastAsia="Arial"/>
              <w:sz w:val="24"/>
              <w:szCs w:val="24"/>
            </w:rPr>
            <w:t xml:space="preserve">commence </w:t>
          </w:r>
          <w:r w:rsidR="004B5231" w:rsidRPr="00675F9B">
            <w:rPr>
              <w:rFonts w:eastAsia="Arial"/>
              <w:sz w:val="24"/>
              <w:szCs w:val="24"/>
            </w:rPr>
            <w:t>at the formative stages</w:t>
          </w:r>
          <w:r w:rsidRPr="00675F9B">
            <w:rPr>
              <w:rFonts w:eastAsia="Arial"/>
              <w:sz w:val="24"/>
              <w:szCs w:val="24"/>
            </w:rPr>
            <w:t xml:space="preserve"> with </w:t>
          </w:r>
          <w:r w:rsidR="002F0412" w:rsidRPr="00675F9B">
            <w:rPr>
              <w:rFonts w:eastAsia="Arial"/>
              <w:sz w:val="24"/>
              <w:szCs w:val="24"/>
            </w:rPr>
            <w:t xml:space="preserve">sufficient time </w:t>
          </w:r>
          <w:r w:rsidR="00FA098F" w:rsidRPr="00675F9B">
            <w:rPr>
              <w:rFonts w:eastAsia="Arial"/>
              <w:sz w:val="24"/>
              <w:szCs w:val="24"/>
            </w:rPr>
            <w:t xml:space="preserve">to allow </w:t>
          </w:r>
          <w:r w:rsidR="002F3E11" w:rsidRPr="00675F9B">
            <w:rPr>
              <w:rFonts w:eastAsia="Arial"/>
              <w:sz w:val="24"/>
              <w:szCs w:val="24"/>
            </w:rPr>
            <w:t xml:space="preserve">full consideration </w:t>
          </w:r>
          <w:r w:rsidR="00775B39" w:rsidRPr="00675F9B">
            <w:rPr>
              <w:rFonts w:eastAsia="Arial"/>
              <w:sz w:val="24"/>
              <w:szCs w:val="24"/>
            </w:rPr>
            <w:t>o</w:t>
          </w:r>
          <w:r w:rsidR="00A76E39" w:rsidRPr="00675F9B">
            <w:rPr>
              <w:rFonts w:eastAsia="Arial"/>
              <w:sz w:val="24"/>
              <w:szCs w:val="24"/>
            </w:rPr>
            <w:t>f</w:t>
          </w:r>
          <w:r w:rsidR="00775B39" w:rsidRPr="00675F9B">
            <w:rPr>
              <w:rFonts w:eastAsia="Arial"/>
              <w:sz w:val="24"/>
              <w:szCs w:val="24"/>
            </w:rPr>
            <w:t xml:space="preserve"> responses (Lewis, </w:t>
          </w:r>
          <w:proofErr w:type="gramStart"/>
          <w:r w:rsidR="00775B39" w:rsidRPr="00675F9B">
            <w:rPr>
              <w:rFonts w:eastAsia="Arial"/>
              <w:sz w:val="24"/>
              <w:szCs w:val="24"/>
            </w:rPr>
            <w:t>Sargent</w:t>
          </w:r>
          <w:proofErr w:type="gramEnd"/>
          <w:r w:rsidR="00775B39" w:rsidRPr="00675F9B">
            <w:rPr>
              <w:rFonts w:eastAsia="Arial"/>
              <w:sz w:val="24"/>
              <w:szCs w:val="24"/>
            </w:rPr>
            <w:t xml:space="preserve"> and Schwab, 2023).</w:t>
          </w:r>
          <w:r w:rsidR="006E786F" w:rsidRPr="00675F9B">
            <w:rPr>
              <w:rFonts w:eastAsia="Arial"/>
              <w:sz w:val="24"/>
              <w:szCs w:val="24"/>
            </w:rPr>
            <w:t xml:space="preserve"> A</w:t>
          </w:r>
          <w:r w:rsidR="004B5231" w:rsidRPr="00675F9B">
            <w:rPr>
              <w:rFonts w:eastAsia="Arial"/>
              <w:sz w:val="24"/>
              <w:szCs w:val="24"/>
            </w:rPr>
            <w:t>s there is no</w:t>
          </w:r>
          <w:r w:rsidR="006E786F" w:rsidRPr="00675F9B">
            <w:rPr>
              <w:rFonts w:eastAsia="Arial"/>
              <w:sz w:val="24"/>
              <w:szCs w:val="24"/>
            </w:rPr>
            <w:t xml:space="preserve"> trade</w:t>
          </w:r>
          <w:r w:rsidR="004B5231" w:rsidRPr="00675F9B">
            <w:rPr>
              <w:rFonts w:eastAsia="Arial"/>
              <w:sz w:val="24"/>
              <w:szCs w:val="24"/>
            </w:rPr>
            <w:t xml:space="preserve"> union </w:t>
          </w:r>
          <w:r w:rsidR="006E786F" w:rsidRPr="00675F9B">
            <w:rPr>
              <w:rFonts w:eastAsia="Arial"/>
              <w:sz w:val="24"/>
              <w:szCs w:val="24"/>
            </w:rPr>
            <w:t xml:space="preserve">recognised </w:t>
          </w:r>
          <w:r w:rsidR="00A548BE" w:rsidRPr="00675F9B">
            <w:rPr>
              <w:rFonts w:eastAsia="Arial"/>
              <w:sz w:val="24"/>
              <w:szCs w:val="24"/>
            </w:rPr>
            <w:t xml:space="preserve">or collective agreement in place </w:t>
          </w:r>
          <w:r w:rsidR="00821510" w:rsidRPr="00675F9B">
            <w:rPr>
              <w:rFonts w:eastAsia="Arial"/>
              <w:sz w:val="24"/>
              <w:szCs w:val="24"/>
            </w:rPr>
            <w:t>r</w:t>
          </w:r>
          <w:r w:rsidR="00346EB4" w:rsidRPr="00675F9B">
            <w:rPr>
              <w:rFonts w:eastAsia="Arial"/>
              <w:sz w:val="24"/>
              <w:szCs w:val="24"/>
            </w:rPr>
            <w:t xml:space="preserve">edundancy </w:t>
          </w:r>
          <w:r w:rsidR="00A548BE" w:rsidRPr="00675F9B">
            <w:rPr>
              <w:rFonts w:eastAsia="Arial"/>
              <w:sz w:val="24"/>
              <w:szCs w:val="24"/>
            </w:rPr>
            <w:t xml:space="preserve">consultation </w:t>
          </w:r>
          <w:r w:rsidR="00821510" w:rsidRPr="00675F9B">
            <w:rPr>
              <w:rFonts w:eastAsia="Arial"/>
              <w:sz w:val="24"/>
              <w:szCs w:val="24"/>
            </w:rPr>
            <w:t xml:space="preserve">should </w:t>
          </w:r>
          <w:r w:rsidR="00A548BE" w:rsidRPr="00675F9B">
            <w:rPr>
              <w:rFonts w:eastAsia="Arial"/>
              <w:sz w:val="24"/>
              <w:szCs w:val="24"/>
            </w:rPr>
            <w:t xml:space="preserve">be held </w:t>
          </w:r>
          <w:r w:rsidR="00B05044" w:rsidRPr="00675F9B">
            <w:rPr>
              <w:rFonts w:eastAsia="Arial"/>
              <w:sz w:val="24"/>
              <w:szCs w:val="24"/>
            </w:rPr>
            <w:t xml:space="preserve">directly </w:t>
          </w:r>
          <w:r w:rsidR="00A548BE" w:rsidRPr="00675F9B">
            <w:rPr>
              <w:rFonts w:eastAsia="Arial"/>
              <w:sz w:val="24"/>
              <w:szCs w:val="24"/>
            </w:rPr>
            <w:t xml:space="preserve">with the affected employees </w:t>
          </w:r>
          <w:r w:rsidR="00D55CAE" w:rsidRPr="00675F9B">
            <w:rPr>
              <w:rFonts w:eastAsia="Arial"/>
              <w:sz w:val="24"/>
              <w:szCs w:val="24"/>
            </w:rPr>
            <w:t xml:space="preserve">and as </w:t>
          </w:r>
          <w:r w:rsidR="003953C0" w:rsidRPr="00675F9B">
            <w:rPr>
              <w:rFonts w:eastAsia="Arial"/>
              <w:sz w:val="24"/>
              <w:szCs w:val="24"/>
            </w:rPr>
            <w:t xml:space="preserve">the redundancies would </w:t>
          </w:r>
          <w:r w:rsidR="00D55CAE" w:rsidRPr="00675F9B">
            <w:rPr>
              <w:rFonts w:eastAsia="Arial"/>
              <w:sz w:val="24"/>
              <w:szCs w:val="24"/>
            </w:rPr>
            <w:t>not affect</w:t>
          </w:r>
          <w:r w:rsidR="003953C0" w:rsidRPr="00675F9B">
            <w:rPr>
              <w:rFonts w:eastAsia="Arial"/>
              <w:sz w:val="24"/>
              <w:szCs w:val="24"/>
            </w:rPr>
            <w:t xml:space="preserve"> </w:t>
          </w:r>
          <w:r w:rsidR="00D55CAE" w:rsidRPr="00675F9B">
            <w:rPr>
              <w:rFonts w:eastAsia="Arial"/>
              <w:sz w:val="24"/>
              <w:szCs w:val="24"/>
            </w:rPr>
            <w:t xml:space="preserve">over 20 employees </w:t>
          </w:r>
          <w:r w:rsidR="003875E3" w:rsidRPr="00675F9B">
            <w:rPr>
              <w:rFonts w:eastAsia="Arial"/>
              <w:sz w:val="24"/>
              <w:szCs w:val="24"/>
            </w:rPr>
            <w:t>there is no minimum timescale</w:t>
          </w:r>
          <w:r w:rsidR="00102FAC" w:rsidRPr="00675F9B">
            <w:rPr>
              <w:rFonts w:eastAsia="Arial"/>
              <w:sz w:val="24"/>
              <w:szCs w:val="24"/>
            </w:rPr>
            <w:t>; however reasonable warning</w:t>
          </w:r>
          <w:r w:rsidR="00B05044" w:rsidRPr="00675F9B">
            <w:rPr>
              <w:rFonts w:eastAsia="Arial"/>
              <w:sz w:val="24"/>
              <w:szCs w:val="24"/>
            </w:rPr>
            <w:t xml:space="preserve"> needs to be given</w:t>
          </w:r>
          <w:r w:rsidR="00102FAC" w:rsidRPr="00675F9B">
            <w:rPr>
              <w:rFonts w:eastAsia="Arial"/>
              <w:sz w:val="24"/>
              <w:szCs w:val="24"/>
            </w:rPr>
            <w:t xml:space="preserve"> (CIPD</w:t>
          </w:r>
          <w:r w:rsidR="006247C5" w:rsidRPr="00675F9B">
            <w:rPr>
              <w:rFonts w:eastAsia="Arial"/>
              <w:sz w:val="24"/>
              <w:szCs w:val="24"/>
            </w:rPr>
            <w:t>,2024b)</w:t>
          </w:r>
          <w:r w:rsidR="003953C0" w:rsidRPr="00675F9B">
            <w:rPr>
              <w:rFonts w:eastAsia="Arial"/>
              <w:sz w:val="24"/>
              <w:szCs w:val="24"/>
            </w:rPr>
            <w:t xml:space="preserve">. </w:t>
          </w:r>
          <w:r w:rsidR="001308B1" w:rsidRPr="00675F9B">
            <w:rPr>
              <w:rFonts w:eastAsia="Arial"/>
              <w:sz w:val="24"/>
              <w:szCs w:val="24"/>
            </w:rPr>
            <w:t>Consultation cannot begi</w:t>
          </w:r>
          <w:r w:rsidR="00B05044" w:rsidRPr="00675F9B">
            <w:rPr>
              <w:rFonts w:eastAsia="Arial"/>
              <w:sz w:val="24"/>
              <w:szCs w:val="24"/>
            </w:rPr>
            <w:t xml:space="preserve">n </w:t>
          </w:r>
          <w:r w:rsidR="001308B1" w:rsidRPr="00675F9B">
            <w:rPr>
              <w:rFonts w:eastAsia="Arial"/>
              <w:sz w:val="24"/>
              <w:szCs w:val="24"/>
            </w:rPr>
            <w:t>until the employees have been supplied with the required information regarding the redundancies</w:t>
          </w:r>
          <w:r w:rsidR="00B05044" w:rsidRPr="00675F9B">
            <w:rPr>
              <w:rFonts w:eastAsia="Arial"/>
              <w:sz w:val="24"/>
              <w:szCs w:val="24"/>
            </w:rPr>
            <w:t xml:space="preserve"> as</w:t>
          </w:r>
          <w:r w:rsidR="001308B1" w:rsidRPr="00675F9B">
            <w:rPr>
              <w:rFonts w:eastAsia="Arial"/>
              <w:sz w:val="24"/>
              <w:szCs w:val="24"/>
            </w:rPr>
            <w:t xml:space="preserve"> set out in section 188(4) of the Trade Union and Labour Relations (Consolidation) Act 1992.The information to be provided in writing includes</w:t>
          </w:r>
          <w:r w:rsidR="00B05044" w:rsidRPr="00675F9B">
            <w:rPr>
              <w:rFonts w:eastAsia="Arial"/>
              <w:sz w:val="24"/>
              <w:szCs w:val="24"/>
            </w:rPr>
            <w:t xml:space="preserve"> the</w:t>
          </w:r>
          <w:r w:rsidR="001308B1" w:rsidRPr="00675F9B">
            <w:rPr>
              <w:rFonts w:eastAsia="Arial"/>
              <w:sz w:val="24"/>
              <w:szCs w:val="24"/>
            </w:rPr>
            <w:t xml:space="preserve"> number of employees affected and </w:t>
          </w:r>
          <w:r w:rsidR="00B05044" w:rsidRPr="00675F9B">
            <w:rPr>
              <w:rFonts w:eastAsia="Arial"/>
              <w:sz w:val="24"/>
              <w:szCs w:val="24"/>
            </w:rPr>
            <w:t xml:space="preserve">the </w:t>
          </w:r>
          <w:r w:rsidR="001308B1" w:rsidRPr="00675F9B">
            <w:rPr>
              <w:rFonts w:eastAsia="Arial"/>
              <w:sz w:val="24"/>
              <w:szCs w:val="24"/>
            </w:rPr>
            <w:t>proposed method of selection</w:t>
          </w:r>
          <w:r w:rsidR="00B05044" w:rsidRPr="00675F9B">
            <w:rPr>
              <w:rFonts w:eastAsia="Arial"/>
              <w:sz w:val="24"/>
              <w:szCs w:val="24"/>
            </w:rPr>
            <w:t>.</w:t>
          </w:r>
          <w:r w:rsidR="001308B1" w:rsidRPr="00675F9B">
            <w:rPr>
              <w:rFonts w:eastAsia="Arial"/>
              <w:sz w:val="24"/>
              <w:szCs w:val="24"/>
            </w:rPr>
            <w:t xml:space="preserve"> </w:t>
          </w:r>
          <w:r w:rsidR="00B05044" w:rsidRPr="00675F9B">
            <w:rPr>
              <w:rFonts w:eastAsia="Arial"/>
              <w:sz w:val="24"/>
              <w:szCs w:val="24"/>
            </w:rPr>
            <w:t>I</w:t>
          </w:r>
          <w:r w:rsidR="001308B1" w:rsidRPr="00675F9B">
            <w:rPr>
              <w:rFonts w:eastAsia="Arial"/>
              <w:sz w:val="24"/>
              <w:szCs w:val="24"/>
            </w:rPr>
            <w:t>f an appropriate length of time for consultation is not observed the</w:t>
          </w:r>
          <w:r w:rsidR="00B05044" w:rsidRPr="00675F9B">
            <w:rPr>
              <w:rFonts w:eastAsia="Arial"/>
              <w:sz w:val="24"/>
              <w:szCs w:val="24"/>
            </w:rPr>
            <w:t>n</w:t>
          </w:r>
          <w:r w:rsidR="001308B1" w:rsidRPr="00675F9B">
            <w:rPr>
              <w:rFonts w:eastAsia="Arial"/>
              <w:sz w:val="24"/>
              <w:szCs w:val="24"/>
            </w:rPr>
            <w:t xml:space="preserve"> a protective award</w:t>
          </w:r>
          <w:r w:rsidR="00B05044" w:rsidRPr="00675F9B">
            <w:rPr>
              <w:rFonts w:eastAsia="Arial"/>
              <w:sz w:val="24"/>
              <w:szCs w:val="24"/>
            </w:rPr>
            <w:t xml:space="preserve"> </w:t>
          </w:r>
          <w:r w:rsidR="001308B1" w:rsidRPr="00675F9B">
            <w:rPr>
              <w:rFonts w:eastAsia="Arial"/>
              <w:sz w:val="24"/>
              <w:szCs w:val="24"/>
            </w:rPr>
            <w:t xml:space="preserve">may be </w:t>
          </w:r>
          <w:r w:rsidR="00B05044" w:rsidRPr="00675F9B">
            <w:rPr>
              <w:rFonts w:eastAsia="Arial"/>
              <w:sz w:val="24"/>
              <w:szCs w:val="24"/>
            </w:rPr>
            <w:t xml:space="preserve">made </w:t>
          </w:r>
          <w:r w:rsidR="001308B1" w:rsidRPr="00675F9B">
            <w:rPr>
              <w:rFonts w:eastAsia="Arial"/>
              <w:sz w:val="24"/>
              <w:szCs w:val="24"/>
            </w:rPr>
            <w:t xml:space="preserve">which will add additional costs to the process for Capital (Daniels, 2022). </w:t>
          </w:r>
        </w:p>
        <w:p w14:paraId="59AA1A77" w14:textId="277D9620" w:rsidR="00BC4A12" w:rsidRPr="00675F9B" w:rsidRDefault="00DB2A89" w:rsidP="00CA303B">
          <w:pPr>
            <w:pStyle w:val="Nornal"/>
            <w:spacing w:line="264" w:lineRule="auto"/>
            <w:rPr>
              <w:rFonts w:eastAsia="Arial"/>
              <w:sz w:val="24"/>
              <w:szCs w:val="24"/>
            </w:rPr>
          </w:pPr>
          <w:r w:rsidRPr="00675F9B">
            <w:rPr>
              <w:rFonts w:eastAsia="Arial"/>
              <w:sz w:val="24"/>
              <w:szCs w:val="24"/>
            </w:rPr>
            <w:t xml:space="preserve">The selection process for </w:t>
          </w:r>
          <w:r w:rsidR="00983E3C" w:rsidRPr="00675F9B">
            <w:rPr>
              <w:rFonts w:eastAsia="Arial"/>
              <w:sz w:val="24"/>
              <w:szCs w:val="24"/>
            </w:rPr>
            <w:t xml:space="preserve">those at risk must be fair and transparent. </w:t>
          </w:r>
          <w:r w:rsidR="009873A0" w:rsidRPr="00675F9B">
            <w:rPr>
              <w:rFonts w:eastAsia="Arial"/>
              <w:sz w:val="24"/>
              <w:szCs w:val="24"/>
            </w:rPr>
            <w:t>If the selection of employees is deemed unfair the dismissal</w:t>
          </w:r>
          <w:r w:rsidR="00B05044" w:rsidRPr="00675F9B">
            <w:rPr>
              <w:rFonts w:eastAsia="Arial"/>
              <w:sz w:val="24"/>
              <w:szCs w:val="24"/>
            </w:rPr>
            <w:t xml:space="preserve"> itself </w:t>
          </w:r>
          <w:r w:rsidR="00A95C12" w:rsidRPr="00675F9B">
            <w:rPr>
              <w:rFonts w:eastAsia="Arial"/>
              <w:sz w:val="24"/>
              <w:szCs w:val="24"/>
            </w:rPr>
            <w:t xml:space="preserve">could be </w:t>
          </w:r>
          <w:r w:rsidR="00B05044" w:rsidRPr="00675F9B">
            <w:rPr>
              <w:rFonts w:eastAsia="Arial"/>
              <w:sz w:val="24"/>
              <w:szCs w:val="24"/>
            </w:rPr>
            <w:t xml:space="preserve">ruled as </w:t>
          </w:r>
          <w:r w:rsidR="00A95C12" w:rsidRPr="00675F9B">
            <w:rPr>
              <w:rFonts w:eastAsia="Arial"/>
              <w:sz w:val="24"/>
              <w:szCs w:val="24"/>
            </w:rPr>
            <w:t xml:space="preserve">unfair (Daniels, 2022). </w:t>
          </w:r>
          <w:r w:rsidR="00521160" w:rsidRPr="00675F9B">
            <w:rPr>
              <w:rFonts w:eastAsia="Arial"/>
              <w:sz w:val="24"/>
              <w:szCs w:val="24"/>
            </w:rPr>
            <w:t xml:space="preserve">Where </w:t>
          </w:r>
          <w:r w:rsidR="00DB5F20" w:rsidRPr="00675F9B">
            <w:rPr>
              <w:rFonts w:eastAsia="Arial"/>
              <w:sz w:val="24"/>
              <w:szCs w:val="24"/>
            </w:rPr>
            <w:t xml:space="preserve">there is more than one employee </w:t>
          </w:r>
          <w:r w:rsidR="00656341" w:rsidRPr="00675F9B">
            <w:rPr>
              <w:rFonts w:eastAsia="Arial"/>
              <w:sz w:val="24"/>
              <w:szCs w:val="24"/>
            </w:rPr>
            <w:t>undertaking similar roles all must be considered at ris</w:t>
          </w:r>
          <w:r w:rsidR="00215CDD" w:rsidRPr="00675F9B">
            <w:rPr>
              <w:rFonts w:eastAsia="Arial"/>
              <w:sz w:val="24"/>
              <w:szCs w:val="24"/>
            </w:rPr>
            <w:t>k</w:t>
          </w:r>
          <w:r w:rsidR="00B05044" w:rsidRPr="00675F9B">
            <w:rPr>
              <w:rFonts w:eastAsia="Arial"/>
              <w:sz w:val="24"/>
              <w:szCs w:val="24"/>
            </w:rPr>
            <w:t>.</w:t>
          </w:r>
          <w:r w:rsidR="00A835D4" w:rsidRPr="00675F9B">
            <w:rPr>
              <w:rFonts w:eastAsia="Arial"/>
              <w:sz w:val="24"/>
              <w:szCs w:val="24"/>
            </w:rPr>
            <w:t xml:space="preserve"> Capital gardens are advised to consider this in relation to </w:t>
          </w:r>
          <w:r w:rsidR="00071079" w:rsidRPr="00675F9B">
            <w:rPr>
              <w:rFonts w:eastAsia="Arial"/>
              <w:sz w:val="24"/>
              <w:szCs w:val="24"/>
            </w:rPr>
            <w:t>the assessment of the garden centre manager role</w:t>
          </w:r>
          <w:r w:rsidR="00B05044" w:rsidRPr="00675F9B">
            <w:rPr>
              <w:rFonts w:eastAsia="Arial"/>
              <w:sz w:val="24"/>
              <w:szCs w:val="24"/>
            </w:rPr>
            <w:t>. R</w:t>
          </w:r>
          <w:r w:rsidR="00FB4BD9" w:rsidRPr="00675F9B">
            <w:rPr>
              <w:rFonts w:eastAsia="Arial"/>
              <w:sz w:val="24"/>
              <w:szCs w:val="24"/>
            </w:rPr>
            <w:t>estricting th</w:t>
          </w:r>
          <w:r w:rsidR="00B05044" w:rsidRPr="00675F9B">
            <w:rPr>
              <w:rFonts w:eastAsia="Arial"/>
              <w:sz w:val="24"/>
              <w:szCs w:val="24"/>
            </w:rPr>
            <w:t>is</w:t>
          </w:r>
          <w:r w:rsidR="00FB4BD9" w:rsidRPr="00675F9B">
            <w:rPr>
              <w:rFonts w:eastAsia="Arial"/>
              <w:sz w:val="24"/>
              <w:szCs w:val="24"/>
            </w:rPr>
            <w:t xml:space="preserve"> </w:t>
          </w:r>
          <w:r w:rsidR="006928AF" w:rsidRPr="00675F9B">
            <w:rPr>
              <w:rFonts w:eastAsia="Arial"/>
              <w:sz w:val="24"/>
              <w:szCs w:val="24"/>
            </w:rPr>
            <w:t xml:space="preserve">selection pool with no clear reason could be ruled as unfair as evidenced in </w:t>
          </w:r>
          <w:r w:rsidR="006928AF" w:rsidRPr="00675F9B">
            <w:rPr>
              <w:rFonts w:eastAsia="Arial"/>
              <w:i/>
              <w:iCs/>
              <w:sz w:val="24"/>
              <w:szCs w:val="24"/>
            </w:rPr>
            <w:t>Bristow and Roberts v Pinewood Studios LTD (</w:t>
          </w:r>
          <w:r w:rsidR="006928AF" w:rsidRPr="00675F9B">
            <w:rPr>
              <w:rFonts w:eastAsia="Arial"/>
              <w:sz w:val="24"/>
              <w:szCs w:val="24"/>
            </w:rPr>
            <w:t>1982)</w:t>
          </w:r>
          <w:r w:rsidR="006E19C3" w:rsidRPr="00675F9B">
            <w:rPr>
              <w:rFonts w:eastAsia="Arial"/>
              <w:sz w:val="24"/>
              <w:szCs w:val="24"/>
            </w:rPr>
            <w:t>.</w:t>
          </w:r>
        </w:p>
        <w:p w14:paraId="5075ADF2" w14:textId="4BAA1591" w:rsidR="00ED762F" w:rsidRPr="00675F9B" w:rsidRDefault="00497FCC" w:rsidP="00CA303B">
          <w:pPr>
            <w:pStyle w:val="Nornal"/>
            <w:spacing w:line="264" w:lineRule="auto"/>
            <w:rPr>
              <w:rFonts w:eastAsia="Arial"/>
              <w:sz w:val="24"/>
              <w:szCs w:val="24"/>
            </w:rPr>
          </w:pPr>
          <w:r w:rsidRPr="00675F9B">
            <w:rPr>
              <w:rFonts w:eastAsia="Arial"/>
              <w:sz w:val="24"/>
              <w:szCs w:val="24"/>
            </w:rPr>
            <w:t xml:space="preserve">To qualify for redundancy </w:t>
          </w:r>
          <w:r w:rsidR="00FA25C9" w:rsidRPr="00675F9B">
            <w:rPr>
              <w:rFonts w:eastAsia="Arial"/>
              <w:sz w:val="24"/>
              <w:szCs w:val="24"/>
            </w:rPr>
            <w:t>payment,</w:t>
          </w:r>
          <w:r w:rsidRPr="00675F9B">
            <w:rPr>
              <w:rFonts w:eastAsia="Arial"/>
              <w:sz w:val="24"/>
              <w:szCs w:val="24"/>
            </w:rPr>
            <w:t xml:space="preserve"> you must have at least two years </w:t>
          </w:r>
          <w:r w:rsidR="00325256" w:rsidRPr="00675F9B">
            <w:rPr>
              <w:rFonts w:eastAsia="Arial"/>
              <w:sz w:val="24"/>
              <w:szCs w:val="24"/>
            </w:rPr>
            <w:t>continued employment</w:t>
          </w:r>
          <w:r w:rsidR="00B05044" w:rsidRPr="00675F9B">
            <w:rPr>
              <w:rFonts w:eastAsia="Arial"/>
              <w:sz w:val="24"/>
              <w:szCs w:val="24"/>
            </w:rPr>
            <w:t>. T</w:t>
          </w:r>
          <w:r w:rsidR="00ED762F" w:rsidRPr="00675F9B">
            <w:rPr>
              <w:rFonts w:eastAsia="Arial"/>
              <w:sz w:val="24"/>
              <w:szCs w:val="24"/>
            </w:rPr>
            <w:t>he statutory payment is calculated based on</w:t>
          </w:r>
        </w:p>
        <w:p w14:paraId="355EE450" w14:textId="6F419748" w:rsidR="00ED762F" w:rsidRPr="00675F9B" w:rsidRDefault="00ED762F" w:rsidP="00ED762F">
          <w:pPr>
            <w:pStyle w:val="Nornal"/>
            <w:numPr>
              <w:ilvl w:val="0"/>
              <w:numId w:val="28"/>
            </w:numPr>
            <w:spacing w:line="264" w:lineRule="auto"/>
            <w:rPr>
              <w:rFonts w:eastAsia="Arial"/>
              <w:sz w:val="24"/>
              <w:szCs w:val="24"/>
            </w:rPr>
          </w:pPr>
          <w:r w:rsidRPr="00675F9B">
            <w:rPr>
              <w:rFonts w:eastAsia="Arial"/>
              <w:sz w:val="24"/>
              <w:szCs w:val="24"/>
            </w:rPr>
            <w:lastRenderedPageBreak/>
            <w:t xml:space="preserve">0.5 week’s pay for each full year they were </w:t>
          </w:r>
          <w:r w:rsidR="006935AD" w:rsidRPr="00675F9B">
            <w:rPr>
              <w:rFonts w:eastAsia="Arial"/>
              <w:sz w:val="24"/>
              <w:szCs w:val="24"/>
            </w:rPr>
            <w:t>21 and under</w:t>
          </w:r>
        </w:p>
        <w:p w14:paraId="1469AECD" w14:textId="77777777" w:rsidR="00ED762F" w:rsidRPr="00675F9B" w:rsidRDefault="00ED762F" w:rsidP="00ED762F">
          <w:pPr>
            <w:pStyle w:val="Nornal"/>
            <w:numPr>
              <w:ilvl w:val="0"/>
              <w:numId w:val="28"/>
            </w:numPr>
            <w:spacing w:line="264" w:lineRule="auto"/>
            <w:rPr>
              <w:rFonts w:eastAsia="Arial"/>
              <w:sz w:val="24"/>
              <w:szCs w:val="24"/>
            </w:rPr>
          </w:pPr>
          <w:r w:rsidRPr="00675F9B">
            <w:rPr>
              <w:rFonts w:eastAsia="Arial"/>
              <w:sz w:val="24"/>
              <w:szCs w:val="24"/>
            </w:rPr>
            <w:t xml:space="preserve">1 week’s pay for each full year they were 22 or older, but under </w:t>
          </w:r>
          <w:proofErr w:type="gramStart"/>
          <w:r w:rsidRPr="00675F9B">
            <w:rPr>
              <w:rFonts w:eastAsia="Arial"/>
              <w:sz w:val="24"/>
              <w:szCs w:val="24"/>
            </w:rPr>
            <w:t>41</w:t>
          </w:r>
          <w:proofErr w:type="gramEnd"/>
        </w:p>
        <w:p w14:paraId="6297CB51" w14:textId="3563AADE" w:rsidR="00175AFB" w:rsidRPr="00675F9B" w:rsidRDefault="00ED762F" w:rsidP="00ED762F">
          <w:pPr>
            <w:pStyle w:val="Nornal"/>
            <w:numPr>
              <w:ilvl w:val="0"/>
              <w:numId w:val="28"/>
            </w:numPr>
            <w:spacing w:line="264" w:lineRule="auto"/>
            <w:rPr>
              <w:rFonts w:eastAsia="Arial"/>
              <w:sz w:val="24"/>
              <w:szCs w:val="24"/>
            </w:rPr>
          </w:pPr>
          <w:r w:rsidRPr="00675F9B">
            <w:rPr>
              <w:rFonts w:eastAsia="Arial"/>
              <w:sz w:val="24"/>
              <w:szCs w:val="24"/>
            </w:rPr>
            <w:t xml:space="preserve">1.5 week’s pay for each full year they were 41 or </w:t>
          </w:r>
          <w:proofErr w:type="gramStart"/>
          <w:r w:rsidRPr="00675F9B">
            <w:rPr>
              <w:rFonts w:eastAsia="Arial"/>
              <w:sz w:val="24"/>
              <w:szCs w:val="24"/>
            </w:rPr>
            <w:t>older</w:t>
          </w:r>
          <w:proofErr w:type="gramEnd"/>
        </w:p>
        <w:p w14:paraId="3C281A0C" w14:textId="6F4BC8D1" w:rsidR="00ED762F" w:rsidRPr="00675F9B" w:rsidRDefault="00ED762F" w:rsidP="00ED762F">
          <w:pPr>
            <w:pStyle w:val="Nornal"/>
            <w:spacing w:line="264" w:lineRule="auto"/>
            <w:rPr>
              <w:rFonts w:eastAsia="Arial"/>
              <w:sz w:val="24"/>
              <w:szCs w:val="24"/>
            </w:rPr>
          </w:pPr>
          <w:r w:rsidRPr="00675F9B">
            <w:rPr>
              <w:rFonts w:eastAsia="Arial"/>
              <w:sz w:val="24"/>
              <w:szCs w:val="24"/>
            </w:rPr>
            <w:t xml:space="preserve">The calculation is capped at 20 years </w:t>
          </w:r>
          <w:r w:rsidR="006B3D88" w:rsidRPr="00675F9B">
            <w:rPr>
              <w:rFonts w:eastAsia="Arial"/>
              <w:sz w:val="24"/>
              <w:szCs w:val="24"/>
            </w:rPr>
            <w:t xml:space="preserve">of </w:t>
          </w:r>
          <w:r w:rsidRPr="00675F9B">
            <w:rPr>
              <w:rFonts w:eastAsia="Arial"/>
              <w:sz w:val="24"/>
              <w:szCs w:val="24"/>
            </w:rPr>
            <w:t xml:space="preserve">service and </w:t>
          </w:r>
          <w:r w:rsidR="006B3D88" w:rsidRPr="00675F9B">
            <w:rPr>
              <w:rFonts w:eastAsia="Arial"/>
              <w:sz w:val="24"/>
              <w:szCs w:val="24"/>
            </w:rPr>
            <w:t>a maximum £</w:t>
          </w:r>
          <w:r w:rsidR="002F6519" w:rsidRPr="00675F9B">
            <w:rPr>
              <w:rFonts w:eastAsia="Arial"/>
              <w:sz w:val="24"/>
              <w:szCs w:val="24"/>
            </w:rPr>
            <w:t>700</w:t>
          </w:r>
          <w:r w:rsidR="006B3D88" w:rsidRPr="00675F9B">
            <w:rPr>
              <w:rFonts w:eastAsia="Arial"/>
              <w:sz w:val="24"/>
              <w:szCs w:val="24"/>
            </w:rPr>
            <w:t xml:space="preserve"> per week (</w:t>
          </w:r>
          <w:r w:rsidR="00B16D61" w:rsidRPr="00675F9B">
            <w:rPr>
              <w:rFonts w:eastAsia="Arial"/>
              <w:sz w:val="24"/>
              <w:szCs w:val="24"/>
            </w:rPr>
            <w:t xml:space="preserve">ACAS, </w:t>
          </w:r>
          <w:r w:rsidR="003A22A0" w:rsidRPr="00675F9B">
            <w:rPr>
              <w:rFonts w:eastAsia="Arial"/>
              <w:sz w:val="24"/>
              <w:szCs w:val="24"/>
            </w:rPr>
            <w:t>2024</w:t>
          </w:r>
          <w:r w:rsidR="00DC0C15" w:rsidRPr="00675F9B">
            <w:rPr>
              <w:rFonts w:eastAsia="Arial"/>
              <w:sz w:val="24"/>
              <w:szCs w:val="24"/>
            </w:rPr>
            <w:t>a</w:t>
          </w:r>
          <w:r w:rsidR="003A22A0" w:rsidRPr="00675F9B">
            <w:rPr>
              <w:rFonts w:eastAsia="Arial"/>
              <w:sz w:val="24"/>
              <w:szCs w:val="24"/>
            </w:rPr>
            <w:t xml:space="preserve">). </w:t>
          </w:r>
          <w:r w:rsidR="006C14E5" w:rsidRPr="00675F9B">
            <w:rPr>
              <w:rFonts w:eastAsia="Arial"/>
              <w:sz w:val="24"/>
              <w:szCs w:val="24"/>
            </w:rPr>
            <w:t xml:space="preserve">There are some situations </w:t>
          </w:r>
          <w:r w:rsidR="00B05044" w:rsidRPr="00675F9B">
            <w:rPr>
              <w:rFonts w:eastAsia="Arial"/>
              <w:sz w:val="24"/>
              <w:szCs w:val="24"/>
            </w:rPr>
            <w:t xml:space="preserve">in which </w:t>
          </w:r>
          <w:r w:rsidR="006C14E5" w:rsidRPr="00675F9B">
            <w:rPr>
              <w:rFonts w:eastAsia="Arial"/>
              <w:sz w:val="24"/>
              <w:szCs w:val="24"/>
            </w:rPr>
            <w:t xml:space="preserve">this payment may </w:t>
          </w:r>
          <w:r w:rsidR="00F07D76" w:rsidRPr="00675F9B">
            <w:rPr>
              <w:rFonts w:eastAsia="Arial"/>
              <w:sz w:val="24"/>
              <w:szCs w:val="24"/>
            </w:rPr>
            <w:t>be lost</w:t>
          </w:r>
          <w:r w:rsidR="00B05044" w:rsidRPr="00675F9B">
            <w:rPr>
              <w:rFonts w:eastAsia="Arial"/>
              <w:sz w:val="24"/>
              <w:szCs w:val="24"/>
            </w:rPr>
            <w:t>,</w:t>
          </w:r>
          <w:r w:rsidR="00F07D76" w:rsidRPr="00675F9B">
            <w:rPr>
              <w:rFonts w:eastAsia="Arial"/>
              <w:sz w:val="24"/>
              <w:szCs w:val="24"/>
            </w:rPr>
            <w:t xml:space="preserve"> such as dismissal based on conduct</w:t>
          </w:r>
          <w:r w:rsidR="00C07227" w:rsidRPr="00675F9B">
            <w:rPr>
              <w:rFonts w:eastAsia="Arial"/>
              <w:sz w:val="24"/>
              <w:szCs w:val="24"/>
            </w:rPr>
            <w:t xml:space="preserve"> or </w:t>
          </w:r>
          <w:r w:rsidR="0022054F" w:rsidRPr="00675F9B">
            <w:rPr>
              <w:rFonts w:eastAsia="Arial"/>
              <w:sz w:val="24"/>
              <w:szCs w:val="24"/>
            </w:rPr>
            <w:t xml:space="preserve">re-engagement within four weeks of the termination date </w:t>
          </w:r>
          <w:r w:rsidR="00C07227" w:rsidRPr="00675F9B">
            <w:rPr>
              <w:rFonts w:eastAsia="Arial"/>
              <w:sz w:val="24"/>
              <w:szCs w:val="24"/>
            </w:rPr>
            <w:t xml:space="preserve">(Lewis, </w:t>
          </w:r>
          <w:proofErr w:type="gramStart"/>
          <w:r w:rsidR="00C07227" w:rsidRPr="00675F9B">
            <w:rPr>
              <w:rFonts w:eastAsia="Arial"/>
              <w:sz w:val="24"/>
              <w:szCs w:val="24"/>
            </w:rPr>
            <w:t>Sargent</w:t>
          </w:r>
          <w:proofErr w:type="gramEnd"/>
          <w:r w:rsidR="00C07227" w:rsidRPr="00675F9B">
            <w:rPr>
              <w:rFonts w:eastAsia="Arial"/>
              <w:sz w:val="24"/>
              <w:szCs w:val="24"/>
            </w:rPr>
            <w:t xml:space="preserve"> and Schwab, 2023).</w:t>
          </w:r>
        </w:p>
        <w:p w14:paraId="7A6DDAB0" w14:textId="00FE7D9A" w:rsidR="00CA303B" w:rsidRPr="00675F9B" w:rsidRDefault="00991C4E" w:rsidP="00CA303B">
          <w:pPr>
            <w:pStyle w:val="Nornal"/>
            <w:spacing w:line="264" w:lineRule="auto"/>
            <w:rPr>
              <w:rFonts w:eastAsia="Arial"/>
              <w:sz w:val="24"/>
              <w:szCs w:val="24"/>
            </w:rPr>
          </w:pPr>
          <w:r w:rsidRPr="00675F9B">
            <w:rPr>
              <w:rFonts w:eastAsia="Arial"/>
              <w:sz w:val="24"/>
              <w:szCs w:val="24"/>
            </w:rPr>
            <w:t xml:space="preserve">As requested </w:t>
          </w:r>
          <w:r w:rsidR="0071499D" w:rsidRPr="00675F9B">
            <w:rPr>
              <w:rFonts w:eastAsia="Arial"/>
              <w:sz w:val="24"/>
              <w:szCs w:val="24"/>
            </w:rPr>
            <w:t>the potential costs</w:t>
          </w:r>
          <w:r w:rsidR="00784B6D" w:rsidRPr="00675F9B">
            <w:rPr>
              <w:rFonts w:eastAsia="Arial"/>
              <w:sz w:val="24"/>
              <w:szCs w:val="24"/>
            </w:rPr>
            <w:t xml:space="preserve"> have been calculated for the 4 named individuals </w:t>
          </w:r>
          <w:r w:rsidR="004D6B36" w:rsidRPr="00675F9B">
            <w:rPr>
              <w:rFonts w:eastAsia="Arial"/>
              <w:sz w:val="24"/>
              <w:szCs w:val="24"/>
            </w:rPr>
            <w:t>with an effective termination date of 31</w:t>
          </w:r>
          <w:r w:rsidR="004D6B36" w:rsidRPr="00675F9B">
            <w:rPr>
              <w:rFonts w:eastAsia="Arial"/>
              <w:sz w:val="24"/>
              <w:szCs w:val="24"/>
              <w:vertAlign w:val="superscript"/>
            </w:rPr>
            <w:t>st</w:t>
          </w:r>
          <w:r w:rsidR="004D6B36" w:rsidRPr="00675F9B">
            <w:rPr>
              <w:rFonts w:eastAsia="Arial"/>
              <w:sz w:val="24"/>
              <w:szCs w:val="24"/>
            </w:rPr>
            <w:t xml:space="preserve"> March 2024</w:t>
          </w:r>
          <w:r w:rsidR="00B05044" w:rsidRPr="00675F9B">
            <w:rPr>
              <w:rFonts w:eastAsia="Arial"/>
              <w:sz w:val="24"/>
              <w:szCs w:val="24"/>
            </w:rPr>
            <w:t>.</w:t>
          </w:r>
          <w:r w:rsidR="004D6B36" w:rsidRPr="00675F9B">
            <w:rPr>
              <w:rFonts w:eastAsia="Arial"/>
              <w:sz w:val="24"/>
              <w:szCs w:val="24"/>
            </w:rPr>
            <w:t xml:space="preserve"> </w:t>
          </w:r>
          <w:r w:rsidR="00B05044" w:rsidRPr="00675F9B">
            <w:rPr>
              <w:rFonts w:eastAsia="Arial"/>
              <w:sz w:val="24"/>
              <w:szCs w:val="24"/>
            </w:rPr>
            <w:t xml:space="preserve">They </w:t>
          </w:r>
          <w:proofErr w:type="gramStart"/>
          <w:r w:rsidR="004D6B36" w:rsidRPr="00675F9B">
            <w:rPr>
              <w:rFonts w:eastAsia="Arial"/>
              <w:sz w:val="24"/>
              <w:szCs w:val="24"/>
            </w:rPr>
            <w:t>has</w:t>
          </w:r>
          <w:proofErr w:type="gramEnd"/>
          <w:r w:rsidR="004D6B36" w:rsidRPr="00675F9B">
            <w:rPr>
              <w:rFonts w:eastAsia="Arial"/>
              <w:sz w:val="24"/>
              <w:szCs w:val="24"/>
            </w:rPr>
            <w:t xml:space="preserve"> been calculated </w:t>
          </w:r>
          <w:r w:rsidR="005E51DB" w:rsidRPr="00675F9B">
            <w:rPr>
              <w:rFonts w:eastAsia="Arial"/>
              <w:sz w:val="24"/>
              <w:szCs w:val="24"/>
            </w:rPr>
            <w:t xml:space="preserve">on the </w:t>
          </w:r>
          <w:r w:rsidR="00B05044" w:rsidRPr="00675F9B">
            <w:rPr>
              <w:rFonts w:eastAsia="Arial"/>
              <w:sz w:val="24"/>
              <w:szCs w:val="24"/>
            </w:rPr>
            <w:t>assumption that the</w:t>
          </w:r>
          <w:r w:rsidR="0071499D" w:rsidRPr="00675F9B">
            <w:rPr>
              <w:rFonts w:eastAsia="Arial"/>
              <w:sz w:val="24"/>
              <w:szCs w:val="24"/>
            </w:rPr>
            <w:t xml:space="preserve"> correct proces</w:t>
          </w:r>
          <w:r w:rsidR="00B05044" w:rsidRPr="00675F9B">
            <w:rPr>
              <w:rFonts w:eastAsia="Arial"/>
              <w:sz w:val="24"/>
              <w:szCs w:val="24"/>
            </w:rPr>
            <w:t xml:space="preserve">s will continue to be </w:t>
          </w:r>
          <w:r w:rsidR="0071499D" w:rsidRPr="00675F9B">
            <w:rPr>
              <w:rFonts w:eastAsia="Arial"/>
              <w:sz w:val="24"/>
              <w:szCs w:val="24"/>
            </w:rPr>
            <w:t>followed</w:t>
          </w:r>
          <w:r w:rsidR="005E51DB" w:rsidRPr="00675F9B">
            <w:rPr>
              <w:rFonts w:eastAsia="Arial"/>
              <w:sz w:val="24"/>
              <w:szCs w:val="24"/>
            </w:rPr>
            <w:t>.</w:t>
          </w:r>
        </w:p>
        <w:p w14:paraId="3509B297" w14:textId="3BA6384B" w:rsidR="00CA303B" w:rsidRPr="00675F9B" w:rsidRDefault="00210FD3" w:rsidP="00CA303B">
          <w:pPr>
            <w:pStyle w:val="Nornal"/>
            <w:spacing w:line="264" w:lineRule="auto"/>
            <w:rPr>
              <w:rFonts w:eastAsia="Arial"/>
              <w:sz w:val="24"/>
              <w:szCs w:val="24"/>
            </w:rPr>
          </w:pPr>
          <w:r w:rsidRPr="00675F9B">
            <w:rPr>
              <w:rFonts w:eastAsia="Arial"/>
              <w:sz w:val="24"/>
              <w:szCs w:val="24"/>
            </w:rPr>
            <w:t>The g</w:t>
          </w:r>
          <w:r w:rsidR="005E51DB" w:rsidRPr="00675F9B">
            <w:rPr>
              <w:rFonts w:eastAsia="Arial"/>
              <w:sz w:val="24"/>
              <w:szCs w:val="24"/>
            </w:rPr>
            <w:t xml:space="preserve">arden </w:t>
          </w:r>
          <w:r w:rsidRPr="00675F9B">
            <w:rPr>
              <w:rFonts w:eastAsia="Arial"/>
              <w:sz w:val="24"/>
              <w:szCs w:val="24"/>
            </w:rPr>
            <w:t>centre manager</w:t>
          </w:r>
          <w:r w:rsidR="003E745C" w:rsidRPr="00675F9B">
            <w:rPr>
              <w:rFonts w:eastAsia="Arial"/>
              <w:sz w:val="24"/>
              <w:szCs w:val="24"/>
            </w:rPr>
            <w:t xml:space="preserve"> would be entitled to </w:t>
          </w:r>
          <w:r w:rsidR="003A22A0" w:rsidRPr="00675F9B">
            <w:rPr>
              <w:rFonts w:eastAsia="Arial"/>
              <w:sz w:val="24"/>
              <w:szCs w:val="24"/>
            </w:rPr>
            <w:t xml:space="preserve">9 weeks </w:t>
          </w:r>
          <w:r w:rsidR="005E0D78" w:rsidRPr="00675F9B">
            <w:rPr>
              <w:rFonts w:eastAsia="Arial"/>
              <w:sz w:val="24"/>
              <w:szCs w:val="24"/>
            </w:rPr>
            <w:t>which would amount to £</w:t>
          </w:r>
          <w:r w:rsidR="00952781" w:rsidRPr="00675F9B">
            <w:rPr>
              <w:rFonts w:eastAsia="Arial"/>
              <w:sz w:val="24"/>
              <w:szCs w:val="24"/>
            </w:rPr>
            <w:t>4,802</w:t>
          </w:r>
          <w:r w:rsidR="00784B6D" w:rsidRPr="00675F9B">
            <w:rPr>
              <w:rFonts w:eastAsia="Arial"/>
              <w:sz w:val="24"/>
              <w:szCs w:val="24"/>
            </w:rPr>
            <w:t>.04</w:t>
          </w:r>
          <w:r w:rsidR="00EC78C8" w:rsidRPr="00675F9B">
            <w:rPr>
              <w:rFonts w:eastAsia="Arial"/>
              <w:sz w:val="24"/>
              <w:szCs w:val="24"/>
            </w:rPr>
            <w:t xml:space="preserve">. </w:t>
          </w:r>
          <w:r w:rsidR="00B93F1C" w:rsidRPr="00675F9B">
            <w:rPr>
              <w:rFonts w:eastAsia="Arial"/>
              <w:sz w:val="24"/>
              <w:szCs w:val="24"/>
            </w:rPr>
            <w:t>Employee</w:t>
          </w:r>
          <w:r w:rsidR="0052153F" w:rsidRPr="00675F9B">
            <w:rPr>
              <w:rFonts w:eastAsia="Arial"/>
              <w:sz w:val="24"/>
              <w:szCs w:val="24"/>
            </w:rPr>
            <w:t xml:space="preserve"> (</w:t>
          </w:r>
          <w:r w:rsidR="00CA303B" w:rsidRPr="00675F9B">
            <w:rPr>
              <w:rFonts w:eastAsia="Arial"/>
              <w:sz w:val="24"/>
              <w:szCs w:val="24"/>
            </w:rPr>
            <w:t xml:space="preserve">1) </w:t>
          </w:r>
          <w:r w:rsidR="0052153F" w:rsidRPr="00675F9B">
            <w:rPr>
              <w:rFonts w:eastAsia="Arial"/>
              <w:sz w:val="24"/>
              <w:szCs w:val="24"/>
            </w:rPr>
            <w:t xml:space="preserve">has less than 2 </w:t>
          </w:r>
          <w:r w:rsidRPr="00675F9B">
            <w:rPr>
              <w:rFonts w:eastAsia="Arial"/>
              <w:sz w:val="24"/>
              <w:szCs w:val="24"/>
            </w:rPr>
            <w:t>years’ service</w:t>
          </w:r>
          <w:r w:rsidR="0052153F" w:rsidRPr="00675F9B">
            <w:rPr>
              <w:rFonts w:eastAsia="Arial"/>
              <w:sz w:val="24"/>
              <w:szCs w:val="24"/>
            </w:rPr>
            <w:t xml:space="preserve"> so is not entitled to redundancy payment</w:t>
          </w:r>
          <w:r w:rsidR="00EC78C8" w:rsidRPr="00675F9B">
            <w:rPr>
              <w:rFonts w:eastAsia="Arial"/>
              <w:sz w:val="24"/>
              <w:szCs w:val="24"/>
            </w:rPr>
            <w:t xml:space="preserve">. </w:t>
          </w:r>
          <w:r w:rsidR="00B93F1C" w:rsidRPr="00675F9B">
            <w:rPr>
              <w:rFonts w:eastAsia="Arial"/>
              <w:sz w:val="24"/>
              <w:szCs w:val="24"/>
            </w:rPr>
            <w:t xml:space="preserve">Employee </w:t>
          </w:r>
          <w:r w:rsidR="00CA303B" w:rsidRPr="00675F9B">
            <w:rPr>
              <w:rFonts w:eastAsia="Arial"/>
              <w:sz w:val="24"/>
              <w:szCs w:val="24"/>
            </w:rPr>
            <w:t xml:space="preserve">(2) – </w:t>
          </w:r>
          <w:r w:rsidR="00B93F1C" w:rsidRPr="00675F9B">
            <w:rPr>
              <w:rFonts w:eastAsia="Arial"/>
              <w:sz w:val="24"/>
              <w:szCs w:val="24"/>
            </w:rPr>
            <w:t>would be entitled to 3 weeks which would amount to £</w:t>
          </w:r>
          <w:r w:rsidR="00C14181" w:rsidRPr="00675F9B">
            <w:rPr>
              <w:rFonts w:eastAsia="Arial"/>
              <w:sz w:val="24"/>
              <w:szCs w:val="24"/>
            </w:rPr>
            <w:t>762.96</w:t>
          </w:r>
          <w:r w:rsidR="00EC78C8" w:rsidRPr="00675F9B">
            <w:rPr>
              <w:rFonts w:eastAsia="Arial"/>
              <w:sz w:val="24"/>
              <w:szCs w:val="24"/>
            </w:rPr>
            <w:t xml:space="preserve">. </w:t>
          </w:r>
          <w:r w:rsidR="00B93F1C" w:rsidRPr="00675F9B">
            <w:rPr>
              <w:rFonts w:eastAsia="Arial"/>
              <w:sz w:val="24"/>
              <w:szCs w:val="24"/>
            </w:rPr>
            <w:t xml:space="preserve">Employee </w:t>
          </w:r>
          <w:r w:rsidR="00CA303B" w:rsidRPr="00675F9B">
            <w:rPr>
              <w:rFonts w:eastAsia="Arial"/>
              <w:sz w:val="24"/>
              <w:szCs w:val="24"/>
            </w:rPr>
            <w:t xml:space="preserve">(3) - </w:t>
          </w:r>
          <w:r w:rsidR="00D6073B" w:rsidRPr="00675F9B">
            <w:rPr>
              <w:rFonts w:eastAsia="Arial"/>
              <w:sz w:val="24"/>
              <w:szCs w:val="24"/>
            </w:rPr>
            <w:t xml:space="preserve">would be entitled to 11 weeks </w:t>
          </w:r>
          <w:r w:rsidR="00EC78C8" w:rsidRPr="00675F9B">
            <w:rPr>
              <w:rFonts w:eastAsia="Arial"/>
              <w:sz w:val="24"/>
              <w:szCs w:val="24"/>
            </w:rPr>
            <w:t>amounting</w:t>
          </w:r>
          <w:r w:rsidR="003044BC" w:rsidRPr="00675F9B">
            <w:rPr>
              <w:rFonts w:eastAsia="Arial"/>
              <w:sz w:val="24"/>
              <w:szCs w:val="24"/>
            </w:rPr>
            <w:t xml:space="preserve"> to £4,16</w:t>
          </w:r>
          <w:r w:rsidR="000A2703" w:rsidRPr="00675F9B">
            <w:rPr>
              <w:rFonts w:eastAsia="Arial"/>
              <w:sz w:val="24"/>
              <w:szCs w:val="24"/>
            </w:rPr>
            <w:t>8.78</w:t>
          </w:r>
          <w:r w:rsidR="00EC78C8" w:rsidRPr="00675F9B">
            <w:rPr>
              <w:rFonts w:eastAsia="Arial"/>
              <w:sz w:val="24"/>
              <w:szCs w:val="24"/>
            </w:rPr>
            <w:t>.</w:t>
          </w:r>
        </w:p>
        <w:p w14:paraId="4EEF9D4D" w14:textId="7F880930" w:rsidR="00CA303B" w:rsidRPr="00675F9B" w:rsidRDefault="00210FD3" w:rsidP="00CA303B">
          <w:pPr>
            <w:pStyle w:val="Nornal"/>
            <w:spacing w:line="264" w:lineRule="auto"/>
            <w:rPr>
              <w:rFonts w:eastAsia="Arial"/>
              <w:sz w:val="24"/>
              <w:szCs w:val="24"/>
            </w:rPr>
          </w:pPr>
          <w:r w:rsidRPr="00675F9B">
            <w:rPr>
              <w:rFonts w:eastAsia="Arial"/>
              <w:sz w:val="24"/>
              <w:szCs w:val="24"/>
            </w:rPr>
            <w:t xml:space="preserve">The total cost of statutory payments to the business would be </w:t>
          </w:r>
          <w:r w:rsidR="007361D8" w:rsidRPr="00675F9B">
            <w:rPr>
              <w:rFonts w:eastAsia="Arial"/>
              <w:sz w:val="24"/>
              <w:szCs w:val="24"/>
            </w:rPr>
            <w:t xml:space="preserve">£9,733.78. </w:t>
          </w:r>
        </w:p>
        <w:p w14:paraId="4D22FEE5" w14:textId="4A1B5A7A" w:rsidR="00CA303B" w:rsidRPr="00494CF7" w:rsidRDefault="006F5DC0" w:rsidP="00494CF7">
          <w:pPr>
            <w:pStyle w:val="Nornal"/>
            <w:spacing w:line="264" w:lineRule="auto"/>
            <w:rPr>
              <w:rFonts w:eastAsia="Arial"/>
              <w:color w:val="0070C0"/>
              <w:sz w:val="24"/>
              <w:szCs w:val="24"/>
            </w:rPr>
          </w:pPr>
          <w:r w:rsidRPr="00675F9B">
            <w:rPr>
              <w:rFonts w:eastAsia="Arial"/>
              <w:sz w:val="24"/>
              <w:szCs w:val="24"/>
            </w:rPr>
            <w:t xml:space="preserve">As </w:t>
          </w:r>
          <w:r w:rsidR="001E777B" w:rsidRPr="00675F9B">
            <w:rPr>
              <w:rFonts w:eastAsia="Arial"/>
              <w:sz w:val="24"/>
              <w:szCs w:val="24"/>
            </w:rPr>
            <w:t>employers should take all reasonable steps to avoid redundancy it may be an opportunity to assess whether there is a potential</w:t>
          </w:r>
          <w:r w:rsidR="004B36A8" w:rsidRPr="00675F9B">
            <w:rPr>
              <w:rFonts w:eastAsia="Arial"/>
              <w:sz w:val="24"/>
              <w:szCs w:val="24"/>
            </w:rPr>
            <w:t xml:space="preserve"> Transfer of Undertakings (Protection of Employment) Regulations 2006</w:t>
          </w:r>
          <w:r w:rsidR="001E777B" w:rsidRPr="00675F9B">
            <w:rPr>
              <w:rFonts w:eastAsia="Arial"/>
              <w:sz w:val="24"/>
              <w:szCs w:val="24"/>
            </w:rPr>
            <w:t xml:space="preserve"> </w:t>
          </w:r>
          <w:r w:rsidR="00197365" w:rsidRPr="00675F9B">
            <w:rPr>
              <w:rFonts w:eastAsia="Arial"/>
              <w:sz w:val="24"/>
              <w:szCs w:val="24"/>
            </w:rPr>
            <w:t>(</w:t>
          </w:r>
          <w:r w:rsidR="001E777B" w:rsidRPr="00675F9B">
            <w:rPr>
              <w:rFonts w:eastAsia="Arial"/>
              <w:sz w:val="24"/>
              <w:szCs w:val="24"/>
            </w:rPr>
            <w:t>TUPE</w:t>
          </w:r>
          <w:r w:rsidR="00197365" w:rsidRPr="00675F9B">
            <w:rPr>
              <w:rFonts w:eastAsia="Arial"/>
              <w:sz w:val="24"/>
              <w:szCs w:val="24"/>
            </w:rPr>
            <w:t xml:space="preserve"> Regulations)</w:t>
          </w:r>
          <w:r w:rsidR="001E777B" w:rsidRPr="00675F9B">
            <w:rPr>
              <w:rFonts w:eastAsia="Arial"/>
              <w:sz w:val="24"/>
              <w:szCs w:val="24"/>
            </w:rPr>
            <w:t xml:space="preserve"> </w:t>
          </w:r>
          <w:r w:rsidR="00C16324" w:rsidRPr="00675F9B">
            <w:rPr>
              <w:rFonts w:eastAsia="Arial"/>
              <w:sz w:val="24"/>
              <w:szCs w:val="24"/>
            </w:rPr>
            <w:t xml:space="preserve">for the three ‘growers’. </w:t>
          </w:r>
          <w:r w:rsidR="004B36A8" w:rsidRPr="00675F9B">
            <w:rPr>
              <w:rFonts w:eastAsia="Arial"/>
              <w:sz w:val="24"/>
              <w:szCs w:val="24"/>
            </w:rPr>
            <w:t xml:space="preserve"> A service provision change under Regulation 3(1)(b) of TUPE covers outsourcing, change of contractors or </w:t>
          </w:r>
          <w:r w:rsidR="00675F9B" w:rsidRPr="00675F9B">
            <w:rPr>
              <w:rFonts w:eastAsia="Arial"/>
              <w:sz w:val="24"/>
              <w:szCs w:val="24"/>
            </w:rPr>
            <w:t>insourcing</w:t>
          </w:r>
          <w:r w:rsidR="00675F9B" w:rsidRPr="00675F9B">
            <w:rPr>
              <w:rFonts w:eastAsia="Arial"/>
              <w:sz w:val="24"/>
              <w:szCs w:val="24"/>
            </w:rPr>
            <w:t xml:space="preserve"> e.g. b</w:t>
          </w:r>
          <w:r w:rsidR="004B36A8" w:rsidRPr="00675F9B">
            <w:rPr>
              <w:rFonts w:eastAsia="Arial"/>
              <w:sz w:val="24"/>
              <w:szCs w:val="24"/>
            </w:rPr>
            <w:t xml:space="preserve">ringing activities in house (Lewis, </w:t>
          </w:r>
          <w:proofErr w:type="gramStart"/>
          <w:r w:rsidR="004B36A8" w:rsidRPr="00675F9B">
            <w:rPr>
              <w:rFonts w:eastAsia="Arial"/>
              <w:sz w:val="24"/>
              <w:szCs w:val="24"/>
            </w:rPr>
            <w:t>Sargent</w:t>
          </w:r>
          <w:proofErr w:type="gramEnd"/>
          <w:r w:rsidR="004B36A8" w:rsidRPr="00675F9B">
            <w:rPr>
              <w:rFonts w:eastAsia="Arial"/>
              <w:sz w:val="24"/>
              <w:szCs w:val="24"/>
            </w:rPr>
            <w:t xml:space="preserve"> and Schwab, 2023). The company has stated that they will be utilising a range of suppliers and nurseries</w:t>
          </w:r>
          <w:r w:rsidR="00675F9B" w:rsidRPr="00675F9B">
            <w:rPr>
              <w:rFonts w:eastAsia="Arial"/>
              <w:sz w:val="24"/>
              <w:szCs w:val="24"/>
            </w:rPr>
            <w:t>.</w:t>
          </w:r>
          <w:r w:rsidR="004B36A8" w:rsidRPr="00675F9B">
            <w:rPr>
              <w:rFonts w:eastAsia="Arial"/>
              <w:sz w:val="24"/>
              <w:szCs w:val="24"/>
            </w:rPr>
            <w:t xml:space="preserve"> </w:t>
          </w:r>
          <w:r w:rsidR="00675F9B" w:rsidRPr="00675F9B">
            <w:rPr>
              <w:rFonts w:eastAsia="Arial"/>
              <w:sz w:val="24"/>
              <w:szCs w:val="24"/>
            </w:rPr>
            <w:t>F</w:t>
          </w:r>
          <w:r w:rsidR="004B36A8" w:rsidRPr="00675F9B">
            <w:rPr>
              <w:rFonts w:eastAsia="Arial"/>
              <w:sz w:val="24"/>
              <w:szCs w:val="24"/>
            </w:rPr>
            <w:t xml:space="preserve">urther details should be requested and reviewed to understand whether there is a service provision change which would then constitute a TUPE (CIPD, 2023d). </w:t>
          </w:r>
          <w:r w:rsidR="00174E13" w:rsidRPr="00675F9B">
            <w:rPr>
              <w:rFonts w:eastAsia="Arial"/>
              <w:sz w:val="24"/>
              <w:szCs w:val="24"/>
            </w:rPr>
            <w:t xml:space="preserve">As evidenced in </w:t>
          </w:r>
          <w:r w:rsidR="00174E13" w:rsidRPr="00675F9B">
            <w:rPr>
              <w:rFonts w:eastAsia="Arial"/>
              <w:i/>
              <w:iCs/>
              <w:sz w:val="24"/>
              <w:szCs w:val="24"/>
            </w:rPr>
            <w:t>McTear Contracts Ltd v Bennett</w:t>
          </w:r>
          <w:r w:rsidR="00174E13" w:rsidRPr="00675F9B">
            <w:rPr>
              <w:rFonts w:eastAsia="Arial"/>
              <w:sz w:val="24"/>
              <w:szCs w:val="24"/>
            </w:rPr>
            <w:t xml:space="preserve"> (2021) the employment appeals tribunal (EAT) held that where a service was transferred to two transferees, it is possible for the employees to transfer to both transferees</w:t>
          </w:r>
          <w:r w:rsidR="004B36A8" w:rsidRPr="00675F9B">
            <w:rPr>
              <w:rFonts w:eastAsia="Arial"/>
              <w:sz w:val="24"/>
              <w:szCs w:val="24"/>
            </w:rPr>
            <w:t xml:space="preserve">. </w:t>
          </w:r>
          <w:r w:rsidR="00CA303B">
            <w:rPr>
              <w:rFonts w:eastAsia="Arial"/>
              <w:color w:val="3533CD"/>
              <w:sz w:val="24"/>
              <w:szCs w:val="24"/>
            </w:rPr>
            <w:br w:type="page"/>
          </w:r>
        </w:p>
        <w:p w14:paraId="1C4AF2AD" w14:textId="77777777" w:rsidR="00CA1D07" w:rsidRPr="00830C5D" w:rsidRDefault="00CA1D07" w:rsidP="00830C5D">
          <w:pPr>
            <w:rPr>
              <w:rFonts w:ascii="Arial" w:eastAsia="Arial" w:hAnsi="Arial" w:cs="Arial"/>
              <w:color w:val="3533CD"/>
              <w:sz w:val="24"/>
              <w:szCs w:val="24"/>
            </w:rPr>
          </w:pPr>
        </w:p>
        <w:p w14:paraId="5001A82E" w14:textId="0C740653" w:rsidR="00CA1D07" w:rsidRPr="00BB35D8" w:rsidRDefault="00403C72" w:rsidP="19666AFE">
          <w:pPr>
            <w:rPr>
              <w:rFonts w:ascii="Arial" w:eastAsia="Arial" w:hAnsi="Arial" w:cs="Arial"/>
              <w:b/>
              <w:bCs/>
              <w:sz w:val="24"/>
              <w:szCs w:val="24"/>
            </w:rPr>
          </w:pPr>
          <w:r w:rsidRPr="00BB35D8">
            <w:rPr>
              <w:rFonts w:ascii="Arial" w:eastAsia="Arial" w:hAnsi="Arial" w:cs="Arial"/>
              <w:b/>
              <w:bCs/>
              <w:sz w:val="24"/>
              <w:szCs w:val="24"/>
            </w:rPr>
            <w:t>List of Legislation Referred to:</w:t>
          </w:r>
        </w:p>
        <w:p w14:paraId="7703990C" w14:textId="77777777" w:rsidR="00D9108B" w:rsidRPr="00F23525" w:rsidRDefault="00D9108B" w:rsidP="00BB35D8">
          <w:pPr>
            <w:pStyle w:val="Nornal"/>
            <w:spacing w:after="0" w:line="264" w:lineRule="auto"/>
            <w:rPr>
              <w:rFonts w:eastAsia="Arial"/>
              <w:sz w:val="24"/>
              <w:szCs w:val="24"/>
            </w:rPr>
          </w:pPr>
          <w:r w:rsidRPr="00F23525">
            <w:rPr>
              <w:rFonts w:eastAsia="Arial"/>
              <w:sz w:val="24"/>
              <w:szCs w:val="24"/>
            </w:rPr>
            <w:t>Employment Rights Act 1996</w:t>
          </w:r>
        </w:p>
        <w:p w14:paraId="38601C37" w14:textId="709680CD" w:rsidR="00EF4AFC" w:rsidRDefault="00EF4AFC" w:rsidP="00BB35D8">
          <w:pPr>
            <w:spacing w:after="0"/>
            <w:rPr>
              <w:rFonts w:ascii="Arial" w:eastAsia="Arial" w:hAnsi="Arial" w:cs="Arial"/>
              <w:sz w:val="24"/>
              <w:szCs w:val="24"/>
            </w:rPr>
          </w:pPr>
          <w:r w:rsidRPr="00EC5E57">
            <w:rPr>
              <w:rFonts w:ascii="Arial" w:eastAsia="Arial" w:hAnsi="Arial" w:cs="Arial"/>
              <w:sz w:val="24"/>
              <w:szCs w:val="24"/>
            </w:rPr>
            <w:t>Employment Tribunals (Constitution and Rules of Procedure) Regulations 2013</w:t>
          </w:r>
        </w:p>
        <w:p w14:paraId="166171C9" w14:textId="4D685BD7" w:rsidR="00403C72" w:rsidRDefault="00EF4AFC" w:rsidP="00BB35D8">
          <w:pPr>
            <w:spacing w:after="0"/>
            <w:rPr>
              <w:rFonts w:ascii="Arial" w:eastAsia="Arial" w:hAnsi="Arial" w:cs="Arial"/>
              <w:sz w:val="24"/>
              <w:szCs w:val="24"/>
            </w:rPr>
          </w:pPr>
          <w:r w:rsidRPr="00F23525">
            <w:rPr>
              <w:rFonts w:ascii="Arial" w:eastAsia="Arial" w:hAnsi="Arial" w:cs="Arial"/>
              <w:sz w:val="24"/>
              <w:szCs w:val="24"/>
            </w:rPr>
            <w:t>Equality Act 2010</w:t>
          </w:r>
        </w:p>
        <w:p w14:paraId="52FB8FE0" w14:textId="591DD255" w:rsidR="001308B1" w:rsidRPr="00F23525" w:rsidRDefault="001308B1" w:rsidP="00BB35D8">
          <w:pPr>
            <w:spacing w:after="0"/>
            <w:rPr>
              <w:rFonts w:ascii="Arial" w:eastAsia="Arial" w:hAnsi="Arial" w:cs="Arial"/>
              <w:sz w:val="24"/>
              <w:szCs w:val="24"/>
            </w:rPr>
          </w:pPr>
          <w:r w:rsidRPr="001308B1">
            <w:rPr>
              <w:rFonts w:ascii="Arial" w:eastAsia="Arial" w:hAnsi="Arial" w:cs="Arial"/>
              <w:sz w:val="24"/>
              <w:szCs w:val="24"/>
            </w:rPr>
            <w:t>Trade Union and Labour Relations (Consolidation) Act 1992.</w:t>
          </w:r>
        </w:p>
        <w:p w14:paraId="3870D314" w14:textId="5B5E8A85" w:rsidR="001308B1" w:rsidRPr="00F23525" w:rsidRDefault="00CA303B" w:rsidP="00BB35D8">
          <w:pPr>
            <w:pStyle w:val="Nornal"/>
            <w:spacing w:after="0" w:line="264" w:lineRule="auto"/>
            <w:rPr>
              <w:rFonts w:eastAsia="Arial"/>
              <w:sz w:val="24"/>
              <w:szCs w:val="24"/>
            </w:rPr>
          </w:pPr>
          <w:r w:rsidRPr="00F23525">
            <w:rPr>
              <w:rFonts w:eastAsia="Arial"/>
              <w:sz w:val="24"/>
              <w:szCs w:val="24"/>
            </w:rPr>
            <w:t>Transfer of Undertakings (Protection of Employment) Regulations 2006</w:t>
          </w:r>
        </w:p>
        <w:p w14:paraId="4BD7FBB2" w14:textId="77777777" w:rsidR="00BB35D8" w:rsidRDefault="00BB35D8" w:rsidP="19666AFE">
          <w:pPr>
            <w:rPr>
              <w:rFonts w:ascii="Arial" w:eastAsia="Arial" w:hAnsi="Arial" w:cs="Arial"/>
              <w:b/>
              <w:bCs/>
              <w:sz w:val="24"/>
              <w:szCs w:val="24"/>
            </w:rPr>
          </w:pPr>
        </w:p>
        <w:p w14:paraId="62E92087" w14:textId="60A8EEA4" w:rsidR="00403C72" w:rsidRPr="00BB35D8" w:rsidRDefault="00EB02D3" w:rsidP="19666AFE">
          <w:pPr>
            <w:rPr>
              <w:rFonts w:ascii="Arial" w:eastAsia="Arial" w:hAnsi="Arial" w:cs="Arial"/>
              <w:b/>
              <w:bCs/>
              <w:sz w:val="24"/>
              <w:szCs w:val="24"/>
            </w:rPr>
          </w:pPr>
          <w:r w:rsidRPr="00BB35D8">
            <w:rPr>
              <w:rFonts w:ascii="Arial" w:eastAsia="Arial" w:hAnsi="Arial" w:cs="Arial"/>
              <w:b/>
              <w:bCs/>
              <w:sz w:val="24"/>
              <w:szCs w:val="24"/>
            </w:rPr>
            <w:t xml:space="preserve">List of Cases Cited: </w:t>
          </w:r>
        </w:p>
        <w:p w14:paraId="16E2E92B" w14:textId="77777777" w:rsidR="00D9108B" w:rsidRPr="00D9108B" w:rsidRDefault="00D9108B" w:rsidP="00BB35D8">
          <w:pPr>
            <w:spacing w:after="0"/>
            <w:rPr>
              <w:rFonts w:ascii="Arial" w:eastAsia="Arial" w:hAnsi="Arial" w:cs="Arial"/>
              <w:i/>
              <w:iCs/>
              <w:sz w:val="24"/>
              <w:szCs w:val="24"/>
            </w:rPr>
          </w:pPr>
          <w:r w:rsidRPr="00D9108B">
            <w:rPr>
              <w:rFonts w:ascii="Arial" w:eastAsia="Arial" w:hAnsi="Arial" w:cs="Arial"/>
              <w:i/>
              <w:iCs/>
              <w:sz w:val="24"/>
              <w:szCs w:val="24"/>
            </w:rPr>
            <w:t xml:space="preserve">Allay (UK) Ltd v Gehlen </w:t>
          </w:r>
          <w:r w:rsidRPr="00D9108B">
            <w:rPr>
              <w:rFonts w:ascii="Arial" w:eastAsia="Arial" w:hAnsi="Arial" w:cs="Arial"/>
              <w:sz w:val="24"/>
              <w:szCs w:val="24"/>
            </w:rPr>
            <w:t>(2021) UKEAT/0031/20</w:t>
          </w:r>
        </w:p>
        <w:p w14:paraId="1A17D4BD" w14:textId="77777777" w:rsidR="00D9108B" w:rsidRPr="00D9108B" w:rsidRDefault="00D9108B" w:rsidP="00BB35D8">
          <w:pPr>
            <w:spacing w:after="0"/>
            <w:rPr>
              <w:rFonts w:ascii="Arial" w:eastAsia="Arial" w:hAnsi="Arial" w:cs="Arial"/>
              <w:i/>
              <w:iCs/>
              <w:sz w:val="24"/>
              <w:szCs w:val="24"/>
            </w:rPr>
          </w:pPr>
          <w:r w:rsidRPr="00D9108B">
            <w:rPr>
              <w:rFonts w:ascii="Arial" w:eastAsia="Arial" w:hAnsi="Arial" w:cs="Arial"/>
              <w:i/>
              <w:iCs/>
              <w:sz w:val="24"/>
              <w:szCs w:val="24"/>
            </w:rPr>
            <w:t xml:space="preserve">Bristow and Roberts v Pinewood Studios LTD </w:t>
          </w:r>
          <w:r w:rsidRPr="00D9108B">
            <w:rPr>
              <w:rFonts w:ascii="Arial" w:eastAsia="Arial" w:hAnsi="Arial" w:cs="Arial"/>
              <w:sz w:val="24"/>
              <w:szCs w:val="24"/>
            </w:rPr>
            <w:t>(1982) EAT 600/81-601/81</w:t>
          </w:r>
          <w:r w:rsidRPr="00D9108B">
            <w:rPr>
              <w:rFonts w:ascii="Arial" w:eastAsia="Arial" w:hAnsi="Arial" w:cs="Arial"/>
              <w:i/>
              <w:iCs/>
              <w:sz w:val="24"/>
              <w:szCs w:val="24"/>
            </w:rPr>
            <w:t>.</w:t>
          </w:r>
        </w:p>
        <w:p w14:paraId="1F492064" w14:textId="1DCDECDC" w:rsidR="00D9108B" w:rsidRPr="00D9108B" w:rsidRDefault="00D9108B" w:rsidP="00BB35D8">
          <w:pPr>
            <w:spacing w:after="0"/>
            <w:rPr>
              <w:rFonts w:ascii="Arial" w:eastAsia="Arial" w:hAnsi="Arial" w:cs="Arial"/>
              <w:i/>
              <w:iCs/>
              <w:sz w:val="24"/>
              <w:szCs w:val="24"/>
            </w:rPr>
          </w:pPr>
          <w:r w:rsidRPr="00D9108B">
            <w:rPr>
              <w:rFonts w:ascii="Arial" w:eastAsia="Arial" w:hAnsi="Arial" w:cs="Arial"/>
              <w:i/>
              <w:iCs/>
              <w:sz w:val="24"/>
              <w:szCs w:val="24"/>
            </w:rPr>
            <w:t>Lewis v Motorworld Garages Ltd</w:t>
          </w:r>
          <w:r>
            <w:rPr>
              <w:rFonts w:ascii="Arial" w:eastAsia="Arial" w:hAnsi="Arial" w:cs="Arial"/>
              <w:i/>
              <w:iCs/>
              <w:sz w:val="24"/>
              <w:szCs w:val="24"/>
            </w:rPr>
            <w:t xml:space="preserve"> </w:t>
          </w:r>
          <w:r w:rsidRPr="00D9108B">
            <w:rPr>
              <w:rFonts w:ascii="Arial" w:eastAsia="Arial" w:hAnsi="Arial" w:cs="Arial"/>
              <w:sz w:val="24"/>
              <w:szCs w:val="24"/>
            </w:rPr>
            <w:t>(1986) ICR 157</w:t>
          </w:r>
        </w:p>
        <w:p w14:paraId="536C6BFA" w14:textId="4EA3957D" w:rsidR="00D9108B" w:rsidRPr="00D9108B" w:rsidRDefault="00D9108B" w:rsidP="00BB35D8">
          <w:pPr>
            <w:spacing w:after="0"/>
            <w:rPr>
              <w:rFonts w:ascii="Arial" w:eastAsia="Arial" w:hAnsi="Arial" w:cs="Arial"/>
              <w:i/>
              <w:iCs/>
              <w:sz w:val="24"/>
              <w:szCs w:val="24"/>
            </w:rPr>
          </w:pPr>
          <w:r w:rsidRPr="00D9108B">
            <w:rPr>
              <w:rFonts w:ascii="Arial" w:eastAsia="Arial" w:hAnsi="Arial" w:cs="Arial"/>
              <w:i/>
              <w:iCs/>
              <w:sz w:val="24"/>
              <w:szCs w:val="24"/>
            </w:rPr>
            <w:t xml:space="preserve">McKenzie v University Hospitals of Leicester NHS Trust </w:t>
          </w:r>
          <w:r w:rsidRPr="00D9108B">
            <w:rPr>
              <w:rFonts w:ascii="Arial" w:eastAsia="Arial" w:hAnsi="Arial" w:cs="Arial"/>
              <w:sz w:val="24"/>
              <w:szCs w:val="24"/>
            </w:rPr>
            <w:t>(2022) ET 2603829/2020</w:t>
          </w:r>
        </w:p>
        <w:p w14:paraId="017732E3" w14:textId="77777777" w:rsidR="00D9108B" w:rsidRPr="00D9108B" w:rsidRDefault="00D9108B" w:rsidP="00BB35D8">
          <w:pPr>
            <w:spacing w:after="0"/>
            <w:rPr>
              <w:rFonts w:ascii="Arial" w:eastAsia="Arial" w:hAnsi="Arial" w:cs="Arial"/>
              <w:i/>
              <w:iCs/>
              <w:sz w:val="24"/>
              <w:szCs w:val="24"/>
            </w:rPr>
          </w:pPr>
          <w:r w:rsidRPr="00D9108B">
            <w:rPr>
              <w:rFonts w:ascii="Arial" w:eastAsia="Arial" w:hAnsi="Arial" w:cs="Arial"/>
              <w:i/>
              <w:iCs/>
              <w:sz w:val="24"/>
              <w:szCs w:val="24"/>
            </w:rPr>
            <w:t xml:space="preserve">McTear Contracts Ltd v Bennett </w:t>
          </w:r>
          <w:r w:rsidRPr="00D9108B">
            <w:rPr>
              <w:rFonts w:ascii="Arial" w:eastAsia="Arial" w:hAnsi="Arial" w:cs="Arial"/>
              <w:sz w:val="24"/>
              <w:szCs w:val="24"/>
            </w:rPr>
            <w:t>(2021) IRLR 444</w:t>
          </w:r>
        </w:p>
        <w:p w14:paraId="54E7D281" w14:textId="77777777" w:rsidR="00D9108B" w:rsidRDefault="00D9108B" w:rsidP="00BB35D8">
          <w:pPr>
            <w:spacing w:after="0"/>
            <w:rPr>
              <w:rFonts w:ascii="Arial" w:eastAsia="Arial" w:hAnsi="Arial" w:cs="Arial"/>
              <w:i/>
              <w:iCs/>
              <w:sz w:val="24"/>
              <w:szCs w:val="24"/>
            </w:rPr>
          </w:pPr>
          <w:r w:rsidRPr="00D9108B">
            <w:rPr>
              <w:rFonts w:ascii="Arial" w:eastAsia="Arial" w:hAnsi="Arial" w:cs="Arial"/>
              <w:i/>
              <w:iCs/>
              <w:sz w:val="24"/>
              <w:szCs w:val="24"/>
            </w:rPr>
            <w:t xml:space="preserve">Parker Foundry Ltd v Slack </w:t>
          </w:r>
          <w:r w:rsidRPr="00D9108B">
            <w:rPr>
              <w:rFonts w:ascii="Arial" w:eastAsia="Arial" w:hAnsi="Arial" w:cs="Arial"/>
              <w:sz w:val="24"/>
              <w:szCs w:val="24"/>
            </w:rPr>
            <w:t>(1991) IRLR 11</w:t>
          </w:r>
        </w:p>
        <w:p w14:paraId="26198EA7" w14:textId="3A2CA3DE" w:rsidR="00D9108B" w:rsidRPr="00D9108B" w:rsidRDefault="00D9108B" w:rsidP="00BB35D8">
          <w:pPr>
            <w:spacing w:after="0"/>
            <w:rPr>
              <w:rFonts w:ascii="Arial" w:eastAsia="Arial" w:hAnsi="Arial" w:cs="Arial"/>
              <w:sz w:val="24"/>
              <w:szCs w:val="24"/>
            </w:rPr>
          </w:pPr>
          <w:r>
            <w:rPr>
              <w:rFonts w:ascii="Arial" w:eastAsia="Arial" w:hAnsi="Arial" w:cs="Arial"/>
              <w:i/>
              <w:iCs/>
              <w:sz w:val="24"/>
              <w:szCs w:val="24"/>
            </w:rPr>
            <w:t xml:space="preserve">Slade v Biggs </w:t>
          </w:r>
          <w:r w:rsidRPr="00D9108B">
            <w:rPr>
              <w:rFonts w:ascii="Arial" w:eastAsia="Arial" w:hAnsi="Arial" w:cs="Arial"/>
              <w:sz w:val="24"/>
              <w:szCs w:val="24"/>
            </w:rPr>
            <w:t>(2022)</w:t>
          </w:r>
          <w:r>
            <w:rPr>
              <w:rFonts w:ascii="Arial" w:eastAsia="Arial" w:hAnsi="Arial" w:cs="Arial"/>
              <w:sz w:val="24"/>
              <w:szCs w:val="24"/>
            </w:rPr>
            <w:t xml:space="preserve"> IRLR 216</w:t>
          </w:r>
          <w:r>
            <w:rPr>
              <w:rFonts w:ascii="Arial" w:eastAsia="Arial" w:hAnsi="Arial" w:cs="Arial"/>
              <w:i/>
              <w:iCs/>
              <w:sz w:val="24"/>
              <w:szCs w:val="24"/>
            </w:rPr>
            <w:t xml:space="preserve"> </w:t>
          </w:r>
        </w:p>
        <w:p w14:paraId="7685999B" w14:textId="77777777" w:rsidR="00BB35D8" w:rsidRDefault="00D9108B" w:rsidP="00BB35D8">
          <w:pPr>
            <w:spacing w:after="0"/>
            <w:rPr>
              <w:rFonts w:ascii="Arial" w:eastAsia="Arial" w:hAnsi="Arial" w:cs="Arial"/>
              <w:sz w:val="24"/>
              <w:szCs w:val="24"/>
            </w:rPr>
          </w:pPr>
          <w:r w:rsidRPr="00D9108B">
            <w:rPr>
              <w:rFonts w:ascii="Arial" w:eastAsia="Arial" w:hAnsi="Arial" w:cs="Arial"/>
              <w:i/>
              <w:iCs/>
              <w:sz w:val="24"/>
              <w:szCs w:val="24"/>
            </w:rPr>
            <w:t xml:space="preserve">Vento v Chief Constable of West Yorkshire Police </w:t>
          </w:r>
          <w:r w:rsidRPr="00D9108B">
            <w:rPr>
              <w:rFonts w:ascii="Arial" w:eastAsia="Arial" w:hAnsi="Arial" w:cs="Arial"/>
              <w:sz w:val="24"/>
              <w:szCs w:val="24"/>
            </w:rPr>
            <w:t xml:space="preserve">(2002) EWCA </w:t>
          </w:r>
          <w:proofErr w:type="spellStart"/>
          <w:r w:rsidRPr="00D9108B">
            <w:rPr>
              <w:rFonts w:ascii="Arial" w:eastAsia="Arial" w:hAnsi="Arial" w:cs="Arial"/>
              <w:sz w:val="24"/>
              <w:szCs w:val="24"/>
            </w:rPr>
            <w:t>Civ</w:t>
          </w:r>
          <w:proofErr w:type="spellEnd"/>
          <w:r w:rsidRPr="00D9108B">
            <w:rPr>
              <w:rFonts w:ascii="Arial" w:eastAsia="Arial" w:hAnsi="Arial" w:cs="Arial"/>
              <w:sz w:val="24"/>
              <w:szCs w:val="24"/>
            </w:rPr>
            <w:t xml:space="preserve"> 1871.</w:t>
          </w:r>
        </w:p>
        <w:p w14:paraId="43BF7374" w14:textId="1CD6C664" w:rsidR="4343CC93" w:rsidRPr="007A5199" w:rsidRDefault="00000000" w:rsidP="00BB35D8">
          <w:pPr>
            <w:spacing w:after="0"/>
            <w:rPr>
              <w:rFonts w:ascii="Arial" w:eastAsia="Arial" w:hAnsi="Arial" w:cs="Arial"/>
              <w:sz w:val="24"/>
              <w:szCs w:val="24"/>
            </w:rPr>
          </w:pPr>
        </w:p>
      </w:sdtContent>
    </w:sdt>
    <w:sdt>
      <w:sdtPr>
        <w:rPr>
          <w:rFonts w:ascii="Arial" w:hAnsi="Arial" w:cs="Arial"/>
          <w:sz w:val="24"/>
          <w:szCs w:val="24"/>
        </w:rPr>
        <w:id w:val="-662931550"/>
        <w:docPartObj>
          <w:docPartGallery w:val="Bibliographies"/>
          <w:docPartUnique/>
        </w:docPartObj>
      </w:sdtPr>
      <w:sdtContent>
        <w:p w14:paraId="08923718" w14:textId="7E62C0BF" w:rsidR="001A3538" w:rsidRPr="00BB35D8" w:rsidRDefault="003A0B28" w:rsidP="19666AFE">
          <w:pPr>
            <w:rPr>
              <w:rFonts w:ascii="Arial" w:eastAsia="Arial" w:hAnsi="Arial" w:cs="Arial"/>
              <w:b/>
              <w:bCs/>
              <w:sz w:val="24"/>
              <w:szCs w:val="24"/>
            </w:rPr>
          </w:pPr>
          <w:r w:rsidRPr="00BB35D8">
            <w:rPr>
              <w:rFonts w:ascii="Arial" w:eastAsia="Arial" w:hAnsi="Arial" w:cs="Arial"/>
              <w:b/>
              <w:bCs/>
              <w:sz w:val="24"/>
              <w:szCs w:val="24"/>
            </w:rPr>
            <w:t>Bibliography</w:t>
          </w:r>
          <w:r w:rsidR="19666AFE" w:rsidRPr="00BB35D8">
            <w:rPr>
              <w:rFonts w:ascii="Arial" w:eastAsia="Arial" w:hAnsi="Arial" w:cs="Arial"/>
              <w:b/>
              <w:bCs/>
              <w:sz w:val="24"/>
              <w:szCs w:val="24"/>
            </w:rPr>
            <w:t>:</w:t>
          </w:r>
        </w:p>
        <w:p w14:paraId="00FC5660" w14:textId="426784D3" w:rsidR="00220811" w:rsidRDefault="00220811" w:rsidP="00B11E17">
          <w:pPr>
            <w:rPr>
              <w:rFonts w:ascii="Arial" w:eastAsia="Arial" w:hAnsi="Arial" w:cs="Arial"/>
              <w:sz w:val="24"/>
              <w:szCs w:val="24"/>
            </w:rPr>
          </w:pPr>
          <w:r>
            <w:rPr>
              <w:rFonts w:ascii="Arial" w:eastAsia="Arial" w:hAnsi="Arial" w:cs="Arial"/>
              <w:sz w:val="24"/>
              <w:szCs w:val="24"/>
            </w:rPr>
            <w:t>ACAS (2024</w:t>
          </w:r>
          <w:r w:rsidR="00DC0C15">
            <w:rPr>
              <w:rFonts w:ascii="Arial" w:eastAsia="Arial" w:hAnsi="Arial" w:cs="Arial"/>
              <w:sz w:val="24"/>
              <w:szCs w:val="24"/>
            </w:rPr>
            <w:t>a</w:t>
          </w:r>
          <w:r>
            <w:rPr>
              <w:rFonts w:ascii="Arial" w:eastAsia="Arial" w:hAnsi="Arial" w:cs="Arial"/>
              <w:sz w:val="24"/>
              <w:szCs w:val="24"/>
            </w:rPr>
            <w:t xml:space="preserve">) </w:t>
          </w:r>
          <w:r w:rsidRPr="003A22A0">
            <w:rPr>
              <w:rFonts w:ascii="Arial" w:eastAsia="Arial" w:hAnsi="Arial" w:cs="Arial"/>
              <w:i/>
              <w:iCs/>
              <w:sz w:val="24"/>
              <w:szCs w:val="24"/>
            </w:rPr>
            <w:t>Managing staff redundancies</w:t>
          </w:r>
          <w:r w:rsidR="003A22A0" w:rsidRPr="003A22A0">
            <w:rPr>
              <w:i/>
              <w:iCs/>
            </w:rPr>
            <w:t xml:space="preserve"> </w:t>
          </w:r>
          <w:r w:rsidR="003A22A0" w:rsidRPr="003A22A0">
            <w:rPr>
              <w:rFonts w:ascii="Arial" w:eastAsia="Arial" w:hAnsi="Arial" w:cs="Arial"/>
              <w:i/>
              <w:iCs/>
              <w:sz w:val="24"/>
              <w:szCs w:val="24"/>
            </w:rPr>
            <w:t>Step 6: Work out redundancy pay</w:t>
          </w:r>
          <w:r w:rsidR="003A22A0">
            <w:rPr>
              <w:rFonts w:ascii="Arial" w:eastAsia="Arial" w:hAnsi="Arial" w:cs="Arial"/>
              <w:i/>
              <w:iCs/>
              <w:sz w:val="24"/>
              <w:szCs w:val="24"/>
            </w:rPr>
            <w:t xml:space="preserve">. </w:t>
          </w:r>
          <w:r w:rsidR="003A22A0">
            <w:rPr>
              <w:rFonts w:ascii="Arial" w:eastAsia="Arial" w:hAnsi="Arial" w:cs="Arial"/>
              <w:sz w:val="24"/>
              <w:szCs w:val="24"/>
            </w:rPr>
            <w:t xml:space="preserve">Available at: </w:t>
          </w:r>
          <w:r w:rsidR="003A22A0" w:rsidRPr="003A22A0">
            <w:rPr>
              <w:rFonts w:ascii="Arial" w:eastAsia="Arial" w:hAnsi="Arial" w:cs="Arial"/>
              <w:sz w:val="24"/>
              <w:szCs w:val="24"/>
            </w:rPr>
            <w:t>https://www.acas.org.uk/manage-staff-redundancies/work-out-redundancy-pay</w:t>
          </w:r>
          <w:r w:rsidR="003A22A0">
            <w:rPr>
              <w:rFonts w:ascii="Arial" w:eastAsia="Arial" w:hAnsi="Arial" w:cs="Arial"/>
              <w:sz w:val="24"/>
              <w:szCs w:val="24"/>
            </w:rPr>
            <w:t xml:space="preserve"> (Accessed: 17</w:t>
          </w:r>
          <w:r w:rsidR="003A22A0" w:rsidRPr="003A22A0">
            <w:rPr>
              <w:rFonts w:ascii="Arial" w:eastAsia="Arial" w:hAnsi="Arial" w:cs="Arial"/>
              <w:sz w:val="24"/>
              <w:szCs w:val="24"/>
              <w:vertAlign w:val="superscript"/>
            </w:rPr>
            <w:t>th</w:t>
          </w:r>
          <w:r w:rsidR="003A22A0">
            <w:rPr>
              <w:rFonts w:ascii="Arial" w:eastAsia="Arial" w:hAnsi="Arial" w:cs="Arial"/>
              <w:sz w:val="24"/>
              <w:szCs w:val="24"/>
            </w:rPr>
            <w:t xml:space="preserve"> April 2024).</w:t>
          </w:r>
        </w:p>
        <w:p w14:paraId="2CE34541" w14:textId="7D0FF427" w:rsidR="00DC0C15" w:rsidRDefault="00DC0C15" w:rsidP="00A323B5">
          <w:pPr>
            <w:rPr>
              <w:rFonts w:ascii="Arial" w:eastAsia="Arial" w:hAnsi="Arial" w:cs="Arial"/>
              <w:sz w:val="24"/>
              <w:szCs w:val="24"/>
            </w:rPr>
          </w:pPr>
          <w:r>
            <w:rPr>
              <w:rFonts w:ascii="Arial" w:eastAsia="Arial" w:hAnsi="Arial" w:cs="Arial"/>
              <w:sz w:val="24"/>
              <w:szCs w:val="24"/>
            </w:rPr>
            <w:t>ACAS (2024</w:t>
          </w:r>
          <w:r w:rsidR="00A323B5">
            <w:rPr>
              <w:rFonts w:ascii="Arial" w:eastAsia="Arial" w:hAnsi="Arial" w:cs="Arial"/>
              <w:sz w:val="24"/>
              <w:szCs w:val="24"/>
            </w:rPr>
            <w:t>b</w:t>
          </w:r>
          <w:r>
            <w:rPr>
              <w:rFonts w:ascii="Arial" w:eastAsia="Arial" w:hAnsi="Arial" w:cs="Arial"/>
              <w:sz w:val="24"/>
              <w:szCs w:val="24"/>
            </w:rPr>
            <w:t xml:space="preserve">) </w:t>
          </w:r>
          <w:r w:rsidR="00A323B5" w:rsidRPr="00A323B5">
            <w:rPr>
              <w:rFonts w:ascii="Arial" w:eastAsia="Arial" w:hAnsi="Arial" w:cs="Arial"/>
              <w:i/>
              <w:iCs/>
              <w:sz w:val="24"/>
              <w:szCs w:val="24"/>
            </w:rPr>
            <w:t>Definition of disability</w:t>
          </w:r>
          <w:r w:rsidR="00A323B5">
            <w:rPr>
              <w:rFonts w:ascii="Arial" w:eastAsia="Arial" w:hAnsi="Arial" w:cs="Arial"/>
              <w:i/>
              <w:iCs/>
              <w:sz w:val="24"/>
              <w:szCs w:val="24"/>
            </w:rPr>
            <w:t xml:space="preserve"> </w:t>
          </w:r>
          <w:r w:rsidR="00A323B5" w:rsidRPr="00A323B5">
            <w:rPr>
              <w:rFonts w:ascii="Arial" w:eastAsia="Arial" w:hAnsi="Arial" w:cs="Arial"/>
              <w:i/>
              <w:iCs/>
              <w:sz w:val="24"/>
              <w:szCs w:val="24"/>
            </w:rPr>
            <w:t>What disability means by law</w:t>
          </w:r>
          <w:r>
            <w:rPr>
              <w:rFonts w:ascii="Arial" w:eastAsia="Arial" w:hAnsi="Arial" w:cs="Arial"/>
              <w:i/>
              <w:iCs/>
              <w:sz w:val="24"/>
              <w:szCs w:val="24"/>
            </w:rPr>
            <w:t xml:space="preserve">. </w:t>
          </w:r>
          <w:r>
            <w:rPr>
              <w:rFonts w:ascii="Arial" w:eastAsia="Arial" w:hAnsi="Arial" w:cs="Arial"/>
              <w:sz w:val="24"/>
              <w:szCs w:val="24"/>
            </w:rPr>
            <w:t xml:space="preserve">Available at: </w:t>
          </w:r>
          <w:r w:rsidR="00A323B5" w:rsidRPr="00A323B5">
            <w:rPr>
              <w:rFonts w:ascii="Arial" w:eastAsia="Arial" w:hAnsi="Arial" w:cs="Arial"/>
              <w:sz w:val="24"/>
              <w:szCs w:val="24"/>
            </w:rPr>
            <w:t>https://www.acas.org.uk/what-disability-means-by-law</w:t>
          </w:r>
          <w:r>
            <w:rPr>
              <w:rFonts w:ascii="Arial" w:eastAsia="Arial" w:hAnsi="Arial" w:cs="Arial"/>
              <w:sz w:val="24"/>
              <w:szCs w:val="24"/>
            </w:rPr>
            <w:t xml:space="preserve"> (Accessed: </w:t>
          </w:r>
          <w:r w:rsidR="00A323B5">
            <w:rPr>
              <w:rFonts w:ascii="Arial" w:eastAsia="Arial" w:hAnsi="Arial" w:cs="Arial"/>
              <w:sz w:val="24"/>
              <w:szCs w:val="24"/>
            </w:rPr>
            <w:t>3</w:t>
          </w:r>
          <w:r w:rsidR="00A323B5" w:rsidRPr="00A323B5">
            <w:rPr>
              <w:rFonts w:ascii="Arial" w:eastAsia="Arial" w:hAnsi="Arial" w:cs="Arial"/>
              <w:sz w:val="24"/>
              <w:szCs w:val="24"/>
              <w:vertAlign w:val="superscript"/>
            </w:rPr>
            <w:t>rd</w:t>
          </w:r>
          <w:r w:rsidR="00A323B5">
            <w:rPr>
              <w:rFonts w:ascii="Arial" w:eastAsia="Arial" w:hAnsi="Arial" w:cs="Arial"/>
              <w:sz w:val="24"/>
              <w:szCs w:val="24"/>
            </w:rPr>
            <w:t xml:space="preserve"> May</w:t>
          </w:r>
          <w:r>
            <w:rPr>
              <w:rFonts w:ascii="Arial" w:eastAsia="Arial" w:hAnsi="Arial" w:cs="Arial"/>
              <w:sz w:val="24"/>
              <w:szCs w:val="24"/>
            </w:rPr>
            <w:t xml:space="preserve"> 2024).</w:t>
          </w:r>
        </w:p>
        <w:p w14:paraId="51DF0AB8" w14:textId="4FA29667" w:rsidR="005F23BC" w:rsidRDefault="005F23BC" w:rsidP="00E7711A">
          <w:pPr>
            <w:rPr>
              <w:rFonts w:ascii="Arial" w:eastAsia="Arial" w:hAnsi="Arial" w:cs="Arial"/>
              <w:sz w:val="24"/>
              <w:szCs w:val="24"/>
            </w:rPr>
          </w:pPr>
          <w:r>
            <w:rPr>
              <w:rFonts w:ascii="Arial" w:eastAsia="Arial" w:hAnsi="Arial" w:cs="Arial"/>
              <w:sz w:val="24"/>
              <w:szCs w:val="24"/>
            </w:rPr>
            <w:t xml:space="preserve">ACAS (2023) </w:t>
          </w:r>
          <w:r w:rsidR="00E7711A" w:rsidRPr="00E7711A">
            <w:rPr>
              <w:rFonts w:ascii="Arial" w:eastAsia="Arial" w:hAnsi="Arial" w:cs="Arial"/>
              <w:i/>
              <w:iCs/>
              <w:sz w:val="24"/>
              <w:szCs w:val="24"/>
            </w:rPr>
            <w:t>Supporting disabled people at work Capability and performance.</w:t>
          </w:r>
          <w:r w:rsidR="00E7711A">
            <w:rPr>
              <w:rFonts w:ascii="Arial" w:eastAsia="Arial" w:hAnsi="Arial" w:cs="Arial"/>
              <w:sz w:val="24"/>
              <w:szCs w:val="24"/>
            </w:rPr>
            <w:t xml:space="preserve"> </w:t>
          </w:r>
          <w:r w:rsidR="004D3618">
            <w:rPr>
              <w:rFonts w:ascii="Arial" w:eastAsia="Arial" w:hAnsi="Arial" w:cs="Arial"/>
              <w:sz w:val="24"/>
              <w:szCs w:val="24"/>
            </w:rPr>
            <w:t xml:space="preserve">Available at: </w:t>
          </w:r>
          <w:r w:rsidR="004D3618" w:rsidRPr="004D3618">
            <w:rPr>
              <w:rFonts w:ascii="Arial" w:eastAsia="Arial" w:hAnsi="Arial" w:cs="Arial"/>
              <w:sz w:val="24"/>
              <w:szCs w:val="24"/>
            </w:rPr>
            <w:t>https://www.acas.org.uk/supporting-disabled-people/capability-and-performance-when-someone-is-disabled</w:t>
          </w:r>
          <w:r w:rsidR="004D3618">
            <w:rPr>
              <w:rFonts w:ascii="Arial" w:eastAsia="Arial" w:hAnsi="Arial" w:cs="Arial"/>
              <w:sz w:val="24"/>
              <w:szCs w:val="24"/>
            </w:rPr>
            <w:t xml:space="preserve"> (Accessed: 3</w:t>
          </w:r>
          <w:r w:rsidR="004D3618" w:rsidRPr="004D3618">
            <w:rPr>
              <w:rFonts w:ascii="Arial" w:eastAsia="Arial" w:hAnsi="Arial" w:cs="Arial"/>
              <w:sz w:val="24"/>
              <w:szCs w:val="24"/>
              <w:vertAlign w:val="superscript"/>
            </w:rPr>
            <w:t>rd</w:t>
          </w:r>
          <w:r w:rsidR="004D3618">
            <w:rPr>
              <w:rFonts w:ascii="Arial" w:eastAsia="Arial" w:hAnsi="Arial" w:cs="Arial"/>
              <w:sz w:val="24"/>
              <w:szCs w:val="24"/>
            </w:rPr>
            <w:t xml:space="preserve"> May 2024). </w:t>
          </w:r>
        </w:p>
        <w:p w14:paraId="368F9992" w14:textId="20CEC55D" w:rsidR="00010B92" w:rsidRPr="00BA4CE8" w:rsidRDefault="00010B92" w:rsidP="00B11E17">
          <w:pPr>
            <w:rPr>
              <w:rFonts w:ascii="Arial" w:eastAsia="Arial" w:hAnsi="Arial" w:cs="Arial"/>
              <w:sz w:val="24"/>
              <w:szCs w:val="24"/>
            </w:rPr>
          </w:pPr>
          <w:r>
            <w:rPr>
              <w:rFonts w:ascii="Arial" w:eastAsia="Arial" w:hAnsi="Arial" w:cs="Arial"/>
              <w:sz w:val="24"/>
              <w:szCs w:val="24"/>
            </w:rPr>
            <w:t xml:space="preserve">ACAS (2022) </w:t>
          </w:r>
          <w:r w:rsidR="00BA4CE8" w:rsidRPr="00BA4CE8">
            <w:rPr>
              <w:rFonts w:ascii="Arial" w:eastAsia="Arial" w:hAnsi="Arial" w:cs="Arial"/>
              <w:i/>
              <w:iCs/>
              <w:sz w:val="24"/>
              <w:szCs w:val="24"/>
            </w:rPr>
            <w:t>Dismissals</w:t>
          </w:r>
          <w:r w:rsidR="00BA4CE8">
            <w:rPr>
              <w:rFonts w:ascii="Arial" w:eastAsia="Arial" w:hAnsi="Arial" w:cs="Arial"/>
              <w:sz w:val="24"/>
              <w:szCs w:val="24"/>
            </w:rPr>
            <w:t xml:space="preserve"> </w:t>
          </w:r>
          <w:r w:rsidRPr="00010B92">
            <w:rPr>
              <w:rFonts w:ascii="Arial" w:eastAsia="Arial" w:hAnsi="Arial" w:cs="Arial"/>
              <w:i/>
              <w:iCs/>
              <w:sz w:val="24"/>
              <w:szCs w:val="24"/>
            </w:rPr>
            <w:t>Constructive dismissal</w:t>
          </w:r>
          <w:r>
            <w:rPr>
              <w:rFonts w:ascii="Arial" w:eastAsia="Arial" w:hAnsi="Arial" w:cs="Arial"/>
              <w:i/>
              <w:iCs/>
              <w:sz w:val="24"/>
              <w:szCs w:val="24"/>
            </w:rPr>
            <w:t xml:space="preserve">. </w:t>
          </w:r>
          <w:r w:rsidR="00BA4CE8">
            <w:rPr>
              <w:rFonts w:ascii="Arial" w:eastAsia="Arial" w:hAnsi="Arial" w:cs="Arial"/>
              <w:sz w:val="24"/>
              <w:szCs w:val="24"/>
            </w:rPr>
            <w:t xml:space="preserve">Available at: </w:t>
          </w:r>
          <w:r w:rsidR="00BA4CE8" w:rsidRPr="00BA4CE8">
            <w:rPr>
              <w:rFonts w:ascii="Arial" w:eastAsia="Arial" w:hAnsi="Arial" w:cs="Arial"/>
              <w:sz w:val="24"/>
              <w:szCs w:val="24"/>
            </w:rPr>
            <w:t>https://www.acas.org.uk/dismissals/constructive-dismissal#Making%20A%20Constructive%20Dismissal%20Claim</w:t>
          </w:r>
          <w:r w:rsidR="00BA4CE8">
            <w:rPr>
              <w:rFonts w:ascii="Arial" w:eastAsia="Arial" w:hAnsi="Arial" w:cs="Arial"/>
              <w:sz w:val="24"/>
              <w:szCs w:val="24"/>
            </w:rPr>
            <w:t xml:space="preserve"> (Accessed: 17</w:t>
          </w:r>
          <w:r w:rsidR="00BA4CE8" w:rsidRPr="00BA4CE8">
            <w:rPr>
              <w:rFonts w:ascii="Arial" w:eastAsia="Arial" w:hAnsi="Arial" w:cs="Arial"/>
              <w:sz w:val="24"/>
              <w:szCs w:val="24"/>
              <w:vertAlign w:val="superscript"/>
            </w:rPr>
            <w:t>th</w:t>
          </w:r>
          <w:r w:rsidR="00BA4CE8">
            <w:rPr>
              <w:rFonts w:ascii="Arial" w:eastAsia="Arial" w:hAnsi="Arial" w:cs="Arial"/>
              <w:sz w:val="24"/>
              <w:szCs w:val="24"/>
            </w:rPr>
            <w:t xml:space="preserve"> April 2024). </w:t>
          </w:r>
        </w:p>
        <w:p w14:paraId="43E464A3" w14:textId="7D94041E" w:rsidR="00B6634E" w:rsidRDefault="00B6634E" w:rsidP="00B6634E">
          <w:pPr>
            <w:rPr>
              <w:rFonts w:ascii="Arial" w:eastAsia="Arial" w:hAnsi="Arial" w:cs="Arial"/>
              <w:sz w:val="24"/>
              <w:szCs w:val="24"/>
            </w:rPr>
          </w:pPr>
          <w:r>
            <w:rPr>
              <w:rFonts w:ascii="Arial" w:eastAsia="Arial" w:hAnsi="Arial" w:cs="Arial"/>
              <w:sz w:val="24"/>
              <w:szCs w:val="24"/>
            </w:rPr>
            <w:t xml:space="preserve">ACAS (2020) </w:t>
          </w:r>
          <w:r w:rsidRPr="00B6634E">
            <w:rPr>
              <w:rFonts w:ascii="Arial" w:eastAsia="Arial" w:hAnsi="Arial" w:cs="Arial"/>
              <w:i/>
              <w:iCs/>
              <w:sz w:val="24"/>
              <w:szCs w:val="24"/>
            </w:rPr>
            <w:t>Discipline and Grievances at work</w:t>
          </w:r>
          <w:r>
            <w:rPr>
              <w:rFonts w:ascii="Arial" w:eastAsia="Arial" w:hAnsi="Arial" w:cs="Arial"/>
              <w:i/>
              <w:iCs/>
              <w:sz w:val="24"/>
              <w:szCs w:val="24"/>
            </w:rPr>
            <w:t xml:space="preserve">. </w:t>
          </w:r>
          <w:r w:rsidR="00403FF6" w:rsidRPr="00403FF6">
            <w:rPr>
              <w:rFonts w:ascii="Arial" w:eastAsia="Arial" w:hAnsi="Arial" w:cs="Arial"/>
              <w:sz w:val="24"/>
              <w:szCs w:val="24"/>
            </w:rPr>
            <w:t>Available at:</w:t>
          </w:r>
          <w:r w:rsidR="00403FF6">
            <w:rPr>
              <w:rFonts w:ascii="Arial" w:eastAsia="Arial" w:hAnsi="Arial" w:cs="Arial"/>
              <w:sz w:val="24"/>
              <w:szCs w:val="24"/>
            </w:rPr>
            <w:t xml:space="preserve"> </w:t>
          </w:r>
          <w:r w:rsidR="00403FF6" w:rsidRPr="00403FF6">
            <w:rPr>
              <w:rFonts w:ascii="Arial" w:eastAsia="Arial" w:hAnsi="Arial" w:cs="Arial"/>
              <w:sz w:val="24"/>
              <w:szCs w:val="24"/>
            </w:rPr>
            <w:t>https://www.acas.org.uk/sites/default/files/2022-04/discipline-and-grievances-at-work-the-acas-guide.pdf</w:t>
          </w:r>
          <w:r w:rsidR="00403FF6">
            <w:rPr>
              <w:rFonts w:ascii="Arial" w:eastAsia="Arial" w:hAnsi="Arial" w:cs="Arial"/>
              <w:sz w:val="24"/>
              <w:szCs w:val="24"/>
            </w:rPr>
            <w:t xml:space="preserve"> </w:t>
          </w:r>
          <w:r w:rsidR="00360D8B">
            <w:rPr>
              <w:rFonts w:ascii="Arial" w:eastAsia="Arial" w:hAnsi="Arial" w:cs="Arial"/>
              <w:sz w:val="24"/>
              <w:szCs w:val="24"/>
            </w:rPr>
            <w:t>(Accessed: 17</w:t>
          </w:r>
          <w:r w:rsidR="00360D8B" w:rsidRPr="003A22A0">
            <w:rPr>
              <w:rFonts w:ascii="Arial" w:eastAsia="Arial" w:hAnsi="Arial" w:cs="Arial"/>
              <w:sz w:val="24"/>
              <w:szCs w:val="24"/>
              <w:vertAlign w:val="superscript"/>
            </w:rPr>
            <w:t>th</w:t>
          </w:r>
          <w:r w:rsidR="00360D8B">
            <w:rPr>
              <w:rFonts w:ascii="Arial" w:eastAsia="Arial" w:hAnsi="Arial" w:cs="Arial"/>
              <w:sz w:val="24"/>
              <w:szCs w:val="24"/>
            </w:rPr>
            <w:t xml:space="preserve"> April 2024).</w:t>
          </w:r>
        </w:p>
        <w:p w14:paraId="09219E63" w14:textId="7E834FBC" w:rsidR="001F3444" w:rsidRDefault="001F3444" w:rsidP="00B6634E">
          <w:pPr>
            <w:rPr>
              <w:rFonts w:ascii="Arial" w:eastAsia="Arial" w:hAnsi="Arial" w:cs="Arial"/>
              <w:sz w:val="24"/>
              <w:szCs w:val="24"/>
            </w:rPr>
          </w:pPr>
          <w:r>
            <w:rPr>
              <w:rFonts w:ascii="Arial" w:eastAsia="Arial" w:hAnsi="Arial" w:cs="Arial"/>
              <w:sz w:val="24"/>
              <w:szCs w:val="24"/>
            </w:rPr>
            <w:t xml:space="preserve">ACAS (2015). </w:t>
          </w:r>
          <w:r w:rsidR="00FB432C" w:rsidRPr="00FB432C">
            <w:rPr>
              <w:rFonts w:ascii="Arial" w:eastAsia="Arial" w:hAnsi="Arial" w:cs="Arial"/>
              <w:i/>
              <w:iCs/>
              <w:sz w:val="24"/>
              <w:szCs w:val="24"/>
            </w:rPr>
            <w:t>Code of Practice on disciplinary and grievance procedures</w:t>
          </w:r>
          <w:r>
            <w:rPr>
              <w:rFonts w:ascii="Arial" w:eastAsia="Arial" w:hAnsi="Arial" w:cs="Arial"/>
              <w:i/>
              <w:iCs/>
              <w:sz w:val="24"/>
              <w:szCs w:val="24"/>
            </w:rPr>
            <w:t xml:space="preserve">. </w:t>
          </w:r>
          <w:r>
            <w:rPr>
              <w:rFonts w:ascii="Arial" w:eastAsia="Arial" w:hAnsi="Arial" w:cs="Arial"/>
              <w:sz w:val="24"/>
              <w:szCs w:val="24"/>
            </w:rPr>
            <w:t xml:space="preserve">Available at: </w:t>
          </w:r>
          <w:r w:rsidRPr="001F3444">
            <w:rPr>
              <w:rFonts w:ascii="Arial" w:eastAsia="Arial" w:hAnsi="Arial" w:cs="Arial"/>
              <w:sz w:val="24"/>
              <w:szCs w:val="24"/>
            </w:rPr>
            <w:t>https://www.acas.org.uk/acas-code-of-practice-on-disciplinary-and-grievance-procedures/html</w:t>
          </w:r>
          <w:r>
            <w:rPr>
              <w:rFonts w:ascii="Arial" w:eastAsia="Arial" w:hAnsi="Arial" w:cs="Arial"/>
              <w:sz w:val="24"/>
              <w:szCs w:val="24"/>
            </w:rPr>
            <w:t xml:space="preserve"> (Accessed: 17</w:t>
          </w:r>
          <w:r w:rsidRPr="003A22A0">
            <w:rPr>
              <w:rFonts w:ascii="Arial" w:eastAsia="Arial" w:hAnsi="Arial" w:cs="Arial"/>
              <w:sz w:val="24"/>
              <w:szCs w:val="24"/>
              <w:vertAlign w:val="superscript"/>
            </w:rPr>
            <w:t>th</w:t>
          </w:r>
          <w:r>
            <w:rPr>
              <w:rFonts w:ascii="Arial" w:eastAsia="Arial" w:hAnsi="Arial" w:cs="Arial"/>
              <w:sz w:val="24"/>
              <w:szCs w:val="24"/>
            </w:rPr>
            <w:t xml:space="preserve"> April 2024).</w:t>
          </w:r>
        </w:p>
        <w:p w14:paraId="46B48809" w14:textId="26ED0EEE" w:rsidR="000E454B" w:rsidRDefault="000E454B" w:rsidP="00B6634E">
          <w:pPr>
            <w:rPr>
              <w:rFonts w:ascii="Arial" w:eastAsia="Arial" w:hAnsi="Arial" w:cs="Arial"/>
              <w:sz w:val="24"/>
              <w:szCs w:val="24"/>
            </w:rPr>
          </w:pPr>
          <w:r w:rsidRPr="000E454B">
            <w:rPr>
              <w:rFonts w:ascii="Arial" w:eastAsia="Arial" w:hAnsi="Arial" w:cs="Arial"/>
              <w:sz w:val="24"/>
              <w:szCs w:val="24"/>
            </w:rPr>
            <w:t xml:space="preserve">Armstrong, M. (2021) </w:t>
          </w:r>
          <w:r w:rsidRPr="000E454B">
            <w:rPr>
              <w:rFonts w:ascii="Arial" w:eastAsia="Arial" w:hAnsi="Arial" w:cs="Arial"/>
              <w:i/>
              <w:iCs/>
              <w:sz w:val="24"/>
              <w:szCs w:val="24"/>
            </w:rPr>
            <w:t xml:space="preserve">Armstrong’s handbook of performance </w:t>
          </w:r>
          <w:proofErr w:type="gramStart"/>
          <w:r w:rsidRPr="000E454B">
            <w:rPr>
              <w:rFonts w:ascii="Arial" w:eastAsia="Arial" w:hAnsi="Arial" w:cs="Arial"/>
              <w:i/>
              <w:iCs/>
              <w:sz w:val="24"/>
              <w:szCs w:val="24"/>
            </w:rPr>
            <w:t>management :</w:t>
          </w:r>
          <w:proofErr w:type="gramEnd"/>
          <w:r w:rsidRPr="000E454B">
            <w:rPr>
              <w:rFonts w:ascii="Arial" w:eastAsia="Arial" w:hAnsi="Arial" w:cs="Arial"/>
              <w:i/>
              <w:iCs/>
              <w:sz w:val="24"/>
              <w:szCs w:val="24"/>
            </w:rPr>
            <w:t xml:space="preserve"> an evidence-based guide to performance leadership</w:t>
          </w:r>
          <w:r w:rsidRPr="000E454B">
            <w:rPr>
              <w:rFonts w:ascii="Arial" w:eastAsia="Arial" w:hAnsi="Arial" w:cs="Arial"/>
              <w:sz w:val="24"/>
              <w:szCs w:val="24"/>
            </w:rPr>
            <w:t>. Seventh edition. Place of publication not identified: Kogan Page.</w:t>
          </w:r>
        </w:p>
        <w:p w14:paraId="6D1C0C11" w14:textId="5A91B91F" w:rsidR="000E454B" w:rsidRPr="000E454B" w:rsidRDefault="00C96B04" w:rsidP="000E454B">
          <w:pPr>
            <w:spacing w:after="0" w:line="240" w:lineRule="auto"/>
            <w:rPr>
              <w:rFonts w:ascii="Arial" w:eastAsia="Times New Roman" w:hAnsi="Arial" w:cs="Arial"/>
              <w:sz w:val="24"/>
              <w:szCs w:val="24"/>
              <w:lang w:eastAsia="en-GB"/>
            </w:rPr>
          </w:pPr>
          <w:r w:rsidRPr="00C96B04">
            <w:rPr>
              <w:rFonts w:ascii="Arial" w:eastAsia="Times New Roman" w:hAnsi="Arial" w:cs="Arial"/>
              <w:sz w:val="24"/>
              <w:szCs w:val="24"/>
              <w:lang w:eastAsia="en-GB"/>
            </w:rPr>
            <w:lastRenderedPageBreak/>
            <w:t xml:space="preserve">Armstrong, M. and Taylor, S. (2014) </w:t>
          </w:r>
          <w:r w:rsidRPr="00C96B04">
            <w:rPr>
              <w:rFonts w:ascii="Arial" w:eastAsia="Times New Roman" w:hAnsi="Arial" w:cs="Arial"/>
              <w:i/>
              <w:iCs/>
              <w:sz w:val="24"/>
              <w:szCs w:val="24"/>
              <w:lang w:eastAsia="en-GB"/>
            </w:rPr>
            <w:t>Armstrong’s handbook of human resource management practice</w:t>
          </w:r>
          <w:r w:rsidRPr="00C96B04">
            <w:rPr>
              <w:rFonts w:ascii="Arial" w:eastAsia="Times New Roman" w:hAnsi="Arial" w:cs="Arial"/>
              <w:sz w:val="24"/>
              <w:szCs w:val="24"/>
              <w:lang w:eastAsia="en-GB"/>
            </w:rPr>
            <w:t>. 13th edition. London: Kogan Page.</w:t>
          </w:r>
        </w:p>
        <w:p w14:paraId="49FD290F" w14:textId="2379FFE4" w:rsidR="008A6272" w:rsidRPr="008A6272" w:rsidRDefault="008A6272" w:rsidP="008A6272">
          <w:pPr>
            <w:spacing w:after="0" w:line="240" w:lineRule="auto"/>
            <w:rPr>
              <w:rFonts w:ascii="Arial" w:eastAsia="Times New Roman" w:hAnsi="Arial" w:cs="Arial"/>
              <w:sz w:val="24"/>
              <w:szCs w:val="24"/>
              <w:lang w:eastAsia="en-GB"/>
            </w:rPr>
          </w:pPr>
          <w:r w:rsidRPr="008A6272">
            <w:rPr>
              <w:rFonts w:ascii="Arial" w:eastAsia="Times New Roman" w:hAnsi="Arial" w:cs="Arial"/>
              <w:sz w:val="24"/>
              <w:szCs w:val="24"/>
              <w:lang w:eastAsia="en-GB"/>
            </w:rPr>
            <w:t xml:space="preserve">Cabrelli, D.A. (2012) </w:t>
          </w:r>
          <w:r w:rsidRPr="008A6272">
            <w:rPr>
              <w:rFonts w:ascii="Arial" w:eastAsia="Times New Roman" w:hAnsi="Arial" w:cs="Arial"/>
              <w:i/>
              <w:iCs/>
              <w:sz w:val="24"/>
              <w:szCs w:val="24"/>
              <w:lang w:eastAsia="en-GB"/>
            </w:rPr>
            <w:t>Employment law</w:t>
          </w:r>
          <w:r w:rsidRPr="008A6272">
            <w:rPr>
              <w:rFonts w:ascii="Arial" w:eastAsia="Times New Roman" w:hAnsi="Arial" w:cs="Arial"/>
              <w:sz w:val="24"/>
              <w:szCs w:val="24"/>
              <w:lang w:eastAsia="en-GB"/>
            </w:rPr>
            <w:t>. 3rd ed. Harlow: Longman.</w:t>
          </w:r>
        </w:p>
        <w:p w14:paraId="218ECBED" w14:textId="77777777" w:rsidR="008A6272" w:rsidRPr="008A6272" w:rsidRDefault="008A6272" w:rsidP="008A6272">
          <w:pPr>
            <w:spacing w:after="0" w:line="240" w:lineRule="auto"/>
            <w:rPr>
              <w:rFonts w:ascii="Times New Roman" w:eastAsia="Times New Roman" w:hAnsi="Times New Roman" w:cs="Times New Roman"/>
              <w:sz w:val="24"/>
              <w:szCs w:val="24"/>
              <w:lang w:eastAsia="en-GB"/>
            </w:rPr>
          </w:pPr>
        </w:p>
        <w:p w14:paraId="697FFEB0" w14:textId="15F8B31E" w:rsidR="004F5FD9" w:rsidRDefault="004F5FD9" w:rsidP="00B11E17">
          <w:pPr>
            <w:rPr>
              <w:rFonts w:ascii="Arial" w:eastAsia="Arial" w:hAnsi="Arial" w:cs="Arial"/>
              <w:sz w:val="24"/>
              <w:szCs w:val="24"/>
            </w:rPr>
          </w:pPr>
          <w:r>
            <w:rPr>
              <w:rFonts w:ascii="Arial" w:eastAsia="Arial" w:hAnsi="Arial" w:cs="Arial"/>
              <w:sz w:val="24"/>
              <w:szCs w:val="24"/>
            </w:rPr>
            <w:t>CIPD (2023</w:t>
          </w:r>
          <w:r w:rsidR="008777CD">
            <w:rPr>
              <w:rFonts w:ascii="Arial" w:eastAsia="Arial" w:hAnsi="Arial" w:cs="Arial"/>
              <w:sz w:val="24"/>
              <w:szCs w:val="24"/>
            </w:rPr>
            <w:t>a</w:t>
          </w:r>
          <w:r>
            <w:rPr>
              <w:rFonts w:ascii="Arial" w:eastAsia="Arial" w:hAnsi="Arial" w:cs="Arial"/>
              <w:sz w:val="24"/>
              <w:szCs w:val="24"/>
            </w:rPr>
            <w:t xml:space="preserve">) </w:t>
          </w:r>
          <w:r w:rsidRPr="004F5FD9">
            <w:rPr>
              <w:rFonts w:ascii="Arial" w:eastAsia="Arial" w:hAnsi="Arial" w:cs="Arial"/>
              <w:i/>
              <w:iCs/>
              <w:sz w:val="24"/>
              <w:szCs w:val="24"/>
            </w:rPr>
            <w:t>The role of employment tribunals</w:t>
          </w:r>
          <w:r>
            <w:rPr>
              <w:rFonts w:ascii="Arial" w:eastAsia="Arial" w:hAnsi="Arial" w:cs="Arial"/>
              <w:i/>
              <w:iCs/>
              <w:sz w:val="24"/>
              <w:szCs w:val="24"/>
            </w:rPr>
            <w:t xml:space="preserve">. </w:t>
          </w:r>
          <w:r w:rsidR="006944A8">
            <w:rPr>
              <w:rFonts w:ascii="Arial" w:eastAsia="Arial" w:hAnsi="Arial" w:cs="Arial"/>
              <w:sz w:val="24"/>
              <w:szCs w:val="24"/>
            </w:rPr>
            <w:t xml:space="preserve">Available at: </w:t>
          </w:r>
          <w:r w:rsidR="006944A8" w:rsidRPr="006944A8">
            <w:rPr>
              <w:rFonts w:ascii="Arial" w:eastAsia="Arial" w:hAnsi="Arial" w:cs="Arial"/>
              <w:sz w:val="24"/>
              <w:szCs w:val="24"/>
            </w:rPr>
            <w:t>https://www.cipd.org/uk/knowledge/factsheets/tribunals-factsheet/</w:t>
          </w:r>
          <w:r w:rsidR="00884002">
            <w:rPr>
              <w:rFonts w:ascii="Arial" w:eastAsia="Arial" w:hAnsi="Arial" w:cs="Arial"/>
              <w:sz w:val="24"/>
              <w:szCs w:val="24"/>
            </w:rPr>
            <w:t>. (Accessed: 9</w:t>
          </w:r>
          <w:r w:rsidR="00884002" w:rsidRPr="00884002">
            <w:rPr>
              <w:rFonts w:ascii="Arial" w:eastAsia="Arial" w:hAnsi="Arial" w:cs="Arial"/>
              <w:sz w:val="24"/>
              <w:szCs w:val="24"/>
              <w:vertAlign w:val="superscript"/>
            </w:rPr>
            <w:t>th</w:t>
          </w:r>
          <w:r w:rsidR="00884002">
            <w:rPr>
              <w:rFonts w:ascii="Arial" w:eastAsia="Arial" w:hAnsi="Arial" w:cs="Arial"/>
              <w:sz w:val="24"/>
              <w:szCs w:val="24"/>
            </w:rPr>
            <w:t xml:space="preserve"> April 2024</w:t>
          </w:r>
          <w:r w:rsidR="00D906FF">
            <w:rPr>
              <w:rFonts w:ascii="Arial" w:eastAsia="Arial" w:hAnsi="Arial" w:cs="Arial"/>
              <w:sz w:val="24"/>
              <w:szCs w:val="24"/>
            </w:rPr>
            <w:t>)</w:t>
          </w:r>
        </w:p>
        <w:p w14:paraId="55894AEB" w14:textId="565BFCB1" w:rsidR="008777CD" w:rsidRDefault="008777CD" w:rsidP="00B11E17">
          <w:pPr>
            <w:rPr>
              <w:rFonts w:ascii="Arial" w:eastAsia="Arial" w:hAnsi="Arial" w:cs="Arial"/>
              <w:sz w:val="24"/>
              <w:szCs w:val="24"/>
            </w:rPr>
          </w:pPr>
          <w:r>
            <w:rPr>
              <w:rFonts w:ascii="Arial" w:eastAsia="Arial" w:hAnsi="Arial" w:cs="Arial"/>
              <w:sz w:val="24"/>
              <w:szCs w:val="24"/>
            </w:rPr>
            <w:t xml:space="preserve">CIPD (2023b). </w:t>
          </w:r>
          <w:r w:rsidRPr="008777CD">
            <w:rPr>
              <w:rFonts w:ascii="Arial" w:eastAsia="Arial" w:hAnsi="Arial" w:cs="Arial"/>
              <w:i/>
              <w:iCs/>
              <w:sz w:val="24"/>
              <w:szCs w:val="24"/>
            </w:rPr>
            <w:t>Dismissal procedures</w:t>
          </w:r>
          <w:r>
            <w:rPr>
              <w:rFonts w:ascii="Arial" w:eastAsia="Arial" w:hAnsi="Arial" w:cs="Arial"/>
              <w:i/>
              <w:iCs/>
              <w:sz w:val="24"/>
              <w:szCs w:val="24"/>
            </w:rPr>
            <w:t xml:space="preserve">. </w:t>
          </w:r>
          <w:r w:rsidR="00196B48">
            <w:rPr>
              <w:rFonts w:ascii="Arial" w:eastAsia="Arial" w:hAnsi="Arial" w:cs="Arial"/>
              <w:sz w:val="24"/>
              <w:szCs w:val="24"/>
            </w:rPr>
            <w:t xml:space="preserve">Available at: </w:t>
          </w:r>
          <w:r w:rsidR="00196B48" w:rsidRPr="00196B48">
            <w:rPr>
              <w:rFonts w:ascii="Arial" w:eastAsia="Arial" w:hAnsi="Arial" w:cs="Arial"/>
              <w:sz w:val="24"/>
              <w:szCs w:val="24"/>
            </w:rPr>
            <w:t>https://www.cipd.org/uk/knowledge/factsheets/dismissal-factsheet/#constructive-dismissal</w:t>
          </w:r>
          <w:r w:rsidR="00196B48">
            <w:rPr>
              <w:rFonts w:ascii="Arial" w:eastAsia="Arial" w:hAnsi="Arial" w:cs="Arial"/>
              <w:sz w:val="24"/>
              <w:szCs w:val="24"/>
            </w:rPr>
            <w:t>. (Accessed: 9</w:t>
          </w:r>
          <w:r w:rsidR="00196B48" w:rsidRPr="00884002">
            <w:rPr>
              <w:rFonts w:ascii="Arial" w:eastAsia="Arial" w:hAnsi="Arial" w:cs="Arial"/>
              <w:sz w:val="24"/>
              <w:szCs w:val="24"/>
              <w:vertAlign w:val="superscript"/>
            </w:rPr>
            <w:t>th</w:t>
          </w:r>
          <w:r w:rsidR="00196B48">
            <w:rPr>
              <w:rFonts w:ascii="Arial" w:eastAsia="Arial" w:hAnsi="Arial" w:cs="Arial"/>
              <w:sz w:val="24"/>
              <w:szCs w:val="24"/>
            </w:rPr>
            <w:t xml:space="preserve"> April 2024)</w:t>
          </w:r>
        </w:p>
        <w:p w14:paraId="1AE8D8BD" w14:textId="2AB347C5" w:rsidR="00E10A96" w:rsidRDefault="00E10A96" w:rsidP="00B11E17">
          <w:pPr>
            <w:rPr>
              <w:rFonts w:ascii="Arial" w:eastAsia="Arial" w:hAnsi="Arial" w:cs="Arial"/>
              <w:sz w:val="24"/>
              <w:szCs w:val="24"/>
            </w:rPr>
          </w:pPr>
          <w:r>
            <w:rPr>
              <w:rFonts w:ascii="Arial" w:eastAsia="Arial" w:hAnsi="Arial" w:cs="Arial"/>
              <w:sz w:val="24"/>
              <w:szCs w:val="24"/>
            </w:rPr>
            <w:t>CIPD</w:t>
          </w:r>
          <w:r w:rsidR="0087309F">
            <w:rPr>
              <w:rFonts w:ascii="Arial" w:eastAsia="Arial" w:hAnsi="Arial" w:cs="Arial"/>
              <w:sz w:val="24"/>
              <w:szCs w:val="24"/>
            </w:rPr>
            <w:t xml:space="preserve"> </w:t>
          </w:r>
          <w:r>
            <w:rPr>
              <w:rFonts w:ascii="Arial" w:eastAsia="Arial" w:hAnsi="Arial" w:cs="Arial"/>
              <w:sz w:val="24"/>
              <w:szCs w:val="24"/>
            </w:rPr>
            <w:t xml:space="preserve">(2023c) </w:t>
          </w:r>
          <w:r w:rsidRPr="00E10A96">
            <w:rPr>
              <w:rFonts w:ascii="Arial" w:eastAsia="Arial" w:hAnsi="Arial" w:cs="Arial"/>
              <w:i/>
              <w:iCs/>
              <w:sz w:val="24"/>
              <w:szCs w:val="24"/>
            </w:rPr>
            <w:t>Discipline and grievance at work</w:t>
          </w:r>
          <w:r>
            <w:rPr>
              <w:rFonts w:ascii="Arial" w:eastAsia="Arial" w:hAnsi="Arial" w:cs="Arial"/>
              <w:i/>
              <w:iCs/>
              <w:sz w:val="24"/>
              <w:szCs w:val="24"/>
            </w:rPr>
            <w:t xml:space="preserve">. </w:t>
          </w:r>
          <w:r>
            <w:rPr>
              <w:rFonts w:ascii="Arial" w:eastAsia="Arial" w:hAnsi="Arial" w:cs="Arial"/>
              <w:sz w:val="24"/>
              <w:szCs w:val="24"/>
            </w:rPr>
            <w:t xml:space="preserve">Available at: </w:t>
          </w:r>
          <w:r w:rsidR="0032072C" w:rsidRPr="0032072C">
            <w:rPr>
              <w:rFonts w:ascii="Arial" w:eastAsia="Arial" w:hAnsi="Arial" w:cs="Arial"/>
              <w:sz w:val="24"/>
              <w:szCs w:val="24"/>
            </w:rPr>
            <w:t>https://www.cipd.org/uk/knowledge/factsheets/discipline-factsheet/</w:t>
          </w:r>
          <w:r w:rsidR="0032072C">
            <w:rPr>
              <w:rFonts w:ascii="Arial" w:eastAsia="Arial" w:hAnsi="Arial" w:cs="Arial"/>
              <w:sz w:val="24"/>
              <w:szCs w:val="24"/>
            </w:rPr>
            <w:t xml:space="preserve"> (Accessed: 17</w:t>
          </w:r>
          <w:r w:rsidR="0032072C" w:rsidRPr="0032072C">
            <w:rPr>
              <w:rFonts w:ascii="Arial" w:eastAsia="Arial" w:hAnsi="Arial" w:cs="Arial"/>
              <w:sz w:val="24"/>
              <w:szCs w:val="24"/>
              <w:vertAlign w:val="superscript"/>
            </w:rPr>
            <w:t>th</w:t>
          </w:r>
          <w:r w:rsidR="0032072C">
            <w:rPr>
              <w:rFonts w:ascii="Arial" w:eastAsia="Arial" w:hAnsi="Arial" w:cs="Arial"/>
              <w:sz w:val="24"/>
              <w:szCs w:val="24"/>
            </w:rPr>
            <w:t xml:space="preserve"> April 2024). </w:t>
          </w:r>
        </w:p>
        <w:p w14:paraId="3121B292" w14:textId="50A3AAF8" w:rsidR="0087309F" w:rsidRPr="00E10A96" w:rsidRDefault="0087309F" w:rsidP="00B11E17">
          <w:pPr>
            <w:rPr>
              <w:rFonts w:ascii="Arial" w:eastAsia="Arial" w:hAnsi="Arial" w:cs="Arial"/>
              <w:sz w:val="24"/>
              <w:szCs w:val="24"/>
            </w:rPr>
          </w:pPr>
          <w:r>
            <w:rPr>
              <w:rFonts w:ascii="Arial" w:eastAsia="Arial" w:hAnsi="Arial" w:cs="Arial"/>
              <w:sz w:val="24"/>
              <w:szCs w:val="24"/>
            </w:rPr>
            <w:t xml:space="preserve">CIPD (2023d). </w:t>
          </w:r>
          <w:r w:rsidRPr="0087309F">
            <w:rPr>
              <w:rFonts w:ascii="Arial" w:eastAsia="Arial" w:hAnsi="Arial" w:cs="Arial"/>
              <w:i/>
              <w:iCs/>
              <w:sz w:val="24"/>
              <w:szCs w:val="24"/>
            </w:rPr>
            <w:t>TUPE (Transfer of undertakings): An introduction</w:t>
          </w:r>
          <w:proofErr w:type="gramStart"/>
          <w:r>
            <w:rPr>
              <w:rFonts w:ascii="Arial" w:eastAsia="Arial" w:hAnsi="Arial" w:cs="Arial"/>
              <w:i/>
              <w:iCs/>
              <w:sz w:val="24"/>
              <w:szCs w:val="24"/>
            </w:rPr>
            <w:t>. .</w:t>
          </w:r>
          <w:proofErr w:type="gramEnd"/>
          <w:r>
            <w:rPr>
              <w:rFonts w:ascii="Arial" w:eastAsia="Arial" w:hAnsi="Arial" w:cs="Arial"/>
              <w:i/>
              <w:iCs/>
              <w:sz w:val="24"/>
              <w:szCs w:val="24"/>
            </w:rPr>
            <w:t xml:space="preserve"> </w:t>
          </w:r>
          <w:r>
            <w:rPr>
              <w:rFonts w:ascii="Arial" w:eastAsia="Arial" w:hAnsi="Arial" w:cs="Arial"/>
              <w:sz w:val="24"/>
              <w:szCs w:val="24"/>
            </w:rPr>
            <w:t xml:space="preserve">Available at: </w:t>
          </w:r>
          <w:r w:rsidRPr="0087309F">
            <w:rPr>
              <w:rFonts w:ascii="Arial" w:eastAsia="Arial" w:hAnsi="Arial" w:cs="Arial"/>
              <w:sz w:val="24"/>
              <w:szCs w:val="24"/>
            </w:rPr>
            <w:t xml:space="preserve">https://www.cipd.org/uk/knowledge/factsheets/tupe-factsheet/ </w:t>
          </w:r>
          <w:r>
            <w:rPr>
              <w:rFonts w:ascii="Arial" w:eastAsia="Arial" w:hAnsi="Arial" w:cs="Arial"/>
              <w:sz w:val="24"/>
              <w:szCs w:val="24"/>
            </w:rPr>
            <w:t>(Accessed: 17</w:t>
          </w:r>
          <w:r w:rsidRPr="0032072C">
            <w:rPr>
              <w:rFonts w:ascii="Arial" w:eastAsia="Arial" w:hAnsi="Arial" w:cs="Arial"/>
              <w:sz w:val="24"/>
              <w:szCs w:val="24"/>
              <w:vertAlign w:val="superscript"/>
            </w:rPr>
            <w:t>th</w:t>
          </w:r>
          <w:r>
            <w:rPr>
              <w:rFonts w:ascii="Arial" w:eastAsia="Arial" w:hAnsi="Arial" w:cs="Arial"/>
              <w:sz w:val="24"/>
              <w:szCs w:val="24"/>
            </w:rPr>
            <w:t xml:space="preserve"> April 2024). </w:t>
          </w:r>
        </w:p>
        <w:p w14:paraId="59E7E5D0" w14:textId="78FAB76C" w:rsidR="00847564" w:rsidRDefault="00847564" w:rsidP="00B11E17">
          <w:pPr>
            <w:rPr>
              <w:rFonts w:ascii="Arial" w:eastAsia="Arial" w:hAnsi="Arial" w:cs="Arial"/>
              <w:sz w:val="24"/>
              <w:szCs w:val="24"/>
            </w:rPr>
          </w:pPr>
          <w:r>
            <w:rPr>
              <w:rFonts w:ascii="Arial" w:eastAsia="Arial" w:hAnsi="Arial" w:cs="Arial"/>
              <w:sz w:val="24"/>
              <w:szCs w:val="24"/>
            </w:rPr>
            <w:t>CIPD (2024</w:t>
          </w:r>
          <w:r w:rsidR="00C70EDD">
            <w:rPr>
              <w:rFonts w:ascii="Arial" w:eastAsia="Arial" w:hAnsi="Arial" w:cs="Arial"/>
              <w:sz w:val="24"/>
              <w:szCs w:val="24"/>
            </w:rPr>
            <w:t>a</w:t>
          </w:r>
          <w:r>
            <w:rPr>
              <w:rFonts w:ascii="Arial" w:eastAsia="Arial" w:hAnsi="Arial" w:cs="Arial"/>
              <w:sz w:val="24"/>
              <w:szCs w:val="24"/>
            </w:rPr>
            <w:t xml:space="preserve">) </w:t>
          </w:r>
          <w:r w:rsidRPr="00847564">
            <w:rPr>
              <w:rFonts w:ascii="Arial" w:eastAsia="Arial" w:hAnsi="Arial" w:cs="Arial"/>
              <w:i/>
              <w:iCs/>
              <w:sz w:val="24"/>
              <w:szCs w:val="24"/>
            </w:rPr>
            <w:t>Flexible working practices</w:t>
          </w:r>
          <w:r w:rsidR="009E36EF">
            <w:rPr>
              <w:rFonts w:ascii="Arial" w:eastAsia="Arial" w:hAnsi="Arial" w:cs="Arial"/>
              <w:i/>
              <w:iCs/>
              <w:sz w:val="24"/>
              <w:szCs w:val="24"/>
            </w:rPr>
            <w:t xml:space="preserve">. </w:t>
          </w:r>
          <w:r w:rsidR="009E36EF">
            <w:rPr>
              <w:rFonts w:ascii="Arial" w:eastAsia="Arial" w:hAnsi="Arial" w:cs="Arial"/>
              <w:sz w:val="24"/>
              <w:szCs w:val="24"/>
            </w:rPr>
            <w:t xml:space="preserve">Available at: </w:t>
          </w:r>
          <w:r w:rsidR="009E36EF" w:rsidRPr="009E36EF">
            <w:rPr>
              <w:rFonts w:ascii="Arial" w:eastAsia="Arial" w:hAnsi="Arial" w:cs="Arial"/>
              <w:sz w:val="24"/>
              <w:szCs w:val="24"/>
            </w:rPr>
            <w:t>https://www.cipd.org/uk/knowledge/factsheets/flexible-working-factsheet/</w:t>
          </w:r>
          <w:r w:rsidR="009E36EF">
            <w:rPr>
              <w:rFonts w:ascii="Arial" w:eastAsia="Arial" w:hAnsi="Arial" w:cs="Arial"/>
              <w:sz w:val="24"/>
              <w:szCs w:val="24"/>
            </w:rPr>
            <w:t>.(Accessed: 9</w:t>
          </w:r>
          <w:r w:rsidR="009E36EF" w:rsidRPr="009E36EF">
            <w:rPr>
              <w:rFonts w:ascii="Arial" w:eastAsia="Arial" w:hAnsi="Arial" w:cs="Arial"/>
              <w:sz w:val="24"/>
              <w:szCs w:val="24"/>
              <w:vertAlign w:val="superscript"/>
            </w:rPr>
            <w:t>th</w:t>
          </w:r>
          <w:r w:rsidR="009E36EF">
            <w:rPr>
              <w:rFonts w:ascii="Arial" w:eastAsia="Arial" w:hAnsi="Arial" w:cs="Arial"/>
              <w:sz w:val="24"/>
              <w:szCs w:val="24"/>
            </w:rPr>
            <w:t xml:space="preserve"> April 2024). </w:t>
          </w:r>
        </w:p>
        <w:p w14:paraId="66D4B162" w14:textId="31B5B1DA" w:rsidR="00C70EDD" w:rsidRDefault="00C70EDD" w:rsidP="00B11E17">
          <w:pPr>
            <w:rPr>
              <w:rFonts w:ascii="Arial" w:eastAsia="Arial" w:hAnsi="Arial" w:cs="Arial"/>
              <w:sz w:val="24"/>
              <w:szCs w:val="24"/>
            </w:rPr>
          </w:pPr>
          <w:r>
            <w:rPr>
              <w:rFonts w:ascii="Arial" w:eastAsia="Arial" w:hAnsi="Arial" w:cs="Arial"/>
              <w:sz w:val="24"/>
              <w:szCs w:val="24"/>
            </w:rPr>
            <w:t xml:space="preserve">CIPD (2024b) </w:t>
          </w:r>
          <w:r w:rsidRPr="00C70EDD">
            <w:rPr>
              <w:rFonts w:ascii="Arial" w:eastAsia="Arial" w:hAnsi="Arial" w:cs="Arial"/>
              <w:i/>
              <w:iCs/>
              <w:sz w:val="24"/>
              <w:szCs w:val="24"/>
            </w:rPr>
            <w:t>Redundancy: an introduction</w:t>
          </w:r>
          <w:r>
            <w:rPr>
              <w:rFonts w:ascii="Arial" w:eastAsia="Arial" w:hAnsi="Arial" w:cs="Arial"/>
              <w:i/>
              <w:iCs/>
              <w:sz w:val="24"/>
              <w:szCs w:val="24"/>
            </w:rPr>
            <w:t xml:space="preserve">. </w:t>
          </w:r>
          <w:r>
            <w:rPr>
              <w:rFonts w:ascii="Arial" w:eastAsia="Arial" w:hAnsi="Arial" w:cs="Arial"/>
              <w:sz w:val="24"/>
              <w:szCs w:val="24"/>
            </w:rPr>
            <w:t xml:space="preserve">Available at: </w:t>
          </w:r>
          <w:r w:rsidRPr="00C70EDD">
            <w:rPr>
              <w:rFonts w:ascii="Arial" w:eastAsia="Arial" w:hAnsi="Arial" w:cs="Arial"/>
              <w:sz w:val="24"/>
              <w:szCs w:val="24"/>
            </w:rPr>
            <w:t>https://www.cipd.org/uk/knowledge/factsheets/redundancy-factsheet/</w:t>
          </w:r>
          <w:r>
            <w:rPr>
              <w:rFonts w:ascii="Arial" w:eastAsia="Arial" w:hAnsi="Arial" w:cs="Arial"/>
              <w:sz w:val="24"/>
              <w:szCs w:val="24"/>
            </w:rPr>
            <w:t xml:space="preserve"> (Accessed: </w:t>
          </w:r>
          <w:r w:rsidR="006B02F2">
            <w:rPr>
              <w:rFonts w:ascii="Arial" w:eastAsia="Arial" w:hAnsi="Arial" w:cs="Arial"/>
              <w:sz w:val="24"/>
              <w:szCs w:val="24"/>
            </w:rPr>
            <w:t>14</w:t>
          </w:r>
          <w:r w:rsidR="006B02F2" w:rsidRPr="006B02F2">
            <w:rPr>
              <w:rFonts w:ascii="Arial" w:eastAsia="Arial" w:hAnsi="Arial" w:cs="Arial"/>
              <w:sz w:val="24"/>
              <w:szCs w:val="24"/>
              <w:vertAlign w:val="superscript"/>
            </w:rPr>
            <w:t>th</w:t>
          </w:r>
          <w:r w:rsidR="006B02F2">
            <w:rPr>
              <w:rFonts w:ascii="Arial" w:eastAsia="Arial" w:hAnsi="Arial" w:cs="Arial"/>
              <w:sz w:val="24"/>
              <w:szCs w:val="24"/>
            </w:rPr>
            <w:t xml:space="preserve"> April 2024). </w:t>
          </w:r>
        </w:p>
        <w:p w14:paraId="2772B1C8" w14:textId="5AAF5C68" w:rsidR="00064872" w:rsidRPr="00C70EDD" w:rsidRDefault="00064872" w:rsidP="00B11E17">
          <w:pPr>
            <w:rPr>
              <w:rFonts w:ascii="Arial" w:eastAsia="Arial" w:hAnsi="Arial" w:cs="Arial"/>
              <w:sz w:val="24"/>
              <w:szCs w:val="24"/>
            </w:rPr>
          </w:pPr>
          <w:proofErr w:type="gramStart"/>
          <w:r>
            <w:rPr>
              <w:rFonts w:ascii="Arial" w:eastAsia="Arial" w:hAnsi="Arial" w:cs="Arial"/>
              <w:sz w:val="24"/>
              <w:szCs w:val="24"/>
            </w:rPr>
            <w:t>CIPD(</w:t>
          </w:r>
          <w:proofErr w:type="gramEnd"/>
          <w:r>
            <w:rPr>
              <w:rFonts w:ascii="Arial" w:eastAsia="Arial" w:hAnsi="Arial" w:cs="Arial"/>
              <w:sz w:val="24"/>
              <w:szCs w:val="24"/>
            </w:rPr>
            <w:t xml:space="preserve">2024c) </w:t>
          </w:r>
          <w:r w:rsidRPr="00064872">
            <w:rPr>
              <w:rFonts w:ascii="Arial" w:eastAsia="Arial" w:hAnsi="Arial" w:cs="Arial"/>
              <w:i/>
              <w:iCs/>
              <w:sz w:val="24"/>
              <w:szCs w:val="24"/>
            </w:rPr>
            <w:t>UK statutory rates and compensation limits.</w:t>
          </w:r>
          <w:r>
            <w:rPr>
              <w:rFonts w:ascii="Arial" w:eastAsia="Arial" w:hAnsi="Arial" w:cs="Arial"/>
              <w:sz w:val="24"/>
              <w:szCs w:val="24"/>
            </w:rPr>
            <w:t xml:space="preserve"> Available at: </w:t>
          </w:r>
          <w:r w:rsidRPr="00064872">
            <w:rPr>
              <w:rFonts w:ascii="Arial" w:eastAsia="Arial" w:hAnsi="Arial" w:cs="Arial"/>
              <w:sz w:val="24"/>
              <w:szCs w:val="24"/>
            </w:rPr>
            <w:t>https://www.cipd.org/uk/knowledge/employment-law/statutory-rates/#compensation-limits-for-england-scotland-and-wales</w:t>
          </w:r>
          <w:r>
            <w:rPr>
              <w:rFonts w:ascii="Arial" w:eastAsia="Arial" w:hAnsi="Arial" w:cs="Arial"/>
              <w:sz w:val="24"/>
              <w:szCs w:val="24"/>
            </w:rPr>
            <w:t xml:space="preserve"> (Accessed: 6</w:t>
          </w:r>
          <w:r w:rsidRPr="00064872">
            <w:rPr>
              <w:rFonts w:ascii="Arial" w:eastAsia="Arial" w:hAnsi="Arial" w:cs="Arial"/>
              <w:sz w:val="24"/>
              <w:szCs w:val="24"/>
              <w:vertAlign w:val="superscript"/>
            </w:rPr>
            <w:t>th</w:t>
          </w:r>
          <w:r>
            <w:rPr>
              <w:rFonts w:ascii="Arial" w:eastAsia="Arial" w:hAnsi="Arial" w:cs="Arial"/>
              <w:sz w:val="24"/>
              <w:szCs w:val="24"/>
            </w:rPr>
            <w:t xml:space="preserve"> May 2024). </w:t>
          </w:r>
        </w:p>
        <w:p w14:paraId="34A1DE8A" w14:textId="6E5AA0D1" w:rsidR="00D56A90" w:rsidRDefault="00D56A90" w:rsidP="00B11E17">
          <w:pPr>
            <w:rPr>
              <w:rFonts w:ascii="Arial" w:eastAsia="Arial" w:hAnsi="Arial" w:cs="Arial"/>
              <w:sz w:val="24"/>
              <w:szCs w:val="24"/>
            </w:rPr>
          </w:pPr>
          <w:r w:rsidRPr="007A5199">
            <w:rPr>
              <w:rFonts w:ascii="Arial" w:eastAsia="Arial" w:hAnsi="Arial" w:cs="Arial"/>
              <w:sz w:val="24"/>
              <w:szCs w:val="24"/>
            </w:rPr>
            <w:t xml:space="preserve">Daniels, K. (2022) </w:t>
          </w:r>
          <w:r w:rsidRPr="007A5199">
            <w:rPr>
              <w:rFonts w:ascii="Arial" w:eastAsia="Arial" w:hAnsi="Arial" w:cs="Arial"/>
              <w:i/>
              <w:iCs/>
              <w:sz w:val="24"/>
              <w:szCs w:val="24"/>
            </w:rPr>
            <w:t>Introduction to employment law: fundamentals for HR and business students</w:t>
          </w:r>
          <w:r w:rsidRPr="007A5199">
            <w:rPr>
              <w:rFonts w:ascii="Arial" w:eastAsia="Arial" w:hAnsi="Arial" w:cs="Arial"/>
              <w:sz w:val="24"/>
              <w:szCs w:val="24"/>
            </w:rPr>
            <w:t>. Sixth edition. London, England; Kogan Page.</w:t>
          </w:r>
        </w:p>
        <w:p w14:paraId="1A33CEBC" w14:textId="4FC72873" w:rsidR="00787B13" w:rsidRDefault="00C815FB" w:rsidP="00C815FB">
          <w:pPr>
            <w:rPr>
              <w:rFonts w:ascii="Arial" w:eastAsia="Arial" w:hAnsi="Arial" w:cs="Arial"/>
              <w:sz w:val="24"/>
              <w:szCs w:val="24"/>
            </w:rPr>
          </w:pPr>
          <w:r w:rsidRPr="00C815FB">
            <w:rPr>
              <w:rFonts w:ascii="Arial" w:eastAsia="Arial" w:hAnsi="Arial" w:cs="Arial"/>
              <w:sz w:val="24"/>
              <w:szCs w:val="24"/>
            </w:rPr>
            <w:t>Equality and Human Rights Commission</w:t>
          </w:r>
          <w:r>
            <w:rPr>
              <w:rFonts w:ascii="Arial" w:eastAsia="Arial" w:hAnsi="Arial" w:cs="Arial"/>
              <w:sz w:val="24"/>
              <w:szCs w:val="24"/>
            </w:rPr>
            <w:t xml:space="preserve"> (2018). </w:t>
          </w:r>
          <w:r w:rsidRPr="00C815FB">
            <w:rPr>
              <w:rFonts w:ascii="Arial" w:eastAsia="Arial" w:hAnsi="Arial" w:cs="Arial"/>
              <w:i/>
              <w:iCs/>
              <w:sz w:val="24"/>
              <w:szCs w:val="24"/>
            </w:rPr>
            <w:t>How to work out the value of a discrimination claim</w:t>
          </w:r>
          <w:r>
            <w:rPr>
              <w:rFonts w:ascii="Arial" w:eastAsia="Arial" w:hAnsi="Arial" w:cs="Arial"/>
              <w:sz w:val="24"/>
              <w:szCs w:val="24"/>
            </w:rPr>
            <w:t xml:space="preserve">. Available at: </w:t>
          </w:r>
          <w:r w:rsidRPr="00C815FB">
            <w:rPr>
              <w:rFonts w:ascii="Arial" w:eastAsia="Arial" w:hAnsi="Arial" w:cs="Arial"/>
              <w:sz w:val="24"/>
              <w:szCs w:val="24"/>
            </w:rPr>
            <w:t>https://www.equalityhumanrights.com/sites/default/files/quantification-of-claims-guidance.pdf</w:t>
          </w:r>
          <w:r>
            <w:rPr>
              <w:rFonts w:ascii="Arial" w:eastAsia="Arial" w:hAnsi="Arial" w:cs="Arial"/>
              <w:sz w:val="24"/>
              <w:szCs w:val="24"/>
            </w:rPr>
            <w:t xml:space="preserve"> (Accessed: 6</w:t>
          </w:r>
          <w:r w:rsidRPr="00C815FB">
            <w:rPr>
              <w:rFonts w:ascii="Arial" w:eastAsia="Arial" w:hAnsi="Arial" w:cs="Arial"/>
              <w:sz w:val="24"/>
              <w:szCs w:val="24"/>
              <w:vertAlign w:val="superscript"/>
            </w:rPr>
            <w:t>th</w:t>
          </w:r>
          <w:r>
            <w:rPr>
              <w:rFonts w:ascii="Arial" w:eastAsia="Arial" w:hAnsi="Arial" w:cs="Arial"/>
              <w:sz w:val="24"/>
              <w:szCs w:val="24"/>
            </w:rPr>
            <w:t xml:space="preserve"> May 2024). </w:t>
          </w:r>
        </w:p>
        <w:p w14:paraId="144423C2" w14:textId="48CF9CDF" w:rsidR="00CE0B2E" w:rsidRPr="00DC2B32" w:rsidRDefault="00CE0B2E" w:rsidP="00B11E17">
          <w:pPr>
            <w:rPr>
              <w:rFonts w:ascii="Arial" w:eastAsia="Arial" w:hAnsi="Arial" w:cs="Arial"/>
              <w:sz w:val="24"/>
              <w:szCs w:val="24"/>
            </w:rPr>
          </w:pPr>
          <w:r>
            <w:rPr>
              <w:rFonts w:ascii="Arial" w:eastAsia="Arial" w:hAnsi="Arial" w:cs="Arial"/>
              <w:sz w:val="24"/>
              <w:szCs w:val="24"/>
            </w:rPr>
            <w:t>GOV.UK (2024)</w:t>
          </w:r>
          <w:r w:rsidR="008E5512" w:rsidRPr="00DC2B32">
            <w:rPr>
              <w:rFonts w:ascii="Arial" w:eastAsia="Arial" w:hAnsi="Arial" w:cs="Arial"/>
              <w:i/>
              <w:iCs/>
              <w:sz w:val="24"/>
              <w:szCs w:val="24"/>
            </w:rPr>
            <w:t xml:space="preserve"> </w:t>
          </w:r>
          <w:r w:rsidR="00DC2B32" w:rsidRPr="00DC2B32">
            <w:rPr>
              <w:rFonts w:ascii="Arial" w:eastAsia="Arial" w:hAnsi="Arial" w:cs="Arial"/>
              <w:i/>
              <w:iCs/>
              <w:sz w:val="24"/>
              <w:szCs w:val="24"/>
            </w:rPr>
            <w:t>The Employment Rights (Increase of Limits) Order 2024</w:t>
          </w:r>
          <w:r w:rsidR="00DC2B32">
            <w:rPr>
              <w:rFonts w:ascii="Arial" w:eastAsia="Arial" w:hAnsi="Arial" w:cs="Arial"/>
              <w:i/>
              <w:iCs/>
              <w:sz w:val="24"/>
              <w:szCs w:val="24"/>
            </w:rPr>
            <w:t xml:space="preserve">. </w:t>
          </w:r>
          <w:r w:rsidR="00DC2B32" w:rsidRPr="00DC2B32">
            <w:rPr>
              <w:rFonts w:ascii="Arial" w:eastAsia="Arial" w:hAnsi="Arial" w:cs="Arial"/>
              <w:sz w:val="24"/>
              <w:szCs w:val="24"/>
            </w:rPr>
            <w:t>Available at</w:t>
          </w:r>
          <w:r w:rsidR="00DC2B32" w:rsidRPr="00732845">
            <w:rPr>
              <w:rFonts w:ascii="Arial" w:eastAsia="Arial" w:hAnsi="Arial" w:cs="Arial"/>
              <w:sz w:val="24"/>
              <w:szCs w:val="24"/>
            </w:rPr>
            <w:t>: https://www.legislation.gov.uk/uksi/2024/213/made</w:t>
          </w:r>
          <w:r w:rsidR="00DC2B32">
            <w:rPr>
              <w:rFonts w:ascii="Arial" w:eastAsia="Arial" w:hAnsi="Arial" w:cs="Arial"/>
              <w:i/>
              <w:iCs/>
              <w:sz w:val="24"/>
              <w:szCs w:val="24"/>
            </w:rPr>
            <w:t xml:space="preserve"> </w:t>
          </w:r>
          <w:r w:rsidR="00DC2B32" w:rsidRPr="00732845">
            <w:rPr>
              <w:rFonts w:ascii="Arial" w:eastAsia="Arial" w:hAnsi="Arial" w:cs="Arial"/>
              <w:sz w:val="24"/>
              <w:szCs w:val="24"/>
            </w:rPr>
            <w:t xml:space="preserve">(Accessed: </w:t>
          </w:r>
          <w:r w:rsidR="00732845" w:rsidRPr="00732845">
            <w:rPr>
              <w:rFonts w:ascii="Arial" w:eastAsia="Arial" w:hAnsi="Arial" w:cs="Arial"/>
              <w:sz w:val="24"/>
              <w:szCs w:val="24"/>
            </w:rPr>
            <w:t>6</w:t>
          </w:r>
          <w:r w:rsidR="00732845" w:rsidRPr="00732845">
            <w:rPr>
              <w:rFonts w:ascii="Arial" w:eastAsia="Arial" w:hAnsi="Arial" w:cs="Arial"/>
              <w:sz w:val="24"/>
              <w:szCs w:val="24"/>
              <w:vertAlign w:val="superscript"/>
            </w:rPr>
            <w:t>th</w:t>
          </w:r>
          <w:r w:rsidR="00732845" w:rsidRPr="00732845">
            <w:rPr>
              <w:rFonts w:ascii="Arial" w:eastAsia="Arial" w:hAnsi="Arial" w:cs="Arial"/>
              <w:sz w:val="24"/>
              <w:szCs w:val="24"/>
            </w:rPr>
            <w:t xml:space="preserve"> May 2024)</w:t>
          </w:r>
        </w:p>
        <w:p w14:paraId="7A9974F3" w14:textId="7C2BF58E" w:rsidR="00341FEB" w:rsidRDefault="00341FEB" w:rsidP="00341FEB">
          <w:pPr>
            <w:rPr>
              <w:rFonts w:ascii="Arial" w:eastAsia="Arial" w:hAnsi="Arial" w:cs="Arial"/>
              <w:sz w:val="24"/>
              <w:szCs w:val="24"/>
            </w:rPr>
          </w:pPr>
          <w:r w:rsidRPr="00341FEB">
            <w:rPr>
              <w:rFonts w:ascii="Arial" w:eastAsia="Arial" w:hAnsi="Arial" w:cs="Arial"/>
              <w:sz w:val="24"/>
              <w:szCs w:val="24"/>
            </w:rPr>
            <w:t xml:space="preserve">Lewis, D., Sargeant, M. and Schwab, B. (2023) </w:t>
          </w:r>
          <w:r w:rsidRPr="00341FEB">
            <w:rPr>
              <w:rFonts w:ascii="Arial" w:eastAsia="Arial" w:hAnsi="Arial" w:cs="Arial"/>
              <w:i/>
              <w:iCs/>
              <w:sz w:val="24"/>
              <w:szCs w:val="24"/>
            </w:rPr>
            <w:t>Employment law: the essentials</w:t>
          </w:r>
          <w:r w:rsidRPr="00341FEB">
            <w:rPr>
              <w:rFonts w:ascii="Arial" w:eastAsia="Arial" w:hAnsi="Arial" w:cs="Arial"/>
              <w:sz w:val="24"/>
              <w:szCs w:val="24"/>
            </w:rPr>
            <w:t>. Sixteenth edition. London: Kogan Page.</w:t>
          </w:r>
        </w:p>
        <w:p w14:paraId="5E334875" w14:textId="57C44D56" w:rsidR="0026496A" w:rsidRPr="00AD221B" w:rsidRDefault="0026496A" w:rsidP="0026496A">
          <w:pPr>
            <w:spacing w:after="0"/>
            <w:rPr>
              <w:rFonts w:ascii="Arial" w:hAnsi="Arial"/>
              <w:sz w:val="24"/>
              <w:szCs w:val="24"/>
            </w:rPr>
          </w:pPr>
          <w:r w:rsidRPr="00AD221B">
            <w:rPr>
              <w:rFonts w:ascii="Arial" w:hAnsi="Arial"/>
              <w:sz w:val="24"/>
              <w:szCs w:val="24"/>
            </w:rPr>
            <w:t>St</w:t>
          </w:r>
          <w:r w:rsidR="0081718A" w:rsidRPr="00AD221B">
            <w:rPr>
              <w:rFonts w:ascii="Arial" w:hAnsi="Arial"/>
              <w:sz w:val="24"/>
              <w:szCs w:val="24"/>
            </w:rPr>
            <w:t>ander</w:t>
          </w:r>
          <w:r w:rsidRPr="00AD221B">
            <w:rPr>
              <w:rFonts w:ascii="Arial" w:hAnsi="Arial"/>
              <w:sz w:val="24"/>
              <w:szCs w:val="24"/>
            </w:rPr>
            <w:t xml:space="preserve">, </w:t>
          </w:r>
          <w:r w:rsidR="0081718A" w:rsidRPr="00AD221B">
            <w:rPr>
              <w:rFonts w:ascii="Arial" w:hAnsi="Arial"/>
              <w:sz w:val="24"/>
              <w:szCs w:val="24"/>
            </w:rPr>
            <w:t>D</w:t>
          </w:r>
          <w:r w:rsidRPr="00AD221B">
            <w:rPr>
              <w:rFonts w:ascii="Arial" w:hAnsi="Arial"/>
              <w:sz w:val="24"/>
              <w:szCs w:val="24"/>
            </w:rPr>
            <w:t xml:space="preserve"> (202</w:t>
          </w:r>
          <w:r w:rsidR="0081718A" w:rsidRPr="00AD221B">
            <w:rPr>
              <w:rFonts w:ascii="Arial" w:hAnsi="Arial"/>
              <w:sz w:val="24"/>
              <w:szCs w:val="24"/>
            </w:rPr>
            <w:t>2</w:t>
          </w:r>
          <w:r w:rsidRPr="00AD221B">
            <w:rPr>
              <w:rFonts w:ascii="Arial" w:hAnsi="Arial"/>
              <w:sz w:val="24"/>
              <w:szCs w:val="24"/>
            </w:rPr>
            <w:t>). ‘</w:t>
          </w:r>
          <w:r w:rsidR="0081718A" w:rsidRPr="00AD221B">
            <w:rPr>
              <w:rFonts w:ascii="Arial" w:hAnsi="Arial"/>
              <w:sz w:val="24"/>
              <w:szCs w:val="24"/>
            </w:rPr>
            <w:t>What’s the latest in disability discrimination tribunal cases?</w:t>
          </w:r>
          <w:r w:rsidRPr="00AD221B">
            <w:rPr>
              <w:rFonts w:ascii="Arial" w:hAnsi="Arial"/>
              <w:sz w:val="24"/>
              <w:szCs w:val="24"/>
            </w:rPr>
            <w:t>’</w:t>
          </w:r>
          <w:r w:rsidRPr="00AD221B">
            <w:rPr>
              <w:rFonts w:ascii="Arial" w:hAnsi="Arial"/>
              <w:i/>
              <w:iCs/>
              <w:sz w:val="24"/>
              <w:szCs w:val="24"/>
            </w:rPr>
            <w:t xml:space="preserve"> People </w:t>
          </w:r>
          <w:proofErr w:type="gramStart"/>
          <w:r w:rsidRPr="00AD221B">
            <w:rPr>
              <w:rFonts w:ascii="Arial" w:hAnsi="Arial"/>
              <w:i/>
              <w:iCs/>
              <w:sz w:val="24"/>
              <w:szCs w:val="24"/>
            </w:rPr>
            <w:t>Management ,</w:t>
          </w:r>
          <w:proofErr w:type="gramEnd"/>
          <w:r w:rsidRPr="00AD221B">
            <w:rPr>
              <w:rFonts w:ascii="Arial" w:hAnsi="Arial"/>
              <w:i/>
              <w:iCs/>
              <w:sz w:val="24"/>
              <w:szCs w:val="24"/>
            </w:rPr>
            <w:t xml:space="preserve"> </w:t>
          </w:r>
          <w:r w:rsidRPr="00AD221B">
            <w:rPr>
              <w:rFonts w:ascii="Arial" w:hAnsi="Arial"/>
              <w:sz w:val="24"/>
              <w:szCs w:val="24"/>
            </w:rPr>
            <w:t>(</w:t>
          </w:r>
          <w:r w:rsidR="0081718A" w:rsidRPr="00AD221B">
            <w:rPr>
              <w:rFonts w:ascii="Arial" w:hAnsi="Arial"/>
              <w:sz w:val="24"/>
              <w:szCs w:val="24"/>
            </w:rPr>
            <w:t>August</w:t>
          </w:r>
          <w:r w:rsidRPr="00AD221B">
            <w:rPr>
              <w:rFonts w:ascii="Arial" w:hAnsi="Arial"/>
              <w:sz w:val="24"/>
              <w:szCs w:val="24"/>
            </w:rPr>
            <w:t xml:space="preserve"> 202</w:t>
          </w:r>
          <w:r w:rsidR="0081718A" w:rsidRPr="00AD221B">
            <w:rPr>
              <w:rFonts w:ascii="Arial" w:hAnsi="Arial"/>
              <w:sz w:val="24"/>
              <w:szCs w:val="24"/>
            </w:rPr>
            <w:t>2</w:t>
          </w:r>
          <w:r w:rsidRPr="00AD221B">
            <w:rPr>
              <w:rFonts w:ascii="Arial" w:hAnsi="Arial"/>
              <w:sz w:val="24"/>
              <w:szCs w:val="24"/>
            </w:rPr>
            <w:t>). Available at</w:t>
          </w:r>
          <w:r w:rsidRPr="00AD221B">
            <w:rPr>
              <w:rFonts w:ascii="Arial" w:hAnsi="Arial"/>
            </w:rPr>
            <w:t xml:space="preserve"> </w:t>
          </w:r>
          <w:r w:rsidR="0081718A" w:rsidRPr="00AD221B">
            <w:rPr>
              <w:rFonts w:ascii="Arial" w:hAnsi="Arial"/>
              <w:sz w:val="24"/>
              <w:szCs w:val="24"/>
            </w:rPr>
            <w:t>https://www.peoplemanagement.co.uk/article/1795415/whats-latest-disability-discrimination-tribunal-cases</w:t>
          </w:r>
          <w:r w:rsidRPr="00AD221B">
            <w:rPr>
              <w:rFonts w:ascii="Arial" w:hAnsi="Arial"/>
              <w:sz w:val="24"/>
              <w:szCs w:val="24"/>
            </w:rPr>
            <w:t xml:space="preserve"> (Accessed: </w:t>
          </w:r>
          <w:r w:rsidR="00AD221B" w:rsidRPr="00AD221B">
            <w:rPr>
              <w:rFonts w:ascii="Arial" w:hAnsi="Arial"/>
              <w:sz w:val="24"/>
              <w:szCs w:val="24"/>
            </w:rPr>
            <w:t>6</w:t>
          </w:r>
          <w:r w:rsidR="00AD221B" w:rsidRPr="00AD221B">
            <w:rPr>
              <w:rFonts w:ascii="Arial" w:hAnsi="Arial"/>
              <w:sz w:val="24"/>
              <w:szCs w:val="24"/>
              <w:vertAlign w:val="superscript"/>
            </w:rPr>
            <w:t>th</w:t>
          </w:r>
          <w:r w:rsidR="00AD221B" w:rsidRPr="00AD221B">
            <w:rPr>
              <w:rFonts w:ascii="Arial" w:hAnsi="Arial"/>
              <w:sz w:val="24"/>
              <w:szCs w:val="24"/>
            </w:rPr>
            <w:t xml:space="preserve"> May </w:t>
          </w:r>
          <w:r w:rsidRPr="00AD221B">
            <w:rPr>
              <w:rFonts w:ascii="Arial" w:hAnsi="Arial"/>
              <w:sz w:val="24"/>
              <w:szCs w:val="24"/>
            </w:rPr>
            <w:t>2024).</w:t>
          </w:r>
        </w:p>
        <w:p w14:paraId="6F6D0F3A" w14:textId="77777777" w:rsidR="00AD221B" w:rsidRDefault="00AD221B" w:rsidP="00341FEB">
          <w:pPr>
            <w:rPr>
              <w:rFonts w:ascii="Arial" w:eastAsia="Arial" w:hAnsi="Arial" w:cs="Arial"/>
              <w:sz w:val="24"/>
              <w:szCs w:val="24"/>
            </w:rPr>
          </w:pPr>
        </w:p>
        <w:p w14:paraId="289B1491" w14:textId="32A141FB" w:rsidR="00F5524A" w:rsidRPr="001D0FAA" w:rsidRDefault="00F5524A" w:rsidP="00341FEB">
          <w:pPr>
            <w:rPr>
              <w:rFonts w:ascii="Arial" w:eastAsia="Arial" w:hAnsi="Arial" w:cs="Arial"/>
              <w:i/>
              <w:iCs/>
              <w:sz w:val="24"/>
              <w:szCs w:val="24"/>
            </w:rPr>
          </w:pPr>
          <w:r>
            <w:rPr>
              <w:rFonts w:ascii="Arial" w:eastAsia="Arial" w:hAnsi="Arial" w:cs="Arial"/>
              <w:sz w:val="24"/>
              <w:szCs w:val="24"/>
            </w:rPr>
            <w:lastRenderedPageBreak/>
            <w:t>Taylor, S</w:t>
          </w:r>
          <w:r w:rsidR="001D0FAA">
            <w:rPr>
              <w:rFonts w:ascii="Arial" w:eastAsia="Arial" w:hAnsi="Arial" w:cs="Arial"/>
              <w:sz w:val="24"/>
              <w:szCs w:val="24"/>
            </w:rPr>
            <w:t xml:space="preserve"> and Woodhams, C. (2022) </w:t>
          </w:r>
          <w:r w:rsidR="001D0FAA">
            <w:rPr>
              <w:rFonts w:ascii="Arial" w:eastAsia="Arial" w:hAnsi="Arial" w:cs="Arial"/>
              <w:i/>
              <w:iCs/>
              <w:sz w:val="24"/>
              <w:szCs w:val="24"/>
            </w:rPr>
            <w:t xml:space="preserve">Human Resource </w:t>
          </w:r>
          <w:r w:rsidR="00B46B15">
            <w:rPr>
              <w:rFonts w:ascii="Arial" w:eastAsia="Arial" w:hAnsi="Arial" w:cs="Arial"/>
              <w:i/>
              <w:iCs/>
              <w:sz w:val="24"/>
              <w:szCs w:val="24"/>
            </w:rPr>
            <w:t>Management People and Organisations</w:t>
          </w:r>
          <w:r w:rsidR="006F45B8">
            <w:rPr>
              <w:rFonts w:ascii="Arial" w:eastAsia="Arial" w:hAnsi="Arial" w:cs="Arial"/>
              <w:i/>
              <w:iCs/>
              <w:sz w:val="24"/>
              <w:szCs w:val="24"/>
            </w:rPr>
            <w:t xml:space="preserve">. </w:t>
          </w:r>
          <w:r w:rsidR="006F45B8">
            <w:rPr>
              <w:rFonts w:ascii="Arial" w:eastAsia="Arial" w:hAnsi="Arial" w:cs="Arial"/>
              <w:sz w:val="24"/>
              <w:szCs w:val="24"/>
            </w:rPr>
            <w:t>Third</w:t>
          </w:r>
          <w:r w:rsidR="006F45B8" w:rsidRPr="00341FEB">
            <w:rPr>
              <w:rFonts w:ascii="Arial" w:eastAsia="Arial" w:hAnsi="Arial" w:cs="Arial"/>
              <w:sz w:val="24"/>
              <w:szCs w:val="24"/>
            </w:rPr>
            <w:t xml:space="preserve"> edition. London: Kogan Page.</w:t>
          </w:r>
        </w:p>
        <w:p w14:paraId="76A81E96" w14:textId="7C359833" w:rsidR="003720FF" w:rsidRPr="007A5199" w:rsidRDefault="00000000" w:rsidP="19666AFE">
          <w:pPr>
            <w:rPr>
              <w:rFonts w:ascii="Arial" w:eastAsia="Arial" w:hAnsi="Arial" w:cs="Arial"/>
              <w:sz w:val="24"/>
              <w:szCs w:val="24"/>
            </w:rPr>
          </w:pPr>
        </w:p>
      </w:sdtContent>
    </w:sdt>
    <w:p w14:paraId="094596AD" w14:textId="75A5D48F" w:rsidR="4343CC93" w:rsidRPr="007A5199" w:rsidRDefault="19666AFE" w:rsidP="19666AFE">
      <w:pPr>
        <w:rPr>
          <w:rFonts w:ascii="Arial" w:eastAsia="Arial" w:hAnsi="Arial" w:cs="Arial"/>
          <w:sz w:val="24"/>
          <w:szCs w:val="24"/>
        </w:rPr>
      </w:pPr>
      <w:r w:rsidRPr="007A5199">
        <w:rPr>
          <w:rFonts w:ascii="Arial" w:eastAsia="Arial" w:hAnsi="Arial" w:cs="Arial"/>
          <w:sz w:val="24"/>
          <w:szCs w:val="24"/>
          <w:highlight w:val="yellow"/>
        </w:rPr>
        <w:t xml:space="preserve"> </w:t>
      </w:r>
    </w:p>
    <w:sectPr w:rsidR="4343CC93" w:rsidRPr="007A5199" w:rsidSect="001B6B5F">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D4739" w14:textId="77777777" w:rsidR="001B6B5F" w:rsidRDefault="001B6B5F" w:rsidP="00AF2D87">
      <w:pPr>
        <w:spacing w:after="0" w:line="240" w:lineRule="auto"/>
      </w:pPr>
      <w:r>
        <w:separator/>
      </w:r>
    </w:p>
  </w:endnote>
  <w:endnote w:type="continuationSeparator" w:id="0">
    <w:p w14:paraId="38196422" w14:textId="77777777" w:rsidR="001B6B5F" w:rsidRDefault="001B6B5F" w:rsidP="00AF2D87">
      <w:pPr>
        <w:spacing w:after="0" w:line="240" w:lineRule="auto"/>
      </w:pPr>
      <w:r>
        <w:continuationSeparator/>
      </w:r>
    </w:p>
  </w:endnote>
  <w:endnote w:type="continuationNotice" w:id="1">
    <w:p w14:paraId="7DC7BFD2" w14:textId="77777777" w:rsidR="001B6B5F" w:rsidRDefault="001B6B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733B11" w14:textId="77777777" w:rsidR="001B6B5F" w:rsidRDefault="001B6B5F" w:rsidP="00AF2D87">
      <w:pPr>
        <w:spacing w:after="0" w:line="240" w:lineRule="auto"/>
      </w:pPr>
      <w:r>
        <w:separator/>
      </w:r>
    </w:p>
  </w:footnote>
  <w:footnote w:type="continuationSeparator" w:id="0">
    <w:p w14:paraId="1E9A551C" w14:textId="77777777" w:rsidR="001B6B5F" w:rsidRDefault="001B6B5F" w:rsidP="00AF2D87">
      <w:pPr>
        <w:spacing w:after="0" w:line="240" w:lineRule="auto"/>
      </w:pPr>
      <w:r>
        <w:continuationSeparator/>
      </w:r>
    </w:p>
  </w:footnote>
  <w:footnote w:type="continuationNotice" w:id="1">
    <w:p w14:paraId="578D64F2" w14:textId="77777777" w:rsidR="001B6B5F" w:rsidRDefault="001B6B5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D95C9"/>
    <w:multiLevelType w:val="hybridMultilevel"/>
    <w:tmpl w:val="FFAC132E"/>
    <w:lvl w:ilvl="0" w:tplc="15D04C72">
      <w:start w:val="10"/>
      <w:numFmt w:val="decimal"/>
      <w:lvlText w:val="%1."/>
      <w:lvlJc w:val="left"/>
      <w:pPr>
        <w:ind w:left="720" w:hanging="360"/>
      </w:pPr>
    </w:lvl>
    <w:lvl w:ilvl="1" w:tplc="2CF2B93A">
      <w:start w:val="1"/>
      <w:numFmt w:val="lowerLetter"/>
      <w:lvlText w:val="%2."/>
      <w:lvlJc w:val="left"/>
      <w:pPr>
        <w:ind w:left="1440" w:hanging="360"/>
      </w:pPr>
    </w:lvl>
    <w:lvl w:ilvl="2" w:tplc="89E821B2">
      <w:start w:val="1"/>
      <w:numFmt w:val="lowerRoman"/>
      <w:lvlText w:val="%3."/>
      <w:lvlJc w:val="right"/>
      <w:pPr>
        <w:ind w:left="2160" w:hanging="180"/>
      </w:pPr>
    </w:lvl>
    <w:lvl w:ilvl="3" w:tplc="31EED130">
      <w:start w:val="1"/>
      <w:numFmt w:val="decimal"/>
      <w:lvlText w:val="%4."/>
      <w:lvlJc w:val="left"/>
      <w:pPr>
        <w:ind w:left="2880" w:hanging="360"/>
      </w:pPr>
    </w:lvl>
    <w:lvl w:ilvl="4" w:tplc="B5DC4FAC">
      <w:start w:val="1"/>
      <w:numFmt w:val="lowerLetter"/>
      <w:lvlText w:val="%5."/>
      <w:lvlJc w:val="left"/>
      <w:pPr>
        <w:ind w:left="3600" w:hanging="360"/>
      </w:pPr>
    </w:lvl>
    <w:lvl w:ilvl="5" w:tplc="0CCC3F4A">
      <w:start w:val="1"/>
      <w:numFmt w:val="lowerRoman"/>
      <w:lvlText w:val="%6."/>
      <w:lvlJc w:val="right"/>
      <w:pPr>
        <w:ind w:left="4320" w:hanging="180"/>
      </w:pPr>
    </w:lvl>
    <w:lvl w:ilvl="6" w:tplc="4EF2F5B8">
      <w:start w:val="1"/>
      <w:numFmt w:val="decimal"/>
      <w:lvlText w:val="%7."/>
      <w:lvlJc w:val="left"/>
      <w:pPr>
        <w:ind w:left="5040" w:hanging="360"/>
      </w:pPr>
    </w:lvl>
    <w:lvl w:ilvl="7" w:tplc="482895CE">
      <w:start w:val="1"/>
      <w:numFmt w:val="lowerLetter"/>
      <w:lvlText w:val="%8."/>
      <w:lvlJc w:val="left"/>
      <w:pPr>
        <w:ind w:left="5760" w:hanging="360"/>
      </w:pPr>
    </w:lvl>
    <w:lvl w:ilvl="8" w:tplc="65B429B8">
      <w:start w:val="1"/>
      <w:numFmt w:val="lowerRoman"/>
      <w:lvlText w:val="%9."/>
      <w:lvlJc w:val="right"/>
      <w:pPr>
        <w:ind w:left="6480" w:hanging="180"/>
      </w:pPr>
    </w:lvl>
  </w:abstractNum>
  <w:abstractNum w:abstractNumId="1" w15:restartNumberingAfterBreak="0">
    <w:nsid w:val="035DB0D3"/>
    <w:multiLevelType w:val="hybridMultilevel"/>
    <w:tmpl w:val="B4EA12C8"/>
    <w:lvl w:ilvl="0" w:tplc="EC7266D0">
      <w:start w:val="1"/>
      <w:numFmt w:val="decimal"/>
      <w:lvlText w:val="%1."/>
      <w:lvlJc w:val="left"/>
      <w:pPr>
        <w:ind w:left="720" w:hanging="360"/>
      </w:pPr>
    </w:lvl>
    <w:lvl w:ilvl="1" w:tplc="A238D704">
      <w:start w:val="1"/>
      <w:numFmt w:val="lowerLetter"/>
      <w:lvlText w:val="%2."/>
      <w:lvlJc w:val="left"/>
      <w:pPr>
        <w:ind w:left="1440" w:hanging="360"/>
      </w:pPr>
    </w:lvl>
    <w:lvl w:ilvl="2" w:tplc="5C12921C">
      <w:start w:val="1"/>
      <w:numFmt w:val="lowerRoman"/>
      <w:lvlText w:val="%3."/>
      <w:lvlJc w:val="right"/>
      <w:pPr>
        <w:ind w:left="2160" w:hanging="180"/>
      </w:pPr>
    </w:lvl>
    <w:lvl w:ilvl="3" w:tplc="D3923482">
      <w:start w:val="1"/>
      <w:numFmt w:val="decimal"/>
      <w:lvlText w:val="%4."/>
      <w:lvlJc w:val="left"/>
      <w:pPr>
        <w:ind w:left="2880" w:hanging="360"/>
      </w:pPr>
    </w:lvl>
    <w:lvl w:ilvl="4" w:tplc="AAC28374">
      <w:start w:val="1"/>
      <w:numFmt w:val="lowerLetter"/>
      <w:lvlText w:val="%5."/>
      <w:lvlJc w:val="left"/>
      <w:pPr>
        <w:ind w:left="3600" w:hanging="360"/>
      </w:pPr>
    </w:lvl>
    <w:lvl w:ilvl="5" w:tplc="84AAE46C">
      <w:start w:val="1"/>
      <w:numFmt w:val="lowerRoman"/>
      <w:lvlText w:val="%6."/>
      <w:lvlJc w:val="right"/>
      <w:pPr>
        <w:ind w:left="4320" w:hanging="180"/>
      </w:pPr>
    </w:lvl>
    <w:lvl w:ilvl="6" w:tplc="AC9C5762">
      <w:start w:val="1"/>
      <w:numFmt w:val="decimal"/>
      <w:lvlText w:val="%7."/>
      <w:lvlJc w:val="left"/>
      <w:pPr>
        <w:ind w:left="5040" w:hanging="360"/>
      </w:pPr>
    </w:lvl>
    <w:lvl w:ilvl="7" w:tplc="D7B49482">
      <w:start w:val="1"/>
      <w:numFmt w:val="lowerLetter"/>
      <w:lvlText w:val="%8."/>
      <w:lvlJc w:val="left"/>
      <w:pPr>
        <w:ind w:left="5760" w:hanging="360"/>
      </w:pPr>
    </w:lvl>
    <w:lvl w:ilvl="8" w:tplc="B986B944">
      <w:start w:val="1"/>
      <w:numFmt w:val="lowerRoman"/>
      <w:lvlText w:val="%9."/>
      <w:lvlJc w:val="right"/>
      <w:pPr>
        <w:ind w:left="6480" w:hanging="180"/>
      </w:pPr>
    </w:lvl>
  </w:abstractNum>
  <w:abstractNum w:abstractNumId="2" w15:restartNumberingAfterBreak="0">
    <w:nsid w:val="056B0855"/>
    <w:multiLevelType w:val="hybridMultilevel"/>
    <w:tmpl w:val="781AE172"/>
    <w:lvl w:ilvl="0" w:tplc="4CA26DF4">
      <w:start w:val="5"/>
      <w:numFmt w:val="decimal"/>
      <w:lvlText w:val="%1."/>
      <w:lvlJc w:val="left"/>
      <w:pPr>
        <w:ind w:left="720" w:hanging="360"/>
      </w:pPr>
    </w:lvl>
    <w:lvl w:ilvl="1" w:tplc="8F808E06">
      <w:start w:val="1"/>
      <w:numFmt w:val="lowerLetter"/>
      <w:lvlText w:val="%2."/>
      <w:lvlJc w:val="left"/>
      <w:pPr>
        <w:ind w:left="1440" w:hanging="360"/>
      </w:pPr>
    </w:lvl>
    <w:lvl w:ilvl="2" w:tplc="FF503D78">
      <w:start w:val="1"/>
      <w:numFmt w:val="lowerRoman"/>
      <w:lvlText w:val="%3."/>
      <w:lvlJc w:val="right"/>
      <w:pPr>
        <w:ind w:left="2160" w:hanging="180"/>
      </w:pPr>
    </w:lvl>
    <w:lvl w:ilvl="3" w:tplc="758E324E">
      <w:start w:val="1"/>
      <w:numFmt w:val="decimal"/>
      <w:lvlText w:val="%4."/>
      <w:lvlJc w:val="left"/>
      <w:pPr>
        <w:ind w:left="2880" w:hanging="360"/>
      </w:pPr>
    </w:lvl>
    <w:lvl w:ilvl="4" w:tplc="353EFBD4">
      <w:start w:val="1"/>
      <w:numFmt w:val="lowerLetter"/>
      <w:lvlText w:val="%5."/>
      <w:lvlJc w:val="left"/>
      <w:pPr>
        <w:ind w:left="3600" w:hanging="360"/>
      </w:pPr>
    </w:lvl>
    <w:lvl w:ilvl="5" w:tplc="BB12291C">
      <w:start w:val="1"/>
      <w:numFmt w:val="lowerRoman"/>
      <w:lvlText w:val="%6."/>
      <w:lvlJc w:val="right"/>
      <w:pPr>
        <w:ind w:left="4320" w:hanging="180"/>
      </w:pPr>
    </w:lvl>
    <w:lvl w:ilvl="6" w:tplc="59CE9BF0">
      <w:start w:val="1"/>
      <w:numFmt w:val="decimal"/>
      <w:lvlText w:val="%7."/>
      <w:lvlJc w:val="left"/>
      <w:pPr>
        <w:ind w:left="5040" w:hanging="360"/>
      </w:pPr>
    </w:lvl>
    <w:lvl w:ilvl="7" w:tplc="AB9616DA">
      <w:start w:val="1"/>
      <w:numFmt w:val="lowerLetter"/>
      <w:lvlText w:val="%8."/>
      <w:lvlJc w:val="left"/>
      <w:pPr>
        <w:ind w:left="5760" w:hanging="360"/>
      </w:pPr>
    </w:lvl>
    <w:lvl w:ilvl="8" w:tplc="EF5881D6">
      <w:start w:val="1"/>
      <w:numFmt w:val="lowerRoman"/>
      <w:lvlText w:val="%9."/>
      <w:lvlJc w:val="right"/>
      <w:pPr>
        <w:ind w:left="6480" w:hanging="180"/>
      </w:pPr>
    </w:lvl>
  </w:abstractNum>
  <w:abstractNum w:abstractNumId="3" w15:restartNumberingAfterBreak="0">
    <w:nsid w:val="08DD4D6C"/>
    <w:multiLevelType w:val="hybridMultilevel"/>
    <w:tmpl w:val="4A528216"/>
    <w:lvl w:ilvl="0" w:tplc="27343F4C">
      <w:start w:val="1"/>
      <w:numFmt w:val="decimal"/>
      <w:lvlText w:val="%1."/>
      <w:lvlJc w:val="left"/>
      <w:pPr>
        <w:ind w:left="720" w:hanging="360"/>
      </w:pPr>
    </w:lvl>
    <w:lvl w:ilvl="1" w:tplc="B8C269A8">
      <w:start w:val="1"/>
      <w:numFmt w:val="lowerLetter"/>
      <w:lvlText w:val="%2."/>
      <w:lvlJc w:val="left"/>
      <w:pPr>
        <w:ind w:left="1440" w:hanging="360"/>
      </w:pPr>
    </w:lvl>
    <w:lvl w:ilvl="2" w:tplc="BF489FA2">
      <w:start w:val="1"/>
      <w:numFmt w:val="lowerRoman"/>
      <w:lvlText w:val="%3."/>
      <w:lvlJc w:val="right"/>
      <w:pPr>
        <w:ind w:left="2160" w:hanging="180"/>
      </w:pPr>
    </w:lvl>
    <w:lvl w:ilvl="3" w:tplc="891EA80A">
      <w:start w:val="1"/>
      <w:numFmt w:val="decimal"/>
      <w:lvlText w:val="%4."/>
      <w:lvlJc w:val="left"/>
      <w:pPr>
        <w:ind w:left="2880" w:hanging="360"/>
      </w:pPr>
    </w:lvl>
    <w:lvl w:ilvl="4" w:tplc="015210D4">
      <w:start w:val="1"/>
      <w:numFmt w:val="lowerLetter"/>
      <w:lvlText w:val="%5."/>
      <w:lvlJc w:val="left"/>
      <w:pPr>
        <w:ind w:left="3600" w:hanging="360"/>
      </w:pPr>
    </w:lvl>
    <w:lvl w:ilvl="5" w:tplc="0D04A286">
      <w:start w:val="1"/>
      <w:numFmt w:val="lowerRoman"/>
      <w:lvlText w:val="%6."/>
      <w:lvlJc w:val="right"/>
      <w:pPr>
        <w:ind w:left="4320" w:hanging="180"/>
      </w:pPr>
    </w:lvl>
    <w:lvl w:ilvl="6" w:tplc="7590AD32">
      <w:start w:val="1"/>
      <w:numFmt w:val="decimal"/>
      <w:lvlText w:val="%7."/>
      <w:lvlJc w:val="left"/>
      <w:pPr>
        <w:ind w:left="5040" w:hanging="360"/>
      </w:pPr>
    </w:lvl>
    <w:lvl w:ilvl="7" w:tplc="E81C1AAA">
      <w:start w:val="1"/>
      <w:numFmt w:val="lowerLetter"/>
      <w:lvlText w:val="%8."/>
      <w:lvlJc w:val="left"/>
      <w:pPr>
        <w:ind w:left="5760" w:hanging="360"/>
      </w:pPr>
    </w:lvl>
    <w:lvl w:ilvl="8" w:tplc="62C2164E">
      <w:start w:val="1"/>
      <w:numFmt w:val="lowerRoman"/>
      <w:lvlText w:val="%9."/>
      <w:lvlJc w:val="right"/>
      <w:pPr>
        <w:ind w:left="6480" w:hanging="180"/>
      </w:pPr>
    </w:lvl>
  </w:abstractNum>
  <w:abstractNum w:abstractNumId="4" w15:restartNumberingAfterBreak="0">
    <w:nsid w:val="0E73198C"/>
    <w:multiLevelType w:val="hybridMultilevel"/>
    <w:tmpl w:val="89CE0390"/>
    <w:lvl w:ilvl="0" w:tplc="13CE1C3C">
      <w:start w:val="2"/>
      <w:numFmt w:val="decimal"/>
      <w:lvlText w:val="%1."/>
      <w:lvlJc w:val="left"/>
      <w:pPr>
        <w:ind w:left="720" w:hanging="360"/>
      </w:pPr>
    </w:lvl>
    <w:lvl w:ilvl="1" w:tplc="96DC11CC">
      <w:start w:val="1"/>
      <w:numFmt w:val="lowerLetter"/>
      <w:lvlText w:val="%2."/>
      <w:lvlJc w:val="left"/>
      <w:pPr>
        <w:ind w:left="1440" w:hanging="360"/>
      </w:pPr>
    </w:lvl>
    <w:lvl w:ilvl="2" w:tplc="18A82B62">
      <w:start w:val="1"/>
      <w:numFmt w:val="lowerRoman"/>
      <w:lvlText w:val="%3."/>
      <w:lvlJc w:val="right"/>
      <w:pPr>
        <w:ind w:left="2160" w:hanging="180"/>
      </w:pPr>
    </w:lvl>
    <w:lvl w:ilvl="3" w:tplc="C0A6585C">
      <w:start w:val="1"/>
      <w:numFmt w:val="decimal"/>
      <w:lvlText w:val="%4."/>
      <w:lvlJc w:val="left"/>
      <w:pPr>
        <w:ind w:left="2880" w:hanging="360"/>
      </w:pPr>
    </w:lvl>
    <w:lvl w:ilvl="4" w:tplc="579A0B0E">
      <w:start w:val="1"/>
      <w:numFmt w:val="lowerLetter"/>
      <w:lvlText w:val="%5."/>
      <w:lvlJc w:val="left"/>
      <w:pPr>
        <w:ind w:left="3600" w:hanging="360"/>
      </w:pPr>
    </w:lvl>
    <w:lvl w:ilvl="5" w:tplc="6874B126">
      <w:start w:val="1"/>
      <w:numFmt w:val="lowerRoman"/>
      <w:lvlText w:val="%6."/>
      <w:lvlJc w:val="right"/>
      <w:pPr>
        <w:ind w:left="4320" w:hanging="180"/>
      </w:pPr>
    </w:lvl>
    <w:lvl w:ilvl="6" w:tplc="B14C3F7A">
      <w:start w:val="1"/>
      <w:numFmt w:val="decimal"/>
      <w:lvlText w:val="%7."/>
      <w:lvlJc w:val="left"/>
      <w:pPr>
        <w:ind w:left="5040" w:hanging="360"/>
      </w:pPr>
    </w:lvl>
    <w:lvl w:ilvl="7" w:tplc="96A00700">
      <w:start w:val="1"/>
      <w:numFmt w:val="lowerLetter"/>
      <w:lvlText w:val="%8."/>
      <w:lvlJc w:val="left"/>
      <w:pPr>
        <w:ind w:left="5760" w:hanging="360"/>
      </w:pPr>
    </w:lvl>
    <w:lvl w:ilvl="8" w:tplc="F7C6F51C">
      <w:start w:val="1"/>
      <w:numFmt w:val="lowerRoman"/>
      <w:lvlText w:val="%9."/>
      <w:lvlJc w:val="right"/>
      <w:pPr>
        <w:ind w:left="6480" w:hanging="180"/>
      </w:pPr>
    </w:lvl>
  </w:abstractNum>
  <w:abstractNum w:abstractNumId="5" w15:restartNumberingAfterBreak="0">
    <w:nsid w:val="198C4C0F"/>
    <w:multiLevelType w:val="hybridMultilevel"/>
    <w:tmpl w:val="59E4E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083D10"/>
    <w:multiLevelType w:val="hybridMultilevel"/>
    <w:tmpl w:val="39CE1B92"/>
    <w:lvl w:ilvl="0" w:tplc="159A1A9E">
      <w:start w:val="11"/>
      <w:numFmt w:val="decimal"/>
      <w:lvlText w:val="%1."/>
      <w:lvlJc w:val="left"/>
      <w:pPr>
        <w:ind w:left="720" w:hanging="360"/>
      </w:pPr>
    </w:lvl>
    <w:lvl w:ilvl="1" w:tplc="8EBC6AB0">
      <w:start w:val="1"/>
      <w:numFmt w:val="lowerLetter"/>
      <w:lvlText w:val="%2."/>
      <w:lvlJc w:val="left"/>
      <w:pPr>
        <w:ind w:left="1440" w:hanging="360"/>
      </w:pPr>
    </w:lvl>
    <w:lvl w:ilvl="2" w:tplc="5380E6DE">
      <w:start w:val="1"/>
      <w:numFmt w:val="lowerRoman"/>
      <w:lvlText w:val="%3."/>
      <w:lvlJc w:val="right"/>
      <w:pPr>
        <w:ind w:left="2160" w:hanging="180"/>
      </w:pPr>
    </w:lvl>
    <w:lvl w:ilvl="3" w:tplc="5FC6A48A">
      <w:start w:val="1"/>
      <w:numFmt w:val="decimal"/>
      <w:lvlText w:val="%4."/>
      <w:lvlJc w:val="left"/>
      <w:pPr>
        <w:ind w:left="2880" w:hanging="360"/>
      </w:pPr>
    </w:lvl>
    <w:lvl w:ilvl="4" w:tplc="D416CD7C">
      <w:start w:val="1"/>
      <w:numFmt w:val="lowerLetter"/>
      <w:lvlText w:val="%5."/>
      <w:lvlJc w:val="left"/>
      <w:pPr>
        <w:ind w:left="3600" w:hanging="360"/>
      </w:pPr>
    </w:lvl>
    <w:lvl w:ilvl="5" w:tplc="98E896F2">
      <w:start w:val="1"/>
      <w:numFmt w:val="lowerRoman"/>
      <w:lvlText w:val="%6."/>
      <w:lvlJc w:val="right"/>
      <w:pPr>
        <w:ind w:left="4320" w:hanging="180"/>
      </w:pPr>
    </w:lvl>
    <w:lvl w:ilvl="6" w:tplc="639A7548">
      <w:start w:val="1"/>
      <w:numFmt w:val="decimal"/>
      <w:lvlText w:val="%7."/>
      <w:lvlJc w:val="left"/>
      <w:pPr>
        <w:ind w:left="5040" w:hanging="360"/>
      </w:pPr>
    </w:lvl>
    <w:lvl w:ilvl="7" w:tplc="C4DCC89E">
      <w:start w:val="1"/>
      <w:numFmt w:val="lowerLetter"/>
      <w:lvlText w:val="%8."/>
      <w:lvlJc w:val="left"/>
      <w:pPr>
        <w:ind w:left="5760" w:hanging="360"/>
      </w:pPr>
    </w:lvl>
    <w:lvl w:ilvl="8" w:tplc="E32254FC">
      <w:start w:val="1"/>
      <w:numFmt w:val="lowerRoman"/>
      <w:lvlText w:val="%9."/>
      <w:lvlJc w:val="right"/>
      <w:pPr>
        <w:ind w:left="6480" w:hanging="180"/>
      </w:pPr>
    </w:lvl>
  </w:abstractNum>
  <w:abstractNum w:abstractNumId="7" w15:restartNumberingAfterBreak="0">
    <w:nsid w:val="1C690E21"/>
    <w:multiLevelType w:val="hybridMultilevel"/>
    <w:tmpl w:val="A9ACBEB2"/>
    <w:lvl w:ilvl="0" w:tplc="F2286B9C">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811232"/>
    <w:multiLevelType w:val="hybridMultilevel"/>
    <w:tmpl w:val="BBD45D2A"/>
    <w:lvl w:ilvl="0" w:tplc="6CA8D0C2">
      <w:start w:val="9"/>
      <w:numFmt w:val="decimal"/>
      <w:lvlText w:val="%1."/>
      <w:lvlJc w:val="left"/>
      <w:pPr>
        <w:ind w:left="720" w:hanging="360"/>
      </w:pPr>
    </w:lvl>
    <w:lvl w:ilvl="1" w:tplc="257211C6">
      <w:start w:val="1"/>
      <w:numFmt w:val="lowerLetter"/>
      <w:lvlText w:val="%2."/>
      <w:lvlJc w:val="left"/>
      <w:pPr>
        <w:ind w:left="1440" w:hanging="360"/>
      </w:pPr>
    </w:lvl>
    <w:lvl w:ilvl="2" w:tplc="5BE6EA6E">
      <w:start w:val="1"/>
      <w:numFmt w:val="lowerRoman"/>
      <w:lvlText w:val="%3."/>
      <w:lvlJc w:val="right"/>
      <w:pPr>
        <w:ind w:left="2160" w:hanging="180"/>
      </w:pPr>
    </w:lvl>
    <w:lvl w:ilvl="3" w:tplc="31E44E96">
      <w:start w:val="1"/>
      <w:numFmt w:val="decimal"/>
      <w:lvlText w:val="%4."/>
      <w:lvlJc w:val="left"/>
      <w:pPr>
        <w:ind w:left="2880" w:hanging="360"/>
      </w:pPr>
    </w:lvl>
    <w:lvl w:ilvl="4" w:tplc="498A8B7A">
      <w:start w:val="1"/>
      <w:numFmt w:val="lowerLetter"/>
      <w:lvlText w:val="%5."/>
      <w:lvlJc w:val="left"/>
      <w:pPr>
        <w:ind w:left="3600" w:hanging="360"/>
      </w:pPr>
    </w:lvl>
    <w:lvl w:ilvl="5" w:tplc="69DEE3B4">
      <w:start w:val="1"/>
      <w:numFmt w:val="lowerRoman"/>
      <w:lvlText w:val="%6."/>
      <w:lvlJc w:val="right"/>
      <w:pPr>
        <w:ind w:left="4320" w:hanging="180"/>
      </w:pPr>
    </w:lvl>
    <w:lvl w:ilvl="6" w:tplc="ECECDB8A">
      <w:start w:val="1"/>
      <w:numFmt w:val="decimal"/>
      <w:lvlText w:val="%7."/>
      <w:lvlJc w:val="left"/>
      <w:pPr>
        <w:ind w:left="5040" w:hanging="360"/>
      </w:pPr>
    </w:lvl>
    <w:lvl w:ilvl="7" w:tplc="F9525C58">
      <w:start w:val="1"/>
      <w:numFmt w:val="lowerLetter"/>
      <w:lvlText w:val="%8."/>
      <w:lvlJc w:val="left"/>
      <w:pPr>
        <w:ind w:left="5760" w:hanging="360"/>
      </w:pPr>
    </w:lvl>
    <w:lvl w:ilvl="8" w:tplc="FA982186">
      <w:start w:val="1"/>
      <w:numFmt w:val="lowerRoman"/>
      <w:lvlText w:val="%9."/>
      <w:lvlJc w:val="right"/>
      <w:pPr>
        <w:ind w:left="6480" w:hanging="180"/>
      </w:pPr>
    </w:lvl>
  </w:abstractNum>
  <w:abstractNum w:abstractNumId="9" w15:restartNumberingAfterBreak="0">
    <w:nsid w:val="24A45AD3"/>
    <w:multiLevelType w:val="hybridMultilevel"/>
    <w:tmpl w:val="12EA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D93C7"/>
    <w:multiLevelType w:val="hybridMultilevel"/>
    <w:tmpl w:val="B03C6526"/>
    <w:lvl w:ilvl="0" w:tplc="FE1AB3E6">
      <w:start w:val="6"/>
      <w:numFmt w:val="decimal"/>
      <w:lvlText w:val="%1."/>
      <w:lvlJc w:val="left"/>
      <w:pPr>
        <w:ind w:left="720" w:hanging="360"/>
      </w:pPr>
    </w:lvl>
    <w:lvl w:ilvl="1" w:tplc="F3663814">
      <w:start w:val="1"/>
      <w:numFmt w:val="lowerLetter"/>
      <w:lvlText w:val="%2."/>
      <w:lvlJc w:val="left"/>
      <w:pPr>
        <w:ind w:left="1440" w:hanging="360"/>
      </w:pPr>
    </w:lvl>
    <w:lvl w:ilvl="2" w:tplc="E0583218">
      <w:start w:val="1"/>
      <w:numFmt w:val="lowerRoman"/>
      <w:lvlText w:val="%3."/>
      <w:lvlJc w:val="right"/>
      <w:pPr>
        <w:ind w:left="2160" w:hanging="180"/>
      </w:pPr>
    </w:lvl>
    <w:lvl w:ilvl="3" w:tplc="167A8E60">
      <w:start w:val="1"/>
      <w:numFmt w:val="decimal"/>
      <w:lvlText w:val="%4."/>
      <w:lvlJc w:val="left"/>
      <w:pPr>
        <w:ind w:left="2880" w:hanging="360"/>
      </w:pPr>
    </w:lvl>
    <w:lvl w:ilvl="4" w:tplc="6EB46FAC">
      <w:start w:val="1"/>
      <w:numFmt w:val="lowerLetter"/>
      <w:lvlText w:val="%5."/>
      <w:lvlJc w:val="left"/>
      <w:pPr>
        <w:ind w:left="3600" w:hanging="360"/>
      </w:pPr>
    </w:lvl>
    <w:lvl w:ilvl="5" w:tplc="AF8044AC">
      <w:start w:val="1"/>
      <w:numFmt w:val="lowerRoman"/>
      <w:lvlText w:val="%6."/>
      <w:lvlJc w:val="right"/>
      <w:pPr>
        <w:ind w:left="4320" w:hanging="180"/>
      </w:pPr>
    </w:lvl>
    <w:lvl w:ilvl="6" w:tplc="F09A0846">
      <w:start w:val="1"/>
      <w:numFmt w:val="decimal"/>
      <w:lvlText w:val="%7."/>
      <w:lvlJc w:val="left"/>
      <w:pPr>
        <w:ind w:left="5040" w:hanging="360"/>
      </w:pPr>
    </w:lvl>
    <w:lvl w:ilvl="7" w:tplc="B6F8FAEA">
      <w:start w:val="1"/>
      <w:numFmt w:val="lowerLetter"/>
      <w:lvlText w:val="%8."/>
      <w:lvlJc w:val="left"/>
      <w:pPr>
        <w:ind w:left="5760" w:hanging="360"/>
      </w:pPr>
    </w:lvl>
    <w:lvl w:ilvl="8" w:tplc="94BECCAE">
      <w:start w:val="1"/>
      <w:numFmt w:val="lowerRoman"/>
      <w:lvlText w:val="%9."/>
      <w:lvlJc w:val="right"/>
      <w:pPr>
        <w:ind w:left="6480" w:hanging="180"/>
      </w:pPr>
    </w:lvl>
  </w:abstractNum>
  <w:abstractNum w:abstractNumId="11" w15:restartNumberingAfterBreak="0">
    <w:nsid w:val="28BC2600"/>
    <w:multiLevelType w:val="hybridMultilevel"/>
    <w:tmpl w:val="FC607EEE"/>
    <w:lvl w:ilvl="0" w:tplc="02E20BA6">
      <w:start w:val="7"/>
      <w:numFmt w:val="decimal"/>
      <w:lvlText w:val="%1."/>
      <w:lvlJc w:val="left"/>
      <w:pPr>
        <w:ind w:left="720" w:hanging="360"/>
      </w:pPr>
    </w:lvl>
    <w:lvl w:ilvl="1" w:tplc="46CEB698">
      <w:start w:val="1"/>
      <w:numFmt w:val="lowerLetter"/>
      <w:lvlText w:val="%2."/>
      <w:lvlJc w:val="left"/>
      <w:pPr>
        <w:ind w:left="1440" w:hanging="360"/>
      </w:pPr>
    </w:lvl>
    <w:lvl w:ilvl="2" w:tplc="7D4EA688">
      <w:start w:val="1"/>
      <w:numFmt w:val="lowerRoman"/>
      <w:lvlText w:val="%3."/>
      <w:lvlJc w:val="right"/>
      <w:pPr>
        <w:ind w:left="2160" w:hanging="180"/>
      </w:pPr>
    </w:lvl>
    <w:lvl w:ilvl="3" w:tplc="34C03120">
      <w:start w:val="1"/>
      <w:numFmt w:val="decimal"/>
      <w:lvlText w:val="%4."/>
      <w:lvlJc w:val="left"/>
      <w:pPr>
        <w:ind w:left="2880" w:hanging="360"/>
      </w:pPr>
    </w:lvl>
    <w:lvl w:ilvl="4" w:tplc="0958B5CE">
      <w:start w:val="1"/>
      <w:numFmt w:val="lowerLetter"/>
      <w:lvlText w:val="%5."/>
      <w:lvlJc w:val="left"/>
      <w:pPr>
        <w:ind w:left="3600" w:hanging="360"/>
      </w:pPr>
    </w:lvl>
    <w:lvl w:ilvl="5" w:tplc="0DD2B146">
      <w:start w:val="1"/>
      <w:numFmt w:val="lowerRoman"/>
      <w:lvlText w:val="%6."/>
      <w:lvlJc w:val="right"/>
      <w:pPr>
        <w:ind w:left="4320" w:hanging="180"/>
      </w:pPr>
    </w:lvl>
    <w:lvl w:ilvl="6" w:tplc="593CC2CA">
      <w:start w:val="1"/>
      <w:numFmt w:val="decimal"/>
      <w:lvlText w:val="%7."/>
      <w:lvlJc w:val="left"/>
      <w:pPr>
        <w:ind w:left="5040" w:hanging="360"/>
      </w:pPr>
    </w:lvl>
    <w:lvl w:ilvl="7" w:tplc="5DCAA59C">
      <w:start w:val="1"/>
      <w:numFmt w:val="lowerLetter"/>
      <w:lvlText w:val="%8."/>
      <w:lvlJc w:val="left"/>
      <w:pPr>
        <w:ind w:left="5760" w:hanging="360"/>
      </w:pPr>
    </w:lvl>
    <w:lvl w:ilvl="8" w:tplc="F448EEE8">
      <w:start w:val="1"/>
      <w:numFmt w:val="lowerRoman"/>
      <w:lvlText w:val="%9."/>
      <w:lvlJc w:val="right"/>
      <w:pPr>
        <w:ind w:left="6480" w:hanging="180"/>
      </w:pPr>
    </w:lvl>
  </w:abstractNum>
  <w:abstractNum w:abstractNumId="12" w15:restartNumberingAfterBreak="0">
    <w:nsid w:val="2B1D4364"/>
    <w:multiLevelType w:val="hybridMultilevel"/>
    <w:tmpl w:val="1E7286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1D7018"/>
    <w:multiLevelType w:val="hybridMultilevel"/>
    <w:tmpl w:val="B1827DFE"/>
    <w:lvl w:ilvl="0" w:tplc="F1CCE55C">
      <w:start w:val="13"/>
      <w:numFmt w:val="decimal"/>
      <w:lvlText w:val="%1."/>
      <w:lvlJc w:val="left"/>
      <w:pPr>
        <w:ind w:left="720" w:hanging="360"/>
      </w:pPr>
    </w:lvl>
    <w:lvl w:ilvl="1" w:tplc="BD224CA4">
      <w:start w:val="1"/>
      <w:numFmt w:val="lowerLetter"/>
      <w:lvlText w:val="%2."/>
      <w:lvlJc w:val="left"/>
      <w:pPr>
        <w:ind w:left="1440" w:hanging="360"/>
      </w:pPr>
    </w:lvl>
    <w:lvl w:ilvl="2" w:tplc="9DEAA418">
      <w:start w:val="1"/>
      <w:numFmt w:val="lowerRoman"/>
      <w:lvlText w:val="%3."/>
      <w:lvlJc w:val="right"/>
      <w:pPr>
        <w:ind w:left="2160" w:hanging="180"/>
      </w:pPr>
    </w:lvl>
    <w:lvl w:ilvl="3" w:tplc="E0301B62">
      <w:start w:val="1"/>
      <w:numFmt w:val="decimal"/>
      <w:lvlText w:val="%4."/>
      <w:lvlJc w:val="left"/>
      <w:pPr>
        <w:ind w:left="2880" w:hanging="360"/>
      </w:pPr>
    </w:lvl>
    <w:lvl w:ilvl="4" w:tplc="05A0471C">
      <w:start w:val="1"/>
      <w:numFmt w:val="lowerLetter"/>
      <w:lvlText w:val="%5."/>
      <w:lvlJc w:val="left"/>
      <w:pPr>
        <w:ind w:left="3600" w:hanging="360"/>
      </w:pPr>
    </w:lvl>
    <w:lvl w:ilvl="5" w:tplc="8DE4F3C6">
      <w:start w:val="1"/>
      <w:numFmt w:val="lowerRoman"/>
      <w:lvlText w:val="%6."/>
      <w:lvlJc w:val="right"/>
      <w:pPr>
        <w:ind w:left="4320" w:hanging="180"/>
      </w:pPr>
    </w:lvl>
    <w:lvl w:ilvl="6" w:tplc="A4B06DEE">
      <w:start w:val="1"/>
      <w:numFmt w:val="decimal"/>
      <w:lvlText w:val="%7."/>
      <w:lvlJc w:val="left"/>
      <w:pPr>
        <w:ind w:left="5040" w:hanging="360"/>
      </w:pPr>
    </w:lvl>
    <w:lvl w:ilvl="7" w:tplc="ABFC6B70">
      <w:start w:val="1"/>
      <w:numFmt w:val="lowerLetter"/>
      <w:lvlText w:val="%8."/>
      <w:lvlJc w:val="left"/>
      <w:pPr>
        <w:ind w:left="5760" w:hanging="360"/>
      </w:pPr>
    </w:lvl>
    <w:lvl w:ilvl="8" w:tplc="41A4C620">
      <w:start w:val="1"/>
      <w:numFmt w:val="lowerRoman"/>
      <w:lvlText w:val="%9."/>
      <w:lvlJc w:val="right"/>
      <w:pPr>
        <w:ind w:left="6480" w:hanging="180"/>
      </w:pPr>
    </w:lvl>
  </w:abstractNum>
  <w:abstractNum w:abstractNumId="14" w15:restartNumberingAfterBreak="0">
    <w:nsid w:val="35DE4BC2"/>
    <w:multiLevelType w:val="hybridMultilevel"/>
    <w:tmpl w:val="0AE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6F2F3B"/>
    <w:multiLevelType w:val="hybridMultilevel"/>
    <w:tmpl w:val="38207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D73564"/>
    <w:multiLevelType w:val="hybridMultilevel"/>
    <w:tmpl w:val="866EC8FC"/>
    <w:lvl w:ilvl="0" w:tplc="E084D760">
      <w:start w:val="15"/>
      <w:numFmt w:val="decimal"/>
      <w:lvlText w:val="%1."/>
      <w:lvlJc w:val="left"/>
      <w:pPr>
        <w:ind w:left="720" w:hanging="360"/>
      </w:pPr>
    </w:lvl>
    <w:lvl w:ilvl="1" w:tplc="FAE248EA">
      <w:start w:val="1"/>
      <w:numFmt w:val="lowerLetter"/>
      <w:lvlText w:val="%2."/>
      <w:lvlJc w:val="left"/>
      <w:pPr>
        <w:ind w:left="1440" w:hanging="360"/>
      </w:pPr>
    </w:lvl>
    <w:lvl w:ilvl="2" w:tplc="BC84A3E2">
      <w:start w:val="1"/>
      <w:numFmt w:val="lowerRoman"/>
      <w:lvlText w:val="%3."/>
      <w:lvlJc w:val="right"/>
      <w:pPr>
        <w:ind w:left="2160" w:hanging="180"/>
      </w:pPr>
    </w:lvl>
    <w:lvl w:ilvl="3" w:tplc="A5C2A950">
      <w:start w:val="1"/>
      <w:numFmt w:val="decimal"/>
      <w:lvlText w:val="%4."/>
      <w:lvlJc w:val="left"/>
      <w:pPr>
        <w:ind w:left="2880" w:hanging="360"/>
      </w:pPr>
    </w:lvl>
    <w:lvl w:ilvl="4" w:tplc="11F4321E">
      <w:start w:val="1"/>
      <w:numFmt w:val="lowerLetter"/>
      <w:lvlText w:val="%5."/>
      <w:lvlJc w:val="left"/>
      <w:pPr>
        <w:ind w:left="3600" w:hanging="360"/>
      </w:pPr>
    </w:lvl>
    <w:lvl w:ilvl="5" w:tplc="257A1A10">
      <w:start w:val="1"/>
      <w:numFmt w:val="lowerRoman"/>
      <w:lvlText w:val="%6."/>
      <w:lvlJc w:val="right"/>
      <w:pPr>
        <w:ind w:left="4320" w:hanging="180"/>
      </w:pPr>
    </w:lvl>
    <w:lvl w:ilvl="6" w:tplc="306C2072">
      <w:start w:val="1"/>
      <w:numFmt w:val="decimal"/>
      <w:lvlText w:val="%7."/>
      <w:lvlJc w:val="left"/>
      <w:pPr>
        <w:ind w:left="5040" w:hanging="360"/>
      </w:pPr>
    </w:lvl>
    <w:lvl w:ilvl="7" w:tplc="348AF844">
      <w:start w:val="1"/>
      <w:numFmt w:val="lowerLetter"/>
      <w:lvlText w:val="%8."/>
      <w:lvlJc w:val="left"/>
      <w:pPr>
        <w:ind w:left="5760" w:hanging="360"/>
      </w:pPr>
    </w:lvl>
    <w:lvl w:ilvl="8" w:tplc="D7569A24">
      <w:start w:val="1"/>
      <w:numFmt w:val="lowerRoman"/>
      <w:lvlText w:val="%9."/>
      <w:lvlJc w:val="right"/>
      <w:pPr>
        <w:ind w:left="6480" w:hanging="180"/>
      </w:pPr>
    </w:lvl>
  </w:abstractNum>
  <w:abstractNum w:abstractNumId="17" w15:restartNumberingAfterBreak="0">
    <w:nsid w:val="4FA617ED"/>
    <w:multiLevelType w:val="hybridMultilevel"/>
    <w:tmpl w:val="0BAE5B16"/>
    <w:lvl w:ilvl="0" w:tplc="F1502090">
      <w:start w:val="1"/>
      <w:numFmt w:val="bullet"/>
      <w:lvlText w:val=""/>
      <w:lvlJc w:val="left"/>
      <w:pPr>
        <w:ind w:left="720" w:hanging="360"/>
      </w:pPr>
      <w:rPr>
        <w:rFonts w:ascii="Symbol" w:hAnsi="Symbol" w:hint="default"/>
      </w:rPr>
    </w:lvl>
    <w:lvl w:ilvl="1" w:tplc="975E5AB8">
      <w:start w:val="1"/>
      <w:numFmt w:val="bullet"/>
      <w:lvlText w:val="o"/>
      <w:lvlJc w:val="left"/>
      <w:pPr>
        <w:ind w:left="1440" w:hanging="360"/>
      </w:pPr>
      <w:rPr>
        <w:rFonts w:ascii="Courier New" w:hAnsi="Courier New" w:hint="default"/>
      </w:rPr>
    </w:lvl>
    <w:lvl w:ilvl="2" w:tplc="CDA26A9A">
      <w:start w:val="1"/>
      <w:numFmt w:val="bullet"/>
      <w:lvlText w:val=""/>
      <w:lvlJc w:val="left"/>
      <w:pPr>
        <w:ind w:left="2160" w:hanging="360"/>
      </w:pPr>
      <w:rPr>
        <w:rFonts w:ascii="Wingdings" w:hAnsi="Wingdings" w:hint="default"/>
      </w:rPr>
    </w:lvl>
    <w:lvl w:ilvl="3" w:tplc="09C07B70">
      <w:start w:val="1"/>
      <w:numFmt w:val="bullet"/>
      <w:lvlText w:val=""/>
      <w:lvlJc w:val="left"/>
      <w:pPr>
        <w:ind w:left="2880" w:hanging="360"/>
      </w:pPr>
      <w:rPr>
        <w:rFonts w:ascii="Symbol" w:hAnsi="Symbol" w:hint="default"/>
      </w:rPr>
    </w:lvl>
    <w:lvl w:ilvl="4" w:tplc="F198D502">
      <w:start w:val="1"/>
      <w:numFmt w:val="bullet"/>
      <w:lvlText w:val="o"/>
      <w:lvlJc w:val="left"/>
      <w:pPr>
        <w:ind w:left="3600" w:hanging="360"/>
      </w:pPr>
      <w:rPr>
        <w:rFonts w:ascii="Courier New" w:hAnsi="Courier New" w:hint="default"/>
      </w:rPr>
    </w:lvl>
    <w:lvl w:ilvl="5" w:tplc="45344DFE">
      <w:start w:val="1"/>
      <w:numFmt w:val="bullet"/>
      <w:lvlText w:val=""/>
      <w:lvlJc w:val="left"/>
      <w:pPr>
        <w:ind w:left="4320" w:hanging="360"/>
      </w:pPr>
      <w:rPr>
        <w:rFonts w:ascii="Wingdings" w:hAnsi="Wingdings" w:hint="default"/>
      </w:rPr>
    </w:lvl>
    <w:lvl w:ilvl="6" w:tplc="62780966">
      <w:start w:val="1"/>
      <w:numFmt w:val="bullet"/>
      <w:lvlText w:val=""/>
      <w:lvlJc w:val="left"/>
      <w:pPr>
        <w:ind w:left="5040" w:hanging="360"/>
      </w:pPr>
      <w:rPr>
        <w:rFonts w:ascii="Symbol" w:hAnsi="Symbol" w:hint="default"/>
      </w:rPr>
    </w:lvl>
    <w:lvl w:ilvl="7" w:tplc="01D2404C">
      <w:start w:val="1"/>
      <w:numFmt w:val="bullet"/>
      <w:lvlText w:val="o"/>
      <w:lvlJc w:val="left"/>
      <w:pPr>
        <w:ind w:left="5760" w:hanging="360"/>
      </w:pPr>
      <w:rPr>
        <w:rFonts w:ascii="Courier New" w:hAnsi="Courier New" w:hint="default"/>
      </w:rPr>
    </w:lvl>
    <w:lvl w:ilvl="8" w:tplc="0AF0DDE0">
      <w:start w:val="1"/>
      <w:numFmt w:val="bullet"/>
      <w:lvlText w:val=""/>
      <w:lvlJc w:val="left"/>
      <w:pPr>
        <w:ind w:left="6480" w:hanging="360"/>
      </w:pPr>
      <w:rPr>
        <w:rFonts w:ascii="Wingdings" w:hAnsi="Wingdings" w:hint="default"/>
      </w:rPr>
    </w:lvl>
  </w:abstractNum>
  <w:abstractNum w:abstractNumId="18" w15:restartNumberingAfterBreak="0">
    <w:nsid w:val="4FF83BD9"/>
    <w:multiLevelType w:val="hybridMultilevel"/>
    <w:tmpl w:val="06E838DE"/>
    <w:lvl w:ilvl="0" w:tplc="FE1ACDE6">
      <w:start w:val="14"/>
      <w:numFmt w:val="decimal"/>
      <w:lvlText w:val="%1."/>
      <w:lvlJc w:val="left"/>
      <w:pPr>
        <w:ind w:left="720" w:hanging="360"/>
      </w:pPr>
    </w:lvl>
    <w:lvl w:ilvl="1" w:tplc="90520BDE">
      <w:start w:val="1"/>
      <w:numFmt w:val="lowerLetter"/>
      <w:lvlText w:val="%2."/>
      <w:lvlJc w:val="left"/>
      <w:pPr>
        <w:ind w:left="1440" w:hanging="360"/>
      </w:pPr>
    </w:lvl>
    <w:lvl w:ilvl="2" w:tplc="ADAE76F8">
      <w:start w:val="1"/>
      <w:numFmt w:val="lowerRoman"/>
      <w:lvlText w:val="%3."/>
      <w:lvlJc w:val="right"/>
      <w:pPr>
        <w:ind w:left="2160" w:hanging="180"/>
      </w:pPr>
    </w:lvl>
    <w:lvl w:ilvl="3" w:tplc="9F6EE1A0">
      <w:start w:val="1"/>
      <w:numFmt w:val="decimal"/>
      <w:lvlText w:val="%4."/>
      <w:lvlJc w:val="left"/>
      <w:pPr>
        <w:ind w:left="2880" w:hanging="360"/>
      </w:pPr>
    </w:lvl>
    <w:lvl w:ilvl="4" w:tplc="5B265D40">
      <w:start w:val="1"/>
      <w:numFmt w:val="lowerLetter"/>
      <w:lvlText w:val="%5."/>
      <w:lvlJc w:val="left"/>
      <w:pPr>
        <w:ind w:left="3600" w:hanging="360"/>
      </w:pPr>
    </w:lvl>
    <w:lvl w:ilvl="5" w:tplc="FA982158">
      <w:start w:val="1"/>
      <w:numFmt w:val="lowerRoman"/>
      <w:lvlText w:val="%6."/>
      <w:lvlJc w:val="right"/>
      <w:pPr>
        <w:ind w:left="4320" w:hanging="180"/>
      </w:pPr>
    </w:lvl>
    <w:lvl w:ilvl="6" w:tplc="8182C44C">
      <w:start w:val="1"/>
      <w:numFmt w:val="decimal"/>
      <w:lvlText w:val="%7."/>
      <w:lvlJc w:val="left"/>
      <w:pPr>
        <w:ind w:left="5040" w:hanging="360"/>
      </w:pPr>
    </w:lvl>
    <w:lvl w:ilvl="7" w:tplc="3AB83018">
      <w:start w:val="1"/>
      <w:numFmt w:val="lowerLetter"/>
      <w:lvlText w:val="%8."/>
      <w:lvlJc w:val="left"/>
      <w:pPr>
        <w:ind w:left="5760" w:hanging="360"/>
      </w:pPr>
    </w:lvl>
    <w:lvl w:ilvl="8" w:tplc="95DEE14E">
      <w:start w:val="1"/>
      <w:numFmt w:val="lowerRoman"/>
      <w:lvlText w:val="%9."/>
      <w:lvlJc w:val="right"/>
      <w:pPr>
        <w:ind w:left="6480" w:hanging="180"/>
      </w:pPr>
    </w:lvl>
  </w:abstractNum>
  <w:abstractNum w:abstractNumId="19" w15:restartNumberingAfterBreak="0">
    <w:nsid w:val="5B16A91E"/>
    <w:multiLevelType w:val="hybridMultilevel"/>
    <w:tmpl w:val="8BC0CAFA"/>
    <w:lvl w:ilvl="0" w:tplc="658AFD48">
      <w:start w:val="12"/>
      <w:numFmt w:val="decimal"/>
      <w:lvlText w:val="%1."/>
      <w:lvlJc w:val="left"/>
      <w:pPr>
        <w:ind w:left="720" w:hanging="360"/>
      </w:pPr>
    </w:lvl>
    <w:lvl w:ilvl="1" w:tplc="4C00123C">
      <w:start w:val="1"/>
      <w:numFmt w:val="lowerLetter"/>
      <w:lvlText w:val="%2."/>
      <w:lvlJc w:val="left"/>
      <w:pPr>
        <w:ind w:left="1440" w:hanging="360"/>
      </w:pPr>
    </w:lvl>
    <w:lvl w:ilvl="2" w:tplc="CC7EADC4">
      <w:start w:val="1"/>
      <w:numFmt w:val="lowerRoman"/>
      <w:lvlText w:val="%3."/>
      <w:lvlJc w:val="right"/>
      <w:pPr>
        <w:ind w:left="2160" w:hanging="180"/>
      </w:pPr>
    </w:lvl>
    <w:lvl w:ilvl="3" w:tplc="D4D69E7E">
      <w:start w:val="1"/>
      <w:numFmt w:val="decimal"/>
      <w:lvlText w:val="%4."/>
      <w:lvlJc w:val="left"/>
      <w:pPr>
        <w:ind w:left="2880" w:hanging="360"/>
      </w:pPr>
    </w:lvl>
    <w:lvl w:ilvl="4" w:tplc="D75224B0">
      <w:start w:val="1"/>
      <w:numFmt w:val="lowerLetter"/>
      <w:lvlText w:val="%5."/>
      <w:lvlJc w:val="left"/>
      <w:pPr>
        <w:ind w:left="3600" w:hanging="360"/>
      </w:pPr>
    </w:lvl>
    <w:lvl w:ilvl="5" w:tplc="E116B3A6">
      <w:start w:val="1"/>
      <w:numFmt w:val="lowerRoman"/>
      <w:lvlText w:val="%6."/>
      <w:lvlJc w:val="right"/>
      <w:pPr>
        <w:ind w:left="4320" w:hanging="180"/>
      </w:pPr>
    </w:lvl>
    <w:lvl w:ilvl="6" w:tplc="871A988A">
      <w:start w:val="1"/>
      <w:numFmt w:val="decimal"/>
      <w:lvlText w:val="%7."/>
      <w:lvlJc w:val="left"/>
      <w:pPr>
        <w:ind w:left="5040" w:hanging="360"/>
      </w:pPr>
    </w:lvl>
    <w:lvl w:ilvl="7" w:tplc="93BE66D0">
      <w:start w:val="1"/>
      <w:numFmt w:val="lowerLetter"/>
      <w:lvlText w:val="%8."/>
      <w:lvlJc w:val="left"/>
      <w:pPr>
        <w:ind w:left="5760" w:hanging="360"/>
      </w:pPr>
    </w:lvl>
    <w:lvl w:ilvl="8" w:tplc="95D0F990">
      <w:start w:val="1"/>
      <w:numFmt w:val="lowerRoman"/>
      <w:lvlText w:val="%9."/>
      <w:lvlJc w:val="right"/>
      <w:pPr>
        <w:ind w:left="6480" w:hanging="180"/>
      </w:pPr>
    </w:lvl>
  </w:abstractNum>
  <w:abstractNum w:abstractNumId="20" w15:restartNumberingAfterBreak="0">
    <w:nsid w:val="60085D2C"/>
    <w:multiLevelType w:val="hybridMultilevel"/>
    <w:tmpl w:val="9D3CB252"/>
    <w:lvl w:ilvl="0" w:tplc="6DD4C40E">
      <w:start w:val="1"/>
      <w:numFmt w:val="bullet"/>
      <w:lvlText w:val=""/>
      <w:lvlJc w:val="left"/>
      <w:pPr>
        <w:ind w:left="720" w:hanging="360"/>
      </w:pPr>
      <w:rPr>
        <w:rFonts w:ascii="Symbol" w:hAnsi="Symbol" w:hint="default"/>
      </w:rPr>
    </w:lvl>
    <w:lvl w:ilvl="1" w:tplc="DBBAEAC6">
      <w:start w:val="1"/>
      <w:numFmt w:val="bullet"/>
      <w:lvlText w:val="o"/>
      <w:lvlJc w:val="left"/>
      <w:pPr>
        <w:ind w:left="1440" w:hanging="360"/>
      </w:pPr>
      <w:rPr>
        <w:rFonts w:ascii="Courier New" w:hAnsi="Courier New" w:hint="default"/>
      </w:rPr>
    </w:lvl>
    <w:lvl w:ilvl="2" w:tplc="2D5EC0AA">
      <w:start w:val="1"/>
      <w:numFmt w:val="bullet"/>
      <w:lvlText w:val=""/>
      <w:lvlJc w:val="left"/>
      <w:pPr>
        <w:ind w:left="2160" w:hanging="360"/>
      </w:pPr>
      <w:rPr>
        <w:rFonts w:ascii="Wingdings" w:hAnsi="Wingdings" w:hint="default"/>
      </w:rPr>
    </w:lvl>
    <w:lvl w:ilvl="3" w:tplc="D5C220B8">
      <w:start w:val="1"/>
      <w:numFmt w:val="bullet"/>
      <w:lvlText w:val=""/>
      <w:lvlJc w:val="left"/>
      <w:pPr>
        <w:ind w:left="2880" w:hanging="360"/>
      </w:pPr>
      <w:rPr>
        <w:rFonts w:ascii="Symbol" w:hAnsi="Symbol" w:hint="default"/>
      </w:rPr>
    </w:lvl>
    <w:lvl w:ilvl="4" w:tplc="7482429A">
      <w:start w:val="1"/>
      <w:numFmt w:val="bullet"/>
      <w:lvlText w:val="o"/>
      <w:lvlJc w:val="left"/>
      <w:pPr>
        <w:ind w:left="3600" w:hanging="360"/>
      </w:pPr>
      <w:rPr>
        <w:rFonts w:ascii="Courier New" w:hAnsi="Courier New" w:hint="default"/>
      </w:rPr>
    </w:lvl>
    <w:lvl w:ilvl="5" w:tplc="7856DCB0">
      <w:start w:val="1"/>
      <w:numFmt w:val="bullet"/>
      <w:lvlText w:val=""/>
      <w:lvlJc w:val="left"/>
      <w:pPr>
        <w:ind w:left="4320" w:hanging="360"/>
      </w:pPr>
      <w:rPr>
        <w:rFonts w:ascii="Wingdings" w:hAnsi="Wingdings" w:hint="default"/>
      </w:rPr>
    </w:lvl>
    <w:lvl w:ilvl="6" w:tplc="E5DA58E8">
      <w:start w:val="1"/>
      <w:numFmt w:val="bullet"/>
      <w:lvlText w:val=""/>
      <w:lvlJc w:val="left"/>
      <w:pPr>
        <w:ind w:left="5040" w:hanging="360"/>
      </w:pPr>
      <w:rPr>
        <w:rFonts w:ascii="Symbol" w:hAnsi="Symbol" w:hint="default"/>
      </w:rPr>
    </w:lvl>
    <w:lvl w:ilvl="7" w:tplc="4F18CD24">
      <w:start w:val="1"/>
      <w:numFmt w:val="bullet"/>
      <w:lvlText w:val="o"/>
      <w:lvlJc w:val="left"/>
      <w:pPr>
        <w:ind w:left="5760" w:hanging="360"/>
      </w:pPr>
      <w:rPr>
        <w:rFonts w:ascii="Courier New" w:hAnsi="Courier New" w:hint="default"/>
      </w:rPr>
    </w:lvl>
    <w:lvl w:ilvl="8" w:tplc="635ADA94">
      <w:start w:val="1"/>
      <w:numFmt w:val="bullet"/>
      <w:lvlText w:val=""/>
      <w:lvlJc w:val="left"/>
      <w:pPr>
        <w:ind w:left="6480" w:hanging="360"/>
      </w:pPr>
      <w:rPr>
        <w:rFonts w:ascii="Wingdings" w:hAnsi="Wingdings" w:hint="default"/>
      </w:rPr>
    </w:lvl>
  </w:abstractNum>
  <w:abstractNum w:abstractNumId="21" w15:restartNumberingAfterBreak="0">
    <w:nsid w:val="63284293"/>
    <w:multiLevelType w:val="hybridMultilevel"/>
    <w:tmpl w:val="9580B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6A6091"/>
    <w:multiLevelType w:val="hybridMultilevel"/>
    <w:tmpl w:val="A168AB2A"/>
    <w:lvl w:ilvl="0" w:tplc="8012BC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F4FBEA"/>
    <w:multiLevelType w:val="hybridMultilevel"/>
    <w:tmpl w:val="5DBA4766"/>
    <w:lvl w:ilvl="0" w:tplc="9C40D366">
      <w:start w:val="3"/>
      <w:numFmt w:val="decimal"/>
      <w:lvlText w:val="%1."/>
      <w:lvlJc w:val="left"/>
      <w:pPr>
        <w:ind w:left="720" w:hanging="360"/>
      </w:pPr>
    </w:lvl>
    <w:lvl w:ilvl="1" w:tplc="8C10A7BC">
      <w:start w:val="1"/>
      <w:numFmt w:val="lowerLetter"/>
      <w:lvlText w:val="%2."/>
      <w:lvlJc w:val="left"/>
      <w:pPr>
        <w:ind w:left="1440" w:hanging="360"/>
      </w:pPr>
    </w:lvl>
    <w:lvl w:ilvl="2" w:tplc="52C267BE">
      <w:start w:val="1"/>
      <w:numFmt w:val="lowerRoman"/>
      <w:lvlText w:val="%3."/>
      <w:lvlJc w:val="right"/>
      <w:pPr>
        <w:ind w:left="2160" w:hanging="180"/>
      </w:pPr>
    </w:lvl>
    <w:lvl w:ilvl="3" w:tplc="7EAABAFE">
      <w:start w:val="1"/>
      <w:numFmt w:val="decimal"/>
      <w:lvlText w:val="%4."/>
      <w:lvlJc w:val="left"/>
      <w:pPr>
        <w:ind w:left="2880" w:hanging="360"/>
      </w:pPr>
    </w:lvl>
    <w:lvl w:ilvl="4" w:tplc="231683DC">
      <w:start w:val="1"/>
      <w:numFmt w:val="lowerLetter"/>
      <w:lvlText w:val="%5."/>
      <w:lvlJc w:val="left"/>
      <w:pPr>
        <w:ind w:left="3600" w:hanging="360"/>
      </w:pPr>
    </w:lvl>
    <w:lvl w:ilvl="5" w:tplc="FD9C0166">
      <w:start w:val="1"/>
      <w:numFmt w:val="lowerRoman"/>
      <w:lvlText w:val="%6."/>
      <w:lvlJc w:val="right"/>
      <w:pPr>
        <w:ind w:left="4320" w:hanging="180"/>
      </w:pPr>
    </w:lvl>
    <w:lvl w:ilvl="6" w:tplc="0754952A">
      <w:start w:val="1"/>
      <w:numFmt w:val="decimal"/>
      <w:lvlText w:val="%7."/>
      <w:lvlJc w:val="left"/>
      <w:pPr>
        <w:ind w:left="5040" w:hanging="360"/>
      </w:pPr>
    </w:lvl>
    <w:lvl w:ilvl="7" w:tplc="0C160578">
      <w:start w:val="1"/>
      <w:numFmt w:val="lowerLetter"/>
      <w:lvlText w:val="%8."/>
      <w:lvlJc w:val="left"/>
      <w:pPr>
        <w:ind w:left="5760" w:hanging="360"/>
      </w:pPr>
    </w:lvl>
    <w:lvl w:ilvl="8" w:tplc="399217DC">
      <w:start w:val="1"/>
      <w:numFmt w:val="lowerRoman"/>
      <w:lvlText w:val="%9."/>
      <w:lvlJc w:val="right"/>
      <w:pPr>
        <w:ind w:left="6480" w:hanging="180"/>
      </w:pPr>
    </w:lvl>
  </w:abstractNum>
  <w:abstractNum w:abstractNumId="24" w15:restartNumberingAfterBreak="0">
    <w:nsid w:val="715CCF39"/>
    <w:multiLevelType w:val="hybridMultilevel"/>
    <w:tmpl w:val="3A984CD4"/>
    <w:lvl w:ilvl="0" w:tplc="AFF28366">
      <w:start w:val="8"/>
      <w:numFmt w:val="decimal"/>
      <w:lvlText w:val="%1."/>
      <w:lvlJc w:val="left"/>
      <w:pPr>
        <w:ind w:left="720" w:hanging="360"/>
      </w:pPr>
    </w:lvl>
    <w:lvl w:ilvl="1" w:tplc="45147094">
      <w:start w:val="1"/>
      <w:numFmt w:val="lowerLetter"/>
      <w:lvlText w:val="%2."/>
      <w:lvlJc w:val="left"/>
      <w:pPr>
        <w:ind w:left="1440" w:hanging="360"/>
      </w:pPr>
    </w:lvl>
    <w:lvl w:ilvl="2" w:tplc="5D8A05AC">
      <w:start w:val="1"/>
      <w:numFmt w:val="lowerRoman"/>
      <w:lvlText w:val="%3."/>
      <w:lvlJc w:val="right"/>
      <w:pPr>
        <w:ind w:left="2160" w:hanging="180"/>
      </w:pPr>
    </w:lvl>
    <w:lvl w:ilvl="3" w:tplc="0FC2D6FC">
      <w:start w:val="1"/>
      <w:numFmt w:val="decimal"/>
      <w:lvlText w:val="%4."/>
      <w:lvlJc w:val="left"/>
      <w:pPr>
        <w:ind w:left="2880" w:hanging="360"/>
      </w:pPr>
    </w:lvl>
    <w:lvl w:ilvl="4" w:tplc="FFD4140E">
      <w:start w:val="1"/>
      <w:numFmt w:val="lowerLetter"/>
      <w:lvlText w:val="%5."/>
      <w:lvlJc w:val="left"/>
      <w:pPr>
        <w:ind w:left="3600" w:hanging="360"/>
      </w:pPr>
    </w:lvl>
    <w:lvl w:ilvl="5" w:tplc="C380A712">
      <w:start w:val="1"/>
      <w:numFmt w:val="lowerRoman"/>
      <w:lvlText w:val="%6."/>
      <w:lvlJc w:val="right"/>
      <w:pPr>
        <w:ind w:left="4320" w:hanging="180"/>
      </w:pPr>
    </w:lvl>
    <w:lvl w:ilvl="6" w:tplc="11788DEC">
      <w:start w:val="1"/>
      <w:numFmt w:val="decimal"/>
      <w:lvlText w:val="%7."/>
      <w:lvlJc w:val="left"/>
      <w:pPr>
        <w:ind w:left="5040" w:hanging="360"/>
      </w:pPr>
    </w:lvl>
    <w:lvl w:ilvl="7" w:tplc="39C2424E">
      <w:start w:val="1"/>
      <w:numFmt w:val="lowerLetter"/>
      <w:lvlText w:val="%8."/>
      <w:lvlJc w:val="left"/>
      <w:pPr>
        <w:ind w:left="5760" w:hanging="360"/>
      </w:pPr>
    </w:lvl>
    <w:lvl w:ilvl="8" w:tplc="1936A636">
      <w:start w:val="1"/>
      <w:numFmt w:val="lowerRoman"/>
      <w:lvlText w:val="%9."/>
      <w:lvlJc w:val="right"/>
      <w:pPr>
        <w:ind w:left="6480" w:hanging="180"/>
      </w:pPr>
    </w:lvl>
  </w:abstractNum>
  <w:abstractNum w:abstractNumId="25"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1C1220"/>
    <w:multiLevelType w:val="hybridMultilevel"/>
    <w:tmpl w:val="7D8AA0BC"/>
    <w:lvl w:ilvl="0" w:tplc="D428A8B0">
      <w:start w:val="4"/>
      <w:numFmt w:val="decimal"/>
      <w:lvlText w:val="%1."/>
      <w:lvlJc w:val="left"/>
      <w:pPr>
        <w:ind w:left="720" w:hanging="360"/>
      </w:pPr>
    </w:lvl>
    <w:lvl w:ilvl="1" w:tplc="DB7EFF70">
      <w:start w:val="1"/>
      <w:numFmt w:val="lowerLetter"/>
      <w:lvlText w:val="%2."/>
      <w:lvlJc w:val="left"/>
      <w:pPr>
        <w:ind w:left="1440" w:hanging="360"/>
      </w:pPr>
    </w:lvl>
    <w:lvl w:ilvl="2" w:tplc="36B8B410">
      <w:start w:val="1"/>
      <w:numFmt w:val="lowerRoman"/>
      <w:lvlText w:val="%3."/>
      <w:lvlJc w:val="right"/>
      <w:pPr>
        <w:ind w:left="2160" w:hanging="180"/>
      </w:pPr>
    </w:lvl>
    <w:lvl w:ilvl="3" w:tplc="37E26010">
      <w:start w:val="1"/>
      <w:numFmt w:val="decimal"/>
      <w:lvlText w:val="%4."/>
      <w:lvlJc w:val="left"/>
      <w:pPr>
        <w:ind w:left="2880" w:hanging="360"/>
      </w:pPr>
    </w:lvl>
    <w:lvl w:ilvl="4" w:tplc="99B64264">
      <w:start w:val="1"/>
      <w:numFmt w:val="lowerLetter"/>
      <w:lvlText w:val="%5."/>
      <w:lvlJc w:val="left"/>
      <w:pPr>
        <w:ind w:left="3600" w:hanging="360"/>
      </w:pPr>
    </w:lvl>
    <w:lvl w:ilvl="5" w:tplc="74322B6A">
      <w:start w:val="1"/>
      <w:numFmt w:val="lowerRoman"/>
      <w:lvlText w:val="%6."/>
      <w:lvlJc w:val="right"/>
      <w:pPr>
        <w:ind w:left="4320" w:hanging="180"/>
      </w:pPr>
    </w:lvl>
    <w:lvl w:ilvl="6" w:tplc="FAAE94F8">
      <w:start w:val="1"/>
      <w:numFmt w:val="decimal"/>
      <w:lvlText w:val="%7."/>
      <w:lvlJc w:val="left"/>
      <w:pPr>
        <w:ind w:left="5040" w:hanging="360"/>
      </w:pPr>
    </w:lvl>
    <w:lvl w:ilvl="7" w:tplc="77264CF2">
      <w:start w:val="1"/>
      <w:numFmt w:val="lowerLetter"/>
      <w:lvlText w:val="%8."/>
      <w:lvlJc w:val="left"/>
      <w:pPr>
        <w:ind w:left="5760" w:hanging="360"/>
      </w:pPr>
    </w:lvl>
    <w:lvl w:ilvl="8" w:tplc="401E51D2">
      <w:start w:val="1"/>
      <w:numFmt w:val="lowerRoman"/>
      <w:lvlText w:val="%9."/>
      <w:lvlJc w:val="right"/>
      <w:pPr>
        <w:ind w:left="6480" w:hanging="180"/>
      </w:pPr>
    </w:lvl>
  </w:abstractNum>
  <w:abstractNum w:abstractNumId="27"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08628810">
    <w:abstractNumId w:val="16"/>
  </w:num>
  <w:num w:numId="2" w16cid:durableId="1597906114">
    <w:abstractNumId w:val="18"/>
  </w:num>
  <w:num w:numId="3" w16cid:durableId="250360052">
    <w:abstractNumId w:val="13"/>
  </w:num>
  <w:num w:numId="4" w16cid:durableId="533347565">
    <w:abstractNumId w:val="19"/>
  </w:num>
  <w:num w:numId="5" w16cid:durableId="775323597">
    <w:abstractNumId w:val="6"/>
  </w:num>
  <w:num w:numId="6" w16cid:durableId="1928536087">
    <w:abstractNumId w:val="0"/>
  </w:num>
  <w:num w:numId="7" w16cid:durableId="1379938152">
    <w:abstractNumId w:val="8"/>
  </w:num>
  <w:num w:numId="8" w16cid:durableId="1884631471">
    <w:abstractNumId w:val="24"/>
  </w:num>
  <w:num w:numId="9" w16cid:durableId="1719622744">
    <w:abstractNumId w:val="11"/>
  </w:num>
  <w:num w:numId="10" w16cid:durableId="1563523818">
    <w:abstractNumId w:val="10"/>
  </w:num>
  <w:num w:numId="11" w16cid:durableId="373578355">
    <w:abstractNumId w:val="2"/>
  </w:num>
  <w:num w:numId="12" w16cid:durableId="578251954">
    <w:abstractNumId w:val="26"/>
  </w:num>
  <w:num w:numId="13" w16cid:durableId="21828942">
    <w:abstractNumId w:val="23"/>
  </w:num>
  <w:num w:numId="14" w16cid:durableId="29457839">
    <w:abstractNumId w:val="4"/>
  </w:num>
  <w:num w:numId="15" w16cid:durableId="1627732371">
    <w:abstractNumId w:val="1"/>
  </w:num>
  <w:num w:numId="16" w16cid:durableId="669598883">
    <w:abstractNumId w:val="17"/>
  </w:num>
  <w:num w:numId="17" w16cid:durableId="1702439774">
    <w:abstractNumId w:val="3"/>
  </w:num>
  <w:num w:numId="18" w16cid:durableId="113256648">
    <w:abstractNumId w:val="20"/>
  </w:num>
  <w:num w:numId="19" w16cid:durableId="556286832">
    <w:abstractNumId w:val="27"/>
  </w:num>
  <w:num w:numId="20" w16cid:durableId="1611165538">
    <w:abstractNumId w:val="25"/>
  </w:num>
  <w:num w:numId="21" w16cid:durableId="108815049">
    <w:abstractNumId w:val="7"/>
  </w:num>
  <w:num w:numId="22" w16cid:durableId="48723661">
    <w:abstractNumId w:val="21"/>
  </w:num>
  <w:num w:numId="23" w16cid:durableId="24982782">
    <w:abstractNumId w:val="12"/>
  </w:num>
  <w:num w:numId="24" w16cid:durableId="789934148">
    <w:abstractNumId w:val="15"/>
  </w:num>
  <w:num w:numId="25" w16cid:durableId="629282071">
    <w:abstractNumId w:val="14"/>
  </w:num>
  <w:num w:numId="26" w16cid:durableId="1104035300">
    <w:abstractNumId w:val="9"/>
  </w:num>
  <w:num w:numId="27" w16cid:durableId="1755661701">
    <w:abstractNumId w:val="22"/>
  </w:num>
  <w:num w:numId="28" w16cid:durableId="15019687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F46C6C"/>
    <w:rsid w:val="000000AB"/>
    <w:rsid w:val="000007C3"/>
    <w:rsid w:val="0000080A"/>
    <w:rsid w:val="000008B0"/>
    <w:rsid w:val="00002008"/>
    <w:rsid w:val="0000336C"/>
    <w:rsid w:val="00003AAF"/>
    <w:rsid w:val="00003EA8"/>
    <w:rsid w:val="00003EF7"/>
    <w:rsid w:val="00004070"/>
    <w:rsid w:val="000047B0"/>
    <w:rsid w:val="0000502B"/>
    <w:rsid w:val="0000514E"/>
    <w:rsid w:val="00005261"/>
    <w:rsid w:val="000055E5"/>
    <w:rsid w:val="00005951"/>
    <w:rsid w:val="00005B56"/>
    <w:rsid w:val="00005C4E"/>
    <w:rsid w:val="00005E1F"/>
    <w:rsid w:val="00005F20"/>
    <w:rsid w:val="00005F2E"/>
    <w:rsid w:val="00006202"/>
    <w:rsid w:val="0000669B"/>
    <w:rsid w:val="00006731"/>
    <w:rsid w:val="00006856"/>
    <w:rsid w:val="00006DB3"/>
    <w:rsid w:val="0001017A"/>
    <w:rsid w:val="000101E0"/>
    <w:rsid w:val="000105DC"/>
    <w:rsid w:val="0001096B"/>
    <w:rsid w:val="00010B92"/>
    <w:rsid w:val="000113B4"/>
    <w:rsid w:val="000113F0"/>
    <w:rsid w:val="000119AE"/>
    <w:rsid w:val="00011E71"/>
    <w:rsid w:val="00011EBF"/>
    <w:rsid w:val="00012643"/>
    <w:rsid w:val="00013250"/>
    <w:rsid w:val="00013843"/>
    <w:rsid w:val="00013A45"/>
    <w:rsid w:val="000141D4"/>
    <w:rsid w:val="00014447"/>
    <w:rsid w:val="0001464D"/>
    <w:rsid w:val="00014B9F"/>
    <w:rsid w:val="000156A9"/>
    <w:rsid w:val="000159A4"/>
    <w:rsid w:val="00015F62"/>
    <w:rsid w:val="0001635C"/>
    <w:rsid w:val="00016B14"/>
    <w:rsid w:val="00017ED0"/>
    <w:rsid w:val="00020E74"/>
    <w:rsid w:val="00022684"/>
    <w:rsid w:val="00022A38"/>
    <w:rsid w:val="00022F42"/>
    <w:rsid w:val="00023EBB"/>
    <w:rsid w:val="00023EF2"/>
    <w:rsid w:val="00025564"/>
    <w:rsid w:val="0002599E"/>
    <w:rsid w:val="00025E1B"/>
    <w:rsid w:val="0002682F"/>
    <w:rsid w:val="00026D9D"/>
    <w:rsid w:val="00027C02"/>
    <w:rsid w:val="00030398"/>
    <w:rsid w:val="000307F4"/>
    <w:rsid w:val="000314E3"/>
    <w:rsid w:val="000318E8"/>
    <w:rsid w:val="00031E4E"/>
    <w:rsid w:val="00032327"/>
    <w:rsid w:val="00032704"/>
    <w:rsid w:val="00032931"/>
    <w:rsid w:val="00032961"/>
    <w:rsid w:val="00032B2C"/>
    <w:rsid w:val="00032D74"/>
    <w:rsid w:val="00033F3F"/>
    <w:rsid w:val="000341D2"/>
    <w:rsid w:val="000345BE"/>
    <w:rsid w:val="0003494E"/>
    <w:rsid w:val="00034EA1"/>
    <w:rsid w:val="00034FED"/>
    <w:rsid w:val="00035234"/>
    <w:rsid w:val="000355AD"/>
    <w:rsid w:val="00035BF4"/>
    <w:rsid w:val="000367E1"/>
    <w:rsid w:val="000373C4"/>
    <w:rsid w:val="00040133"/>
    <w:rsid w:val="000405C1"/>
    <w:rsid w:val="0004065D"/>
    <w:rsid w:val="00040B8E"/>
    <w:rsid w:val="0004161C"/>
    <w:rsid w:val="000419C6"/>
    <w:rsid w:val="00042239"/>
    <w:rsid w:val="00042A45"/>
    <w:rsid w:val="00042F19"/>
    <w:rsid w:val="00043380"/>
    <w:rsid w:val="000434EB"/>
    <w:rsid w:val="00043973"/>
    <w:rsid w:val="00043D89"/>
    <w:rsid w:val="00044C1F"/>
    <w:rsid w:val="000455D5"/>
    <w:rsid w:val="00045BA2"/>
    <w:rsid w:val="0004735F"/>
    <w:rsid w:val="00047986"/>
    <w:rsid w:val="00047B4A"/>
    <w:rsid w:val="00050706"/>
    <w:rsid w:val="0005074D"/>
    <w:rsid w:val="00050F0D"/>
    <w:rsid w:val="00051F4E"/>
    <w:rsid w:val="000521C5"/>
    <w:rsid w:val="000522E7"/>
    <w:rsid w:val="000523CF"/>
    <w:rsid w:val="00052735"/>
    <w:rsid w:val="00052758"/>
    <w:rsid w:val="00052981"/>
    <w:rsid w:val="00052CD7"/>
    <w:rsid w:val="00053B51"/>
    <w:rsid w:val="00053D49"/>
    <w:rsid w:val="00053DF5"/>
    <w:rsid w:val="000542E4"/>
    <w:rsid w:val="0005482E"/>
    <w:rsid w:val="00054D0C"/>
    <w:rsid w:val="00054D58"/>
    <w:rsid w:val="0005523B"/>
    <w:rsid w:val="00056906"/>
    <w:rsid w:val="00056BD6"/>
    <w:rsid w:val="00056C89"/>
    <w:rsid w:val="00056F12"/>
    <w:rsid w:val="000571D0"/>
    <w:rsid w:val="00057D3A"/>
    <w:rsid w:val="0006079D"/>
    <w:rsid w:val="00060A72"/>
    <w:rsid w:val="00060BB2"/>
    <w:rsid w:val="00060FEB"/>
    <w:rsid w:val="00061320"/>
    <w:rsid w:val="00061F5B"/>
    <w:rsid w:val="0006272D"/>
    <w:rsid w:val="00062827"/>
    <w:rsid w:val="00062B07"/>
    <w:rsid w:val="0006338C"/>
    <w:rsid w:val="00063926"/>
    <w:rsid w:val="00064569"/>
    <w:rsid w:val="000646B0"/>
    <w:rsid w:val="00064872"/>
    <w:rsid w:val="000649DA"/>
    <w:rsid w:val="00065521"/>
    <w:rsid w:val="000660EF"/>
    <w:rsid w:val="00066EEC"/>
    <w:rsid w:val="00067642"/>
    <w:rsid w:val="000676B4"/>
    <w:rsid w:val="000677FA"/>
    <w:rsid w:val="00067B03"/>
    <w:rsid w:val="00067F65"/>
    <w:rsid w:val="00070078"/>
    <w:rsid w:val="0007087B"/>
    <w:rsid w:val="00071079"/>
    <w:rsid w:val="000718CE"/>
    <w:rsid w:val="00071911"/>
    <w:rsid w:val="00072483"/>
    <w:rsid w:val="0007321C"/>
    <w:rsid w:val="00073ECE"/>
    <w:rsid w:val="00074B0A"/>
    <w:rsid w:val="00074DE8"/>
    <w:rsid w:val="000756FB"/>
    <w:rsid w:val="000758C0"/>
    <w:rsid w:val="00075D7D"/>
    <w:rsid w:val="00076567"/>
    <w:rsid w:val="00076875"/>
    <w:rsid w:val="0007688F"/>
    <w:rsid w:val="000769CF"/>
    <w:rsid w:val="00076F4A"/>
    <w:rsid w:val="00077705"/>
    <w:rsid w:val="00077B96"/>
    <w:rsid w:val="000800D2"/>
    <w:rsid w:val="000813D6"/>
    <w:rsid w:val="00081591"/>
    <w:rsid w:val="00081837"/>
    <w:rsid w:val="00081B2F"/>
    <w:rsid w:val="000822DC"/>
    <w:rsid w:val="0008270B"/>
    <w:rsid w:val="0008357D"/>
    <w:rsid w:val="000838BB"/>
    <w:rsid w:val="00083B78"/>
    <w:rsid w:val="000849A1"/>
    <w:rsid w:val="00085C2E"/>
    <w:rsid w:val="00085F8E"/>
    <w:rsid w:val="00086354"/>
    <w:rsid w:val="00086AB6"/>
    <w:rsid w:val="00086C76"/>
    <w:rsid w:val="00086D05"/>
    <w:rsid w:val="000877A0"/>
    <w:rsid w:val="00087C85"/>
    <w:rsid w:val="00090810"/>
    <w:rsid w:val="00090B6C"/>
    <w:rsid w:val="00091426"/>
    <w:rsid w:val="000916E1"/>
    <w:rsid w:val="00091EE4"/>
    <w:rsid w:val="000920CC"/>
    <w:rsid w:val="00092402"/>
    <w:rsid w:val="0009241C"/>
    <w:rsid w:val="000924E5"/>
    <w:rsid w:val="00092AFA"/>
    <w:rsid w:val="00092B6B"/>
    <w:rsid w:val="00092BE0"/>
    <w:rsid w:val="00093342"/>
    <w:rsid w:val="000935AF"/>
    <w:rsid w:val="00094196"/>
    <w:rsid w:val="000943E0"/>
    <w:rsid w:val="00095083"/>
    <w:rsid w:val="0009538F"/>
    <w:rsid w:val="000958D6"/>
    <w:rsid w:val="00096153"/>
    <w:rsid w:val="00096699"/>
    <w:rsid w:val="000966E8"/>
    <w:rsid w:val="0009691E"/>
    <w:rsid w:val="00097343"/>
    <w:rsid w:val="00097485"/>
    <w:rsid w:val="000975CE"/>
    <w:rsid w:val="00097C20"/>
    <w:rsid w:val="00097D34"/>
    <w:rsid w:val="00097EDA"/>
    <w:rsid w:val="000A064C"/>
    <w:rsid w:val="000A0671"/>
    <w:rsid w:val="000A0936"/>
    <w:rsid w:val="000A0A53"/>
    <w:rsid w:val="000A1184"/>
    <w:rsid w:val="000A154F"/>
    <w:rsid w:val="000A1D4A"/>
    <w:rsid w:val="000A20F8"/>
    <w:rsid w:val="000A21B3"/>
    <w:rsid w:val="000A2582"/>
    <w:rsid w:val="000A26A5"/>
    <w:rsid w:val="000A2703"/>
    <w:rsid w:val="000A3F94"/>
    <w:rsid w:val="000A4793"/>
    <w:rsid w:val="000A49E7"/>
    <w:rsid w:val="000A4F6A"/>
    <w:rsid w:val="000A50A7"/>
    <w:rsid w:val="000A5590"/>
    <w:rsid w:val="000A5646"/>
    <w:rsid w:val="000A5968"/>
    <w:rsid w:val="000A5C29"/>
    <w:rsid w:val="000A64D0"/>
    <w:rsid w:val="000A6A60"/>
    <w:rsid w:val="000A6CA8"/>
    <w:rsid w:val="000A6F39"/>
    <w:rsid w:val="000A7245"/>
    <w:rsid w:val="000A7605"/>
    <w:rsid w:val="000A7607"/>
    <w:rsid w:val="000A77A8"/>
    <w:rsid w:val="000B080C"/>
    <w:rsid w:val="000B0B14"/>
    <w:rsid w:val="000B1215"/>
    <w:rsid w:val="000B16C4"/>
    <w:rsid w:val="000B1A98"/>
    <w:rsid w:val="000B1AEC"/>
    <w:rsid w:val="000B22CD"/>
    <w:rsid w:val="000B23B3"/>
    <w:rsid w:val="000B2524"/>
    <w:rsid w:val="000B2582"/>
    <w:rsid w:val="000B25DE"/>
    <w:rsid w:val="000B2617"/>
    <w:rsid w:val="000B2802"/>
    <w:rsid w:val="000B2E8E"/>
    <w:rsid w:val="000B376F"/>
    <w:rsid w:val="000B3DFA"/>
    <w:rsid w:val="000B4536"/>
    <w:rsid w:val="000C02B9"/>
    <w:rsid w:val="000C04D9"/>
    <w:rsid w:val="000C05DF"/>
    <w:rsid w:val="000C0628"/>
    <w:rsid w:val="000C122D"/>
    <w:rsid w:val="000C1532"/>
    <w:rsid w:val="000C15C2"/>
    <w:rsid w:val="000C1D46"/>
    <w:rsid w:val="000C1D55"/>
    <w:rsid w:val="000C22C8"/>
    <w:rsid w:val="000C237D"/>
    <w:rsid w:val="000C2BB1"/>
    <w:rsid w:val="000C2E25"/>
    <w:rsid w:val="000C32B9"/>
    <w:rsid w:val="000C338A"/>
    <w:rsid w:val="000C3914"/>
    <w:rsid w:val="000C4771"/>
    <w:rsid w:val="000C4F7E"/>
    <w:rsid w:val="000C509E"/>
    <w:rsid w:val="000C5A9C"/>
    <w:rsid w:val="000C6188"/>
    <w:rsid w:val="000C665F"/>
    <w:rsid w:val="000C695B"/>
    <w:rsid w:val="000C6E40"/>
    <w:rsid w:val="000C6F94"/>
    <w:rsid w:val="000C77D5"/>
    <w:rsid w:val="000C7863"/>
    <w:rsid w:val="000C7A5F"/>
    <w:rsid w:val="000C7BFD"/>
    <w:rsid w:val="000C7DA0"/>
    <w:rsid w:val="000D00C4"/>
    <w:rsid w:val="000D01C9"/>
    <w:rsid w:val="000D0459"/>
    <w:rsid w:val="000D059D"/>
    <w:rsid w:val="000D061D"/>
    <w:rsid w:val="000D1006"/>
    <w:rsid w:val="000D1480"/>
    <w:rsid w:val="000D157E"/>
    <w:rsid w:val="000D1F63"/>
    <w:rsid w:val="000D2305"/>
    <w:rsid w:val="000D2318"/>
    <w:rsid w:val="000D2D9D"/>
    <w:rsid w:val="000D2E31"/>
    <w:rsid w:val="000D3D8A"/>
    <w:rsid w:val="000D3E3F"/>
    <w:rsid w:val="000D4219"/>
    <w:rsid w:val="000D5271"/>
    <w:rsid w:val="000D54A5"/>
    <w:rsid w:val="000D5E3C"/>
    <w:rsid w:val="000D62B7"/>
    <w:rsid w:val="000D643A"/>
    <w:rsid w:val="000D65F2"/>
    <w:rsid w:val="000D6D4D"/>
    <w:rsid w:val="000D72BF"/>
    <w:rsid w:val="000D752F"/>
    <w:rsid w:val="000D797A"/>
    <w:rsid w:val="000E0625"/>
    <w:rsid w:val="000E09C3"/>
    <w:rsid w:val="000E0E5D"/>
    <w:rsid w:val="000E1708"/>
    <w:rsid w:val="000E1767"/>
    <w:rsid w:val="000E1A9A"/>
    <w:rsid w:val="000E1BBE"/>
    <w:rsid w:val="000E2015"/>
    <w:rsid w:val="000E201E"/>
    <w:rsid w:val="000E454B"/>
    <w:rsid w:val="000E4B74"/>
    <w:rsid w:val="000E4C1C"/>
    <w:rsid w:val="000E5022"/>
    <w:rsid w:val="000E520B"/>
    <w:rsid w:val="000E665A"/>
    <w:rsid w:val="000E6666"/>
    <w:rsid w:val="000E69B4"/>
    <w:rsid w:val="000E75DE"/>
    <w:rsid w:val="000E76C1"/>
    <w:rsid w:val="000F02F0"/>
    <w:rsid w:val="000F074C"/>
    <w:rsid w:val="000F135A"/>
    <w:rsid w:val="000F1839"/>
    <w:rsid w:val="000F1F06"/>
    <w:rsid w:val="000F20A4"/>
    <w:rsid w:val="000F22B0"/>
    <w:rsid w:val="000F3DEF"/>
    <w:rsid w:val="000F3F8F"/>
    <w:rsid w:val="000F44A5"/>
    <w:rsid w:val="000F4845"/>
    <w:rsid w:val="000F4863"/>
    <w:rsid w:val="000F4D75"/>
    <w:rsid w:val="000F5B1A"/>
    <w:rsid w:val="000F61BE"/>
    <w:rsid w:val="000F62C1"/>
    <w:rsid w:val="000F6334"/>
    <w:rsid w:val="000F65BB"/>
    <w:rsid w:val="000F7DC0"/>
    <w:rsid w:val="000F7F5B"/>
    <w:rsid w:val="00100061"/>
    <w:rsid w:val="0010009C"/>
    <w:rsid w:val="001003FA"/>
    <w:rsid w:val="00100F28"/>
    <w:rsid w:val="00101097"/>
    <w:rsid w:val="001011FA"/>
    <w:rsid w:val="00101521"/>
    <w:rsid w:val="00101C27"/>
    <w:rsid w:val="001023EF"/>
    <w:rsid w:val="001028CC"/>
    <w:rsid w:val="00102FAC"/>
    <w:rsid w:val="00103233"/>
    <w:rsid w:val="001037C5"/>
    <w:rsid w:val="00103A91"/>
    <w:rsid w:val="00103B51"/>
    <w:rsid w:val="001049C4"/>
    <w:rsid w:val="00104C9B"/>
    <w:rsid w:val="00104FA9"/>
    <w:rsid w:val="001059B7"/>
    <w:rsid w:val="00105B9A"/>
    <w:rsid w:val="0010673A"/>
    <w:rsid w:val="00106CA7"/>
    <w:rsid w:val="00106D58"/>
    <w:rsid w:val="00106DC7"/>
    <w:rsid w:val="001075BE"/>
    <w:rsid w:val="0010775C"/>
    <w:rsid w:val="00107B5B"/>
    <w:rsid w:val="001105D4"/>
    <w:rsid w:val="00110674"/>
    <w:rsid w:val="001109C2"/>
    <w:rsid w:val="001116DA"/>
    <w:rsid w:val="001117CB"/>
    <w:rsid w:val="00111890"/>
    <w:rsid w:val="00111A14"/>
    <w:rsid w:val="00111C92"/>
    <w:rsid w:val="00111CD6"/>
    <w:rsid w:val="00111DAD"/>
    <w:rsid w:val="00111DFF"/>
    <w:rsid w:val="0011245C"/>
    <w:rsid w:val="001126A6"/>
    <w:rsid w:val="00113850"/>
    <w:rsid w:val="00113BDF"/>
    <w:rsid w:val="00114BFE"/>
    <w:rsid w:val="00114F12"/>
    <w:rsid w:val="001150B4"/>
    <w:rsid w:val="00115629"/>
    <w:rsid w:val="00115876"/>
    <w:rsid w:val="00115BA9"/>
    <w:rsid w:val="00116619"/>
    <w:rsid w:val="00116A1A"/>
    <w:rsid w:val="00117BD3"/>
    <w:rsid w:val="00117F25"/>
    <w:rsid w:val="0012045E"/>
    <w:rsid w:val="00120611"/>
    <w:rsid w:val="00121035"/>
    <w:rsid w:val="00121543"/>
    <w:rsid w:val="00122451"/>
    <w:rsid w:val="00122642"/>
    <w:rsid w:val="00122BED"/>
    <w:rsid w:val="00122F9C"/>
    <w:rsid w:val="00122FBA"/>
    <w:rsid w:val="00123388"/>
    <w:rsid w:val="001233AD"/>
    <w:rsid w:val="0012395A"/>
    <w:rsid w:val="001245BE"/>
    <w:rsid w:val="0012498B"/>
    <w:rsid w:val="00125861"/>
    <w:rsid w:val="00126314"/>
    <w:rsid w:val="0012647D"/>
    <w:rsid w:val="00126895"/>
    <w:rsid w:val="00126B97"/>
    <w:rsid w:val="00127525"/>
    <w:rsid w:val="001277C3"/>
    <w:rsid w:val="00127BA7"/>
    <w:rsid w:val="0013005A"/>
    <w:rsid w:val="001301B9"/>
    <w:rsid w:val="001304FE"/>
    <w:rsid w:val="0013059F"/>
    <w:rsid w:val="00130630"/>
    <w:rsid w:val="0013066D"/>
    <w:rsid w:val="00130703"/>
    <w:rsid w:val="001307EF"/>
    <w:rsid w:val="001308B1"/>
    <w:rsid w:val="00130B64"/>
    <w:rsid w:val="00130C11"/>
    <w:rsid w:val="00131692"/>
    <w:rsid w:val="001317E2"/>
    <w:rsid w:val="0013199D"/>
    <w:rsid w:val="00132079"/>
    <w:rsid w:val="00132369"/>
    <w:rsid w:val="0013282A"/>
    <w:rsid w:val="001332D7"/>
    <w:rsid w:val="001338B5"/>
    <w:rsid w:val="00133A87"/>
    <w:rsid w:val="00133D70"/>
    <w:rsid w:val="00134634"/>
    <w:rsid w:val="00134C69"/>
    <w:rsid w:val="0013556A"/>
    <w:rsid w:val="0013632C"/>
    <w:rsid w:val="00136463"/>
    <w:rsid w:val="00136EF6"/>
    <w:rsid w:val="001372BD"/>
    <w:rsid w:val="00137614"/>
    <w:rsid w:val="00140098"/>
    <w:rsid w:val="0014017A"/>
    <w:rsid w:val="00141EBB"/>
    <w:rsid w:val="001428D0"/>
    <w:rsid w:val="0014292C"/>
    <w:rsid w:val="001431E4"/>
    <w:rsid w:val="00143434"/>
    <w:rsid w:val="0014365B"/>
    <w:rsid w:val="00143823"/>
    <w:rsid w:val="00144735"/>
    <w:rsid w:val="00146547"/>
    <w:rsid w:val="0014654C"/>
    <w:rsid w:val="0014695C"/>
    <w:rsid w:val="001469F0"/>
    <w:rsid w:val="00147148"/>
    <w:rsid w:val="001474FC"/>
    <w:rsid w:val="00147808"/>
    <w:rsid w:val="00147CF8"/>
    <w:rsid w:val="00147DB1"/>
    <w:rsid w:val="00150269"/>
    <w:rsid w:val="0015028E"/>
    <w:rsid w:val="00150464"/>
    <w:rsid w:val="00150C2F"/>
    <w:rsid w:val="001514E7"/>
    <w:rsid w:val="0015182E"/>
    <w:rsid w:val="00152381"/>
    <w:rsid w:val="00152844"/>
    <w:rsid w:val="001528A1"/>
    <w:rsid w:val="0015291C"/>
    <w:rsid w:val="00152B31"/>
    <w:rsid w:val="00152C3C"/>
    <w:rsid w:val="00153165"/>
    <w:rsid w:val="0015350D"/>
    <w:rsid w:val="001536C4"/>
    <w:rsid w:val="00153762"/>
    <w:rsid w:val="001538DE"/>
    <w:rsid w:val="00153AF7"/>
    <w:rsid w:val="00154166"/>
    <w:rsid w:val="00154693"/>
    <w:rsid w:val="00154DAE"/>
    <w:rsid w:val="00154EAD"/>
    <w:rsid w:val="00154EB2"/>
    <w:rsid w:val="001556BC"/>
    <w:rsid w:val="00155C2B"/>
    <w:rsid w:val="00155FAB"/>
    <w:rsid w:val="001565F4"/>
    <w:rsid w:val="0015748C"/>
    <w:rsid w:val="0015752D"/>
    <w:rsid w:val="0015763D"/>
    <w:rsid w:val="001576EB"/>
    <w:rsid w:val="00157BD6"/>
    <w:rsid w:val="00157DDC"/>
    <w:rsid w:val="00160706"/>
    <w:rsid w:val="00160AFF"/>
    <w:rsid w:val="00160C14"/>
    <w:rsid w:val="00160ECC"/>
    <w:rsid w:val="001616A4"/>
    <w:rsid w:val="00161F71"/>
    <w:rsid w:val="00161FBA"/>
    <w:rsid w:val="001625E6"/>
    <w:rsid w:val="0016260D"/>
    <w:rsid w:val="00162AE8"/>
    <w:rsid w:val="00163013"/>
    <w:rsid w:val="00163144"/>
    <w:rsid w:val="001636AB"/>
    <w:rsid w:val="00163B17"/>
    <w:rsid w:val="00163C91"/>
    <w:rsid w:val="00163F26"/>
    <w:rsid w:val="00163FDF"/>
    <w:rsid w:val="0016402E"/>
    <w:rsid w:val="0016418E"/>
    <w:rsid w:val="00164A7D"/>
    <w:rsid w:val="00165BFE"/>
    <w:rsid w:val="00166262"/>
    <w:rsid w:val="00166416"/>
    <w:rsid w:val="0016699E"/>
    <w:rsid w:val="001676CF"/>
    <w:rsid w:val="001678FD"/>
    <w:rsid w:val="00170044"/>
    <w:rsid w:val="001701D5"/>
    <w:rsid w:val="00170395"/>
    <w:rsid w:val="0017041C"/>
    <w:rsid w:val="0017061F"/>
    <w:rsid w:val="00170AAC"/>
    <w:rsid w:val="00171605"/>
    <w:rsid w:val="00171647"/>
    <w:rsid w:val="0017192D"/>
    <w:rsid w:val="00172DAB"/>
    <w:rsid w:val="0017352E"/>
    <w:rsid w:val="00173A54"/>
    <w:rsid w:val="00173D86"/>
    <w:rsid w:val="0017455F"/>
    <w:rsid w:val="00174E13"/>
    <w:rsid w:val="0017505E"/>
    <w:rsid w:val="0017548D"/>
    <w:rsid w:val="00175780"/>
    <w:rsid w:val="00175AFB"/>
    <w:rsid w:val="001763E9"/>
    <w:rsid w:val="0017673B"/>
    <w:rsid w:val="00176A7C"/>
    <w:rsid w:val="00177096"/>
    <w:rsid w:val="00177157"/>
    <w:rsid w:val="00177EC4"/>
    <w:rsid w:val="00181C6F"/>
    <w:rsid w:val="00182178"/>
    <w:rsid w:val="00183195"/>
    <w:rsid w:val="00183908"/>
    <w:rsid w:val="00183AC0"/>
    <w:rsid w:val="0018427E"/>
    <w:rsid w:val="00184DFD"/>
    <w:rsid w:val="00185004"/>
    <w:rsid w:val="00185410"/>
    <w:rsid w:val="0018569F"/>
    <w:rsid w:val="00186414"/>
    <w:rsid w:val="00186534"/>
    <w:rsid w:val="001869AA"/>
    <w:rsid w:val="00186E05"/>
    <w:rsid w:val="00186F05"/>
    <w:rsid w:val="00187E90"/>
    <w:rsid w:val="00187ED0"/>
    <w:rsid w:val="00190174"/>
    <w:rsid w:val="001902F3"/>
    <w:rsid w:val="001908A6"/>
    <w:rsid w:val="00190CD2"/>
    <w:rsid w:val="00190F24"/>
    <w:rsid w:val="00190F9F"/>
    <w:rsid w:val="00191001"/>
    <w:rsid w:val="0019110A"/>
    <w:rsid w:val="00191587"/>
    <w:rsid w:val="00191B3C"/>
    <w:rsid w:val="0019246A"/>
    <w:rsid w:val="00192854"/>
    <w:rsid w:val="00192CCF"/>
    <w:rsid w:val="00193983"/>
    <w:rsid w:val="00193A48"/>
    <w:rsid w:val="00193B49"/>
    <w:rsid w:val="00193E7A"/>
    <w:rsid w:val="00194612"/>
    <w:rsid w:val="00194DA9"/>
    <w:rsid w:val="001960F6"/>
    <w:rsid w:val="001964A6"/>
    <w:rsid w:val="001968FF"/>
    <w:rsid w:val="00196B48"/>
    <w:rsid w:val="00197365"/>
    <w:rsid w:val="0019787C"/>
    <w:rsid w:val="00197B95"/>
    <w:rsid w:val="00197DA2"/>
    <w:rsid w:val="00197FE4"/>
    <w:rsid w:val="001A046F"/>
    <w:rsid w:val="001A09FF"/>
    <w:rsid w:val="001A0E57"/>
    <w:rsid w:val="001A10FE"/>
    <w:rsid w:val="001A1766"/>
    <w:rsid w:val="001A2063"/>
    <w:rsid w:val="001A2CB3"/>
    <w:rsid w:val="001A3538"/>
    <w:rsid w:val="001A3594"/>
    <w:rsid w:val="001A3A1C"/>
    <w:rsid w:val="001A4185"/>
    <w:rsid w:val="001A485A"/>
    <w:rsid w:val="001A513C"/>
    <w:rsid w:val="001A58A3"/>
    <w:rsid w:val="001A5F54"/>
    <w:rsid w:val="001A67F0"/>
    <w:rsid w:val="001A7070"/>
    <w:rsid w:val="001A7320"/>
    <w:rsid w:val="001A76F9"/>
    <w:rsid w:val="001A7866"/>
    <w:rsid w:val="001A79E5"/>
    <w:rsid w:val="001B09C6"/>
    <w:rsid w:val="001B109E"/>
    <w:rsid w:val="001B1204"/>
    <w:rsid w:val="001B1688"/>
    <w:rsid w:val="001B1788"/>
    <w:rsid w:val="001B2404"/>
    <w:rsid w:val="001B28F7"/>
    <w:rsid w:val="001B33D4"/>
    <w:rsid w:val="001B3666"/>
    <w:rsid w:val="001B4691"/>
    <w:rsid w:val="001B4856"/>
    <w:rsid w:val="001B4BF6"/>
    <w:rsid w:val="001B6722"/>
    <w:rsid w:val="001B6851"/>
    <w:rsid w:val="001B68E2"/>
    <w:rsid w:val="001B6B5F"/>
    <w:rsid w:val="001B6EF1"/>
    <w:rsid w:val="001B7650"/>
    <w:rsid w:val="001B7922"/>
    <w:rsid w:val="001B7B04"/>
    <w:rsid w:val="001B7F03"/>
    <w:rsid w:val="001C0425"/>
    <w:rsid w:val="001C067F"/>
    <w:rsid w:val="001C0BDD"/>
    <w:rsid w:val="001C0F7A"/>
    <w:rsid w:val="001C15C6"/>
    <w:rsid w:val="001C177C"/>
    <w:rsid w:val="001C1862"/>
    <w:rsid w:val="001C34D6"/>
    <w:rsid w:val="001C35B8"/>
    <w:rsid w:val="001C3FE4"/>
    <w:rsid w:val="001C404A"/>
    <w:rsid w:val="001C41FA"/>
    <w:rsid w:val="001C49A8"/>
    <w:rsid w:val="001C4A2F"/>
    <w:rsid w:val="001C4BBE"/>
    <w:rsid w:val="001C4D64"/>
    <w:rsid w:val="001C5016"/>
    <w:rsid w:val="001C51C0"/>
    <w:rsid w:val="001C5250"/>
    <w:rsid w:val="001C5FDF"/>
    <w:rsid w:val="001C64AF"/>
    <w:rsid w:val="001C664D"/>
    <w:rsid w:val="001C733F"/>
    <w:rsid w:val="001D00A5"/>
    <w:rsid w:val="001D03DB"/>
    <w:rsid w:val="001D0C56"/>
    <w:rsid w:val="001D0CB1"/>
    <w:rsid w:val="001D0FAA"/>
    <w:rsid w:val="001D18EF"/>
    <w:rsid w:val="001D1A0D"/>
    <w:rsid w:val="001D1F04"/>
    <w:rsid w:val="001D254A"/>
    <w:rsid w:val="001D27AF"/>
    <w:rsid w:val="001D2BBA"/>
    <w:rsid w:val="001D2D3A"/>
    <w:rsid w:val="001D315E"/>
    <w:rsid w:val="001D345E"/>
    <w:rsid w:val="001D3715"/>
    <w:rsid w:val="001D4612"/>
    <w:rsid w:val="001D51A3"/>
    <w:rsid w:val="001D529B"/>
    <w:rsid w:val="001D6348"/>
    <w:rsid w:val="001D6809"/>
    <w:rsid w:val="001D70B4"/>
    <w:rsid w:val="001D774A"/>
    <w:rsid w:val="001D7ACB"/>
    <w:rsid w:val="001E03E9"/>
    <w:rsid w:val="001E120A"/>
    <w:rsid w:val="001E1E53"/>
    <w:rsid w:val="001E2153"/>
    <w:rsid w:val="001E2AE0"/>
    <w:rsid w:val="001E2B63"/>
    <w:rsid w:val="001E2E44"/>
    <w:rsid w:val="001E2F90"/>
    <w:rsid w:val="001E3385"/>
    <w:rsid w:val="001E48CF"/>
    <w:rsid w:val="001E4A5D"/>
    <w:rsid w:val="001E4D63"/>
    <w:rsid w:val="001E4F1F"/>
    <w:rsid w:val="001E5430"/>
    <w:rsid w:val="001E5440"/>
    <w:rsid w:val="001E5986"/>
    <w:rsid w:val="001E5C01"/>
    <w:rsid w:val="001E6360"/>
    <w:rsid w:val="001E6740"/>
    <w:rsid w:val="001E777B"/>
    <w:rsid w:val="001F02A2"/>
    <w:rsid w:val="001F0797"/>
    <w:rsid w:val="001F0E98"/>
    <w:rsid w:val="001F0F59"/>
    <w:rsid w:val="001F1279"/>
    <w:rsid w:val="001F13E7"/>
    <w:rsid w:val="001F17CC"/>
    <w:rsid w:val="001F18AF"/>
    <w:rsid w:val="001F18F8"/>
    <w:rsid w:val="001F217C"/>
    <w:rsid w:val="001F276A"/>
    <w:rsid w:val="001F294B"/>
    <w:rsid w:val="001F300A"/>
    <w:rsid w:val="001F3444"/>
    <w:rsid w:val="001F4B43"/>
    <w:rsid w:val="001F5E50"/>
    <w:rsid w:val="001F5F53"/>
    <w:rsid w:val="001F65C7"/>
    <w:rsid w:val="001F6BDD"/>
    <w:rsid w:val="001F75D4"/>
    <w:rsid w:val="001F79F8"/>
    <w:rsid w:val="001F7DF0"/>
    <w:rsid w:val="001F7F67"/>
    <w:rsid w:val="0020062B"/>
    <w:rsid w:val="00200D79"/>
    <w:rsid w:val="00200DAA"/>
    <w:rsid w:val="00200ED4"/>
    <w:rsid w:val="002015E5"/>
    <w:rsid w:val="00201644"/>
    <w:rsid w:val="002016B7"/>
    <w:rsid w:val="002019A6"/>
    <w:rsid w:val="00201A30"/>
    <w:rsid w:val="00201A6B"/>
    <w:rsid w:val="002021E1"/>
    <w:rsid w:val="0020235A"/>
    <w:rsid w:val="002023D1"/>
    <w:rsid w:val="002024E0"/>
    <w:rsid w:val="0020265C"/>
    <w:rsid w:val="00202CB9"/>
    <w:rsid w:val="00202FA4"/>
    <w:rsid w:val="00203558"/>
    <w:rsid w:val="0020377B"/>
    <w:rsid w:val="00203BFD"/>
    <w:rsid w:val="00204346"/>
    <w:rsid w:val="00204444"/>
    <w:rsid w:val="002048AE"/>
    <w:rsid w:val="00204A61"/>
    <w:rsid w:val="00204D09"/>
    <w:rsid w:val="00204EC2"/>
    <w:rsid w:val="00205B82"/>
    <w:rsid w:val="00206AC4"/>
    <w:rsid w:val="002100A4"/>
    <w:rsid w:val="002106FF"/>
    <w:rsid w:val="002108FD"/>
    <w:rsid w:val="00210BD6"/>
    <w:rsid w:val="00210FD3"/>
    <w:rsid w:val="0021169A"/>
    <w:rsid w:val="00212EF2"/>
    <w:rsid w:val="00212F2A"/>
    <w:rsid w:val="00213608"/>
    <w:rsid w:val="00214775"/>
    <w:rsid w:val="00214AC5"/>
    <w:rsid w:val="00214D38"/>
    <w:rsid w:val="00215553"/>
    <w:rsid w:val="00215A31"/>
    <w:rsid w:val="00215CDD"/>
    <w:rsid w:val="00215DFF"/>
    <w:rsid w:val="00216A69"/>
    <w:rsid w:val="00216C58"/>
    <w:rsid w:val="00217A75"/>
    <w:rsid w:val="00217D99"/>
    <w:rsid w:val="002203A2"/>
    <w:rsid w:val="0022054F"/>
    <w:rsid w:val="00220811"/>
    <w:rsid w:val="00220927"/>
    <w:rsid w:val="00220D98"/>
    <w:rsid w:val="00221507"/>
    <w:rsid w:val="00221AE9"/>
    <w:rsid w:val="00222276"/>
    <w:rsid w:val="00222345"/>
    <w:rsid w:val="0022293E"/>
    <w:rsid w:val="00222B15"/>
    <w:rsid w:val="0022306E"/>
    <w:rsid w:val="00223575"/>
    <w:rsid w:val="00223A04"/>
    <w:rsid w:val="002254E0"/>
    <w:rsid w:val="002254E5"/>
    <w:rsid w:val="00225862"/>
    <w:rsid w:val="00225D1A"/>
    <w:rsid w:val="0022623C"/>
    <w:rsid w:val="00226BDA"/>
    <w:rsid w:val="00227327"/>
    <w:rsid w:val="00227762"/>
    <w:rsid w:val="00227898"/>
    <w:rsid w:val="002278B0"/>
    <w:rsid w:val="00227A9C"/>
    <w:rsid w:val="00227AA5"/>
    <w:rsid w:val="00227BA6"/>
    <w:rsid w:val="002308B1"/>
    <w:rsid w:val="00230BB2"/>
    <w:rsid w:val="0023125A"/>
    <w:rsid w:val="0023137D"/>
    <w:rsid w:val="00231919"/>
    <w:rsid w:val="00231F41"/>
    <w:rsid w:val="00232090"/>
    <w:rsid w:val="002322E7"/>
    <w:rsid w:val="00233003"/>
    <w:rsid w:val="002331A3"/>
    <w:rsid w:val="00233484"/>
    <w:rsid w:val="00233F6A"/>
    <w:rsid w:val="00234A22"/>
    <w:rsid w:val="00234EDF"/>
    <w:rsid w:val="00236632"/>
    <w:rsid w:val="0023694C"/>
    <w:rsid w:val="0023782C"/>
    <w:rsid w:val="0023793D"/>
    <w:rsid w:val="00237E3D"/>
    <w:rsid w:val="00240071"/>
    <w:rsid w:val="00240B05"/>
    <w:rsid w:val="00240DEB"/>
    <w:rsid w:val="0024150E"/>
    <w:rsid w:val="00242B7D"/>
    <w:rsid w:val="00243118"/>
    <w:rsid w:val="002441D6"/>
    <w:rsid w:val="00244FD9"/>
    <w:rsid w:val="00245C72"/>
    <w:rsid w:val="0024656A"/>
    <w:rsid w:val="00246C8B"/>
    <w:rsid w:val="00246F9B"/>
    <w:rsid w:val="0024742A"/>
    <w:rsid w:val="00247B19"/>
    <w:rsid w:val="00247B23"/>
    <w:rsid w:val="00250060"/>
    <w:rsid w:val="002506B5"/>
    <w:rsid w:val="00250D0D"/>
    <w:rsid w:val="0025196A"/>
    <w:rsid w:val="002519C6"/>
    <w:rsid w:val="00251AB2"/>
    <w:rsid w:val="002526A5"/>
    <w:rsid w:val="002526E2"/>
    <w:rsid w:val="00252C64"/>
    <w:rsid w:val="00252FC4"/>
    <w:rsid w:val="00253D5A"/>
    <w:rsid w:val="002541FC"/>
    <w:rsid w:val="00254A53"/>
    <w:rsid w:val="0025558D"/>
    <w:rsid w:val="0025576F"/>
    <w:rsid w:val="00255B59"/>
    <w:rsid w:val="00257117"/>
    <w:rsid w:val="00257AA7"/>
    <w:rsid w:val="00260128"/>
    <w:rsid w:val="002602A5"/>
    <w:rsid w:val="00261B9E"/>
    <w:rsid w:val="00262018"/>
    <w:rsid w:val="00262093"/>
    <w:rsid w:val="00262208"/>
    <w:rsid w:val="00263543"/>
    <w:rsid w:val="00263D2E"/>
    <w:rsid w:val="002644F9"/>
    <w:rsid w:val="0026496A"/>
    <w:rsid w:val="00264BBD"/>
    <w:rsid w:val="00265527"/>
    <w:rsid w:val="00265776"/>
    <w:rsid w:val="00265C4D"/>
    <w:rsid w:val="00265FE6"/>
    <w:rsid w:val="00266891"/>
    <w:rsid w:val="00267255"/>
    <w:rsid w:val="00267D4E"/>
    <w:rsid w:val="0027017F"/>
    <w:rsid w:val="0027024B"/>
    <w:rsid w:val="00270259"/>
    <w:rsid w:val="00271672"/>
    <w:rsid w:val="002717E8"/>
    <w:rsid w:val="00271AAF"/>
    <w:rsid w:val="00271B6D"/>
    <w:rsid w:val="00271DBA"/>
    <w:rsid w:val="00271FE6"/>
    <w:rsid w:val="00272129"/>
    <w:rsid w:val="00272C30"/>
    <w:rsid w:val="002733BE"/>
    <w:rsid w:val="00274147"/>
    <w:rsid w:val="00274409"/>
    <w:rsid w:val="0027469A"/>
    <w:rsid w:val="00274808"/>
    <w:rsid w:val="0027531A"/>
    <w:rsid w:val="0027588C"/>
    <w:rsid w:val="00275EBA"/>
    <w:rsid w:val="00275EEA"/>
    <w:rsid w:val="0027742C"/>
    <w:rsid w:val="002775EE"/>
    <w:rsid w:val="00277EB9"/>
    <w:rsid w:val="00280A29"/>
    <w:rsid w:val="00280C45"/>
    <w:rsid w:val="00280C69"/>
    <w:rsid w:val="0028108B"/>
    <w:rsid w:val="00281578"/>
    <w:rsid w:val="00281AAF"/>
    <w:rsid w:val="00281DB9"/>
    <w:rsid w:val="0028201E"/>
    <w:rsid w:val="00282E93"/>
    <w:rsid w:val="00282FD6"/>
    <w:rsid w:val="00283223"/>
    <w:rsid w:val="00283284"/>
    <w:rsid w:val="0028364E"/>
    <w:rsid w:val="00283A52"/>
    <w:rsid w:val="00283B70"/>
    <w:rsid w:val="00283CF6"/>
    <w:rsid w:val="002841A7"/>
    <w:rsid w:val="002844AB"/>
    <w:rsid w:val="0028542B"/>
    <w:rsid w:val="002856B2"/>
    <w:rsid w:val="00285728"/>
    <w:rsid w:val="0028574A"/>
    <w:rsid w:val="00285783"/>
    <w:rsid w:val="00285C06"/>
    <w:rsid w:val="00286189"/>
    <w:rsid w:val="002865E6"/>
    <w:rsid w:val="002866E1"/>
    <w:rsid w:val="00286AE5"/>
    <w:rsid w:val="00286D2C"/>
    <w:rsid w:val="002876E6"/>
    <w:rsid w:val="002877CD"/>
    <w:rsid w:val="00287A16"/>
    <w:rsid w:val="00287F58"/>
    <w:rsid w:val="00290D98"/>
    <w:rsid w:val="00290E71"/>
    <w:rsid w:val="00290EAF"/>
    <w:rsid w:val="00290EB7"/>
    <w:rsid w:val="0029152D"/>
    <w:rsid w:val="002915EC"/>
    <w:rsid w:val="0029198F"/>
    <w:rsid w:val="00291BF9"/>
    <w:rsid w:val="00292207"/>
    <w:rsid w:val="00292485"/>
    <w:rsid w:val="00292617"/>
    <w:rsid w:val="00292869"/>
    <w:rsid w:val="0029336E"/>
    <w:rsid w:val="002938DD"/>
    <w:rsid w:val="002944E5"/>
    <w:rsid w:val="00294E09"/>
    <w:rsid w:val="00295798"/>
    <w:rsid w:val="00295BB5"/>
    <w:rsid w:val="00295EA4"/>
    <w:rsid w:val="00296224"/>
    <w:rsid w:val="00296273"/>
    <w:rsid w:val="002962CF"/>
    <w:rsid w:val="0029648F"/>
    <w:rsid w:val="00297567"/>
    <w:rsid w:val="002976C3"/>
    <w:rsid w:val="00297DCD"/>
    <w:rsid w:val="002A04BF"/>
    <w:rsid w:val="002A0557"/>
    <w:rsid w:val="002A0595"/>
    <w:rsid w:val="002A0602"/>
    <w:rsid w:val="002A0A59"/>
    <w:rsid w:val="002A12CE"/>
    <w:rsid w:val="002A193C"/>
    <w:rsid w:val="002A1D7D"/>
    <w:rsid w:val="002A1F50"/>
    <w:rsid w:val="002A22F5"/>
    <w:rsid w:val="002A24C2"/>
    <w:rsid w:val="002A255A"/>
    <w:rsid w:val="002A2E84"/>
    <w:rsid w:val="002A33BB"/>
    <w:rsid w:val="002A3DF1"/>
    <w:rsid w:val="002A445B"/>
    <w:rsid w:val="002A4E5A"/>
    <w:rsid w:val="002A53F2"/>
    <w:rsid w:val="002A588A"/>
    <w:rsid w:val="002A5E53"/>
    <w:rsid w:val="002A6753"/>
    <w:rsid w:val="002A6DA2"/>
    <w:rsid w:val="002A7B31"/>
    <w:rsid w:val="002A7F82"/>
    <w:rsid w:val="002B19D6"/>
    <w:rsid w:val="002B208D"/>
    <w:rsid w:val="002B2253"/>
    <w:rsid w:val="002B2318"/>
    <w:rsid w:val="002B2C6E"/>
    <w:rsid w:val="002B3B31"/>
    <w:rsid w:val="002B402C"/>
    <w:rsid w:val="002B4202"/>
    <w:rsid w:val="002B428F"/>
    <w:rsid w:val="002B468D"/>
    <w:rsid w:val="002B4CB7"/>
    <w:rsid w:val="002B5BE2"/>
    <w:rsid w:val="002B616A"/>
    <w:rsid w:val="002B6966"/>
    <w:rsid w:val="002B6CE2"/>
    <w:rsid w:val="002B78EB"/>
    <w:rsid w:val="002C05FE"/>
    <w:rsid w:val="002C06E7"/>
    <w:rsid w:val="002C0B68"/>
    <w:rsid w:val="002C144D"/>
    <w:rsid w:val="002C1516"/>
    <w:rsid w:val="002C23AD"/>
    <w:rsid w:val="002C24C5"/>
    <w:rsid w:val="002C2520"/>
    <w:rsid w:val="002C25AB"/>
    <w:rsid w:val="002C263F"/>
    <w:rsid w:val="002C2A9D"/>
    <w:rsid w:val="002C2E5A"/>
    <w:rsid w:val="002C30F2"/>
    <w:rsid w:val="002C392E"/>
    <w:rsid w:val="002C418C"/>
    <w:rsid w:val="002C461C"/>
    <w:rsid w:val="002C46C9"/>
    <w:rsid w:val="002C4E84"/>
    <w:rsid w:val="002C501D"/>
    <w:rsid w:val="002C5263"/>
    <w:rsid w:val="002C53E2"/>
    <w:rsid w:val="002C5D40"/>
    <w:rsid w:val="002C5E08"/>
    <w:rsid w:val="002C66BB"/>
    <w:rsid w:val="002C6A7E"/>
    <w:rsid w:val="002C6DCD"/>
    <w:rsid w:val="002C74ED"/>
    <w:rsid w:val="002C7858"/>
    <w:rsid w:val="002C7C44"/>
    <w:rsid w:val="002D0027"/>
    <w:rsid w:val="002D0509"/>
    <w:rsid w:val="002D065C"/>
    <w:rsid w:val="002D1485"/>
    <w:rsid w:val="002D14C0"/>
    <w:rsid w:val="002D168D"/>
    <w:rsid w:val="002D17F3"/>
    <w:rsid w:val="002D1D0F"/>
    <w:rsid w:val="002D1EE4"/>
    <w:rsid w:val="002D25BD"/>
    <w:rsid w:val="002D2885"/>
    <w:rsid w:val="002D2AFF"/>
    <w:rsid w:val="002D3177"/>
    <w:rsid w:val="002D336E"/>
    <w:rsid w:val="002D3577"/>
    <w:rsid w:val="002D37CE"/>
    <w:rsid w:val="002D37F2"/>
    <w:rsid w:val="002D424A"/>
    <w:rsid w:val="002D4757"/>
    <w:rsid w:val="002D4CA8"/>
    <w:rsid w:val="002D4DD8"/>
    <w:rsid w:val="002D52E9"/>
    <w:rsid w:val="002D5749"/>
    <w:rsid w:val="002D6593"/>
    <w:rsid w:val="002D6E55"/>
    <w:rsid w:val="002D6FDB"/>
    <w:rsid w:val="002D73F1"/>
    <w:rsid w:val="002D7A85"/>
    <w:rsid w:val="002D7FD0"/>
    <w:rsid w:val="002E0925"/>
    <w:rsid w:val="002E0BF4"/>
    <w:rsid w:val="002E0E00"/>
    <w:rsid w:val="002E10A5"/>
    <w:rsid w:val="002E222B"/>
    <w:rsid w:val="002E309B"/>
    <w:rsid w:val="002E37B3"/>
    <w:rsid w:val="002E3C14"/>
    <w:rsid w:val="002E3D1F"/>
    <w:rsid w:val="002E3DF6"/>
    <w:rsid w:val="002E5328"/>
    <w:rsid w:val="002E56A4"/>
    <w:rsid w:val="002E63F2"/>
    <w:rsid w:val="002E65BA"/>
    <w:rsid w:val="002E67AD"/>
    <w:rsid w:val="002E69BF"/>
    <w:rsid w:val="002E710B"/>
    <w:rsid w:val="002E761F"/>
    <w:rsid w:val="002F0412"/>
    <w:rsid w:val="002F0C5D"/>
    <w:rsid w:val="002F1189"/>
    <w:rsid w:val="002F1329"/>
    <w:rsid w:val="002F1DC6"/>
    <w:rsid w:val="002F2310"/>
    <w:rsid w:val="002F2D6F"/>
    <w:rsid w:val="002F33F8"/>
    <w:rsid w:val="002F34C8"/>
    <w:rsid w:val="002F3CEA"/>
    <w:rsid w:val="002F3E11"/>
    <w:rsid w:val="002F4349"/>
    <w:rsid w:val="002F48C7"/>
    <w:rsid w:val="002F4F5E"/>
    <w:rsid w:val="002F57B9"/>
    <w:rsid w:val="002F5A61"/>
    <w:rsid w:val="002F5C79"/>
    <w:rsid w:val="002F60CE"/>
    <w:rsid w:val="002F6428"/>
    <w:rsid w:val="002F6519"/>
    <w:rsid w:val="002F6825"/>
    <w:rsid w:val="002F6D7F"/>
    <w:rsid w:val="002F796D"/>
    <w:rsid w:val="002F7B8A"/>
    <w:rsid w:val="002F7C50"/>
    <w:rsid w:val="003008EC"/>
    <w:rsid w:val="003009DE"/>
    <w:rsid w:val="00300A68"/>
    <w:rsid w:val="00300BBB"/>
    <w:rsid w:val="00300F66"/>
    <w:rsid w:val="0030106C"/>
    <w:rsid w:val="00301660"/>
    <w:rsid w:val="003018F6"/>
    <w:rsid w:val="00301A31"/>
    <w:rsid w:val="00301ED1"/>
    <w:rsid w:val="003020F0"/>
    <w:rsid w:val="0030244D"/>
    <w:rsid w:val="00302A48"/>
    <w:rsid w:val="0030312A"/>
    <w:rsid w:val="003036B1"/>
    <w:rsid w:val="00303A22"/>
    <w:rsid w:val="00303BE4"/>
    <w:rsid w:val="003040EE"/>
    <w:rsid w:val="003044BC"/>
    <w:rsid w:val="0030466B"/>
    <w:rsid w:val="00304DE5"/>
    <w:rsid w:val="00304DE8"/>
    <w:rsid w:val="0030513B"/>
    <w:rsid w:val="003051B5"/>
    <w:rsid w:val="00305497"/>
    <w:rsid w:val="00305568"/>
    <w:rsid w:val="00306419"/>
    <w:rsid w:val="0030695A"/>
    <w:rsid w:val="00306E48"/>
    <w:rsid w:val="00307EA0"/>
    <w:rsid w:val="00310465"/>
    <w:rsid w:val="00310C1B"/>
    <w:rsid w:val="003110A8"/>
    <w:rsid w:val="003115D9"/>
    <w:rsid w:val="003115F7"/>
    <w:rsid w:val="00311678"/>
    <w:rsid w:val="00311D16"/>
    <w:rsid w:val="003127E3"/>
    <w:rsid w:val="00312809"/>
    <w:rsid w:val="00313525"/>
    <w:rsid w:val="00313C82"/>
    <w:rsid w:val="003141BC"/>
    <w:rsid w:val="003146EA"/>
    <w:rsid w:val="00314CE0"/>
    <w:rsid w:val="00315311"/>
    <w:rsid w:val="00315335"/>
    <w:rsid w:val="003157B0"/>
    <w:rsid w:val="003161AD"/>
    <w:rsid w:val="00316214"/>
    <w:rsid w:val="003162AF"/>
    <w:rsid w:val="003176BE"/>
    <w:rsid w:val="0031778A"/>
    <w:rsid w:val="0031798D"/>
    <w:rsid w:val="00317AF7"/>
    <w:rsid w:val="00317C98"/>
    <w:rsid w:val="00320520"/>
    <w:rsid w:val="003205C7"/>
    <w:rsid w:val="0032072C"/>
    <w:rsid w:val="003208D3"/>
    <w:rsid w:val="00320A8B"/>
    <w:rsid w:val="00320C45"/>
    <w:rsid w:val="00321213"/>
    <w:rsid w:val="00321471"/>
    <w:rsid w:val="003217FD"/>
    <w:rsid w:val="00321E3F"/>
    <w:rsid w:val="00321F62"/>
    <w:rsid w:val="00322A2D"/>
    <w:rsid w:val="00322C7F"/>
    <w:rsid w:val="003232C1"/>
    <w:rsid w:val="00323C1A"/>
    <w:rsid w:val="00323C79"/>
    <w:rsid w:val="00323DFB"/>
    <w:rsid w:val="003247A0"/>
    <w:rsid w:val="00324B77"/>
    <w:rsid w:val="00325256"/>
    <w:rsid w:val="00325B54"/>
    <w:rsid w:val="003268B8"/>
    <w:rsid w:val="003272A0"/>
    <w:rsid w:val="003274B9"/>
    <w:rsid w:val="00330C8E"/>
    <w:rsid w:val="00331A6B"/>
    <w:rsid w:val="003328FF"/>
    <w:rsid w:val="00332FE1"/>
    <w:rsid w:val="00334413"/>
    <w:rsid w:val="0033482D"/>
    <w:rsid w:val="00334BBC"/>
    <w:rsid w:val="00335073"/>
    <w:rsid w:val="003351D0"/>
    <w:rsid w:val="00335D4F"/>
    <w:rsid w:val="0033684B"/>
    <w:rsid w:val="003368F8"/>
    <w:rsid w:val="003369A0"/>
    <w:rsid w:val="00337438"/>
    <w:rsid w:val="003378FD"/>
    <w:rsid w:val="00337BFF"/>
    <w:rsid w:val="00340039"/>
    <w:rsid w:val="003400E2"/>
    <w:rsid w:val="00340234"/>
    <w:rsid w:val="003406C1"/>
    <w:rsid w:val="0034090B"/>
    <w:rsid w:val="00340D59"/>
    <w:rsid w:val="00341331"/>
    <w:rsid w:val="00341A0E"/>
    <w:rsid w:val="00341E11"/>
    <w:rsid w:val="00341FEB"/>
    <w:rsid w:val="003422AB"/>
    <w:rsid w:val="0034297F"/>
    <w:rsid w:val="003433F5"/>
    <w:rsid w:val="00343D6E"/>
    <w:rsid w:val="00344436"/>
    <w:rsid w:val="0034445C"/>
    <w:rsid w:val="00344472"/>
    <w:rsid w:val="00344D11"/>
    <w:rsid w:val="0034505F"/>
    <w:rsid w:val="00345453"/>
    <w:rsid w:val="00345512"/>
    <w:rsid w:val="003457B5"/>
    <w:rsid w:val="00345A72"/>
    <w:rsid w:val="00345AC7"/>
    <w:rsid w:val="00346347"/>
    <w:rsid w:val="003464EE"/>
    <w:rsid w:val="0034678A"/>
    <w:rsid w:val="003467FF"/>
    <w:rsid w:val="003469FA"/>
    <w:rsid w:val="00346A6F"/>
    <w:rsid w:val="00346E87"/>
    <w:rsid w:val="00346EB4"/>
    <w:rsid w:val="0034702E"/>
    <w:rsid w:val="003471DD"/>
    <w:rsid w:val="003473A7"/>
    <w:rsid w:val="00347820"/>
    <w:rsid w:val="00347913"/>
    <w:rsid w:val="00347ADC"/>
    <w:rsid w:val="00347BD5"/>
    <w:rsid w:val="00347FF9"/>
    <w:rsid w:val="00350426"/>
    <w:rsid w:val="00350955"/>
    <w:rsid w:val="00350BB7"/>
    <w:rsid w:val="00351B4E"/>
    <w:rsid w:val="00351D60"/>
    <w:rsid w:val="00352153"/>
    <w:rsid w:val="00352C7B"/>
    <w:rsid w:val="00352D53"/>
    <w:rsid w:val="00352EEE"/>
    <w:rsid w:val="00352F31"/>
    <w:rsid w:val="00353561"/>
    <w:rsid w:val="00353939"/>
    <w:rsid w:val="00353A82"/>
    <w:rsid w:val="0035439B"/>
    <w:rsid w:val="00354A5B"/>
    <w:rsid w:val="00354C64"/>
    <w:rsid w:val="00354EBE"/>
    <w:rsid w:val="00355115"/>
    <w:rsid w:val="00355421"/>
    <w:rsid w:val="00355906"/>
    <w:rsid w:val="00355A7C"/>
    <w:rsid w:val="00355C7E"/>
    <w:rsid w:val="0035633F"/>
    <w:rsid w:val="003563BB"/>
    <w:rsid w:val="00356661"/>
    <w:rsid w:val="00356F58"/>
    <w:rsid w:val="0035731D"/>
    <w:rsid w:val="00357358"/>
    <w:rsid w:val="00357690"/>
    <w:rsid w:val="00357E6E"/>
    <w:rsid w:val="0036081C"/>
    <w:rsid w:val="00360B58"/>
    <w:rsid w:val="00360D8B"/>
    <w:rsid w:val="00360F3B"/>
    <w:rsid w:val="003610FD"/>
    <w:rsid w:val="00361182"/>
    <w:rsid w:val="00361AA1"/>
    <w:rsid w:val="00361D70"/>
    <w:rsid w:val="00362075"/>
    <w:rsid w:val="003621A8"/>
    <w:rsid w:val="0036220D"/>
    <w:rsid w:val="0036247A"/>
    <w:rsid w:val="003625C5"/>
    <w:rsid w:val="0036275C"/>
    <w:rsid w:val="00362AB1"/>
    <w:rsid w:val="00362AC0"/>
    <w:rsid w:val="00363AEF"/>
    <w:rsid w:val="00363C69"/>
    <w:rsid w:val="00364679"/>
    <w:rsid w:val="00364B28"/>
    <w:rsid w:val="00364E8E"/>
    <w:rsid w:val="0036563B"/>
    <w:rsid w:val="0036587A"/>
    <w:rsid w:val="00366467"/>
    <w:rsid w:val="0036649C"/>
    <w:rsid w:val="003669FC"/>
    <w:rsid w:val="00366D5C"/>
    <w:rsid w:val="00366E91"/>
    <w:rsid w:val="00367ACD"/>
    <w:rsid w:val="00367B0B"/>
    <w:rsid w:val="003701D8"/>
    <w:rsid w:val="00370902"/>
    <w:rsid w:val="0037141D"/>
    <w:rsid w:val="00371C2E"/>
    <w:rsid w:val="003720FF"/>
    <w:rsid w:val="00372125"/>
    <w:rsid w:val="00372147"/>
    <w:rsid w:val="0037229B"/>
    <w:rsid w:val="0037250F"/>
    <w:rsid w:val="003726FA"/>
    <w:rsid w:val="00372726"/>
    <w:rsid w:val="00373165"/>
    <w:rsid w:val="0037366B"/>
    <w:rsid w:val="00374045"/>
    <w:rsid w:val="003747CF"/>
    <w:rsid w:val="00374971"/>
    <w:rsid w:val="00374B6C"/>
    <w:rsid w:val="0037515A"/>
    <w:rsid w:val="00375933"/>
    <w:rsid w:val="00375FEC"/>
    <w:rsid w:val="00376908"/>
    <w:rsid w:val="00376B1C"/>
    <w:rsid w:val="00376BCC"/>
    <w:rsid w:val="00376F20"/>
    <w:rsid w:val="003778F4"/>
    <w:rsid w:val="00377A21"/>
    <w:rsid w:val="00377BA7"/>
    <w:rsid w:val="00377DCC"/>
    <w:rsid w:val="00380299"/>
    <w:rsid w:val="00380314"/>
    <w:rsid w:val="00380316"/>
    <w:rsid w:val="003811F2"/>
    <w:rsid w:val="003812DC"/>
    <w:rsid w:val="00381C40"/>
    <w:rsid w:val="00382304"/>
    <w:rsid w:val="00382F38"/>
    <w:rsid w:val="00383954"/>
    <w:rsid w:val="00383FA7"/>
    <w:rsid w:val="0038404C"/>
    <w:rsid w:val="003841FA"/>
    <w:rsid w:val="003843BA"/>
    <w:rsid w:val="0038480F"/>
    <w:rsid w:val="00384A08"/>
    <w:rsid w:val="00385B84"/>
    <w:rsid w:val="00385DCA"/>
    <w:rsid w:val="00385F59"/>
    <w:rsid w:val="00386295"/>
    <w:rsid w:val="00386347"/>
    <w:rsid w:val="00386492"/>
    <w:rsid w:val="00386702"/>
    <w:rsid w:val="003868D7"/>
    <w:rsid w:val="003869B8"/>
    <w:rsid w:val="00386B54"/>
    <w:rsid w:val="00386B9E"/>
    <w:rsid w:val="00386BB4"/>
    <w:rsid w:val="00386D45"/>
    <w:rsid w:val="003870A5"/>
    <w:rsid w:val="003875E3"/>
    <w:rsid w:val="00390BED"/>
    <w:rsid w:val="00390E68"/>
    <w:rsid w:val="0039146D"/>
    <w:rsid w:val="003918A1"/>
    <w:rsid w:val="0039219A"/>
    <w:rsid w:val="003922E2"/>
    <w:rsid w:val="00392329"/>
    <w:rsid w:val="003935BD"/>
    <w:rsid w:val="00393873"/>
    <w:rsid w:val="003938B4"/>
    <w:rsid w:val="00394493"/>
    <w:rsid w:val="00394E21"/>
    <w:rsid w:val="003953C0"/>
    <w:rsid w:val="003953D8"/>
    <w:rsid w:val="00395E58"/>
    <w:rsid w:val="00396C44"/>
    <w:rsid w:val="00396E5F"/>
    <w:rsid w:val="00396EA5"/>
    <w:rsid w:val="0039746A"/>
    <w:rsid w:val="0039784C"/>
    <w:rsid w:val="003A038C"/>
    <w:rsid w:val="003A0B28"/>
    <w:rsid w:val="003A1903"/>
    <w:rsid w:val="003A1CAF"/>
    <w:rsid w:val="003A1E36"/>
    <w:rsid w:val="003A22A0"/>
    <w:rsid w:val="003A22B9"/>
    <w:rsid w:val="003A2336"/>
    <w:rsid w:val="003A33BB"/>
    <w:rsid w:val="003A3494"/>
    <w:rsid w:val="003A355D"/>
    <w:rsid w:val="003A390F"/>
    <w:rsid w:val="003A4239"/>
    <w:rsid w:val="003A42BF"/>
    <w:rsid w:val="003A443B"/>
    <w:rsid w:val="003A48D8"/>
    <w:rsid w:val="003A49E0"/>
    <w:rsid w:val="003A4AC3"/>
    <w:rsid w:val="003A4B7E"/>
    <w:rsid w:val="003A5045"/>
    <w:rsid w:val="003A5215"/>
    <w:rsid w:val="003A5949"/>
    <w:rsid w:val="003A5953"/>
    <w:rsid w:val="003A5F7A"/>
    <w:rsid w:val="003A608A"/>
    <w:rsid w:val="003A6263"/>
    <w:rsid w:val="003A6BD7"/>
    <w:rsid w:val="003A7125"/>
    <w:rsid w:val="003B0B28"/>
    <w:rsid w:val="003B0D55"/>
    <w:rsid w:val="003B0E46"/>
    <w:rsid w:val="003B13BD"/>
    <w:rsid w:val="003B21B6"/>
    <w:rsid w:val="003B23DD"/>
    <w:rsid w:val="003B24D5"/>
    <w:rsid w:val="003B2846"/>
    <w:rsid w:val="003B2891"/>
    <w:rsid w:val="003B2E40"/>
    <w:rsid w:val="003B3117"/>
    <w:rsid w:val="003B3284"/>
    <w:rsid w:val="003B3700"/>
    <w:rsid w:val="003B3E31"/>
    <w:rsid w:val="003B3F14"/>
    <w:rsid w:val="003B4294"/>
    <w:rsid w:val="003B5BAC"/>
    <w:rsid w:val="003B65D5"/>
    <w:rsid w:val="003B74BF"/>
    <w:rsid w:val="003B7B01"/>
    <w:rsid w:val="003B7D8E"/>
    <w:rsid w:val="003B7DD6"/>
    <w:rsid w:val="003C0244"/>
    <w:rsid w:val="003C0254"/>
    <w:rsid w:val="003C0939"/>
    <w:rsid w:val="003C0995"/>
    <w:rsid w:val="003C0C72"/>
    <w:rsid w:val="003C0D2B"/>
    <w:rsid w:val="003C0D65"/>
    <w:rsid w:val="003C1624"/>
    <w:rsid w:val="003C1BB2"/>
    <w:rsid w:val="003C1D77"/>
    <w:rsid w:val="003C2369"/>
    <w:rsid w:val="003C2405"/>
    <w:rsid w:val="003C261B"/>
    <w:rsid w:val="003C2954"/>
    <w:rsid w:val="003C2B54"/>
    <w:rsid w:val="003C2BE7"/>
    <w:rsid w:val="003C51D1"/>
    <w:rsid w:val="003C5A68"/>
    <w:rsid w:val="003C5E0F"/>
    <w:rsid w:val="003C72EB"/>
    <w:rsid w:val="003C7CCD"/>
    <w:rsid w:val="003D0780"/>
    <w:rsid w:val="003D0A63"/>
    <w:rsid w:val="003D0BC5"/>
    <w:rsid w:val="003D0D99"/>
    <w:rsid w:val="003D0FBF"/>
    <w:rsid w:val="003D11D7"/>
    <w:rsid w:val="003D19EA"/>
    <w:rsid w:val="003D1BD7"/>
    <w:rsid w:val="003D1F78"/>
    <w:rsid w:val="003D23F9"/>
    <w:rsid w:val="003D253F"/>
    <w:rsid w:val="003D2C31"/>
    <w:rsid w:val="003D30CD"/>
    <w:rsid w:val="003D3216"/>
    <w:rsid w:val="003D33F9"/>
    <w:rsid w:val="003D38C2"/>
    <w:rsid w:val="003D41FC"/>
    <w:rsid w:val="003D4DF3"/>
    <w:rsid w:val="003D5089"/>
    <w:rsid w:val="003D5502"/>
    <w:rsid w:val="003D5AB4"/>
    <w:rsid w:val="003D5F53"/>
    <w:rsid w:val="003D6614"/>
    <w:rsid w:val="003D661F"/>
    <w:rsid w:val="003D6716"/>
    <w:rsid w:val="003D6C62"/>
    <w:rsid w:val="003D6CE7"/>
    <w:rsid w:val="003D6E08"/>
    <w:rsid w:val="003D70F7"/>
    <w:rsid w:val="003E0087"/>
    <w:rsid w:val="003E030A"/>
    <w:rsid w:val="003E0367"/>
    <w:rsid w:val="003E114C"/>
    <w:rsid w:val="003E115F"/>
    <w:rsid w:val="003E14C9"/>
    <w:rsid w:val="003E1C2D"/>
    <w:rsid w:val="003E1D6E"/>
    <w:rsid w:val="003E1EE1"/>
    <w:rsid w:val="003E21A6"/>
    <w:rsid w:val="003E240B"/>
    <w:rsid w:val="003E2BC4"/>
    <w:rsid w:val="003E2D52"/>
    <w:rsid w:val="003E31A0"/>
    <w:rsid w:val="003E31CA"/>
    <w:rsid w:val="003E34B8"/>
    <w:rsid w:val="003E365B"/>
    <w:rsid w:val="003E4417"/>
    <w:rsid w:val="003E45DD"/>
    <w:rsid w:val="003E4666"/>
    <w:rsid w:val="003E4750"/>
    <w:rsid w:val="003E50B5"/>
    <w:rsid w:val="003E514B"/>
    <w:rsid w:val="003E53D8"/>
    <w:rsid w:val="003E5484"/>
    <w:rsid w:val="003E5BC6"/>
    <w:rsid w:val="003E628F"/>
    <w:rsid w:val="003E68C9"/>
    <w:rsid w:val="003E6AA6"/>
    <w:rsid w:val="003E7044"/>
    <w:rsid w:val="003E73CA"/>
    <w:rsid w:val="003E7444"/>
    <w:rsid w:val="003E745C"/>
    <w:rsid w:val="003E7B36"/>
    <w:rsid w:val="003F0281"/>
    <w:rsid w:val="003F0FAA"/>
    <w:rsid w:val="003F1407"/>
    <w:rsid w:val="003F1733"/>
    <w:rsid w:val="003F223C"/>
    <w:rsid w:val="003F25DB"/>
    <w:rsid w:val="003F2692"/>
    <w:rsid w:val="003F3110"/>
    <w:rsid w:val="003F4DBB"/>
    <w:rsid w:val="003F50E1"/>
    <w:rsid w:val="003F53CB"/>
    <w:rsid w:val="003F55AF"/>
    <w:rsid w:val="003F5A5B"/>
    <w:rsid w:val="003F6485"/>
    <w:rsid w:val="003F688D"/>
    <w:rsid w:val="003F694F"/>
    <w:rsid w:val="003F6B4A"/>
    <w:rsid w:val="003F6B85"/>
    <w:rsid w:val="003F726E"/>
    <w:rsid w:val="003F729E"/>
    <w:rsid w:val="003F75D0"/>
    <w:rsid w:val="003F7685"/>
    <w:rsid w:val="003F7D4A"/>
    <w:rsid w:val="004003CF"/>
    <w:rsid w:val="0040054A"/>
    <w:rsid w:val="00400786"/>
    <w:rsid w:val="00400FA7"/>
    <w:rsid w:val="00401896"/>
    <w:rsid w:val="00401A08"/>
    <w:rsid w:val="00402071"/>
    <w:rsid w:val="004021AE"/>
    <w:rsid w:val="0040233B"/>
    <w:rsid w:val="00402FF5"/>
    <w:rsid w:val="00403041"/>
    <w:rsid w:val="00403826"/>
    <w:rsid w:val="00403ABE"/>
    <w:rsid w:val="00403C72"/>
    <w:rsid w:val="00403FF6"/>
    <w:rsid w:val="00404020"/>
    <w:rsid w:val="0040403E"/>
    <w:rsid w:val="0040445A"/>
    <w:rsid w:val="004058FE"/>
    <w:rsid w:val="00405B88"/>
    <w:rsid w:val="00406513"/>
    <w:rsid w:val="00406762"/>
    <w:rsid w:val="00406881"/>
    <w:rsid w:val="00406D71"/>
    <w:rsid w:val="0040786E"/>
    <w:rsid w:val="004101D2"/>
    <w:rsid w:val="00410505"/>
    <w:rsid w:val="00410530"/>
    <w:rsid w:val="0041061F"/>
    <w:rsid w:val="004107AC"/>
    <w:rsid w:val="00410A15"/>
    <w:rsid w:val="00410D73"/>
    <w:rsid w:val="00411096"/>
    <w:rsid w:val="004110A7"/>
    <w:rsid w:val="0041187D"/>
    <w:rsid w:val="0041224F"/>
    <w:rsid w:val="00412390"/>
    <w:rsid w:val="00412657"/>
    <w:rsid w:val="00412B2E"/>
    <w:rsid w:val="00412D46"/>
    <w:rsid w:val="00412D81"/>
    <w:rsid w:val="00413152"/>
    <w:rsid w:val="004140EC"/>
    <w:rsid w:val="00414218"/>
    <w:rsid w:val="00414596"/>
    <w:rsid w:val="0041474C"/>
    <w:rsid w:val="00414902"/>
    <w:rsid w:val="00414B22"/>
    <w:rsid w:val="00414FA4"/>
    <w:rsid w:val="0041577C"/>
    <w:rsid w:val="004157BF"/>
    <w:rsid w:val="0041589B"/>
    <w:rsid w:val="0041589C"/>
    <w:rsid w:val="00415E9E"/>
    <w:rsid w:val="0041610A"/>
    <w:rsid w:val="0041679B"/>
    <w:rsid w:val="00416894"/>
    <w:rsid w:val="00416944"/>
    <w:rsid w:val="00416D9F"/>
    <w:rsid w:val="004174DA"/>
    <w:rsid w:val="00417A51"/>
    <w:rsid w:val="00417B47"/>
    <w:rsid w:val="00417D96"/>
    <w:rsid w:val="004202FA"/>
    <w:rsid w:val="004221EA"/>
    <w:rsid w:val="00422842"/>
    <w:rsid w:val="00422F00"/>
    <w:rsid w:val="00424290"/>
    <w:rsid w:val="004244CC"/>
    <w:rsid w:val="00424577"/>
    <w:rsid w:val="004246AB"/>
    <w:rsid w:val="004246D4"/>
    <w:rsid w:val="00425248"/>
    <w:rsid w:val="00425351"/>
    <w:rsid w:val="00426BC8"/>
    <w:rsid w:val="00426CB9"/>
    <w:rsid w:val="00426F04"/>
    <w:rsid w:val="0042734B"/>
    <w:rsid w:val="0042786A"/>
    <w:rsid w:val="004279A5"/>
    <w:rsid w:val="00427EEE"/>
    <w:rsid w:val="0043012E"/>
    <w:rsid w:val="00430B01"/>
    <w:rsid w:val="00431013"/>
    <w:rsid w:val="00431305"/>
    <w:rsid w:val="00431557"/>
    <w:rsid w:val="00431810"/>
    <w:rsid w:val="0043181D"/>
    <w:rsid w:val="004324DD"/>
    <w:rsid w:val="0043272D"/>
    <w:rsid w:val="00432ED9"/>
    <w:rsid w:val="00433421"/>
    <w:rsid w:val="00433B38"/>
    <w:rsid w:val="00433C58"/>
    <w:rsid w:val="00434086"/>
    <w:rsid w:val="00434244"/>
    <w:rsid w:val="0043451C"/>
    <w:rsid w:val="004345D5"/>
    <w:rsid w:val="0043504D"/>
    <w:rsid w:val="004354B8"/>
    <w:rsid w:val="00436332"/>
    <w:rsid w:val="0043633B"/>
    <w:rsid w:val="0043670C"/>
    <w:rsid w:val="00436C4E"/>
    <w:rsid w:val="00437188"/>
    <w:rsid w:val="0043783F"/>
    <w:rsid w:val="004379A3"/>
    <w:rsid w:val="00437BC6"/>
    <w:rsid w:val="00441A7B"/>
    <w:rsid w:val="00443272"/>
    <w:rsid w:val="00443824"/>
    <w:rsid w:val="00443C0A"/>
    <w:rsid w:val="0044432A"/>
    <w:rsid w:val="00444B6F"/>
    <w:rsid w:val="00445167"/>
    <w:rsid w:val="00445870"/>
    <w:rsid w:val="00445ED2"/>
    <w:rsid w:val="00447612"/>
    <w:rsid w:val="0044791A"/>
    <w:rsid w:val="004504D1"/>
    <w:rsid w:val="00450569"/>
    <w:rsid w:val="004506A3"/>
    <w:rsid w:val="004508DB"/>
    <w:rsid w:val="00450953"/>
    <w:rsid w:val="00450BC3"/>
    <w:rsid w:val="00450C40"/>
    <w:rsid w:val="00450C70"/>
    <w:rsid w:val="004512C9"/>
    <w:rsid w:val="004514AD"/>
    <w:rsid w:val="00451785"/>
    <w:rsid w:val="004519E2"/>
    <w:rsid w:val="004519E5"/>
    <w:rsid w:val="00451BF9"/>
    <w:rsid w:val="00451EE4"/>
    <w:rsid w:val="00453093"/>
    <w:rsid w:val="0045309D"/>
    <w:rsid w:val="00453534"/>
    <w:rsid w:val="0045367A"/>
    <w:rsid w:val="0045373A"/>
    <w:rsid w:val="00453913"/>
    <w:rsid w:val="00454207"/>
    <w:rsid w:val="00454294"/>
    <w:rsid w:val="0045454D"/>
    <w:rsid w:val="00454F46"/>
    <w:rsid w:val="00455238"/>
    <w:rsid w:val="004557B9"/>
    <w:rsid w:val="00455B62"/>
    <w:rsid w:val="004564EF"/>
    <w:rsid w:val="0045726A"/>
    <w:rsid w:val="004575ED"/>
    <w:rsid w:val="00460836"/>
    <w:rsid w:val="00460BFB"/>
    <w:rsid w:val="00460F7F"/>
    <w:rsid w:val="004613D9"/>
    <w:rsid w:val="00461BC2"/>
    <w:rsid w:val="00462ACB"/>
    <w:rsid w:val="00462E1C"/>
    <w:rsid w:val="00462E32"/>
    <w:rsid w:val="00462FDC"/>
    <w:rsid w:val="004633D3"/>
    <w:rsid w:val="00463547"/>
    <w:rsid w:val="0046431A"/>
    <w:rsid w:val="0046444A"/>
    <w:rsid w:val="00464AE9"/>
    <w:rsid w:val="00464CE9"/>
    <w:rsid w:val="00464F45"/>
    <w:rsid w:val="0046584C"/>
    <w:rsid w:val="00465DAE"/>
    <w:rsid w:val="0046655E"/>
    <w:rsid w:val="00466A41"/>
    <w:rsid w:val="00467108"/>
    <w:rsid w:val="00467B88"/>
    <w:rsid w:val="00467C51"/>
    <w:rsid w:val="00470644"/>
    <w:rsid w:val="00471351"/>
    <w:rsid w:val="00471369"/>
    <w:rsid w:val="004715FE"/>
    <w:rsid w:val="00471943"/>
    <w:rsid w:val="00471953"/>
    <w:rsid w:val="00471B1F"/>
    <w:rsid w:val="00471CBF"/>
    <w:rsid w:val="00472326"/>
    <w:rsid w:val="00472387"/>
    <w:rsid w:val="004724D5"/>
    <w:rsid w:val="00472A32"/>
    <w:rsid w:val="00472A91"/>
    <w:rsid w:val="00472EA1"/>
    <w:rsid w:val="0047320F"/>
    <w:rsid w:val="00473642"/>
    <w:rsid w:val="00473B17"/>
    <w:rsid w:val="004743F6"/>
    <w:rsid w:val="00474738"/>
    <w:rsid w:val="004747A0"/>
    <w:rsid w:val="00474B74"/>
    <w:rsid w:val="00474BFC"/>
    <w:rsid w:val="0047512E"/>
    <w:rsid w:val="00475442"/>
    <w:rsid w:val="00475769"/>
    <w:rsid w:val="00475AF1"/>
    <w:rsid w:val="00476560"/>
    <w:rsid w:val="00476A6F"/>
    <w:rsid w:val="00476AD2"/>
    <w:rsid w:val="00476B17"/>
    <w:rsid w:val="0047705C"/>
    <w:rsid w:val="004772AF"/>
    <w:rsid w:val="004773AC"/>
    <w:rsid w:val="00477531"/>
    <w:rsid w:val="00477801"/>
    <w:rsid w:val="00477914"/>
    <w:rsid w:val="00477B24"/>
    <w:rsid w:val="00477EF5"/>
    <w:rsid w:val="0048016B"/>
    <w:rsid w:val="004805E4"/>
    <w:rsid w:val="00480AC7"/>
    <w:rsid w:val="00480E21"/>
    <w:rsid w:val="004811AC"/>
    <w:rsid w:val="00482819"/>
    <w:rsid w:val="00483324"/>
    <w:rsid w:val="00483377"/>
    <w:rsid w:val="00483720"/>
    <w:rsid w:val="00483854"/>
    <w:rsid w:val="00484276"/>
    <w:rsid w:val="00484442"/>
    <w:rsid w:val="004845D6"/>
    <w:rsid w:val="00484AEF"/>
    <w:rsid w:val="00484C31"/>
    <w:rsid w:val="00484F4D"/>
    <w:rsid w:val="0048521A"/>
    <w:rsid w:val="00485E9C"/>
    <w:rsid w:val="00485F60"/>
    <w:rsid w:val="00486A6F"/>
    <w:rsid w:val="00486BFE"/>
    <w:rsid w:val="00486C16"/>
    <w:rsid w:val="00487D9B"/>
    <w:rsid w:val="00490EAA"/>
    <w:rsid w:val="004910ED"/>
    <w:rsid w:val="00491328"/>
    <w:rsid w:val="0049198C"/>
    <w:rsid w:val="00491A32"/>
    <w:rsid w:val="00491B98"/>
    <w:rsid w:val="00491DB0"/>
    <w:rsid w:val="004922A7"/>
    <w:rsid w:val="0049255C"/>
    <w:rsid w:val="004926C9"/>
    <w:rsid w:val="00492718"/>
    <w:rsid w:val="00492934"/>
    <w:rsid w:val="00492B13"/>
    <w:rsid w:val="004934FC"/>
    <w:rsid w:val="004937CC"/>
    <w:rsid w:val="00493818"/>
    <w:rsid w:val="00493A3E"/>
    <w:rsid w:val="00493FEC"/>
    <w:rsid w:val="004944FF"/>
    <w:rsid w:val="00494907"/>
    <w:rsid w:val="00494CF7"/>
    <w:rsid w:val="00494E8D"/>
    <w:rsid w:val="00495030"/>
    <w:rsid w:val="00495819"/>
    <w:rsid w:val="004958C7"/>
    <w:rsid w:val="00495AE4"/>
    <w:rsid w:val="00496100"/>
    <w:rsid w:val="0049629F"/>
    <w:rsid w:val="004968D8"/>
    <w:rsid w:val="00496EB9"/>
    <w:rsid w:val="00497666"/>
    <w:rsid w:val="00497755"/>
    <w:rsid w:val="004978CA"/>
    <w:rsid w:val="00497C5E"/>
    <w:rsid w:val="00497C8E"/>
    <w:rsid w:val="00497FCC"/>
    <w:rsid w:val="004A0187"/>
    <w:rsid w:val="004A0753"/>
    <w:rsid w:val="004A0792"/>
    <w:rsid w:val="004A0BFE"/>
    <w:rsid w:val="004A12DF"/>
    <w:rsid w:val="004A17CC"/>
    <w:rsid w:val="004A2198"/>
    <w:rsid w:val="004A2A31"/>
    <w:rsid w:val="004A3331"/>
    <w:rsid w:val="004A33DA"/>
    <w:rsid w:val="004A35F0"/>
    <w:rsid w:val="004A3615"/>
    <w:rsid w:val="004A3961"/>
    <w:rsid w:val="004A41EE"/>
    <w:rsid w:val="004A4591"/>
    <w:rsid w:val="004A4C9B"/>
    <w:rsid w:val="004A4CC0"/>
    <w:rsid w:val="004A56EF"/>
    <w:rsid w:val="004A5C8F"/>
    <w:rsid w:val="004A5F34"/>
    <w:rsid w:val="004A6159"/>
    <w:rsid w:val="004A6533"/>
    <w:rsid w:val="004A6541"/>
    <w:rsid w:val="004A672E"/>
    <w:rsid w:val="004A67B0"/>
    <w:rsid w:val="004A67C6"/>
    <w:rsid w:val="004A6DA1"/>
    <w:rsid w:val="004A7502"/>
    <w:rsid w:val="004A75FA"/>
    <w:rsid w:val="004A781A"/>
    <w:rsid w:val="004A7851"/>
    <w:rsid w:val="004A78A6"/>
    <w:rsid w:val="004A797B"/>
    <w:rsid w:val="004A7D77"/>
    <w:rsid w:val="004A7DF0"/>
    <w:rsid w:val="004B0194"/>
    <w:rsid w:val="004B05FA"/>
    <w:rsid w:val="004B0AEF"/>
    <w:rsid w:val="004B0E7D"/>
    <w:rsid w:val="004B1F4B"/>
    <w:rsid w:val="004B299E"/>
    <w:rsid w:val="004B2B4A"/>
    <w:rsid w:val="004B36A8"/>
    <w:rsid w:val="004B3813"/>
    <w:rsid w:val="004B3BA5"/>
    <w:rsid w:val="004B4820"/>
    <w:rsid w:val="004B48B4"/>
    <w:rsid w:val="004B5229"/>
    <w:rsid w:val="004B5231"/>
    <w:rsid w:val="004B5320"/>
    <w:rsid w:val="004B5BDD"/>
    <w:rsid w:val="004B6443"/>
    <w:rsid w:val="004B6549"/>
    <w:rsid w:val="004B6592"/>
    <w:rsid w:val="004B6B1E"/>
    <w:rsid w:val="004B77B4"/>
    <w:rsid w:val="004B798C"/>
    <w:rsid w:val="004B7EE6"/>
    <w:rsid w:val="004B7FDF"/>
    <w:rsid w:val="004C031F"/>
    <w:rsid w:val="004C0409"/>
    <w:rsid w:val="004C05A9"/>
    <w:rsid w:val="004C07F9"/>
    <w:rsid w:val="004C0E11"/>
    <w:rsid w:val="004C1755"/>
    <w:rsid w:val="004C260E"/>
    <w:rsid w:val="004C2EA1"/>
    <w:rsid w:val="004C2EB6"/>
    <w:rsid w:val="004C2F25"/>
    <w:rsid w:val="004C32BA"/>
    <w:rsid w:val="004C353A"/>
    <w:rsid w:val="004C3CA2"/>
    <w:rsid w:val="004C3CAB"/>
    <w:rsid w:val="004C41B7"/>
    <w:rsid w:val="004C4509"/>
    <w:rsid w:val="004C45CB"/>
    <w:rsid w:val="004C46A5"/>
    <w:rsid w:val="004C46B4"/>
    <w:rsid w:val="004C4AE8"/>
    <w:rsid w:val="004C545B"/>
    <w:rsid w:val="004C54DB"/>
    <w:rsid w:val="004C592A"/>
    <w:rsid w:val="004C6C39"/>
    <w:rsid w:val="004C74DA"/>
    <w:rsid w:val="004C7742"/>
    <w:rsid w:val="004C7A30"/>
    <w:rsid w:val="004D030F"/>
    <w:rsid w:val="004D0742"/>
    <w:rsid w:val="004D07BD"/>
    <w:rsid w:val="004D1849"/>
    <w:rsid w:val="004D1A2E"/>
    <w:rsid w:val="004D1A77"/>
    <w:rsid w:val="004D1D76"/>
    <w:rsid w:val="004D2236"/>
    <w:rsid w:val="004D245A"/>
    <w:rsid w:val="004D3618"/>
    <w:rsid w:val="004D39A0"/>
    <w:rsid w:val="004D3C8C"/>
    <w:rsid w:val="004D4602"/>
    <w:rsid w:val="004D54D5"/>
    <w:rsid w:val="004D5706"/>
    <w:rsid w:val="004D58EA"/>
    <w:rsid w:val="004D5985"/>
    <w:rsid w:val="004D5AEF"/>
    <w:rsid w:val="004D6B36"/>
    <w:rsid w:val="004D6E50"/>
    <w:rsid w:val="004D7367"/>
    <w:rsid w:val="004E011A"/>
    <w:rsid w:val="004E0159"/>
    <w:rsid w:val="004E0191"/>
    <w:rsid w:val="004E0193"/>
    <w:rsid w:val="004E05FA"/>
    <w:rsid w:val="004E0C69"/>
    <w:rsid w:val="004E1052"/>
    <w:rsid w:val="004E1444"/>
    <w:rsid w:val="004E1D85"/>
    <w:rsid w:val="004E1E49"/>
    <w:rsid w:val="004E2324"/>
    <w:rsid w:val="004E246D"/>
    <w:rsid w:val="004E36C3"/>
    <w:rsid w:val="004E44B8"/>
    <w:rsid w:val="004E4581"/>
    <w:rsid w:val="004E473B"/>
    <w:rsid w:val="004E4BC9"/>
    <w:rsid w:val="004E4C36"/>
    <w:rsid w:val="004E4C3D"/>
    <w:rsid w:val="004E5324"/>
    <w:rsid w:val="004E5547"/>
    <w:rsid w:val="004E5BB7"/>
    <w:rsid w:val="004E5DBE"/>
    <w:rsid w:val="004E5F9E"/>
    <w:rsid w:val="004E67F1"/>
    <w:rsid w:val="004E680B"/>
    <w:rsid w:val="004E6ABA"/>
    <w:rsid w:val="004E6B95"/>
    <w:rsid w:val="004E6F8A"/>
    <w:rsid w:val="004E76CA"/>
    <w:rsid w:val="004F0CCA"/>
    <w:rsid w:val="004F11F4"/>
    <w:rsid w:val="004F132D"/>
    <w:rsid w:val="004F13CE"/>
    <w:rsid w:val="004F195B"/>
    <w:rsid w:val="004F23C5"/>
    <w:rsid w:val="004F26CA"/>
    <w:rsid w:val="004F31EF"/>
    <w:rsid w:val="004F3492"/>
    <w:rsid w:val="004F41A0"/>
    <w:rsid w:val="004F4846"/>
    <w:rsid w:val="004F51B4"/>
    <w:rsid w:val="004F5CF6"/>
    <w:rsid w:val="004F5DC0"/>
    <w:rsid w:val="004F5FD9"/>
    <w:rsid w:val="004F64D3"/>
    <w:rsid w:val="004F7ADD"/>
    <w:rsid w:val="004F7C96"/>
    <w:rsid w:val="00500A53"/>
    <w:rsid w:val="00500E0F"/>
    <w:rsid w:val="00500F48"/>
    <w:rsid w:val="00501469"/>
    <w:rsid w:val="005015EF"/>
    <w:rsid w:val="00501A7F"/>
    <w:rsid w:val="00501E72"/>
    <w:rsid w:val="00502194"/>
    <w:rsid w:val="005021C9"/>
    <w:rsid w:val="00502716"/>
    <w:rsid w:val="00502752"/>
    <w:rsid w:val="005027DA"/>
    <w:rsid w:val="00502872"/>
    <w:rsid w:val="00503CEB"/>
    <w:rsid w:val="00504808"/>
    <w:rsid w:val="0050540A"/>
    <w:rsid w:val="005054C3"/>
    <w:rsid w:val="005056F3"/>
    <w:rsid w:val="00505912"/>
    <w:rsid w:val="00505EDB"/>
    <w:rsid w:val="0050638A"/>
    <w:rsid w:val="00506C7A"/>
    <w:rsid w:val="00506C8C"/>
    <w:rsid w:val="00507BC8"/>
    <w:rsid w:val="00507D19"/>
    <w:rsid w:val="00510197"/>
    <w:rsid w:val="00510273"/>
    <w:rsid w:val="0051036D"/>
    <w:rsid w:val="0051113B"/>
    <w:rsid w:val="0051143D"/>
    <w:rsid w:val="005116A2"/>
    <w:rsid w:val="00511FE5"/>
    <w:rsid w:val="00512708"/>
    <w:rsid w:val="00512E1C"/>
    <w:rsid w:val="00513452"/>
    <w:rsid w:val="005138EE"/>
    <w:rsid w:val="005143D8"/>
    <w:rsid w:val="005148E7"/>
    <w:rsid w:val="00514A2C"/>
    <w:rsid w:val="00514AB2"/>
    <w:rsid w:val="00514D8D"/>
    <w:rsid w:val="00514E3F"/>
    <w:rsid w:val="0051501D"/>
    <w:rsid w:val="0051536E"/>
    <w:rsid w:val="005166E3"/>
    <w:rsid w:val="005166E9"/>
    <w:rsid w:val="00516972"/>
    <w:rsid w:val="00516C4F"/>
    <w:rsid w:val="005174CC"/>
    <w:rsid w:val="00520255"/>
    <w:rsid w:val="005204C5"/>
    <w:rsid w:val="005208AB"/>
    <w:rsid w:val="00520B9E"/>
    <w:rsid w:val="00520D29"/>
    <w:rsid w:val="00521160"/>
    <w:rsid w:val="00521403"/>
    <w:rsid w:val="0052153F"/>
    <w:rsid w:val="00521615"/>
    <w:rsid w:val="0052162C"/>
    <w:rsid w:val="0052168C"/>
    <w:rsid w:val="00521753"/>
    <w:rsid w:val="005219A1"/>
    <w:rsid w:val="0052214F"/>
    <w:rsid w:val="00522A72"/>
    <w:rsid w:val="00522DFE"/>
    <w:rsid w:val="00522E0C"/>
    <w:rsid w:val="00523394"/>
    <w:rsid w:val="00523775"/>
    <w:rsid w:val="00523A84"/>
    <w:rsid w:val="00524611"/>
    <w:rsid w:val="005248C0"/>
    <w:rsid w:val="00524B5E"/>
    <w:rsid w:val="00525FB3"/>
    <w:rsid w:val="0052669F"/>
    <w:rsid w:val="00527609"/>
    <w:rsid w:val="0052764A"/>
    <w:rsid w:val="00527C25"/>
    <w:rsid w:val="005303F5"/>
    <w:rsid w:val="005306D0"/>
    <w:rsid w:val="005308EA"/>
    <w:rsid w:val="005314E7"/>
    <w:rsid w:val="00531934"/>
    <w:rsid w:val="0053255D"/>
    <w:rsid w:val="00532720"/>
    <w:rsid w:val="005329F4"/>
    <w:rsid w:val="00532A99"/>
    <w:rsid w:val="00532BBB"/>
    <w:rsid w:val="00532CAC"/>
    <w:rsid w:val="00534122"/>
    <w:rsid w:val="005346A1"/>
    <w:rsid w:val="00534738"/>
    <w:rsid w:val="00534EB8"/>
    <w:rsid w:val="005351FA"/>
    <w:rsid w:val="005354CA"/>
    <w:rsid w:val="005357F0"/>
    <w:rsid w:val="005360C7"/>
    <w:rsid w:val="0053675F"/>
    <w:rsid w:val="00536D8C"/>
    <w:rsid w:val="00537463"/>
    <w:rsid w:val="00537CCA"/>
    <w:rsid w:val="00540439"/>
    <w:rsid w:val="00540834"/>
    <w:rsid w:val="005417DB"/>
    <w:rsid w:val="00541E66"/>
    <w:rsid w:val="005424E2"/>
    <w:rsid w:val="005429FE"/>
    <w:rsid w:val="00542EDF"/>
    <w:rsid w:val="00543131"/>
    <w:rsid w:val="00543262"/>
    <w:rsid w:val="00543392"/>
    <w:rsid w:val="005433AA"/>
    <w:rsid w:val="00544F16"/>
    <w:rsid w:val="00545553"/>
    <w:rsid w:val="00545D19"/>
    <w:rsid w:val="00545E78"/>
    <w:rsid w:val="00546163"/>
    <w:rsid w:val="00546A38"/>
    <w:rsid w:val="00546D17"/>
    <w:rsid w:val="0054726F"/>
    <w:rsid w:val="00547339"/>
    <w:rsid w:val="0054741E"/>
    <w:rsid w:val="00547497"/>
    <w:rsid w:val="005476DC"/>
    <w:rsid w:val="0054771B"/>
    <w:rsid w:val="00547DA1"/>
    <w:rsid w:val="0055002F"/>
    <w:rsid w:val="005501C8"/>
    <w:rsid w:val="00550442"/>
    <w:rsid w:val="00550508"/>
    <w:rsid w:val="00550883"/>
    <w:rsid w:val="00550A21"/>
    <w:rsid w:val="00550C6B"/>
    <w:rsid w:val="00550F08"/>
    <w:rsid w:val="00550FE2"/>
    <w:rsid w:val="00551029"/>
    <w:rsid w:val="00551118"/>
    <w:rsid w:val="005513EA"/>
    <w:rsid w:val="005514BA"/>
    <w:rsid w:val="00551B0A"/>
    <w:rsid w:val="005524B4"/>
    <w:rsid w:val="0055320D"/>
    <w:rsid w:val="0055353B"/>
    <w:rsid w:val="00553FB0"/>
    <w:rsid w:val="00554338"/>
    <w:rsid w:val="005547E5"/>
    <w:rsid w:val="00554C1E"/>
    <w:rsid w:val="00554F02"/>
    <w:rsid w:val="00554F8F"/>
    <w:rsid w:val="005556A3"/>
    <w:rsid w:val="005569E0"/>
    <w:rsid w:val="00556B48"/>
    <w:rsid w:val="00556E50"/>
    <w:rsid w:val="005572D0"/>
    <w:rsid w:val="00557394"/>
    <w:rsid w:val="005601F7"/>
    <w:rsid w:val="005608CC"/>
    <w:rsid w:val="00560EF7"/>
    <w:rsid w:val="005610F0"/>
    <w:rsid w:val="00561124"/>
    <w:rsid w:val="00561253"/>
    <w:rsid w:val="00562B5F"/>
    <w:rsid w:val="00562CAF"/>
    <w:rsid w:val="00562EDA"/>
    <w:rsid w:val="0056380C"/>
    <w:rsid w:val="00564372"/>
    <w:rsid w:val="005647F6"/>
    <w:rsid w:val="005648F2"/>
    <w:rsid w:val="00566D54"/>
    <w:rsid w:val="005670A0"/>
    <w:rsid w:val="00567CF5"/>
    <w:rsid w:val="00567F24"/>
    <w:rsid w:val="0057064B"/>
    <w:rsid w:val="00570741"/>
    <w:rsid w:val="00570C3D"/>
    <w:rsid w:val="0057148C"/>
    <w:rsid w:val="005719B9"/>
    <w:rsid w:val="00571B4B"/>
    <w:rsid w:val="00571D0D"/>
    <w:rsid w:val="005720B3"/>
    <w:rsid w:val="0057272E"/>
    <w:rsid w:val="0057280B"/>
    <w:rsid w:val="00572C71"/>
    <w:rsid w:val="00573161"/>
    <w:rsid w:val="0057341C"/>
    <w:rsid w:val="0057386B"/>
    <w:rsid w:val="00573A06"/>
    <w:rsid w:val="00573FEF"/>
    <w:rsid w:val="005751F3"/>
    <w:rsid w:val="0057531A"/>
    <w:rsid w:val="005754FF"/>
    <w:rsid w:val="00575885"/>
    <w:rsid w:val="00575DAE"/>
    <w:rsid w:val="00575EE0"/>
    <w:rsid w:val="0057638D"/>
    <w:rsid w:val="00576403"/>
    <w:rsid w:val="00576BC2"/>
    <w:rsid w:val="00576CEC"/>
    <w:rsid w:val="00576DE4"/>
    <w:rsid w:val="00577012"/>
    <w:rsid w:val="0057704A"/>
    <w:rsid w:val="00577182"/>
    <w:rsid w:val="00577874"/>
    <w:rsid w:val="00577CFE"/>
    <w:rsid w:val="005805D3"/>
    <w:rsid w:val="00580935"/>
    <w:rsid w:val="0058115E"/>
    <w:rsid w:val="00581617"/>
    <w:rsid w:val="00581B24"/>
    <w:rsid w:val="00581CF4"/>
    <w:rsid w:val="0058249F"/>
    <w:rsid w:val="005824B0"/>
    <w:rsid w:val="005831F0"/>
    <w:rsid w:val="00583326"/>
    <w:rsid w:val="00585289"/>
    <w:rsid w:val="00585398"/>
    <w:rsid w:val="00585B37"/>
    <w:rsid w:val="00586A28"/>
    <w:rsid w:val="00586A2E"/>
    <w:rsid w:val="00586DBF"/>
    <w:rsid w:val="005871BD"/>
    <w:rsid w:val="00587282"/>
    <w:rsid w:val="0058756D"/>
    <w:rsid w:val="00587BDB"/>
    <w:rsid w:val="00587EAA"/>
    <w:rsid w:val="005902EA"/>
    <w:rsid w:val="0059059C"/>
    <w:rsid w:val="00590A46"/>
    <w:rsid w:val="00591C3A"/>
    <w:rsid w:val="00591E0C"/>
    <w:rsid w:val="00591EB2"/>
    <w:rsid w:val="005931EA"/>
    <w:rsid w:val="0059328A"/>
    <w:rsid w:val="0059401E"/>
    <w:rsid w:val="00594A14"/>
    <w:rsid w:val="00594B36"/>
    <w:rsid w:val="00596712"/>
    <w:rsid w:val="00597545"/>
    <w:rsid w:val="00597C0C"/>
    <w:rsid w:val="00597D63"/>
    <w:rsid w:val="005A00E1"/>
    <w:rsid w:val="005A0395"/>
    <w:rsid w:val="005A05C0"/>
    <w:rsid w:val="005A083D"/>
    <w:rsid w:val="005A0CB1"/>
    <w:rsid w:val="005A1422"/>
    <w:rsid w:val="005A1E5A"/>
    <w:rsid w:val="005A22AD"/>
    <w:rsid w:val="005A25CC"/>
    <w:rsid w:val="005A295C"/>
    <w:rsid w:val="005A356D"/>
    <w:rsid w:val="005A3658"/>
    <w:rsid w:val="005A36EA"/>
    <w:rsid w:val="005A3884"/>
    <w:rsid w:val="005A3D61"/>
    <w:rsid w:val="005A469B"/>
    <w:rsid w:val="005A4F6B"/>
    <w:rsid w:val="005A583F"/>
    <w:rsid w:val="005A5C36"/>
    <w:rsid w:val="005A5E3B"/>
    <w:rsid w:val="005A5FB6"/>
    <w:rsid w:val="005A6693"/>
    <w:rsid w:val="005A67B8"/>
    <w:rsid w:val="005A6B31"/>
    <w:rsid w:val="005A6E5B"/>
    <w:rsid w:val="005A75A1"/>
    <w:rsid w:val="005A76D4"/>
    <w:rsid w:val="005A7FAD"/>
    <w:rsid w:val="005B032D"/>
    <w:rsid w:val="005B04DE"/>
    <w:rsid w:val="005B06EF"/>
    <w:rsid w:val="005B0B6C"/>
    <w:rsid w:val="005B1E01"/>
    <w:rsid w:val="005B1E67"/>
    <w:rsid w:val="005B21D9"/>
    <w:rsid w:val="005B288A"/>
    <w:rsid w:val="005B2941"/>
    <w:rsid w:val="005B2DD5"/>
    <w:rsid w:val="005B2E9D"/>
    <w:rsid w:val="005B30EA"/>
    <w:rsid w:val="005B3542"/>
    <w:rsid w:val="005B3767"/>
    <w:rsid w:val="005B3B6A"/>
    <w:rsid w:val="005B4362"/>
    <w:rsid w:val="005B4401"/>
    <w:rsid w:val="005B5286"/>
    <w:rsid w:val="005B55F5"/>
    <w:rsid w:val="005B570F"/>
    <w:rsid w:val="005B5832"/>
    <w:rsid w:val="005B6372"/>
    <w:rsid w:val="005B6703"/>
    <w:rsid w:val="005B6767"/>
    <w:rsid w:val="005B6873"/>
    <w:rsid w:val="005B6C75"/>
    <w:rsid w:val="005B755E"/>
    <w:rsid w:val="005B7CF2"/>
    <w:rsid w:val="005B7E24"/>
    <w:rsid w:val="005C08EE"/>
    <w:rsid w:val="005C0AF7"/>
    <w:rsid w:val="005C0EEB"/>
    <w:rsid w:val="005C132C"/>
    <w:rsid w:val="005C16FB"/>
    <w:rsid w:val="005C1E04"/>
    <w:rsid w:val="005C1EB3"/>
    <w:rsid w:val="005C2044"/>
    <w:rsid w:val="005C24BA"/>
    <w:rsid w:val="005C29A6"/>
    <w:rsid w:val="005C3158"/>
    <w:rsid w:val="005C3F8E"/>
    <w:rsid w:val="005C41F9"/>
    <w:rsid w:val="005C4527"/>
    <w:rsid w:val="005C52F5"/>
    <w:rsid w:val="005C5411"/>
    <w:rsid w:val="005C5715"/>
    <w:rsid w:val="005C5BFC"/>
    <w:rsid w:val="005C5E57"/>
    <w:rsid w:val="005C6E97"/>
    <w:rsid w:val="005C71ED"/>
    <w:rsid w:val="005C738E"/>
    <w:rsid w:val="005C74E6"/>
    <w:rsid w:val="005C7B9B"/>
    <w:rsid w:val="005D035E"/>
    <w:rsid w:val="005D074E"/>
    <w:rsid w:val="005D084F"/>
    <w:rsid w:val="005D179F"/>
    <w:rsid w:val="005D20A5"/>
    <w:rsid w:val="005D21CC"/>
    <w:rsid w:val="005D256E"/>
    <w:rsid w:val="005D2DE2"/>
    <w:rsid w:val="005D30E8"/>
    <w:rsid w:val="005D3227"/>
    <w:rsid w:val="005D3696"/>
    <w:rsid w:val="005D424B"/>
    <w:rsid w:val="005D43E2"/>
    <w:rsid w:val="005D4BF5"/>
    <w:rsid w:val="005D5F30"/>
    <w:rsid w:val="005D6597"/>
    <w:rsid w:val="005D6846"/>
    <w:rsid w:val="005D74D0"/>
    <w:rsid w:val="005E01B6"/>
    <w:rsid w:val="005E09BF"/>
    <w:rsid w:val="005E0BE5"/>
    <w:rsid w:val="005E0CEF"/>
    <w:rsid w:val="005E0D78"/>
    <w:rsid w:val="005E155D"/>
    <w:rsid w:val="005E1B38"/>
    <w:rsid w:val="005E2206"/>
    <w:rsid w:val="005E2447"/>
    <w:rsid w:val="005E289E"/>
    <w:rsid w:val="005E2CAD"/>
    <w:rsid w:val="005E32BA"/>
    <w:rsid w:val="005E3305"/>
    <w:rsid w:val="005E3412"/>
    <w:rsid w:val="005E359B"/>
    <w:rsid w:val="005E3D35"/>
    <w:rsid w:val="005E4450"/>
    <w:rsid w:val="005E4484"/>
    <w:rsid w:val="005E4ED7"/>
    <w:rsid w:val="005E5140"/>
    <w:rsid w:val="005E51DB"/>
    <w:rsid w:val="005E57AA"/>
    <w:rsid w:val="005E6189"/>
    <w:rsid w:val="005E61AF"/>
    <w:rsid w:val="005E6909"/>
    <w:rsid w:val="005E6D78"/>
    <w:rsid w:val="005E6E2C"/>
    <w:rsid w:val="005E7E7E"/>
    <w:rsid w:val="005F03D9"/>
    <w:rsid w:val="005F23BC"/>
    <w:rsid w:val="005F2482"/>
    <w:rsid w:val="005F2777"/>
    <w:rsid w:val="005F2C0B"/>
    <w:rsid w:val="005F2CD2"/>
    <w:rsid w:val="005F3544"/>
    <w:rsid w:val="005F3BD0"/>
    <w:rsid w:val="005F3BE8"/>
    <w:rsid w:val="005F40FE"/>
    <w:rsid w:val="005F415E"/>
    <w:rsid w:val="005F41BC"/>
    <w:rsid w:val="005F51F1"/>
    <w:rsid w:val="005F5208"/>
    <w:rsid w:val="005F54BD"/>
    <w:rsid w:val="005F54FF"/>
    <w:rsid w:val="005F551B"/>
    <w:rsid w:val="005F68AF"/>
    <w:rsid w:val="005F6D73"/>
    <w:rsid w:val="005F6E80"/>
    <w:rsid w:val="005F7ED4"/>
    <w:rsid w:val="00600111"/>
    <w:rsid w:val="00600209"/>
    <w:rsid w:val="006002A7"/>
    <w:rsid w:val="00600849"/>
    <w:rsid w:val="00600F21"/>
    <w:rsid w:val="0060109E"/>
    <w:rsid w:val="00601199"/>
    <w:rsid w:val="00601470"/>
    <w:rsid w:val="006016FC"/>
    <w:rsid w:val="00601CC3"/>
    <w:rsid w:val="00601D2F"/>
    <w:rsid w:val="00602092"/>
    <w:rsid w:val="00602096"/>
    <w:rsid w:val="006024F4"/>
    <w:rsid w:val="0060267A"/>
    <w:rsid w:val="006028F3"/>
    <w:rsid w:val="00602A5A"/>
    <w:rsid w:val="00602EFE"/>
    <w:rsid w:val="00603487"/>
    <w:rsid w:val="006034D6"/>
    <w:rsid w:val="006038CF"/>
    <w:rsid w:val="0060401C"/>
    <w:rsid w:val="00604559"/>
    <w:rsid w:val="00604CB0"/>
    <w:rsid w:val="00605C93"/>
    <w:rsid w:val="0060662E"/>
    <w:rsid w:val="006069C8"/>
    <w:rsid w:val="00606AC6"/>
    <w:rsid w:val="006071CB"/>
    <w:rsid w:val="0060747A"/>
    <w:rsid w:val="006079FF"/>
    <w:rsid w:val="00607C3F"/>
    <w:rsid w:val="00610480"/>
    <w:rsid w:val="0061076C"/>
    <w:rsid w:val="00610AEA"/>
    <w:rsid w:val="006120B0"/>
    <w:rsid w:val="006120FA"/>
    <w:rsid w:val="0061248E"/>
    <w:rsid w:val="006126B5"/>
    <w:rsid w:val="0061287E"/>
    <w:rsid w:val="0061310E"/>
    <w:rsid w:val="00613632"/>
    <w:rsid w:val="006137AC"/>
    <w:rsid w:val="00613A8D"/>
    <w:rsid w:val="00613F5D"/>
    <w:rsid w:val="006153E5"/>
    <w:rsid w:val="006157BF"/>
    <w:rsid w:val="00615BBE"/>
    <w:rsid w:val="006171F7"/>
    <w:rsid w:val="00617619"/>
    <w:rsid w:val="00621631"/>
    <w:rsid w:val="00621967"/>
    <w:rsid w:val="00621A45"/>
    <w:rsid w:val="00621A9A"/>
    <w:rsid w:val="0062214B"/>
    <w:rsid w:val="006222AB"/>
    <w:rsid w:val="00622A21"/>
    <w:rsid w:val="00623D70"/>
    <w:rsid w:val="00624323"/>
    <w:rsid w:val="0062446F"/>
    <w:rsid w:val="006247C5"/>
    <w:rsid w:val="006259CF"/>
    <w:rsid w:val="00625A2E"/>
    <w:rsid w:val="00625D13"/>
    <w:rsid w:val="006261C9"/>
    <w:rsid w:val="00626626"/>
    <w:rsid w:val="006267E8"/>
    <w:rsid w:val="0062743F"/>
    <w:rsid w:val="00630049"/>
    <w:rsid w:val="00630871"/>
    <w:rsid w:val="0063104B"/>
    <w:rsid w:val="00632117"/>
    <w:rsid w:val="00632AF9"/>
    <w:rsid w:val="00632B81"/>
    <w:rsid w:val="00633D41"/>
    <w:rsid w:val="00633DEF"/>
    <w:rsid w:val="006340B0"/>
    <w:rsid w:val="0063497B"/>
    <w:rsid w:val="006349F1"/>
    <w:rsid w:val="00634A56"/>
    <w:rsid w:val="00634DA1"/>
    <w:rsid w:val="0063571D"/>
    <w:rsid w:val="0063626E"/>
    <w:rsid w:val="006362EE"/>
    <w:rsid w:val="00636957"/>
    <w:rsid w:val="00636962"/>
    <w:rsid w:val="00636C0B"/>
    <w:rsid w:val="00636F4A"/>
    <w:rsid w:val="006379B7"/>
    <w:rsid w:val="00637A67"/>
    <w:rsid w:val="00637A95"/>
    <w:rsid w:val="00637E65"/>
    <w:rsid w:val="00640678"/>
    <w:rsid w:val="006408D8"/>
    <w:rsid w:val="00640AD6"/>
    <w:rsid w:val="00640D47"/>
    <w:rsid w:val="00641009"/>
    <w:rsid w:val="006413D8"/>
    <w:rsid w:val="00641534"/>
    <w:rsid w:val="00641A1E"/>
    <w:rsid w:val="00641E95"/>
    <w:rsid w:val="006422AC"/>
    <w:rsid w:val="0064250A"/>
    <w:rsid w:val="00642855"/>
    <w:rsid w:val="00643462"/>
    <w:rsid w:val="00643D4B"/>
    <w:rsid w:val="00644027"/>
    <w:rsid w:val="00644146"/>
    <w:rsid w:val="00644437"/>
    <w:rsid w:val="006449DF"/>
    <w:rsid w:val="00644BBD"/>
    <w:rsid w:val="00644C4A"/>
    <w:rsid w:val="00644ED0"/>
    <w:rsid w:val="00644FD2"/>
    <w:rsid w:val="00646004"/>
    <w:rsid w:val="006463BC"/>
    <w:rsid w:val="00646766"/>
    <w:rsid w:val="006469A4"/>
    <w:rsid w:val="006475C0"/>
    <w:rsid w:val="0064764C"/>
    <w:rsid w:val="00647A21"/>
    <w:rsid w:val="00647A7D"/>
    <w:rsid w:val="00647FBF"/>
    <w:rsid w:val="006506F3"/>
    <w:rsid w:val="006508ED"/>
    <w:rsid w:val="00650A29"/>
    <w:rsid w:val="00650DD5"/>
    <w:rsid w:val="00651AD5"/>
    <w:rsid w:val="00651FEC"/>
    <w:rsid w:val="00652950"/>
    <w:rsid w:val="00652B00"/>
    <w:rsid w:val="006530B4"/>
    <w:rsid w:val="00653426"/>
    <w:rsid w:val="0065347E"/>
    <w:rsid w:val="00653FFE"/>
    <w:rsid w:val="00654290"/>
    <w:rsid w:val="00654323"/>
    <w:rsid w:val="006543D1"/>
    <w:rsid w:val="00654667"/>
    <w:rsid w:val="006546B3"/>
    <w:rsid w:val="00654738"/>
    <w:rsid w:val="00654A05"/>
    <w:rsid w:val="00654E5F"/>
    <w:rsid w:val="006554F7"/>
    <w:rsid w:val="00655700"/>
    <w:rsid w:val="00655E82"/>
    <w:rsid w:val="00656341"/>
    <w:rsid w:val="00656C0C"/>
    <w:rsid w:val="00656EC9"/>
    <w:rsid w:val="0065725A"/>
    <w:rsid w:val="00657643"/>
    <w:rsid w:val="00657884"/>
    <w:rsid w:val="00657A9A"/>
    <w:rsid w:val="00660667"/>
    <w:rsid w:val="006606FE"/>
    <w:rsid w:val="00660B9C"/>
    <w:rsid w:val="00661421"/>
    <w:rsid w:val="00661457"/>
    <w:rsid w:val="006617FF"/>
    <w:rsid w:val="0066198D"/>
    <w:rsid w:val="00661DE0"/>
    <w:rsid w:val="00661EA6"/>
    <w:rsid w:val="006632E9"/>
    <w:rsid w:val="0066372B"/>
    <w:rsid w:val="00663CEA"/>
    <w:rsid w:val="006643A7"/>
    <w:rsid w:val="00664942"/>
    <w:rsid w:val="006649C5"/>
    <w:rsid w:val="00664D84"/>
    <w:rsid w:val="00664D93"/>
    <w:rsid w:val="00665DF3"/>
    <w:rsid w:val="0066761F"/>
    <w:rsid w:val="00667A1C"/>
    <w:rsid w:val="00670911"/>
    <w:rsid w:val="00670AEC"/>
    <w:rsid w:val="00670DCF"/>
    <w:rsid w:val="00671174"/>
    <w:rsid w:val="006714FB"/>
    <w:rsid w:val="006719DC"/>
    <w:rsid w:val="0067332A"/>
    <w:rsid w:val="00673C3A"/>
    <w:rsid w:val="00673DCC"/>
    <w:rsid w:val="00673ED3"/>
    <w:rsid w:val="00674357"/>
    <w:rsid w:val="00674631"/>
    <w:rsid w:val="0067485A"/>
    <w:rsid w:val="00674863"/>
    <w:rsid w:val="00674B1E"/>
    <w:rsid w:val="00674D74"/>
    <w:rsid w:val="00674F4D"/>
    <w:rsid w:val="006750F3"/>
    <w:rsid w:val="00675143"/>
    <w:rsid w:val="00675D9F"/>
    <w:rsid w:val="00675F9B"/>
    <w:rsid w:val="006767BB"/>
    <w:rsid w:val="00676BDC"/>
    <w:rsid w:val="006773F9"/>
    <w:rsid w:val="00677721"/>
    <w:rsid w:val="00677DF3"/>
    <w:rsid w:val="006802C0"/>
    <w:rsid w:val="00680385"/>
    <w:rsid w:val="0068051A"/>
    <w:rsid w:val="00680DDB"/>
    <w:rsid w:val="0068103A"/>
    <w:rsid w:val="00681532"/>
    <w:rsid w:val="00681F44"/>
    <w:rsid w:val="0068211A"/>
    <w:rsid w:val="006831DC"/>
    <w:rsid w:val="0068361B"/>
    <w:rsid w:val="0068366B"/>
    <w:rsid w:val="0068376A"/>
    <w:rsid w:val="00683979"/>
    <w:rsid w:val="006848E3"/>
    <w:rsid w:val="00684A55"/>
    <w:rsid w:val="00684C85"/>
    <w:rsid w:val="006850D5"/>
    <w:rsid w:val="006854C4"/>
    <w:rsid w:val="006854D0"/>
    <w:rsid w:val="006857BD"/>
    <w:rsid w:val="00685A76"/>
    <w:rsid w:val="00686019"/>
    <w:rsid w:val="00686148"/>
    <w:rsid w:val="006861C8"/>
    <w:rsid w:val="006861C9"/>
    <w:rsid w:val="0068735F"/>
    <w:rsid w:val="00687618"/>
    <w:rsid w:val="006907B1"/>
    <w:rsid w:val="00690DA2"/>
    <w:rsid w:val="006912DE"/>
    <w:rsid w:val="006913A8"/>
    <w:rsid w:val="00691538"/>
    <w:rsid w:val="00691E56"/>
    <w:rsid w:val="00692354"/>
    <w:rsid w:val="006926C2"/>
    <w:rsid w:val="006928AF"/>
    <w:rsid w:val="006928F4"/>
    <w:rsid w:val="00692AFB"/>
    <w:rsid w:val="0069343D"/>
    <w:rsid w:val="006935AD"/>
    <w:rsid w:val="00693CA9"/>
    <w:rsid w:val="00694033"/>
    <w:rsid w:val="00694083"/>
    <w:rsid w:val="006944A8"/>
    <w:rsid w:val="006945A4"/>
    <w:rsid w:val="006946AD"/>
    <w:rsid w:val="00695061"/>
    <w:rsid w:val="0069529F"/>
    <w:rsid w:val="0069542C"/>
    <w:rsid w:val="006955F6"/>
    <w:rsid w:val="00695986"/>
    <w:rsid w:val="00696269"/>
    <w:rsid w:val="00696645"/>
    <w:rsid w:val="00696819"/>
    <w:rsid w:val="00696AF2"/>
    <w:rsid w:val="00696E28"/>
    <w:rsid w:val="006974F7"/>
    <w:rsid w:val="0069783E"/>
    <w:rsid w:val="00697C02"/>
    <w:rsid w:val="00697CDB"/>
    <w:rsid w:val="00697D1C"/>
    <w:rsid w:val="00697F1E"/>
    <w:rsid w:val="006A064E"/>
    <w:rsid w:val="006A085A"/>
    <w:rsid w:val="006A0BC3"/>
    <w:rsid w:val="006A0DBB"/>
    <w:rsid w:val="006A187B"/>
    <w:rsid w:val="006A1940"/>
    <w:rsid w:val="006A231D"/>
    <w:rsid w:val="006A2952"/>
    <w:rsid w:val="006A2A13"/>
    <w:rsid w:val="006A2F3E"/>
    <w:rsid w:val="006A31F7"/>
    <w:rsid w:val="006A32A5"/>
    <w:rsid w:val="006A3384"/>
    <w:rsid w:val="006A35CB"/>
    <w:rsid w:val="006A3A54"/>
    <w:rsid w:val="006A3ADA"/>
    <w:rsid w:val="006A3BA6"/>
    <w:rsid w:val="006A431D"/>
    <w:rsid w:val="006A43F4"/>
    <w:rsid w:val="006A4512"/>
    <w:rsid w:val="006A4689"/>
    <w:rsid w:val="006A48B7"/>
    <w:rsid w:val="006A4B2D"/>
    <w:rsid w:val="006A5906"/>
    <w:rsid w:val="006A5B87"/>
    <w:rsid w:val="006A5EAA"/>
    <w:rsid w:val="006A5FE2"/>
    <w:rsid w:val="006A65DA"/>
    <w:rsid w:val="006A6696"/>
    <w:rsid w:val="006A6C5F"/>
    <w:rsid w:val="006A6F28"/>
    <w:rsid w:val="006A78FF"/>
    <w:rsid w:val="006B02F2"/>
    <w:rsid w:val="006B0505"/>
    <w:rsid w:val="006B0BB5"/>
    <w:rsid w:val="006B1C6E"/>
    <w:rsid w:val="006B25A8"/>
    <w:rsid w:val="006B29C3"/>
    <w:rsid w:val="006B2AD3"/>
    <w:rsid w:val="006B2C23"/>
    <w:rsid w:val="006B346B"/>
    <w:rsid w:val="006B3D88"/>
    <w:rsid w:val="006B5AE4"/>
    <w:rsid w:val="006B5E28"/>
    <w:rsid w:val="006B63C1"/>
    <w:rsid w:val="006B672C"/>
    <w:rsid w:val="006B698F"/>
    <w:rsid w:val="006B6AC4"/>
    <w:rsid w:val="006B6B0A"/>
    <w:rsid w:val="006B6F76"/>
    <w:rsid w:val="006B7167"/>
    <w:rsid w:val="006B7361"/>
    <w:rsid w:val="006B74C1"/>
    <w:rsid w:val="006B7761"/>
    <w:rsid w:val="006B7949"/>
    <w:rsid w:val="006B7BB4"/>
    <w:rsid w:val="006B7C75"/>
    <w:rsid w:val="006C0527"/>
    <w:rsid w:val="006C107A"/>
    <w:rsid w:val="006C12E3"/>
    <w:rsid w:val="006C14E5"/>
    <w:rsid w:val="006C14F6"/>
    <w:rsid w:val="006C1F5E"/>
    <w:rsid w:val="006C2029"/>
    <w:rsid w:val="006C28A1"/>
    <w:rsid w:val="006C291D"/>
    <w:rsid w:val="006C321F"/>
    <w:rsid w:val="006C345C"/>
    <w:rsid w:val="006C396E"/>
    <w:rsid w:val="006C3E1F"/>
    <w:rsid w:val="006C3F60"/>
    <w:rsid w:val="006C3F70"/>
    <w:rsid w:val="006C48A1"/>
    <w:rsid w:val="006C4CC1"/>
    <w:rsid w:val="006C5206"/>
    <w:rsid w:val="006C53A6"/>
    <w:rsid w:val="006C5421"/>
    <w:rsid w:val="006C5973"/>
    <w:rsid w:val="006C64AD"/>
    <w:rsid w:val="006C662C"/>
    <w:rsid w:val="006C692E"/>
    <w:rsid w:val="006C6A6A"/>
    <w:rsid w:val="006C6CA6"/>
    <w:rsid w:val="006C783D"/>
    <w:rsid w:val="006C7862"/>
    <w:rsid w:val="006D08F1"/>
    <w:rsid w:val="006D099D"/>
    <w:rsid w:val="006D0B9C"/>
    <w:rsid w:val="006D0C67"/>
    <w:rsid w:val="006D14A7"/>
    <w:rsid w:val="006D2440"/>
    <w:rsid w:val="006D2561"/>
    <w:rsid w:val="006D287B"/>
    <w:rsid w:val="006D45D0"/>
    <w:rsid w:val="006D486A"/>
    <w:rsid w:val="006D48D0"/>
    <w:rsid w:val="006D4E71"/>
    <w:rsid w:val="006D5E41"/>
    <w:rsid w:val="006D5FDB"/>
    <w:rsid w:val="006D63BC"/>
    <w:rsid w:val="006D63C1"/>
    <w:rsid w:val="006D76A6"/>
    <w:rsid w:val="006D7C60"/>
    <w:rsid w:val="006E0003"/>
    <w:rsid w:val="006E0291"/>
    <w:rsid w:val="006E0902"/>
    <w:rsid w:val="006E0DB7"/>
    <w:rsid w:val="006E0EB5"/>
    <w:rsid w:val="006E11F0"/>
    <w:rsid w:val="006E191E"/>
    <w:rsid w:val="006E19C3"/>
    <w:rsid w:val="006E1B87"/>
    <w:rsid w:val="006E208C"/>
    <w:rsid w:val="006E20E5"/>
    <w:rsid w:val="006E254E"/>
    <w:rsid w:val="006E25BA"/>
    <w:rsid w:val="006E2C44"/>
    <w:rsid w:val="006E2EFD"/>
    <w:rsid w:val="006E358D"/>
    <w:rsid w:val="006E3BF1"/>
    <w:rsid w:val="006E53D2"/>
    <w:rsid w:val="006E54D1"/>
    <w:rsid w:val="006E5EE6"/>
    <w:rsid w:val="006E61B5"/>
    <w:rsid w:val="006E6385"/>
    <w:rsid w:val="006E6745"/>
    <w:rsid w:val="006E678E"/>
    <w:rsid w:val="006E6982"/>
    <w:rsid w:val="006E7501"/>
    <w:rsid w:val="006E786F"/>
    <w:rsid w:val="006E7A23"/>
    <w:rsid w:val="006E7DF0"/>
    <w:rsid w:val="006F0C63"/>
    <w:rsid w:val="006F1427"/>
    <w:rsid w:val="006F1536"/>
    <w:rsid w:val="006F1717"/>
    <w:rsid w:val="006F17C8"/>
    <w:rsid w:val="006F1975"/>
    <w:rsid w:val="006F1A1D"/>
    <w:rsid w:val="006F1E35"/>
    <w:rsid w:val="006F318E"/>
    <w:rsid w:val="006F360F"/>
    <w:rsid w:val="006F367D"/>
    <w:rsid w:val="006F377C"/>
    <w:rsid w:val="006F45B8"/>
    <w:rsid w:val="006F4E13"/>
    <w:rsid w:val="006F4F9F"/>
    <w:rsid w:val="006F5838"/>
    <w:rsid w:val="006F5A24"/>
    <w:rsid w:val="006F5DC0"/>
    <w:rsid w:val="006F6ACB"/>
    <w:rsid w:val="006F6EAE"/>
    <w:rsid w:val="006F71A5"/>
    <w:rsid w:val="006F720F"/>
    <w:rsid w:val="006F72CB"/>
    <w:rsid w:val="006F72F3"/>
    <w:rsid w:val="006F76C3"/>
    <w:rsid w:val="00700451"/>
    <w:rsid w:val="007008D9"/>
    <w:rsid w:val="00700F30"/>
    <w:rsid w:val="00701D2F"/>
    <w:rsid w:val="00701F10"/>
    <w:rsid w:val="00701F84"/>
    <w:rsid w:val="00702535"/>
    <w:rsid w:val="00702A1B"/>
    <w:rsid w:val="00702C56"/>
    <w:rsid w:val="007032E2"/>
    <w:rsid w:val="00703819"/>
    <w:rsid w:val="0070549A"/>
    <w:rsid w:val="00705739"/>
    <w:rsid w:val="00705E53"/>
    <w:rsid w:val="007066F3"/>
    <w:rsid w:val="00706A92"/>
    <w:rsid w:val="00706DE1"/>
    <w:rsid w:val="00706F0C"/>
    <w:rsid w:val="00706F0F"/>
    <w:rsid w:val="00706F94"/>
    <w:rsid w:val="00707991"/>
    <w:rsid w:val="00707B78"/>
    <w:rsid w:val="00710148"/>
    <w:rsid w:val="00710258"/>
    <w:rsid w:val="00710260"/>
    <w:rsid w:val="007102EF"/>
    <w:rsid w:val="007105E7"/>
    <w:rsid w:val="00710D6C"/>
    <w:rsid w:val="00710D84"/>
    <w:rsid w:val="007113F9"/>
    <w:rsid w:val="007116D9"/>
    <w:rsid w:val="007119A3"/>
    <w:rsid w:val="00711BC8"/>
    <w:rsid w:val="00711DA6"/>
    <w:rsid w:val="00712196"/>
    <w:rsid w:val="00712299"/>
    <w:rsid w:val="00713A27"/>
    <w:rsid w:val="00713D5B"/>
    <w:rsid w:val="0071499D"/>
    <w:rsid w:val="00714D62"/>
    <w:rsid w:val="00715A23"/>
    <w:rsid w:val="00715ACF"/>
    <w:rsid w:val="007164CE"/>
    <w:rsid w:val="00716702"/>
    <w:rsid w:val="007170B5"/>
    <w:rsid w:val="00717B08"/>
    <w:rsid w:val="00717B85"/>
    <w:rsid w:val="00720C97"/>
    <w:rsid w:val="00721228"/>
    <w:rsid w:val="00721AD2"/>
    <w:rsid w:val="007223ED"/>
    <w:rsid w:val="007235D5"/>
    <w:rsid w:val="00723B23"/>
    <w:rsid w:val="00723E60"/>
    <w:rsid w:val="0072439D"/>
    <w:rsid w:val="00724511"/>
    <w:rsid w:val="00725E0B"/>
    <w:rsid w:val="007261D0"/>
    <w:rsid w:val="00726709"/>
    <w:rsid w:val="00726A39"/>
    <w:rsid w:val="00726FD6"/>
    <w:rsid w:val="00727073"/>
    <w:rsid w:val="00727B39"/>
    <w:rsid w:val="00727BA3"/>
    <w:rsid w:val="0073059C"/>
    <w:rsid w:val="00730B1F"/>
    <w:rsid w:val="00730B44"/>
    <w:rsid w:val="00731088"/>
    <w:rsid w:val="007315D6"/>
    <w:rsid w:val="0073167A"/>
    <w:rsid w:val="00731690"/>
    <w:rsid w:val="00731E06"/>
    <w:rsid w:val="00732549"/>
    <w:rsid w:val="00732692"/>
    <w:rsid w:val="00732845"/>
    <w:rsid w:val="00732A8C"/>
    <w:rsid w:val="00732A95"/>
    <w:rsid w:val="00732E69"/>
    <w:rsid w:val="007332B6"/>
    <w:rsid w:val="007345B7"/>
    <w:rsid w:val="00734EB7"/>
    <w:rsid w:val="007353CE"/>
    <w:rsid w:val="00735B57"/>
    <w:rsid w:val="00735CEC"/>
    <w:rsid w:val="00735E0C"/>
    <w:rsid w:val="00735F8F"/>
    <w:rsid w:val="00736023"/>
    <w:rsid w:val="007361D8"/>
    <w:rsid w:val="007367E9"/>
    <w:rsid w:val="0073680C"/>
    <w:rsid w:val="00737055"/>
    <w:rsid w:val="00737959"/>
    <w:rsid w:val="00737A42"/>
    <w:rsid w:val="00737CBC"/>
    <w:rsid w:val="007405DA"/>
    <w:rsid w:val="00740B4A"/>
    <w:rsid w:val="00740DF5"/>
    <w:rsid w:val="00741A80"/>
    <w:rsid w:val="00741FAF"/>
    <w:rsid w:val="00742688"/>
    <w:rsid w:val="007426DB"/>
    <w:rsid w:val="007427A2"/>
    <w:rsid w:val="00742B8C"/>
    <w:rsid w:val="00743A73"/>
    <w:rsid w:val="00743AB4"/>
    <w:rsid w:val="00743C2B"/>
    <w:rsid w:val="0074434A"/>
    <w:rsid w:val="00744466"/>
    <w:rsid w:val="0074487B"/>
    <w:rsid w:val="00744AAE"/>
    <w:rsid w:val="00744B8B"/>
    <w:rsid w:val="00744F20"/>
    <w:rsid w:val="0074588E"/>
    <w:rsid w:val="00745931"/>
    <w:rsid w:val="00745B5E"/>
    <w:rsid w:val="007461CF"/>
    <w:rsid w:val="0074712F"/>
    <w:rsid w:val="007474E0"/>
    <w:rsid w:val="0074777F"/>
    <w:rsid w:val="00747C08"/>
    <w:rsid w:val="00747F50"/>
    <w:rsid w:val="00750635"/>
    <w:rsid w:val="00750C2E"/>
    <w:rsid w:val="00751454"/>
    <w:rsid w:val="007519E9"/>
    <w:rsid w:val="00751AB4"/>
    <w:rsid w:val="0075295F"/>
    <w:rsid w:val="007532DF"/>
    <w:rsid w:val="00753822"/>
    <w:rsid w:val="00754406"/>
    <w:rsid w:val="0075463E"/>
    <w:rsid w:val="0075484D"/>
    <w:rsid w:val="00754C44"/>
    <w:rsid w:val="0075521F"/>
    <w:rsid w:val="007554FE"/>
    <w:rsid w:val="00755E8E"/>
    <w:rsid w:val="007562B1"/>
    <w:rsid w:val="00756929"/>
    <w:rsid w:val="00757441"/>
    <w:rsid w:val="00757A50"/>
    <w:rsid w:val="00757B05"/>
    <w:rsid w:val="00757C34"/>
    <w:rsid w:val="00757E21"/>
    <w:rsid w:val="0076004D"/>
    <w:rsid w:val="007604C0"/>
    <w:rsid w:val="00760A36"/>
    <w:rsid w:val="00760B5A"/>
    <w:rsid w:val="00760D53"/>
    <w:rsid w:val="00760E6D"/>
    <w:rsid w:val="007610FA"/>
    <w:rsid w:val="007617CA"/>
    <w:rsid w:val="00761F92"/>
    <w:rsid w:val="007620F1"/>
    <w:rsid w:val="007621B2"/>
    <w:rsid w:val="00762332"/>
    <w:rsid w:val="0076338B"/>
    <w:rsid w:val="00764C5B"/>
    <w:rsid w:val="00765377"/>
    <w:rsid w:val="00765C73"/>
    <w:rsid w:val="00766386"/>
    <w:rsid w:val="00766CA7"/>
    <w:rsid w:val="00767820"/>
    <w:rsid w:val="00770056"/>
    <w:rsid w:val="007708FC"/>
    <w:rsid w:val="007710C5"/>
    <w:rsid w:val="00771563"/>
    <w:rsid w:val="007715C0"/>
    <w:rsid w:val="0077176A"/>
    <w:rsid w:val="00771BF5"/>
    <w:rsid w:val="00772819"/>
    <w:rsid w:val="0077288E"/>
    <w:rsid w:val="00772A30"/>
    <w:rsid w:val="00772C1E"/>
    <w:rsid w:val="00772C93"/>
    <w:rsid w:val="00772D77"/>
    <w:rsid w:val="00773123"/>
    <w:rsid w:val="00773AF1"/>
    <w:rsid w:val="00773E14"/>
    <w:rsid w:val="00773E5B"/>
    <w:rsid w:val="00774877"/>
    <w:rsid w:val="00774A2B"/>
    <w:rsid w:val="007752B7"/>
    <w:rsid w:val="0077578E"/>
    <w:rsid w:val="00775914"/>
    <w:rsid w:val="00775B39"/>
    <w:rsid w:val="00775CAB"/>
    <w:rsid w:val="007763D0"/>
    <w:rsid w:val="0077698F"/>
    <w:rsid w:val="00776CF8"/>
    <w:rsid w:val="00777403"/>
    <w:rsid w:val="0077796F"/>
    <w:rsid w:val="00777AD8"/>
    <w:rsid w:val="00777FF3"/>
    <w:rsid w:val="0078051E"/>
    <w:rsid w:val="00781493"/>
    <w:rsid w:val="007815B1"/>
    <w:rsid w:val="007815DF"/>
    <w:rsid w:val="007816C0"/>
    <w:rsid w:val="00781AD8"/>
    <w:rsid w:val="007822DA"/>
    <w:rsid w:val="00782BE6"/>
    <w:rsid w:val="00782CF9"/>
    <w:rsid w:val="00782DCB"/>
    <w:rsid w:val="00783CE9"/>
    <w:rsid w:val="00784687"/>
    <w:rsid w:val="00784B6D"/>
    <w:rsid w:val="00784EB1"/>
    <w:rsid w:val="00786155"/>
    <w:rsid w:val="00786839"/>
    <w:rsid w:val="007869C2"/>
    <w:rsid w:val="00786B46"/>
    <w:rsid w:val="00786C19"/>
    <w:rsid w:val="00787A48"/>
    <w:rsid w:val="00787B13"/>
    <w:rsid w:val="00787B3D"/>
    <w:rsid w:val="00790440"/>
    <w:rsid w:val="00790646"/>
    <w:rsid w:val="0079098D"/>
    <w:rsid w:val="00790C88"/>
    <w:rsid w:val="00790CA8"/>
    <w:rsid w:val="00790CF0"/>
    <w:rsid w:val="007913BF"/>
    <w:rsid w:val="00791713"/>
    <w:rsid w:val="007917EC"/>
    <w:rsid w:val="007919D6"/>
    <w:rsid w:val="00791A7A"/>
    <w:rsid w:val="00791BFF"/>
    <w:rsid w:val="00791C0A"/>
    <w:rsid w:val="00791C0C"/>
    <w:rsid w:val="00791C7F"/>
    <w:rsid w:val="00791CB6"/>
    <w:rsid w:val="0079210F"/>
    <w:rsid w:val="0079230B"/>
    <w:rsid w:val="00792A5F"/>
    <w:rsid w:val="007930FD"/>
    <w:rsid w:val="007932B0"/>
    <w:rsid w:val="00793B44"/>
    <w:rsid w:val="0079415D"/>
    <w:rsid w:val="007948BB"/>
    <w:rsid w:val="00794B3D"/>
    <w:rsid w:val="007954BE"/>
    <w:rsid w:val="00795EF4"/>
    <w:rsid w:val="0079602C"/>
    <w:rsid w:val="00796088"/>
    <w:rsid w:val="00796164"/>
    <w:rsid w:val="00796AB9"/>
    <w:rsid w:val="00796EB2"/>
    <w:rsid w:val="00796EF9"/>
    <w:rsid w:val="00797810"/>
    <w:rsid w:val="007A065E"/>
    <w:rsid w:val="007A07B1"/>
    <w:rsid w:val="007A0869"/>
    <w:rsid w:val="007A0A93"/>
    <w:rsid w:val="007A1F89"/>
    <w:rsid w:val="007A248F"/>
    <w:rsid w:val="007A2593"/>
    <w:rsid w:val="007A28E4"/>
    <w:rsid w:val="007A2AA5"/>
    <w:rsid w:val="007A30F4"/>
    <w:rsid w:val="007A33BD"/>
    <w:rsid w:val="007A38CD"/>
    <w:rsid w:val="007A3D34"/>
    <w:rsid w:val="007A3DC1"/>
    <w:rsid w:val="007A4500"/>
    <w:rsid w:val="007A4571"/>
    <w:rsid w:val="007A470C"/>
    <w:rsid w:val="007A488D"/>
    <w:rsid w:val="007A4BE1"/>
    <w:rsid w:val="007A5067"/>
    <w:rsid w:val="007A5093"/>
    <w:rsid w:val="007A5199"/>
    <w:rsid w:val="007A541F"/>
    <w:rsid w:val="007A5DED"/>
    <w:rsid w:val="007A5ED1"/>
    <w:rsid w:val="007A6130"/>
    <w:rsid w:val="007A6C34"/>
    <w:rsid w:val="007A769F"/>
    <w:rsid w:val="007A7AE9"/>
    <w:rsid w:val="007B0895"/>
    <w:rsid w:val="007B0A67"/>
    <w:rsid w:val="007B1581"/>
    <w:rsid w:val="007B1D3C"/>
    <w:rsid w:val="007B20FB"/>
    <w:rsid w:val="007B238B"/>
    <w:rsid w:val="007B278D"/>
    <w:rsid w:val="007B292D"/>
    <w:rsid w:val="007B2B09"/>
    <w:rsid w:val="007B3196"/>
    <w:rsid w:val="007B352E"/>
    <w:rsid w:val="007B368D"/>
    <w:rsid w:val="007B3A03"/>
    <w:rsid w:val="007B3CEB"/>
    <w:rsid w:val="007B428A"/>
    <w:rsid w:val="007B45B6"/>
    <w:rsid w:val="007B4920"/>
    <w:rsid w:val="007B4936"/>
    <w:rsid w:val="007B571B"/>
    <w:rsid w:val="007B5FD3"/>
    <w:rsid w:val="007B61BF"/>
    <w:rsid w:val="007B66F1"/>
    <w:rsid w:val="007B6917"/>
    <w:rsid w:val="007B6A34"/>
    <w:rsid w:val="007B6F2B"/>
    <w:rsid w:val="007B70C2"/>
    <w:rsid w:val="007B71BA"/>
    <w:rsid w:val="007B74E6"/>
    <w:rsid w:val="007B75CC"/>
    <w:rsid w:val="007B7951"/>
    <w:rsid w:val="007B7A4B"/>
    <w:rsid w:val="007B7F2E"/>
    <w:rsid w:val="007C097B"/>
    <w:rsid w:val="007C0D30"/>
    <w:rsid w:val="007C0F79"/>
    <w:rsid w:val="007C129B"/>
    <w:rsid w:val="007C14A7"/>
    <w:rsid w:val="007C1C84"/>
    <w:rsid w:val="007C2056"/>
    <w:rsid w:val="007C264F"/>
    <w:rsid w:val="007C2706"/>
    <w:rsid w:val="007C2CFF"/>
    <w:rsid w:val="007C2EBA"/>
    <w:rsid w:val="007C331E"/>
    <w:rsid w:val="007C34B6"/>
    <w:rsid w:val="007C34BE"/>
    <w:rsid w:val="007C37E3"/>
    <w:rsid w:val="007C397B"/>
    <w:rsid w:val="007C39B8"/>
    <w:rsid w:val="007C4A1B"/>
    <w:rsid w:val="007C4BC0"/>
    <w:rsid w:val="007C5177"/>
    <w:rsid w:val="007C5783"/>
    <w:rsid w:val="007C5996"/>
    <w:rsid w:val="007C5A0D"/>
    <w:rsid w:val="007C5A96"/>
    <w:rsid w:val="007C65E3"/>
    <w:rsid w:val="007C6F19"/>
    <w:rsid w:val="007D07AD"/>
    <w:rsid w:val="007D0894"/>
    <w:rsid w:val="007D1962"/>
    <w:rsid w:val="007D2208"/>
    <w:rsid w:val="007D2968"/>
    <w:rsid w:val="007D2CB6"/>
    <w:rsid w:val="007D2ECE"/>
    <w:rsid w:val="007D2FC0"/>
    <w:rsid w:val="007D32A8"/>
    <w:rsid w:val="007D3507"/>
    <w:rsid w:val="007D373F"/>
    <w:rsid w:val="007D3A24"/>
    <w:rsid w:val="007D3EDF"/>
    <w:rsid w:val="007D404B"/>
    <w:rsid w:val="007D4751"/>
    <w:rsid w:val="007D4909"/>
    <w:rsid w:val="007D4D53"/>
    <w:rsid w:val="007D4ED8"/>
    <w:rsid w:val="007D51EB"/>
    <w:rsid w:val="007D5825"/>
    <w:rsid w:val="007D606C"/>
    <w:rsid w:val="007D64C3"/>
    <w:rsid w:val="007D6914"/>
    <w:rsid w:val="007D691F"/>
    <w:rsid w:val="007D6A39"/>
    <w:rsid w:val="007D70AE"/>
    <w:rsid w:val="007D7B76"/>
    <w:rsid w:val="007D7CB9"/>
    <w:rsid w:val="007D7DB0"/>
    <w:rsid w:val="007E0B28"/>
    <w:rsid w:val="007E1D8C"/>
    <w:rsid w:val="007E2478"/>
    <w:rsid w:val="007E25D1"/>
    <w:rsid w:val="007E2E66"/>
    <w:rsid w:val="007E31A7"/>
    <w:rsid w:val="007E34AB"/>
    <w:rsid w:val="007E3C9B"/>
    <w:rsid w:val="007E42DF"/>
    <w:rsid w:val="007E468E"/>
    <w:rsid w:val="007E484A"/>
    <w:rsid w:val="007E49BE"/>
    <w:rsid w:val="007E5842"/>
    <w:rsid w:val="007E641F"/>
    <w:rsid w:val="007E66BF"/>
    <w:rsid w:val="007E672A"/>
    <w:rsid w:val="007E686C"/>
    <w:rsid w:val="007E6A06"/>
    <w:rsid w:val="007E6B10"/>
    <w:rsid w:val="007E7263"/>
    <w:rsid w:val="007E7DFB"/>
    <w:rsid w:val="007F0344"/>
    <w:rsid w:val="007F0902"/>
    <w:rsid w:val="007F0BB4"/>
    <w:rsid w:val="007F0FFD"/>
    <w:rsid w:val="007F156F"/>
    <w:rsid w:val="007F1E87"/>
    <w:rsid w:val="007F2316"/>
    <w:rsid w:val="007F2435"/>
    <w:rsid w:val="007F292C"/>
    <w:rsid w:val="007F2CD4"/>
    <w:rsid w:val="007F2E2C"/>
    <w:rsid w:val="007F3079"/>
    <w:rsid w:val="007F35F9"/>
    <w:rsid w:val="007F3A16"/>
    <w:rsid w:val="007F3C66"/>
    <w:rsid w:val="007F3CBE"/>
    <w:rsid w:val="007F3F81"/>
    <w:rsid w:val="007F407D"/>
    <w:rsid w:val="007F4184"/>
    <w:rsid w:val="007F47BE"/>
    <w:rsid w:val="007F4B6E"/>
    <w:rsid w:val="007F5065"/>
    <w:rsid w:val="007F58EC"/>
    <w:rsid w:val="007F5F84"/>
    <w:rsid w:val="007F62EA"/>
    <w:rsid w:val="007F662F"/>
    <w:rsid w:val="007F67F7"/>
    <w:rsid w:val="007F75A2"/>
    <w:rsid w:val="007F780E"/>
    <w:rsid w:val="007F78D6"/>
    <w:rsid w:val="007F7CBA"/>
    <w:rsid w:val="007F7DF9"/>
    <w:rsid w:val="008006C6"/>
    <w:rsid w:val="00800E26"/>
    <w:rsid w:val="00800F06"/>
    <w:rsid w:val="0080194C"/>
    <w:rsid w:val="00801C8A"/>
    <w:rsid w:val="00802E94"/>
    <w:rsid w:val="00803308"/>
    <w:rsid w:val="00803966"/>
    <w:rsid w:val="00803AC9"/>
    <w:rsid w:val="00803C09"/>
    <w:rsid w:val="0080401B"/>
    <w:rsid w:val="00804F14"/>
    <w:rsid w:val="008063AF"/>
    <w:rsid w:val="00806CAB"/>
    <w:rsid w:val="00806D9C"/>
    <w:rsid w:val="00806DEA"/>
    <w:rsid w:val="00806ED3"/>
    <w:rsid w:val="008076AD"/>
    <w:rsid w:val="008076FA"/>
    <w:rsid w:val="00807C41"/>
    <w:rsid w:val="00807CE1"/>
    <w:rsid w:val="008104DF"/>
    <w:rsid w:val="00810E41"/>
    <w:rsid w:val="0081107B"/>
    <w:rsid w:val="00811123"/>
    <w:rsid w:val="00811456"/>
    <w:rsid w:val="0081171B"/>
    <w:rsid w:val="00811A8F"/>
    <w:rsid w:val="00811B94"/>
    <w:rsid w:val="00811C5F"/>
    <w:rsid w:val="0081468C"/>
    <w:rsid w:val="0081488E"/>
    <w:rsid w:val="00814F7D"/>
    <w:rsid w:val="0081630E"/>
    <w:rsid w:val="0081674B"/>
    <w:rsid w:val="00816D9F"/>
    <w:rsid w:val="00816E25"/>
    <w:rsid w:val="00817020"/>
    <w:rsid w:val="0081718A"/>
    <w:rsid w:val="0082101F"/>
    <w:rsid w:val="00821398"/>
    <w:rsid w:val="00821510"/>
    <w:rsid w:val="008218BB"/>
    <w:rsid w:val="0082196D"/>
    <w:rsid w:val="00822D67"/>
    <w:rsid w:val="0082308C"/>
    <w:rsid w:val="00823B2A"/>
    <w:rsid w:val="00823D2A"/>
    <w:rsid w:val="00823FDE"/>
    <w:rsid w:val="008240CC"/>
    <w:rsid w:val="008249D5"/>
    <w:rsid w:val="00824A6E"/>
    <w:rsid w:val="00824ABD"/>
    <w:rsid w:val="00825385"/>
    <w:rsid w:val="008257BC"/>
    <w:rsid w:val="00825BDA"/>
    <w:rsid w:val="00825D1E"/>
    <w:rsid w:val="0082621B"/>
    <w:rsid w:val="00826B50"/>
    <w:rsid w:val="00827EF0"/>
    <w:rsid w:val="0083012A"/>
    <w:rsid w:val="00830271"/>
    <w:rsid w:val="00830914"/>
    <w:rsid w:val="00830C5D"/>
    <w:rsid w:val="00830D3C"/>
    <w:rsid w:val="008319C2"/>
    <w:rsid w:val="00831FC5"/>
    <w:rsid w:val="008322C8"/>
    <w:rsid w:val="0083302A"/>
    <w:rsid w:val="00833742"/>
    <w:rsid w:val="008338CB"/>
    <w:rsid w:val="00833FD2"/>
    <w:rsid w:val="00834547"/>
    <w:rsid w:val="00834B19"/>
    <w:rsid w:val="00834D0A"/>
    <w:rsid w:val="00834E19"/>
    <w:rsid w:val="0083506C"/>
    <w:rsid w:val="00835B62"/>
    <w:rsid w:val="00835C7E"/>
    <w:rsid w:val="0083664F"/>
    <w:rsid w:val="00836A1F"/>
    <w:rsid w:val="00836E3F"/>
    <w:rsid w:val="008371BC"/>
    <w:rsid w:val="008374F7"/>
    <w:rsid w:val="008378F8"/>
    <w:rsid w:val="0084141C"/>
    <w:rsid w:val="00841636"/>
    <w:rsid w:val="008429A6"/>
    <w:rsid w:val="00842E42"/>
    <w:rsid w:val="00842FD9"/>
    <w:rsid w:val="008435C1"/>
    <w:rsid w:val="008435C6"/>
    <w:rsid w:val="0084362A"/>
    <w:rsid w:val="00843C81"/>
    <w:rsid w:val="00843DB3"/>
    <w:rsid w:val="00843E38"/>
    <w:rsid w:val="00843FED"/>
    <w:rsid w:val="0084459C"/>
    <w:rsid w:val="008446B2"/>
    <w:rsid w:val="008458EC"/>
    <w:rsid w:val="008464B8"/>
    <w:rsid w:val="00846877"/>
    <w:rsid w:val="0084689A"/>
    <w:rsid w:val="00846E8E"/>
    <w:rsid w:val="00846F27"/>
    <w:rsid w:val="00847049"/>
    <w:rsid w:val="0084711A"/>
    <w:rsid w:val="00847564"/>
    <w:rsid w:val="0085000F"/>
    <w:rsid w:val="0085010B"/>
    <w:rsid w:val="00850265"/>
    <w:rsid w:val="00851505"/>
    <w:rsid w:val="00851854"/>
    <w:rsid w:val="00851EFA"/>
    <w:rsid w:val="00852734"/>
    <w:rsid w:val="008528B1"/>
    <w:rsid w:val="008528E5"/>
    <w:rsid w:val="00852A7E"/>
    <w:rsid w:val="00854304"/>
    <w:rsid w:val="00854342"/>
    <w:rsid w:val="008547E3"/>
    <w:rsid w:val="00854802"/>
    <w:rsid w:val="008555B8"/>
    <w:rsid w:val="00855953"/>
    <w:rsid w:val="008559A2"/>
    <w:rsid w:val="00855F0C"/>
    <w:rsid w:val="00856137"/>
    <w:rsid w:val="008562C3"/>
    <w:rsid w:val="008570DF"/>
    <w:rsid w:val="008571FA"/>
    <w:rsid w:val="008578A8"/>
    <w:rsid w:val="00860796"/>
    <w:rsid w:val="00860C54"/>
    <w:rsid w:val="00860F62"/>
    <w:rsid w:val="00861745"/>
    <w:rsid w:val="0086183A"/>
    <w:rsid w:val="00861CE2"/>
    <w:rsid w:val="008621D4"/>
    <w:rsid w:val="00862403"/>
    <w:rsid w:val="008626F2"/>
    <w:rsid w:val="00863529"/>
    <w:rsid w:val="00863F0A"/>
    <w:rsid w:val="00863F81"/>
    <w:rsid w:val="00864998"/>
    <w:rsid w:val="008649E8"/>
    <w:rsid w:val="00864A04"/>
    <w:rsid w:val="00866D76"/>
    <w:rsid w:val="008675DC"/>
    <w:rsid w:val="008676E0"/>
    <w:rsid w:val="00867B59"/>
    <w:rsid w:val="008703AB"/>
    <w:rsid w:val="00870429"/>
    <w:rsid w:val="00870A69"/>
    <w:rsid w:val="0087100B"/>
    <w:rsid w:val="00871058"/>
    <w:rsid w:val="00871804"/>
    <w:rsid w:val="00872168"/>
    <w:rsid w:val="0087264F"/>
    <w:rsid w:val="00872A94"/>
    <w:rsid w:val="00872A99"/>
    <w:rsid w:val="00872B9B"/>
    <w:rsid w:val="0087309F"/>
    <w:rsid w:val="00873DD1"/>
    <w:rsid w:val="008743B3"/>
    <w:rsid w:val="008743F4"/>
    <w:rsid w:val="008745CC"/>
    <w:rsid w:val="00874D2C"/>
    <w:rsid w:val="00874FE3"/>
    <w:rsid w:val="00875476"/>
    <w:rsid w:val="008758A5"/>
    <w:rsid w:val="0087594F"/>
    <w:rsid w:val="00875F02"/>
    <w:rsid w:val="00876B1D"/>
    <w:rsid w:val="00877127"/>
    <w:rsid w:val="00877140"/>
    <w:rsid w:val="008777CD"/>
    <w:rsid w:val="00877E5A"/>
    <w:rsid w:val="00877EC0"/>
    <w:rsid w:val="00877F46"/>
    <w:rsid w:val="0088099A"/>
    <w:rsid w:val="00880F05"/>
    <w:rsid w:val="0088180F"/>
    <w:rsid w:val="008819FF"/>
    <w:rsid w:val="00881C9B"/>
    <w:rsid w:val="00881E6A"/>
    <w:rsid w:val="0088224A"/>
    <w:rsid w:val="0088243F"/>
    <w:rsid w:val="00882B31"/>
    <w:rsid w:val="00882CC0"/>
    <w:rsid w:val="0088302D"/>
    <w:rsid w:val="00883E8F"/>
    <w:rsid w:val="00884002"/>
    <w:rsid w:val="008842F9"/>
    <w:rsid w:val="00884744"/>
    <w:rsid w:val="0088494E"/>
    <w:rsid w:val="00885056"/>
    <w:rsid w:val="0088527A"/>
    <w:rsid w:val="0088564E"/>
    <w:rsid w:val="00885689"/>
    <w:rsid w:val="0088638C"/>
    <w:rsid w:val="008863AD"/>
    <w:rsid w:val="00886BD1"/>
    <w:rsid w:val="00886F7E"/>
    <w:rsid w:val="008872D4"/>
    <w:rsid w:val="00887678"/>
    <w:rsid w:val="00887731"/>
    <w:rsid w:val="008879A4"/>
    <w:rsid w:val="00887A2E"/>
    <w:rsid w:val="00887D93"/>
    <w:rsid w:val="00887DAA"/>
    <w:rsid w:val="00890B84"/>
    <w:rsid w:val="00890BA8"/>
    <w:rsid w:val="00890C45"/>
    <w:rsid w:val="00890CBB"/>
    <w:rsid w:val="00890F14"/>
    <w:rsid w:val="0089109B"/>
    <w:rsid w:val="00891BF0"/>
    <w:rsid w:val="00891FCE"/>
    <w:rsid w:val="00892D49"/>
    <w:rsid w:val="0089381C"/>
    <w:rsid w:val="00893B3F"/>
    <w:rsid w:val="00893F44"/>
    <w:rsid w:val="00894433"/>
    <w:rsid w:val="00894C7B"/>
    <w:rsid w:val="00895931"/>
    <w:rsid w:val="00895D1F"/>
    <w:rsid w:val="00896A55"/>
    <w:rsid w:val="00896D01"/>
    <w:rsid w:val="008973AB"/>
    <w:rsid w:val="008A012B"/>
    <w:rsid w:val="008A0313"/>
    <w:rsid w:val="008A09B3"/>
    <w:rsid w:val="008A1800"/>
    <w:rsid w:val="008A18A0"/>
    <w:rsid w:val="008A1FBE"/>
    <w:rsid w:val="008A2246"/>
    <w:rsid w:val="008A29AC"/>
    <w:rsid w:val="008A2B8E"/>
    <w:rsid w:val="008A2E9D"/>
    <w:rsid w:val="008A3038"/>
    <w:rsid w:val="008A306C"/>
    <w:rsid w:val="008A3AAA"/>
    <w:rsid w:val="008A3AEF"/>
    <w:rsid w:val="008A3BC0"/>
    <w:rsid w:val="008A5589"/>
    <w:rsid w:val="008A5952"/>
    <w:rsid w:val="008A60AE"/>
    <w:rsid w:val="008A6272"/>
    <w:rsid w:val="008A644D"/>
    <w:rsid w:val="008A6A2B"/>
    <w:rsid w:val="008A6EA9"/>
    <w:rsid w:val="008A78D4"/>
    <w:rsid w:val="008A7A9F"/>
    <w:rsid w:val="008A7DCE"/>
    <w:rsid w:val="008A7E53"/>
    <w:rsid w:val="008B01E9"/>
    <w:rsid w:val="008B07F5"/>
    <w:rsid w:val="008B1406"/>
    <w:rsid w:val="008B1A83"/>
    <w:rsid w:val="008B1B21"/>
    <w:rsid w:val="008B1E2F"/>
    <w:rsid w:val="008B1E3A"/>
    <w:rsid w:val="008B36D8"/>
    <w:rsid w:val="008B3C64"/>
    <w:rsid w:val="008B3DBC"/>
    <w:rsid w:val="008B4067"/>
    <w:rsid w:val="008B4542"/>
    <w:rsid w:val="008B45BB"/>
    <w:rsid w:val="008B498B"/>
    <w:rsid w:val="008B4D48"/>
    <w:rsid w:val="008B51DB"/>
    <w:rsid w:val="008B5222"/>
    <w:rsid w:val="008B584E"/>
    <w:rsid w:val="008B5B0C"/>
    <w:rsid w:val="008B651F"/>
    <w:rsid w:val="008B6E07"/>
    <w:rsid w:val="008B7902"/>
    <w:rsid w:val="008B7B86"/>
    <w:rsid w:val="008B7E35"/>
    <w:rsid w:val="008C0025"/>
    <w:rsid w:val="008C11E2"/>
    <w:rsid w:val="008C145B"/>
    <w:rsid w:val="008C15C2"/>
    <w:rsid w:val="008C1819"/>
    <w:rsid w:val="008C1AA8"/>
    <w:rsid w:val="008C1F32"/>
    <w:rsid w:val="008C26B1"/>
    <w:rsid w:val="008C2DD3"/>
    <w:rsid w:val="008C33FF"/>
    <w:rsid w:val="008C3861"/>
    <w:rsid w:val="008C4492"/>
    <w:rsid w:val="008C473D"/>
    <w:rsid w:val="008C4E42"/>
    <w:rsid w:val="008C50CC"/>
    <w:rsid w:val="008C5DE9"/>
    <w:rsid w:val="008C6483"/>
    <w:rsid w:val="008C6842"/>
    <w:rsid w:val="008C6CBE"/>
    <w:rsid w:val="008C6F60"/>
    <w:rsid w:val="008C7646"/>
    <w:rsid w:val="008C7655"/>
    <w:rsid w:val="008C7A88"/>
    <w:rsid w:val="008C7C49"/>
    <w:rsid w:val="008C7D0A"/>
    <w:rsid w:val="008C7D8E"/>
    <w:rsid w:val="008C7F7B"/>
    <w:rsid w:val="008D0632"/>
    <w:rsid w:val="008D08F5"/>
    <w:rsid w:val="008D0BEA"/>
    <w:rsid w:val="008D0DCB"/>
    <w:rsid w:val="008D1151"/>
    <w:rsid w:val="008D1293"/>
    <w:rsid w:val="008D1633"/>
    <w:rsid w:val="008D1C54"/>
    <w:rsid w:val="008D2166"/>
    <w:rsid w:val="008D2660"/>
    <w:rsid w:val="008D2CD6"/>
    <w:rsid w:val="008D3025"/>
    <w:rsid w:val="008D3269"/>
    <w:rsid w:val="008D36BE"/>
    <w:rsid w:val="008D3CB8"/>
    <w:rsid w:val="008D3DB4"/>
    <w:rsid w:val="008D4414"/>
    <w:rsid w:val="008D4B86"/>
    <w:rsid w:val="008D5379"/>
    <w:rsid w:val="008D539F"/>
    <w:rsid w:val="008D568E"/>
    <w:rsid w:val="008D5C81"/>
    <w:rsid w:val="008D648C"/>
    <w:rsid w:val="008D6CAC"/>
    <w:rsid w:val="008D7460"/>
    <w:rsid w:val="008D74A4"/>
    <w:rsid w:val="008D74B4"/>
    <w:rsid w:val="008E04B7"/>
    <w:rsid w:val="008E06DE"/>
    <w:rsid w:val="008E0E3C"/>
    <w:rsid w:val="008E13AB"/>
    <w:rsid w:val="008E19CA"/>
    <w:rsid w:val="008E1E28"/>
    <w:rsid w:val="008E218E"/>
    <w:rsid w:val="008E23FB"/>
    <w:rsid w:val="008E26BE"/>
    <w:rsid w:val="008E2AD1"/>
    <w:rsid w:val="008E2CF8"/>
    <w:rsid w:val="008E2FF3"/>
    <w:rsid w:val="008E31E2"/>
    <w:rsid w:val="008E3805"/>
    <w:rsid w:val="008E3A9C"/>
    <w:rsid w:val="008E4040"/>
    <w:rsid w:val="008E4445"/>
    <w:rsid w:val="008E5512"/>
    <w:rsid w:val="008E5E41"/>
    <w:rsid w:val="008E5E6D"/>
    <w:rsid w:val="008E693D"/>
    <w:rsid w:val="008E6AD2"/>
    <w:rsid w:val="008E6EF9"/>
    <w:rsid w:val="008E6F73"/>
    <w:rsid w:val="008E7197"/>
    <w:rsid w:val="008E75AF"/>
    <w:rsid w:val="008E7B1F"/>
    <w:rsid w:val="008F0EB1"/>
    <w:rsid w:val="008F1CE0"/>
    <w:rsid w:val="008F21E1"/>
    <w:rsid w:val="008F2225"/>
    <w:rsid w:val="008F289F"/>
    <w:rsid w:val="008F2A9C"/>
    <w:rsid w:val="008F2CDD"/>
    <w:rsid w:val="008F2E66"/>
    <w:rsid w:val="008F3889"/>
    <w:rsid w:val="008F38F1"/>
    <w:rsid w:val="008F3926"/>
    <w:rsid w:val="008F3E0B"/>
    <w:rsid w:val="008F421B"/>
    <w:rsid w:val="008F433F"/>
    <w:rsid w:val="008F43CB"/>
    <w:rsid w:val="008F4600"/>
    <w:rsid w:val="008F47A1"/>
    <w:rsid w:val="008F4BEC"/>
    <w:rsid w:val="008F4EB6"/>
    <w:rsid w:val="008F4F27"/>
    <w:rsid w:val="008F4FF7"/>
    <w:rsid w:val="008F5469"/>
    <w:rsid w:val="008F57BE"/>
    <w:rsid w:val="008F5F05"/>
    <w:rsid w:val="008F6775"/>
    <w:rsid w:val="008F6C83"/>
    <w:rsid w:val="008F71D8"/>
    <w:rsid w:val="008F7D00"/>
    <w:rsid w:val="008F7D65"/>
    <w:rsid w:val="00900764"/>
    <w:rsid w:val="009008D1"/>
    <w:rsid w:val="009015E4"/>
    <w:rsid w:val="0090176B"/>
    <w:rsid w:val="0090177C"/>
    <w:rsid w:val="00901D43"/>
    <w:rsid w:val="00902E4E"/>
    <w:rsid w:val="00903216"/>
    <w:rsid w:val="0090350D"/>
    <w:rsid w:val="00903A33"/>
    <w:rsid w:val="00903F38"/>
    <w:rsid w:val="0090405B"/>
    <w:rsid w:val="0090476F"/>
    <w:rsid w:val="009049AD"/>
    <w:rsid w:val="00904EDC"/>
    <w:rsid w:val="00905956"/>
    <w:rsid w:val="009069B1"/>
    <w:rsid w:val="00906E71"/>
    <w:rsid w:val="00906EDB"/>
    <w:rsid w:val="009079A3"/>
    <w:rsid w:val="00910560"/>
    <w:rsid w:val="00910816"/>
    <w:rsid w:val="0091088A"/>
    <w:rsid w:val="00910B5F"/>
    <w:rsid w:val="009111C6"/>
    <w:rsid w:val="00911B50"/>
    <w:rsid w:val="0091221A"/>
    <w:rsid w:val="00912360"/>
    <w:rsid w:val="00912642"/>
    <w:rsid w:val="00912CB6"/>
    <w:rsid w:val="00912E70"/>
    <w:rsid w:val="00912F9C"/>
    <w:rsid w:val="00913151"/>
    <w:rsid w:val="009134ED"/>
    <w:rsid w:val="009136F9"/>
    <w:rsid w:val="00913A87"/>
    <w:rsid w:val="00914BED"/>
    <w:rsid w:val="00914C96"/>
    <w:rsid w:val="0091513C"/>
    <w:rsid w:val="00915412"/>
    <w:rsid w:val="0091550B"/>
    <w:rsid w:val="0091564E"/>
    <w:rsid w:val="009158D9"/>
    <w:rsid w:val="00915D5B"/>
    <w:rsid w:val="00915D6E"/>
    <w:rsid w:val="009163EF"/>
    <w:rsid w:val="009165AA"/>
    <w:rsid w:val="009165CF"/>
    <w:rsid w:val="00916613"/>
    <w:rsid w:val="00916955"/>
    <w:rsid w:val="00916D0A"/>
    <w:rsid w:val="009170BE"/>
    <w:rsid w:val="00917263"/>
    <w:rsid w:val="00917B16"/>
    <w:rsid w:val="00917D88"/>
    <w:rsid w:val="00917E6F"/>
    <w:rsid w:val="0092008F"/>
    <w:rsid w:val="00920660"/>
    <w:rsid w:val="009207AD"/>
    <w:rsid w:val="00921414"/>
    <w:rsid w:val="00921892"/>
    <w:rsid w:val="009218BA"/>
    <w:rsid w:val="009224EB"/>
    <w:rsid w:val="00923443"/>
    <w:rsid w:val="00923838"/>
    <w:rsid w:val="00923927"/>
    <w:rsid w:val="009248FA"/>
    <w:rsid w:val="0092517D"/>
    <w:rsid w:val="009252AD"/>
    <w:rsid w:val="00925647"/>
    <w:rsid w:val="009259C4"/>
    <w:rsid w:val="00926269"/>
    <w:rsid w:val="0092638A"/>
    <w:rsid w:val="00926459"/>
    <w:rsid w:val="009264A3"/>
    <w:rsid w:val="00926F7F"/>
    <w:rsid w:val="00927C6A"/>
    <w:rsid w:val="00930497"/>
    <w:rsid w:val="009309E8"/>
    <w:rsid w:val="00931843"/>
    <w:rsid w:val="009318D7"/>
    <w:rsid w:val="00931D00"/>
    <w:rsid w:val="009328A2"/>
    <w:rsid w:val="009338F6"/>
    <w:rsid w:val="00934206"/>
    <w:rsid w:val="009346DD"/>
    <w:rsid w:val="00935116"/>
    <w:rsid w:val="009359F7"/>
    <w:rsid w:val="009361E4"/>
    <w:rsid w:val="00936325"/>
    <w:rsid w:val="009363EB"/>
    <w:rsid w:val="0093642F"/>
    <w:rsid w:val="00936467"/>
    <w:rsid w:val="009364EC"/>
    <w:rsid w:val="00936A25"/>
    <w:rsid w:val="00936B44"/>
    <w:rsid w:val="00936E20"/>
    <w:rsid w:val="009371DF"/>
    <w:rsid w:val="0093795B"/>
    <w:rsid w:val="00937EF1"/>
    <w:rsid w:val="00940706"/>
    <w:rsid w:val="00940D91"/>
    <w:rsid w:val="009417A7"/>
    <w:rsid w:val="00941A26"/>
    <w:rsid w:val="00941D1F"/>
    <w:rsid w:val="00941D34"/>
    <w:rsid w:val="00941DD0"/>
    <w:rsid w:val="0094214A"/>
    <w:rsid w:val="00942285"/>
    <w:rsid w:val="00942300"/>
    <w:rsid w:val="00942336"/>
    <w:rsid w:val="00943327"/>
    <w:rsid w:val="009438C1"/>
    <w:rsid w:val="00943F68"/>
    <w:rsid w:val="009441ED"/>
    <w:rsid w:val="00944246"/>
    <w:rsid w:val="00944306"/>
    <w:rsid w:val="00944795"/>
    <w:rsid w:val="009447A1"/>
    <w:rsid w:val="00944FDF"/>
    <w:rsid w:val="00945762"/>
    <w:rsid w:val="00945868"/>
    <w:rsid w:val="0094645B"/>
    <w:rsid w:val="00946A67"/>
    <w:rsid w:val="00946CB8"/>
    <w:rsid w:val="00946E62"/>
    <w:rsid w:val="00947291"/>
    <w:rsid w:val="00947BF1"/>
    <w:rsid w:val="00947D34"/>
    <w:rsid w:val="00947DCA"/>
    <w:rsid w:val="00947E84"/>
    <w:rsid w:val="00950116"/>
    <w:rsid w:val="009502FE"/>
    <w:rsid w:val="009506AD"/>
    <w:rsid w:val="009510C5"/>
    <w:rsid w:val="009518A2"/>
    <w:rsid w:val="00952781"/>
    <w:rsid w:val="00952BAA"/>
    <w:rsid w:val="00952BC5"/>
    <w:rsid w:val="0095372C"/>
    <w:rsid w:val="00953D23"/>
    <w:rsid w:val="00953FC7"/>
    <w:rsid w:val="009542C2"/>
    <w:rsid w:val="0095454E"/>
    <w:rsid w:val="00954665"/>
    <w:rsid w:val="00954A3A"/>
    <w:rsid w:val="009561FA"/>
    <w:rsid w:val="00956EF4"/>
    <w:rsid w:val="0096072B"/>
    <w:rsid w:val="009607D2"/>
    <w:rsid w:val="009613A8"/>
    <w:rsid w:val="00961855"/>
    <w:rsid w:val="00961973"/>
    <w:rsid w:val="00961A6F"/>
    <w:rsid w:val="00961AB2"/>
    <w:rsid w:val="00961B09"/>
    <w:rsid w:val="00962D00"/>
    <w:rsid w:val="00963112"/>
    <w:rsid w:val="00963423"/>
    <w:rsid w:val="00963721"/>
    <w:rsid w:val="00963B1F"/>
    <w:rsid w:val="00963D0C"/>
    <w:rsid w:val="009642A7"/>
    <w:rsid w:val="00964615"/>
    <w:rsid w:val="0096466E"/>
    <w:rsid w:val="00964FCE"/>
    <w:rsid w:val="009669BB"/>
    <w:rsid w:val="00966E4A"/>
    <w:rsid w:val="00966E96"/>
    <w:rsid w:val="009671AE"/>
    <w:rsid w:val="00967315"/>
    <w:rsid w:val="00967842"/>
    <w:rsid w:val="00970E45"/>
    <w:rsid w:val="00970FA4"/>
    <w:rsid w:val="00971502"/>
    <w:rsid w:val="00972030"/>
    <w:rsid w:val="009722D0"/>
    <w:rsid w:val="009724F1"/>
    <w:rsid w:val="00972B77"/>
    <w:rsid w:val="00972DD0"/>
    <w:rsid w:val="00973151"/>
    <w:rsid w:val="009732C2"/>
    <w:rsid w:val="0097339A"/>
    <w:rsid w:val="009736A7"/>
    <w:rsid w:val="00973772"/>
    <w:rsid w:val="00973880"/>
    <w:rsid w:val="00973DDC"/>
    <w:rsid w:val="00973E1E"/>
    <w:rsid w:val="009740C0"/>
    <w:rsid w:val="00974B05"/>
    <w:rsid w:val="00974E1D"/>
    <w:rsid w:val="00975279"/>
    <w:rsid w:val="0097624F"/>
    <w:rsid w:val="009762A5"/>
    <w:rsid w:val="0097674A"/>
    <w:rsid w:val="0097712A"/>
    <w:rsid w:val="00977160"/>
    <w:rsid w:val="009773FC"/>
    <w:rsid w:val="009776D9"/>
    <w:rsid w:val="009804C2"/>
    <w:rsid w:val="0098074F"/>
    <w:rsid w:val="00980B9C"/>
    <w:rsid w:val="00980D40"/>
    <w:rsid w:val="00980D7F"/>
    <w:rsid w:val="00981530"/>
    <w:rsid w:val="0098191C"/>
    <w:rsid w:val="00981BAB"/>
    <w:rsid w:val="00981E4A"/>
    <w:rsid w:val="00982765"/>
    <w:rsid w:val="00982A7B"/>
    <w:rsid w:val="00983185"/>
    <w:rsid w:val="0098343B"/>
    <w:rsid w:val="009835AB"/>
    <w:rsid w:val="009839A8"/>
    <w:rsid w:val="00983DF7"/>
    <w:rsid w:val="00983E3C"/>
    <w:rsid w:val="0098463D"/>
    <w:rsid w:val="00984DA9"/>
    <w:rsid w:val="009854F2"/>
    <w:rsid w:val="009856A7"/>
    <w:rsid w:val="009858A4"/>
    <w:rsid w:val="00985DF2"/>
    <w:rsid w:val="00985E93"/>
    <w:rsid w:val="0098605D"/>
    <w:rsid w:val="009861D0"/>
    <w:rsid w:val="009862D9"/>
    <w:rsid w:val="00986730"/>
    <w:rsid w:val="00986C64"/>
    <w:rsid w:val="009873A0"/>
    <w:rsid w:val="009874B3"/>
    <w:rsid w:val="00987950"/>
    <w:rsid w:val="0099041A"/>
    <w:rsid w:val="00990DD9"/>
    <w:rsid w:val="009919D1"/>
    <w:rsid w:val="00991C4E"/>
    <w:rsid w:val="00992171"/>
    <w:rsid w:val="00992450"/>
    <w:rsid w:val="0099286B"/>
    <w:rsid w:val="009928EF"/>
    <w:rsid w:val="00993239"/>
    <w:rsid w:val="00993582"/>
    <w:rsid w:val="00993F9D"/>
    <w:rsid w:val="009942CD"/>
    <w:rsid w:val="009948FA"/>
    <w:rsid w:val="009949CA"/>
    <w:rsid w:val="00994B67"/>
    <w:rsid w:val="00994DA6"/>
    <w:rsid w:val="00994DD7"/>
    <w:rsid w:val="00995046"/>
    <w:rsid w:val="00995385"/>
    <w:rsid w:val="00995811"/>
    <w:rsid w:val="00995DF9"/>
    <w:rsid w:val="00996189"/>
    <w:rsid w:val="0099620A"/>
    <w:rsid w:val="00996575"/>
    <w:rsid w:val="009965AC"/>
    <w:rsid w:val="00996D3D"/>
    <w:rsid w:val="00997887"/>
    <w:rsid w:val="009A06BB"/>
    <w:rsid w:val="009A0AD2"/>
    <w:rsid w:val="009A0F1C"/>
    <w:rsid w:val="009A150D"/>
    <w:rsid w:val="009A1DE5"/>
    <w:rsid w:val="009A24E3"/>
    <w:rsid w:val="009A2722"/>
    <w:rsid w:val="009A291C"/>
    <w:rsid w:val="009A2B8C"/>
    <w:rsid w:val="009A2DE8"/>
    <w:rsid w:val="009A2F05"/>
    <w:rsid w:val="009A3178"/>
    <w:rsid w:val="009A355E"/>
    <w:rsid w:val="009A4022"/>
    <w:rsid w:val="009A4075"/>
    <w:rsid w:val="009A4361"/>
    <w:rsid w:val="009A46C5"/>
    <w:rsid w:val="009A4855"/>
    <w:rsid w:val="009A51FB"/>
    <w:rsid w:val="009A55D6"/>
    <w:rsid w:val="009A5615"/>
    <w:rsid w:val="009A5F6F"/>
    <w:rsid w:val="009A6A11"/>
    <w:rsid w:val="009A6CD5"/>
    <w:rsid w:val="009A6F03"/>
    <w:rsid w:val="009A719E"/>
    <w:rsid w:val="009A7405"/>
    <w:rsid w:val="009A7422"/>
    <w:rsid w:val="009A7877"/>
    <w:rsid w:val="009A7EC0"/>
    <w:rsid w:val="009B012F"/>
    <w:rsid w:val="009B03A6"/>
    <w:rsid w:val="009B0B0F"/>
    <w:rsid w:val="009B12C4"/>
    <w:rsid w:val="009B19C3"/>
    <w:rsid w:val="009B2121"/>
    <w:rsid w:val="009B29C3"/>
    <w:rsid w:val="009B2BBF"/>
    <w:rsid w:val="009B3391"/>
    <w:rsid w:val="009B34D9"/>
    <w:rsid w:val="009B3A37"/>
    <w:rsid w:val="009B3D2D"/>
    <w:rsid w:val="009B403D"/>
    <w:rsid w:val="009B486E"/>
    <w:rsid w:val="009B4A8A"/>
    <w:rsid w:val="009B4B18"/>
    <w:rsid w:val="009B52F6"/>
    <w:rsid w:val="009B5D73"/>
    <w:rsid w:val="009B6A9B"/>
    <w:rsid w:val="009B6BF6"/>
    <w:rsid w:val="009B76BA"/>
    <w:rsid w:val="009B7991"/>
    <w:rsid w:val="009B7D2B"/>
    <w:rsid w:val="009B7DFF"/>
    <w:rsid w:val="009C0400"/>
    <w:rsid w:val="009C074F"/>
    <w:rsid w:val="009C0AE7"/>
    <w:rsid w:val="009C0CE5"/>
    <w:rsid w:val="009C193E"/>
    <w:rsid w:val="009C1D90"/>
    <w:rsid w:val="009C2341"/>
    <w:rsid w:val="009C2D0C"/>
    <w:rsid w:val="009C322D"/>
    <w:rsid w:val="009C3231"/>
    <w:rsid w:val="009C351D"/>
    <w:rsid w:val="009C3A2C"/>
    <w:rsid w:val="009C3BB5"/>
    <w:rsid w:val="009C3D85"/>
    <w:rsid w:val="009C4149"/>
    <w:rsid w:val="009C4228"/>
    <w:rsid w:val="009C43C8"/>
    <w:rsid w:val="009C4448"/>
    <w:rsid w:val="009C4809"/>
    <w:rsid w:val="009C50DB"/>
    <w:rsid w:val="009C515C"/>
    <w:rsid w:val="009C5FE7"/>
    <w:rsid w:val="009C64A9"/>
    <w:rsid w:val="009C775D"/>
    <w:rsid w:val="009C7825"/>
    <w:rsid w:val="009C7B7F"/>
    <w:rsid w:val="009C7E55"/>
    <w:rsid w:val="009C7F7E"/>
    <w:rsid w:val="009C7FE9"/>
    <w:rsid w:val="009D0042"/>
    <w:rsid w:val="009D05F3"/>
    <w:rsid w:val="009D069D"/>
    <w:rsid w:val="009D08B2"/>
    <w:rsid w:val="009D0C34"/>
    <w:rsid w:val="009D11C9"/>
    <w:rsid w:val="009D14BD"/>
    <w:rsid w:val="009D1908"/>
    <w:rsid w:val="009D1BD0"/>
    <w:rsid w:val="009D27B1"/>
    <w:rsid w:val="009D32C8"/>
    <w:rsid w:val="009D4042"/>
    <w:rsid w:val="009D46EB"/>
    <w:rsid w:val="009D4E3F"/>
    <w:rsid w:val="009D5A2C"/>
    <w:rsid w:val="009D611E"/>
    <w:rsid w:val="009D7177"/>
    <w:rsid w:val="009D7466"/>
    <w:rsid w:val="009E064D"/>
    <w:rsid w:val="009E11EB"/>
    <w:rsid w:val="009E11F7"/>
    <w:rsid w:val="009E15C2"/>
    <w:rsid w:val="009E1A6C"/>
    <w:rsid w:val="009E1AB2"/>
    <w:rsid w:val="009E228C"/>
    <w:rsid w:val="009E33C9"/>
    <w:rsid w:val="009E353A"/>
    <w:rsid w:val="009E36EF"/>
    <w:rsid w:val="009E3746"/>
    <w:rsid w:val="009E487B"/>
    <w:rsid w:val="009E4980"/>
    <w:rsid w:val="009E4DFB"/>
    <w:rsid w:val="009E66BA"/>
    <w:rsid w:val="009E6A3B"/>
    <w:rsid w:val="009E6A82"/>
    <w:rsid w:val="009E77D6"/>
    <w:rsid w:val="009E79CB"/>
    <w:rsid w:val="009E7BB5"/>
    <w:rsid w:val="009F0346"/>
    <w:rsid w:val="009F0B6C"/>
    <w:rsid w:val="009F15B0"/>
    <w:rsid w:val="009F1A0B"/>
    <w:rsid w:val="009F1CAB"/>
    <w:rsid w:val="009F22F5"/>
    <w:rsid w:val="009F2B1A"/>
    <w:rsid w:val="009F2BE4"/>
    <w:rsid w:val="009F36B2"/>
    <w:rsid w:val="009F3717"/>
    <w:rsid w:val="009F3E8C"/>
    <w:rsid w:val="009F4FB8"/>
    <w:rsid w:val="009F55EE"/>
    <w:rsid w:val="009F5979"/>
    <w:rsid w:val="009F5D03"/>
    <w:rsid w:val="009F6930"/>
    <w:rsid w:val="009F6DD0"/>
    <w:rsid w:val="009F6F3D"/>
    <w:rsid w:val="009F708C"/>
    <w:rsid w:val="009F72CB"/>
    <w:rsid w:val="009F7B09"/>
    <w:rsid w:val="009F7B64"/>
    <w:rsid w:val="00A0001F"/>
    <w:rsid w:val="00A00B0C"/>
    <w:rsid w:val="00A00FDB"/>
    <w:rsid w:val="00A018E3"/>
    <w:rsid w:val="00A021D1"/>
    <w:rsid w:val="00A02E53"/>
    <w:rsid w:val="00A032B2"/>
    <w:rsid w:val="00A03638"/>
    <w:rsid w:val="00A039A7"/>
    <w:rsid w:val="00A03CC7"/>
    <w:rsid w:val="00A043C4"/>
    <w:rsid w:val="00A0478D"/>
    <w:rsid w:val="00A04915"/>
    <w:rsid w:val="00A04B1B"/>
    <w:rsid w:val="00A04E07"/>
    <w:rsid w:val="00A055DE"/>
    <w:rsid w:val="00A05A62"/>
    <w:rsid w:val="00A05BC6"/>
    <w:rsid w:val="00A06706"/>
    <w:rsid w:val="00A067B5"/>
    <w:rsid w:val="00A069FE"/>
    <w:rsid w:val="00A06B98"/>
    <w:rsid w:val="00A07C97"/>
    <w:rsid w:val="00A07CBD"/>
    <w:rsid w:val="00A07E76"/>
    <w:rsid w:val="00A07EBD"/>
    <w:rsid w:val="00A101D0"/>
    <w:rsid w:val="00A1042D"/>
    <w:rsid w:val="00A1056F"/>
    <w:rsid w:val="00A10703"/>
    <w:rsid w:val="00A10F65"/>
    <w:rsid w:val="00A1138C"/>
    <w:rsid w:val="00A11450"/>
    <w:rsid w:val="00A1158F"/>
    <w:rsid w:val="00A115FA"/>
    <w:rsid w:val="00A11690"/>
    <w:rsid w:val="00A11A06"/>
    <w:rsid w:val="00A11D32"/>
    <w:rsid w:val="00A11D62"/>
    <w:rsid w:val="00A12516"/>
    <w:rsid w:val="00A125CA"/>
    <w:rsid w:val="00A13E1A"/>
    <w:rsid w:val="00A13F3E"/>
    <w:rsid w:val="00A15035"/>
    <w:rsid w:val="00A151B4"/>
    <w:rsid w:val="00A15547"/>
    <w:rsid w:val="00A16709"/>
    <w:rsid w:val="00A16A7A"/>
    <w:rsid w:val="00A16D59"/>
    <w:rsid w:val="00A17AB4"/>
    <w:rsid w:val="00A17D9B"/>
    <w:rsid w:val="00A17EDB"/>
    <w:rsid w:val="00A2002D"/>
    <w:rsid w:val="00A213F5"/>
    <w:rsid w:val="00A21BF4"/>
    <w:rsid w:val="00A21E6F"/>
    <w:rsid w:val="00A21F3A"/>
    <w:rsid w:val="00A22030"/>
    <w:rsid w:val="00A223B9"/>
    <w:rsid w:val="00A22864"/>
    <w:rsid w:val="00A2390E"/>
    <w:rsid w:val="00A23AE6"/>
    <w:rsid w:val="00A24BB7"/>
    <w:rsid w:val="00A24E78"/>
    <w:rsid w:val="00A24FB9"/>
    <w:rsid w:val="00A26754"/>
    <w:rsid w:val="00A271D8"/>
    <w:rsid w:val="00A27D73"/>
    <w:rsid w:val="00A30332"/>
    <w:rsid w:val="00A305F7"/>
    <w:rsid w:val="00A30A27"/>
    <w:rsid w:val="00A30D2B"/>
    <w:rsid w:val="00A312C1"/>
    <w:rsid w:val="00A314A1"/>
    <w:rsid w:val="00A317DA"/>
    <w:rsid w:val="00A31B46"/>
    <w:rsid w:val="00A31DF0"/>
    <w:rsid w:val="00A3217F"/>
    <w:rsid w:val="00A32359"/>
    <w:rsid w:val="00A323B5"/>
    <w:rsid w:val="00A32508"/>
    <w:rsid w:val="00A336BC"/>
    <w:rsid w:val="00A339FA"/>
    <w:rsid w:val="00A346D1"/>
    <w:rsid w:val="00A35074"/>
    <w:rsid w:val="00A35365"/>
    <w:rsid w:val="00A35873"/>
    <w:rsid w:val="00A35972"/>
    <w:rsid w:val="00A35AE1"/>
    <w:rsid w:val="00A36904"/>
    <w:rsid w:val="00A36DA5"/>
    <w:rsid w:val="00A37020"/>
    <w:rsid w:val="00A37A17"/>
    <w:rsid w:val="00A403E5"/>
    <w:rsid w:val="00A408CF"/>
    <w:rsid w:val="00A40B69"/>
    <w:rsid w:val="00A4107E"/>
    <w:rsid w:val="00A41081"/>
    <w:rsid w:val="00A419D3"/>
    <w:rsid w:val="00A41DCC"/>
    <w:rsid w:val="00A43534"/>
    <w:rsid w:val="00A4358E"/>
    <w:rsid w:val="00A43640"/>
    <w:rsid w:val="00A43821"/>
    <w:rsid w:val="00A4453B"/>
    <w:rsid w:val="00A453DA"/>
    <w:rsid w:val="00A4581E"/>
    <w:rsid w:val="00A46344"/>
    <w:rsid w:val="00A46F75"/>
    <w:rsid w:val="00A474C2"/>
    <w:rsid w:val="00A47546"/>
    <w:rsid w:val="00A5119C"/>
    <w:rsid w:val="00A51236"/>
    <w:rsid w:val="00A514EE"/>
    <w:rsid w:val="00A51CD0"/>
    <w:rsid w:val="00A51E86"/>
    <w:rsid w:val="00A51F95"/>
    <w:rsid w:val="00A528DC"/>
    <w:rsid w:val="00A5340F"/>
    <w:rsid w:val="00A548BE"/>
    <w:rsid w:val="00A54A15"/>
    <w:rsid w:val="00A54DE7"/>
    <w:rsid w:val="00A54EBD"/>
    <w:rsid w:val="00A553EB"/>
    <w:rsid w:val="00A558DD"/>
    <w:rsid w:val="00A559B3"/>
    <w:rsid w:val="00A55E88"/>
    <w:rsid w:val="00A561EF"/>
    <w:rsid w:val="00A56450"/>
    <w:rsid w:val="00A56509"/>
    <w:rsid w:val="00A56695"/>
    <w:rsid w:val="00A566B7"/>
    <w:rsid w:val="00A56ECD"/>
    <w:rsid w:val="00A57E23"/>
    <w:rsid w:val="00A60184"/>
    <w:rsid w:val="00A60E51"/>
    <w:rsid w:val="00A61226"/>
    <w:rsid w:val="00A61453"/>
    <w:rsid w:val="00A62A6D"/>
    <w:rsid w:val="00A62B5D"/>
    <w:rsid w:val="00A633ED"/>
    <w:rsid w:val="00A638EF"/>
    <w:rsid w:val="00A64B0C"/>
    <w:rsid w:val="00A65064"/>
    <w:rsid w:val="00A6598D"/>
    <w:rsid w:val="00A66186"/>
    <w:rsid w:val="00A66592"/>
    <w:rsid w:val="00A665F3"/>
    <w:rsid w:val="00A666E3"/>
    <w:rsid w:val="00A67015"/>
    <w:rsid w:val="00A70D06"/>
    <w:rsid w:val="00A70D31"/>
    <w:rsid w:val="00A70F28"/>
    <w:rsid w:val="00A719B0"/>
    <w:rsid w:val="00A71DEB"/>
    <w:rsid w:val="00A72312"/>
    <w:rsid w:val="00A72437"/>
    <w:rsid w:val="00A727A0"/>
    <w:rsid w:val="00A72D6B"/>
    <w:rsid w:val="00A7301F"/>
    <w:rsid w:val="00A735F3"/>
    <w:rsid w:val="00A73855"/>
    <w:rsid w:val="00A738DD"/>
    <w:rsid w:val="00A73EBD"/>
    <w:rsid w:val="00A74032"/>
    <w:rsid w:val="00A74166"/>
    <w:rsid w:val="00A745B9"/>
    <w:rsid w:val="00A757D6"/>
    <w:rsid w:val="00A75AA0"/>
    <w:rsid w:val="00A75B80"/>
    <w:rsid w:val="00A760D0"/>
    <w:rsid w:val="00A76213"/>
    <w:rsid w:val="00A76398"/>
    <w:rsid w:val="00A763CA"/>
    <w:rsid w:val="00A7682E"/>
    <w:rsid w:val="00A76A2F"/>
    <w:rsid w:val="00A76E39"/>
    <w:rsid w:val="00A77389"/>
    <w:rsid w:val="00A7747F"/>
    <w:rsid w:val="00A774D8"/>
    <w:rsid w:val="00A77A65"/>
    <w:rsid w:val="00A77AD5"/>
    <w:rsid w:val="00A77B3E"/>
    <w:rsid w:val="00A77FD4"/>
    <w:rsid w:val="00A80167"/>
    <w:rsid w:val="00A80235"/>
    <w:rsid w:val="00A8050B"/>
    <w:rsid w:val="00A80DFD"/>
    <w:rsid w:val="00A80F7D"/>
    <w:rsid w:val="00A817D8"/>
    <w:rsid w:val="00A81B33"/>
    <w:rsid w:val="00A81BB5"/>
    <w:rsid w:val="00A82663"/>
    <w:rsid w:val="00A835D4"/>
    <w:rsid w:val="00A84053"/>
    <w:rsid w:val="00A84996"/>
    <w:rsid w:val="00A84A11"/>
    <w:rsid w:val="00A84BCA"/>
    <w:rsid w:val="00A84DDA"/>
    <w:rsid w:val="00A85025"/>
    <w:rsid w:val="00A8508F"/>
    <w:rsid w:val="00A85B51"/>
    <w:rsid w:val="00A86998"/>
    <w:rsid w:val="00A874D7"/>
    <w:rsid w:val="00A87D64"/>
    <w:rsid w:val="00A87ECB"/>
    <w:rsid w:val="00A87F6D"/>
    <w:rsid w:val="00A90749"/>
    <w:rsid w:val="00A90803"/>
    <w:rsid w:val="00A90874"/>
    <w:rsid w:val="00A90E8B"/>
    <w:rsid w:val="00A9144E"/>
    <w:rsid w:val="00A91482"/>
    <w:rsid w:val="00A916A6"/>
    <w:rsid w:val="00A91814"/>
    <w:rsid w:val="00A92840"/>
    <w:rsid w:val="00A92DED"/>
    <w:rsid w:val="00A92FC5"/>
    <w:rsid w:val="00A936C9"/>
    <w:rsid w:val="00A93AFD"/>
    <w:rsid w:val="00A93F24"/>
    <w:rsid w:val="00A942E5"/>
    <w:rsid w:val="00A94B86"/>
    <w:rsid w:val="00A94DDA"/>
    <w:rsid w:val="00A94F76"/>
    <w:rsid w:val="00A95091"/>
    <w:rsid w:val="00A950E6"/>
    <w:rsid w:val="00A95329"/>
    <w:rsid w:val="00A95563"/>
    <w:rsid w:val="00A9567A"/>
    <w:rsid w:val="00A956D4"/>
    <w:rsid w:val="00A95C12"/>
    <w:rsid w:val="00A95EFB"/>
    <w:rsid w:val="00A9600D"/>
    <w:rsid w:val="00A96C80"/>
    <w:rsid w:val="00A96D57"/>
    <w:rsid w:val="00A97ABA"/>
    <w:rsid w:val="00A97CDD"/>
    <w:rsid w:val="00A97CEB"/>
    <w:rsid w:val="00A97FF1"/>
    <w:rsid w:val="00AA063E"/>
    <w:rsid w:val="00AA13F9"/>
    <w:rsid w:val="00AA146E"/>
    <w:rsid w:val="00AA1DF6"/>
    <w:rsid w:val="00AA1E22"/>
    <w:rsid w:val="00AA1FB6"/>
    <w:rsid w:val="00AA1FC8"/>
    <w:rsid w:val="00AA26E3"/>
    <w:rsid w:val="00AA292C"/>
    <w:rsid w:val="00AA3211"/>
    <w:rsid w:val="00AA40D1"/>
    <w:rsid w:val="00AA4463"/>
    <w:rsid w:val="00AA4B93"/>
    <w:rsid w:val="00AA5272"/>
    <w:rsid w:val="00AA52CC"/>
    <w:rsid w:val="00AA53C5"/>
    <w:rsid w:val="00AA5630"/>
    <w:rsid w:val="00AA649A"/>
    <w:rsid w:val="00AA6A94"/>
    <w:rsid w:val="00AA6CDB"/>
    <w:rsid w:val="00AA6DE9"/>
    <w:rsid w:val="00AA6FA9"/>
    <w:rsid w:val="00AA714B"/>
    <w:rsid w:val="00AA7878"/>
    <w:rsid w:val="00AA7C88"/>
    <w:rsid w:val="00AB061C"/>
    <w:rsid w:val="00AB0CC7"/>
    <w:rsid w:val="00AB10A8"/>
    <w:rsid w:val="00AB1555"/>
    <w:rsid w:val="00AB15E8"/>
    <w:rsid w:val="00AB1613"/>
    <w:rsid w:val="00AB177D"/>
    <w:rsid w:val="00AB1EF0"/>
    <w:rsid w:val="00AB21F7"/>
    <w:rsid w:val="00AB2553"/>
    <w:rsid w:val="00AB2594"/>
    <w:rsid w:val="00AB2C1D"/>
    <w:rsid w:val="00AB2CAC"/>
    <w:rsid w:val="00AB3571"/>
    <w:rsid w:val="00AB4129"/>
    <w:rsid w:val="00AB4939"/>
    <w:rsid w:val="00AB5245"/>
    <w:rsid w:val="00AB5479"/>
    <w:rsid w:val="00AB5506"/>
    <w:rsid w:val="00AB5520"/>
    <w:rsid w:val="00AB5669"/>
    <w:rsid w:val="00AB64A6"/>
    <w:rsid w:val="00AB6506"/>
    <w:rsid w:val="00AB69B6"/>
    <w:rsid w:val="00AB6E8C"/>
    <w:rsid w:val="00AB7401"/>
    <w:rsid w:val="00AB75B6"/>
    <w:rsid w:val="00AC050D"/>
    <w:rsid w:val="00AC0CEA"/>
    <w:rsid w:val="00AC0F73"/>
    <w:rsid w:val="00AC140A"/>
    <w:rsid w:val="00AC1596"/>
    <w:rsid w:val="00AC1EE9"/>
    <w:rsid w:val="00AC231D"/>
    <w:rsid w:val="00AC2338"/>
    <w:rsid w:val="00AC2B94"/>
    <w:rsid w:val="00AC2CCB"/>
    <w:rsid w:val="00AC2E18"/>
    <w:rsid w:val="00AC4CD6"/>
    <w:rsid w:val="00AC4EAF"/>
    <w:rsid w:val="00AC52CB"/>
    <w:rsid w:val="00AC5666"/>
    <w:rsid w:val="00AC5E35"/>
    <w:rsid w:val="00AC6242"/>
    <w:rsid w:val="00AC68AF"/>
    <w:rsid w:val="00AC6CC4"/>
    <w:rsid w:val="00AC7D3D"/>
    <w:rsid w:val="00AD00B5"/>
    <w:rsid w:val="00AD032F"/>
    <w:rsid w:val="00AD0968"/>
    <w:rsid w:val="00AD0970"/>
    <w:rsid w:val="00AD09CE"/>
    <w:rsid w:val="00AD1C72"/>
    <w:rsid w:val="00AD1E27"/>
    <w:rsid w:val="00AD221B"/>
    <w:rsid w:val="00AD297B"/>
    <w:rsid w:val="00AD2BE7"/>
    <w:rsid w:val="00AD2C6F"/>
    <w:rsid w:val="00AD2D57"/>
    <w:rsid w:val="00AD40E4"/>
    <w:rsid w:val="00AD43D2"/>
    <w:rsid w:val="00AD4588"/>
    <w:rsid w:val="00AD46AE"/>
    <w:rsid w:val="00AD4810"/>
    <w:rsid w:val="00AD5058"/>
    <w:rsid w:val="00AD5A4C"/>
    <w:rsid w:val="00AD63C7"/>
    <w:rsid w:val="00AD660A"/>
    <w:rsid w:val="00AD694B"/>
    <w:rsid w:val="00AD6AED"/>
    <w:rsid w:val="00AD6EF1"/>
    <w:rsid w:val="00AD7FB9"/>
    <w:rsid w:val="00AE09EB"/>
    <w:rsid w:val="00AE0AA3"/>
    <w:rsid w:val="00AE1537"/>
    <w:rsid w:val="00AE1FC4"/>
    <w:rsid w:val="00AE2391"/>
    <w:rsid w:val="00AE323A"/>
    <w:rsid w:val="00AE40EC"/>
    <w:rsid w:val="00AE43BB"/>
    <w:rsid w:val="00AE43D3"/>
    <w:rsid w:val="00AE49DE"/>
    <w:rsid w:val="00AE5D48"/>
    <w:rsid w:val="00AE628A"/>
    <w:rsid w:val="00AE63A3"/>
    <w:rsid w:val="00AE7043"/>
    <w:rsid w:val="00AE722B"/>
    <w:rsid w:val="00AE72C6"/>
    <w:rsid w:val="00AE755D"/>
    <w:rsid w:val="00AE7CCB"/>
    <w:rsid w:val="00AF0B77"/>
    <w:rsid w:val="00AF12A3"/>
    <w:rsid w:val="00AF188B"/>
    <w:rsid w:val="00AF1A7E"/>
    <w:rsid w:val="00AF2674"/>
    <w:rsid w:val="00AF2D87"/>
    <w:rsid w:val="00AF2F52"/>
    <w:rsid w:val="00AF319B"/>
    <w:rsid w:val="00AF3418"/>
    <w:rsid w:val="00AF3545"/>
    <w:rsid w:val="00AF3675"/>
    <w:rsid w:val="00AF3F76"/>
    <w:rsid w:val="00AF3F8E"/>
    <w:rsid w:val="00AF443C"/>
    <w:rsid w:val="00AF4900"/>
    <w:rsid w:val="00AF4A2E"/>
    <w:rsid w:val="00AF4C2B"/>
    <w:rsid w:val="00AF4D93"/>
    <w:rsid w:val="00AF4FF7"/>
    <w:rsid w:val="00AF54C2"/>
    <w:rsid w:val="00AF5EB2"/>
    <w:rsid w:val="00AF5F5B"/>
    <w:rsid w:val="00AF64C0"/>
    <w:rsid w:val="00AF6542"/>
    <w:rsid w:val="00AF74F5"/>
    <w:rsid w:val="00AF7610"/>
    <w:rsid w:val="00AF7D87"/>
    <w:rsid w:val="00AF7F63"/>
    <w:rsid w:val="00B00604"/>
    <w:rsid w:val="00B008AE"/>
    <w:rsid w:val="00B0109F"/>
    <w:rsid w:val="00B0131B"/>
    <w:rsid w:val="00B016FE"/>
    <w:rsid w:val="00B01C56"/>
    <w:rsid w:val="00B01D0C"/>
    <w:rsid w:val="00B01E7B"/>
    <w:rsid w:val="00B02B22"/>
    <w:rsid w:val="00B02E28"/>
    <w:rsid w:val="00B02F49"/>
    <w:rsid w:val="00B032A1"/>
    <w:rsid w:val="00B03738"/>
    <w:rsid w:val="00B03AE2"/>
    <w:rsid w:val="00B03B18"/>
    <w:rsid w:val="00B04093"/>
    <w:rsid w:val="00B041EA"/>
    <w:rsid w:val="00B048BC"/>
    <w:rsid w:val="00B04978"/>
    <w:rsid w:val="00B049E3"/>
    <w:rsid w:val="00B04F63"/>
    <w:rsid w:val="00B05044"/>
    <w:rsid w:val="00B051AB"/>
    <w:rsid w:val="00B05269"/>
    <w:rsid w:val="00B05488"/>
    <w:rsid w:val="00B05A87"/>
    <w:rsid w:val="00B05BBC"/>
    <w:rsid w:val="00B06437"/>
    <w:rsid w:val="00B06E7E"/>
    <w:rsid w:val="00B07692"/>
    <w:rsid w:val="00B079D9"/>
    <w:rsid w:val="00B10673"/>
    <w:rsid w:val="00B1077E"/>
    <w:rsid w:val="00B107D0"/>
    <w:rsid w:val="00B10A40"/>
    <w:rsid w:val="00B10C5D"/>
    <w:rsid w:val="00B11A19"/>
    <w:rsid w:val="00B11AE4"/>
    <w:rsid w:val="00B11C9A"/>
    <w:rsid w:val="00B11E17"/>
    <w:rsid w:val="00B123C8"/>
    <w:rsid w:val="00B123E3"/>
    <w:rsid w:val="00B1331E"/>
    <w:rsid w:val="00B134CA"/>
    <w:rsid w:val="00B13CD2"/>
    <w:rsid w:val="00B14299"/>
    <w:rsid w:val="00B14648"/>
    <w:rsid w:val="00B148B4"/>
    <w:rsid w:val="00B14948"/>
    <w:rsid w:val="00B14A9C"/>
    <w:rsid w:val="00B1500C"/>
    <w:rsid w:val="00B15A7C"/>
    <w:rsid w:val="00B16D61"/>
    <w:rsid w:val="00B16DE3"/>
    <w:rsid w:val="00B17C4B"/>
    <w:rsid w:val="00B17CE2"/>
    <w:rsid w:val="00B17E46"/>
    <w:rsid w:val="00B17ECD"/>
    <w:rsid w:val="00B201D9"/>
    <w:rsid w:val="00B20710"/>
    <w:rsid w:val="00B20A83"/>
    <w:rsid w:val="00B20AF8"/>
    <w:rsid w:val="00B2201B"/>
    <w:rsid w:val="00B221CC"/>
    <w:rsid w:val="00B2260D"/>
    <w:rsid w:val="00B22851"/>
    <w:rsid w:val="00B22A6B"/>
    <w:rsid w:val="00B22BBA"/>
    <w:rsid w:val="00B22F76"/>
    <w:rsid w:val="00B2315A"/>
    <w:rsid w:val="00B238B7"/>
    <w:rsid w:val="00B25317"/>
    <w:rsid w:val="00B254D5"/>
    <w:rsid w:val="00B2556B"/>
    <w:rsid w:val="00B260F6"/>
    <w:rsid w:val="00B26434"/>
    <w:rsid w:val="00B26858"/>
    <w:rsid w:val="00B27534"/>
    <w:rsid w:val="00B27C2B"/>
    <w:rsid w:val="00B30988"/>
    <w:rsid w:val="00B31063"/>
    <w:rsid w:val="00B321A9"/>
    <w:rsid w:val="00B328DD"/>
    <w:rsid w:val="00B32924"/>
    <w:rsid w:val="00B33B05"/>
    <w:rsid w:val="00B33C30"/>
    <w:rsid w:val="00B33FEE"/>
    <w:rsid w:val="00B34261"/>
    <w:rsid w:val="00B354B9"/>
    <w:rsid w:val="00B35739"/>
    <w:rsid w:val="00B35768"/>
    <w:rsid w:val="00B358F0"/>
    <w:rsid w:val="00B358F6"/>
    <w:rsid w:val="00B359DC"/>
    <w:rsid w:val="00B35BD0"/>
    <w:rsid w:val="00B35E67"/>
    <w:rsid w:val="00B363C6"/>
    <w:rsid w:val="00B36669"/>
    <w:rsid w:val="00B369C3"/>
    <w:rsid w:val="00B36CA6"/>
    <w:rsid w:val="00B36EAE"/>
    <w:rsid w:val="00B3704B"/>
    <w:rsid w:val="00B373F8"/>
    <w:rsid w:val="00B37EC6"/>
    <w:rsid w:val="00B40455"/>
    <w:rsid w:val="00B40616"/>
    <w:rsid w:val="00B40ABF"/>
    <w:rsid w:val="00B416DE"/>
    <w:rsid w:val="00B417F7"/>
    <w:rsid w:val="00B421A9"/>
    <w:rsid w:val="00B42BD0"/>
    <w:rsid w:val="00B42BE6"/>
    <w:rsid w:val="00B43604"/>
    <w:rsid w:val="00B4381A"/>
    <w:rsid w:val="00B443B0"/>
    <w:rsid w:val="00B44410"/>
    <w:rsid w:val="00B44731"/>
    <w:rsid w:val="00B44785"/>
    <w:rsid w:val="00B4589A"/>
    <w:rsid w:val="00B46138"/>
    <w:rsid w:val="00B46730"/>
    <w:rsid w:val="00B46B15"/>
    <w:rsid w:val="00B46C33"/>
    <w:rsid w:val="00B470D0"/>
    <w:rsid w:val="00B4714A"/>
    <w:rsid w:val="00B47363"/>
    <w:rsid w:val="00B47D6C"/>
    <w:rsid w:val="00B50C75"/>
    <w:rsid w:val="00B51387"/>
    <w:rsid w:val="00B51401"/>
    <w:rsid w:val="00B515B3"/>
    <w:rsid w:val="00B516CD"/>
    <w:rsid w:val="00B51FF9"/>
    <w:rsid w:val="00B522AE"/>
    <w:rsid w:val="00B523DF"/>
    <w:rsid w:val="00B5292F"/>
    <w:rsid w:val="00B52DC5"/>
    <w:rsid w:val="00B5314B"/>
    <w:rsid w:val="00B53285"/>
    <w:rsid w:val="00B532FA"/>
    <w:rsid w:val="00B53AE6"/>
    <w:rsid w:val="00B54865"/>
    <w:rsid w:val="00B54C6C"/>
    <w:rsid w:val="00B54FC1"/>
    <w:rsid w:val="00B55529"/>
    <w:rsid w:val="00B5597C"/>
    <w:rsid w:val="00B55996"/>
    <w:rsid w:val="00B55CDA"/>
    <w:rsid w:val="00B5619E"/>
    <w:rsid w:val="00B56632"/>
    <w:rsid w:val="00B56C49"/>
    <w:rsid w:val="00B57066"/>
    <w:rsid w:val="00B57608"/>
    <w:rsid w:val="00B57653"/>
    <w:rsid w:val="00B5785E"/>
    <w:rsid w:val="00B57AC5"/>
    <w:rsid w:val="00B57E15"/>
    <w:rsid w:val="00B60113"/>
    <w:rsid w:val="00B60305"/>
    <w:rsid w:val="00B60480"/>
    <w:rsid w:val="00B60D03"/>
    <w:rsid w:val="00B611CB"/>
    <w:rsid w:val="00B615D5"/>
    <w:rsid w:val="00B61AB8"/>
    <w:rsid w:val="00B61C4B"/>
    <w:rsid w:val="00B61D6C"/>
    <w:rsid w:val="00B61FD3"/>
    <w:rsid w:val="00B6262B"/>
    <w:rsid w:val="00B62FBB"/>
    <w:rsid w:val="00B6318B"/>
    <w:rsid w:val="00B65E2C"/>
    <w:rsid w:val="00B660A0"/>
    <w:rsid w:val="00B662EE"/>
    <w:rsid w:val="00B6634E"/>
    <w:rsid w:val="00B66588"/>
    <w:rsid w:val="00B66CA8"/>
    <w:rsid w:val="00B6709B"/>
    <w:rsid w:val="00B67BBB"/>
    <w:rsid w:val="00B7060A"/>
    <w:rsid w:val="00B70999"/>
    <w:rsid w:val="00B70AE5"/>
    <w:rsid w:val="00B70B96"/>
    <w:rsid w:val="00B70E70"/>
    <w:rsid w:val="00B71B8E"/>
    <w:rsid w:val="00B72BEE"/>
    <w:rsid w:val="00B72C81"/>
    <w:rsid w:val="00B73BF2"/>
    <w:rsid w:val="00B74D9C"/>
    <w:rsid w:val="00B74EEF"/>
    <w:rsid w:val="00B75A76"/>
    <w:rsid w:val="00B7656B"/>
    <w:rsid w:val="00B7683F"/>
    <w:rsid w:val="00B769EF"/>
    <w:rsid w:val="00B76B0C"/>
    <w:rsid w:val="00B7706B"/>
    <w:rsid w:val="00B773D9"/>
    <w:rsid w:val="00B775E6"/>
    <w:rsid w:val="00B77BD6"/>
    <w:rsid w:val="00B80313"/>
    <w:rsid w:val="00B803DD"/>
    <w:rsid w:val="00B80457"/>
    <w:rsid w:val="00B8096B"/>
    <w:rsid w:val="00B81025"/>
    <w:rsid w:val="00B81C37"/>
    <w:rsid w:val="00B81F92"/>
    <w:rsid w:val="00B8215B"/>
    <w:rsid w:val="00B825EB"/>
    <w:rsid w:val="00B827D7"/>
    <w:rsid w:val="00B82929"/>
    <w:rsid w:val="00B82D5F"/>
    <w:rsid w:val="00B82F34"/>
    <w:rsid w:val="00B83255"/>
    <w:rsid w:val="00B832BE"/>
    <w:rsid w:val="00B83463"/>
    <w:rsid w:val="00B836DB"/>
    <w:rsid w:val="00B83E30"/>
    <w:rsid w:val="00B84EC2"/>
    <w:rsid w:val="00B8520B"/>
    <w:rsid w:val="00B85496"/>
    <w:rsid w:val="00B854F0"/>
    <w:rsid w:val="00B861E1"/>
    <w:rsid w:val="00B86C22"/>
    <w:rsid w:val="00B87C39"/>
    <w:rsid w:val="00B87D56"/>
    <w:rsid w:val="00B90A5C"/>
    <w:rsid w:val="00B91881"/>
    <w:rsid w:val="00B91D16"/>
    <w:rsid w:val="00B91F72"/>
    <w:rsid w:val="00B924A9"/>
    <w:rsid w:val="00B936DF"/>
    <w:rsid w:val="00B93871"/>
    <w:rsid w:val="00B93F1C"/>
    <w:rsid w:val="00B941FC"/>
    <w:rsid w:val="00B94C97"/>
    <w:rsid w:val="00B94F7B"/>
    <w:rsid w:val="00B95008"/>
    <w:rsid w:val="00B95384"/>
    <w:rsid w:val="00B95C31"/>
    <w:rsid w:val="00B95C44"/>
    <w:rsid w:val="00B95CF8"/>
    <w:rsid w:val="00B96E0E"/>
    <w:rsid w:val="00B97600"/>
    <w:rsid w:val="00B97B33"/>
    <w:rsid w:val="00B97C5A"/>
    <w:rsid w:val="00BA0228"/>
    <w:rsid w:val="00BA059E"/>
    <w:rsid w:val="00BA168C"/>
    <w:rsid w:val="00BA17F9"/>
    <w:rsid w:val="00BA199C"/>
    <w:rsid w:val="00BA2259"/>
    <w:rsid w:val="00BA24B2"/>
    <w:rsid w:val="00BA2669"/>
    <w:rsid w:val="00BA2C91"/>
    <w:rsid w:val="00BA2EEF"/>
    <w:rsid w:val="00BA31C1"/>
    <w:rsid w:val="00BA3365"/>
    <w:rsid w:val="00BA3AE2"/>
    <w:rsid w:val="00BA3CC3"/>
    <w:rsid w:val="00BA3DE2"/>
    <w:rsid w:val="00BA40C5"/>
    <w:rsid w:val="00BA4B07"/>
    <w:rsid w:val="00BA4CE8"/>
    <w:rsid w:val="00BA4F90"/>
    <w:rsid w:val="00BA5180"/>
    <w:rsid w:val="00BA577D"/>
    <w:rsid w:val="00BA613C"/>
    <w:rsid w:val="00BA7261"/>
    <w:rsid w:val="00BA73D8"/>
    <w:rsid w:val="00BA7F4A"/>
    <w:rsid w:val="00BB01AA"/>
    <w:rsid w:val="00BB07C9"/>
    <w:rsid w:val="00BB08BE"/>
    <w:rsid w:val="00BB0FDF"/>
    <w:rsid w:val="00BB125B"/>
    <w:rsid w:val="00BB180C"/>
    <w:rsid w:val="00BB28C5"/>
    <w:rsid w:val="00BB2BA3"/>
    <w:rsid w:val="00BB3248"/>
    <w:rsid w:val="00BB35D8"/>
    <w:rsid w:val="00BB3EA7"/>
    <w:rsid w:val="00BB402B"/>
    <w:rsid w:val="00BB40B5"/>
    <w:rsid w:val="00BB5298"/>
    <w:rsid w:val="00BB5473"/>
    <w:rsid w:val="00BB5813"/>
    <w:rsid w:val="00BB5A7B"/>
    <w:rsid w:val="00BB6163"/>
    <w:rsid w:val="00BB6216"/>
    <w:rsid w:val="00BB62FB"/>
    <w:rsid w:val="00BB6442"/>
    <w:rsid w:val="00BB6478"/>
    <w:rsid w:val="00BB64DA"/>
    <w:rsid w:val="00BB6639"/>
    <w:rsid w:val="00BB6B98"/>
    <w:rsid w:val="00BB79FB"/>
    <w:rsid w:val="00BB7BAB"/>
    <w:rsid w:val="00BB7D95"/>
    <w:rsid w:val="00BB7DF4"/>
    <w:rsid w:val="00BC0569"/>
    <w:rsid w:val="00BC1584"/>
    <w:rsid w:val="00BC23A4"/>
    <w:rsid w:val="00BC266D"/>
    <w:rsid w:val="00BC274E"/>
    <w:rsid w:val="00BC28A1"/>
    <w:rsid w:val="00BC2940"/>
    <w:rsid w:val="00BC2CBD"/>
    <w:rsid w:val="00BC376E"/>
    <w:rsid w:val="00BC3BF2"/>
    <w:rsid w:val="00BC46A0"/>
    <w:rsid w:val="00BC473A"/>
    <w:rsid w:val="00BC4A12"/>
    <w:rsid w:val="00BC4ADD"/>
    <w:rsid w:val="00BC558D"/>
    <w:rsid w:val="00BC620A"/>
    <w:rsid w:val="00BC68C3"/>
    <w:rsid w:val="00BC7131"/>
    <w:rsid w:val="00BD07FB"/>
    <w:rsid w:val="00BD0A11"/>
    <w:rsid w:val="00BD0B88"/>
    <w:rsid w:val="00BD0D13"/>
    <w:rsid w:val="00BD1458"/>
    <w:rsid w:val="00BD1776"/>
    <w:rsid w:val="00BD1946"/>
    <w:rsid w:val="00BD19C5"/>
    <w:rsid w:val="00BD1E60"/>
    <w:rsid w:val="00BD26CC"/>
    <w:rsid w:val="00BD32FD"/>
    <w:rsid w:val="00BD35AE"/>
    <w:rsid w:val="00BD3BBD"/>
    <w:rsid w:val="00BD443F"/>
    <w:rsid w:val="00BD44D6"/>
    <w:rsid w:val="00BD45DA"/>
    <w:rsid w:val="00BD4609"/>
    <w:rsid w:val="00BD466D"/>
    <w:rsid w:val="00BD4FAE"/>
    <w:rsid w:val="00BD5B1B"/>
    <w:rsid w:val="00BD5B56"/>
    <w:rsid w:val="00BD5B7A"/>
    <w:rsid w:val="00BD601B"/>
    <w:rsid w:val="00BD688D"/>
    <w:rsid w:val="00BD74B2"/>
    <w:rsid w:val="00BD7963"/>
    <w:rsid w:val="00BE0787"/>
    <w:rsid w:val="00BE081C"/>
    <w:rsid w:val="00BE0945"/>
    <w:rsid w:val="00BE1264"/>
    <w:rsid w:val="00BE19DB"/>
    <w:rsid w:val="00BE2034"/>
    <w:rsid w:val="00BE2240"/>
    <w:rsid w:val="00BE2333"/>
    <w:rsid w:val="00BE2505"/>
    <w:rsid w:val="00BE283A"/>
    <w:rsid w:val="00BE2BD6"/>
    <w:rsid w:val="00BE2F19"/>
    <w:rsid w:val="00BE308E"/>
    <w:rsid w:val="00BE3727"/>
    <w:rsid w:val="00BE3F8D"/>
    <w:rsid w:val="00BE4471"/>
    <w:rsid w:val="00BE44F3"/>
    <w:rsid w:val="00BE54F4"/>
    <w:rsid w:val="00BE6145"/>
    <w:rsid w:val="00BE61DE"/>
    <w:rsid w:val="00BE63B7"/>
    <w:rsid w:val="00BE6E4A"/>
    <w:rsid w:val="00BE7867"/>
    <w:rsid w:val="00BE78CE"/>
    <w:rsid w:val="00BE7995"/>
    <w:rsid w:val="00BE7B30"/>
    <w:rsid w:val="00BF0141"/>
    <w:rsid w:val="00BF01D0"/>
    <w:rsid w:val="00BF0B3D"/>
    <w:rsid w:val="00BF0B4A"/>
    <w:rsid w:val="00BF14AD"/>
    <w:rsid w:val="00BF24B2"/>
    <w:rsid w:val="00BF28D5"/>
    <w:rsid w:val="00BF2B74"/>
    <w:rsid w:val="00BF2FD4"/>
    <w:rsid w:val="00BF3881"/>
    <w:rsid w:val="00BF3994"/>
    <w:rsid w:val="00BF3DB1"/>
    <w:rsid w:val="00BF4684"/>
    <w:rsid w:val="00BF4AD6"/>
    <w:rsid w:val="00BF4E60"/>
    <w:rsid w:val="00BF51B7"/>
    <w:rsid w:val="00BF539A"/>
    <w:rsid w:val="00BF5BD8"/>
    <w:rsid w:val="00BF5C76"/>
    <w:rsid w:val="00BF5FFD"/>
    <w:rsid w:val="00BF6635"/>
    <w:rsid w:val="00BF68A0"/>
    <w:rsid w:val="00BF6E3E"/>
    <w:rsid w:val="00BF7553"/>
    <w:rsid w:val="00BF761F"/>
    <w:rsid w:val="00BF7739"/>
    <w:rsid w:val="00C01127"/>
    <w:rsid w:val="00C0119E"/>
    <w:rsid w:val="00C02382"/>
    <w:rsid w:val="00C02CD2"/>
    <w:rsid w:val="00C03C74"/>
    <w:rsid w:val="00C03CA8"/>
    <w:rsid w:val="00C05830"/>
    <w:rsid w:val="00C05C72"/>
    <w:rsid w:val="00C06063"/>
    <w:rsid w:val="00C0626A"/>
    <w:rsid w:val="00C06BE2"/>
    <w:rsid w:val="00C06C74"/>
    <w:rsid w:val="00C06D05"/>
    <w:rsid w:val="00C06E10"/>
    <w:rsid w:val="00C07227"/>
    <w:rsid w:val="00C07428"/>
    <w:rsid w:val="00C07E04"/>
    <w:rsid w:val="00C07FC6"/>
    <w:rsid w:val="00C10A0B"/>
    <w:rsid w:val="00C10DE0"/>
    <w:rsid w:val="00C10FC4"/>
    <w:rsid w:val="00C1128C"/>
    <w:rsid w:val="00C11747"/>
    <w:rsid w:val="00C11E27"/>
    <w:rsid w:val="00C1239C"/>
    <w:rsid w:val="00C12EBC"/>
    <w:rsid w:val="00C13FCC"/>
    <w:rsid w:val="00C14181"/>
    <w:rsid w:val="00C1418B"/>
    <w:rsid w:val="00C14975"/>
    <w:rsid w:val="00C14EEC"/>
    <w:rsid w:val="00C154F2"/>
    <w:rsid w:val="00C156C2"/>
    <w:rsid w:val="00C16017"/>
    <w:rsid w:val="00C16324"/>
    <w:rsid w:val="00C16690"/>
    <w:rsid w:val="00C167C6"/>
    <w:rsid w:val="00C16C34"/>
    <w:rsid w:val="00C16FBC"/>
    <w:rsid w:val="00C179F4"/>
    <w:rsid w:val="00C17AD4"/>
    <w:rsid w:val="00C17B18"/>
    <w:rsid w:val="00C17DD1"/>
    <w:rsid w:val="00C208A2"/>
    <w:rsid w:val="00C20D74"/>
    <w:rsid w:val="00C21DAF"/>
    <w:rsid w:val="00C227B9"/>
    <w:rsid w:val="00C22EB9"/>
    <w:rsid w:val="00C23112"/>
    <w:rsid w:val="00C23400"/>
    <w:rsid w:val="00C2352F"/>
    <w:rsid w:val="00C23CFF"/>
    <w:rsid w:val="00C24173"/>
    <w:rsid w:val="00C245B0"/>
    <w:rsid w:val="00C2474F"/>
    <w:rsid w:val="00C25AA6"/>
    <w:rsid w:val="00C25D2F"/>
    <w:rsid w:val="00C2609C"/>
    <w:rsid w:val="00C2640B"/>
    <w:rsid w:val="00C26CF8"/>
    <w:rsid w:val="00C26E80"/>
    <w:rsid w:val="00C2793C"/>
    <w:rsid w:val="00C27AE7"/>
    <w:rsid w:val="00C300BC"/>
    <w:rsid w:val="00C3093C"/>
    <w:rsid w:val="00C31181"/>
    <w:rsid w:val="00C31836"/>
    <w:rsid w:val="00C32138"/>
    <w:rsid w:val="00C321FD"/>
    <w:rsid w:val="00C32F99"/>
    <w:rsid w:val="00C332DE"/>
    <w:rsid w:val="00C33995"/>
    <w:rsid w:val="00C33E27"/>
    <w:rsid w:val="00C3415E"/>
    <w:rsid w:val="00C3426F"/>
    <w:rsid w:val="00C34424"/>
    <w:rsid w:val="00C344C6"/>
    <w:rsid w:val="00C34820"/>
    <w:rsid w:val="00C351DC"/>
    <w:rsid w:val="00C35849"/>
    <w:rsid w:val="00C359A1"/>
    <w:rsid w:val="00C35ED3"/>
    <w:rsid w:val="00C3690F"/>
    <w:rsid w:val="00C36937"/>
    <w:rsid w:val="00C36C8C"/>
    <w:rsid w:val="00C37618"/>
    <w:rsid w:val="00C37A64"/>
    <w:rsid w:val="00C4006C"/>
    <w:rsid w:val="00C4021E"/>
    <w:rsid w:val="00C4042C"/>
    <w:rsid w:val="00C40814"/>
    <w:rsid w:val="00C409E6"/>
    <w:rsid w:val="00C40B30"/>
    <w:rsid w:val="00C40EC1"/>
    <w:rsid w:val="00C411DD"/>
    <w:rsid w:val="00C414E8"/>
    <w:rsid w:val="00C4266A"/>
    <w:rsid w:val="00C42E4C"/>
    <w:rsid w:val="00C42FA1"/>
    <w:rsid w:val="00C43282"/>
    <w:rsid w:val="00C433C3"/>
    <w:rsid w:val="00C435B7"/>
    <w:rsid w:val="00C440E7"/>
    <w:rsid w:val="00C44890"/>
    <w:rsid w:val="00C44A59"/>
    <w:rsid w:val="00C4599F"/>
    <w:rsid w:val="00C45C6C"/>
    <w:rsid w:val="00C45C79"/>
    <w:rsid w:val="00C4640E"/>
    <w:rsid w:val="00C46700"/>
    <w:rsid w:val="00C468DF"/>
    <w:rsid w:val="00C47E85"/>
    <w:rsid w:val="00C50190"/>
    <w:rsid w:val="00C5045F"/>
    <w:rsid w:val="00C50A0B"/>
    <w:rsid w:val="00C51251"/>
    <w:rsid w:val="00C51668"/>
    <w:rsid w:val="00C51825"/>
    <w:rsid w:val="00C51C26"/>
    <w:rsid w:val="00C527A9"/>
    <w:rsid w:val="00C52F84"/>
    <w:rsid w:val="00C5383E"/>
    <w:rsid w:val="00C54121"/>
    <w:rsid w:val="00C5470C"/>
    <w:rsid w:val="00C54D32"/>
    <w:rsid w:val="00C55787"/>
    <w:rsid w:val="00C5642A"/>
    <w:rsid w:val="00C56A8B"/>
    <w:rsid w:val="00C56D95"/>
    <w:rsid w:val="00C57529"/>
    <w:rsid w:val="00C579FF"/>
    <w:rsid w:val="00C57AF3"/>
    <w:rsid w:val="00C60CFE"/>
    <w:rsid w:val="00C61473"/>
    <w:rsid w:val="00C6199A"/>
    <w:rsid w:val="00C6204F"/>
    <w:rsid w:val="00C622B4"/>
    <w:rsid w:val="00C6236D"/>
    <w:rsid w:val="00C62B67"/>
    <w:rsid w:val="00C62FA5"/>
    <w:rsid w:val="00C63227"/>
    <w:rsid w:val="00C63642"/>
    <w:rsid w:val="00C63AE9"/>
    <w:rsid w:val="00C63C5B"/>
    <w:rsid w:val="00C63D7E"/>
    <w:rsid w:val="00C64E62"/>
    <w:rsid w:val="00C6541D"/>
    <w:rsid w:val="00C6592C"/>
    <w:rsid w:val="00C65E0F"/>
    <w:rsid w:val="00C666AE"/>
    <w:rsid w:val="00C66738"/>
    <w:rsid w:val="00C66B7E"/>
    <w:rsid w:val="00C67326"/>
    <w:rsid w:val="00C67367"/>
    <w:rsid w:val="00C675E4"/>
    <w:rsid w:val="00C6788D"/>
    <w:rsid w:val="00C67E22"/>
    <w:rsid w:val="00C7021D"/>
    <w:rsid w:val="00C70EDD"/>
    <w:rsid w:val="00C716CD"/>
    <w:rsid w:val="00C71D84"/>
    <w:rsid w:val="00C71E6A"/>
    <w:rsid w:val="00C724EC"/>
    <w:rsid w:val="00C72614"/>
    <w:rsid w:val="00C7292C"/>
    <w:rsid w:val="00C73478"/>
    <w:rsid w:val="00C73ABF"/>
    <w:rsid w:val="00C75575"/>
    <w:rsid w:val="00C756A4"/>
    <w:rsid w:val="00C76297"/>
    <w:rsid w:val="00C762CD"/>
    <w:rsid w:val="00C76354"/>
    <w:rsid w:val="00C768E7"/>
    <w:rsid w:val="00C7691D"/>
    <w:rsid w:val="00C76F83"/>
    <w:rsid w:val="00C77933"/>
    <w:rsid w:val="00C77AA9"/>
    <w:rsid w:val="00C77C11"/>
    <w:rsid w:val="00C77CC8"/>
    <w:rsid w:val="00C77FE3"/>
    <w:rsid w:val="00C8036E"/>
    <w:rsid w:val="00C80658"/>
    <w:rsid w:val="00C808D5"/>
    <w:rsid w:val="00C80C29"/>
    <w:rsid w:val="00C810EB"/>
    <w:rsid w:val="00C81410"/>
    <w:rsid w:val="00C815FB"/>
    <w:rsid w:val="00C81619"/>
    <w:rsid w:val="00C817C5"/>
    <w:rsid w:val="00C8243C"/>
    <w:rsid w:val="00C828BC"/>
    <w:rsid w:val="00C82B07"/>
    <w:rsid w:val="00C83309"/>
    <w:rsid w:val="00C83BA3"/>
    <w:rsid w:val="00C83D89"/>
    <w:rsid w:val="00C841CB"/>
    <w:rsid w:val="00C84CA2"/>
    <w:rsid w:val="00C85AB9"/>
    <w:rsid w:val="00C8640F"/>
    <w:rsid w:val="00C86E89"/>
    <w:rsid w:val="00C872DA"/>
    <w:rsid w:val="00C8785E"/>
    <w:rsid w:val="00C90256"/>
    <w:rsid w:val="00C902FB"/>
    <w:rsid w:val="00C904E4"/>
    <w:rsid w:val="00C90ACA"/>
    <w:rsid w:val="00C90BBE"/>
    <w:rsid w:val="00C90CB5"/>
    <w:rsid w:val="00C90F4D"/>
    <w:rsid w:val="00C91052"/>
    <w:rsid w:val="00C91113"/>
    <w:rsid w:val="00C91403"/>
    <w:rsid w:val="00C917B9"/>
    <w:rsid w:val="00C91ACA"/>
    <w:rsid w:val="00C92126"/>
    <w:rsid w:val="00C92E8E"/>
    <w:rsid w:val="00C92F5E"/>
    <w:rsid w:val="00C931EE"/>
    <w:rsid w:val="00C932F1"/>
    <w:rsid w:val="00C93C5E"/>
    <w:rsid w:val="00C93F01"/>
    <w:rsid w:val="00C9407B"/>
    <w:rsid w:val="00C945B8"/>
    <w:rsid w:val="00C94E3F"/>
    <w:rsid w:val="00C95609"/>
    <w:rsid w:val="00C95B43"/>
    <w:rsid w:val="00C95CDC"/>
    <w:rsid w:val="00C961AB"/>
    <w:rsid w:val="00C96B04"/>
    <w:rsid w:val="00C977CE"/>
    <w:rsid w:val="00C97ADF"/>
    <w:rsid w:val="00CA0103"/>
    <w:rsid w:val="00CA1D07"/>
    <w:rsid w:val="00CA2029"/>
    <w:rsid w:val="00CA294A"/>
    <w:rsid w:val="00CA303B"/>
    <w:rsid w:val="00CA35AF"/>
    <w:rsid w:val="00CA3C5E"/>
    <w:rsid w:val="00CA3F30"/>
    <w:rsid w:val="00CA4612"/>
    <w:rsid w:val="00CA4AAF"/>
    <w:rsid w:val="00CA550A"/>
    <w:rsid w:val="00CA6DFE"/>
    <w:rsid w:val="00CA6EF0"/>
    <w:rsid w:val="00CA6F7E"/>
    <w:rsid w:val="00CA738E"/>
    <w:rsid w:val="00CA74FC"/>
    <w:rsid w:val="00CA7720"/>
    <w:rsid w:val="00CB0683"/>
    <w:rsid w:val="00CB0BAC"/>
    <w:rsid w:val="00CB0CFE"/>
    <w:rsid w:val="00CB1949"/>
    <w:rsid w:val="00CB19DB"/>
    <w:rsid w:val="00CB255E"/>
    <w:rsid w:val="00CB2C79"/>
    <w:rsid w:val="00CB2E37"/>
    <w:rsid w:val="00CB32C9"/>
    <w:rsid w:val="00CB3CA0"/>
    <w:rsid w:val="00CB4117"/>
    <w:rsid w:val="00CB4989"/>
    <w:rsid w:val="00CB6704"/>
    <w:rsid w:val="00CB68F3"/>
    <w:rsid w:val="00CB6C56"/>
    <w:rsid w:val="00CB71BB"/>
    <w:rsid w:val="00CB7ED6"/>
    <w:rsid w:val="00CB7F90"/>
    <w:rsid w:val="00CC0239"/>
    <w:rsid w:val="00CC0456"/>
    <w:rsid w:val="00CC0CF1"/>
    <w:rsid w:val="00CC1840"/>
    <w:rsid w:val="00CC2B73"/>
    <w:rsid w:val="00CC379B"/>
    <w:rsid w:val="00CC37C8"/>
    <w:rsid w:val="00CC3E06"/>
    <w:rsid w:val="00CC4292"/>
    <w:rsid w:val="00CC45EA"/>
    <w:rsid w:val="00CC50A3"/>
    <w:rsid w:val="00CC5723"/>
    <w:rsid w:val="00CC5D29"/>
    <w:rsid w:val="00CC5F20"/>
    <w:rsid w:val="00CC6637"/>
    <w:rsid w:val="00CC67B1"/>
    <w:rsid w:val="00CC6B8D"/>
    <w:rsid w:val="00CC6F8D"/>
    <w:rsid w:val="00CC74C6"/>
    <w:rsid w:val="00CC7F87"/>
    <w:rsid w:val="00CD0486"/>
    <w:rsid w:val="00CD0577"/>
    <w:rsid w:val="00CD07B7"/>
    <w:rsid w:val="00CD07CB"/>
    <w:rsid w:val="00CD08A9"/>
    <w:rsid w:val="00CD0A57"/>
    <w:rsid w:val="00CD0CD3"/>
    <w:rsid w:val="00CD148A"/>
    <w:rsid w:val="00CD1CB8"/>
    <w:rsid w:val="00CD2C95"/>
    <w:rsid w:val="00CD2D5D"/>
    <w:rsid w:val="00CD3018"/>
    <w:rsid w:val="00CD3121"/>
    <w:rsid w:val="00CD328A"/>
    <w:rsid w:val="00CD3327"/>
    <w:rsid w:val="00CD38CA"/>
    <w:rsid w:val="00CD4184"/>
    <w:rsid w:val="00CD421C"/>
    <w:rsid w:val="00CD52AE"/>
    <w:rsid w:val="00CD5586"/>
    <w:rsid w:val="00CD5926"/>
    <w:rsid w:val="00CD5A60"/>
    <w:rsid w:val="00CD5B13"/>
    <w:rsid w:val="00CD606A"/>
    <w:rsid w:val="00CD61C4"/>
    <w:rsid w:val="00CD62BD"/>
    <w:rsid w:val="00CD643D"/>
    <w:rsid w:val="00CD6D9F"/>
    <w:rsid w:val="00CD7EBC"/>
    <w:rsid w:val="00CE0072"/>
    <w:rsid w:val="00CE0131"/>
    <w:rsid w:val="00CE04CB"/>
    <w:rsid w:val="00CE0750"/>
    <w:rsid w:val="00CE085C"/>
    <w:rsid w:val="00CE0B2E"/>
    <w:rsid w:val="00CE0D83"/>
    <w:rsid w:val="00CE1129"/>
    <w:rsid w:val="00CE12E7"/>
    <w:rsid w:val="00CE14D9"/>
    <w:rsid w:val="00CE16AC"/>
    <w:rsid w:val="00CE2BAE"/>
    <w:rsid w:val="00CE304A"/>
    <w:rsid w:val="00CE34F6"/>
    <w:rsid w:val="00CE3688"/>
    <w:rsid w:val="00CE42AA"/>
    <w:rsid w:val="00CE44CF"/>
    <w:rsid w:val="00CE46EF"/>
    <w:rsid w:val="00CE46FF"/>
    <w:rsid w:val="00CE478C"/>
    <w:rsid w:val="00CE4E68"/>
    <w:rsid w:val="00CE5016"/>
    <w:rsid w:val="00CE50E8"/>
    <w:rsid w:val="00CE5B49"/>
    <w:rsid w:val="00CE632F"/>
    <w:rsid w:val="00CE7DE7"/>
    <w:rsid w:val="00CF00A8"/>
    <w:rsid w:val="00CF098A"/>
    <w:rsid w:val="00CF144B"/>
    <w:rsid w:val="00CF190A"/>
    <w:rsid w:val="00CF1AB9"/>
    <w:rsid w:val="00CF226A"/>
    <w:rsid w:val="00CF238B"/>
    <w:rsid w:val="00CF3BD6"/>
    <w:rsid w:val="00CF40FA"/>
    <w:rsid w:val="00CF4AC5"/>
    <w:rsid w:val="00CF4DA2"/>
    <w:rsid w:val="00CF51FD"/>
    <w:rsid w:val="00CF525C"/>
    <w:rsid w:val="00CF5485"/>
    <w:rsid w:val="00CF5935"/>
    <w:rsid w:val="00CF63BC"/>
    <w:rsid w:val="00CF7567"/>
    <w:rsid w:val="00CF7A0E"/>
    <w:rsid w:val="00CF7CBE"/>
    <w:rsid w:val="00D020D7"/>
    <w:rsid w:val="00D02316"/>
    <w:rsid w:val="00D0241C"/>
    <w:rsid w:val="00D024F1"/>
    <w:rsid w:val="00D02E71"/>
    <w:rsid w:val="00D03086"/>
    <w:rsid w:val="00D03E9F"/>
    <w:rsid w:val="00D04AEC"/>
    <w:rsid w:val="00D04CCE"/>
    <w:rsid w:val="00D052B4"/>
    <w:rsid w:val="00D0558A"/>
    <w:rsid w:val="00D05A78"/>
    <w:rsid w:val="00D0600E"/>
    <w:rsid w:val="00D065FE"/>
    <w:rsid w:val="00D06782"/>
    <w:rsid w:val="00D06B37"/>
    <w:rsid w:val="00D06D49"/>
    <w:rsid w:val="00D07120"/>
    <w:rsid w:val="00D07AAF"/>
    <w:rsid w:val="00D07FF2"/>
    <w:rsid w:val="00D1035B"/>
    <w:rsid w:val="00D10713"/>
    <w:rsid w:val="00D1084A"/>
    <w:rsid w:val="00D10DB2"/>
    <w:rsid w:val="00D10F65"/>
    <w:rsid w:val="00D111FC"/>
    <w:rsid w:val="00D115FE"/>
    <w:rsid w:val="00D11CCA"/>
    <w:rsid w:val="00D11E64"/>
    <w:rsid w:val="00D11FB8"/>
    <w:rsid w:val="00D11FEB"/>
    <w:rsid w:val="00D12115"/>
    <w:rsid w:val="00D13175"/>
    <w:rsid w:val="00D13649"/>
    <w:rsid w:val="00D14146"/>
    <w:rsid w:val="00D142C4"/>
    <w:rsid w:val="00D14EBD"/>
    <w:rsid w:val="00D151AA"/>
    <w:rsid w:val="00D161E2"/>
    <w:rsid w:val="00D16D59"/>
    <w:rsid w:val="00D1731E"/>
    <w:rsid w:val="00D17EEE"/>
    <w:rsid w:val="00D17FC8"/>
    <w:rsid w:val="00D2052F"/>
    <w:rsid w:val="00D20AEB"/>
    <w:rsid w:val="00D20BC4"/>
    <w:rsid w:val="00D20D8A"/>
    <w:rsid w:val="00D20F5F"/>
    <w:rsid w:val="00D21E85"/>
    <w:rsid w:val="00D22290"/>
    <w:rsid w:val="00D224D1"/>
    <w:rsid w:val="00D23919"/>
    <w:rsid w:val="00D23D5E"/>
    <w:rsid w:val="00D23F89"/>
    <w:rsid w:val="00D2459A"/>
    <w:rsid w:val="00D24F05"/>
    <w:rsid w:val="00D2565D"/>
    <w:rsid w:val="00D25B05"/>
    <w:rsid w:val="00D25EBB"/>
    <w:rsid w:val="00D25F17"/>
    <w:rsid w:val="00D2606E"/>
    <w:rsid w:val="00D26A8D"/>
    <w:rsid w:val="00D276EE"/>
    <w:rsid w:val="00D27EB6"/>
    <w:rsid w:val="00D301CC"/>
    <w:rsid w:val="00D302D0"/>
    <w:rsid w:val="00D304EC"/>
    <w:rsid w:val="00D30731"/>
    <w:rsid w:val="00D3149D"/>
    <w:rsid w:val="00D31725"/>
    <w:rsid w:val="00D31837"/>
    <w:rsid w:val="00D31C00"/>
    <w:rsid w:val="00D3307A"/>
    <w:rsid w:val="00D33469"/>
    <w:rsid w:val="00D3351E"/>
    <w:rsid w:val="00D336E3"/>
    <w:rsid w:val="00D3397F"/>
    <w:rsid w:val="00D33E46"/>
    <w:rsid w:val="00D33E6D"/>
    <w:rsid w:val="00D33FCB"/>
    <w:rsid w:val="00D34093"/>
    <w:rsid w:val="00D34701"/>
    <w:rsid w:val="00D352BF"/>
    <w:rsid w:val="00D35328"/>
    <w:rsid w:val="00D35388"/>
    <w:rsid w:val="00D353D7"/>
    <w:rsid w:val="00D355E9"/>
    <w:rsid w:val="00D356D1"/>
    <w:rsid w:val="00D35752"/>
    <w:rsid w:val="00D35B86"/>
    <w:rsid w:val="00D363EC"/>
    <w:rsid w:val="00D369FA"/>
    <w:rsid w:val="00D370AD"/>
    <w:rsid w:val="00D3711D"/>
    <w:rsid w:val="00D374F8"/>
    <w:rsid w:val="00D37689"/>
    <w:rsid w:val="00D37954"/>
    <w:rsid w:val="00D40144"/>
    <w:rsid w:val="00D408FC"/>
    <w:rsid w:val="00D4115D"/>
    <w:rsid w:val="00D41358"/>
    <w:rsid w:val="00D4159D"/>
    <w:rsid w:val="00D415BF"/>
    <w:rsid w:val="00D417CA"/>
    <w:rsid w:val="00D419D9"/>
    <w:rsid w:val="00D41BA6"/>
    <w:rsid w:val="00D41C61"/>
    <w:rsid w:val="00D42869"/>
    <w:rsid w:val="00D43543"/>
    <w:rsid w:val="00D43C92"/>
    <w:rsid w:val="00D44263"/>
    <w:rsid w:val="00D44EFC"/>
    <w:rsid w:val="00D45524"/>
    <w:rsid w:val="00D45BE1"/>
    <w:rsid w:val="00D45D66"/>
    <w:rsid w:val="00D46D16"/>
    <w:rsid w:val="00D47187"/>
    <w:rsid w:val="00D479C0"/>
    <w:rsid w:val="00D47D23"/>
    <w:rsid w:val="00D50817"/>
    <w:rsid w:val="00D50941"/>
    <w:rsid w:val="00D511A9"/>
    <w:rsid w:val="00D51402"/>
    <w:rsid w:val="00D51CFA"/>
    <w:rsid w:val="00D522E2"/>
    <w:rsid w:val="00D52431"/>
    <w:rsid w:val="00D53B71"/>
    <w:rsid w:val="00D5491E"/>
    <w:rsid w:val="00D54BB4"/>
    <w:rsid w:val="00D54F33"/>
    <w:rsid w:val="00D55055"/>
    <w:rsid w:val="00D55218"/>
    <w:rsid w:val="00D554C0"/>
    <w:rsid w:val="00D55AF8"/>
    <w:rsid w:val="00D55BF0"/>
    <w:rsid w:val="00D55CAE"/>
    <w:rsid w:val="00D56A90"/>
    <w:rsid w:val="00D56FD6"/>
    <w:rsid w:val="00D57093"/>
    <w:rsid w:val="00D57321"/>
    <w:rsid w:val="00D5741A"/>
    <w:rsid w:val="00D57786"/>
    <w:rsid w:val="00D60170"/>
    <w:rsid w:val="00D604C4"/>
    <w:rsid w:val="00D605AE"/>
    <w:rsid w:val="00D6073B"/>
    <w:rsid w:val="00D60B5E"/>
    <w:rsid w:val="00D61010"/>
    <w:rsid w:val="00D613C9"/>
    <w:rsid w:val="00D615F2"/>
    <w:rsid w:val="00D61689"/>
    <w:rsid w:val="00D619B3"/>
    <w:rsid w:val="00D62487"/>
    <w:rsid w:val="00D626A1"/>
    <w:rsid w:val="00D6282E"/>
    <w:rsid w:val="00D62AC6"/>
    <w:rsid w:val="00D62E0C"/>
    <w:rsid w:val="00D6334E"/>
    <w:rsid w:val="00D64DA5"/>
    <w:rsid w:val="00D656DC"/>
    <w:rsid w:val="00D65E8D"/>
    <w:rsid w:val="00D66638"/>
    <w:rsid w:val="00D671F9"/>
    <w:rsid w:val="00D675A9"/>
    <w:rsid w:val="00D70055"/>
    <w:rsid w:val="00D70447"/>
    <w:rsid w:val="00D710B0"/>
    <w:rsid w:val="00D7215A"/>
    <w:rsid w:val="00D725EF"/>
    <w:rsid w:val="00D73545"/>
    <w:rsid w:val="00D7382D"/>
    <w:rsid w:val="00D73C51"/>
    <w:rsid w:val="00D7419A"/>
    <w:rsid w:val="00D74B37"/>
    <w:rsid w:val="00D74D06"/>
    <w:rsid w:val="00D7593A"/>
    <w:rsid w:val="00D7640E"/>
    <w:rsid w:val="00D76806"/>
    <w:rsid w:val="00D76DBE"/>
    <w:rsid w:val="00D76E79"/>
    <w:rsid w:val="00D773F6"/>
    <w:rsid w:val="00D77403"/>
    <w:rsid w:val="00D776CB"/>
    <w:rsid w:val="00D77A31"/>
    <w:rsid w:val="00D80202"/>
    <w:rsid w:val="00D81302"/>
    <w:rsid w:val="00D814FE"/>
    <w:rsid w:val="00D81A0F"/>
    <w:rsid w:val="00D81B3C"/>
    <w:rsid w:val="00D81FA6"/>
    <w:rsid w:val="00D8216C"/>
    <w:rsid w:val="00D8231C"/>
    <w:rsid w:val="00D8311E"/>
    <w:rsid w:val="00D83748"/>
    <w:rsid w:val="00D8390B"/>
    <w:rsid w:val="00D83DD1"/>
    <w:rsid w:val="00D84459"/>
    <w:rsid w:val="00D849FC"/>
    <w:rsid w:val="00D84A2A"/>
    <w:rsid w:val="00D84C0C"/>
    <w:rsid w:val="00D84FF5"/>
    <w:rsid w:val="00D852A3"/>
    <w:rsid w:val="00D856A7"/>
    <w:rsid w:val="00D858F5"/>
    <w:rsid w:val="00D85A33"/>
    <w:rsid w:val="00D85AF3"/>
    <w:rsid w:val="00D85E4A"/>
    <w:rsid w:val="00D85F5D"/>
    <w:rsid w:val="00D864DD"/>
    <w:rsid w:val="00D8711B"/>
    <w:rsid w:val="00D87198"/>
    <w:rsid w:val="00D8732A"/>
    <w:rsid w:val="00D87335"/>
    <w:rsid w:val="00D87492"/>
    <w:rsid w:val="00D87B4B"/>
    <w:rsid w:val="00D87F9A"/>
    <w:rsid w:val="00D900FB"/>
    <w:rsid w:val="00D906FF"/>
    <w:rsid w:val="00D9108B"/>
    <w:rsid w:val="00D9115A"/>
    <w:rsid w:val="00D91909"/>
    <w:rsid w:val="00D919DB"/>
    <w:rsid w:val="00D91E85"/>
    <w:rsid w:val="00D9278A"/>
    <w:rsid w:val="00D92870"/>
    <w:rsid w:val="00D933A6"/>
    <w:rsid w:val="00D938F4"/>
    <w:rsid w:val="00D93A59"/>
    <w:rsid w:val="00D93CEC"/>
    <w:rsid w:val="00D941DF"/>
    <w:rsid w:val="00D94736"/>
    <w:rsid w:val="00D952FF"/>
    <w:rsid w:val="00D9579F"/>
    <w:rsid w:val="00D958F2"/>
    <w:rsid w:val="00D95BE4"/>
    <w:rsid w:val="00D95CAA"/>
    <w:rsid w:val="00D95CC7"/>
    <w:rsid w:val="00D96156"/>
    <w:rsid w:val="00D96474"/>
    <w:rsid w:val="00D96CCE"/>
    <w:rsid w:val="00D96DD9"/>
    <w:rsid w:val="00D96E1B"/>
    <w:rsid w:val="00D971E8"/>
    <w:rsid w:val="00D97537"/>
    <w:rsid w:val="00D976FD"/>
    <w:rsid w:val="00D97C0E"/>
    <w:rsid w:val="00DA0438"/>
    <w:rsid w:val="00DA052C"/>
    <w:rsid w:val="00DA0664"/>
    <w:rsid w:val="00DA0726"/>
    <w:rsid w:val="00DA0B1B"/>
    <w:rsid w:val="00DA0C40"/>
    <w:rsid w:val="00DA13C9"/>
    <w:rsid w:val="00DA197E"/>
    <w:rsid w:val="00DA1B2A"/>
    <w:rsid w:val="00DA2485"/>
    <w:rsid w:val="00DA2C9D"/>
    <w:rsid w:val="00DA31CB"/>
    <w:rsid w:val="00DA3677"/>
    <w:rsid w:val="00DA3A43"/>
    <w:rsid w:val="00DA3C71"/>
    <w:rsid w:val="00DA3ECC"/>
    <w:rsid w:val="00DA3F3B"/>
    <w:rsid w:val="00DA41AC"/>
    <w:rsid w:val="00DA45EE"/>
    <w:rsid w:val="00DA522F"/>
    <w:rsid w:val="00DA5AB6"/>
    <w:rsid w:val="00DA607C"/>
    <w:rsid w:val="00DA651D"/>
    <w:rsid w:val="00DA67BE"/>
    <w:rsid w:val="00DA6D04"/>
    <w:rsid w:val="00DA7338"/>
    <w:rsid w:val="00DA7879"/>
    <w:rsid w:val="00DA7F09"/>
    <w:rsid w:val="00DA7F56"/>
    <w:rsid w:val="00DB03E7"/>
    <w:rsid w:val="00DB0524"/>
    <w:rsid w:val="00DB054D"/>
    <w:rsid w:val="00DB06C5"/>
    <w:rsid w:val="00DB0A9A"/>
    <w:rsid w:val="00DB1656"/>
    <w:rsid w:val="00DB18E3"/>
    <w:rsid w:val="00DB1ECE"/>
    <w:rsid w:val="00DB26A7"/>
    <w:rsid w:val="00DB2A89"/>
    <w:rsid w:val="00DB3790"/>
    <w:rsid w:val="00DB3E28"/>
    <w:rsid w:val="00DB4306"/>
    <w:rsid w:val="00DB43DB"/>
    <w:rsid w:val="00DB4A04"/>
    <w:rsid w:val="00DB518B"/>
    <w:rsid w:val="00DB5353"/>
    <w:rsid w:val="00DB5F20"/>
    <w:rsid w:val="00DB65A8"/>
    <w:rsid w:val="00DB691A"/>
    <w:rsid w:val="00DB6AE3"/>
    <w:rsid w:val="00DB6C44"/>
    <w:rsid w:val="00DB7299"/>
    <w:rsid w:val="00DB7416"/>
    <w:rsid w:val="00DB7568"/>
    <w:rsid w:val="00DB75D5"/>
    <w:rsid w:val="00DB7881"/>
    <w:rsid w:val="00DC04FD"/>
    <w:rsid w:val="00DC0B44"/>
    <w:rsid w:val="00DC0B49"/>
    <w:rsid w:val="00DC0C15"/>
    <w:rsid w:val="00DC0FB4"/>
    <w:rsid w:val="00DC165A"/>
    <w:rsid w:val="00DC1663"/>
    <w:rsid w:val="00DC1D99"/>
    <w:rsid w:val="00DC217A"/>
    <w:rsid w:val="00DC2B32"/>
    <w:rsid w:val="00DC2EF0"/>
    <w:rsid w:val="00DC33EC"/>
    <w:rsid w:val="00DC3725"/>
    <w:rsid w:val="00DC378B"/>
    <w:rsid w:val="00DC3E2E"/>
    <w:rsid w:val="00DC3FA5"/>
    <w:rsid w:val="00DC4692"/>
    <w:rsid w:val="00DC46CD"/>
    <w:rsid w:val="00DC48F1"/>
    <w:rsid w:val="00DC4A90"/>
    <w:rsid w:val="00DC4CA7"/>
    <w:rsid w:val="00DC4F4A"/>
    <w:rsid w:val="00DC5741"/>
    <w:rsid w:val="00DC5858"/>
    <w:rsid w:val="00DC5C40"/>
    <w:rsid w:val="00DC606D"/>
    <w:rsid w:val="00DC62BD"/>
    <w:rsid w:val="00DC6B76"/>
    <w:rsid w:val="00DC6EB6"/>
    <w:rsid w:val="00DC6FD1"/>
    <w:rsid w:val="00DC78E4"/>
    <w:rsid w:val="00DC7CD6"/>
    <w:rsid w:val="00DC7EAF"/>
    <w:rsid w:val="00DD033C"/>
    <w:rsid w:val="00DD03D3"/>
    <w:rsid w:val="00DD0709"/>
    <w:rsid w:val="00DD1ABE"/>
    <w:rsid w:val="00DD1CAA"/>
    <w:rsid w:val="00DD210D"/>
    <w:rsid w:val="00DD233A"/>
    <w:rsid w:val="00DD2986"/>
    <w:rsid w:val="00DD2DBE"/>
    <w:rsid w:val="00DD30C9"/>
    <w:rsid w:val="00DD4193"/>
    <w:rsid w:val="00DD44B9"/>
    <w:rsid w:val="00DD4711"/>
    <w:rsid w:val="00DD482C"/>
    <w:rsid w:val="00DD598F"/>
    <w:rsid w:val="00DD59AA"/>
    <w:rsid w:val="00DD5A19"/>
    <w:rsid w:val="00DD6781"/>
    <w:rsid w:val="00DD6FFF"/>
    <w:rsid w:val="00DD7239"/>
    <w:rsid w:val="00DD736E"/>
    <w:rsid w:val="00DD73A7"/>
    <w:rsid w:val="00DD7B89"/>
    <w:rsid w:val="00DE024C"/>
    <w:rsid w:val="00DE09BC"/>
    <w:rsid w:val="00DE0F0E"/>
    <w:rsid w:val="00DE0F60"/>
    <w:rsid w:val="00DE114F"/>
    <w:rsid w:val="00DE15BE"/>
    <w:rsid w:val="00DE168D"/>
    <w:rsid w:val="00DE1956"/>
    <w:rsid w:val="00DE20D3"/>
    <w:rsid w:val="00DE270E"/>
    <w:rsid w:val="00DE367B"/>
    <w:rsid w:val="00DE3D6F"/>
    <w:rsid w:val="00DE40AF"/>
    <w:rsid w:val="00DE525B"/>
    <w:rsid w:val="00DE5352"/>
    <w:rsid w:val="00DE5CDE"/>
    <w:rsid w:val="00DE5E05"/>
    <w:rsid w:val="00DE5F58"/>
    <w:rsid w:val="00DE61CA"/>
    <w:rsid w:val="00DE61D3"/>
    <w:rsid w:val="00DE6693"/>
    <w:rsid w:val="00DE6E5E"/>
    <w:rsid w:val="00DE719E"/>
    <w:rsid w:val="00DE7246"/>
    <w:rsid w:val="00DE7736"/>
    <w:rsid w:val="00DE7FFD"/>
    <w:rsid w:val="00DF00BE"/>
    <w:rsid w:val="00DF0773"/>
    <w:rsid w:val="00DF081F"/>
    <w:rsid w:val="00DF0AC4"/>
    <w:rsid w:val="00DF1122"/>
    <w:rsid w:val="00DF1413"/>
    <w:rsid w:val="00DF15C7"/>
    <w:rsid w:val="00DF1639"/>
    <w:rsid w:val="00DF1B6B"/>
    <w:rsid w:val="00DF1CC0"/>
    <w:rsid w:val="00DF1DD4"/>
    <w:rsid w:val="00DF1FDF"/>
    <w:rsid w:val="00DF26DA"/>
    <w:rsid w:val="00DF2EEC"/>
    <w:rsid w:val="00DF307C"/>
    <w:rsid w:val="00DF37F6"/>
    <w:rsid w:val="00DF3BF9"/>
    <w:rsid w:val="00DF3EB9"/>
    <w:rsid w:val="00DF42DE"/>
    <w:rsid w:val="00DF4886"/>
    <w:rsid w:val="00DF4B3D"/>
    <w:rsid w:val="00DF4D88"/>
    <w:rsid w:val="00DF5087"/>
    <w:rsid w:val="00DF529E"/>
    <w:rsid w:val="00DF5F76"/>
    <w:rsid w:val="00DF6230"/>
    <w:rsid w:val="00DF6799"/>
    <w:rsid w:val="00DF6D1B"/>
    <w:rsid w:val="00DF6F7C"/>
    <w:rsid w:val="00DF700F"/>
    <w:rsid w:val="00DF729A"/>
    <w:rsid w:val="00E004A7"/>
    <w:rsid w:val="00E0050D"/>
    <w:rsid w:val="00E00823"/>
    <w:rsid w:val="00E00B57"/>
    <w:rsid w:val="00E01B53"/>
    <w:rsid w:val="00E02538"/>
    <w:rsid w:val="00E02B06"/>
    <w:rsid w:val="00E02DCB"/>
    <w:rsid w:val="00E02F8D"/>
    <w:rsid w:val="00E03EB5"/>
    <w:rsid w:val="00E04CA5"/>
    <w:rsid w:val="00E04EE4"/>
    <w:rsid w:val="00E05143"/>
    <w:rsid w:val="00E0531C"/>
    <w:rsid w:val="00E06392"/>
    <w:rsid w:val="00E06F14"/>
    <w:rsid w:val="00E07119"/>
    <w:rsid w:val="00E073EA"/>
    <w:rsid w:val="00E10A96"/>
    <w:rsid w:val="00E10AEE"/>
    <w:rsid w:val="00E11310"/>
    <w:rsid w:val="00E124DC"/>
    <w:rsid w:val="00E128AC"/>
    <w:rsid w:val="00E12D03"/>
    <w:rsid w:val="00E13124"/>
    <w:rsid w:val="00E135AB"/>
    <w:rsid w:val="00E13BA2"/>
    <w:rsid w:val="00E13FDD"/>
    <w:rsid w:val="00E144DB"/>
    <w:rsid w:val="00E145F1"/>
    <w:rsid w:val="00E14D11"/>
    <w:rsid w:val="00E1513C"/>
    <w:rsid w:val="00E15649"/>
    <w:rsid w:val="00E15B74"/>
    <w:rsid w:val="00E17207"/>
    <w:rsid w:val="00E208AE"/>
    <w:rsid w:val="00E20A06"/>
    <w:rsid w:val="00E20FA1"/>
    <w:rsid w:val="00E2114E"/>
    <w:rsid w:val="00E21E81"/>
    <w:rsid w:val="00E222DD"/>
    <w:rsid w:val="00E22D4D"/>
    <w:rsid w:val="00E230BA"/>
    <w:rsid w:val="00E232D0"/>
    <w:rsid w:val="00E24FAC"/>
    <w:rsid w:val="00E25038"/>
    <w:rsid w:val="00E2506D"/>
    <w:rsid w:val="00E251A7"/>
    <w:rsid w:val="00E258E1"/>
    <w:rsid w:val="00E25F26"/>
    <w:rsid w:val="00E25F5D"/>
    <w:rsid w:val="00E26646"/>
    <w:rsid w:val="00E266A2"/>
    <w:rsid w:val="00E270A5"/>
    <w:rsid w:val="00E2716F"/>
    <w:rsid w:val="00E27208"/>
    <w:rsid w:val="00E27294"/>
    <w:rsid w:val="00E27359"/>
    <w:rsid w:val="00E2736C"/>
    <w:rsid w:val="00E274AB"/>
    <w:rsid w:val="00E274C3"/>
    <w:rsid w:val="00E27BC5"/>
    <w:rsid w:val="00E27E77"/>
    <w:rsid w:val="00E27EC0"/>
    <w:rsid w:val="00E30A2A"/>
    <w:rsid w:val="00E30FD8"/>
    <w:rsid w:val="00E31051"/>
    <w:rsid w:val="00E318C9"/>
    <w:rsid w:val="00E321BC"/>
    <w:rsid w:val="00E32252"/>
    <w:rsid w:val="00E3269E"/>
    <w:rsid w:val="00E32B13"/>
    <w:rsid w:val="00E34018"/>
    <w:rsid w:val="00E34124"/>
    <w:rsid w:val="00E3458A"/>
    <w:rsid w:val="00E348FD"/>
    <w:rsid w:val="00E34C3A"/>
    <w:rsid w:val="00E35AB8"/>
    <w:rsid w:val="00E35AEB"/>
    <w:rsid w:val="00E35D44"/>
    <w:rsid w:val="00E35D8E"/>
    <w:rsid w:val="00E36A07"/>
    <w:rsid w:val="00E36A87"/>
    <w:rsid w:val="00E36BF4"/>
    <w:rsid w:val="00E3777F"/>
    <w:rsid w:val="00E4055A"/>
    <w:rsid w:val="00E4156D"/>
    <w:rsid w:val="00E419F9"/>
    <w:rsid w:val="00E41DE9"/>
    <w:rsid w:val="00E42238"/>
    <w:rsid w:val="00E425A4"/>
    <w:rsid w:val="00E42766"/>
    <w:rsid w:val="00E427E7"/>
    <w:rsid w:val="00E431D4"/>
    <w:rsid w:val="00E43258"/>
    <w:rsid w:val="00E43ADB"/>
    <w:rsid w:val="00E44817"/>
    <w:rsid w:val="00E451C5"/>
    <w:rsid w:val="00E45232"/>
    <w:rsid w:val="00E458D0"/>
    <w:rsid w:val="00E45C45"/>
    <w:rsid w:val="00E45EE3"/>
    <w:rsid w:val="00E46833"/>
    <w:rsid w:val="00E46A33"/>
    <w:rsid w:val="00E47696"/>
    <w:rsid w:val="00E47C0A"/>
    <w:rsid w:val="00E47C84"/>
    <w:rsid w:val="00E47CD7"/>
    <w:rsid w:val="00E50493"/>
    <w:rsid w:val="00E504BB"/>
    <w:rsid w:val="00E50BA9"/>
    <w:rsid w:val="00E519FE"/>
    <w:rsid w:val="00E51E8F"/>
    <w:rsid w:val="00E526FF"/>
    <w:rsid w:val="00E52A70"/>
    <w:rsid w:val="00E52B73"/>
    <w:rsid w:val="00E5493A"/>
    <w:rsid w:val="00E54E05"/>
    <w:rsid w:val="00E55607"/>
    <w:rsid w:val="00E55734"/>
    <w:rsid w:val="00E5575F"/>
    <w:rsid w:val="00E55B00"/>
    <w:rsid w:val="00E5710A"/>
    <w:rsid w:val="00E60135"/>
    <w:rsid w:val="00E601B6"/>
    <w:rsid w:val="00E60532"/>
    <w:rsid w:val="00E605D4"/>
    <w:rsid w:val="00E60C19"/>
    <w:rsid w:val="00E610A2"/>
    <w:rsid w:val="00E61142"/>
    <w:rsid w:val="00E61170"/>
    <w:rsid w:val="00E61505"/>
    <w:rsid w:val="00E61832"/>
    <w:rsid w:val="00E62644"/>
    <w:rsid w:val="00E62962"/>
    <w:rsid w:val="00E62B0E"/>
    <w:rsid w:val="00E6359F"/>
    <w:rsid w:val="00E63977"/>
    <w:rsid w:val="00E643CF"/>
    <w:rsid w:val="00E64B2B"/>
    <w:rsid w:val="00E65232"/>
    <w:rsid w:val="00E65F8F"/>
    <w:rsid w:val="00E65FF9"/>
    <w:rsid w:val="00E6651C"/>
    <w:rsid w:val="00E66D17"/>
    <w:rsid w:val="00E6719C"/>
    <w:rsid w:val="00E67690"/>
    <w:rsid w:val="00E677F2"/>
    <w:rsid w:val="00E67873"/>
    <w:rsid w:val="00E67B78"/>
    <w:rsid w:val="00E67D1E"/>
    <w:rsid w:val="00E67E2C"/>
    <w:rsid w:val="00E67E60"/>
    <w:rsid w:val="00E67EB7"/>
    <w:rsid w:val="00E7043B"/>
    <w:rsid w:val="00E70C9C"/>
    <w:rsid w:val="00E71BF5"/>
    <w:rsid w:val="00E71D63"/>
    <w:rsid w:val="00E72CF9"/>
    <w:rsid w:val="00E72DD5"/>
    <w:rsid w:val="00E73274"/>
    <w:rsid w:val="00E736F3"/>
    <w:rsid w:val="00E737C1"/>
    <w:rsid w:val="00E73BA6"/>
    <w:rsid w:val="00E745AA"/>
    <w:rsid w:val="00E74A3B"/>
    <w:rsid w:val="00E74F18"/>
    <w:rsid w:val="00E74F61"/>
    <w:rsid w:val="00E7527D"/>
    <w:rsid w:val="00E755CC"/>
    <w:rsid w:val="00E75834"/>
    <w:rsid w:val="00E75F7E"/>
    <w:rsid w:val="00E7699C"/>
    <w:rsid w:val="00E76AC3"/>
    <w:rsid w:val="00E7711A"/>
    <w:rsid w:val="00E7728F"/>
    <w:rsid w:val="00E775B7"/>
    <w:rsid w:val="00E802BF"/>
    <w:rsid w:val="00E8146A"/>
    <w:rsid w:val="00E82ADF"/>
    <w:rsid w:val="00E832AA"/>
    <w:rsid w:val="00E839FA"/>
    <w:rsid w:val="00E83BC9"/>
    <w:rsid w:val="00E83D80"/>
    <w:rsid w:val="00E848F7"/>
    <w:rsid w:val="00E851FF"/>
    <w:rsid w:val="00E853C0"/>
    <w:rsid w:val="00E85501"/>
    <w:rsid w:val="00E862E7"/>
    <w:rsid w:val="00E86735"/>
    <w:rsid w:val="00E86AC7"/>
    <w:rsid w:val="00E86E75"/>
    <w:rsid w:val="00E87744"/>
    <w:rsid w:val="00E87CF0"/>
    <w:rsid w:val="00E9014D"/>
    <w:rsid w:val="00E90801"/>
    <w:rsid w:val="00E9082A"/>
    <w:rsid w:val="00E90D00"/>
    <w:rsid w:val="00E91CE4"/>
    <w:rsid w:val="00E91D63"/>
    <w:rsid w:val="00E92108"/>
    <w:rsid w:val="00E92861"/>
    <w:rsid w:val="00E93077"/>
    <w:rsid w:val="00E93704"/>
    <w:rsid w:val="00E93B7F"/>
    <w:rsid w:val="00E93DA6"/>
    <w:rsid w:val="00E9409A"/>
    <w:rsid w:val="00E94556"/>
    <w:rsid w:val="00E9475A"/>
    <w:rsid w:val="00E949D7"/>
    <w:rsid w:val="00E94E16"/>
    <w:rsid w:val="00E9504E"/>
    <w:rsid w:val="00E95719"/>
    <w:rsid w:val="00E95A08"/>
    <w:rsid w:val="00E95E41"/>
    <w:rsid w:val="00E96B1E"/>
    <w:rsid w:val="00E96D0D"/>
    <w:rsid w:val="00E96D82"/>
    <w:rsid w:val="00E9723C"/>
    <w:rsid w:val="00E978F7"/>
    <w:rsid w:val="00E97B3E"/>
    <w:rsid w:val="00E97CD4"/>
    <w:rsid w:val="00EA0767"/>
    <w:rsid w:val="00EA0D83"/>
    <w:rsid w:val="00EA12AC"/>
    <w:rsid w:val="00EA1C06"/>
    <w:rsid w:val="00EA1C1C"/>
    <w:rsid w:val="00EA26EC"/>
    <w:rsid w:val="00EA2745"/>
    <w:rsid w:val="00EA2D5C"/>
    <w:rsid w:val="00EA30E2"/>
    <w:rsid w:val="00EA3575"/>
    <w:rsid w:val="00EA3919"/>
    <w:rsid w:val="00EA3E6B"/>
    <w:rsid w:val="00EA47DB"/>
    <w:rsid w:val="00EA4C3B"/>
    <w:rsid w:val="00EA4D0B"/>
    <w:rsid w:val="00EA54FC"/>
    <w:rsid w:val="00EA5589"/>
    <w:rsid w:val="00EA55B2"/>
    <w:rsid w:val="00EA5761"/>
    <w:rsid w:val="00EA5991"/>
    <w:rsid w:val="00EA5EA9"/>
    <w:rsid w:val="00EA6791"/>
    <w:rsid w:val="00EA6BD3"/>
    <w:rsid w:val="00EA7189"/>
    <w:rsid w:val="00EA724F"/>
    <w:rsid w:val="00EA74A3"/>
    <w:rsid w:val="00EA76A1"/>
    <w:rsid w:val="00EA7C06"/>
    <w:rsid w:val="00EA7C8E"/>
    <w:rsid w:val="00EA7ECA"/>
    <w:rsid w:val="00EA7ECD"/>
    <w:rsid w:val="00EB02D3"/>
    <w:rsid w:val="00EB0AAC"/>
    <w:rsid w:val="00EB0D3D"/>
    <w:rsid w:val="00EB1101"/>
    <w:rsid w:val="00EB11C8"/>
    <w:rsid w:val="00EB2346"/>
    <w:rsid w:val="00EB2739"/>
    <w:rsid w:val="00EB2994"/>
    <w:rsid w:val="00EB3823"/>
    <w:rsid w:val="00EB3A80"/>
    <w:rsid w:val="00EB4807"/>
    <w:rsid w:val="00EB50EA"/>
    <w:rsid w:val="00EB54CE"/>
    <w:rsid w:val="00EB565D"/>
    <w:rsid w:val="00EB5D5F"/>
    <w:rsid w:val="00EB6589"/>
    <w:rsid w:val="00EB6B81"/>
    <w:rsid w:val="00EB760A"/>
    <w:rsid w:val="00EB768F"/>
    <w:rsid w:val="00EB7D14"/>
    <w:rsid w:val="00EC0659"/>
    <w:rsid w:val="00EC0826"/>
    <w:rsid w:val="00EC0ADA"/>
    <w:rsid w:val="00EC113C"/>
    <w:rsid w:val="00EC1D4B"/>
    <w:rsid w:val="00EC1F6F"/>
    <w:rsid w:val="00EC2122"/>
    <w:rsid w:val="00EC2701"/>
    <w:rsid w:val="00EC2910"/>
    <w:rsid w:val="00EC2E9F"/>
    <w:rsid w:val="00EC2F2C"/>
    <w:rsid w:val="00EC34BC"/>
    <w:rsid w:val="00EC3676"/>
    <w:rsid w:val="00EC36C3"/>
    <w:rsid w:val="00EC3805"/>
    <w:rsid w:val="00EC426C"/>
    <w:rsid w:val="00EC4D76"/>
    <w:rsid w:val="00EC4D97"/>
    <w:rsid w:val="00EC5387"/>
    <w:rsid w:val="00EC581F"/>
    <w:rsid w:val="00EC5D11"/>
    <w:rsid w:val="00EC5E57"/>
    <w:rsid w:val="00EC5FA5"/>
    <w:rsid w:val="00EC6017"/>
    <w:rsid w:val="00EC6424"/>
    <w:rsid w:val="00EC658B"/>
    <w:rsid w:val="00EC67D5"/>
    <w:rsid w:val="00EC6941"/>
    <w:rsid w:val="00EC7140"/>
    <w:rsid w:val="00EC78A5"/>
    <w:rsid w:val="00EC78C8"/>
    <w:rsid w:val="00ED0131"/>
    <w:rsid w:val="00ED0865"/>
    <w:rsid w:val="00ED0A6B"/>
    <w:rsid w:val="00ED0DBC"/>
    <w:rsid w:val="00ED182D"/>
    <w:rsid w:val="00ED29B1"/>
    <w:rsid w:val="00ED2D19"/>
    <w:rsid w:val="00ED3C56"/>
    <w:rsid w:val="00ED3E87"/>
    <w:rsid w:val="00ED400F"/>
    <w:rsid w:val="00ED4463"/>
    <w:rsid w:val="00ED4977"/>
    <w:rsid w:val="00ED5091"/>
    <w:rsid w:val="00ED532F"/>
    <w:rsid w:val="00ED57D8"/>
    <w:rsid w:val="00ED5867"/>
    <w:rsid w:val="00ED5BD2"/>
    <w:rsid w:val="00ED61AE"/>
    <w:rsid w:val="00ED6528"/>
    <w:rsid w:val="00ED6656"/>
    <w:rsid w:val="00ED6AF5"/>
    <w:rsid w:val="00ED7155"/>
    <w:rsid w:val="00ED72FE"/>
    <w:rsid w:val="00ED762F"/>
    <w:rsid w:val="00ED787D"/>
    <w:rsid w:val="00EE0042"/>
    <w:rsid w:val="00EE07F4"/>
    <w:rsid w:val="00EE159D"/>
    <w:rsid w:val="00EE168F"/>
    <w:rsid w:val="00EE16D4"/>
    <w:rsid w:val="00EE195C"/>
    <w:rsid w:val="00EE1AAA"/>
    <w:rsid w:val="00EE1D8C"/>
    <w:rsid w:val="00EE1DA0"/>
    <w:rsid w:val="00EE1FBC"/>
    <w:rsid w:val="00EE1FE0"/>
    <w:rsid w:val="00EE2347"/>
    <w:rsid w:val="00EE2B2D"/>
    <w:rsid w:val="00EE2DFA"/>
    <w:rsid w:val="00EE331B"/>
    <w:rsid w:val="00EE3F45"/>
    <w:rsid w:val="00EE441B"/>
    <w:rsid w:val="00EE48DB"/>
    <w:rsid w:val="00EE54A4"/>
    <w:rsid w:val="00EE5977"/>
    <w:rsid w:val="00EE5CC0"/>
    <w:rsid w:val="00EE5FE2"/>
    <w:rsid w:val="00EE63BA"/>
    <w:rsid w:val="00EE680D"/>
    <w:rsid w:val="00EE6F83"/>
    <w:rsid w:val="00EE7D06"/>
    <w:rsid w:val="00EE7D73"/>
    <w:rsid w:val="00EE7F24"/>
    <w:rsid w:val="00EF028B"/>
    <w:rsid w:val="00EF0725"/>
    <w:rsid w:val="00EF0A10"/>
    <w:rsid w:val="00EF0A39"/>
    <w:rsid w:val="00EF0F45"/>
    <w:rsid w:val="00EF0F7D"/>
    <w:rsid w:val="00EF10C0"/>
    <w:rsid w:val="00EF17C2"/>
    <w:rsid w:val="00EF1BA7"/>
    <w:rsid w:val="00EF1C98"/>
    <w:rsid w:val="00EF36EC"/>
    <w:rsid w:val="00EF37F1"/>
    <w:rsid w:val="00EF3A08"/>
    <w:rsid w:val="00EF3AB1"/>
    <w:rsid w:val="00EF40BD"/>
    <w:rsid w:val="00EF4475"/>
    <w:rsid w:val="00EF447D"/>
    <w:rsid w:val="00EF4AFC"/>
    <w:rsid w:val="00EF4F54"/>
    <w:rsid w:val="00EF6102"/>
    <w:rsid w:val="00EF6304"/>
    <w:rsid w:val="00EF74D3"/>
    <w:rsid w:val="00EF7FD9"/>
    <w:rsid w:val="00F0047C"/>
    <w:rsid w:val="00F00780"/>
    <w:rsid w:val="00F00806"/>
    <w:rsid w:val="00F00899"/>
    <w:rsid w:val="00F01457"/>
    <w:rsid w:val="00F0274A"/>
    <w:rsid w:val="00F02872"/>
    <w:rsid w:val="00F02992"/>
    <w:rsid w:val="00F0347F"/>
    <w:rsid w:val="00F038B5"/>
    <w:rsid w:val="00F038DA"/>
    <w:rsid w:val="00F03BB7"/>
    <w:rsid w:val="00F04258"/>
    <w:rsid w:val="00F0499E"/>
    <w:rsid w:val="00F05D12"/>
    <w:rsid w:val="00F0633C"/>
    <w:rsid w:val="00F0681B"/>
    <w:rsid w:val="00F06BEF"/>
    <w:rsid w:val="00F0717C"/>
    <w:rsid w:val="00F07236"/>
    <w:rsid w:val="00F07284"/>
    <w:rsid w:val="00F07A71"/>
    <w:rsid w:val="00F07D76"/>
    <w:rsid w:val="00F1009D"/>
    <w:rsid w:val="00F108BA"/>
    <w:rsid w:val="00F10BC7"/>
    <w:rsid w:val="00F10BD5"/>
    <w:rsid w:val="00F10E63"/>
    <w:rsid w:val="00F11E82"/>
    <w:rsid w:val="00F120E4"/>
    <w:rsid w:val="00F12766"/>
    <w:rsid w:val="00F128A6"/>
    <w:rsid w:val="00F128DD"/>
    <w:rsid w:val="00F12BBA"/>
    <w:rsid w:val="00F12DDA"/>
    <w:rsid w:val="00F133F5"/>
    <w:rsid w:val="00F135B0"/>
    <w:rsid w:val="00F13C88"/>
    <w:rsid w:val="00F13F11"/>
    <w:rsid w:val="00F149C4"/>
    <w:rsid w:val="00F15128"/>
    <w:rsid w:val="00F152F2"/>
    <w:rsid w:val="00F15647"/>
    <w:rsid w:val="00F15731"/>
    <w:rsid w:val="00F15D54"/>
    <w:rsid w:val="00F1609B"/>
    <w:rsid w:val="00F16570"/>
    <w:rsid w:val="00F168B0"/>
    <w:rsid w:val="00F17143"/>
    <w:rsid w:val="00F17669"/>
    <w:rsid w:val="00F20520"/>
    <w:rsid w:val="00F21053"/>
    <w:rsid w:val="00F21FD2"/>
    <w:rsid w:val="00F22396"/>
    <w:rsid w:val="00F22851"/>
    <w:rsid w:val="00F229E5"/>
    <w:rsid w:val="00F22CA5"/>
    <w:rsid w:val="00F2338F"/>
    <w:rsid w:val="00F23525"/>
    <w:rsid w:val="00F2372B"/>
    <w:rsid w:val="00F24564"/>
    <w:rsid w:val="00F24572"/>
    <w:rsid w:val="00F25B6A"/>
    <w:rsid w:val="00F26A76"/>
    <w:rsid w:val="00F2719C"/>
    <w:rsid w:val="00F278BA"/>
    <w:rsid w:val="00F30C2B"/>
    <w:rsid w:val="00F30F1E"/>
    <w:rsid w:val="00F30F8A"/>
    <w:rsid w:val="00F31B12"/>
    <w:rsid w:val="00F31BBF"/>
    <w:rsid w:val="00F31DF0"/>
    <w:rsid w:val="00F31ECB"/>
    <w:rsid w:val="00F31EDF"/>
    <w:rsid w:val="00F32531"/>
    <w:rsid w:val="00F3276C"/>
    <w:rsid w:val="00F32771"/>
    <w:rsid w:val="00F32BC1"/>
    <w:rsid w:val="00F334EA"/>
    <w:rsid w:val="00F33B07"/>
    <w:rsid w:val="00F34211"/>
    <w:rsid w:val="00F34AF6"/>
    <w:rsid w:val="00F35C7E"/>
    <w:rsid w:val="00F35EDE"/>
    <w:rsid w:val="00F36792"/>
    <w:rsid w:val="00F36B88"/>
    <w:rsid w:val="00F36CAA"/>
    <w:rsid w:val="00F37CF2"/>
    <w:rsid w:val="00F40633"/>
    <w:rsid w:val="00F4072B"/>
    <w:rsid w:val="00F40A38"/>
    <w:rsid w:val="00F40A71"/>
    <w:rsid w:val="00F40BCE"/>
    <w:rsid w:val="00F4137E"/>
    <w:rsid w:val="00F413C7"/>
    <w:rsid w:val="00F4147B"/>
    <w:rsid w:val="00F41727"/>
    <w:rsid w:val="00F42E58"/>
    <w:rsid w:val="00F42EE6"/>
    <w:rsid w:val="00F43285"/>
    <w:rsid w:val="00F43581"/>
    <w:rsid w:val="00F4391E"/>
    <w:rsid w:val="00F43BAD"/>
    <w:rsid w:val="00F43CFA"/>
    <w:rsid w:val="00F44112"/>
    <w:rsid w:val="00F4463C"/>
    <w:rsid w:val="00F4483A"/>
    <w:rsid w:val="00F4575D"/>
    <w:rsid w:val="00F4577F"/>
    <w:rsid w:val="00F4597E"/>
    <w:rsid w:val="00F45AAB"/>
    <w:rsid w:val="00F45D6C"/>
    <w:rsid w:val="00F45E80"/>
    <w:rsid w:val="00F46464"/>
    <w:rsid w:val="00F4655B"/>
    <w:rsid w:val="00F469DF"/>
    <w:rsid w:val="00F47B4E"/>
    <w:rsid w:val="00F5073C"/>
    <w:rsid w:val="00F50B21"/>
    <w:rsid w:val="00F5169D"/>
    <w:rsid w:val="00F51B88"/>
    <w:rsid w:val="00F51BE1"/>
    <w:rsid w:val="00F5204F"/>
    <w:rsid w:val="00F52460"/>
    <w:rsid w:val="00F531E5"/>
    <w:rsid w:val="00F53243"/>
    <w:rsid w:val="00F53777"/>
    <w:rsid w:val="00F53D1B"/>
    <w:rsid w:val="00F53E8E"/>
    <w:rsid w:val="00F53EB1"/>
    <w:rsid w:val="00F54671"/>
    <w:rsid w:val="00F54769"/>
    <w:rsid w:val="00F547E1"/>
    <w:rsid w:val="00F5524A"/>
    <w:rsid w:val="00F55389"/>
    <w:rsid w:val="00F55C51"/>
    <w:rsid w:val="00F56008"/>
    <w:rsid w:val="00F5663C"/>
    <w:rsid w:val="00F56CB2"/>
    <w:rsid w:val="00F579D8"/>
    <w:rsid w:val="00F60242"/>
    <w:rsid w:val="00F61332"/>
    <w:rsid w:val="00F6151B"/>
    <w:rsid w:val="00F619CC"/>
    <w:rsid w:val="00F61F9B"/>
    <w:rsid w:val="00F62204"/>
    <w:rsid w:val="00F62978"/>
    <w:rsid w:val="00F62EB9"/>
    <w:rsid w:val="00F63C76"/>
    <w:rsid w:val="00F647AE"/>
    <w:rsid w:val="00F6580F"/>
    <w:rsid w:val="00F65ACD"/>
    <w:rsid w:val="00F66CC9"/>
    <w:rsid w:val="00F678E6"/>
    <w:rsid w:val="00F67AD2"/>
    <w:rsid w:val="00F67E90"/>
    <w:rsid w:val="00F70A0A"/>
    <w:rsid w:val="00F70A8A"/>
    <w:rsid w:val="00F711FC"/>
    <w:rsid w:val="00F7145D"/>
    <w:rsid w:val="00F719F1"/>
    <w:rsid w:val="00F71B53"/>
    <w:rsid w:val="00F71D0A"/>
    <w:rsid w:val="00F71DC8"/>
    <w:rsid w:val="00F7207E"/>
    <w:rsid w:val="00F7232C"/>
    <w:rsid w:val="00F7236F"/>
    <w:rsid w:val="00F7273F"/>
    <w:rsid w:val="00F7314E"/>
    <w:rsid w:val="00F733D5"/>
    <w:rsid w:val="00F7352A"/>
    <w:rsid w:val="00F73C61"/>
    <w:rsid w:val="00F73D41"/>
    <w:rsid w:val="00F74108"/>
    <w:rsid w:val="00F743CA"/>
    <w:rsid w:val="00F74653"/>
    <w:rsid w:val="00F747E7"/>
    <w:rsid w:val="00F74AA4"/>
    <w:rsid w:val="00F74DAB"/>
    <w:rsid w:val="00F76189"/>
    <w:rsid w:val="00F766F4"/>
    <w:rsid w:val="00F769D9"/>
    <w:rsid w:val="00F76DAA"/>
    <w:rsid w:val="00F776D5"/>
    <w:rsid w:val="00F77963"/>
    <w:rsid w:val="00F77DF3"/>
    <w:rsid w:val="00F801E9"/>
    <w:rsid w:val="00F805C9"/>
    <w:rsid w:val="00F80BD0"/>
    <w:rsid w:val="00F80CEA"/>
    <w:rsid w:val="00F810F0"/>
    <w:rsid w:val="00F81B75"/>
    <w:rsid w:val="00F81EA7"/>
    <w:rsid w:val="00F81F46"/>
    <w:rsid w:val="00F82332"/>
    <w:rsid w:val="00F824EF"/>
    <w:rsid w:val="00F826B1"/>
    <w:rsid w:val="00F82973"/>
    <w:rsid w:val="00F8300D"/>
    <w:rsid w:val="00F83519"/>
    <w:rsid w:val="00F83CA2"/>
    <w:rsid w:val="00F84606"/>
    <w:rsid w:val="00F8479C"/>
    <w:rsid w:val="00F85240"/>
    <w:rsid w:val="00F85479"/>
    <w:rsid w:val="00F85A14"/>
    <w:rsid w:val="00F85A8C"/>
    <w:rsid w:val="00F86910"/>
    <w:rsid w:val="00F86D1E"/>
    <w:rsid w:val="00F871D4"/>
    <w:rsid w:val="00F8789F"/>
    <w:rsid w:val="00F87B83"/>
    <w:rsid w:val="00F87CEF"/>
    <w:rsid w:val="00F903EC"/>
    <w:rsid w:val="00F90893"/>
    <w:rsid w:val="00F914DB"/>
    <w:rsid w:val="00F91A88"/>
    <w:rsid w:val="00F91ADC"/>
    <w:rsid w:val="00F91CB8"/>
    <w:rsid w:val="00F920E7"/>
    <w:rsid w:val="00F9236D"/>
    <w:rsid w:val="00F93649"/>
    <w:rsid w:val="00F93AFD"/>
    <w:rsid w:val="00F93B8B"/>
    <w:rsid w:val="00F93B8E"/>
    <w:rsid w:val="00F93C37"/>
    <w:rsid w:val="00F94166"/>
    <w:rsid w:val="00F955A6"/>
    <w:rsid w:val="00F95BEF"/>
    <w:rsid w:val="00F95FC7"/>
    <w:rsid w:val="00F9621A"/>
    <w:rsid w:val="00F96BA5"/>
    <w:rsid w:val="00F979B5"/>
    <w:rsid w:val="00FA0106"/>
    <w:rsid w:val="00FA0370"/>
    <w:rsid w:val="00FA07BB"/>
    <w:rsid w:val="00FA098F"/>
    <w:rsid w:val="00FA0D52"/>
    <w:rsid w:val="00FA17B0"/>
    <w:rsid w:val="00FA18BD"/>
    <w:rsid w:val="00FA18C3"/>
    <w:rsid w:val="00FA1919"/>
    <w:rsid w:val="00FA1FA9"/>
    <w:rsid w:val="00FA25C9"/>
    <w:rsid w:val="00FA2B12"/>
    <w:rsid w:val="00FA317E"/>
    <w:rsid w:val="00FA3A1D"/>
    <w:rsid w:val="00FA3E29"/>
    <w:rsid w:val="00FA46C5"/>
    <w:rsid w:val="00FA4BF4"/>
    <w:rsid w:val="00FA582B"/>
    <w:rsid w:val="00FA5BE8"/>
    <w:rsid w:val="00FA5C56"/>
    <w:rsid w:val="00FA5CE0"/>
    <w:rsid w:val="00FA63D8"/>
    <w:rsid w:val="00FA6749"/>
    <w:rsid w:val="00FA6C78"/>
    <w:rsid w:val="00FA6D5A"/>
    <w:rsid w:val="00FA6DFE"/>
    <w:rsid w:val="00FA7089"/>
    <w:rsid w:val="00FA713C"/>
    <w:rsid w:val="00FA731A"/>
    <w:rsid w:val="00FA7D75"/>
    <w:rsid w:val="00FB0C40"/>
    <w:rsid w:val="00FB1ABB"/>
    <w:rsid w:val="00FB1DB8"/>
    <w:rsid w:val="00FB1FE5"/>
    <w:rsid w:val="00FB2849"/>
    <w:rsid w:val="00FB289F"/>
    <w:rsid w:val="00FB2C07"/>
    <w:rsid w:val="00FB2DB6"/>
    <w:rsid w:val="00FB311F"/>
    <w:rsid w:val="00FB39A7"/>
    <w:rsid w:val="00FB42CF"/>
    <w:rsid w:val="00FB432C"/>
    <w:rsid w:val="00FB463D"/>
    <w:rsid w:val="00FB4BD9"/>
    <w:rsid w:val="00FB5426"/>
    <w:rsid w:val="00FB55E2"/>
    <w:rsid w:val="00FB5F08"/>
    <w:rsid w:val="00FB6491"/>
    <w:rsid w:val="00FB6A83"/>
    <w:rsid w:val="00FB7A19"/>
    <w:rsid w:val="00FB7D8E"/>
    <w:rsid w:val="00FC02AC"/>
    <w:rsid w:val="00FC0766"/>
    <w:rsid w:val="00FC09CA"/>
    <w:rsid w:val="00FC0F7D"/>
    <w:rsid w:val="00FC1434"/>
    <w:rsid w:val="00FC1BD4"/>
    <w:rsid w:val="00FC2383"/>
    <w:rsid w:val="00FC2511"/>
    <w:rsid w:val="00FC2E5E"/>
    <w:rsid w:val="00FC32F8"/>
    <w:rsid w:val="00FC409C"/>
    <w:rsid w:val="00FC43BA"/>
    <w:rsid w:val="00FC4681"/>
    <w:rsid w:val="00FC47C2"/>
    <w:rsid w:val="00FC4A4A"/>
    <w:rsid w:val="00FC4C45"/>
    <w:rsid w:val="00FC4E67"/>
    <w:rsid w:val="00FC5608"/>
    <w:rsid w:val="00FC662F"/>
    <w:rsid w:val="00FC6829"/>
    <w:rsid w:val="00FC6E25"/>
    <w:rsid w:val="00FC6F94"/>
    <w:rsid w:val="00FC6FF7"/>
    <w:rsid w:val="00FC7F43"/>
    <w:rsid w:val="00FD00D9"/>
    <w:rsid w:val="00FD017D"/>
    <w:rsid w:val="00FD0ACF"/>
    <w:rsid w:val="00FD0D06"/>
    <w:rsid w:val="00FD14B2"/>
    <w:rsid w:val="00FD158A"/>
    <w:rsid w:val="00FD2A2A"/>
    <w:rsid w:val="00FD2C34"/>
    <w:rsid w:val="00FD2EF3"/>
    <w:rsid w:val="00FD2F74"/>
    <w:rsid w:val="00FD3541"/>
    <w:rsid w:val="00FD3C55"/>
    <w:rsid w:val="00FD3E38"/>
    <w:rsid w:val="00FD4682"/>
    <w:rsid w:val="00FD4EB0"/>
    <w:rsid w:val="00FD5939"/>
    <w:rsid w:val="00FD6310"/>
    <w:rsid w:val="00FD6501"/>
    <w:rsid w:val="00FD6509"/>
    <w:rsid w:val="00FD67EF"/>
    <w:rsid w:val="00FD68AD"/>
    <w:rsid w:val="00FD69D1"/>
    <w:rsid w:val="00FD6EA0"/>
    <w:rsid w:val="00FD7C87"/>
    <w:rsid w:val="00FE0643"/>
    <w:rsid w:val="00FE15A3"/>
    <w:rsid w:val="00FE16E4"/>
    <w:rsid w:val="00FE1F46"/>
    <w:rsid w:val="00FE21EE"/>
    <w:rsid w:val="00FE237E"/>
    <w:rsid w:val="00FE274E"/>
    <w:rsid w:val="00FE2790"/>
    <w:rsid w:val="00FE27E7"/>
    <w:rsid w:val="00FE282F"/>
    <w:rsid w:val="00FE2DB1"/>
    <w:rsid w:val="00FE302B"/>
    <w:rsid w:val="00FE30DE"/>
    <w:rsid w:val="00FE35FD"/>
    <w:rsid w:val="00FE3726"/>
    <w:rsid w:val="00FE4222"/>
    <w:rsid w:val="00FE4AA1"/>
    <w:rsid w:val="00FE4D3B"/>
    <w:rsid w:val="00FE5282"/>
    <w:rsid w:val="00FE52DA"/>
    <w:rsid w:val="00FE5472"/>
    <w:rsid w:val="00FE5532"/>
    <w:rsid w:val="00FE6CC9"/>
    <w:rsid w:val="00FE6E19"/>
    <w:rsid w:val="00FE76F3"/>
    <w:rsid w:val="00FE79C6"/>
    <w:rsid w:val="00FE7AED"/>
    <w:rsid w:val="00FF017F"/>
    <w:rsid w:val="00FF0331"/>
    <w:rsid w:val="00FF14CB"/>
    <w:rsid w:val="00FF1A87"/>
    <w:rsid w:val="00FF1B66"/>
    <w:rsid w:val="00FF2C71"/>
    <w:rsid w:val="00FF2DCF"/>
    <w:rsid w:val="00FF2E19"/>
    <w:rsid w:val="00FF3097"/>
    <w:rsid w:val="00FF3254"/>
    <w:rsid w:val="00FF34B6"/>
    <w:rsid w:val="00FF3610"/>
    <w:rsid w:val="00FF36F2"/>
    <w:rsid w:val="00FF3882"/>
    <w:rsid w:val="00FF3DB6"/>
    <w:rsid w:val="00FF4386"/>
    <w:rsid w:val="00FF4448"/>
    <w:rsid w:val="00FF4DB4"/>
    <w:rsid w:val="00FF561A"/>
    <w:rsid w:val="00FF5963"/>
    <w:rsid w:val="00FF6539"/>
    <w:rsid w:val="00FF65AA"/>
    <w:rsid w:val="00FF6622"/>
    <w:rsid w:val="00FF66BF"/>
    <w:rsid w:val="00FF6DE0"/>
    <w:rsid w:val="00FF71A9"/>
    <w:rsid w:val="00FF7295"/>
    <w:rsid w:val="00FF777D"/>
    <w:rsid w:val="00FF78DA"/>
    <w:rsid w:val="00FF7EB8"/>
    <w:rsid w:val="00FF7F77"/>
    <w:rsid w:val="05FD957F"/>
    <w:rsid w:val="19666AFE"/>
    <w:rsid w:val="1B5766EC"/>
    <w:rsid w:val="1E7AEF3F"/>
    <w:rsid w:val="22A6CEC1"/>
    <w:rsid w:val="35CAAD14"/>
    <w:rsid w:val="35DAEF23"/>
    <w:rsid w:val="3708DF7E"/>
    <w:rsid w:val="40B8A9BE"/>
    <w:rsid w:val="40F786CB"/>
    <w:rsid w:val="4343CC93"/>
    <w:rsid w:val="6AF544E3"/>
    <w:rsid w:val="6CF46C6C"/>
    <w:rsid w:val="7918F8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786CB"/>
  <w15:chartTrackingRefBased/>
  <w15:docId w15:val="{E78638DB-0D93-43CB-B63E-4A46027AE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8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D83D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63D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D64C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ibliography">
    <w:name w:val="Bibliography"/>
    <w:basedOn w:val="Normal"/>
    <w:next w:val="Normal"/>
    <w:uiPriority w:val="37"/>
    <w:unhideWhenUsed/>
    <w:rsid w:val="00394E21"/>
  </w:style>
  <w:style w:type="character" w:customStyle="1" w:styleId="Heading1Char">
    <w:name w:val="Heading 1 Char"/>
    <w:basedOn w:val="DefaultParagraphFont"/>
    <w:link w:val="Heading1"/>
    <w:uiPriority w:val="9"/>
    <w:rsid w:val="00C768E7"/>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link w:val="ListParagraphChar"/>
    <w:uiPriority w:val="1"/>
    <w:qFormat/>
    <w:rsid w:val="00F801E9"/>
    <w:pPr>
      <w:ind w:left="720"/>
      <w:contextualSpacing/>
    </w:pPr>
  </w:style>
  <w:style w:type="paragraph" w:styleId="BodyText">
    <w:name w:val="Body Text"/>
    <w:basedOn w:val="Normal"/>
    <w:link w:val="BodyTextChar"/>
    <w:uiPriority w:val="1"/>
    <w:qFormat/>
    <w:rsid w:val="00834547"/>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834547"/>
    <w:rPr>
      <w:rFonts w:ascii="Arial" w:eastAsia="Arial" w:hAnsi="Arial" w:cs="Arial"/>
    </w:rPr>
  </w:style>
  <w:style w:type="character" w:customStyle="1" w:styleId="ListParagraphChar">
    <w:name w:val="List Paragraph Char"/>
    <w:basedOn w:val="DefaultParagraphFont"/>
    <w:link w:val="ListParagraph"/>
    <w:uiPriority w:val="1"/>
    <w:rsid w:val="00834547"/>
  </w:style>
  <w:style w:type="paragraph" w:styleId="CommentSubject">
    <w:name w:val="annotation subject"/>
    <w:basedOn w:val="CommentText"/>
    <w:next w:val="CommentText"/>
    <w:link w:val="CommentSubjectChar"/>
    <w:uiPriority w:val="99"/>
    <w:semiHidden/>
    <w:unhideWhenUsed/>
    <w:rsid w:val="0016699E"/>
    <w:rPr>
      <w:b/>
      <w:bCs/>
    </w:rPr>
  </w:style>
  <w:style w:type="character" w:customStyle="1" w:styleId="CommentSubjectChar">
    <w:name w:val="Comment Subject Char"/>
    <w:basedOn w:val="CommentTextChar"/>
    <w:link w:val="CommentSubject"/>
    <w:uiPriority w:val="99"/>
    <w:semiHidden/>
    <w:rsid w:val="0016699E"/>
    <w:rPr>
      <w:b/>
      <w:bCs/>
      <w:sz w:val="20"/>
      <w:szCs w:val="20"/>
    </w:rPr>
  </w:style>
  <w:style w:type="character" w:styleId="UnresolvedMention">
    <w:name w:val="Unresolved Mention"/>
    <w:basedOn w:val="DefaultParagraphFont"/>
    <w:uiPriority w:val="99"/>
    <w:semiHidden/>
    <w:unhideWhenUsed/>
    <w:rsid w:val="0016699E"/>
    <w:rPr>
      <w:color w:val="605E5C"/>
      <w:shd w:val="clear" w:color="auto" w:fill="E1DFDD"/>
    </w:rPr>
  </w:style>
  <w:style w:type="paragraph" w:customStyle="1" w:styleId="contributors">
    <w:name w:val="contributors"/>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intitle">
    <w:name w:val="maintitl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ditors">
    <w:name w:val="editors"/>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ner">
    <w:name w:val="inner"/>
    <w:basedOn w:val="DefaultParagraphFont"/>
    <w:rsid w:val="00E61170"/>
  </w:style>
  <w:style w:type="paragraph" w:customStyle="1" w:styleId="series-title">
    <w:name w:val="series-titl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nt-publication-date">
    <w:name w:val="print-publication-dat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edition">
    <w:name w:val="online-edition"/>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aining-site">
    <w:name w:val="containing-sit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publication-date">
    <w:name w:val="online-publication-dat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ccessed-date">
    <w:name w:val="accessed-dat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F2D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D87"/>
  </w:style>
  <w:style w:type="paragraph" w:styleId="Footer">
    <w:name w:val="footer"/>
    <w:basedOn w:val="Normal"/>
    <w:link w:val="FooterChar"/>
    <w:uiPriority w:val="99"/>
    <w:unhideWhenUsed/>
    <w:rsid w:val="00AF2D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D87"/>
  </w:style>
  <w:style w:type="paragraph" w:customStyle="1" w:styleId="pf0">
    <w:name w:val="pf0"/>
    <w:basedOn w:val="Normal"/>
    <w:rsid w:val="002A1D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2A1D7D"/>
    <w:rPr>
      <w:rFonts w:ascii="Segoe UI" w:hAnsi="Segoe UI" w:cs="Segoe UI" w:hint="default"/>
      <w:sz w:val="18"/>
      <w:szCs w:val="18"/>
    </w:rPr>
  </w:style>
  <w:style w:type="paragraph" w:styleId="Revision">
    <w:name w:val="Revision"/>
    <w:hidden/>
    <w:uiPriority w:val="99"/>
    <w:semiHidden/>
    <w:rsid w:val="00577182"/>
    <w:pPr>
      <w:spacing w:after="0" w:line="240" w:lineRule="auto"/>
    </w:pPr>
  </w:style>
  <w:style w:type="paragraph" w:styleId="NormalWeb">
    <w:name w:val="Normal (Web)"/>
    <w:basedOn w:val="Normal"/>
    <w:uiPriority w:val="99"/>
    <w:semiHidden/>
    <w:unhideWhenUsed/>
    <w:rsid w:val="001E12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120A"/>
    <w:rPr>
      <w:b/>
      <w:bCs/>
    </w:rPr>
  </w:style>
  <w:style w:type="paragraph" w:styleId="NoSpacing">
    <w:name w:val="No Spacing"/>
    <w:link w:val="NoSpacingChar"/>
    <w:uiPriority w:val="1"/>
    <w:qFormat/>
    <w:rsid w:val="005535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353B"/>
    <w:rPr>
      <w:rFonts w:eastAsiaTheme="minorEastAsia"/>
      <w:lang w:val="en-US"/>
    </w:rPr>
  </w:style>
  <w:style w:type="character" w:customStyle="1" w:styleId="markedcontent">
    <w:name w:val="markedcontent"/>
    <w:basedOn w:val="DefaultParagraphFont"/>
    <w:rsid w:val="002E3D1F"/>
  </w:style>
  <w:style w:type="character" w:styleId="FollowedHyperlink">
    <w:name w:val="FollowedHyperlink"/>
    <w:basedOn w:val="DefaultParagraphFont"/>
    <w:uiPriority w:val="99"/>
    <w:semiHidden/>
    <w:unhideWhenUsed/>
    <w:rsid w:val="009732C2"/>
    <w:rPr>
      <w:color w:val="954F72" w:themeColor="followedHyperlink"/>
      <w:u w:val="single"/>
    </w:rPr>
  </w:style>
  <w:style w:type="character" w:customStyle="1" w:styleId="Heading4Char">
    <w:name w:val="Heading 4 Char"/>
    <w:basedOn w:val="DefaultParagraphFont"/>
    <w:link w:val="Heading4"/>
    <w:uiPriority w:val="9"/>
    <w:semiHidden/>
    <w:rsid w:val="007D64C3"/>
    <w:rPr>
      <w:rFonts w:asciiTheme="majorHAnsi" w:eastAsiaTheme="majorEastAsia" w:hAnsiTheme="majorHAnsi" w:cstheme="majorBidi"/>
      <w:i/>
      <w:iCs/>
      <w:color w:val="2F5496" w:themeColor="accent1" w:themeShade="BF"/>
    </w:rPr>
  </w:style>
  <w:style w:type="paragraph" w:customStyle="1" w:styleId="nitro-offscreen">
    <w:name w:val="nitro-offscreen"/>
    <w:basedOn w:val="Normal"/>
    <w:rsid w:val="007D64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C63D7E"/>
    <w:rPr>
      <w:rFonts w:asciiTheme="majorHAnsi" w:eastAsiaTheme="majorEastAsia" w:hAnsiTheme="majorHAnsi" w:cstheme="majorBidi"/>
      <w:color w:val="1F3763" w:themeColor="accent1" w:themeShade="7F"/>
      <w:sz w:val="24"/>
      <w:szCs w:val="24"/>
    </w:rPr>
  </w:style>
  <w:style w:type="paragraph" w:customStyle="1" w:styleId="Nornal">
    <w:name w:val="Nornal"/>
    <w:basedOn w:val="Normal"/>
    <w:link w:val="NornalChar"/>
    <w:uiPriority w:val="1"/>
    <w:qFormat/>
    <w:rsid w:val="19666AFE"/>
    <w:rPr>
      <w:rFonts w:ascii="Arial" w:eastAsiaTheme="minorEastAsia" w:hAnsi="Arial" w:cs="Arial"/>
    </w:rPr>
  </w:style>
  <w:style w:type="character" w:customStyle="1" w:styleId="NornalChar">
    <w:name w:val="Nornal Char"/>
    <w:basedOn w:val="DefaultParagraphFont"/>
    <w:link w:val="Nornal"/>
    <w:uiPriority w:val="1"/>
    <w:rsid w:val="19666AFE"/>
    <w:rPr>
      <w:rFonts w:ascii="Arial" w:eastAsiaTheme="minorEastAsia" w:hAnsi="Arial" w:cs="Arial"/>
      <w:sz w:val="22"/>
      <w:szCs w:val="22"/>
    </w:rPr>
  </w:style>
  <w:style w:type="table" w:styleId="TableGrid">
    <w:name w:val="Table Grid"/>
    <w:basedOn w:val="TableNormal"/>
    <w:uiPriority w:val="39"/>
    <w:rsid w:val="00B72B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C1D55"/>
    <w:rPr>
      <w:i/>
      <w:iCs/>
    </w:rPr>
  </w:style>
  <w:style w:type="character" w:customStyle="1" w:styleId="Heading2Char">
    <w:name w:val="Heading 2 Char"/>
    <w:basedOn w:val="DefaultParagraphFont"/>
    <w:link w:val="Heading2"/>
    <w:uiPriority w:val="9"/>
    <w:semiHidden/>
    <w:rsid w:val="00D83DD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882463">
      <w:bodyDiv w:val="1"/>
      <w:marLeft w:val="0"/>
      <w:marRight w:val="0"/>
      <w:marTop w:val="0"/>
      <w:marBottom w:val="0"/>
      <w:divBdr>
        <w:top w:val="none" w:sz="0" w:space="0" w:color="auto"/>
        <w:left w:val="none" w:sz="0" w:space="0" w:color="auto"/>
        <w:bottom w:val="none" w:sz="0" w:space="0" w:color="auto"/>
        <w:right w:val="none" w:sz="0" w:space="0" w:color="auto"/>
      </w:divBdr>
      <w:divsChild>
        <w:div w:id="485174388">
          <w:marLeft w:val="0"/>
          <w:marRight w:val="0"/>
          <w:marTop w:val="0"/>
          <w:marBottom w:val="0"/>
          <w:divBdr>
            <w:top w:val="none" w:sz="0" w:space="0" w:color="auto"/>
            <w:left w:val="none" w:sz="0" w:space="0" w:color="auto"/>
            <w:bottom w:val="none" w:sz="0" w:space="0" w:color="auto"/>
            <w:right w:val="none" w:sz="0" w:space="0" w:color="auto"/>
          </w:divBdr>
        </w:div>
      </w:divsChild>
    </w:div>
    <w:div w:id="134224084">
      <w:bodyDiv w:val="1"/>
      <w:marLeft w:val="0"/>
      <w:marRight w:val="0"/>
      <w:marTop w:val="0"/>
      <w:marBottom w:val="0"/>
      <w:divBdr>
        <w:top w:val="none" w:sz="0" w:space="0" w:color="auto"/>
        <w:left w:val="none" w:sz="0" w:space="0" w:color="auto"/>
        <w:bottom w:val="none" w:sz="0" w:space="0" w:color="auto"/>
        <w:right w:val="none" w:sz="0" w:space="0" w:color="auto"/>
      </w:divBdr>
    </w:div>
    <w:div w:id="153255228">
      <w:bodyDiv w:val="1"/>
      <w:marLeft w:val="0"/>
      <w:marRight w:val="0"/>
      <w:marTop w:val="0"/>
      <w:marBottom w:val="0"/>
      <w:divBdr>
        <w:top w:val="none" w:sz="0" w:space="0" w:color="auto"/>
        <w:left w:val="none" w:sz="0" w:space="0" w:color="auto"/>
        <w:bottom w:val="none" w:sz="0" w:space="0" w:color="auto"/>
        <w:right w:val="none" w:sz="0" w:space="0" w:color="auto"/>
      </w:divBdr>
    </w:div>
    <w:div w:id="269048815">
      <w:bodyDiv w:val="1"/>
      <w:marLeft w:val="0"/>
      <w:marRight w:val="0"/>
      <w:marTop w:val="0"/>
      <w:marBottom w:val="0"/>
      <w:divBdr>
        <w:top w:val="none" w:sz="0" w:space="0" w:color="auto"/>
        <w:left w:val="none" w:sz="0" w:space="0" w:color="auto"/>
        <w:bottom w:val="none" w:sz="0" w:space="0" w:color="auto"/>
        <w:right w:val="none" w:sz="0" w:space="0" w:color="auto"/>
      </w:divBdr>
    </w:div>
    <w:div w:id="289366756">
      <w:bodyDiv w:val="1"/>
      <w:marLeft w:val="0"/>
      <w:marRight w:val="0"/>
      <w:marTop w:val="0"/>
      <w:marBottom w:val="0"/>
      <w:divBdr>
        <w:top w:val="none" w:sz="0" w:space="0" w:color="auto"/>
        <w:left w:val="none" w:sz="0" w:space="0" w:color="auto"/>
        <w:bottom w:val="none" w:sz="0" w:space="0" w:color="auto"/>
        <w:right w:val="none" w:sz="0" w:space="0" w:color="auto"/>
      </w:divBdr>
    </w:div>
    <w:div w:id="324553261">
      <w:bodyDiv w:val="1"/>
      <w:marLeft w:val="0"/>
      <w:marRight w:val="0"/>
      <w:marTop w:val="0"/>
      <w:marBottom w:val="0"/>
      <w:divBdr>
        <w:top w:val="none" w:sz="0" w:space="0" w:color="auto"/>
        <w:left w:val="none" w:sz="0" w:space="0" w:color="auto"/>
        <w:bottom w:val="none" w:sz="0" w:space="0" w:color="auto"/>
        <w:right w:val="none" w:sz="0" w:space="0" w:color="auto"/>
      </w:divBdr>
    </w:div>
    <w:div w:id="324631209">
      <w:bodyDiv w:val="1"/>
      <w:marLeft w:val="0"/>
      <w:marRight w:val="0"/>
      <w:marTop w:val="0"/>
      <w:marBottom w:val="0"/>
      <w:divBdr>
        <w:top w:val="none" w:sz="0" w:space="0" w:color="auto"/>
        <w:left w:val="none" w:sz="0" w:space="0" w:color="auto"/>
        <w:bottom w:val="none" w:sz="0" w:space="0" w:color="auto"/>
        <w:right w:val="none" w:sz="0" w:space="0" w:color="auto"/>
      </w:divBdr>
    </w:div>
    <w:div w:id="333342813">
      <w:bodyDiv w:val="1"/>
      <w:marLeft w:val="0"/>
      <w:marRight w:val="0"/>
      <w:marTop w:val="0"/>
      <w:marBottom w:val="0"/>
      <w:divBdr>
        <w:top w:val="none" w:sz="0" w:space="0" w:color="auto"/>
        <w:left w:val="none" w:sz="0" w:space="0" w:color="auto"/>
        <w:bottom w:val="none" w:sz="0" w:space="0" w:color="auto"/>
        <w:right w:val="none" w:sz="0" w:space="0" w:color="auto"/>
      </w:divBdr>
    </w:div>
    <w:div w:id="419181819">
      <w:bodyDiv w:val="1"/>
      <w:marLeft w:val="0"/>
      <w:marRight w:val="0"/>
      <w:marTop w:val="0"/>
      <w:marBottom w:val="0"/>
      <w:divBdr>
        <w:top w:val="none" w:sz="0" w:space="0" w:color="auto"/>
        <w:left w:val="none" w:sz="0" w:space="0" w:color="auto"/>
        <w:bottom w:val="none" w:sz="0" w:space="0" w:color="auto"/>
        <w:right w:val="none" w:sz="0" w:space="0" w:color="auto"/>
      </w:divBdr>
    </w:div>
    <w:div w:id="493299170">
      <w:bodyDiv w:val="1"/>
      <w:marLeft w:val="0"/>
      <w:marRight w:val="0"/>
      <w:marTop w:val="0"/>
      <w:marBottom w:val="0"/>
      <w:divBdr>
        <w:top w:val="none" w:sz="0" w:space="0" w:color="auto"/>
        <w:left w:val="none" w:sz="0" w:space="0" w:color="auto"/>
        <w:bottom w:val="none" w:sz="0" w:space="0" w:color="auto"/>
        <w:right w:val="none" w:sz="0" w:space="0" w:color="auto"/>
      </w:divBdr>
    </w:div>
    <w:div w:id="493843851">
      <w:bodyDiv w:val="1"/>
      <w:marLeft w:val="0"/>
      <w:marRight w:val="0"/>
      <w:marTop w:val="0"/>
      <w:marBottom w:val="0"/>
      <w:divBdr>
        <w:top w:val="none" w:sz="0" w:space="0" w:color="auto"/>
        <w:left w:val="none" w:sz="0" w:space="0" w:color="auto"/>
        <w:bottom w:val="none" w:sz="0" w:space="0" w:color="auto"/>
        <w:right w:val="none" w:sz="0" w:space="0" w:color="auto"/>
      </w:divBdr>
    </w:div>
    <w:div w:id="498010503">
      <w:bodyDiv w:val="1"/>
      <w:marLeft w:val="0"/>
      <w:marRight w:val="0"/>
      <w:marTop w:val="0"/>
      <w:marBottom w:val="0"/>
      <w:divBdr>
        <w:top w:val="none" w:sz="0" w:space="0" w:color="auto"/>
        <w:left w:val="none" w:sz="0" w:space="0" w:color="auto"/>
        <w:bottom w:val="none" w:sz="0" w:space="0" w:color="auto"/>
        <w:right w:val="none" w:sz="0" w:space="0" w:color="auto"/>
      </w:divBdr>
    </w:div>
    <w:div w:id="544685311">
      <w:bodyDiv w:val="1"/>
      <w:marLeft w:val="0"/>
      <w:marRight w:val="0"/>
      <w:marTop w:val="0"/>
      <w:marBottom w:val="0"/>
      <w:divBdr>
        <w:top w:val="none" w:sz="0" w:space="0" w:color="auto"/>
        <w:left w:val="none" w:sz="0" w:space="0" w:color="auto"/>
        <w:bottom w:val="none" w:sz="0" w:space="0" w:color="auto"/>
        <w:right w:val="none" w:sz="0" w:space="0" w:color="auto"/>
      </w:divBdr>
    </w:div>
    <w:div w:id="564293374">
      <w:bodyDiv w:val="1"/>
      <w:marLeft w:val="0"/>
      <w:marRight w:val="0"/>
      <w:marTop w:val="0"/>
      <w:marBottom w:val="0"/>
      <w:divBdr>
        <w:top w:val="none" w:sz="0" w:space="0" w:color="auto"/>
        <w:left w:val="none" w:sz="0" w:space="0" w:color="auto"/>
        <w:bottom w:val="none" w:sz="0" w:space="0" w:color="auto"/>
        <w:right w:val="none" w:sz="0" w:space="0" w:color="auto"/>
      </w:divBdr>
      <w:divsChild>
        <w:div w:id="1936211830">
          <w:marLeft w:val="0"/>
          <w:marRight w:val="0"/>
          <w:marTop w:val="0"/>
          <w:marBottom w:val="0"/>
          <w:divBdr>
            <w:top w:val="none" w:sz="0" w:space="0" w:color="auto"/>
            <w:left w:val="none" w:sz="0" w:space="0" w:color="auto"/>
            <w:bottom w:val="none" w:sz="0" w:space="0" w:color="auto"/>
            <w:right w:val="none" w:sz="0" w:space="0" w:color="auto"/>
          </w:divBdr>
        </w:div>
      </w:divsChild>
    </w:div>
    <w:div w:id="628897855">
      <w:bodyDiv w:val="1"/>
      <w:marLeft w:val="0"/>
      <w:marRight w:val="0"/>
      <w:marTop w:val="0"/>
      <w:marBottom w:val="0"/>
      <w:divBdr>
        <w:top w:val="none" w:sz="0" w:space="0" w:color="auto"/>
        <w:left w:val="none" w:sz="0" w:space="0" w:color="auto"/>
        <w:bottom w:val="none" w:sz="0" w:space="0" w:color="auto"/>
        <w:right w:val="none" w:sz="0" w:space="0" w:color="auto"/>
      </w:divBdr>
    </w:div>
    <w:div w:id="630794845">
      <w:bodyDiv w:val="1"/>
      <w:marLeft w:val="0"/>
      <w:marRight w:val="0"/>
      <w:marTop w:val="0"/>
      <w:marBottom w:val="0"/>
      <w:divBdr>
        <w:top w:val="none" w:sz="0" w:space="0" w:color="auto"/>
        <w:left w:val="none" w:sz="0" w:space="0" w:color="auto"/>
        <w:bottom w:val="none" w:sz="0" w:space="0" w:color="auto"/>
        <w:right w:val="none" w:sz="0" w:space="0" w:color="auto"/>
      </w:divBdr>
    </w:div>
    <w:div w:id="631520162">
      <w:bodyDiv w:val="1"/>
      <w:marLeft w:val="0"/>
      <w:marRight w:val="0"/>
      <w:marTop w:val="0"/>
      <w:marBottom w:val="0"/>
      <w:divBdr>
        <w:top w:val="none" w:sz="0" w:space="0" w:color="auto"/>
        <w:left w:val="none" w:sz="0" w:space="0" w:color="auto"/>
        <w:bottom w:val="none" w:sz="0" w:space="0" w:color="auto"/>
        <w:right w:val="none" w:sz="0" w:space="0" w:color="auto"/>
      </w:divBdr>
    </w:div>
    <w:div w:id="634260161">
      <w:bodyDiv w:val="1"/>
      <w:marLeft w:val="0"/>
      <w:marRight w:val="0"/>
      <w:marTop w:val="0"/>
      <w:marBottom w:val="0"/>
      <w:divBdr>
        <w:top w:val="none" w:sz="0" w:space="0" w:color="auto"/>
        <w:left w:val="none" w:sz="0" w:space="0" w:color="auto"/>
        <w:bottom w:val="none" w:sz="0" w:space="0" w:color="auto"/>
        <w:right w:val="none" w:sz="0" w:space="0" w:color="auto"/>
      </w:divBdr>
    </w:div>
    <w:div w:id="698966273">
      <w:bodyDiv w:val="1"/>
      <w:marLeft w:val="0"/>
      <w:marRight w:val="0"/>
      <w:marTop w:val="0"/>
      <w:marBottom w:val="0"/>
      <w:divBdr>
        <w:top w:val="none" w:sz="0" w:space="0" w:color="auto"/>
        <w:left w:val="none" w:sz="0" w:space="0" w:color="auto"/>
        <w:bottom w:val="none" w:sz="0" w:space="0" w:color="auto"/>
        <w:right w:val="none" w:sz="0" w:space="0" w:color="auto"/>
      </w:divBdr>
    </w:div>
    <w:div w:id="774591455">
      <w:bodyDiv w:val="1"/>
      <w:marLeft w:val="0"/>
      <w:marRight w:val="0"/>
      <w:marTop w:val="0"/>
      <w:marBottom w:val="0"/>
      <w:divBdr>
        <w:top w:val="none" w:sz="0" w:space="0" w:color="auto"/>
        <w:left w:val="none" w:sz="0" w:space="0" w:color="auto"/>
        <w:bottom w:val="none" w:sz="0" w:space="0" w:color="auto"/>
        <w:right w:val="none" w:sz="0" w:space="0" w:color="auto"/>
      </w:divBdr>
    </w:div>
    <w:div w:id="776407690">
      <w:bodyDiv w:val="1"/>
      <w:marLeft w:val="0"/>
      <w:marRight w:val="0"/>
      <w:marTop w:val="0"/>
      <w:marBottom w:val="0"/>
      <w:divBdr>
        <w:top w:val="none" w:sz="0" w:space="0" w:color="auto"/>
        <w:left w:val="none" w:sz="0" w:space="0" w:color="auto"/>
        <w:bottom w:val="none" w:sz="0" w:space="0" w:color="auto"/>
        <w:right w:val="none" w:sz="0" w:space="0" w:color="auto"/>
      </w:divBdr>
    </w:div>
    <w:div w:id="776875545">
      <w:bodyDiv w:val="1"/>
      <w:marLeft w:val="0"/>
      <w:marRight w:val="0"/>
      <w:marTop w:val="0"/>
      <w:marBottom w:val="0"/>
      <w:divBdr>
        <w:top w:val="none" w:sz="0" w:space="0" w:color="auto"/>
        <w:left w:val="none" w:sz="0" w:space="0" w:color="auto"/>
        <w:bottom w:val="none" w:sz="0" w:space="0" w:color="auto"/>
        <w:right w:val="none" w:sz="0" w:space="0" w:color="auto"/>
      </w:divBdr>
    </w:div>
    <w:div w:id="814569330">
      <w:bodyDiv w:val="1"/>
      <w:marLeft w:val="0"/>
      <w:marRight w:val="0"/>
      <w:marTop w:val="0"/>
      <w:marBottom w:val="0"/>
      <w:divBdr>
        <w:top w:val="none" w:sz="0" w:space="0" w:color="auto"/>
        <w:left w:val="none" w:sz="0" w:space="0" w:color="auto"/>
        <w:bottom w:val="none" w:sz="0" w:space="0" w:color="auto"/>
        <w:right w:val="none" w:sz="0" w:space="0" w:color="auto"/>
      </w:divBdr>
      <w:divsChild>
        <w:div w:id="357703527">
          <w:marLeft w:val="0"/>
          <w:marRight w:val="0"/>
          <w:marTop w:val="0"/>
          <w:marBottom w:val="0"/>
          <w:divBdr>
            <w:top w:val="none" w:sz="0" w:space="0" w:color="auto"/>
            <w:left w:val="none" w:sz="0" w:space="0" w:color="auto"/>
            <w:bottom w:val="none" w:sz="0" w:space="0" w:color="auto"/>
            <w:right w:val="none" w:sz="0" w:space="0" w:color="auto"/>
          </w:divBdr>
          <w:divsChild>
            <w:div w:id="140109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470361">
      <w:bodyDiv w:val="1"/>
      <w:marLeft w:val="0"/>
      <w:marRight w:val="0"/>
      <w:marTop w:val="0"/>
      <w:marBottom w:val="0"/>
      <w:divBdr>
        <w:top w:val="none" w:sz="0" w:space="0" w:color="auto"/>
        <w:left w:val="none" w:sz="0" w:space="0" w:color="auto"/>
        <w:bottom w:val="none" w:sz="0" w:space="0" w:color="auto"/>
        <w:right w:val="none" w:sz="0" w:space="0" w:color="auto"/>
      </w:divBdr>
    </w:div>
    <w:div w:id="868179552">
      <w:bodyDiv w:val="1"/>
      <w:marLeft w:val="0"/>
      <w:marRight w:val="0"/>
      <w:marTop w:val="0"/>
      <w:marBottom w:val="0"/>
      <w:divBdr>
        <w:top w:val="none" w:sz="0" w:space="0" w:color="auto"/>
        <w:left w:val="none" w:sz="0" w:space="0" w:color="auto"/>
        <w:bottom w:val="none" w:sz="0" w:space="0" w:color="auto"/>
        <w:right w:val="none" w:sz="0" w:space="0" w:color="auto"/>
      </w:divBdr>
    </w:div>
    <w:div w:id="925844864">
      <w:bodyDiv w:val="1"/>
      <w:marLeft w:val="0"/>
      <w:marRight w:val="0"/>
      <w:marTop w:val="0"/>
      <w:marBottom w:val="0"/>
      <w:divBdr>
        <w:top w:val="none" w:sz="0" w:space="0" w:color="auto"/>
        <w:left w:val="none" w:sz="0" w:space="0" w:color="auto"/>
        <w:bottom w:val="none" w:sz="0" w:space="0" w:color="auto"/>
        <w:right w:val="none" w:sz="0" w:space="0" w:color="auto"/>
      </w:divBdr>
    </w:div>
    <w:div w:id="975138974">
      <w:bodyDiv w:val="1"/>
      <w:marLeft w:val="0"/>
      <w:marRight w:val="0"/>
      <w:marTop w:val="0"/>
      <w:marBottom w:val="0"/>
      <w:divBdr>
        <w:top w:val="none" w:sz="0" w:space="0" w:color="auto"/>
        <w:left w:val="none" w:sz="0" w:space="0" w:color="auto"/>
        <w:bottom w:val="none" w:sz="0" w:space="0" w:color="auto"/>
        <w:right w:val="none" w:sz="0" w:space="0" w:color="auto"/>
      </w:divBdr>
    </w:div>
    <w:div w:id="1006447405">
      <w:bodyDiv w:val="1"/>
      <w:marLeft w:val="0"/>
      <w:marRight w:val="0"/>
      <w:marTop w:val="0"/>
      <w:marBottom w:val="0"/>
      <w:divBdr>
        <w:top w:val="none" w:sz="0" w:space="0" w:color="auto"/>
        <w:left w:val="none" w:sz="0" w:space="0" w:color="auto"/>
        <w:bottom w:val="none" w:sz="0" w:space="0" w:color="auto"/>
        <w:right w:val="none" w:sz="0" w:space="0" w:color="auto"/>
      </w:divBdr>
    </w:div>
    <w:div w:id="1022977347">
      <w:bodyDiv w:val="1"/>
      <w:marLeft w:val="0"/>
      <w:marRight w:val="0"/>
      <w:marTop w:val="0"/>
      <w:marBottom w:val="0"/>
      <w:divBdr>
        <w:top w:val="none" w:sz="0" w:space="0" w:color="auto"/>
        <w:left w:val="none" w:sz="0" w:space="0" w:color="auto"/>
        <w:bottom w:val="none" w:sz="0" w:space="0" w:color="auto"/>
        <w:right w:val="none" w:sz="0" w:space="0" w:color="auto"/>
      </w:divBdr>
    </w:div>
    <w:div w:id="1108815783">
      <w:bodyDiv w:val="1"/>
      <w:marLeft w:val="0"/>
      <w:marRight w:val="0"/>
      <w:marTop w:val="0"/>
      <w:marBottom w:val="0"/>
      <w:divBdr>
        <w:top w:val="none" w:sz="0" w:space="0" w:color="auto"/>
        <w:left w:val="none" w:sz="0" w:space="0" w:color="auto"/>
        <w:bottom w:val="none" w:sz="0" w:space="0" w:color="auto"/>
        <w:right w:val="none" w:sz="0" w:space="0" w:color="auto"/>
      </w:divBdr>
    </w:div>
    <w:div w:id="1357731411">
      <w:bodyDiv w:val="1"/>
      <w:marLeft w:val="0"/>
      <w:marRight w:val="0"/>
      <w:marTop w:val="0"/>
      <w:marBottom w:val="0"/>
      <w:divBdr>
        <w:top w:val="none" w:sz="0" w:space="0" w:color="auto"/>
        <w:left w:val="none" w:sz="0" w:space="0" w:color="auto"/>
        <w:bottom w:val="none" w:sz="0" w:space="0" w:color="auto"/>
        <w:right w:val="none" w:sz="0" w:space="0" w:color="auto"/>
      </w:divBdr>
      <w:divsChild>
        <w:div w:id="329868717">
          <w:marLeft w:val="0"/>
          <w:marRight w:val="0"/>
          <w:marTop w:val="0"/>
          <w:marBottom w:val="0"/>
          <w:divBdr>
            <w:top w:val="none" w:sz="0" w:space="0" w:color="auto"/>
            <w:left w:val="none" w:sz="0" w:space="0" w:color="auto"/>
            <w:bottom w:val="none" w:sz="0" w:space="0" w:color="auto"/>
            <w:right w:val="none" w:sz="0" w:space="0" w:color="auto"/>
          </w:divBdr>
        </w:div>
      </w:divsChild>
    </w:div>
    <w:div w:id="1367487629">
      <w:bodyDiv w:val="1"/>
      <w:marLeft w:val="0"/>
      <w:marRight w:val="0"/>
      <w:marTop w:val="0"/>
      <w:marBottom w:val="0"/>
      <w:divBdr>
        <w:top w:val="none" w:sz="0" w:space="0" w:color="auto"/>
        <w:left w:val="none" w:sz="0" w:space="0" w:color="auto"/>
        <w:bottom w:val="none" w:sz="0" w:space="0" w:color="auto"/>
        <w:right w:val="none" w:sz="0" w:space="0" w:color="auto"/>
      </w:divBdr>
    </w:div>
    <w:div w:id="1407339540">
      <w:bodyDiv w:val="1"/>
      <w:marLeft w:val="0"/>
      <w:marRight w:val="0"/>
      <w:marTop w:val="0"/>
      <w:marBottom w:val="0"/>
      <w:divBdr>
        <w:top w:val="none" w:sz="0" w:space="0" w:color="auto"/>
        <w:left w:val="none" w:sz="0" w:space="0" w:color="auto"/>
        <w:bottom w:val="none" w:sz="0" w:space="0" w:color="auto"/>
        <w:right w:val="none" w:sz="0" w:space="0" w:color="auto"/>
      </w:divBdr>
    </w:div>
    <w:div w:id="1420784655">
      <w:bodyDiv w:val="1"/>
      <w:marLeft w:val="0"/>
      <w:marRight w:val="0"/>
      <w:marTop w:val="0"/>
      <w:marBottom w:val="0"/>
      <w:divBdr>
        <w:top w:val="none" w:sz="0" w:space="0" w:color="auto"/>
        <w:left w:val="none" w:sz="0" w:space="0" w:color="auto"/>
        <w:bottom w:val="none" w:sz="0" w:space="0" w:color="auto"/>
        <w:right w:val="none" w:sz="0" w:space="0" w:color="auto"/>
      </w:divBdr>
      <w:divsChild>
        <w:div w:id="823549714">
          <w:marLeft w:val="0"/>
          <w:marRight w:val="0"/>
          <w:marTop w:val="0"/>
          <w:marBottom w:val="0"/>
          <w:divBdr>
            <w:top w:val="none" w:sz="0" w:space="0" w:color="auto"/>
            <w:left w:val="none" w:sz="0" w:space="0" w:color="auto"/>
            <w:bottom w:val="none" w:sz="0" w:space="0" w:color="auto"/>
            <w:right w:val="none" w:sz="0" w:space="0" w:color="auto"/>
          </w:divBdr>
        </w:div>
      </w:divsChild>
    </w:div>
    <w:div w:id="1459295425">
      <w:bodyDiv w:val="1"/>
      <w:marLeft w:val="0"/>
      <w:marRight w:val="0"/>
      <w:marTop w:val="0"/>
      <w:marBottom w:val="0"/>
      <w:divBdr>
        <w:top w:val="none" w:sz="0" w:space="0" w:color="auto"/>
        <w:left w:val="none" w:sz="0" w:space="0" w:color="auto"/>
        <w:bottom w:val="none" w:sz="0" w:space="0" w:color="auto"/>
        <w:right w:val="none" w:sz="0" w:space="0" w:color="auto"/>
      </w:divBdr>
    </w:div>
    <w:div w:id="1470778616">
      <w:bodyDiv w:val="1"/>
      <w:marLeft w:val="0"/>
      <w:marRight w:val="0"/>
      <w:marTop w:val="0"/>
      <w:marBottom w:val="0"/>
      <w:divBdr>
        <w:top w:val="none" w:sz="0" w:space="0" w:color="auto"/>
        <w:left w:val="none" w:sz="0" w:space="0" w:color="auto"/>
        <w:bottom w:val="none" w:sz="0" w:space="0" w:color="auto"/>
        <w:right w:val="none" w:sz="0" w:space="0" w:color="auto"/>
      </w:divBdr>
    </w:div>
    <w:div w:id="1562136571">
      <w:bodyDiv w:val="1"/>
      <w:marLeft w:val="0"/>
      <w:marRight w:val="0"/>
      <w:marTop w:val="0"/>
      <w:marBottom w:val="0"/>
      <w:divBdr>
        <w:top w:val="none" w:sz="0" w:space="0" w:color="auto"/>
        <w:left w:val="none" w:sz="0" w:space="0" w:color="auto"/>
        <w:bottom w:val="none" w:sz="0" w:space="0" w:color="auto"/>
        <w:right w:val="none" w:sz="0" w:space="0" w:color="auto"/>
      </w:divBdr>
    </w:div>
    <w:div w:id="1600524099">
      <w:bodyDiv w:val="1"/>
      <w:marLeft w:val="0"/>
      <w:marRight w:val="0"/>
      <w:marTop w:val="0"/>
      <w:marBottom w:val="0"/>
      <w:divBdr>
        <w:top w:val="none" w:sz="0" w:space="0" w:color="auto"/>
        <w:left w:val="none" w:sz="0" w:space="0" w:color="auto"/>
        <w:bottom w:val="none" w:sz="0" w:space="0" w:color="auto"/>
        <w:right w:val="none" w:sz="0" w:space="0" w:color="auto"/>
      </w:divBdr>
      <w:divsChild>
        <w:div w:id="1121536781">
          <w:marLeft w:val="0"/>
          <w:marRight w:val="0"/>
          <w:marTop w:val="0"/>
          <w:marBottom w:val="0"/>
          <w:divBdr>
            <w:top w:val="none" w:sz="0" w:space="0" w:color="auto"/>
            <w:left w:val="none" w:sz="0" w:space="0" w:color="auto"/>
            <w:bottom w:val="none" w:sz="0" w:space="0" w:color="auto"/>
            <w:right w:val="none" w:sz="0" w:space="0" w:color="auto"/>
          </w:divBdr>
          <w:divsChild>
            <w:div w:id="73736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978117">
      <w:bodyDiv w:val="1"/>
      <w:marLeft w:val="0"/>
      <w:marRight w:val="0"/>
      <w:marTop w:val="0"/>
      <w:marBottom w:val="0"/>
      <w:divBdr>
        <w:top w:val="none" w:sz="0" w:space="0" w:color="auto"/>
        <w:left w:val="none" w:sz="0" w:space="0" w:color="auto"/>
        <w:bottom w:val="none" w:sz="0" w:space="0" w:color="auto"/>
        <w:right w:val="none" w:sz="0" w:space="0" w:color="auto"/>
      </w:divBdr>
      <w:divsChild>
        <w:div w:id="1335916308">
          <w:marLeft w:val="0"/>
          <w:marRight w:val="0"/>
          <w:marTop w:val="0"/>
          <w:marBottom w:val="0"/>
          <w:divBdr>
            <w:top w:val="none" w:sz="0" w:space="0" w:color="auto"/>
            <w:left w:val="none" w:sz="0" w:space="0" w:color="auto"/>
            <w:bottom w:val="none" w:sz="0" w:space="0" w:color="auto"/>
            <w:right w:val="none" w:sz="0" w:space="0" w:color="auto"/>
          </w:divBdr>
        </w:div>
      </w:divsChild>
    </w:div>
    <w:div w:id="1640332724">
      <w:bodyDiv w:val="1"/>
      <w:marLeft w:val="0"/>
      <w:marRight w:val="0"/>
      <w:marTop w:val="0"/>
      <w:marBottom w:val="0"/>
      <w:divBdr>
        <w:top w:val="none" w:sz="0" w:space="0" w:color="auto"/>
        <w:left w:val="none" w:sz="0" w:space="0" w:color="auto"/>
        <w:bottom w:val="none" w:sz="0" w:space="0" w:color="auto"/>
        <w:right w:val="none" w:sz="0" w:space="0" w:color="auto"/>
      </w:divBdr>
    </w:div>
    <w:div w:id="1896354303">
      <w:bodyDiv w:val="1"/>
      <w:marLeft w:val="0"/>
      <w:marRight w:val="0"/>
      <w:marTop w:val="0"/>
      <w:marBottom w:val="0"/>
      <w:divBdr>
        <w:top w:val="none" w:sz="0" w:space="0" w:color="auto"/>
        <w:left w:val="none" w:sz="0" w:space="0" w:color="auto"/>
        <w:bottom w:val="none" w:sz="0" w:space="0" w:color="auto"/>
        <w:right w:val="none" w:sz="0" w:space="0" w:color="auto"/>
      </w:divBdr>
    </w:div>
    <w:div w:id="1935897627">
      <w:bodyDiv w:val="1"/>
      <w:marLeft w:val="0"/>
      <w:marRight w:val="0"/>
      <w:marTop w:val="0"/>
      <w:marBottom w:val="0"/>
      <w:divBdr>
        <w:top w:val="none" w:sz="0" w:space="0" w:color="auto"/>
        <w:left w:val="none" w:sz="0" w:space="0" w:color="auto"/>
        <w:bottom w:val="none" w:sz="0" w:space="0" w:color="auto"/>
        <w:right w:val="none" w:sz="0" w:space="0" w:color="auto"/>
      </w:divBdr>
    </w:div>
    <w:div w:id="1943418427">
      <w:bodyDiv w:val="1"/>
      <w:marLeft w:val="0"/>
      <w:marRight w:val="0"/>
      <w:marTop w:val="0"/>
      <w:marBottom w:val="0"/>
      <w:divBdr>
        <w:top w:val="none" w:sz="0" w:space="0" w:color="auto"/>
        <w:left w:val="none" w:sz="0" w:space="0" w:color="auto"/>
        <w:bottom w:val="none" w:sz="0" w:space="0" w:color="auto"/>
        <w:right w:val="none" w:sz="0" w:space="0" w:color="auto"/>
      </w:divBdr>
    </w:div>
    <w:div w:id="1951626820">
      <w:bodyDiv w:val="1"/>
      <w:marLeft w:val="0"/>
      <w:marRight w:val="0"/>
      <w:marTop w:val="0"/>
      <w:marBottom w:val="0"/>
      <w:divBdr>
        <w:top w:val="none" w:sz="0" w:space="0" w:color="auto"/>
        <w:left w:val="none" w:sz="0" w:space="0" w:color="auto"/>
        <w:bottom w:val="none" w:sz="0" w:space="0" w:color="auto"/>
        <w:right w:val="none" w:sz="0" w:space="0" w:color="auto"/>
      </w:divBdr>
    </w:div>
    <w:div w:id="1967931286">
      <w:bodyDiv w:val="1"/>
      <w:marLeft w:val="0"/>
      <w:marRight w:val="0"/>
      <w:marTop w:val="0"/>
      <w:marBottom w:val="0"/>
      <w:divBdr>
        <w:top w:val="none" w:sz="0" w:space="0" w:color="auto"/>
        <w:left w:val="none" w:sz="0" w:space="0" w:color="auto"/>
        <w:bottom w:val="none" w:sz="0" w:space="0" w:color="auto"/>
        <w:right w:val="none" w:sz="0" w:space="0" w:color="auto"/>
      </w:divBdr>
    </w:div>
    <w:div w:id="2019767799">
      <w:bodyDiv w:val="1"/>
      <w:marLeft w:val="0"/>
      <w:marRight w:val="0"/>
      <w:marTop w:val="0"/>
      <w:marBottom w:val="0"/>
      <w:divBdr>
        <w:top w:val="none" w:sz="0" w:space="0" w:color="auto"/>
        <w:left w:val="none" w:sz="0" w:space="0" w:color="auto"/>
        <w:bottom w:val="none" w:sz="0" w:space="0" w:color="auto"/>
        <w:right w:val="none" w:sz="0" w:space="0" w:color="auto"/>
      </w:divBdr>
    </w:div>
    <w:div w:id="207874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CIP22</b:Tag>
    <b:SourceType>DocumentFromInternetSite</b:SourceType>
    <b:Guid>{32AD2A0A-1F9B-4D01-974A-10D94B46639A}</b:Guid>
    <b:Title>CIPD</b:Title>
    <b:Year>2022</b:Year>
    <b:Author>
      <b:Author>
        <b:Corporate>CIPD</b:Corporate>
      </b:Author>
    </b:Author>
    <b:Month>April</b:Month>
    <b:Day>14</b:Day>
    <b:URL>https://www.cipd.co.uk/knowledge/strategy/analytics/evidence-based-practice-factsheet</b:URL>
    <b:RefOrder>1</b:RefOrder>
  </b:Source>
</b:Sources>
</file>

<file path=customXml/itemProps1.xml><?xml version="1.0" encoding="utf-8"?>
<ds:datastoreItem xmlns:ds="http://schemas.openxmlformats.org/officeDocument/2006/customXml" ds:itemID="{C705EBEB-A589-4D54-B112-2799F7ECF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11</Pages>
  <Words>3579</Words>
  <Characters>20403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5Co02 – Evidence Based Practise</vt:lpstr>
    </vt:vector>
  </TitlesOfParts>
  <Company/>
  <LinksUpToDate>false</LinksUpToDate>
  <CharactersWithSpaces>23935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5Co02 – Evidence Based Practise</dc:title>
  <dc:subject>Sarah Angharad Mary Barnes</dc:subject>
  <dc:creator>Angharad Barnes</dc:creator>
  <cp:keywords/>
  <dc:description/>
  <cp:lastModifiedBy>Angharad Barnes</cp:lastModifiedBy>
  <cp:revision>3</cp:revision>
  <dcterms:created xsi:type="dcterms:W3CDTF">2024-05-10T11:25:00Z</dcterms:created>
  <dcterms:modified xsi:type="dcterms:W3CDTF">2024-05-10T15:17:00Z</dcterms:modified>
</cp:coreProperties>
</file>