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D092B" w:rsidRDefault="0003333B" w:rsidP="0003333B">
      <w:pPr>
        <w:jc w:val="center"/>
        <w:rPr>
          <w:b/>
          <w:sz w:val="48"/>
          <w:szCs w:val="48"/>
          <w:u w:val="single"/>
        </w:rPr>
      </w:pPr>
      <w:r>
        <w:rPr>
          <w:b/>
          <w:sz w:val="48"/>
          <w:szCs w:val="48"/>
          <w:u w:val="single"/>
        </w:rPr>
        <w:t>Understanding the Theories of Piaget, Vygotsky and Bruner</w:t>
      </w:r>
    </w:p>
    <w:p w:rsidR="0003333B" w:rsidRDefault="0003333B" w:rsidP="0003333B">
      <w:pPr>
        <w:rPr>
          <w:sz w:val="24"/>
          <w:szCs w:val="24"/>
        </w:rPr>
      </w:pPr>
      <w:r>
        <w:rPr>
          <w:sz w:val="24"/>
          <w:szCs w:val="24"/>
        </w:rPr>
        <w:t xml:space="preserve">In this essay I will demonstrate an understanding of the educational theories created by Jean Piaget, Lev Vygotsky and Jerome Bruner. </w:t>
      </w:r>
      <w:r w:rsidR="00612B7E">
        <w:rPr>
          <w:sz w:val="24"/>
          <w:szCs w:val="24"/>
        </w:rPr>
        <w:t xml:space="preserve">I will talk about each of the three psychologists individually, given the reader of their lives, an understanding of the theories that made them famous and how each of them have changed the way we think of cognitive development. To conclude I will write about the positive and negatives of the three theories and then explain how they have helped form the modern educational system. </w:t>
      </w:r>
    </w:p>
    <w:p w:rsidR="0003333B" w:rsidRDefault="0003333B" w:rsidP="0003333B">
      <w:pPr>
        <w:rPr>
          <w:b/>
          <w:sz w:val="36"/>
          <w:szCs w:val="36"/>
          <w:u w:val="single"/>
        </w:rPr>
      </w:pPr>
      <w:r>
        <w:rPr>
          <w:b/>
          <w:sz w:val="36"/>
          <w:szCs w:val="36"/>
          <w:u w:val="single"/>
        </w:rPr>
        <w:t xml:space="preserve">Jean Piaget </w:t>
      </w:r>
    </w:p>
    <w:p w:rsidR="0003333B" w:rsidRDefault="0003333B" w:rsidP="0003333B">
      <w:pPr>
        <w:rPr>
          <w:sz w:val="24"/>
          <w:szCs w:val="24"/>
        </w:rPr>
      </w:pPr>
      <w:r w:rsidRPr="0003333B">
        <w:rPr>
          <w:noProof/>
          <w:sz w:val="24"/>
          <w:szCs w:val="24"/>
          <w:lang w:eastAsia="en-GB"/>
        </w:rPr>
        <w:drawing>
          <wp:inline distT="0" distB="0" distL="0" distR="0">
            <wp:extent cx="1918607" cy="2238375"/>
            <wp:effectExtent l="0" t="0" r="5715" b="0"/>
            <wp:docPr id="1" name="Picture 1" descr="Image result for Jean Pia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ean Piag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8607" cy="2238375"/>
                    </a:xfrm>
                    <a:prstGeom prst="rect">
                      <a:avLst/>
                    </a:prstGeom>
                    <a:noFill/>
                    <a:ln>
                      <a:noFill/>
                    </a:ln>
                  </pic:spPr>
                </pic:pic>
              </a:graphicData>
            </a:graphic>
          </wp:inline>
        </w:drawing>
      </w:r>
    </w:p>
    <w:p w:rsidR="00523F77" w:rsidRDefault="00DA12D6" w:rsidP="00DA12D6">
      <w:pPr>
        <w:rPr>
          <w:sz w:val="24"/>
          <w:szCs w:val="24"/>
        </w:rPr>
      </w:pPr>
      <w:r>
        <w:rPr>
          <w:sz w:val="24"/>
          <w:szCs w:val="24"/>
        </w:rPr>
        <w:t>The theory that Piaget is famous for is his theory of Cognitive Development. The theory suggests that a child will create an understanding of the world through interacting with the environment around them. “</w:t>
      </w:r>
      <w:r w:rsidRPr="00DA12D6">
        <w:rPr>
          <w:sz w:val="24"/>
          <w:szCs w:val="24"/>
        </w:rPr>
        <w:t>He disagreed with the idea that intelligence was a fixed trait, and regarded cognitive development as a process which occurs due to biological maturation and interaction with the environment.</w:t>
      </w:r>
      <w:r>
        <w:rPr>
          <w:sz w:val="24"/>
          <w:szCs w:val="24"/>
        </w:rPr>
        <w:t>” (McLeod,</w:t>
      </w:r>
      <w:r w:rsidR="00D0316C">
        <w:rPr>
          <w:sz w:val="24"/>
          <w:szCs w:val="24"/>
        </w:rPr>
        <w:t xml:space="preserve"> S.</w:t>
      </w:r>
      <w:r>
        <w:rPr>
          <w:sz w:val="24"/>
          <w:szCs w:val="24"/>
        </w:rPr>
        <w:t xml:space="preserve"> 2009) This quote, taken from a Simply Psychology article, explains that Piaget did not agree that intelligence is basic quality that all human beings have, but rather something that is created overtime thr</w:t>
      </w:r>
      <w:r w:rsidR="005904C9">
        <w:rPr>
          <w:sz w:val="24"/>
          <w:szCs w:val="24"/>
        </w:rPr>
        <w:t>ough maturing and interactions.</w:t>
      </w:r>
      <w:r w:rsidR="00523F77">
        <w:rPr>
          <w:sz w:val="24"/>
          <w:szCs w:val="24"/>
        </w:rPr>
        <w:t xml:space="preserve"> </w:t>
      </w:r>
    </w:p>
    <w:p w:rsidR="00523F77" w:rsidRDefault="00523F77" w:rsidP="00DA12D6">
      <w:pPr>
        <w:rPr>
          <w:sz w:val="24"/>
          <w:szCs w:val="24"/>
        </w:rPr>
      </w:pPr>
      <w:r>
        <w:rPr>
          <w:sz w:val="24"/>
          <w:szCs w:val="24"/>
        </w:rPr>
        <w:t>“</w:t>
      </w:r>
      <w:r w:rsidR="00D0316C" w:rsidRPr="00D0316C">
        <w:rPr>
          <w:sz w:val="24"/>
          <w:szCs w:val="24"/>
        </w:rPr>
        <w:t>Piaget identified four major stages: sensorimotor, preoperational, concret</w:t>
      </w:r>
      <w:r w:rsidR="00D0316C">
        <w:rPr>
          <w:sz w:val="24"/>
          <w:szCs w:val="24"/>
        </w:rPr>
        <w:t xml:space="preserve">e </w:t>
      </w:r>
      <w:r w:rsidR="00D0316C" w:rsidRPr="00D0316C">
        <w:rPr>
          <w:sz w:val="24"/>
          <w:szCs w:val="24"/>
        </w:rPr>
        <w:t>operational and formal operational. Piaget believed all children pass through these phases to advance to the next level of cognitive</w:t>
      </w:r>
      <w:r w:rsidR="00D0316C">
        <w:rPr>
          <w:sz w:val="24"/>
          <w:szCs w:val="24"/>
        </w:rPr>
        <w:t xml:space="preserve"> </w:t>
      </w:r>
      <w:r w:rsidR="00D0316C" w:rsidRPr="00D0316C">
        <w:rPr>
          <w:sz w:val="24"/>
          <w:szCs w:val="24"/>
        </w:rPr>
        <w:t>development.</w:t>
      </w:r>
      <w:r w:rsidR="00D0316C">
        <w:rPr>
          <w:sz w:val="24"/>
          <w:szCs w:val="24"/>
        </w:rPr>
        <w:t>” (</w:t>
      </w:r>
      <w:proofErr w:type="spellStart"/>
      <w:r w:rsidR="00D0316C">
        <w:rPr>
          <w:sz w:val="24"/>
          <w:szCs w:val="24"/>
        </w:rPr>
        <w:t>Grossniklaus</w:t>
      </w:r>
      <w:proofErr w:type="spellEnd"/>
      <w:r w:rsidR="00D0316C">
        <w:rPr>
          <w:sz w:val="24"/>
          <w:szCs w:val="24"/>
        </w:rPr>
        <w:t xml:space="preserve">, D. Smith, H. Wood, K. 2011) </w:t>
      </w:r>
      <w:proofErr w:type="gramStart"/>
      <w:r w:rsidR="00D0316C">
        <w:rPr>
          <w:sz w:val="24"/>
          <w:szCs w:val="24"/>
        </w:rPr>
        <w:t>This quote from a paper by the University of Georgia talks about Piaget’s four stages of development.</w:t>
      </w:r>
      <w:proofErr w:type="gramEnd"/>
      <w:r w:rsidR="00D0316C">
        <w:rPr>
          <w:sz w:val="24"/>
          <w:szCs w:val="24"/>
        </w:rPr>
        <w:t xml:space="preserve"> Piaget believed that every human being needed to pass through the stages to pass on to the next stage of cognitive development. </w:t>
      </w:r>
    </w:p>
    <w:p w:rsidR="00755CC9" w:rsidRDefault="005904C9" w:rsidP="00DA12D6">
      <w:pPr>
        <w:rPr>
          <w:sz w:val="24"/>
          <w:szCs w:val="24"/>
        </w:rPr>
      </w:pPr>
      <w:r>
        <w:rPr>
          <w:sz w:val="24"/>
          <w:szCs w:val="24"/>
        </w:rPr>
        <w:t xml:space="preserve"> </w:t>
      </w:r>
    </w:p>
    <w:p w:rsidR="00D568C9" w:rsidRDefault="00D568C9" w:rsidP="00DA12D6">
      <w:pPr>
        <w:rPr>
          <w:sz w:val="24"/>
          <w:szCs w:val="24"/>
        </w:rPr>
      </w:pPr>
    </w:p>
    <w:p w:rsidR="00494293" w:rsidRDefault="00570B24" w:rsidP="00DA12D6">
      <w:pPr>
        <w:rPr>
          <w:sz w:val="24"/>
          <w:szCs w:val="24"/>
        </w:rPr>
      </w:pPr>
      <w:r>
        <w:rPr>
          <w:sz w:val="24"/>
          <w:szCs w:val="24"/>
        </w:rPr>
        <w:t>The theory is based on four stages. The first is the Sensorimotor Stage, which takes place from birth up to the age of two. It is where the child develops language and when it observes other people and imitates their actions. The second stage is known as the Preoperational stage and it takes place from the age of two up to the age of seven. It is where the child begins to understand things from other people’s viewpoint and understand things like quantity and number. The third stage is known as the Concrete Operational stage and takes place from the ages of seven up to the ages of eleven. It is when the child begins to think logically and improves on its understanding of mathematics and language. The fourth and final stage is known as the F</w:t>
      </w:r>
      <w:r w:rsidR="00D568C9">
        <w:rPr>
          <w:sz w:val="24"/>
          <w:szCs w:val="24"/>
        </w:rPr>
        <w:t xml:space="preserve">ormal Operational stage and is </w:t>
      </w:r>
      <w:r>
        <w:rPr>
          <w:sz w:val="24"/>
          <w:szCs w:val="24"/>
        </w:rPr>
        <w:t xml:space="preserve">when the </w:t>
      </w:r>
      <w:r w:rsidR="00494293">
        <w:rPr>
          <w:sz w:val="24"/>
          <w:szCs w:val="24"/>
        </w:rPr>
        <w:t xml:space="preserve">child develops complex thought, can easily converse and think logically. These four stages are the backbone of the Theory of Cognitive Development and although the theory is nearly a hundred years old it is still influencing the way people think about the cognitive abilities of children. </w:t>
      </w:r>
    </w:p>
    <w:p w:rsidR="00D2386E" w:rsidRDefault="00D2386E" w:rsidP="00DA12D6">
      <w:pPr>
        <w:rPr>
          <w:b/>
          <w:sz w:val="36"/>
          <w:szCs w:val="36"/>
          <w:u w:val="single"/>
        </w:rPr>
      </w:pPr>
      <w:r>
        <w:rPr>
          <w:b/>
          <w:sz w:val="36"/>
          <w:szCs w:val="36"/>
          <w:u w:val="single"/>
        </w:rPr>
        <w:t xml:space="preserve">Lev Vygotsky </w:t>
      </w:r>
    </w:p>
    <w:p w:rsidR="00D2386E" w:rsidRPr="00D2386E" w:rsidRDefault="00D2386E" w:rsidP="00DA12D6">
      <w:pPr>
        <w:rPr>
          <w:b/>
          <w:sz w:val="36"/>
          <w:szCs w:val="36"/>
          <w:u w:val="single"/>
        </w:rPr>
      </w:pPr>
      <w:r w:rsidRPr="00D2386E">
        <w:rPr>
          <w:b/>
          <w:noProof/>
          <w:sz w:val="36"/>
          <w:szCs w:val="36"/>
          <w:u w:val="single"/>
          <w:lang w:eastAsia="en-GB"/>
        </w:rPr>
        <w:drawing>
          <wp:inline distT="0" distB="0" distL="0" distR="0">
            <wp:extent cx="1981200" cy="2732438"/>
            <wp:effectExtent l="0" t="0" r="0" b="0"/>
            <wp:docPr id="2" name="Picture 2" descr="Image result for lev 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v vygotsk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72515" cy="2720460"/>
                    </a:xfrm>
                    <a:prstGeom prst="rect">
                      <a:avLst/>
                    </a:prstGeom>
                    <a:noFill/>
                    <a:ln>
                      <a:noFill/>
                    </a:ln>
                  </pic:spPr>
                </pic:pic>
              </a:graphicData>
            </a:graphic>
          </wp:inline>
        </w:drawing>
      </w:r>
    </w:p>
    <w:p w:rsidR="00494293" w:rsidRDefault="00D2386E" w:rsidP="00DA12D6">
      <w:pPr>
        <w:rPr>
          <w:sz w:val="24"/>
          <w:szCs w:val="24"/>
        </w:rPr>
      </w:pPr>
      <w:r>
        <w:rPr>
          <w:sz w:val="24"/>
          <w:szCs w:val="24"/>
        </w:rPr>
        <w:t xml:space="preserve">Lev Vygotsky was only thirty eight when he died but in that short time he was responsible for some massive changed in developmental psychology. His theories are still influencing many psychologists today. However, for twenty years after his death, Vygotsky’s work was unavailable to the people of Russia. In communist Russia it was not an acceptable idea to suggest that people, especially children, could speak for themselves. A person would have to request permission to read his work from the government. After the death of Stalin his work </w:t>
      </w:r>
      <w:r w:rsidR="004468A9">
        <w:rPr>
          <w:sz w:val="24"/>
          <w:szCs w:val="24"/>
        </w:rPr>
        <w:t xml:space="preserve">was translated and people began to make note of the theories that he had created. </w:t>
      </w:r>
    </w:p>
    <w:p w:rsidR="00D0316C" w:rsidRDefault="004468A9" w:rsidP="00DA12D6">
      <w:pPr>
        <w:rPr>
          <w:sz w:val="24"/>
          <w:szCs w:val="24"/>
        </w:rPr>
      </w:pPr>
      <w:r>
        <w:rPr>
          <w:sz w:val="24"/>
          <w:szCs w:val="24"/>
        </w:rPr>
        <w:t>“</w:t>
      </w:r>
      <w:r w:rsidRPr="004468A9">
        <w:rPr>
          <w:sz w:val="24"/>
          <w:szCs w:val="24"/>
        </w:rPr>
        <w:t>Vygotsky believed that true education is not the mere learning of specific knowledge and skills, it is the development of children’s learning abilities</w:t>
      </w:r>
      <w:r>
        <w:rPr>
          <w:sz w:val="24"/>
          <w:szCs w:val="24"/>
        </w:rPr>
        <w:t>” (</w:t>
      </w:r>
      <w:proofErr w:type="spellStart"/>
      <w:r>
        <w:rPr>
          <w:sz w:val="24"/>
          <w:szCs w:val="24"/>
        </w:rPr>
        <w:t>Doyla</w:t>
      </w:r>
      <w:proofErr w:type="spellEnd"/>
      <w:r>
        <w:rPr>
          <w:sz w:val="24"/>
          <w:szCs w:val="24"/>
        </w:rPr>
        <w:t xml:space="preserve">, G. Palmer, S. 2017). This </w:t>
      </w:r>
      <w:r>
        <w:rPr>
          <w:sz w:val="24"/>
          <w:szCs w:val="24"/>
        </w:rPr>
        <w:lastRenderedPageBreak/>
        <w:t>quote summarises very well what Vygotsky’s theories were all about. He believed that education should be developing a child’s ability to learn, not to teach them specific information</w:t>
      </w:r>
      <w:r w:rsidR="00D0316C">
        <w:rPr>
          <w:sz w:val="24"/>
          <w:szCs w:val="24"/>
        </w:rPr>
        <w:t xml:space="preserve">. </w:t>
      </w:r>
    </w:p>
    <w:p w:rsidR="00971988" w:rsidRDefault="00D0316C" w:rsidP="00DA12D6">
      <w:pPr>
        <w:rPr>
          <w:sz w:val="24"/>
          <w:szCs w:val="24"/>
        </w:rPr>
      </w:pPr>
      <w:r>
        <w:rPr>
          <w:sz w:val="24"/>
          <w:szCs w:val="24"/>
        </w:rPr>
        <w:t>“</w:t>
      </w:r>
      <w:r w:rsidRPr="00D0316C">
        <w:rPr>
          <w:sz w:val="24"/>
          <w:szCs w:val="24"/>
        </w:rPr>
        <w:t>Individual development cannot be understood without reference to the social and cultural context within which it is embedded. Higher mental processes in the individual have their origin in social processes.</w:t>
      </w:r>
      <w:r>
        <w:rPr>
          <w:sz w:val="24"/>
          <w:szCs w:val="24"/>
        </w:rPr>
        <w:t xml:space="preserve">” </w:t>
      </w:r>
      <w:r>
        <w:rPr>
          <w:sz w:val="24"/>
          <w:szCs w:val="24"/>
        </w:rPr>
        <w:t>(McLeod, S. 2007) Vygotsky</w:t>
      </w:r>
      <w:r>
        <w:rPr>
          <w:sz w:val="24"/>
          <w:szCs w:val="24"/>
        </w:rPr>
        <w:t xml:space="preserve"> believed </w:t>
      </w:r>
      <w:r>
        <w:rPr>
          <w:sz w:val="24"/>
          <w:szCs w:val="24"/>
        </w:rPr>
        <w:t xml:space="preserve">that a </w:t>
      </w:r>
      <w:proofErr w:type="spellStart"/>
      <w:proofErr w:type="gramStart"/>
      <w:r>
        <w:rPr>
          <w:sz w:val="24"/>
          <w:szCs w:val="24"/>
        </w:rPr>
        <w:t>childs</w:t>
      </w:r>
      <w:proofErr w:type="spellEnd"/>
      <w:proofErr w:type="gramEnd"/>
      <w:r>
        <w:rPr>
          <w:sz w:val="24"/>
          <w:szCs w:val="24"/>
        </w:rPr>
        <w:t xml:space="preserve"> social and cultural experiences can be extremely influential on the way that they think. He b</w:t>
      </w:r>
      <w:r w:rsidR="005569AB">
        <w:rPr>
          <w:sz w:val="24"/>
          <w:szCs w:val="24"/>
        </w:rPr>
        <w:t xml:space="preserve">elieved that human intelligence had developed tools and that these tools needed to be the key of educating children. </w:t>
      </w:r>
      <w:r w:rsidR="00DF623C">
        <w:rPr>
          <w:sz w:val="24"/>
          <w:szCs w:val="24"/>
        </w:rPr>
        <w:t xml:space="preserve">Vygotsky </w:t>
      </w:r>
      <w:r w:rsidR="001641A2">
        <w:rPr>
          <w:sz w:val="24"/>
          <w:szCs w:val="24"/>
        </w:rPr>
        <w:t>called them cultural</w:t>
      </w:r>
      <w:r w:rsidR="00DF623C">
        <w:rPr>
          <w:sz w:val="24"/>
          <w:szCs w:val="24"/>
        </w:rPr>
        <w:t xml:space="preserve"> </w:t>
      </w:r>
      <w:r w:rsidR="001641A2">
        <w:rPr>
          <w:sz w:val="24"/>
          <w:szCs w:val="24"/>
        </w:rPr>
        <w:t xml:space="preserve">tools. The term means a combination of technical tools (i.e. books, computers and the media) and psychological tools (i.e. language, literature and symbols). Vygotsky believed that education should be giving children an introduction to these tools and showing them how to use successfully as quickly as possible. Vygotsky believed that once children had begun to understand these tools then they would develop new abilities and hopefully be able to master whatever cultural tool that they had been studying. </w:t>
      </w:r>
      <w:r w:rsidR="00A02E93">
        <w:rPr>
          <w:sz w:val="24"/>
          <w:szCs w:val="24"/>
        </w:rPr>
        <w:t xml:space="preserve">Vygotsky believed that the most important tool was </w:t>
      </w:r>
      <w:proofErr w:type="gramStart"/>
      <w:r w:rsidR="00A02E93">
        <w:rPr>
          <w:sz w:val="24"/>
          <w:szCs w:val="24"/>
        </w:rPr>
        <w:t>language,</w:t>
      </w:r>
      <w:proofErr w:type="gramEnd"/>
      <w:r w:rsidR="00A02E93">
        <w:rPr>
          <w:sz w:val="24"/>
          <w:szCs w:val="24"/>
        </w:rPr>
        <w:t xml:space="preserve"> he said that thought is a type of internal language. </w:t>
      </w:r>
      <w:r w:rsidR="00730138">
        <w:rPr>
          <w:sz w:val="24"/>
          <w:szCs w:val="24"/>
        </w:rPr>
        <w:t>When a child is young they often speak out loud about what they are doing but over time they stop doing this and this talking will become thought. Vygotsky believed that language was a very important part of educating children; he believed that teachers are a very important part of education and that it is their role to set tasks for his or her pupils that are ever so slightly beyond what they are capable of and with the teachers guidance they can work beyond that capability. Vygotsky called this the Zone of Proximal Development. “The zone focused on the relation between instruction and development”</w:t>
      </w:r>
      <w:r w:rsidR="00971988">
        <w:rPr>
          <w:sz w:val="24"/>
          <w:szCs w:val="24"/>
        </w:rPr>
        <w:t xml:space="preserve"> (</w:t>
      </w:r>
      <w:proofErr w:type="spellStart"/>
      <w:r w:rsidR="00971988">
        <w:rPr>
          <w:sz w:val="24"/>
          <w:szCs w:val="24"/>
        </w:rPr>
        <w:t>Ageyev</w:t>
      </w:r>
      <w:proofErr w:type="spellEnd"/>
      <w:r w:rsidR="00971988">
        <w:rPr>
          <w:sz w:val="24"/>
          <w:szCs w:val="24"/>
        </w:rPr>
        <w:t xml:space="preserve">, V. </w:t>
      </w:r>
      <w:proofErr w:type="spellStart"/>
      <w:r w:rsidR="00971988">
        <w:rPr>
          <w:sz w:val="24"/>
          <w:szCs w:val="24"/>
        </w:rPr>
        <w:t>Gindis</w:t>
      </w:r>
      <w:proofErr w:type="spellEnd"/>
      <w:r w:rsidR="00971988">
        <w:rPr>
          <w:sz w:val="24"/>
          <w:szCs w:val="24"/>
        </w:rPr>
        <w:t xml:space="preserve">, B. Miller, S. </w:t>
      </w:r>
      <w:proofErr w:type="spellStart"/>
      <w:r w:rsidR="00971988">
        <w:rPr>
          <w:sz w:val="24"/>
          <w:szCs w:val="24"/>
        </w:rPr>
        <w:t>Kozulin</w:t>
      </w:r>
      <w:proofErr w:type="spellEnd"/>
      <w:r w:rsidR="00971988">
        <w:rPr>
          <w:sz w:val="24"/>
          <w:szCs w:val="24"/>
        </w:rPr>
        <w:t xml:space="preserve">, A. 2003) In a book about the many education theories that Vygotsky produced, this short bit of text describes the ZPD, it is bridge between the instructions that a teacher will give a child and the child developing their abilities when following those instructions. Vygotsky also said that the ZPD can be created whilst a child is </w:t>
      </w:r>
      <w:proofErr w:type="gramStart"/>
      <w:r w:rsidR="00971988">
        <w:rPr>
          <w:sz w:val="24"/>
          <w:szCs w:val="24"/>
        </w:rPr>
        <w:t>playing,</w:t>
      </w:r>
      <w:proofErr w:type="gramEnd"/>
      <w:r w:rsidR="00971988">
        <w:rPr>
          <w:sz w:val="24"/>
          <w:szCs w:val="24"/>
        </w:rPr>
        <w:t xml:space="preserve"> for when they are playing they create a clear set of rules and regulations with their imagination, when they follow those rules they begin to understand different roles and social skills. </w:t>
      </w:r>
    </w:p>
    <w:p w:rsidR="00971988" w:rsidRDefault="00971988" w:rsidP="00DA12D6">
      <w:pPr>
        <w:rPr>
          <w:sz w:val="24"/>
          <w:szCs w:val="24"/>
        </w:rPr>
      </w:pPr>
      <w:r>
        <w:rPr>
          <w:sz w:val="24"/>
          <w:szCs w:val="24"/>
        </w:rPr>
        <w:t>Vygotsky’s theories and practises are still being used around the world today.</w:t>
      </w:r>
      <w:r w:rsidR="005569AB">
        <w:rPr>
          <w:sz w:val="24"/>
          <w:szCs w:val="24"/>
        </w:rPr>
        <w:t xml:space="preserve"> </w:t>
      </w:r>
      <w:r>
        <w:rPr>
          <w:sz w:val="24"/>
          <w:szCs w:val="24"/>
        </w:rPr>
        <w:t>His theories not only help children develop faster but also help teachers to understand how best to educate the children that they are responsible for.</w:t>
      </w:r>
    </w:p>
    <w:p w:rsidR="00971988" w:rsidRDefault="00971988" w:rsidP="00DA12D6">
      <w:pPr>
        <w:rPr>
          <w:b/>
          <w:sz w:val="36"/>
          <w:szCs w:val="36"/>
          <w:u w:val="single"/>
        </w:rPr>
      </w:pPr>
      <w:r>
        <w:rPr>
          <w:b/>
          <w:sz w:val="36"/>
          <w:szCs w:val="36"/>
          <w:u w:val="single"/>
        </w:rPr>
        <w:t>Jerome Bruner</w:t>
      </w:r>
    </w:p>
    <w:p w:rsidR="00971988" w:rsidRPr="00971988" w:rsidRDefault="00971988" w:rsidP="00DA12D6">
      <w:pPr>
        <w:rPr>
          <w:sz w:val="24"/>
          <w:szCs w:val="24"/>
        </w:rPr>
      </w:pPr>
      <w:r w:rsidRPr="00971988">
        <w:rPr>
          <w:sz w:val="24"/>
          <w:szCs w:val="24"/>
        </w:rPr>
        <w:lastRenderedPageBreak/>
        <w:drawing>
          <wp:inline distT="0" distB="0" distL="0" distR="0" wp14:anchorId="15127B25" wp14:editId="010AF9D6">
            <wp:extent cx="4238625" cy="2220232"/>
            <wp:effectExtent l="0" t="0" r="0" b="8890"/>
            <wp:docPr id="3" name="Picture 3" descr="Image result for jerome bru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erome brun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41231" cy="2221597"/>
                    </a:xfrm>
                    <a:prstGeom prst="rect">
                      <a:avLst/>
                    </a:prstGeom>
                    <a:noFill/>
                    <a:ln>
                      <a:noFill/>
                    </a:ln>
                  </pic:spPr>
                </pic:pic>
              </a:graphicData>
            </a:graphic>
          </wp:inline>
        </w:drawing>
      </w:r>
    </w:p>
    <w:p w:rsidR="00174DC1" w:rsidRDefault="00971988" w:rsidP="00DA12D6">
      <w:pPr>
        <w:rPr>
          <w:sz w:val="24"/>
          <w:szCs w:val="24"/>
        </w:rPr>
      </w:pPr>
      <w:r>
        <w:rPr>
          <w:sz w:val="24"/>
          <w:szCs w:val="24"/>
        </w:rPr>
        <w:t xml:space="preserve">Jerome Bruner was an American psychologist </w:t>
      </w:r>
      <w:r w:rsidR="00177EF2">
        <w:rPr>
          <w:sz w:val="24"/>
          <w:szCs w:val="24"/>
        </w:rPr>
        <w:t xml:space="preserve">who has been very influential in the research of cognitive psychology and educational psychology. He was born in 1915 and during the Second World War he worked for the Psychological Warfare Division of the Supreme Headquarters Allied Expeditionary Force. It was here that he worked with General Dwight D. Eisenhower. However, it was after the war that Bruner began the work that would make him the renowned psychologist that is known as today. </w:t>
      </w:r>
      <w:r w:rsidR="00F811C7">
        <w:rPr>
          <w:sz w:val="24"/>
          <w:szCs w:val="24"/>
        </w:rPr>
        <w:t xml:space="preserve">Bruner’s </w:t>
      </w:r>
    </w:p>
    <w:p w:rsidR="00612B7E" w:rsidRPr="00612B7E" w:rsidRDefault="004B2459" w:rsidP="00612B7E">
      <w:pPr>
        <w:rPr>
          <w:sz w:val="24"/>
          <w:szCs w:val="24"/>
        </w:rPr>
      </w:pPr>
      <w:r>
        <w:rPr>
          <w:sz w:val="24"/>
          <w:szCs w:val="24"/>
        </w:rPr>
        <w:t xml:space="preserve">In his research he proposes that there are three modes of representation. </w:t>
      </w:r>
      <w:r w:rsidR="00E1389F">
        <w:rPr>
          <w:sz w:val="24"/>
          <w:szCs w:val="24"/>
        </w:rPr>
        <w:t xml:space="preserve">These modes of representation are how knowledge and information is learnt and then stored within memory. </w:t>
      </w:r>
      <w:r>
        <w:rPr>
          <w:sz w:val="24"/>
          <w:szCs w:val="24"/>
        </w:rPr>
        <w:t>“Major age-related changes in behaviour and thinking are largely the result of the acquisition of new, more flexible and more powerful types of representation”. (</w:t>
      </w:r>
      <w:proofErr w:type="spellStart"/>
      <w:r>
        <w:rPr>
          <w:sz w:val="24"/>
          <w:szCs w:val="24"/>
        </w:rPr>
        <w:t>Kingma</w:t>
      </w:r>
      <w:proofErr w:type="spellEnd"/>
      <w:r>
        <w:rPr>
          <w:sz w:val="24"/>
          <w:szCs w:val="24"/>
        </w:rPr>
        <w:t xml:space="preserve">, J. </w:t>
      </w:r>
      <w:proofErr w:type="spellStart"/>
      <w:r>
        <w:rPr>
          <w:sz w:val="24"/>
          <w:szCs w:val="24"/>
        </w:rPr>
        <w:t>Tomic</w:t>
      </w:r>
      <w:proofErr w:type="spellEnd"/>
      <w:r>
        <w:rPr>
          <w:sz w:val="24"/>
          <w:szCs w:val="24"/>
        </w:rPr>
        <w:t xml:space="preserve">, W. 1996) </w:t>
      </w:r>
      <w:r w:rsidR="00E1389F">
        <w:rPr>
          <w:sz w:val="24"/>
          <w:szCs w:val="24"/>
        </w:rPr>
        <w:t xml:space="preserve">This quote from a paper on the works of Piaget, Vygotsky and Bruner suggests that as a child seems to change the way it behaves and thinks then it must have acquired a new kind of mode of representation. The three modes are similar to </w:t>
      </w:r>
      <w:proofErr w:type="spellStart"/>
      <w:proofErr w:type="gramStart"/>
      <w:r w:rsidR="00E1389F">
        <w:rPr>
          <w:sz w:val="24"/>
          <w:szCs w:val="24"/>
        </w:rPr>
        <w:t>Piagets</w:t>
      </w:r>
      <w:proofErr w:type="spellEnd"/>
      <w:proofErr w:type="gramEnd"/>
      <w:r w:rsidR="00E1389F">
        <w:rPr>
          <w:sz w:val="24"/>
          <w:szCs w:val="24"/>
        </w:rPr>
        <w:t xml:space="preserve"> four stages but the modes are more integrated with each other. The first mode takes place during a person’s first year of their life. It is called the Enactive Stage; it is all based around physical activities such as movement of the body and manipulating the objects around them. The second mode takes place from the age of one up to the age of six; it is called the Iconic Stage. The Iconic stage is where a child will use imagery to learn, these images will represent things such as numbers and letters. The third and final mode takes place from the age of seven and onwards it is when </w:t>
      </w:r>
      <w:r w:rsidR="00612B7E">
        <w:rPr>
          <w:sz w:val="24"/>
          <w:szCs w:val="24"/>
        </w:rPr>
        <w:t>the child begins to form an understanding of language, begins to think in a logical way and becomes capable of complicated and abstract thoughts.</w:t>
      </w:r>
      <w:r w:rsidR="00612B7E" w:rsidRPr="00612B7E">
        <w:rPr>
          <w:sz w:val="24"/>
          <w:szCs w:val="24"/>
        </w:rPr>
        <w:t xml:space="preserve"> </w:t>
      </w:r>
    </w:p>
    <w:p w:rsidR="003E4E26" w:rsidRDefault="00612B7E" w:rsidP="00612B7E">
      <w:pPr>
        <w:rPr>
          <w:sz w:val="24"/>
          <w:szCs w:val="24"/>
        </w:rPr>
      </w:pPr>
      <w:r>
        <w:rPr>
          <w:sz w:val="24"/>
          <w:szCs w:val="24"/>
        </w:rPr>
        <w:t>“</w:t>
      </w:r>
      <w:r w:rsidRPr="00612B7E">
        <w:rPr>
          <w:sz w:val="24"/>
          <w:szCs w:val="24"/>
        </w:rPr>
        <w:t>The outcome of cognitive development is thinking. The intelligent mind creates</w:t>
      </w:r>
      <w:r>
        <w:rPr>
          <w:sz w:val="24"/>
          <w:szCs w:val="24"/>
        </w:rPr>
        <w:t xml:space="preserve"> from experience </w:t>
      </w:r>
      <w:r w:rsidRPr="00612B7E">
        <w:rPr>
          <w:sz w:val="24"/>
          <w:szCs w:val="24"/>
        </w:rPr>
        <w:t>generic coding systems that permit one to go beyond the data to new and possibly fruitful predictions"</w:t>
      </w:r>
      <w:r>
        <w:rPr>
          <w:sz w:val="24"/>
          <w:szCs w:val="24"/>
        </w:rPr>
        <w:t xml:space="preserve"> (Bruner, J. 1957) This is a quote from one of Bruner’s earlier works and it talks about the Theory of Cognitive Development, which is the theory that brings together all of the three psychologists that</w:t>
      </w:r>
      <w:r w:rsidR="005569AB">
        <w:rPr>
          <w:sz w:val="24"/>
          <w:szCs w:val="24"/>
        </w:rPr>
        <w:t xml:space="preserve"> are the subject of this paper. Piaget’s four stages have heavily influenced western education. Evidence of this is how the curriculum becomes more complicated as the child gets older and almost matches up with Piaget’s four stages on how a child is developing cognitively </w:t>
      </w:r>
      <w:r w:rsidR="00F811C7">
        <w:rPr>
          <w:sz w:val="24"/>
          <w:szCs w:val="24"/>
        </w:rPr>
        <w:t xml:space="preserve">at certain ages. </w:t>
      </w:r>
      <w:r w:rsidR="005569AB">
        <w:rPr>
          <w:sz w:val="24"/>
          <w:szCs w:val="24"/>
        </w:rPr>
        <w:t xml:space="preserve">Vygotsky’s ZPD has helped </w:t>
      </w:r>
      <w:r w:rsidR="005569AB">
        <w:rPr>
          <w:sz w:val="24"/>
          <w:szCs w:val="24"/>
        </w:rPr>
        <w:lastRenderedPageBreak/>
        <w:t xml:space="preserve">formed the idea of the Foundation Phase as it proves that young children best learn through play. </w:t>
      </w:r>
      <w:r w:rsidR="00F811C7">
        <w:rPr>
          <w:sz w:val="24"/>
          <w:szCs w:val="24"/>
        </w:rPr>
        <w:t>He has also helped educators understand the best way to guide a child in their learning. Bruner’s thoughts on education was that “</w:t>
      </w:r>
      <w:r w:rsidR="00F811C7" w:rsidRPr="00F811C7">
        <w:rPr>
          <w:sz w:val="24"/>
          <w:szCs w:val="24"/>
        </w:rPr>
        <w:t>the purpose of education is not to impart knowledge, but instead to facilitate a child's thinking and problem solving skills which can then be transferred to a range of situations.</w:t>
      </w:r>
      <w:r w:rsidR="00F811C7">
        <w:rPr>
          <w:sz w:val="24"/>
          <w:szCs w:val="24"/>
        </w:rPr>
        <w:t xml:space="preserve">” (McLeod, S. 2008) His thoughts have helped develop the </w:t>
      </w:r>
      <w:proofErr w:type="spellStart"/>
      <w:proofErr w:type="gramStart"/>
      <w:r w:rsidR="00F811C7">
        <w:rPr>
          <w:sz w:val="24"/>
          <w:szCs w:val="24"/>
        </w:rPr>
        <w:t>reggio</w:t>
      </w:r>
      <w:proofErr w:type="spellEnd"/>
      <w:proofErr w:type="gramEnd"/>
      <w:r w:rsidR="00F811C7">
        <w:rPr>
          <w:sz w:val="24"/>
          <w:szCs w:val="24"/>
        </w:rPr>
        <w:t xml:space="preserve"> </w:t>
      </w:r>
      <w:proofErr w:type="spellStart"/>
      <w:r w:rsidR="00F811C7">
        <w:rPr>
          <w:sz w:val="24"/>
          <w:szCs w:val="24"/>
        </w:rPr>
        <w:t>emilia</w:t>
      </w:r>
      <w:proofErr w:type="spellEnd"/>
      <w:r w:rsidR="00F811C7">
        <w:rPr>
          <w:sz w:val="24"/>
          <w:szCs w:val="24"/>
        </w:rPr>
        <w:t xml:space="preserve"> approach to learning. It is an approach where the curriculum is self-guided and the emphasis is on social interaction and problem solving. However, all of these theories do not take in t</w:t>
      </w:r>
      <w:r w:rsidR="003E4E26">
        <w:rPr>
          <w:sz w:val="24"/>
          <w:szCs w:val="24"/>
        </w:rPr>
        <w:t xml:space="preserve">he affects that parents have on a child, if a parent does not love then it can affect the child’s ability to socialise. They also do not take in the many disabilities that can affect a child in its ability to socialise and learn. To conclude, I believe that all theories and ideas have flaws but you cannot deny that the theories of Piaget, Vygotsky and Bruner have changed the way that we educate today. </w:t>
      </w: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612B7E">
      <w:pPr>
        <w:rPr>
          <w:sz w:val="24"/>
          <w:szCs w:val="24"/>
        </w:rPr>
      </w:pPr>
    </w:p>
    <w:p w:rsidR="003E4E26" w:rsidRDefault="003E4E26" w:rsidP="003E4E26">
      <w:pPr>
        <w:jc w:val="center"/>
        <w:rPr>
          <w:b/>
          <w:sz w:val="48"/>
          <w:szCs w:val="48"/>
          <w:u w:val="single"/>
        </w:rPr>
      </w:pPr>
      <w:r>
        <w:rPr>
          <w:b/>
          <w:sz w:val="48"/>
          <w:szCs w:val="48"/>
          <w:u w:val="single"/>
        </w:rPr>
        <w:lastRenderedPageBreak/>
        <w:t>References</w:t>
      </w:r>
    </w:p>
    <w:p w:rsidR="003E4E26" w:rsidRDefault="00A14179" w:rsidP="003E4E26">
      <w:pPr>
        <w:pStyle w:val="ListParagraph"/>
        <w:numPr>
          <w:ilvl w:val="0"/>
          <w:numId w:val="2"/>
        </w:numPr>
        <w:rPr>
          <w:sz w:val="24"/>
          <w:szCs w:val="24"/>
        </w:rPr>
      </w:pPr>
      <w:proofErr w:type="spellStart"/>
      <w:r>
        <w:rPr>
          <w:sz w:val="24"/>
          <w:szCs w:val="24"/>
        </w:rPr>
        <w:t>Ageyev</w:t>
      </w:r>
      <w:proofErr w:type="spellEnd"/>
      <w:r>
        <w:rPr>
          <w:sz w:val="24"/>
          <w:szCs w:val="24"/>
        </w:rPr>
        <w:t xml:space="preserve">, V., </w:t>
      </w:r>
      <w:proofErr w:type="spellStart"/>
      <w:r>
        <w:rPr>
          <w:sz w:val="24"/>
          <w:szCs w:val="24"/>
        </w:rPr>
        <w:t>Gindis</w:t>
      </w:r>
      <w:proofErr w:type="spellEnd"/>
      <w:r>
        <w:rPr>
          <w:sz w:val="24"/>
          <w:szCs w:val="24"/>
        </w:rPr>
        <w:t xml:space="preserve">, B., </w:t>
      </w:r>
      <w:proofErr w:type="spellStart"/>
      <w:r>
        <w:rPr>
          <w:sz w:val="24"/>
          <w:szCs w:val="24"/>
        </w:rPr>
        <w:t>Kozulin</w:t>
      </w:r>
      <w:proofErr w:type="spellEnd"/>
      <w:r>
        <w:rPr>
          <w:sz w:val="24"/>
          <w:szCs w:val="24"/>
        </w:rPr>
        <w:t xml:space="preserve">, A. and Miller, S. (2003) </w:t>
      </w:r>
      <w:r>
        <w:rPr>
          <w:i/>
          <w:sz w:val="24"/>
          <w:szCs w:val="24"/>
        </w:rPr>
        <w:t xml:space="preserve">Vygotsky’s Educational Theory in Cultural Context. </w:t>
      </w:r>
      <w:r>
        <w:rPr>
          <w:sz w:val="24"/>
          <w:szCs w:val="24"/>
        </w:rPr>
        <w:t xml:space="preserve">Cambridge: Cambridge University Press. </w:t>
      </w:r>
    </w:p>
    <w:p w:rsidR="00A14179" w:rsidRDefault="00A14179" w:rsidP="003E4E26">
      <w:pPr>
        <w:pStyle w:val="ListParagraph"/>
        <w:numPr>
          <w:ilvl w:val="0"/>
          <w:numId w:val="2"/>
        </w:numPr>
        <w:rPr>
          <w:sz w:val="24"/>
          <w:szCs w:val="24"/>
        </w:rPr>
      </w:pPr>
      <w:r>
        <w:rPr>
          <w:sz w:val="24"/>
          <w:szCs w:val="24"/>
        </w:rPr>
        <w:t xml:space="preserve">Bruner, J. (1957) </w:t>
      </w:r>
      <w:r>
        <w:rPr>
          <w:i/>
          <w:sz w:val="24"/>
          <w:szCs w:val="24"/>
        </w:rPr>
        <w:t xml:space="preserve">Going Beyond the Information Given. </w:t>
      </w:r>
      <w:r>
        <w:rPr>
          <w:sz w:val="24"/>
          <w:szCs w:val="24"/>
        </w:rPr>
        <w:t>New York: Norton.</w:t>
      </w:r>
    </w:p>
    <w:p w:rsidR="00A14179" w:rsidRDefault="00A14179" w:rsidP="00E219EC">
      <w:pPr>
        <w:pStyle w:val="ListParagraph"/>
        <w:numPr>
          <w:ilvl w:val="0"/>
          <w:numId w:val="2"/>
        </w:numPr>
        <w:rPr>
          <w:sz w:val="24"/>
          <w:szCs w:val="24"/>
        </w:rPr>
      </w:pPr>
      <w:proofErr w:type="spellStart"/>
      <w:r>
        <w:rPr>
          <w:sz w:val="24"/>
          <w:szCs w:val="24"/>
        </w:rPr>
        <w:t>Doyla</w:t>
      </w:r>
      <w:proofErr w:type="spellEnd"/>
      <w:r>
        <w:rPr>
          <w:sz w:val="24"/>
          <w:szCs w:val="24"/>
        </w:rPr>
        <w:t xml:space="preserve">, G. and Palmer, S. (2017) </w:t>
      </w:r>
      <w:r>
        <w:rPr>
          <w:i/>
          <w:sz w:val="24"/>
          <w:szCs w:val="24"/>
        </w:rPr>
        <w:t xml:space="preserve">Viva Vygotsky! Freedom of Thought. </w:t>
      </w:r>
      <w:r w:rsidR="00E219EC">
        <w:rPr>
          <w:sz w:val="24"/>
          <w:szCs w:val="24"/>
        </w:rPr>
        <w:t>[online] Available at:</w:t>
      </w:r>
      <w:r w:rsidR="00E219EC" w:rsidRPr="00E219EC">
        <w:t xml:space="preserve"> </w:t>
      </w:r>
      <w:r w:rsidR="00E219EC" w:rsidRPr="00E219EC">
        <w:rPr>
          <w:sz w:val="24"/>
          <w:szCs w:val="24"/>
        </w:rPr>
        <w:t>http://www.keytolearning.com/viva-vygotsky-freedom-of-thought/</w:t>
      </w:r>
    </w:p>
    <w:p w:rsidR="00E219EC" w:rsidRDefault="00E219EC" w:rsidP="00E219EC">
      <w:pPr>
        <w:pStyle w:val="ListParagraph"/>
        <w:numPr>
          <w:ilvl w:val="0"/>
          <w:numId w:val="2"/>
        </w:numPr>
        <w:rPr>
          <w:sz w:val="24"/>
          <w:szCs w:val="24"/>
        </w:rPr>
      </w:pPr>
      <w:proofErr w:type="spellStart"/>
      <w:r>
        <w:rPr>
          <w:sz w:val="24"/>
          <w:szCs w:val="24"/>
        </w:rPr>
        <w:t>Grossniklaus</w:t>
      </w:r>
      <w:proofErr w:type="spellEnd"/>
      <w:r>
        <w:rPr>
          <w:sz w:val="24"/>
          <w:szCs w:val="24"/>
        </w:rPr>
        <w:t xml:space="preserve">, D., Smith, H. and Wood, K. (2011) </w:t>
      </w:r>
      <w:r>
        <w:rPr>
          <w:i/>
          <w:sz w:val="24"/>
          <w:szCs w:val="24"/>
        </w:rPr>
        <w:t xml:space="preserve">Piaget’s Stages. </w:t>
      </w:r>
      <w:r>
        <w:rPr>
          <w:sz w:val="24"/>
          <w:szCs w:val="24"/>
        </w:rPr>
        <w:t>[online] Available at:</w:t>
      </w:r>
      <w:r w:rsidRPr="00E219EC">
        <w:t xml:space="preserve"> </w:t>
      </w:r>
      <w:r w:rsidRPr="00E219EC">
        <w:rPr>
          <w:sz w:val="24"/>
          <w:szCs w:val="24"/>
        </w:rPr>
        <w:t>https://www.saylor.org/site/wp-content/uploads/2011/07/psych406-5.3.2.pdf</w:t>
      </w:r>
    </w:p>
    <w:p w:rsidR="00E219EC" w:rsidRDefault="00E219EC" w:rsidP="00E219EC">
      <w:pPr>
        <w:pStyle w:val="ListParagraph"/>
        <w:numPr>
          <w:ilvl w:val="0"/>
          <w:numId w:val="2"/>
        </w:numPr>
        <w:rPr>
          <w:sz w:val="24"/>
          <w:szCs w:val="24"/>
        </w:rPr>
      </w:pPr>
      <w:proofErr w:type="spellStart"/>
      <w:r>
        <w:rPr>
          <w:sz w:val="24"/>
          <w:szCs w:val="24"/>
        </w:rPr>
        <w:t>Kingma</w:t>
      </w:r>
      <w:proofErr w:type="spellEnd"/>
      <w:r>
        <w:rPr>
          <w:sz w:val="24"/>
          <w:szCs w:val="24"/>
        </w:rPr>
        <w:t xml:space="preserve">, J. and </w:t>
      </w:r>
      <w:proofErr w:type="spellStart"/>
      <w:r>
        <w:rPr>
          <w:sz w:val="24"/>
          <w:szCs w:val="24"/>
        </w:rPr>
        <w:t>Tomic</w:t>
      </w:r>
      <w:proofErr w:type="spellEnd"/>
      <w:r>
        <w:rPr>
          <w:sz w:val="24"/>
          <w:szCs w:val="24"/>
        </w:rPr>
        <w:t xml:space="preserve">, W. (1996) </w:t>
      </w:r>
      <w:r>
        <w:rPr>
          <w:i/>
          <w:sz w:val="24"/>
          <w:szCs w:val="24"/>
        </w:rPr>
        <w:t xml:space="preserve">Three Theories of Cognitive Representations and Criteria for Evaluating Training Effects. </w:t>
      </w:r>
      <w:r>
        <w:rPr>
          <w:sz w:val="24"/>
          <w:szCs w:val="24"/>
        </w:rPr>
        <w:t>[online] Available at:</w:t>
      </w:r>
      <w:r w:rsidRPr="00E219EC">
        <w:t xml:space="preserve"> </w:t>
      </w:r>
      <w:r w:rsidRPr="00E219EC">
        <w:rPr>
          <w:sz w:val="24"/>
          <w:szCs w:val="24"/>
        </w:rPr>
        <w:t>https://dspace.ou.nl/bitstream/1820/1183/1/THREE%20THEORIES%20OF%20COGNITIVE%20REPRESENTATION%20AND%20CRITERIA%20FOR%20EVALUATING%20TRAINING%20EFFECTS.pdf</w:t>
      </w:r>
    </w:p>
    <w:p w:rsidR="00E219EC" w:rsidRDefault="00E219EC" w:rsidP="00E219EC">
      <w:pPr>
        <w:pStyle w:val="ListParagraph"/>
        <w:numPr>
          <w:ilvl w:val="0"/>
          <w:numId w:val="2"/>
        </w:numPr>
        <w:rPr>
          <w:sz w:val="24"/>
          <w:szCs w:val="24"/>
        </w:rPr>
      </w:pPr>
      <w:r>
        <w:rPr>
          <w:sz w:val="24"/>
          <w:szCs w:val="24"/>
        </w:rPr>
        <w:t xml:space="preserve">McLeod, S. (2008) </w:t>
      </w:r>
      <w:r>
        <w:rPr>
          <w:i/>
          <w:sz w:val="24"/>
          <w:szCs w:val="24"/>
        </w:rPr>
        <w:t xml:space="preserve">Bruner. </w:t>
      </w:r>
      <w:r>
        <w:rPr>
          <w:sz w:val="24"/>
          <w:szCs w:val="24"/>
        </w:rPr>
        <w:t>[online] Available at:</w:t>
      </w:r>
      <w:r w:rsidRPr="00E219EC">
        <w:t xml:space="preserve"> </w:t>
      </w:r>
      <w:r w:rsidRPr="00E219EC">
        <w:rPr>
          <w:sz w:val="24"/>
          <w:szCs w:val="24"/>
        </w:rPr>
        <w:t>https://www.simplypsychology.org/bruner.html</w:t>
      </w:r>
    </w:p>
    <w:p w:rsidR="00E219EC" w:rsidRDefault="00E219EC" w:rsidP="00E219EC">
      <w:pPr>
        <w:pStyle w:val="ListParagraph"/>
        <w:numPr>
          <w:ilvl w:val="0"/>
          <w:numId w:val="2"/>
        </w:numPr>
        <w:rPr>
          <w:sz w:val="24"/>
          <w:szCs w:val="24"/>
        </w:rPr>
      </w:pPr>
      <w:r>
        <w:rPr>
          <w:sz w:val="24"/>
          <w:szCs w:val="24"/>
        </w:rPr>
        <w:t xml:space="preserve">McLeod, S. (2009) </w:t>
      </w:r>
      <w:r>
        <w:rPr>
          <w:i/>
          <w:sz w:val="24"/>
          <w:szCs w:val="24"/>
        </w:rPr>
        <w:t>Jean Piaget.</w:t>
      </w:r>
      <w:r>
        <w:rPr>
          <w:sz w:val="24"/>
          <w:szCs w:val="24"/>
        </w:rPr>
        <w:t xml:space="preserve"> [online] Available at:</w:t>
      </w:r>
      <w:r w:rsidRPr="00E219EC">
        <w:t xml:space="preserve"> </w:t>
      </w:r>
      <w:r w:rsidRPr="00E219EC">
        <w:rPr>
          <w:sz w:val="24"/>
          <w:szCs w:val="24"/>
        </w:rPr>
        <w:t>https://www.simplypsychology.org/piaget.html</w:t>
      </w:r>
    </w:p>
    <w:p w:rsidR="00E219EC" w:rsidRDefault="00E219EC" w:rsidP="00FA249B">
      <w:pPr>
        <w:pStyle w:val="ListParagraph"/>
        <w:numPr>
          <w:ilvl w:val="0"/>
          <w:numId w:val="2"/>
        </w:numPr>
        <w:rPr>
          <w:sz w:val="24"/>
          <w:szCs w:val="24"/>
        </w:rPr>
      </w:pPr>
      <w:r>
        <w:rPr>
          <w:sz w:val="24"/>
          <w:szCs w:val="24"/>
        </w:rPr>
        <w:t xml:space="preserve">McLeod, S. (2007) </w:t>
      </w:r>
      <w:r>
        <w:rPr>
          <w:i/>
          <w:sz w:val="24"/>
          <w:szCs w:val="24"/>
        </w:rPr>
        <w:t xml:space="preserve">Lev Vygotsky. </w:t>
      </w:r>
      <w:r w:rsidR="00FA249B">
        <w:rPr>
          <w:sz w:val="24"/>
          <w:szCs w:val="24"/>
        </w:rPr>
        <w:t>[online] Available at:</w:t>
      </w:r>
      <w:r w:rsidR="00FA249B" w:rsidRPr="00FA249B">
        <w:t xml:space="preserve"> </w:t>
      </w:r>
      <w:r w:rsidR="00FA249B" w:rsidRPr="00FA249B">
        <w:rPr>
          <w:sz w:val="24"/>
          <w:szCs w:val="24"/>
        </w:rPr>
        <w:t>https://www.simplypsychology.org/vygotsky.html</w:t>
      </w:r>
    </w:p>
    <w:p w:rsidR="00FA249B" w:rsidRPr="003E4E26" w:rsidRDefault="00FA249B" w:rsidP="00282F8E">
      <w:pPr>
        <w:pStyle w:val="ListParagraph"/>
        <w:rPr>
          <w:sz w:val="24"/>
          <w:szCs w:val="24"/>
        </w:rPr>
      </w:pPr>
      <w:bookmarkStart w:id="0" w:name="_GoBack"/>
      <w:bookmarkEnd w:id="0"/>
    </w:p>
    <w:p w:rsidR="003E4E26" w:rsidRPr="003E4E26" w:rsidRDefault="003E4E26" w:rsidP="003E4E26">
      <w:pPr>
        <w:rPr>
          <w:b/>
          <w:sz w:val="48"/>
          <w:szCs w:val="48"/>
          <w:u w:val="single"/>
        </w:rPr>
      </w:pPr>
    </w:p>
    <w:p w:rsidR="00612B7E" w:rsidRDefault="00612B7E" w:rsidP="00DA12D6">
      <w:pPr>
        <w:rPr>
          <w:sz w:val="24"/>
          <w:szCs w:val="24"/>
        </w:rPr>
      </w:pPr>
    </w:p>
    <w:p w:rsidR="00612B7E" w:rsidRPr="00612B7E" w:rsidRDefault="00612B7E" w:rsidP="00612B7E">
      <w:pPr>
        <w:rPr>
          <w:sz w:val="24"/>
          <w:szCs w:val="24"/>
        </w:rPr>
      </w:pPr>
    </w:p>
    <w:p w:rsidR="00177EF2" w:rsidRDefault="00177EF2" w:rsidP="00DA12D6">
      <w:pPr>
        <w:rPr>
          <w:sz w:val="24"/>
          <w:szCs w:val="24"/>
        </w:rPr>
      </w:pPr>
    </w:p>
    <w:p w:rsidR="00174DC1" w:rsidRDefault="00174DC1" w:rsidP="00DA12D6">
      <w:pPr>
        <w:rPr>
          <w:sz w:val="24"/>
          <w:szCs w:val="24"/>
        </w:rPr>
      </w:pPr>
    </w:p>
    <w:p w:rsidR="005904C9" w:rsidRPr="00DA12D6" w:rsidRDefault="005904C9" w:rsidP="00DA12D6">
      <w:pPr>
        <w:rPr>
          <w:sz w:val="24"/>
          <w:szCs w:val="24"/>
        </w:rPr>
      </w:pPr>
    </w:p>
    <w:p w:rsidR="0003333B" w:rsidRPr="0003333B" w:rsidRDefault="0003333B" w:rsidP="0003333B">
      <w:pPr>
        <w:rPr>
          <w:sz w:val="24"/>
          <w:szCs w:val="24"/>
        </w:rPr>
      </w:pPr>
    </w:p>
    <w:sectPr w:rsidR="0003333B" w:rsidRPr="0003333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333B" w:rsidRDefault="0003333B" w:rsidP="0003333B">
      <w:pPr>
        <w:spacing w:after="0" w:line="240" w:lineRule="auto"/>
      </w:pPr>
      <w:r>
        <w:separator/>
      </w:r>
    </w:p>
  </w:endnote>
  <w:endnote w:type="continuationSeparator" w:id="0">
    <w:p w:rsidR="0003333B" w:rsidRDefault="0003333B" w:rsidP="0003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333B" w:rsidRDefault="0003333B" w:rsidP="0003333B">
      <w:pPr>
        <w:spacing w:after="0" w:line="240" w:lineRule="auto"/>
      </w:pPr>
      <w:r>
        <w:separator/>
      </w:r>
    </w:p>
  </w:footnote>
  <w:footnote w:type="continuationSeparator" w:id="0">
    <w:p w:rsidR="0003333B" w:rsidRDefault="0003333B" w:rsidP="0003333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333B" w:rsidRDefault="0003333B">
    <w:pPr>
      <w:pStyle w:val="Header"/>
    </w:pPr>
    <w:r>
      <w:t>Dylan Treharne</w:t>
    </w:r>
    <w:r>
      <w:tab/>
    </w:r>
  </w:p>
  <w:p w:rsidR="0003333B" w:rsidRDefault="0003333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AF0A80"/>
    <w:multiLevelType w:val="hybridMultilevel"/>
    <w:tmpl w:val="24A88F6A"/>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
    <w:nsid w:val="0CC3408E"/>
    <w:multiLevelType w:val="hybridMultilevel"/>
    <w:tmpl w:val="8A72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333B"/>
    <w:rsid w:val="0003333B"/>
    <w:rsid w:val="001641A2"/>
    <w:rsid w:val="00174DC1"/>
    <w:rsid w:val="00177EF2"/>
    <w:rsid w:val="0027566E"/>
    <w:rsid w:val="00282F8E"/>
    <w:rsid w:val="00394B8F"/>
    <w:rsid w:val="003E4E26"/>
    <w:rsid w:val="004468A9"/>
    <w:rsid w:val="00494293"/>
    <w:rsid w:val="004B2459"/>
    <w:rsid w:val="00523F77"/>
    <w:rsid w:val="005569AB"/>
    <w:rsid w:val="00570B24"/>
    <w:rsid w:val="005904C9"/>
    <w:rsid w:val="005C7BC7"/>
    <w:rsid w:val="00612B7E"/>
    <w:rsid w:val="00730138"/>
    <w:rsid w:val="00755CC9"/>
    <w:rsid w:val="00971988"/>
    <w:rsid w:val="009D092B"/>
    <w:rsid w:val="00A02E93"/>
    <w:rsid w:val="00A14179"/>
    <w:rsid w:val="00D0316C"/>
    <w:rsid w:val="00D2386E"/>
    <w:rsid w:val="00D568C9"/>
    <w:rsid w:val="00DA12D6"/>
    <w:rsid w:val="00DF623C"/>
    <w:rsid w:val="00E1389F"/>
    <w:rsid w:val="00E219EC"/>
    <w:rsid w:val="00F811C7"/>
    <w:rsid w:val="00FA2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33B"/>
  </w:style>
  <w:style w:type="paragraph" w:styleId="Footer">
    <w:name w:val="footer"/>
    <w:basedOn w:val="Normal"/>
    <w:link w:val="FooterChar"/>
    <w:uiPriority w:val="99"/>
    <w:unhideWhenUsed/>
    <w:rsid w:val="0003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33B"/>
  </w:style>
  <w:style w:type="paragraph" w:styleId="BalloonText">
    <w:name w:val="Balloon Text"/>
    <w:basedOn w:val="Normal"/>
    <w:link w:val="BalloonTextChar"/>
    <w:uiPriority w:val="99"/>
    <w:semiHidden/>
    <w:unhideWhenUsed/>
    <w:rsid w:val="000333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33B"/>
    <w:rPr>
      <w:rFonts w:ascii="Tahoma" w:hAnsi="Tahoma" w:cs="Tahoma"/>
      <w:sz w:val="16"/>
      <w:szCs w:val="16"/>
    </w:rPr>
  </w:style>
  <w:style w:type="paragraph" w:styleId="ListParagraph">
    <w:name w:val="List Paragraph"/>
    <w:basedOn w:val="Normal"/>
    <w:uiPriority w:val="34"/>
    <w:qFormat/>
    <w:rsid w:val="003E4E26"/>
    <w:pPr>
      <w:ind w:left="720"/>
      <w:contextualSpacing/>
    </w:pPr>
  </w:style>
  <w:style w:type="character" w:styleId="Hyperlink">
    <w:name w:val="Hyperlink"/>
    <w:basedOn w:val="DefaultParagraphFont"/>
    <w:uiPriority w:val="99"/>
    <w:unhideWhenUsed/>
    <w:rsid w:val="00E219E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33B"/>
  </w:style>
  <w:style w:type="paragraph" w:styleId="Footer">
    <w:name w:val="footer"/>
    <w:basedOn w:val="Normal"/>
    <w:link w:val="FooterChar"/>
    <w:uiPriority w:val="99"/>
    <w:unhideWhenUsed/>
    <w:rsid w:val="0003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33B"/>
  </w:style>
  <w:style w:type="paragraph" w:styleId="BalloonText">
    <w:name w:val="Balloon Text"/>
    <w:basedOn w:val="Normal"/>
    <w:link w:val="BalloonTextChar"/>
    <w:uiPriority w:val="99"/>
    <w:semiHidden/>
    <w:unhideWhenUsed/>
    <w:rsid w:val="000333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33B"/>
    <w:rPr>
      <w:rFonts w:ascii="Tahoma" w:hAnsi="Tahoma" w:cs="Tahoma"/>
      <w:sz w:val="16"/>
      <w:szCs w:val="16"/>
    </w:rPr>
  </w:style>
  <w:style w:type="paragraph" w:styleId="ListParagraph">
    <w:name w:val="List Paragraph"/>
    <w:basedOn w:val="Normal"/>
    <w:uiPriority w:val="34"/>
    <w:qFormat/>
    <w:rsid w:val="003E4E26"/>
    <w:pPr>
      <w:ind w:left="720"/>
      <w:contextualSpacing/>
    </w:pPr>
  </w:style>
  <w:style w:type="character" w:styleId="Hyperlink">
    <w:name w:val="Hyperlink"/>
    <w:basedOn w:val="DefaultParagraphFont"/>
    <w:uiPriority w:val="99"/>
    <w:unhideWhenUsed/>
    <w:rsid w:val="00E219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1668</Words>
  <Characters>9514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BGS</Company>
  <LinksUpToDate>false</LinksUpToDate>
  <CharactersWithSpaces>11160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Dylan Treharne</dc:creator>
  <cp:lastModifiedBy>Dylan Treharne</cp:lastModifiedBy>
  <cp:revision>2</cp:revision>
  <dcterms:created xsi:type="dcterms:W3CDTF">2017-10-20T18:26:00Z</dcterms:created>
  <dcterms:modified xsi:type="dcterms:W3CDTF">2017-10-20T18:26:00Z</dcterms:modified>
</cp:coreProperties>
</file>