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6FDCD" w14:textId="19D62520" w:rsidR="0052206D" w:rsidRPr="0052206D" w:rsidRDefault="0052206D" w:rsidP="0052206D">
      <w:pPr>
        <w:jc w:val="center"/>
        <w:rPr>
          <w:rFonts w:ascii="Times New Roman" w:hAnsi="Times New Roman" w:cs="Times New Roman"/>
          <w:b/>
          <w:bCs/>
          <w:sz w:val="24"/>
          <w:szCs w:val="24"/>
        </w:rPr>
      </w:pPr>
      <w:r w:rsidRPr="0052206D">
        <w:rPr>
          <w:rFonts w:ascii="Times New Roman" w:hAnsi="Times New Roman" w:cs="Times New Roman"/>
          <w:b/>
          <w:bCs/>
          <w:sz w:val="24"/>
          <w:szCs w:val="24"/>
        </w:rPr>
        <w:t>A 2,500-word reflective commentary on your professional and personal development throughout this module, linking theory and practice.</w:t>
      </w:r>
    </w:p>
    <w:p w14:paraId="7E21ACAD" w14:textId="77777777" w:rsidR="00BF3279" w:rsidRDefault="00BF3279" w:rsidP="00A02027">
      <w:pPr>
        <w:spacing w:line="480" w:lineRule="auto"/>
        <w:rPr>
          <w:rFonts w:ascii="Times New Roman" w:hAnsi="Times New Roman" w:cs="Times New Roman"/>
          <w:sz w:val="24"/>
          <w:szCs w:val="24"/>
        </w:rPr>
      </w:pPr>
    </w:p>
    <w:p w14:paraId="5C39C4FC" w14:textId="2895287E" w:rsidR="00000000" w:rsidRDefault="00DB2B52" w:rsidP="00A02027">
      <w:pPr>
        <w:spacing w:line="480" w:lineRule="auto"/>
        <w:rPr>
          <w:rFonts w:ascii="Times New Roman" w:hAnsi="Times New Roman" w:cs="Times New Roman"/>
          <w:sz w:val="24"/>
          <w:szCs w:val="24"/>
        </w:rPr>
      </w:pPr>
      <w:r w:rsidRPr="00A02027">
        <w:rPr>
          <w:rFonts w:ascii="Times New Roman" w:hAnsi="Times New Roman" w:cs="Times New Roman"/>
          <w:sz w:val="24"/>
          <w:szCs w:val="24"/>
        </w:rPr>
        <w:t xml:space="preserve">Using the Gibbs Reflection Cycle (1998) I will be reflecting on my time spent in my triad </w:t>
      </w:r>
      <w:r w:rsidR="00514CDB">
        <w:rPr>
          <w:rFonts w:ascii="Times New Roman" w:hAnsi="Times New Roman" w:cs="Times New Roman"/>
          <w:sz w:val="24"/>
          <w:szCs w:val="24"/>
        </w:rPr>
        <w:t>sessions</w:t>
      </w:r>
      <w:r w:rsidR="00E141FD">
        <w:rPr>
          <w:rFonts w:ascii="Times New Roman" w:hAnsi="Times New Roman" w:cs="Times New Roman"/>
          <w:sz w:val="24"/>
          <w:szCs w:val="24"/>
        </w:rPr>
        <w:t xml:space="preserve"> and my use of counselling skills</w:t>
      </w:r>
      <w:r w:rsidRPr="00A02027">
        <w:rPr>
          <w:rFonts w:ascii="Times New Roman" w:hAnsi="Times New Roman" w:cs="Times New Roman"/>
          <w:sz w:val="24"/>
          <w:szCs w:val="24"/>
        </w:rPr>
        <w:t>.</w:t>
      </w:r>
      <w:r w:rsidR="00A02027">
        <w:rPr>
          <w:rFonts w:ascii="Times New Roman" w:hAnsi="Times New Roman" w:cs="Times New Roman"/>
          <w:sz w:val="24"/>
          <w:szCs w:val="24"/>
        </w:rPr>
        <w:t xml:space="preserve"> In the following</w:t>
      </w:r>
      <w:r w:rsidRPr="00A02027">
        <w:rPr>
          <w:rFonts w:ascii="Times New Roman" w:hAnsi="Times New Roman" w:cs="Times New Roman"/>
          <w:sz w:val="24"/>
          <w:szCs w:val="24"/>
        </w:rPr>
        <w:t xml:space="preserve"> </w:t>
      </w:r>
      <w:r w:rsidR="00A02027">
        <w:rPr>
          <w:rFonts w:ascii="Times New Roman" w:hAnsi="Times New Roman" w:cs="Times New Roman"/>
          <w:sz w:val="24"/>
          <w:szCs w:val="24"/>
        </w:rPr>
        <w:t xml:space="preserve">I will be discussing the feelings I felt before, during and after each session, discussing what challenges I was faced with and how I overcome them. I will also be reflecting on the areas where I believe I should work on and what strategies I could put in place to improve my counselling skills. </w:t>
      </w:r>
    </w:p>
    <w:p w14:paraId="220F9120" w14:textId="7752337D" w:rsidR="00A02027" w:rsidRDefault="007C261A" w:rsidP="00A02027">
      <w:pPr>
        <w:spacing w:line="480" w:lineRule="auto"/>
        <w:rPr>
          <w:rFonts w:ascii="Times New Roman" w:hAnsi="Times New Roman" w:cs="Times New Roman"/>
          <w:sz w:val="24"/>
          <w:szCs w:val="24"/>
        </w:rPr>
      </w:pPr>
      <w:r>
        <w:rPr>
          <w:rFonts w:ascii="Times New Roman" w:hAnsi="Times New Roman" w:cs="Times New Roman"/>
          <w:sz w:val="24"/>
          <w:szCs w:val="24"/>
        </w:rPr>
        <w:t xml:space="preserve">I will firstly be discussing and reflecting on my triad sessions. My first triad session, I was put into a group randomly based on the month I was born in, this allowed the </w:t>
      </w:r>
      <w:proofErr w:type="spellStart"/>
      <w:r>
        <w:rPr>
          <w:rFonts w:ascii="Times New Roman" w:hAnsi="Times New Roman" w:cs="Times New Roman"/>
          <w:sz w:val="24"/>
          <w:szCs w:val="24"/>
        </w:rPr>
        <w:t>traids</w:t>
      </w:r>
      <w:proofErr w:type="spellEnd"/>
      <w:r>
        <w:rPr>
          <w:rFonts w:ascii="Times New Roman" w:hAnsi="Times New Roman" w:cs="Times New Roman"/>
          <w:sz w:val="24"/>
          <w:szCs w:val="24"/>
        </w:rPr>
        <w:t xml:space="preserve"> to be split evenly and fairly. The first session we all chose which role we would like to play, either helper, client, or observer and then from there all took in turns taking part in each role to practice and better our counselling skills. </w:t>
      </w:r>
      <w:r w:rsidR="00DE16C4">
        <w:rPr>
          <w:rFonts w:ascii="Times New Roman" w:hAnsi="Times New Roman" w:cs="Times New Roman"/>
          <w:sz w:val="24"/>
          <w:szCs w:val="24"/>
        </w:rPr>
        <w:t xml:space="preserve">I chose to be the observer first, as I felt this would be enable me to observe the </w:t>
      </w:r>
      <w:r w:rsidR="0039081C">
        <w:rPr>
          <w:rFonts w:ascii="Times New Roman" w:hAnsi="Times New Roman" w:cs="Times New Roman"/>
          <w:sz w:val="24"/>
          <w:szCs w:val="24"/>
        </w:rPr>
        <w:t>skills,</w:t>
      </w:r>
      <w:r w:rsidR="00DE16C4">
        <w:rPr>
          <w:rFonts w:ascii="Times New Roman" w:hAnsi="Times New Roman" w:cs="Times New Roman"/>
          <w:sz w:val="24"/>
          <w:szCs w:val="24"/>
        </w:rPr>
        <w:t xml:space="preserve"> we have learnt from the lectures being used in action,</w:t>
      </w:r>
      <w:r w:rsidR="00887021">
        <w:rPr>
          <w:rFonts w:ascii="Times New Roman" w:hAnsi="Times New Roman" w:cs="Times New Roman"/>
          <w:sz w:val="24"/>
          <w:szCs w:val="24"/>
        </w:rPr>
        <w:t xml:space="preserve"> also this was a chance for me give feedback to the helper. Following this, I was then the client, as a client </w:t>
      </w:r>
      <w:r w:rsidR="002D3480">
        <w:rPr>
          <w:rFonts w:ascii="Times New Roman" w:hAnsi="Times New Roman" w:cs="Times New Roman"/>
          <w:sz w:val="24"/>
          <w:szCs w:val="24"/>
        </w:rPr>
        <w:t>I chose to speak about a real scenario</w:t>
      </w:r>
      <w:r w:rsidR="009A6CA3">
        <w:rPr>
          <w:rFonts w:ascii="Times New Roman" w:hAnsi="Times New Roman" w:cs="Times New Roman"/>
          <w:sz w:val="24"/>
          <w:szCs w:val="24"/>
        </w:rPr>
        <w:t xml:space="preserve">, </w:t>
      </w:r>
      <w:r w:rsidR="000C3C66">
        <w:rPr>
          <w:rFonts w:ascii="Times New Roman" w:hAnsi="Times New Roman" w:cs="Times New Roman"/>
          <w:sz w:val="24"/>
          <w:szCs w:val="24"/>
        </w:rPr>
        <w:t xml:space="preserve">I spoke about my worries with time management and how I was struggling </w:t>
      </w:r>
      <w:r w:rsidR="008F03DA">
        <w:rPr>
          <w:rFonts w:ascii="Times New Roman" w:hAnsi="Times New Roman" w:cs="Times New Roman"/>
          <w:sz w:val="24"/>
          <w:szCs w:val="24"/>
        </w:rPr>
        <w:t>to keep up with the commitments I had in life, the helper was able to delve deeper into how I was feeling and allowed me time to speak freely and honestly. Lastly, I then became the role of the helper,</w:t>
      </w:r>
      <w:r w:rsidR="00BF3279">
        <w:rPr>
          <w:rFonts w:ascii="Times New Roman" w:hAnsi="Times New Roman" w:cs="Times New Roman"/>
          <w:sz w:val="24"/>
          <w:szCs w:val="24"/>
        </w:rPr>
        <w:t xml:space="preserve"> here I was able to practice the skills I had previously learnt and observed by the others in my triad</w:t>
      </w:r>
      <w:r w:rsidR="0039081C">
        <w:rPr>
          <w:rFonts w:ascii="Times New Roman" w:hAnsi="Times New Roman" w:cs="Times New Roman"/>
          <w:sz w:val="24"/>
          <w:szCs w:val="24"/>
        </w:rPr>
        <w:t xml:space="preserve">. This format continued into my further triad work, each person being allocated a role and then playing out interaction. I took part in three practice triad sessions, and each time I was able to learn and develop my confidence as the helper. </w:t>
      </w:r>
    </w:p>
    <w:p w14:paraId="16CC7C4D" w14:textId="3D4786D3" w:rsidR="0039081C" w:rsidRDefault="0039081C" w:rsidP="00A02027">
      <w:pPr>
        <w:spacing w:line="480" w:lineRule="auto"/>
        <w:rPr>
          <w:rFonts w:ascii="Times New Roman" w:hAnsi="Times New Roman" w:cs="Times New Roman"/>
          <w:sz w:val="24"/>
          <w:szCs w:val="24"/>
        </w:rPr>
      </w:pPr>
      <w:r>
        <w:rPr>
          <w:rFonts w:ascii="Times New Roman" w:hAnsi="Times New Roman" w:cs="Times New Roman"/>
          <w:sz w:val="24"/>
          <w:szCs w:val="24"/>
        </w:rPr>
        <w:t xml:space="preserve">Reflecting on my feelings before, during and after the triad sessions, I recall before the first triad session I was very nervous and anxious about having to do the triad sessions again, as </w:t>
      </w:r>
      <w:r>
        <w:rPr>
          <w:rFonts w:ascii="Times New Roman" w:hAnsi="Times New Roman" w:cs="Times New Roman"/>
          <w:sz w:val="24"/>
          <w:szCs w:val="24"/>
        </w:rPr>
        <w:lastRenderedPageBreak/>
        <w:t>from my experience of being in an triad from the previous module, I knew that I would feel anxious about having to speak in front of others confidently while being observed by another in the room. When the triads were chosen, it brought on further feelings of anxiety, this was due to me not being able to be in a triad with people I was already comfortable with and had spoken to frequently before.</w:t>
      </w:r>
      <w:r w:rsidR="00A265CD">
        <w:rPr>
          <w:rFonts w:ascii="Times New Roman" w:hAnsi="Times New Roman" w:cs="Times New Roman"/>
          <w:sz w:val="24"/>
          <w:szCs w:val="24"/>
        </w:rPr>
        <w:t xml:space="preserve"> I recall my feelings being dependant on the role I was in, as an observer</w:t>
      </w:r>
      <w:r w:rsidR="00BA2E33">
        <w:rPr>
          <w:rFonts w:ascii="Times New Roman" w:hAnsi="Times New Roman" w:cs="Times New Roman"/>
          <w:sz w:val="24"/>
          <w:szCs w:val="24"/>
        </w:rPr>
        <w:t xml:space="preserve"> I was calm and comfortable, and enjoyed being able to watch others use various counselling skills and methods. As a client, I recall feeling anxious at first, as I had not spoken to the helper previously, </w:t>
      </w:r>
      <w:r w:rsidR="00587911">
        <w:rPr>
          <w:rFonts w:ascii="Times New Roman" w:hAnsi="Times New Roman" w:cs="Times New Roman"/>
          <w:sz w:val="24"/>
          <w:szCs w:val="24"/>
        </w:rPr>
        <w:t>I</w:t>
      </w:r>
      <w:r w:rsidR="00BA2E33">
        <w:rPr>
          <w:rFonts w:ascii="Times New Roman" w:hAnsi="Times New Roman" w:cs="Times New Roman"/>
          <w:sz w:val="24"/>
          <w:szCs w:val="24"/>
        </w:rPr>
        <w:t xml:space="preserve"> was not at first comfortable sharing how I felt and what worries I had, but as the session went on I became more comfortable and the anxious feelings eased, I felt this as a client I was able to enjoy the session, as the skills used by the helper, helped me to talk about feelings that I did not really know were there, it allowed me to open up and speak about areas which I felt I needed to speak about, once the session ended I recall feeling </w:t>
      </w:r>
      <w:r w:rsidR="00587911">
        <w:rPr>
          <w:rFonts w:ascii="Times New Roman" w:hAnsi="Times New Roman" w:cs="Times New Roman"/>
          <w:sz w:val="24"/>
          <w:szCs w:val="24"/>
        </w:rPr>
        <w:t xml:space="preserve">more at ease, and felt the session really helped me with the concerns and worries I had brought up. </w:t>
      </w:r>
      <w:r w:rsidR="00055711">
        <w:rPr>
          <w:rFonts w:ascii="Times New Roman" w:hAnsi="Times New Roman" w:cs="Times New Roman"/>
          <w:sz w:val="24"/>
          <w:szCs w:val="24"/>
        </w:rPr>
        <w:t xml:space="preserve">I was then the </w:t>
      </w:r>
      <w:r w:rsidR="00587911">
        <w:rPr>
          <w:rFonts w:ascii="Times New Roman" w:hAnsi="Times New Roman" w:cs="Times New Roman"/>
          <w:sz w:val="24"/>
          <w:szCs w:val="24"/>
        </w:rPr>
        <w:t>helper, this is when my feelings of anxiety came back, from previous role-play sessions I know that when being the helper, I can display a slight stammer and struggle to pay to attention to what the person is saying, as I am too focused on saying the right thing, the more I think about what I am going to say next the more uncomfortable I feel, which often results in a stammer, misinterpretation or fidgeting.</w:t>
      </w:r>
      <w:r w:rsidR="00055711">
        <w:rPr>
          <w:rFonts w:ascii="Times New Roman" w:hAnsi="Times New Roman" w:cs="Times New Roman"/>
          <w:sz w:val="24"/>
          <w:szCs w:val="24"/>
        </w:rPr>
        <w:t xml:space="preserve"> These feelings have often hindered my ability to achieve good sessions as a helper, each triad session I found myself growing in confidence, and was able to feel more and more comfortable with using different methods of counselling skills, as the sessions continued throughout the weeks, my anxieties surrounding being the helper lessened, and I was able to talk more freely, without worrying about how I came across or how I presented myself. </w:t>
      </w:r>
    </w:p>
    <w:p w14:paraId="32295E77" w14:textId="2498563D" w:rsidR="004B3BB2" w:rsidRDefault="00867C6A" w:rsidP="00A02027">
      <w:pPr>
        <w:spacing w:line="480" w:lineRule="auto"/>
        <w:rPr>
          <w:rFonts w:ascii="Times New Roman" w:hAnsi="Times New Roman" w:cs="Times New Roman"/>
          <w:sz w:val="24"/>
          <w:szCs w:val="24"/>
        </w:rPr>
      </w:pPr>
      <w:r>
        <w:rPr>
          <w:rFonts w:ascii="Times New Roman" w:hAnsi="Times New Roman" w:cs="Times New Roman"/>
          <w:sz w:val="24"/>
          <w:szCs w:val="24"/>
        </w:rPr>
        <w:t xml:space="preserve">Reflecting on my counselling skills and how I feel I progressed throughout the sessions, I do feel there are areas where I done well, but there are areas where I did not feel I was good at. </w:t>
      </w:r>
      <w:r>
        <w:rPr>
          <w:rFonts w:ascii="Times New Roman" w:hAnsi="Times New Roman" w:cs="Times New Roman"/>
          <w:sz w:val="24"/>
          <w:szCs w:val="24"/>
        </w:rPr>
        <w:lastRenderedPageBreak/>
        <w:t>Firstly, looking at the use of questions in sessions. Previous literature has discussed how opened ended questions have been successful in counselling, t</w:t>
      </w:r>
      <w:r w:rsidRPr="00867C6A">
        <w:rPr>
          <w:rFonts w:ascii="Times New Roman" w:hAnsi="Times New Roman" w:cs="Times New Roman"/>
          <w:sz w:val="24"/>
          <w:szCs w:val="24"/>
        </w:rPr>
        <w:t>he use of open-ended questions in counselling is essential because it promotes a more client-</w:t>
      </w:r>
      <w:proofErr w:type="spellStart"/>
      <w:r w:rsidRPr="00867C6A">
        <w:rPr>
          <w:rFonts w:ascii="Times New Roman" w:hAnsi="Times New Roman" w:cs="Times New Roman"/>
          <w:sz w:val="24"/>
          <w:szCs w:val="24"/>
        </w:rPr>
        <w:t>centered</w:t>
      </w:r>
      <w:proofErr w:type="spellEnd"/>
      <w:r w:rsidRPr="00867C6A">
        <w:rPr>
          <w:rFonts w:ascii="Times New Roman" w:hAnsi="Times New Roman" w:cs="Times New Roman"/>
          <w:sz w:val="24"/>
          <w:szCs w:val="24"/>
        </w:rPr>
        <w:t xml:space="preserve"> approach and gives clients the freedom to express themselves fully. Counsellors can learn more about their clients' experiences, feelings, and ideas by asking questions that go beyond the obvious and eliciting answers. In order to gain more self-awareness and understanding of their problems, clients are encouraged to reflect and conduct self-exploration through the use of open-ended questions</w:t>
      </w:r>
      <w:r w:rsidRPr="00867C6A">
        <w:rPr>
          <w:rFonts w:ascii="Times New Roman" w:hAnsi="Times New Roman" w:cs="Times New Roman"/>
          <w:sz w:val="24"/>
          <w:szCs w:val="24"/>
        </w:rPr>
        <w:t xml:space="preserve"> </w:t>
      </w:r>
      <w:r w:rsidRPr="00867C6A">
        <w:rPr>
          <w:rFonts w:ascii="Times New Roman" w:hAnsi="Times New Roman" w:cs="Times New Roman"/>
          <w:sz w:val="24"/>
          <w:szCs w:val="24"/>
        </w:rPr>
        <w:t>(</w:t>
      </w:r>
      <w:proofErr w:type="spellStart"/>
      <w:r w:rsidRPr="00867C6A">
        <w:rPr>
          <w:rFonts w:ascii="Times New Roman" w:hAnsi="Times New Roman" w:cs="Times New Roman"/>
          <w:sz w:val="24"/>
          <w:szCs w:val="24"/>
        </w:rPr>
        <w:t>Rautalinko</w:t>
      </w:r>
      <w:proofErr w:type="spellEnd"/>
      <w:r w:rsidRPr="00867C6A">
        <w:rPr>
          <w:rFonts w:ascii="Times New Roman" w:hAnsi="Times New Roman" w:cs="Times New Roman"/>
          <w:sz w:val="24"/>
          <w:szCs w:val="24"/>
        </w:rPr>
        <w:t>, 2013)</w:t>
      </w:r>
      <w:r w:rsidRPr="00867C6A">
        <w:rPr>
          <w:rFonts w:ascii="Times New Roman" w:hAnsi="Times New Roman" w:cs="Times New Roman"/>
          <w:sz w:val="24"/>
          <w:szCs w:val="24"/>
        </w:rPr>
        <w:t xml:space="preserve"> </w:t>
      </w:r>
      <w:r w:rsidRPr="00867C6A">
        <w:rPr>
          <w:rFonts w:ascii="Times New Roman" w:hAnsi="Times New Roman" w:cs="Times New Roman"/>
          <w:sz w:val="24"/>
          <w:szCs w:val="24"/>
        </w:rPr>
        <w:t>(</w:t>
      </w:r>
      <w:proofErr w:type="spellStart"/>
      <w:r w:rsidRPr="00867C6A">
        <w:rPr>
          <w:rFonts w:ascii="Times New Roman" w:hAnsi="Times New Roman" w:cs="Times New Roman"/>
          <w:sz w:val="24"/>
          <w:szCs w:val="24"/>
        </w:rPr>
        <w:t>Ekedahl</w:t>
      </w:r>
      <w:proofErr w:type="spellEnd"/>
      <w:r w:rsidRPr="00867C6A">
        <w:rPr>
          <w:rFonts w:ascii="Times New Roman" w:hAnsi="Times New Roman" w:cs="Times New Roman"/>
          <w:sz w:val="24"/>
          <w:szCs w:val="24"/>
        </w:rPr>
        <w:t>, 1996)</w:t>
      </w:r>
      <w:r w:rsidRPr="00867C6A">
        <w:rPr>
          <w:rFonts w:ascii="Times New Roman" w:hAnsi="Times New Roman" w:cs="Times New Roman"/>
          <w:sz w:val="24"/>
          <w:szCs w:val="24"/>
        </w:rPr>
        <w:t>.</w:t>
      </w:r>
      <w:r>
        <w:rPr>
          <w:rFonts w:ascii="Times New Roman" w:hAnsi="Times New Roman" w:cs="Times New Roman"/>
          <w:sz w:val="24"/>
          <w:szCs w:val="24"/>
        </w:rPr>
        <w:t xml:space="preserve"> </w:t>
      </w:r>
      <w:r w:rsidR="004B3BB2">
        <w:rPr>
          <w:rFonts w:ascii="Times New Roman" w:hAnsi="Times New Roman" w:cs="Times New Roman"/>
          <w:sz w:val="24"/>
          <w:szCs w:val="24"/>
        </w:rPr>
        <w:t xml:space="preserve">During my triad work, I recall </w:t>
      </w:r>
      <w:r w:rsidR="00765A56">
        <w:rPr>
          <w:rFonts w:ascii="Times New Roman" w:hAnsi="Times New Roman" w:cs="Times New Roman"/>
          <w:sz w:val="24"/>
          <w:szCs w:val="24"/>
        </w:rPr>
        <w:t>attempting</w:t>
      </w:r>
      <w:r w:rsidR="004B3BB2">
        <w:rPr>
          <w:rFonts w:ascii="Times New Roman" w:hAnsi="Times New Roman" w:cs="Times New Roman"/>
          <w:sz w:val="24"/>
          <w:szCs w:val="24"/>
        </w:rPr>
        <w:t xml:space="preserve"> to work on my opened ending questions, as this was an area I knew I was not strong in, I often asked closed questions without conscious awareness, as opened questions require a change of sentence structure, on example I can reflect on is during a triad practice session, I asked the client “ do you </w:t>
      </w:r>
      <w:r w:rsidR="00F811EC">
        <w:rPr>
          <w:rFonts w:ascii="Times New Roman" w:hAnsi="Times New Roman" w:cs="Times New Roman"/>
          <w:sz w:val="24"/>
          <w:szCs w:val="24"/>
        </w:rPr>
        <w:t xml:space="preserve">have a positive relationship with your mother”, which as it can be interpreted as a closed question, resulted in a short response, however, when I rephrased the question to “ can you explain your relationship with your mother” </w:t>
      </w:r>
      <w:r w:rsidR="00050E6F">
        <w:rPr>
          <w:rFonts w:ascii="Times New Roman" w:hAnsi="Times New Roman" w:cs="Times New Roman"/>
          <w:sz w:val="24"/>
          <w:szCs w:val="24"/>
        </w:rPr>
        <w:t>which</w:t>
      </w:r>
      <w:r w:rsidR="00F811EC">
        <w:rPr>
          <w:rFonts w:ascii="Times New Roman" w:hAnsi="Times New Roman" w:cs="Times New Roman"/>
          <w:sz w:val="24"/>
          <w:szCs w:val="24"/>
        </w:rPr>
        <w:t xml:space="preserve"> resulted in a longer, more in-depth response,</w:t>
      </w:r>
      <w:r w:rsidR="00050E6F">
        <w:rPr>
          <w:rFonts w:ascii="Times New Roman" w:hAnsi="Times New Roman" w:cs="Times New Roman"/>
          <w:sz w:val="24"/>
          <w:szCs w:val="24"/>
        </w:rPr>
        <w:t xml:space="preserve"> which enabled the conversation to continue and address other avenues and feelings. </w:t>
      </w:r>
      <w:r w:rsidR="000F770A">
        <w:rPr>
          <w:rFonts w:ascii="Times New Roman" w:hAnsi="Times New Roman" w:cs="Times New Roman"/>
          <w:sz w:val="24"/>
          <w:szCs w:val="24"/>
        </w:rPr>
        <w:t xml:space="preserve">I also felt that I seemed to be asking too many questions, rather than using other skills, such as paraphrasing and summarising, which can also lead to the conversation changing direction, and not being able to get an in-depth session. </w:t>
      </w:r>
      <w:r w:rsidR="00050E6F">
        <w:rPr>
          <w:rFonts w:ascii="Times New Roman" w:hAnsi="Times New Roman" w:cs="Times New Roman"/>
          <w:sz w:val="24"/>
          <w:szCs w:val="24"/>
        </w:rPr>
        <w:t xml:space="preserve">There were many times during my practice sessions where I was aware I was using closed </w:t>
      </w:r>
      <w:r w:rsidR="000F770A">
        <w:rPr>
          <w:rFonts w:ascii="Times New Roman" w:hAnsi="Times New Roman" w:cs="Times New Roman"/>
          <w:sz w:val="24"/>
          <w:szCs w:val="24"/>
        </w:rPr>
        <w:t>questions and</w:t>
      </w:r>
      <w:r w:rsidR="00050E6F">
        <w:rPr>
          <w:rFonts w:ascii="Times New Roman" w:hAnsi="Times New Roman" w:cs="Times New Roman"/>
          <w:sz w:val="24"/>
          <w:szCs w:val="24"/>
        </w:rPr>
        <w:t xml:space="preserve"> realised that this was definitely an area that I should improve on, as using better questioning methods influences the counselling session positively. </w:t>
      </w:r>
    </w:p>
    <w:p w14:paraId="2C24632C" w14:textId="7FFDCFAC" w:rsidR="004B3BB2" w:rsidRDefault="00050E6F" w:rsidP="00A02027">
      <w:pPr>
        <w:spacing w:line="480" w:lineRule="auto"/>
        <w:rPr>
          <w:rFonts w:ascii="Times New Roman" w:hAnsi="Times New Roman" w:cs="Times New Roman"/>
          <w:sz w:val="24"/>
          <w:szCs w:val="24"/>
        </w:rPr>
      </w:pPr>
      <w:r>
        <w:rPr>
          <w:rFonts w:ascii="Times New Roman" w:hAnsi="Times New Roman" w:cs="Times New Roman"/>
          <w:sz w:val="24"/>
          <w:szCs w:val="24"/>
        </w:rPr>
        <w:t xml:space="preserve">I will now discuss the skill of paraphrasing, and how I believe I utilised this skill during my triad sessions, reflecting on how well or how I could improve on this skill. </w:t>
      </w:r>
      <w:r w:rsidRPr="00050E6F">
        <w:rPr>
          <w:rFonts w:ascii="Times New Roman" w:hAnsi="Times New Roman" w:cs="Times New Roman"/>
          <w:sz w:val="24"/>
          <w:szCs w:val="24"/>
        </w:rPr>
        <w:t>Paraphrasing is a crucial communication strategy in counselling that</w:t>
      </w:r>
      <w:r>
        <w:rPr>
          <w:rFonts w:ascii="Times New Roman" w:hAnsi="Times New Roman" w:cs="Times New Roman"/>
          <w:sz w:val="24"/>
          <w:szCs w:val="24"/>
        </w:rPr>
        <w:t xml:space="preserve"> is</w:t>
      </w:r>
      <w:r w:rsidRPr="00050E6F">
        <w:rPr>
          <w:rFonts w:ascii="Times New Roman" w:hAnsi="Times New Roman" w:cs="Times New Roman"/>
          <w:sz w:val="24"/>
          <w:szCs w:val="24"/>
        </w:rPr>
        <w:t xml:space="preserve"> used to show that the counsellor is actively listening to the client and that they have grasped what they are saying. It entails </w:t>
      </w:r>
      <w:r w:rsidRPr="00050E6F">
        <w:rPr>
          <w:rFonts w:ascii="Times New Roman" w:hAnsi="Times New Roman" w:cs="Times New Roman"/>
          <w:sz w:val="24"/>
          <w:szCs w:val="24"/>
        </w:rPr>
        <w:lastRenderedPageBreak/>
        <w:t xml:space="preserve">restating or condensing the client's comments in a way that conveys the key points of their message in a more concise manner. Paraphrasing allows clients to hear their own thoughts and feelings expressed in different words, which can provide them with a new perspective on their situation and facilitate deeper reflection. By using paraphrasing, </w:t>
      </w:r>
      <w:r w:rsidRPr="00050E6F">
        <w:rPr>
          <w:rFonts w:ascii="Times New Roman" w:hAnsi="Times New Roman" w:cs="Times New Roman"/>
          <w:sz w:val="24"/>
          <w:szCs w:val="24"/>
        </w:rPr>
        <w:t>counsellors</w:t>
      </w:r>
      <w:r w:rsidRPr="00050E6F">
        <w:rPr>
          <w:rFonts w:ascii="Times New Roman" w:hAnsi="Times New Roman" w:cs="Times New Roman"/>
          <w:sz w:val="24"/>
          <w:szCs w:val="24"/>
        </w:rPr>
        <w:t xml:space="preserve"> can also encourage clients to </w:t>
      </w:r>
      <w:r w:rsidRPr="00992026">
        <w:rPr>
          <w:rFonts w:ascii="Times New Roman" w:hAnsi="Times New Roman" w:cs="Times New Roman"/>
          <w:sz w:val="24"/>
          <w:szCs w:val="24"/>
        </w:rPr>
        <w:t>continue exploring their thoughts and feelings, thus promoting further self-discovery and insight</w:t>
      </w:r>
      <w:r w:rsidRPr="00992026">
        <w:rPr>
          <w:rFonts w:ascii="Times New Roman" w:hAnsi="Times New Roman" w:cs="Times New Roman"/>
          <w:sz w:val="24"/>
          <w:szCs w:val="24"/>
        </w:rPr>
        <w:t xml:space="preserve"> </w:t>
      </w:r>
      <w:r w:rsidRPr="00992026">
        <w:rPr>
          <w:rFonts w:ascii="Times New Roman" w:hAnsi="Times New Roman" w:cs="Times New Roman"/>
          <w:sz w:val="24"/>
          <w:szCs w:val="24"/>
        </w:rPr>
        <w:t>(Weger et al., 2010)</w:t>
      </w:r>
      <w:r w:rsidR="00992026" w:rsidRPr="00992026">
        <w:rPr>
          <w:rFonts w:ascii="Times New Roman" w:hAnsi="Times New Roman" w:cs="Times New Roman"/>
          <w:sz w:val="24"/>
          <w:szCs w:val="24"/>
        </w:rPr>
        <w:t xml:space="preserve"> </w:t>
      </w:r>
      <w:r w:rsidR="00992026" w:rsidRPr="00992026">
        <w:rPr>
          <w:rFonts w:ascii="Times New Roman" w:hAnsi="Times New Roman" w:cs="Times New Roman"/>
          <w:sz w:val="24"/>
          <w:szCs w:val="24"/>
        </w:rPr>
        <w:t>(</w:t>
      </w:r>
      <w:proofErr w:type="spellStart"/>
      <w:r w:rsidR="00992026" w:rsidRPr="00992026">
        <w:rPr>
          <w:rFonts w:ascii="Times New Roman" w:hAnsi="Times New Roman" w:cs="Times New Roman"/>
          <w:sz w:val="24"/>
          <w:szCs w:val="24"/>
        </w:rPr>
        <w:t>Dermawan</w:t>
      </w:r>
      <w:proofErr w:type="spellEnd"/>
      <w:r w:rsidR="00992026" w:rsidRPr="00992026">
        <w:rPr>
          <w:rFonts w:ascii="Times New Roman" w:hAnsi="Times New Roman" w:cs="Times New Roman"/>
          <w:sz w:val="24"/>
          <w:szCs w:val="24"/>
        </w:rPr>
        <w:t xml:space="preserve"> et al., 2022)</w:t>
      </w:r>
      <w:r w:rsidR="00992026" w:rsidRPr="00992026">
        <w:rPr>
          <w:rFonts w:ascii="Times New Roman" w:hAnsi="Times New Roman" w:cs="Times New Roman"/>
          <w:sz w:val="24"/>
          <w:szCs w:val="24"/>
        </w:rPr>
        <w:t>.</w:t>
      </w:r>
      <w:r w:rsidR="000F770A">
        <w:rPr>
          <w:rFonts w:ascii="Times New Roman" w:hAnsi="Times New Roman" w:cs="Times New Roman"/>
          <w:sz w:val="24"/>
          <w:szCs w:val="24"/>
        </w:rPr>
        <w:t xml:space="preserve"> On my first session back as working within the triad, as I felt nervous, I do feel this hindered my ability to use the skill of paraphrasing, this was due to now being fully engaged with the client and what they had expressed, I do feel that when I feel anxious, I find it difficult to pay attention and can often miss what has been said. Also, I feel that when I would paraphrase I would miss important aspects of what the client has said, and felt that I did not paraphrase the most important parts which may have opened up the client further. However, as the sessions continued throughout the weeks, I did feel that as my confidence grew I was able to stay more focused on the client and fully listen to what they had said, and then paraphrase it back to them, I found this helped me gain further understanding about how the client was feeling, and by rephrasing the client opened up more about the situations which had been concerning her most. </w:t>
      </w:r>
    </w:p>
    <w:p w14:paraId="0BD27A11" w14:textId="4CE5B3B6" w:rsidR="000F770A" w:rsidRDefault="00100D89" w:rsidP="00A02027">
      <w:pPr>
        <w:spacing w:line="480" w:lineRule="auto"/>
        <w:rPr>
          <w:rFonts w:ascii="Times New Roman" w:hAnsi="Times New Roman" w:cs="Times New Roman"/>
          <w:sz w:val="24"/>
          <w:szCs w:val="24"/>
        </w:rPr>
      </w:pPr>
      <w:r>
        <w:rPr>
          <w:rFonts w:ascii="Times New Roman" w:hAnsi="Times New Roman" w:cs="Times New Roman"/>
          <w:sz w:val="24"/>
          <w:szCs w:val="24"/>
        </w:rPr>
        <w:t xml:space="preserve">I will now reflect on my development of using the core conditions by Carl Rogers (1957), </w:t>
      </w:r>
      <w:r w:rsidRPr="00100D89">
        <w:rPr>
          <w:rFonts w:ascii="Times New Roman" w:hAnsi="Times New Roman" w:cs="Times New Roman"/>
          <w:sz w:val="24"/>
          <w:szCs w:val="24"/>
        </w:rPr>
        <w:t>Carl Rogers' core conditions of empathy, unconditional positive regard, and congruence are fundamental to the person-</w:t>
      </w:r>
      <w:r w:rsidRPr="00100D89">
        <w:rPr>
          <w:rFonts w:ascii="Times New Roman" w:hAnsi="Times New Roman" w:cs="Times New Roman"/>
          <w:sz w:val="24"/>
          <w:szCs w:val="24"/>
        </w:rPr>
        <w:t>centred</w:t>
      </w:r>
      <w:r w:rsidRPr="00100D89">
        <w:rPr>
          <w:rFonts w:ascii="Times New Roman" w:hAnsi="Times New Roman" w:cs="Times New Roman"/>
          <w:sz w:val="24"/>
          <w:szCs w:val="24"/>
        </w:rPr>
        <w:t xml:space="preserve"> approach in </w:t>
      </w:r>
      <w:r w:rsidRPr="00100D89">
        <w:rPr>
          <w:rFonts w:ascii="Times New Roman" w:hAnsi="Times New Roman" w:cs="Times New Roman"/>
          <w:sz w:val="24"/>
          <w:szCs w:val="24"/>
        </w:rPr>
        <w:t>counselling</w:t>
      </w:r>
      <w:r w:rsidRPr="00100D89">
        <w:rPr>
          <w:rFonts w:ascii="Times New Roman" w:hAnsi="Times New Roman" w:cs="Times New Roman"/>
          <w:sz w:val="24"/>
          <w:szCs w:val="24"/>
        </w:rPr>
        <w:t xml:space="preserve">. These conditions create a therapeutic environment that fosters personal growth and self-discovery. Empathy involves deeply understanding the client's feelings and perspectives, allowing the </w:t>
      </w:r>
      <w:r w:rsidRPr="00100D89">
        <w:rPr>
          <w:rFonts w:ascii="Times New Roman" w:hAnsi="Times New Roman" w:cs="Times New Roman"/>
          <w:sz w:val="24"/>
          <w:szCs w:val="24"/>
        </w:rPr>
        <w:t>counsellor</w:t>
      </w:r>
      <w:r w:rsidRPr="00100D89">
        <w:rPr>
          <w:rFonts w:ascii="Times New Roman" w:hAnsi="Times New Roman" w:cs="Times New Roman"/>
          <w:sz w:val="24"/>
          <w:szCs w:val="24"/>
        </w:rPr>
        <w:t xml:space="preserve"> to connect with the client's experiences. Unconditional positive regard offers a nonjudgmental space where the client feels accepted and valued, regardless of their actions or thoughts. Congruence, or authenticity, requires the </w:t>
      </w:r>
      <w:r w:rsidRPr="00100D89">
        <w:rPr>
          <w:rFonts w:ascii="Times New Roman" w:hAnsi="Times New Roman" w:cs="Times New Roman"/>
          <w:sz w:val="24"/>
          <w:szCs w:val="24"/>
        </w:rPr>
        <w:t>counsellor</w:t>
      </w:r>
      <w:r w:rsidRPr="00100D89">
        <w:rPr>
          <w:rFonts w:ascii="Times New Roman" w:hAnsi="Times New Roman" w:cs="Times New Roman"/>
          <w:sz w:val="24"/>
          <w:szCs w:val="24"/>
        </w:rPr>
        <w:t xml:space="preserve"> to be genuine and transparent, which </w:t>
      </w:r>
      <w:r w:rsidRPr="00100D89">
        <w:rPr>
          <w:rFonts w:ascii="Times New Roman" w:hAnsi="Times New Roman" w:cs="Times New Roman"/>
          <w:sz w:val="24"/>
          <w:szCs w:val="24"/>
        </w:rPr>
        <w:lastRenderedPageBreak/>
        <w:t>helps build trust and models honesty within the therapeutic relationship. Research has validated these core conditions, particularly empathy, as significant contributors to successful therapy outcomes and the development of a strong therapeutic alliance</w:t>
      </w:r>
      <w:r w:rsidRPr="00100D89">
        <w:rPr>
          <w:rFonts w:ascii="Times New Roman" w:hAnsi="Times New Roman" w:cs="Times New Roman"/>
          <w:sz w:val="24"/>
          <w:szCs w:val="24"/>
        </w:rPr>
        <w:t xml:space="preserve"> </w:t>
      </w:r>
      <w:r w:rsidRPr="00100D89">
        <w:rPr>
          <w:rFonts w:ascii="Times New Roman" w:hAnsi="Times New Roman" w:cs="Times New Roman"/>
          <w:sz w:val="24"/>
          <w:szCs w:val="24"/>
        </w:rPr>
        <w:t>(Wickman &amp; Campbell, 2003)</w:t>
      </w:r>
      <w:r w:rsidRPr="00100D89">
        <w:rPr>
          <w:rFonts w:ascii="Times New Roman" w:hAnsi="Times New Roman" w:cs="Times New Roman"/>
          <w:sz w:val="24"/>
          <w:szCs w:val="24"/>
        </w:rPr>
        <w:t xml:space="preserve"> </w:t>
      </w:r>
      <w:r w:rsidRPr="00100D89">
        <w:rPr>
          <w:rFonts w:ascii="Times New Roman" w:hAnsi="Times New Roman" w:cs="Times New Roman"/>
          <w:sz w:val="24"/>
          <w:szCs w:val="24"/>
        </w:rPr>
        <w:t>(Kirschenbaum &amp; Jourdan, 2005)</w:t>
      </w:r>
      <w:r w:rsidRPr="00100D89">
        <w:rPr>
          <w:rFonts w:ascii="Times New Roman" w:hAnsi="Times New Roman" w:cs="Times New Roman"/>
          <w:sz w:val="24"/>
          <w:szCs w:val="24"/>
        </w:rPr>
        <w:t>.</w:t>
      </w:r>
      <w:r w:rsidR="00514CDB">
        <w:rPr>
          <w:rFonts w:ascii="Times New Roman" w:hAnsi="Times New Roman" w:cs="Times New Roman"/>
          <w:sz w:val="24"/>
          <w:szCs w:val="24"/>
        </w:rPr>
        <w:t xml:space="preserve"> </w:t>
      </w:r>
      <w:r w:rsidR="000426C1">
        <w:rPr>
          <w:rFonts w:ascii="Times New Roman" w:hAnsi="Times New Roman" w:cs="Times New Roman"/>
          <w:sz w:val="24"/>
          <w:szCs w:val="24"/>
        </w:rPr>
        <w:t>Firstly,</w:t>
      </w:r>
      <w:r w:rsidR="00514CDB">
        <w:rPr>
          <w:rFonts w:ascii="Times New Roman" w:hAnsi="Times New Roman" w:cs="Times New Roman"/>
          <w:sz w:val="24"/>
          <w:szCs w:val="24"/>
        </w:rPr>
        <w:t xml:space="preserve"> looking at empathy, I do believe that throughout my sessions I was able to show empathy</w:t>
      </w:r>
      <w:r w:rsidR="00FF08E2">
        <w:rPr>
          <w:rFonts w:ascii="Times New Roman" w:hAnsi="Times New Roman" w:cs="Times New Roman"/>
          <w:sz w:val="24"/>
          <w:szCs w:val="24"/>
        </w:rPr>
        <w:t xml:space="preserve">, and I would often find myself reassuring the client, and addressing that how she feels in this moment is valid. Secondly, unconditional positive regard, I do believe </w:t>
      </w:r>
      <w:r w:rsidR="00FF6046">
        <w:rPr>
          <w:rFonts w:ascii="Times New Roman" w:hAnsi="Times New Roman" w:cs="Times New Roman"/>
          <w:sz w:val="24"/>
          <w:szCs w:val="24"/>
        </w:rPr>
        <w:t xml:space="preserve">that I was able to show this condition throughout my triad work, I do think that I always tried to ensure that the client felt accepted and they were able to share anything that may have been worrying them, I always ensured that I never made any client feeling judged by my wording or body language. Lastly, congruence, </w:t>
      </w:r>
      <w:r w:rsidR="000426C1">
        <w:rPr>
          <w:rFonts w:ascii="Times New Roman" w:hAnsi="Times New Roman" w:cs="Times New Roman"/>
          <w:sz w:val="24"/>
          <w:szCs w:val="24"/>
        </w:rPr>
        <w:t>I do try to be genuine when in the helper role, however I am aware that in earlier triad sessions due to me feeling anxious, I would often have to mask them feelings and try to be the listener, and sometime</w:t>
      </w:r>
      <w:r w:rsidR="005F1C65">
        <w:rPr>
          <w:rFonts w:ascii="Times New Roman" w:hAnsi="Times New Roman" w:cs="Times New Roman"/>
          <w:sz w:val="24"/>
          <w:szCs w:val="24"/>
        </w:rPr>
        <w:t>s</w:t>
      </w:r>
      <w:r w:rsidR="000426C1">
        <w:rPr>
          <w:rFonts w:ascii="Times New Roman" w:hAnsi="Times New Roman" w:cs="Times New Roman"/>
          <w:sz w:val="24"/>
          <w:szCs w:val="24"/>
        </w:rPr>
        <w:t xml:space="preserve"> I do not think I was present enough. I do think as the sessions continued I was able to convey a more genuine self, this was dependent on how I was feeling at the time. I do think in the earlier sessions my anxiousness may have hindered the sessions, which impacted the way the client opened up to me, and how the session went. </w:t>
      </w:r>
    </w:p>
    <w:p w14:paraId="08AC317B" w14:textId="6EC3FA1D" w:rsidR="00A21306" w:rsidRDefault="00335AE7" w:rsidP="00A02027">
      <w:pPr>
        <w:spacing w:line="480" w:lineRule="auto"/>
        <w:rPr>
          <w:rFonts w:ascii="Times New Roman" w:hAnsi="Times New Roman" w:cs="Times New Roman"/>
          <w:sz w:val="24"/>
          <w:szCs w:val="24"/>
        </w:rPr>
      </w:pPr>
      <w:r>
        <w:rPr>
          <w:rFonts w:ascii="Times New Roman" w:hAnsi="Times New Roman" w:cs="Times New Roman"/>
          <w:sz w:val="24"/>
          <w:szCs w:val="24"/>
        </w:rPr>
        <w:t>Lastly</w:t>
      </w:r>
      <w:r w:rsidR="004E27B5">
        <w:rPr>
          <w:rFonts w:ascii="Times New Roman" w:hAnsi="Times New Roman" w:cs="Times New Roman"/>
          <w:sz w:val="24"/>
          <w:szCs w:val="24"/>
        </w:rPr>
        <w:t>,</w:t>
      </w:r>
      <w:r>
        <w:rPr>
          <w:rFonts w:ascii="Times New Roman" w:hAnsi="Times New Roman" w:cs="Times New Roman"/>
          <w:sz w:val="24"/>
          <w:szCs w:val="24"/>
        </w:rPr>
        <w:t xml:space="preserve"> I would like to reflect on how I used the counselling method of </w:t>
      </w:r>
      <w:r w:rsidR="004E27B5">
        <w:rPr>
          <w:rFonts w:ascii="Times New Roman" w:hAnsi="Times New Roman" w:cs="Times New Roman"/>
          <w:sz w:val="24"/>
          <w:szCs w:val="24"/>
        </w:rPr>
        <w:t>summarising</w:t>
      </w:r>
      <w:r>
        <w:rPr>
          <w:rFonts w:ascii="Times New Roman" w:hAnsi="Times New Roman" w:cs="Times New Roman"/>
          <w:sz w:val="24"/>
          <w:szCs w:val="24"/>
        </w:rPr>
        <w:t xml:space="preserve">, and how I feel I have developed these skills throughout my triad work. </w:t>
      </w:r>
      <w:r w:rsidRPr="00335AE7">
        <w:rPr>
          <w:rFonts w:ascii="Times New Roman" w:hAnsi="Times New Roman" w:cs="Times New Roman"/>
          <w:sz w:val="24"/>
          <w:szCs w:val="24"/>
        </w:rPr>
        <w:t xml:space="preserve">In counselling sessions, summarising is essential to improving the therapeutic process. It helps by ensuring that both the client and </w:t>
      </w:r>
      <w:r w:rsidRPr="00335AE7">
        <w:rPr>
          <w:rFonts w:ascii="Times New Roman" w:hAnsi="Times New Roman" w:cs="Times New Roman"/>
          <w:sz w:val="24"/>
          <w:szCs w:val="24"/>
        </w:rPr>
        <w:t>counsellor</w:t>
      </w:r>
      <w:r w:rsidRPr="00335AE7">
        <w:rPr>
          <w:rFonts w:ascii="Times New Roman" w:hAnsi="Times New Roman" w:cs="Times New Roman"/>
          <w:sz w:val="24"/>
          <w:szCs w:val="24"/>
        </w:rPr>
        <w:t xml:space="preserve"> have a mutual understanding of the issues discussed, confirming the accuracy of the </w:t>
      </w:r>
      <w:r w:rsidRPr="00335AE7">
        <w:rPr>
          <w:rFonts w:ascii="Times New Roman" w:hAnsi="Times New Roman" w:cs="Times New Roman"/>
          <w:sz w:val="24"/>
          <w:szCs w:val="24"/>
        </w:rPr>
        <w:t>counsellor’s</w:t>
      </w:r>
      <w:r w:rsidRPr="00335AE7">
        <w:rPr>
          <w:rFonts w:ascii="Times New Roman" w:hAnsi="Times New Roman" w:cs="Times New Roman"/>
          <w:sz w:val="24"/>
          <w:szCs w:val="24"/>
        </w:rPr>
        <w:t xml:space="preserve"> listening and </w:t>
      </w:r>
      <w:r w:rsidR="004E27B5" w:rsidRPr="00335AE7">
        <w:rPr>
          <w:rFonts w:ascii="Times New Roman" w:hAnsi="Times New Roman" w:cs="Times New Roman"/>
          <w:sz w:val="24"/>
          <w:szCs w:val="24"/>
        </w:rPr>
        <w:t>comprehension.</w:t>
      </w:r>
      <w:r w:rsidRPr="00335AE7">
        <w:rPr>
          <w:rFonts w:ascii="Times New Roman" w:hAnsi="Times New Roman" w:cs="Times New Roman"/>
          <w:sz w:val="24"/>
          <w:szCs w:val="24"/>
        </w:rPr>
        <w:t xml:space="preserve"> Counsellors provide clients the chance to reflect on their experiences in a structured way by summarising the emotional content and events of the session; this frequently results in a better sense of validation and support. Summarising can also assist in identifying progress, reaffirming any realisations or changes that have occurred throughout the session, and preparing the client for further </w:t>
      </w:r>
      <w:r w:rsidRPr="00335AE7">
        <w:rPr>
          <w:rFonts w:ascii="Times New Roman" w:hAnsi="Times New Roman" w:cs="Times New Roman"/>
          <w:sz w:val="24"/>
          <w:szCs w:val="24"/>
        </w:rPr>
        <w:lastRenderedPageBreak/>
        <w:t xml:space="preserve">activities or talks. In essence, summarizing is a critical skill that contributes to the efficacy of </w:t>
      </w:r>
      <w:r w:rsidRPr="00335AE7">
        <w:rPr>
          <w:rFonts w:ascii="Times New Roman" w:hAnsi="Times New Roman" w:cs="Times New Roman"/>
          <w:sz w:val="24"/>
          <w:szCs w:val="24"/>
        </w:rPr>
        <w:t>counselling</w:t>
      </w:r>
      <w:r w:rsidRPr="00335AE7">
        <w:rPr>
          <w:rFonts w:ascii="Times New Roman" w:hAnsi="Times New Roman" w:cs="Times New Roman"/>
          <w:sz w:val="24"/>
          <w:szCs w:val="24"/>
        </w:rPr>
        <w:t xml:space="preserve"> by consolidating learning, </w:t>
      </w:r>
      <w:r w:rsidRPr="00682097">
        <w:rPr>
          <w:rFonts w:ascii="Times New Roman" w:hAnsi="Times New Roman" w:cs="Times New Roman"/>
          <w:sz w:val="24"/>
          <w:szCs w:val="24"/>
        </w:rPr>
        <w:t>facilitating understanding, and fostering a collaborative therapeutic relationship</w:t>
      </w:r>
      <w:r w:rsidR="004E27B5" w:rsidRPr="00682097">
        <w:rPr>
          <w:rFonts w:ascii="Times New Roman" w:hAnsi="Times New Roman" w:cs="Times New Roman"/>
          <w:sz w:val="24"/>
          <w:szCs w:val="24"/>
        </w:rPr>
        <w:t xml:space="preserve"> </w:t>
      </w:r>
      <w:r w:rsidR="004E27B5" w:rsidRPr="00682097">
        <w:rPr>
          <w:rFonts w:ascii="Times New Roman" w:hAnsi="Times New Roman" w:cs="Times New Roman"/>
          <w:sz w:val="24"/>
          <w:szCs w:val="24"/>
        </w:rPr>
        <w:t>(Srivastava et al., 2022)</w:t>
      </w:r>
      <w:r w:rsidR="00682097" w:rsidRPr="00682097">
        <w:rPr>
          <w:rFonts w:ascii="Times New Roman" w:hAnsi="Times New Roman" w:cs="Times New Roman"/>
          <w:sz w:val="24"/>
          <w:szCs w:val="24"/>
        </w:rPr>
        <w:t xml:space="preserve"> </w:t>
      </w:r>
      <w:r w:rsidR="00682097" w:rsidRPr="00682097">
        <w:rPr>
          <w:rFonts w:ascii="Times New Roman" w:hAnsi="Times New Roman" w:cs="Times New Roman"/>
          <w:sz w:val="24"/>
          <w:szCs w:val="24"/>
        </w:rPr>
        <w:t>(Shinozaki et al., 2013)</w:t>
      </w:r>
      <w:r w:rsidR="00682097" w:rsidRPr="00682097">
        <w:rPr>
          <w:rFonts w:ascii="Times New Roman" w:hAnsi="Times New Roman" w:cs="Times New Roman"/>
          <w:sz w:val="24"/>
          <w:szCs w:val="24"/>
        </w:rPr>
        <w:t>.</w:t>
      </w:r>
      <w:r w:rsidR="00682097">
        <w:rPr>
          <w:rFonts w:ascii="Times New Roman" w:hAnsi="Times New Roman" w:cs="Times New Roman"/>
          <w:sz w:val="24"/>
          <w:szCs w:val="24"/>
        </w:rPr>
        <w:t xml:space="preserve"> </w:t>
      </w:r>
      <w:r w:rsidR="00AC0584">
        <w:rPr>
          <w:rFonts w:ascii="Times New Roman" w:hAnsi="Times New Roman" w:cs="Times New Roman"/>
          <w:sz w:val="24"/>
          <w:szCs w:val="24"/>
        </w:rPr>
        <w:t xml:space="preserve">When I reflect on how I have used summarising during my triad sessions, I do feel that I used this skill well, I was able to reflect on the session and pick out key components of the session and reiterate them back to the client at the end. I feel that when I reflect on this skill from when I used it in last year’s module, that I was confident and I was able to develop further throughout these sessions. However, I do recall my first session, I did struggle to summarise fully, I recall the client talking about an argument with a friend and how this made her feel, which was not developed further, however did seem to hold a great emotional effect on her, I do believe I missed this, and should have been addressed at the end, as if this was a real session then that topic could have been taken to the next session. However, I was able to learn from this and ensured that every session I took part in after I tried to recall most of the key elements from the session in my summary. </w:t>
      </w:r>
    </w:p>
    <w:p w14:paraId="60B536B2" w14:textId="50F4A011" w:rsidR="005F1C65" w:rsidRDefault="005F1C65" w:rsidP="00A02027">
      <w:pPr>
        <w:spacing w:line="480" w:lineRule="auto"/>
        <w:rPr>
          <w:rFonts w:ascii="Times New Roman" w:hAnsi="Times New Roman" w:cs="Times New Roman"/>
          <w:sz w:val="24"/>
          <w:szCs w:val="24"/>
        </w:rPr>
      </w:pPr>
      <w:r>
        <w:rPr>
          <w:rFonts w:ascii="Times New Roman" w:hAnsi="Times New Roman" w:cs="Times New Roman"/>
          <w:sz w:val="24"/>
          <w:szCs w:val="24"/>
        </w:rPr>
        <w:t xml:space="preserve">In conclusion, overall I did enjoy my time in my triad sessions, at first I did have feeling of anxiousness and was worried about how the sessions would go, I do think that working with people who I was not fully comfortable around, helped my confidence, and I am happy that I was able to work in other groups. </w:t>
      </w:r>
      <w:r w:rsidR="00E141FD">
        <w:rPr>
          <w:rFonts w:ascii="Times New Roman" w:hAnsi="Times New Roman" w:cs="Times New Roman"/>
          <w:sz w:val="24"/>
          <w:szCs w:val="24"/>
        </w:rPr>
        <w:t xml:space="preserve">Reflecting on my counselling skills and how I feel they developed throughout the sessions and continuing from last year’s module, I do see that I have been able to positively work on how I use these skills. The use of questions in sessions, is definitely an area I have improved on, as last year I did not feel confident in asking questions, and would often paraphrase too often, I do believe that by asking questions during these sessions I was able to get more in depth answers and lead the client to talk more openly about feelings they expressed. However, moving forward I would like to work on my use of questions and knowing when to use them accurately, I will read past literature surrounding </w:t>
      </w:r>
      <w:r w:rsidR="00E141FD">
        <w:rPr>
          <w:rFonts w:ascii="Times New Roman" w:hAnsi="Times New Roman" w:cs="Times New Roman"/>
          <w:sz w:val="24"/>
          <w:szCs w:val="24"/>
        </w:rPr>
        <w:lastRenderedPageBreak/>
        <w:t xml:space="preserve">questions and how they are used in counselling sessions, to enable me to learn. Paraphrasing, I am happy with how I use this skill, and do believe I have been able to use it effectively, and have seen an improvement on myself throughout the sessions and from the previous year. However, again I do feel that further practice will enable me to ensure that I use paraphrasing at the correct times throughout the session to get the best out of the session with the client. I think in order for me to develop my counselling skills I do need to have more practice in triad work, as taking part has helped me </w:t>
      </w:r>
      <w:r w:rsidR="0052206D">
        <w:rPr>
          <w:rFonts w:ascii="Times New Roman" w:hAnsi="Times New Roman" w:cs="Times New Roman"/>
          <w:sz w:val="24"/>
          <w:szCs w:val="24"/>
        </w:rPr>
        <w:t>greatly.</w:t>
      </w:r>
    </w:p>
    <w:p w14:paraId="418E6A53" w14:textId="77777777" w:rsidR="0052206D" w:rsidRDefault="0052206D" w:rsidP="00A02027">
      <w:pPr>
        <w:spacing w:line="480" w:lineRule="auto"/>
        <w:rPr>
          <w:rFonts w:ascii="Times New Roman" w:hAnsi="Times New Roman" w:cs="Times New Roman"/>
          <w:sz w:val="24"/>
          <w:szCs w:val="24"/>
        </w:rPr>
      </w:pPr>
    </w:p>
    <w:p w14:paraId="66740AA5" w14:textId="77777777" w:rsidR="0052206D" w:rsidRDefault="0052206D" w:rsidP="00A02027">
      <w:pPr>
        <w:spacing w:line="480" w:lineRule="auto"/>
        <w:rPr>
          <w:rFonts w:ascii="Times New Roman" w:hAnsi="Times New Roman" w:cs="Times New Roman"/>
          <w:sz w:val="24"/>
          <w:szCs w:val="24"/>
        </w:rPr>
      </w:pPr>
    </w:p>
    <w:p w14:paraId="44C9E44E" w14:textId="77777777" w:rsidR="0052206D" w:rsidRDefault="0052206D" w:rsidP="00A02027">
      <w:pPr>
        <w:spacing w:line="480" w:lineRule="auto"/>
        <w:rPr>
          <w:rFonts w:ascii="Times New Roman" w:hAnsi="Times New Roman" w:cs="Times New Roman"/>
          <w:sz w:val="24"/>
          <w:szCs w:val="24"/>
        </w:rPr>
      </w:pPr>
    </w:p>
    <w:p w14:paraId="16A7573C" w14:textId="77777777" w:rsidR="000426C1" w:rsidRDefault="000426C1" w:rsidP="00A02027">
      <w:pPr>
        <w:spacing w:line="480" w:lineRule="auto"/>
        <w:rPr>
          <w:rFonts w:ascii="Times New Roman" w:hAnsi="Times New Roman" w:cs="Times New Roman"/>
          <w:sz w:val="24"/>
          <w:szCs w:val="24"/>
        </w:rPr>
      </w:pPr>
    </w:p>
    <w:p w14:paraId="327B0890" w14:textId="77777777" w:rsidR="004B3BB2" w:rsidRDefault="004B3BB2" w:rsidP="00A02027">
      <w:pPr>
        <w:spacing w:line="480" w:lineRule="auto"/>
        <w:rPr>
          <w:rFonts w:ascii="Times New Roman" w:hAnsi="Times New Roman" w:cs="Times New Roman"/>
          <w:sz w:val="24"/>
          <w:szCs w:val="24"/>
        </w:rPr>
      </w:pPr>
    </w:p>
    <w:p w14:paraId="02BD4418" w14:textId="77777777" w:rsidR="004B3BB2" w:rsidRDefault="004B3BB2" w:rsidP="00A02027">
      <w:pPr>
        <w:spacing w:line="480" w:lineRule="auto"/>
        <w:rPr>
          <w:rFonts w:ascii="Times New Roman" w:hAnsi="Times New Roman" w:cs="Times New Roman"/>
          <w:sz w:val="24"/>
          <w:szCs w:val="24"/>
        </w:rPr>
      </w:pPr>
    </w:p>
    <w:p w14:paraId="785B783E" w14:textId="77777777" w:rsidR="004B3BB2" w:rsidRDefault="004B3BB2" w:rsidP="00A02027">
      <w:pPr>
        <w:spacing w:line="480" w:lineRule="auto"/>
        <w:rPr>
          <w:rFonts w:ascii="Times New Roman" w:hAnsi="Times New Roman" w:cs="Times New Roman"/>
          <w:sz w:val="24"/>
          <w:szCs w:val="24"/>
        </w:rPr>
      </w:pPr>
    </w:p>
    <w:p w14:paraId="4E2E67C5" w14:textId="77777777" w:rsidR="004B3BB2" w:rsidRDefault="004B3BB2" w:rsidP="00A02027">
      <w:pPr>
        <w:spacing w:line="480" w:lineRule="auto"/>
        <w:rPr>
          <w:rFonts w:ascii="Times New Roman" w:hAnsi="Times New Roman" w:cs="Times New Roman"/>
          <w:sz w:val="24"/>
          <w:szCs w:val="24"/>
        </w:rPr>
      </w:pPr>
    </w:p>
    <w:p w14:paraId="3FF27684" w14:textId="77777777" w:rsidR="004B3BB2" w:rsidRDefault="004B3BB2" w:rsidP="00A02027">
      <w:pPr>
        <w:spacing w:line="480" w:lineRule="auto"/>
        <w:rPr>
          <w:rFonts w:ascii="Times New Roman" w:hAnsi="Times New Roman" w:cs="Times New Roman"/>
          <w:sz w:val="24"/>
          <w:szCs w:val="24"/>
        </w:rPr>
      </w:pPr>
    </w:p>
    <w:p w14:paraId="0D79CB28" w14:textId="77777777" w:rsidR="004B3BB2" w:rsidRDefault="004B3BB2" w:rsidP="00A02027">
      <w:pPr>
        <w:spacing w:line="480" w:lineRule="auto"/>
        <w:rPr>
          <w:rFonts w:ascii="Times New Roman" w:hAnsi="Times New Roman" w:cs="Times New Roman"/>
          <w:sz w:val="24"/>
          <w:szCs w:val="24"/>
        </w:rPr>
      </w:pPr>
    </w:p>
    <w:p w14:paraId="2B3651BD" w14:textId="77777777" w:rsidR="004B3BB2" w:rsidRDefault="004B3BB2" w:rsidP="00A02027">
      <w:pPr>
        <w:spacing w:line="480" w:lineRule="auto"/>
        <w:rPr>
          <w:rFonts w:ascii="Times New Roman" w:hAnsi="Times New Roman" w:cs="Times New Roman"/>
          <w:sz w:val="24"/>
          <w:szCs w:val="24"/>
        </w:rPr>
      </w:pPr>
    </w:p>
    <w:p w14:paraId="07C2A6B5" w14:textId="77777777" w:rsidR="004B3BB2" w:rsidRDefault="004B3BB2" w:rsidP="00A02027">
      <w:pPr>
        <w:spacing w:line="480" w:lineRule="auto"/>
        <w:rPr>
          <w:rFonts w:ascii="Times New Roman" w:hAnsi="Times New Roman" w:cs="Times New Roman"/>
          <w:sz w:val="24"/>
          <w:szCs w:val="24"/>
        </w:rPr>
      </w:pPr>
    </w:p>
    <w:p w14:paraId="09023D72" w14:textId="77777777" w:rsidR="004B3BB2" w:rsidRDefault="004B3BB2" w:rsidP="00A02027">
      <w:pPr>
        <w:spacing w:line="480" w:lineRule="auto"/>
        <w:rPr>
          <w:rFonts w:ascii="Times New Roman" w:hAnsi="Times New Roman" w:cs="Times New Roman"/>
          <w:sz w:val="24"/>
          <w:szCs w:val="24"/>
        </w:rPr>
      </w:pPr>
    </w:p>
    <w:p w14:paraId="1C47F757" w14:textId="77777777" w:rsidR="004B3BB2" w:rsidRDefault="004B3BB2" w:rsidP="00A02027">
      <w:pPr>
        <w:spacing w:line="480" w:lineRule="auto"/>
        <w:rPr>
          <w:rFonts w:ascii="Times New Roman" w:hAnsi="Times New Roman" w:cs="Times New Roman"/>
          <w:sz w:val="24"/>
          <w:szCs w:val="24"/>
        </w:rPr>
      </w:pPr>
    </w:p>
    <w:p w14:paraId="67198F5B" w14:textId="77777777" w:rsidR="004B3BB2" w:rsidRDefault="004B3BB2" w:rsidP="00A02027">
      <w:pPr>
        <w:spacing w:line="480" w:lineRule="auto"/>
        <w:rPr>
          <w:rFonts w:ascii="Times New Roman" w:hAnsi="Times New Roman" w:cs="Times New Roman"/>
          <w:sz w:val="24"/>
          <w:szCs w:val="24"/>
        </w:rPr>
      </w:pPr>
    </w:p>
    <w:p w14:paraId="4518C959" w14:textId="77777777" w:rsidR="0052206D" w:rsidRPr="00F751A1" w:rsidRDefault="0052206D" w:rsidP="0052206D">
      <w:pPr>
        <w:spacing w:line="480" w:lineRule="auto"/>
        <w:rPr>
          <w:rFonts w:ascii="Times New Roman" w:hAnsi="Times New Roman" w:cs="Times New Roman"/>
          <w:b/>
          <w:bCs/>
          <w:sz w:val="24"/>
          <w:szCs w:val="24"/>
        </w:rPr>
      </w:pPr>
      <w:r w:rsidRPr="00F751A1">
        <w:rPr>
          <w:rFonts w:ascii="Times New Roman" w:hAnsi="Times New Roman" w:cs="Times New Roman"/>
          <w:b/>
          <w:bCs/>
          <w:sz w:val="24"/>
          <w:szCs w:val="24"/>
        </w:rPr>
        <w:t xml:space="preserve">References </w:t>
      </w:r>
    </w:p>
    <w:p w14:paraId="62F121C3" w14:textId="77777777" w:rsidR="0052206D" w:rsidRDefault="0052206D" w:rsidP="0052206D">
      <w:pPr>
        <w:pStyle w:val="NormalWeb"/>
        <w:spacing w:before="0" w:beforeAutospacing="0" w:after="0" w:afterAutospacing="0" w:line="360" w:lineRule="auto"/>
        <w:ind w:left="720" w:hanging="720"/>
      </w:pPr>
      <w:proofErr w:type="spellStart"/>
      <w:r>
        <w:t>Dermawan</w:t>
      </w:r>
      <w:proofErr w:type="spellEnd"/>
      <w:r>
        <w:t xml:space="preserve">, O., </w:t>
      </w:r>
      <w:proofErr w:type="spellStart"/>
      <w:r>
        <w:t>Defriyanto</w:t>
      </w:r>
      <w:proofErr w:type="spellEnd"/>
      <w:r>
        <w:t xml:space="preserve">, D., </w:t>
      </w:r>
      <w:proofErr w:type="spellStart"/>
      <w:r>
        <w:t>Busmayaril</w:t>
      </w:r>
      <w:proofErr w:type="spellEnd"/>
      <w:r>
        <w:t xml:space="preserve">, B., &amp; </w:t>
      </w:r>
      <w:proofErr w:type="spellStart"/>
      <w:r>
        <w:t>Nisak</w:t>
      </w:r>
      <w:proofErr w:type="spellEnd"/>
      <w:r>
        <w:t xml:space="preserve">, K. (2022). The use of basic </w:t>
      </w:r>
      <w:proofErr w:type="spellStart"/>
      <w:r>
        <w:t>counseling</w:t>
      </w:r>
      <w:proofErr w:type="spellEnd"/>
      <w:r>
        <w:t xml:space="preserve"> skills in individual </w:t>
      </w:r>
      <w:proofErr w:type="spellStart"/>
      <w:r>
        <w:t>counseling</w:t>
      </w:r>
      <w:proofErr w:type="spellEnd"/>
      <w:r>
        <w:t xml:space="preserve"> sessions by </w:t>
      </w:r>
      <w:proofErr w:type="spellStart"/>
      <w:r>
        <w:t>counseling</w:t>
      </w:r>
      <w:proofErr w:type="spellEnd"/>
      <w:r>
        <w:t xml:space="preserve"> guidance students. </w:t>
      </w:r>
      <w:proofErr w:type="spellStart"/>
      <w:r>
        <w:rPr>
          <w:i/>
          <w:iCs/>
        </w:rPr>
        <w:t>Konseli</w:t>
      </w:r>
      <w:proofErr w:type="spellEnd"/>
      <w:r>
        <w:t xml:space="preserve">, </w:t>
      </w:r>
      <w:r>
        <w:rPr>
          <w:i/>
          <w:iCs/>
        </w:rPr>
        <w:t>9</w:t>
      </w:r>
      <w:r>
        <w:t>(1), 113–118. https://doi.org/10.24042/kons.v9i1.11684</w:t>
      </w:r>
    </w:p>
    <w:p w14:paraId="57A92C27" w14:textId="77777777" w:rsidR="0052206D" w:rsidRDefault="0052206D" w:rsidP="0052206D">
      <w:pPr>
        <w:pStyle w:val="NormalWeb"/>
        <w:spacing w:before="0" w:beforeAutospacing="0" w:after="0" w:afterAutospacing="0" w:line="360" w:lineRule="auto"/>
        <w:ind w:left="720" w:hanging="720"/>
      </w:pPr>
      <w:proofErr w:type="spellStart"/>
      <w:r>
        <w:t>Ekedahl</w:t>
      </w:r>
      <w:proofErr w:type="spellEnd"/>
      <w:r>
        <w:t xml:space="preserve">, A. (1996). ‘Open-ended questions’ and ‘show-and-tell’-a way to improve pharmacist counselling and patients′ handling of their medicines. </w:t>
      </w:r>
      <w:r>
        <w:rPr>
          <w:i/>
          <w:iCs/>
        </w:rPr>
        <w:t>Journal of Clinical Pharmacy and Therapeutics</w:t>
      </w:r>
      <w:r>
        <w:t xml:space="preserve">, </w:t>
      </w:r>
      <w:r>
        <w:rPr>
          <w:i/>
          <w:iCs/>
        </w:rPr>
        <w:t>21</w:t>
      </w:r>
      <w:r>
        <w:t>(2), 95–99. https://doi.org/10.1111/j.1365-2710.1996.tb00007.x</w:t>
      </w:r>
    </w:p>
    <w:p w14:paraId="100FA6BE" w14:textId="77777777" w:rsidR="0052206D" w:rsidRDefault="0052206D" w:rsidP="0052206D">
      <w:pPr>
        <w:pStyle w:val="NormalWeb"/>
        <w:spacing w:before="0" w:beforeAutospacing="0" w:after="0" w:afterAutospacing="0" w:line="360" w:lineRule="auto"/>
        <w:ind w:left="720" w:hanging="720"/>
      </w:pPr>
      <w:r>
        <w:t xml:space="preserve">Gibbs, G. (1988). </w:t>
      </w:r>
      <w:r>
        <w:rPr>
          <w:i/>
          <w:iCs/>
        </w:rPr>
        <w:t>Learning by doing: A guide to teaching and learning methods</w:t>
      </w:r>
      <w:r>
        <w:t xml:space="preserve">. </w:t>
      </w:r>
      <w:hyperlink r:id="rId4" w:history="1">
        <w:r w:rsidRPr="00D654B1">
          <w:rPr>
            <w:rStyle w:val="Hyperlink"/>
          </w:rPr>
          <w:t>https://ci.nii.ac.jp/naid/10013454789</w:t>
        </w:r>
      </w:hyperlink>
    </w:p>
    <w:p w14:paraId="437C80F1" w14:textId="77777777" w:rsidR="0052206D" w:rsidRDefault="0052206D" w:rsidP="0052206D">
      <w:pPr>
        <w:pStyle w:val="NormalWeb"/>
        <w:spacing w:before="0" w:beforeAutospacing="0" w:after="0" w:afterAutospacing="0" w:line="360" w:lineRule="auto"/>
        <w:ind w:left="720" w:hanging="720"/>
      </w:pPr>
      <w:r>
        <w:t>Kirschenbaum, H., &amp; Jourdan, A. (2005). The current status of Carl Rogers and the Person-</w:t>
      </w:r>
      <w:proofErr w:type="spellStart"/>
      <w:r>
        <w:t>Centered</w:t>
      </w:r>
      <w:proofErr w:type="spellEnd"/>
      <w:r>
        <w:t xml:space="preserve"> Approach. </w:t>
      </w:r>
      <w:r>
        <w:rPr>
          <w:i/>
          <w:iCs/>
        </w:rPr>
        <w:t>Psychotherapy</w:t>
      </w:r>
      <w:r>
        <w:t xml:space="preserve">, </w:t>
      </w:r>
      <w:r>
        <w:rPr>
          <w:i/>
          <w:iCs/>
        </w:rPr>
        <w:t>42</w:t>
      </w:r>
      <w:r>
        <w:t>(1), 37–51. https://doi.org/10.1037/0033-3204.42.1.37</w:t>
      </w:r>
    </w:p>
    <w:p w14:paraId="1A6B870D" w14:textId="77777777" w:rsidR="0052206D" w:rsidRDefault="0052206D" w:rsidP="0052206D">
      <w:pPr>
        <w:pStyle w:val="NormalWeb"/>
        <w:spacing w:before="0" w:beforeAutospacing="0" w:after="0" w:afterAutospacing="0" w:line="360" w:lineRule="auto"/>
        <w:ind w:left="720" w:hanging="720"/>
      </w:pPr>
      <w:proofErr w:type="spellStart"/>
      <w:r>
        <w:t>Rautalinko</w:t>
      </w:r>
      <w:proofErr w:type="spellEnd"/>
      <w:r>
        <w:t xml:space="preserve">, E. (2013). Reflective listening and open-ended questions in counselling: Preferences moderated by social skills and cognitive ability. </w:t>
      </w:r>
      <w:r>
        <w:rPr>
          <w:i/>
          <w:iCs/>
        </w:rPr>
        <w:t>Counselling and Psychotherapy Research</w:t>
      </w:r>
      <w:r>
        <w:t xml:space="preserve">, </w:t>
      </w:r>
      <w:r>
        <w:rPr>
          <w:i/>
          <w:iCs/>
        </w:rPr>
        <w:t>13</w:t>
      </w:r>
      <w:r>
        <w:t xml:space="preserve">(1), 24–31. </w:t>
      </w:r>
      <w:hyperlink r:id="rId5" w:history="1">
        <w:r w:rsidRPr="00D654B1">
          <w:rPr>
            <w:rStyle w:val="Hyperlink"/>
          </w:rPr>
          <w:t>https://doi.org/10.1080/14733145.2012.687387</w:t>
        </w:r>
      </w:hyperlink>
    </w:p>
    <w:p w14:paraId="2A28CDF9" w14:textId="77777777" w:rsidR="0052206D" w:rsidRDefault="0052206D" w:rsidP="0052206D">
      <w:pPr>
        <w:pStyle w:val="NormalWeb"/>
        <w:spacing w:before="0" w:beforeAutospacing="0" w:after="0" w:afterAutospacing="0" w:line="360" w:lineRule="auto"/>
        <w:ind w:left="720" w:hanging="720"/>
      </w:pPr>
      <w:r>
        <w:t xml:space="preserve">Rogers, C. R. (1957). The necessary and sufficient conditions of therapeutic personality change. </w:t>
      </w:r>
      <w:r>
        <w:rPr>
          <w:i/>
          <w:iCs/>
        </w:rPr>
        <w:t>Journal of Consulting Psychology</w:t>
      </w:r>
      <w:r>
        <w:t xml:space="preserve">, </w:t>
      </w:r>
      <w:r>
        <w:rPr>
          <w:i/>
          <w:iCs/>
        </w:rPr>
        <w:t>21</w:t>
      </w:r>
      <w:r>
        <w:t>(2), 95–103. https://doi.org/10.1037/h0045357</w:t>
      </w:r>
    </w:p>
    <w:p w14:paraId="7A729189" w14:textId="77777777" w:rsidR="0052206D" w:rsidRDefault="0052206D" w:rsidP="0052206D">
      <w:pPr>
        <w:pStyle w:val="NormalWeb"/>
        <w:spacing w:before="0" w:beforeAutospacing="0" w:after="0" w:afterAutospacing="0" w:line="360" w:lineRule="auto"/>
        <w:ind w:left="720" w:hanging="720"/>
      </w:pPr>
      <w:r>
        <w:t xml:space="preserve">Weger, H., Castle, G. R., &amp; Emmett, M. C. (2010). Active listening in peer Interviews: The Influence of message paraphrasing on perceptions of listening skill. </w:t>
      </w:r>
      <w:r>
        <w:rPr>
          <w:i/>
          <w:iCs/>
        </w:rPr>
        <w:t>International Journal of Listening</w:t>
      </w:r>
      <w:r>
        <w:t xml:space="preserve">, </w:t>
      </w:r>
      <w:r>
        <w:rPr>
          <w:i/>
          <w:iCs/>
        </w:rPr>
        <w:t>24</w:t>
      </w:r>
      <w:r>
        <w:t xml:space="preserve">(1), 34–49. </w:t>
      </w:r>
      <w:hyperlink r:id="rId6" w:history="1">
        <w:r w:rsidRPr="00D654B1">
          <w:rPr>
            <w:rStyle w:val="Hyperlink"/>
          </w:rPr>
          <w:t>https://doi.org/10.1080/10904010903466311</w:t>
        </w:r>
      </w:hyperlink>
    </w:p>
    <w:p w14:paraId="18462AEF" w14:textId="77777777" w:rsidR="0052206D" w:rsidRDefault="0052206D" w:rsidP="0052206D">
      <w:pPr>
        <w:pStyle w:val="NormalWeb"/>
        <w:spacing w:before="0" w:beforeAutospacing="0" w:after="0" w:afterAutospacing="0" w:line="360" w:lineRule="auto"/>
        <w:ind w:left="720" w:hanging="720"/>
      </w:pPr>
      <w:r>
        <w:t>Wickman, S. A., &amp; Campbell, C. G. (2003). An analysis of how Carl Rogers enacted Client-</w:t>
      </w:r>
      <w:proofErr w:type="spellStart"/>
      <w:r>
        <w:t>Centered</w:t>
      </w:r>
      <w:proofErr w:type="spellEnd"/>
      <w:r>
        <w:t xml:space="preserve"> conversation with Gloria. </w:t>
      </w:r>
      <w:r>
        <w:rPr>
          <w:i/>
          <w:iCs/>
        </w:rPr>
        <w:t xml:space="preserve">Journal of </w:t>
      </w:r>
      <w:proofErr w:type="spellStart"/>
      <w:r>
        <w:rPr>
          <w:i/>
          <w:iCs/>
        </w:rPr>
        <w:t>Counseling</w:t>
      </w:r>
      <w:proofErr w:type="spellEnd"/>
      <w:r>
        <w:rPr>
          <w:i/>
          <w:iCs/>
        </w:rPr>
        <w:t xml:space="preserve"> &amp; Development</w:t>
      </w:r>
      <w:r>
        <w:t xml:space="preserve">, </w:t>
      </w:r>
      <w:r>
        <w:rPr>
          <w:i/>
          <w:iCs/>
        </w:rPr>
        <w:t>81</w:t>
      </w:r>
      <w:r>
        <w:t xml:space="preserve">(2), 178–184. </w:t>
      </w:r>
      <w:hyperlink r:id="rId7" w:history="1">
        <w:r w:rsidRPr="00D654B1">
          <w:rPr>
            <w:rStyle w:val="Hyperlink"/>
          </w:rPr>
          <w:t>https://doi.org/10.1002/j.1556-6678.2003.tb00239.x</w:t>
        </w:r>
      </w:hyperlink>
    </w:p>
    <w:p w14:paraId="56E9D788" w14:textId="77777777" w:rsidR="0052206D" w:rsidRDefault="0052206D" w:rsidP="0052206D">
      <w:pPr>
        <w:pStyle w:val="NormalWeb"/>
        <w:spacing w:before="0" w:beforeAutospacing="0" w:after="0" w:afterAutospacing="0" w:line="360" w:lineRule="auto"/>
        <w:ind w:left="720" w:hanging="720"/>
      </w:pPr>
      <w:r>
        <w:t xml:space="preserve">Shinozaki, T., </w:t>
      </w:r>
      <w:proofErr w:type="spellStart"/>
      <w:r>
        <w:t>Bissay</w:t>
      </w:r>
      <w:proofErr w:type="spellEnd"/>
      <w:r>
        <w:t xml:space="preserve">, E., Ikegami, Y., &amp; Tsuruta, S. (2013). Applying Context Respectful Summarization to </w:t>
      </w:r>
      <w:proofErr w:type="spellStart"/>
      <w:r>
        <w:t>Counseling</w:t>
      </w:r>
      <w:proofErr w:type="spellEnd"/>
      <w:r>
        <w:t xml:space="preserve"> Agent for the Japanese. </w:t>
      </w:r>
      <w:r>
        <w:rPr>
          <w:i/>
          <w:iCs/>
        </w:rPr>
        <w:t>International Conference on Signal-Image Technology &amp; Internet-Based Systems</w:t>
      </w:r>
      <w:r>
        <w:t>. https://doi.org/10.1109/sitis.2013.149</w:t>
      </w:r>
    </w:p>
    <w:p w14:paraId="63FE6BE6" w14:textId="77777777" w:rsidR="0052206D" w:rsidRDefault="0052206D" w:rsidP="0052206D">
      <w:pPr>
        <w:pStyle w:val="NormalWeb"/>
        <w:spacing w:before="0" w:beforeAutospacing="0" w:after="0" w:afterAutospacing="0" w:line="360" w:lineRule="auto"/>
        <w:ind w:left="720" w:hanging="720"/>
      </w:pPr>
      <w:r>
        <w:lastRenderedPageBreak/>
        <w:t xml:space="preserve">Srivastava, A., Suresh, T., Lord, S. P., Akhtar, M. S., &amp; Chakraborty, T. (2022). </w:t>
      </w:r>
      <w:proofErr w:type="spellStart"/>
      <w:r>
        <w:t>Counseling</w:t>
      </w:r>
      <w:proofErr w:type="spellEnd"/>
      <w:r>
        <w:t xml:space="preserve"> summarization using mental health knowledge guided utterance filtering. </w:t>
      </w:r>
      <w:r>
        <w:rPr>
          <w:i/>
          <w:iCs/>
        </w:rPr>
        <w:t>Proceedings of the 28th ACM SIGKDD Conference on Knowledge Discovery and Data Mining</w:t>
      </w:r>
      <w:r>
        <w:t>. https://doi.org/10.1145/3534678.3539187</w:t>
      </w:r>
    </w:p>
    <w:p w14:paraId="67785E17" w14:textId="4E41A202" w:rsidR="004B3BB2" w:rsidRDefault="004B3BB2" w:rsidP="0052206D">
      <w:pPr>
        <w:spacing w:line="360" w:lineRule="auto"/>
        <w:rPr>
          <w:rFonts w:ascii="Times New Roman" w:hAnsi="Times New Roman" w:cs="Times New Roman"/>
          <w:sz w:val="24"/>
          <w:szCs w:val="24"/>
        </w:rPr>
      </w:pPr>
    </w:p>
    <w:p w14:paraId="310FFDC8" w14:textId="77777777" w:rsidR="004B3BB2" w:rsidRPr="00A02027" w:rsidRDefault="004B3BB2" w:rsidP="0052206D">
      <w:pPr>
        <w:spacing w:line="360" w:lineRule="auto"/>
        <w:rPr>
          <w:rFonts w:ascii="Times New Roman" w:hAnsi="Times New Roman" w:cs="Times New Roman"/>
          <w:sz w:val="24"/>
          <w:szCs w:val="24"/>
        </w:rPr>
      </w:pPr>
    </w:p>
    <w:sectPr w:rsidR="004B3BB2" w:rsidRPr="00A020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501"/>
    <w:rsid w:val="000426C1"/>
    <w:rsid w:val="00050E6F"/>
    <w:rsid w:val="00055711"/>
    <w:rsid w:val="000C3C66"/>
    <w:rsid w:val="000F770A"/>
    <w:rsid w:val="00100D89"/>
    <w:rsid w:val="002D3480"/>
    <w:rsid w:val="00335AE7"/>
    <w:rsid w:val="0039081C"/>
    <w:rsid w:val="00397B68"/>
    <w:rsid w:val="00404FDD"/>
    <w:rsid w:val="004147EF"/>
    <w:rsid w:val="004B3BB2"/>
    <w:rsid w:val="004E27B5"/>
    <w:rsid w:val="00514CDB"/>
    <w:rsid w:val="0052206D"/>
    <w:rsid w:val="00587911"/>
    <w:rsid w:val="005D617C"/>
    <w:rsid w:val="005F1C65"/>
    <w:rsid w:val="00682097"/>
    <w:rsid w:val="00765A56"/>
    <w:rsid w:val="007C261A"/>
    <w:rsid w:val="00867C6A"/>
    <w:rsid w:val="00887021"/>
    <w:rsid w:val="008F03DA"/>
    <w:rsid w:val="00992026"/>
    <w:rsid w:val="009A6CA3"/>
    <w:rsid w:val="00A02027"/>
    <w:rsid w:val="00A21306"/>
    <w:rsid w:val="00A265CD"/>
    <w:rsid w:val="00A75DC7"/>
    <w:rsid w:val="00AB52C3"/>
    <w:rsid w:val="00AC0584"/>
    <w:rsid w:val="00B7445E"/>
    <w:rsid w:val="00BA2E33"/>
    <w:rsid w:val="00BF3279"/>
    <w:rsid w:val="00BF60D9"/>
    <w:rsid w:val="00C32BAF"/>
    <w:rsid w:val="00CD6501"/>
    <w:rsid w:val="00DB2B52"/>
    <w:rsid w:val="00DE16C4"/>
    <w:rsid w:val="00E141FD"/>
    <w:rsid w:val="00F60CED"/>
    <w:rsid w:val="00F811EC"/>
    <w:rsid w:val="00FF08E2"/>
    <w:rsid w:val="00FF60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6763D"/>
  <w15:chartTrackingRefBased/>
  <w15:docId w15:val="{368391DF-7F4C-48A3-BEB9-48F81C790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3BB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52206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7166531">
      <w:bodyDiv w:val="1"/>
      <w:marLeft w:val="0"/>
      <w:marRight w:val="0"/>
      <w:marTop w:val="0"/>
      <w:marBottom w:val="0"/>
      <w:divBdr>
        <w:top w:val="none" w:sz="0" w:space="0" w:color="auto"/>
        <w:left w:val="none" w:sz="0" w:space="0" w:color="auto"/>
        <w:bottom w:val="none" w:sz="0" w:space="0" w:color="auto"/>
        <w:right w:val="none" w:sz="0" w:space="0" w:color="auto"/>
      </w:divBdr>
      <w:divsChild>
        <w:div w:id="1374303911">
          <w:marLeft w:val="-720"/>
          <w:marRight w:val="0"/>
          <w:marTop w:val="0"/>
          <w:marBottom w:val="0"/>
          <w:divBdr>
            <w:top w:val="none" w:sz="0" w:space="0" w:color="auto"/>
            <w:left w:val="none" w:sz="0" w:space="0" w:color="auto"/>
            <w:bottom w:val="none" w:sz="0" w:space="0" w:color="auto"/>
            <w:right w:val="none" w:sz="0" w:space="0" w:color="auto"/>
          </w:divBdr>
        </w:div>
      </w:divsChild>
    </w:div>
    <w:div w:id="1171750644">
      <w:bodyDiv w:val="1"/>
      <w:marLeft w:val="0"/>
      <w:marRight w:val="0"/>
      <w:marTop w:val="0"/>
      <w:marBottom w:val="0"/>
      <w:divBdr>
        <w:top w:val="none" w:sz="0" w:space="0" w:color="auto"/>
        <w:left w:val="none" w:sz="0" w:space="0" w:color="auto"/>
        <w:bottom w:val="none" w:sz="0" w:space="0" w:color="auto"/>
        <w:right w:val="none" w:sz="0" w:space="0" w:color="auto"/>
      </w:divBdr>
      <w:divsChild>
        <w:div w:id="439302266">
          <w:marLeft w:val="-720"/>
          <w:marRight w:val="0"/>
          <w:marTop w:val="0"/>
          <w:marBottom w:val="0"/>
          <w:divBdr>
            <w:top w:val="none" w:sz="0" w:space="0" w:color="auto"/>
            <w:left w:val="none" w:sz="0" w:space="0" w:color="auto"/>
            <w:bottom w:val="none" w:sz="0" w:space="0" w:color="auto"/>
            <w:right w:val="none" w:sz="0" w:space="0" w:color="auto"/>
          </w:divBdr>
        </w:div>
      </w:divsChild>
    </w:div>
    <w:div w:id="1422482805">
      <w:bodyDiv w:val="1"/>
      <w:marLeft w:val="0"/>
      <w:marRight w:val="0"/>
      <w:marTop w:val="0"/>
      <w:marBottom w:val="0"/>
      <w:divBdr>
        <w:top w:val="none" w:sz="0" w:space="0" w:color="auto"/>
        <w:left w:val="none" w:sz="0" w:space="0" w:color="auto"/>
        <w:bottom w:val="none" w:sz="0" w:space="0" w:color="auto"/>
        <w:right w:val="none" w:sz="0" w:space="0" w:color="auto"/>
      </w:divBdr>
      <w:divsChild>
        <w:div w:id="1039401893">
          <w:marLeft w:val="-720"/>
          <w:marRight w:val="0"/>
          <w:marTop w:val="0"/>
          <w:marBottom w:val="0"/>
          <w:divBdr>
            <w:top w:val="none" w:sz="0" w:space="0" w:color="auto"/>
            <w:left w:val="none" w:sz="0" w:space="0" w:color="auto"/>
            <w:bottom w:val="none" w:sz="0" w:space="0" w:color="auto"/>
            <w:right w:val="none" w:sz="0" w:space="0" w:color="auto"/>
          </w:divBdr>
        </w:div>
      </w:divsChild>
    </w:div>
    <w:div w:id="2136020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02/j.1556-6678.2003.tb00239.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0/10904010903466311" TargetMode="External"/><Relationship Id="rId5" Type="http://schemas.openxmlformats.org/officeDocument/2006/relationships/hyperlink" Target="https://doi.org/10.1080/14733145.2012.687387" TargetMode="External"/><Relationship Id="rId4" Type="http://schemas.openxmlformats.org/officeDocument/2006/relationships/hyperlink" Target="https://ci.nii.ac.jp/naid/10013454789"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400</TotalTime>
  <Pages>9</Pages>
  <Words>2685</Words>
  <Characters>13554</Characters>
  <Application>Microsoft Office Word</Application>
  <DocSecurity>0</DocSecurity>
  <Lines>207</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april</dc:creator>
  <cp:keywords/>
  <dc:description/>
  <cp:lastModifiedBy>april</cp:lastModifiedBy>
  <cp:revision>32</cp:revision>
  <dcterms:created xsi:type="dcterms:W3CDTF">2024-01-11T22:59:00Z</dcterms:created>
  <dcterms:modified xsi:type="dcterms:W3CDTF">2024-01-12T05:51:00Z</dcterms:modified>
</cp:coreProperties>
</file>