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3440E1" w14:textId="20D34A68" w:rsidR="00CC7B9F" w:rsidRDefault="00EC63A7">
      <w:pPr>
        <w:pStyle w:val="Title"/>
        <w:rPr>
          <w:lang w:val="en-GB"/>
        </w:rPr>
      </w:pPr>
      <w:bookmarkStart w:id="0" w:name="_wafxd7e9x7sn" w:colFirst="0" w:colLast="0"/>
      <w:bookmarkEnd w:id="0"/>
      <w:r w:rsidRPr="002D2C95">
        <w:rPr>
          <w:lang w:val="en-GB"/>
        </w:rPr>
        <w:t>Transferable skills</w:t>
      </w:r>
      <w:r w:rsidR="00084976">
        <w:rPr>
          <w:lang w:val="en-GB"/>
        </w:rPr>
        <w:t xml:space="preserve"> </w:t>
      </w:r>
    </w:p>
    <w:p w14:paraId="64DA41F5" w14:textId="77777777" w:rsidR="00084976" w:rsidRPr="00084976" w:rsidRDefault="00084976" w:rsidP="00084976">
      <w:pPr>
        <w:pStyle w:val="Normal1"/>
        <w:rPr>
          <w:lang w:val="en-GB"/>
        </w:rPr>
      </w:pPr>
    </w:p>
    <w:p w14:paraId="1D71570C" w14:textId="01307467" w:rsidR="00084976" w:rsidRDefault="00084976" w:rsidP="00084976">
      <w:pPr>
        <w:pStyle w:val="Normal1"/>
        <w:rPr>
          <w:sz w:val="32"/>
          <w:szCs w:val="32"/>
          <w:lang w:val="en-GB"/>
        </w:rPr>
      </w:pPr>
      <w:r>
        <w:rPr>
          <w:sz w:val="32"/>
          <w:szCs w:val="32"/>
          <w:lang w:val="en-GB"/>
        </w:rPr>
        <w:t xml:space="preserve">                         STUDENT NAME: SEMRA ISMAIL</w:t>
      </w:r>
    </w:p>
    <w:p w14:paraId="3AEE53B5" w14:textId="041523BC" w:rsidR="00084976" w:rsidRDefault="00084976" w:rsidP="00084976">
      <w:pPr>
        <w:pStyle w:val="Normal1"/>
        <w:rPr>
          <w:sz w:val="32"/>
          <w:szCs w:val="32"/>
          <w:lang w:val="en-GB"/>
        </w:rPr>
      </w:pPr>
      <w:r>
        <w:rPr>
          <w:sz w:val="32"/>
          <w:szCs w:val="32"/>
          <w:lang w:val="en-GB"/>
        </w:rPr>
        <w:t xml:space="preserve">                         ID NUMBER: 2207104</w:t>
      </w:r>
    </w:p>
    <w:p w14:paraId="3A088397" w14:textId="4C1CCE1A" w:rsidR="00084976" w:rsidRDefault="00084976" w:rsidP="00084976">
      <w:pPr>
        <w:pStyle w:val="Normal1"/>
        <w:rPr>
          <w:sz w:val="32"/>
          <w:szCs w:val="32"/>
          <w:lang w:val="en-GB"/>
        </w:rPr>
      </w:pPr>
      <w:r>
        <w:rPr>
          <w:sz w:val="32"/>
          <w:szCs w:val="32"/>
          <w:lang w:val="en-GB"/>
        </w:rPr>
        <w:t xml:space="preserve">                         BUSINESS SKILLS: BMIH4001</w:t>
      </w:r>
    </w:p>
    <w:p w14:paraId="081B876D" w14:textId="37A983B8" w:rsidR="00084976" w:rsidRDefault="00084976" w:rsidP="00084976">
      <w:pPr>
        <w:pStyle w:val="Normal1"/>
        <w:rPr>
          <w:sz w:val="32"/>
          <w:szCs w:val="32"/>
          <w:lang w:val="en-GB"/>
        </w:rPr>
      </w:pPr>
      <w:r>
        <w:rPr>
          <w:sz w:val="32"/>
          <w:szCs w:val="32"/>
          <w:lang w:val="en-GB"/>
        </w:rPr>
        <w:t xml:space="preserve">                         LECTURE’S NAME: DEBORAH LLOYD</w:t>
      </w:r>
    </w:p>
    <w:p w14:paraId="7D2EF2F8" w14:textId="10382BAF" w:rsidR="00084976" w:rsidRPr="00084976" w:rsidRDefault="00084976" w:rsidP="00084976">
      <w:pPr>
        <w:pStyle w:val="Normal1"/>
        <w:rPr>
          <w:sz w:val="32"/>
          <w:szCs w:val="32"/>
          <w:lang w:val="en-GB"/>
        </w:rPr>
      </w:pPr>
      <w:r>
        <w:rPr>
          <w:sz w:val="32"/>
          <w:szCs w:val="32"/>
          <w:lang w:val="en-GB"/>
        </w:rPr>
        <w:t xml:space="preserve">                         WORDCOUNT:400 </w:t>
      </w:r>
    </w:p>
    <w:p w14:paraId="38A9F1F2" w14:textId="77777777" w:rsidR="00CC7B9F" w:rsidRPr="002D2C95" w:rsidRDefault="00EC63A7">
      <w:pPr>
        <w:pStyle w:val="Heading1"/>
        <w:rPr>
          <w:lang w:val="en-GB"/>
        </w:rPr>
      </w:pPr>
      <w:bookmarkStart w:id="1" w:name="_koxfg4z3x1f8" w:colFirst="0" w:colLast="0"/>
      <w:bookmarkEnd w:id="1"/>
      <w:r w:rsidRPr="002D2C95">
        <w:rPr>
          <w:lang w:val="en-GB"/>
        </w:rPr>
        <w:br w:type="page"/>
      </w:r>
    </w:p>
    <w:p w14:paraId="423663EF" w14:textId="77777777" w:rsidR="00CC7B9F" w:rsidRPr="002D2C95" w:rsidRDefault="00EC63A7">
      <w:pPr>
        <w:pStyle w:val="Heading1"/>
        <w:rPr>
          <w:lang w:val="en-GB"/>
        </w:rPr>
      </w:pPr>
      <w:bookmarkStart w:id="2" w:name="_i2okfh37fpjh" w:colFirst="0" w:colLast="0"/>
      <w:bookmarkStart w:id="3" w:name="_Toc127023956"/>
      <w:bookmarkEnd w:id="2"/>
      <w:r w:rsidRPr="002D2C95">
        <w:rPr>
          <w:lang w:val="en-GB"/>
        </w:rPr>
        <w:lastRenderedPageBreak/>
        <w:t>Introduction</w:t>
      </w:r>
      <w:bookmarkEnd w:id="3"/>
      <w:r w:rsidRPr="002D2C95">
        <w:rPr>
          <w:lang w:val="en-GB"/>
        </w:rPr>
        <w:t xml:space="preserve"> </w:t>
      </w:r>
    </w:p>
    <w:p w14:paraId="3BA4929A" w14:textId="77777777" w:rsidR="00CC7B9F" w:rsidRPr="002D2C95" w:rsidRDefault="00EC63A7">
      <w:pPr>
        <w:pStyle w:val="Normal1"/>
        <w:spacing w:line="360" w:lineRule="auto"/>
        <w:jc w:val="both"/>
        <w:rPr>
          <w:rFonts w:ascii="Times New Roman" w:eastAsia="Times New Roman" w:hAnsi="Times New Roman" w:cs="Times New Roman"/>
          <w:sz w:val="24"/>
          <w:szCs w:val="24"/>
          <w:lang w:val="en-GB"/>
        </w:rPr>
      </w:pPr>
      <w:r w:rsidRPr="002D2C95">
        <w:rPr>
          <w:rFonts w:ascii="Times New Roman" w:eastAsia="Times New Roman" w:hAnsi="Times New Roman" w:cs="Times New Roman"/>
          <w:sz w:val="24"/>
          <w:szCs w:val="24"/>
          <w:lang w:val="en-GB"/>
        </w:rPr>
        <w:t xml:space="preserve">Transferable skills are regarded to be a crucial factor that could help to land a new job. Transferable skills help in enabling clear communication, solving complex issues and working well as a team. The report is based on learning about the importance of transferable skills in the workplace. </w:t>
      </w:r>
    </w:p>
    <w:p w14:paraId="3399026D" w14:textId="77777777" w:rsidR="00CC7B9F" w:rsidRPr="002D2C95" w:rsidRDefault="00EC63A7">
      <w:pPr>
        <w:pStyle w:val="Heading1"/>
        <w:rPr>
          <w:lang w:val="en-GB"/>
        </w:rPr>
      </w:pPr>
      <w:bookmarkStart w:id="4" w:name="_kzov2ppequw" w:colFirst="0" w:colLast="0"/>
      <w:bookmarkEnd w:id="4"/>
      <w:r w:rsidRPr="002D2C95">
        <w:rPr>
          <w:lang w:val="en-GB"/>
        </w:rPr>
        <w:br w:type="page"/>
      </w:r>
    </w:p>
    <w:p w14:paraId="0FFED955" w14:textId="77777777" w:rsidR="00CC7B9F" w:rsidRPr="002D2C95" w:rsidRDefault="00EC63A7">
      <w:pPr>
        <w:pStyle w:val="Heading1"/>
        <w:rPr>
          <w:lang w:val="en-GB"/>
        </w:rPr>
      </w:pPr>
      <w:bookmarkStart w:id="5" w:name="_hj7ozacjf950" w:colFirst="0" w:colLast="0"/>
      <w:bookmarkStart w:id="6" w:name="_Toc127023957"/>
      <w:bookmarkEnd w:id="5"/>
      <w:r w:rsidRPr="002D2C95">
        <w:rPr>
          <w:lang w:val="en-GB"/>
        </w:rPr>
        <w:lastRenderedPageBreak/>
        <w:t>Main body</w:t>
      </w:r>
      <w:bookmarkEnd w:id="6"/>
      <w:r w:rsidRPr="002D2C95">
        <w:rPr>
          <w:lang w:val="en-GB"/>
        </w:rPr>
        <w:t xml:space="preserve"> </w:t>
      </w:r>
    </w:p>
    <w:p w14:paraId="3EE43B2A" w14:textId="77777777" w:rsidR="00CC7B9F" w:rsidRPr="002D2C95" w:rsidRDefault="00EC63A7">
      <w:pPr>
        <w:pStyle w:val="Normal1"/>
        <w:spacing w:line="360" w:lineRule="auto"/>
        <w:jc w:val="both"/>
        <w:rPr>
          <w:lang w:val="en-GB"/>
        </w:rPr>
      </w:pPr>
      <w:r w:rsidRPr="002D2C95">
        <w:rPr>
          <w:rFonts w:ascii="Times New Roman" w:eastAsia="Times New Roman" w:hAnsi="Times New Roman" w:cs="Times New Roman"/>
          <w:sz w:val="24"/>
          <w:szCs w:val="24"/>
          <w:lang w:val="en-GB"/>
        </w:rPr>
        <w:t>Teamworking and collaboration are one of the most required skills in the workplace as they would help in achieving the goals of the company. Collaboration is associated with the action of working with a diverse range of people who have various sets of skills to produce something. Teamwork on the other hand is associated with the abilities, qualities and process of working well within a group to achieve a common goal (</w:t>
      </w:r>
      <w:proofErr w:type="spellStart"/>
      <w:r w:rsidRPr="002D2C95">
        <w:rPr>
          <w:rFonts w:ascii="Times New Roman" w:eastAsia="Times New Roman" w:hAnsi="Times New Roman" w:cs="Times New Roman"/>
          <w:color w:val="222222"/>
          <w:sz w:val="24"/>
          <w:szCs w:val="24"/>
          <w:highlight w:val="white"/>
          <w:lang w:val="en-GB"/>
        </w:rPr>
        <w:t>Rajabzadeh</w:t>
      </w:r>
      <w:proofErr w:type="spellEnd"/>
      <w:r w:rsidRPr="002D2C95">
        <w:rPr>
          <w:rFonts w:ascii="Times New Roman" w:eastAsia="Times New Roman" w:hAnsi="Times New Roman" w:cs="Times New Roman"/>
          <w:color w:val="222222"/>
          <w:sz w:val="24"/>
          <w:szCs w:val="24"/>
          <w:highlight w:val="white"/>
          <w:lang w:val="en-GB"/>
        </w:rPr>
        <w:t xml:space="preserve"> </w:t>
      </w:r>
      <w:r w:rsidRPr="002D2C95">
        <w:rPr>
          <w:rFonts w:ascii="Times New Roman" w:eastAsia="Times New Roman" w:hAnsi="Times New Roman" w:cs="Times New Roman"/>
          <w:i/>
          <w:color w:val="222222"/>
          <w:sz w:val="24"/>
          <w:szCs w:val="24"/>
          <w:highlight w:val="white"/>
          <w:lang w:val="en-GB"/>
        </w:rPr>
        <w:t xml:space="preserve">et al., </w:t>
      </w:r>
      <w:r w:rsidRPr="002D2C95">
        <w:rPr>
          <w:rFonts w:ascii="Times New Roman" w:eastAsia="Times New Roman" w:hAnsi="Times New Roman" w:cs="Times New Roman"/>
          <w:color w:val="222222"/>
          <w:sz w:val="24"/>
          <w:szCs w:val="24"/>
          <w:highlight w:val="white"/>
          <w:lang w:val="en-GB"/>
        </w:rPr>
        <w:t>2022</w:t>
      </w:r>
      <w:r w:rsidRPr="002D2C95">
        <w:rPr>
          <w:rFonts w:ascii="Times New Roman" w:eastAsia="Times New Roman" w:hAnsi="Times New Roman" w:cs="Times New Roman"/>
          <w:sz w:val="24"/>
          <w:szCs w:val="24"/>
          <w:lang w:val="en-GB"/>
        </w:rPr>
        <w:t xml:space="preserve">). Teamwork and collaboration help the company to achieve its objectives of the company along with increasing the productivity of the workplace. When collaboration and teamwork are combined, it would be </w:t>
      </w:r>
      <w:r w:rsidR="00340EC1" w:rsidRPr="002D2C95">
        <w:rPr>
          <w:rFonts w:ascii="Times New Roman" w:eastAsia="Times New Roman" w:hAnsi="Times New Roman" w:cs="Times New Roman"/>
          <w:sz w:val="24"/>
          <w:szCs w:val="24"/>
          <w:lang w:val="en-GB"/>
        </w:rPr>
        <w:t>easier</w:t>
      </w:r>
      <w:r w:rsidRPr="002D2C95">
        <w:rPr>
          <w:rFonts w:ascii="Times New Roman" w:eastAsia="Times New Roman" w:hAnsi="Times New Roman" w:cs="Times New Roman"/>
          <w:sz w:val="24"/>
          <w:szCs w:val="24"/>
          <w:lang w:val="en-GB"/>
        </w:rPr>
        <w:t xml:space="preserve"> to achieve a </w:t>
      </w:r>
      <w:r w:rsidR="00340EC1" w:rsidRPr="002D2C95">
        <w:rPr>
          <w:rFonts w:ascii="Times New Roman" w:eastAsia="Times New Roman" w:hAnsi="Times New Roman" w:cs="Times New Roman"/>
          <w:sz w:val="24"/>
          <w:szCs w:val="24"/>
          <w:lang w:val="en-GB"/>
        </w:rPr>
        <w:t>certain</w:t>
      </w:r>
      <w:r w:rsidRPr="002D2C95">
        <w:rPr>
          <w:rFonts w:ascii="Times New Roman" w:eastAsia="Times New Roman" w:hAnsi="Times New Roman" w:cs="Times New Roman"/>
          <w:sz w:val="24"/>
          <w:szCs w:val="24"/>
          <w:lang w:val="en-GB"/>
        </w:rPr>
        <w:t xml:space="preserve"> task along with engaging the people at work. Teamwork and collaboration help in </w:t>
      </w:r>
      <w:r w:rsidR="00340EC1" w:rsidRPr="002D2C95">
        <w:rPr>
          <w:rFonts w:ascii="Times New Roman" w:eastAsia="Times New Roman" w:hAnsi="Times New Roman" w:cs="Times New Roman"/>
          <w:sz w:val="24"/>
          <w:szCs w:val="24"/>
          <w:lang w:val="en-GB"/>
        </w:rPr>
        <w:t>increasing</w:t>
      </w:r>
      <w:r w:rsidRPr="002D2C95">
        <w:rPr>
          <w:rFonts w:ascii="Times New Roman" w:eastAsia="Times New Roman" w:hAnsi="Times New Roman" w:cs="Times New Roman"/>
          <w:sz w:val="24"/>
          <w:szCs w:val="24"/>
          <w:lang w:val="en-GB"/>
        </w:rPr>
        <w:t xml:space="preserve"> efficiency and productivity of the workplace. </w:t>
      </w:r>
      <w:r w:rsidR="00340EC1" w:rsidRPr="002D2C95">
        <w:rPr>
          <w:rFonts w:ascii="Times New Roman" w:eastAsia="Times New Roman" w:hAnsi="Times New Roman" w:cs="Times New Roman"/>
          <w:sz w:val="24"/>
          <w:szCs w:val="24"/>
          <w:lang w:val="en-GB"/>
        </w:rPr>
        <w:t>Collaboration</w:t>
      </w:r>
      <w:r w:rsidRPr="002D2C95">
        <w:rPr>
          <w:rFonts w:ascii="Times New Roman" w:eastAsia="Times New Roman" w:hAnsi="Times New Roman" w:cs="Times New Roman"/>
          <w:sz w:val="24"/>
          <w:szCs w:val="24"/>
          <w:lang w:val="en-GB"/>
        </w:rPr>
        <w:t xml:space="preserve"> helps the </w:t>
      </w:r>
      <w:r w:rsidR="00340EC1" w:rsidRPr="002D2C95">
        <w:rPr>
          <w:rFonts w:ascii="Times New Roman" w:eastAsia="Times New Roman" w:hAnsi="Times New Roman" w:cs="Times New Roman"/>
          <w:sz w:val="24"/>
          <w:szCs w:val="24"/>
          <w:lang w:val="en-GB"/>
        </w:rPr>
        <w:t>team</w:t>
      </w:r>
      <w:r w:rsidRPr="002D2C95">
        <w:rPr>
          <w:rFonts w:ascii="Times New Roman" w:eastAsia="Times New Roman" w:hAnsi="Times New Roman" w:cs="Times New Roman"/>
          <w:sz w:val="24"/>
          <w:szCs w:val="24"/>
          <w:lang w:val="en-GB"/>
        </w:rPr>
        <w:t xml:space="preserve"> to get engage with the best possible solutions to draw </w:t>
      </w:r>
      <w:r w:rsidR="00340EC1" w:rsidRPr="002D2C95">
        <w:rPr>
          <w:rFonts w:ascii="Times New Roman" w:eastAsia="Times New Roman" w:hAnsi="Times New Roman" w:cs="Times New Roman"/>
          <w:sz w:val="24"/>
          <w:szCs w:val="24"/>
          <w:lang w:val="en-GB"/>
        </w:rPr>
        <w:t>an effective outcome</w:t>
      </w:r>
      <w:r w:rsidRPr="002D2C95">
        <w:rPr>
          <w:rFonts w:ascii="Times New Roman" w:eastAsia="Times New Roman" w:hAnsi="Times New Roman" w:cs="Times New Roman"/>
          <w:sz w:val="24"/>
          <w:szCs w:val="24"/>
          <w:lang w:val="en-GB"/>
        </w:rPr>
        <w:t xml:space="preserve">. It also helps in </w:t>
      </w:r>
      <w:r w:rsidR="00340EC1" w:rsidRPr="002D2C95">
        <w:rPr>
          <w:rFonts w:ascii="Times New Roman" w:eastAsia="Times New Roman" w:hAnsi="Times New Roman" w:cs="Times New Roman"/>
          <w:sz w:val="24"/>
          <w:szCs w:val="24"/>
          <w:lang w:val="en-GB"/>
        </w:rPr>
        <w:t>enhancing</w:t>
      </w:r>
      <w:r w:rsidRPr="002D2C95">
        <w:rPr>
          <w:rFonts w:ascii="Times New Roman" w:eastAsia="Times New Roman" w:hAnsi="Times New Roman" w:cs="Times New Roman"/>
          <w:sz w:val="24"/>
          <w:szCs w:val="24"/>
          <w:lang w:val="en-GB"/>
        </w:rPr>
        <w:t xml:space="preserve"> social skills along with </w:t>
      </w:r>
      <w:r w:rsidR="00340EC1" w:rsidRPr="002D2C95">
        <w:rPr>
          <w:rFonts w:ascii="Times New Roman" w:eastAsia="Times New Roman" w:hAnsi="Times New Roman" w:cs="Times New Roman"/>
          <w:sz w:val="24"/>
          <w:szCs w:val="24"/>
          <w:lang w:val="en-GB"/>
        </w:rPr>
        <w:t>communication</w:t>
      </w:r>
      <w:r w:rsidRPr="002D2C95">
        <w:rPr>
          <w:rFonts w:ascii="Times New Roman" w:eastAsia="Times New Roman" w:hAnsi="Times New Roman" w:cs="Times New Roman"/>
          <w:sz w:val="24"/>
          <w:szCs w:val="24"/>
          <w:lang w:val="en-GB"/>
        </w:rPr>
        <w:t xml:space="preserve"> in the workplace </w:t>
      </w:r>
      <w:r w:rsidR="00340EC1" w:rsidRPr="002D2C95">
        <w:rPr>
          <w:rFonts w:ascii="Times New Roman" w:eastAsia="Times New Roman" w:hAnsi="Times New Roman" w:cs="Times New Roman"/>
          <w:sz w:val="24"/>
          <w:szCs w:val="24"/>
          <w:lang w:val="en-GB"/>
        </w:rPr>
        <w:t>that</w:t>
      </w:r>
      <w:r w:rsidRPr="002D2C95">
        <w:rPr>
          <w:rFonts w:ascii="Times New Roman" w:eastAsia="Times New Roman" w:hAnsi="Times New Roman" w:cs="Times New Roman"/>
          <w:sz w:val="24"/>
          <w:szCs w:val="24"/>
          <w:lang w:val="en-GB"/>
        </w:rPr>
        <w:t xml:space="preserve"> would help in avoiding the risk of </w:t>
      </w:r>
      <w:r w:rsidR="00340EC1" w:rsidRPr="002D2C95">
        <w:rPr>
          <w:rFonts w:ascii="Times New Roman" w:eastAsia="Times New Roman" w:hAnsi="Times New Roman" w:cs="Times New Roman"/>
          <w:sz w:val="24"/>
          <w:szCs w:val="24"/>
          <w:lang w:val="en-GB"/>
        </w:rPr>
        <w:t>misunderstanding</w:t>
      </w:r>
      <w:r w:rsidRPr="002D2C95">
        <w:rPr>
          <w:rFonts w:ascii="Times New Roman" w:eastAsia="Times New Roman" w:hAnsi="Times New Roman" w:cs="Times New Roman"/>
          <w:sz w:val="24"/>
          <w:szCs w:val="24"/>
          <w:lang w:val="en-GB"/>
        </w:rPr>
        <w:t xml:space="preserve"> in the workplace. It tends to improve the diversity in the workplace which would enable to upgrade the knowledge. The company must </w:t>
      </w:r>
      <w:r w:rsidR="00340EC1" w:rsidRPr="002D2C95">
        <w:rPr>
          <w:rFonts w:ascii="Times New Roman" w:eastAsia="Times New Roman" w:hAnsi="Times New Roman" w:cs="Times New Roman"/>
          <w:sz w:val="24"/>
          <w:szCs w:val="24"/>
          <w:lang w:val="en-GB"/>
        </w:rPr>
        <w:t>enable</w:t>
      </w:r>
      <w:r w:rsidRPr="002D2C95">
        <w:rPr>
          <w:rFonts w:ascii="Times New Roman" w:eastAsia="Times New Roman" w:hAnsi="Times New Roman" w:cs="Times New Roman"/>
          <w:sz w:val="24"/>
          <w:szCs w:val="24"/>
          <w:lang w:val="en-GB"/>
        </w:rPr>
        <w:t xml:space="preserve"> effective strategy to </w:t>
      </w:r>
      <w:r w:rsidR="00340EC1" w:rsidRPr="002D2C95">
        <w:rPr>
          <w:rFonts w:ascii="Times New Roman" w:eastAsia="Times New Roman" w:hAnsi="Times New Roman" w:cs="Times New Roman"/>
          <w:sz w:val="24"/>
          <w:szCs w:val="24"/>
          <w:lang w:val="en-GB"/>
        </w:rPr>
        <w:t xml:space="preserve">enhance </w:t>
      </w:r>
      <w:r w:rsidRPr="002D2C95">
        <w:rPr>
          <w:rFonts w:ascii="Times New Roman" w:eastAsia="Times New Roman" w:hAnsi="Times New Roman" w:cs="Times New Roman"/>
          <w:sz w:val="24"/>
          <w:szCs w:val="24"/>
          <w:lang w:val="en-GB"/>
        </w:rPr>
        <w:t xml:space="preserve">its teamwork and collaboration in the workplace which in turn would help in </w:t>
      </w:r>
      <w:r w:rsidR="00340EC1" w:rsidRPr="002D2C95">
        <w:rPr>
          <w:rFonts w:ascii="Times New Roman" w:eastAsia="Times New Roman" w:hAnsi="Times New Roman" w:cs="Times New Roman"/>
          <w:sz w:val="24"/>
          <w:szCs w:val="24"/>
          <w:lang w:val="en-GB"/>
        </w:rPr>
        <w:t>enhancing</w:t>
      </w:r>
      <w:r w:rsidRPr="002D2C95">
        <w:rPr>
          <w:rFonts w:ascii="Times New Roman" w:eastAsia="Times New Roman" w:hAnsi="Times New Roman" w:cs="Times New Roman"/>
          <w:sz w:val="24"/>
          <w:szCs w:val="24"/>
          <w:lang w:val="en-GB"/>
        </w:rPr>
        <w:t xml:space="preserve"> its </w:t>
      </w:r>
      <w:r w:rsidR="00340EC1" w:rsidRPr="002D2C95">
        <w:rPr>
          <w:rFonts w:ascii="Times New Roman" w:eastAsia="Times New Roman" w:hAnsi="Times New Roman" w:cs="Times New Roman"/>
          <w:sz w:val="24"/>
          <w:szCs w:val="24"/>
          <w:lang w:val="en-GB"/>
        </w:rPr>
        <w:t>productivity</w:t>
      </w:r>
      <w:r w:rsidRPr="002D2C95">
        <w:rPr>
          <w:rFonts w:ascii="Times New Roman" w:eastAsia="Times New Roman" w:hAnsi="Times New Roman" w:cs="Times New Roman"/>
          <w:sz w:val="24"/>
          <w:szCs w:val="24"/>
          <w:lang w:val="en-GB"/>
        </w:rPr>
        <w:t xml:space="preserve"> in the workplace (</w:t>
      </w:r>
      <w:proofErr w:type="spellStart"/>
      <w:r w:rsidRPr="002D2C95">
        <w:rPr>
          <w:rFonts w:ascii="Times New Roman" w:eastAsia="Times New Roman" w:hAnsi="Times New Roman" w:cs="Times New Roman"/>
          <w:color w:val="222222"/>
          <w:sz w:val="24"/>
          <w:szCs w:val="24"/>
          <w:highlight w:val="white"/>
          <w:lang w:val="en-GB"/>
        </w:rPr>
        <w:t>Weinberge</w:t>
      </w:r>
      <w:proofErr w:type="spellEnd"/>
      <w:r w:rsidRPr="002D2C95">
        <w:rPr>
          <w:rFonts w:ascii="Times New Roman" w:eastAsia="Times New Roman" w:hAnsi="Times New Roman" w:cs="Times New Roman"/>
          <w:color w:val="222222"/>
          <w:sz w:val="24"/>
          <w:szCs w:val="24"/>
          <w:highlight w:val="white"/>
          <w:lang w:val="en-GB"/>
        </w:rPr>
        <w:t xml:space="preserve"> </w:t>
      </w:r>
      <w:r w:rsidRPr="002D2C95">
        <w:rPr>
          <w:rFonts w:ascii="Times New Roman" w:eastAsia="Times New Roman" w:hAnsi="Times New Roman" w:cs="Times New Roman"/>
          <w:i/>
          <w:color w:val="222222"/>
          <w:sz w:val="24"/>
          <w:szCs w:val="24"/>
          <w:highlight w:val="white"/>
          <w:lang w:val="en-GB"/>
        </w:rPr>
        <w:t xml:space="preserve">et al., </w:t>
      </w:r>
      <w:r w:rsidRPr="002D2C95">
        <w:rPr>
          <w:rFonts w:ascii="Times New Roman" w:eastAsia="Times New Roman" w:hAnsi="Times New Roman" w:cs="Times New Roman"/>
          <w:color w:val="222222"/>
          <w:sz w:val="24"/>
          <w:szCs w:val="24"/>
          <w:highlight w:val="white"/>
          <w:lang w:val="en-GB"/>
        </w:rPr>
        <w:t>2023</w:t>
      </w:r>
      <w:r w:rsidRPr="002D2C95">
        <w:rPr>
          <w:rFonts w:ascii="Times New Roman" w:eastAsia="Times New Roman" w:hAnsi="Times New Roman" w:cs="Times New Roman"/>
          <w:sz w:val="24"/>
          <w:szCs w:val="24"/>
          <w:lang w:val="en-GB"/>
        </w:rPr>
        <w:t xml:space="preserve">). Teamwork helps in </w:t>
      </w:r>
      <w:r w:rsidR="00340EC1" w:rsidRPr="002D2C95">
        <w:rPr>
          <w:rFonts w:ascii="Times New Roman" w:eastAsia="Times New Roman" w:hAnsi="Times New Roman" w:cs="Times New Roman"/>
          <w:sz w:val="24"/>
          <w:szCs w:val="24"/>
          <w:lang w:val="en-GB"/>
        </w:rPr>
        <w:t>enhancing</w:t>
      </w:r>
      <w:r w:rsidRPr="002D2C95">
        <w:rPr>
          <w:rFonts w:ascii="Times New Roman" w:eastAsia="Times New Roman" w:hAnsi="Times New Roman" w:cs="Times New Roman"/>
          <w:sz w:val="24"/>
          <w:szCs w:val="24"/>
          <w:lang w:val="en-GB"/>
        </w:rPr>
        <w:t xml:space="preserve"> the workplace productivity through </w:t>
      </w:r>
      <w:r w:rsidR="00340EC1" w:rsidRPr="002D2C95">
        <w:rPr>
          <w:rFonts w:ascii="Times New Roman" w:eastAsia="Times New Roman" w:hAnsi="Times New Roman" w:cs="Times New Roman"/>
          <w:sz w:val="24"/>
          <w:szCs w:val="24"/>
          <w:lang w:val="en-GB"/>
        </w:rPr>
        <w:t>enabling</w:t>
      </w:r>
      <w:r w:rsidRPr="002D2C95">
        <w:rPr>
          <w:rFonts w:ascii="Times New Roman" w:eastAsia="Times New Roman" w:hAnsi="Times New Roman" w:cs="Times New Roman"/>
          <w:sz w:val="24"/>
          <w:szCs w:val="24"/>
          <w:lang w:val="en-GB"/>
        </w:rPr>
        <w:t xml:space="preserve"> diverse range of people to contribute </w:t>
      </w:r>
      <w:proofErr w:type="gramStart"/>
      <w:r w:rsidRPr="002D2C95">
        <w:rPr>
          <w:rFonts w:ascii="Times New Roman" w:eastAsia="Times New Roman" w:hAnsi="Times New Roman" w:cs="Times New Roman"/>
          <w:sz w:val="24"/>
          <w:szCs w:val="24"/>
          <w:lang w:val="en-GB"/>
        </w:rPr>
        <w:t>in</w:t>
      </w:r>
      <w:proofErr w:type="gramEnd"/>
      <w:r w:rsidRPr="002D2C95">
        <w:rPr>
          <w:rFonts w:ascii="Times New Roman" w:eastAsia="Times New Roman" w:hAnsi="Times New Roman" w:cs="Times New Roman"/>
          <w:sz w:val="24"/>
          <w:szCs w:val="24"/>
          <w:lang w:val="en-GB"/>
        </w:rPr>
        <w:t xml:space="preserve"> achieving common goal of the company. </w:t>
      </w:r>
      <w:r w:rsidR="00340EC1" w:rsidRPr="002D2C95">
        <w:rPr>
          <w:rFonts w:ascii="Times New Roman" w:eastAsia="Times New Roman" w:hAnsi="Times New Roman" w:cs="Times New Roman"/>
          <w:sz w:val="24"/>
          <w:szCs w:val="24"/>
          <w:lang w:val="en-GB"/>
        </w:rPr>
        <w:t>Teamwork</w:t>
      </w:r>
      <w:r w:rsidRPr="002D2C95">
        <w:rPr>
          <w:rFonts w:ascii="Times New Roman" w:eastAsia="Times New Roman" w:hAnsi="Times New Roman" w:cs="Times New Roman"/>
          <w:sz w:val="24"/>
          <w:szCs w:val="24"/>
          <w:lang w:val="en-GB"/>
        </w:rPr>
        <w:t xml:space="preserve"> </w:t>
      </w:r>
      <w:proofErr w:type="gramStart"/>
      <w:r w:rsidRPr="002D2C95">
        <w:rPr>
          <w:rFonts w:ascii="Times New Roman" w:eastAsia="Times New Roman" w:hAnsi="Times New Roman" w:cs="Times New Roman"/>
          <w:sz w:val="24"/>
          <w:szCs w:val="24"/>
          <w:lang w:val="en-GB"/>
        </w:rPr>
        <w:t>help</w:t>
      </w:r>
      <w:proofErr w:type="gramEnd"/>
      <w:r w:rsidRPr="002D2C95">
        <w:rPr>
          <w:rFonts w:ascii="Times New Roman" w:eastAsia="Times New Roman" w:hAnsi="Times New Roman" w:cs="Times New Roman"/>
          <w:sz w:val="24"/>
          <w:szCs w:val="24"/>
          <w:lang w:val="en-GB"/>
        </w:rPr>
        <w:t xml:space="preserve"> </w:t>
      </w:r>
      <w:r w:rsidR="00340EC1" w:rsidRPr="002D2C95">
        <w:rPr>
          <w:rFonts w:ascii="Times New Roman" w:eastAsia="Times New Roman" w:hAnsi="Times New Roman" w:cs="Times New Roman"/>
          <w:sz w:val="24"/>
          <w:szCs w:val="24"/>
          <w:lang w:val="en-GB"/>
        </w:rPr>
        <w:t>the</w:t>
      </w:r>
      <w:r w:rsidRPr="002D2C95">
        <w:rPr>
          <w:rFonts w:ascii="Times New Roman" w:eastAsia="Times New Roman" w:hAnsi="Times New Roman" w:cs="Times New Roman"/>
          <w:sz w:val="24"/>
          <w:szCs w:val="24"/>
          <w:lang w:val="en-GB"/>
        </w:rPr>
        <w:t xml:space="preserve"> </w:t>
      </w:r>
      <w:r w:rsidR="00340EC1" w:rsidRPr="002D2C95">
        <w:rPr>
          <w:rFonts w:ascii="Times New Roman" w:eastAsia="Times New Roman" w:hAnsi="Times New Roman" w:cs="Times New Roman"/>
          <w:sz w:val="24"/>
          <w:szCs w:val="24"/>
          <w:lang w:val="en-GB"/>
        </w:rPr>
        <w:t>individual</w:t>
      </w:r>
      <w:r w:rsidRPr="002D2C95">
        <w:rPr>
          <w:rFonts w:ascii="Times New Roman" w:eastAsia="Times New Roman" w:hAnsi="Times New Roman" w:cs="Times New Roman"/>
          <w:sz w:val="24"/>
          <w:szCs w:val="24"/>
          <w:lang w:val="en-GB"/>
        </w:rPr>
        <w:t xml:space="preserve"> to </w:t>
      </w:r>
      <w:r w:rsidR="009754FA" w:rsidRPr="002D2C95">
        <w:rPr>
          <w:rFonts w:ascii="Times New Roman" w:eastAsia="Times New Roman" w:hAnsi="Times New Roman" w:cs="Times New Roman"/>
          <w:sz w:val="24"/>
          <w:szCs w:val="24"/>
          <w:lang w:val="en-GB"/>
        </w:rPr>
        <w:t>gain</w:t>
      </w:r>
      <w:r w:rsidRPr="002D2C95">
        <w:rPr>
          <w:rFonts w:ascii="Times New Roman" w:eastAsia="Times New Roman" w:hAnsi="Times New Roman" w:cs="Times New Roman"/>
          <w:sz w:val="24"/>
          <w:szCs w:val="24"/>
          <w:lang w:val="en-GB"/>
        </w:rPr>
        <w:t xml:space="preserve"> an insight related to their style which would be </w:t>
      </w:r>
      <w:r w:rsidR="009754FA" w:rsidRPr="002D2C95">
        <w:rPr>
          <w:rFonts w:ascii="Times New Roman" w:eastAsia="Times New Roman" w:hAnsi="Times New Roman" w:cs="Times New Roman"/>
          <w:sz w:val="24"/>
          <w:szCs w:val="24"/>
          <w:lang w:val="en-GB"/>
        </w:rPr>
        <w:t>beneficial</w:t>
      </w:r>
      <w:r w:rsidRPr="002D2C95">
        <w:rPr>
          <w:rFonts w:ascii="Times New Roman" w:eastAsia="Times New Roman" w:hAnsi="Times New Roman" w:cs="Times New Roman"/>
          <w:sz w:val="24"/>
          <w:szCs w:val="24"/>
          <w:lang w:val="en-GB"/>
        </w:rPr>
        <w:t xml:space="preserve"> in their upcoming careers. Teamwork and collaboration must be developed by an </w:t>
      </w:r>
      <w:r w:rsidR="009754FA" w:rsidRPr="002D2C95">
        <w:rPr>
          <w:rFonts w:ascii="Times New Roman" w:eastAsia="Times New Roman" w:hAnsi="Times New Roman" w:cs="Times New Roman"/>
          <w:sz w:val="24"/>
          <w:szCs w:val="24"/>
          <w:lang w:val="en-GB"/>
        </w:rPr>
        <w:t>individual</w:t>
      </w:r>
      <w:r w:rsidRPr="002D2C95">
        <w:rPr>
          <w:rFonts w:ascii="Times New Roman" w:eastAsia="Times New Roman" w:hAnsi="Times New Roman" w:cs="Times New Roman"/>
          <w:sz w:val="24"/>
          <w:szCs w:val="24"/>
          <w:lang w:val="en-GB"/>
        </w:rPr>
        <w:t xml:space="preserve"> </w:t>
      </w:r>
      <w:r w:rsidR="009754FA" w:rsidRPr="002D2C95">
        <w:rPr>
          <w:rFonts w:ascii="Times New Roman" w:eastAsia="Times New Roman" w:hAnsi="Times New Roman" w:cs="Times New Roman"/>
          <w:sz w:val="24"/>
          <w:szCs w:val="24"/>
          <w:lang w:val="en-GB"/>
        </w:rPr>
        <w:t>as it</w:t>
      </w:r>
      <w:r w:rsidRPr="002D2C95">
        <w:rPr>
          <w:rFonts w:ascii="Times New Roman" w:eastAsia="Times New Roman" w:hAnsi="Times New Roman" w:cs="Times New Roman"/>
          <w:sz w:val="24"/>
          <w:szCs w:val="24"/>
          <w:lang w:val="en-GB"/>
        </w:rPr>
        <w:t xml:space="preserve"> helps in </w:t>
      </w:r>
      <w:r w:rsidR="009754FA" w:rsidRPr="002D2C95">
        <w:rPr>
          <w:rFonts w:ascii="Times New Roman" w:eastAsia="Times New Roman" w:hAnsi="Times New Roman" w:cs="Times New Roman"/>
          <w:sz w:val="24"/>
          <w:szCs w:val="24"/>
          <w:lang w:val="en-GB"/>
        </w:rPr>
        <w:t>building</w:t>
      </w:r>
      <w:r w:rsidRPr="002D2C95">
        <w:rPr>
          <w:rFonts w:ascii="Times New Roman" w:eastAsia="Times New Roman" w:hAnsi="Times New Roman" w:cs="Times New Roman"/>
          <w:sz w:val="24"/>
          <w:szCs w:val="24"/>
          <w:lang w:val="en-GB"/>
        </w:rPr>
        <w:t xml:space="preserve"> a social relationship with others along with </w:t>
      </w:r>
      <w:r w:rsidR="009754FA" w:rsidRPr="002D2C95">
        <w:rPr>
          <w:rFonts w:ascii="Times New Roman" w:eastAsia="Times New Roman" w:hAnsi="Times New Roman" w:cs="Times New Roman"/>
          <w:sz w:val="24"/>
          <w:szCs w:val="24"/>
          <w:lang w:val="en-GB"/>
        </w:rPr>
        <w:t>collaborating</w:t>
      </w:r>
      <w:r w:rsidRPr="002D2C95">
        <w:rPr>
          <w:rFonts w:ascii="Times New Roman" w:eastAsia="Times New Roman" w:hAnsi="Times New Roman" w:cs="Times New Roman"/>
          <w:sz w:val="24"/>
          <w:szCs w:val="24"/>
          <w:lang w:val="en-GB"/>
        </w:rPr>
        <w:t xml:space="preserve"> with others in an effective way. This process would be </w:t>
      </w:r>
      <w:r w:rsidR="009754FA" w:rsidRPr="002D2C95">
        <w:rPr>
          <w:rFonts w:ascii="Times New Roman" w:eastAsia="Times New Roman" w:hAnsi="Times New Roman" w:cs="Times New Roman"/>
          <w:sz w:val="24"/>
          <w:szCs w:val="24"/>
          <w:lang w:val="en-GB"/>
        </w:rPr>
        <w:t>beneficial</w:t>
      </w:r>
      <w:r w:rsidRPr="002D2C95">
        <w:rPr>
          <w:rFonts w:ascii="Times New Roman" w:eastAsia="Times New Roman" w:hAnsi="Times New Roman" w:cs="Times New Roman"/>
          <w:sz w:val="24"/>
          <w:szCs w:val="24"/>
          <w:lang w:val="en-GB"/>
        </w:rPr>
        <w:t xml:space="preserve"> in both personal </w:t>
      </w:r>
      <w:r w:rsidR="009754FA" w:rsidRPr="002D2C95">
        <w:rPr>
          <w:rFonts w:ascii="Times New Roman" w:eastAsia="Times New Roman" w:hAnsi="Times New Roman" w:cs="Times New Roman"/>
          <w:sz w:val="24"/>
          <w:szCs w:val="24"/>
          <w:lang w:val="en-GB"/>
        </w:rPr>
        <w:t>and</w:t>
      </w:r>
      <w:r w:rsidRPr="002D2C95">
        <w:rPr>
          <w:rFonts w:ascii="Times New Roman" w:eastAsia="Times New Roman" w:hAnsi="Times New Roman" w:cs="Times New Roman"/>
          <w:sz w:val="24"/>
          <w:szCs w:val="24"/>
          <w:lang w:val="en-GB"/>
        </w:rPr>
        <w:t xml:space="preserve"> professional lives </w:t>
      </w:r>
      <w:r w:rsidR="009754FA" w:rsidRPr="002D2C95">
        <w:rPr>
          <w:rFonts w:ascii="Times New Roman" w:eastAsia="Times New Roman" w:hAnsi="Times New Roman" w:cs="Times New Roman"/>
          <w:sz w:val="24"/>
          <w:szCs w:val="24"/>
          <w:lang w:val="en-GB"/>
        </w:rPr>
        <w:t>of an individual</w:t>
      </w:r>
      <w:r w:rsidRPr="002D2C95">
        <w:rPr>
          <w:rFonts w:ascii="Times New Roman" w:eastAsia="Times New Roman" w:hAnsi="Times New Roman" w:cs="Times New Roman"/>
          <w:sz w:val="24"/>
          <w:szCs w:val="24"/>
          <w:lang w:val="en-GB"/>
        </w:rPr>
        <w:t xml:space="preserve">. </w:t>
      </w:r>
    </w:p>
    <w:p w14:paraId="54BE9751" w14:textId="77777777" w:rsidR="00CC7B9F" w:rsidRPr="002D2C95" w:rsidRDefault="00EC63A7">
      <w:pPr>
        <w:pStyle w:val="Heading1"/>
        <w:rPr>
          <w:lang w:val="en-GB"/>
        </w:rPr>
      </w:pPr>
      <w:bookmarkStart w:id="7" w:name="_ty29oim6ofd8" w:colFirst="0" w:colLast="0"/>
      <w:bookmarkEnd w:id="7"/>
      <w:r w:rsidRPr="002D2C95">
        <w:rPr>
          <w:lang w:val="en-GB"/>
        </w:rPr>
        <w:br w:type="page"/>
      </w:r>
    </w:p>
    <w:p w14:paraId="2EBFEF32" w14:textId="77777777" w:rsidR="00CC7B9F" w:rsidRPr="002D2C95" w:rsidRDefault="00EC63A7">
      <w:pPr>
        <w:pStyle w:val="Heading1"/>
        <w:rPr>
          <w:lang w:val="en-GB"/>
        </w:rPr>
      </w:pPr>
      <w:bookmarkStart w:id="8" w:name="_99ipgbrxu7ix" w:colFirst="0" w:colLast="0"/>
      <w:bookmarkStart w:id="9" w:name="_Toc127023958"/>
      <w:bookmarkEnd w:id="8"/>
      <w:r w:rsidRPr="002D2C95">
        <w:rPr>
          <w:lang w:val="en-GB"/>
        </w:rPr>
        <w:lastRenderedPageBreak/>
        <w:t>Conclusion</w:t>
      </w:r>
      <w:bookmarkEnd w:id="9"/>
      <w:r w:rsidRPr="002D2C95">
        <w:rPr>
          <w:lang w:val="en-GB"/>
        </w:rPr>
        <w:t xml:space="preserve"> </w:t>
      </w:r>
    </w:p>
    <w:p w14:paraId="144812CE" w14:textId="77777777" w:rsidR="00CC7B9F" w:rsidRPr="002D2C95" w:rsidRDefault="009754FA">
      <w:pPr>
        <w:pStyle w:val="Normal1"/>
        <w:spacing w:line="360" w:lineRule="auto"/>
        <w:jc w:val="both"/>
        <w:rPr>
          <w:rFonts w:ascii="Times New Roman" w:eastAsia="Times New Roman" w:hAnsi="Times New Roman" w:cs="Times New Roman"/>
          <w:sz w:val="24"/>
          <w:szCs w:val="24"/>
          <w:lang w:val="en-GB"/>
        </w:rPr>
      </w:pPr>
      <w:r w:rsidRPr="002D2C95">
        <w:rPr>
          <w:rFonts w:ascii="Times New Roman" w:eastAsia="Times New Roman" w:hAnsi="Times New Roman" w:cs="Times New Roman"/>
          <w:sz w:val="24"/>
          <w:szCs w:val="24"/>
          <w:lang w:val="en-GB"/>
        </w:rPr>
        <w:t xml:space="preserve">The report is based on </w:t>
      </w:r>
      <w:r w:rsidR="00EC63A7" w:rsidRPr="002D2C95">
        <w:rPr>
          <w:rFonts w:ascii="Times New Roman" w:eastAsia="Times New Roman" w:hAnsi="Times New Roman" w:cs="Times New Roman"/>
          <w:sz w:val="24"/>
          <w:szCs w:val="24"/>
          <w:lang w:val="en-GB"/>
        </w:rPr>
        <w:t>le</w:t>
      </w:r>
      <w:r w:rsidRPr="002D2C95">
        <w:rPr>
          <w:rFonts w:ascii="Times New Roman" w:eastAsia="Times New Roman" w:hAnsi="Times New Roman" w:cs="Times New Roman"/>
          <w:sz w:val="24"/>
          <w:szCs w:val="24"/>
          <w:lang w:val="en-GB"/>
        </w:rPr>
        <w:t>a</w:t>
      </w:r>
      <w:r w:rsidR="00EC63A7" w:rsidRPr="002D2C95">
        <w:rPr>
          <w:rFonts w:ascii="Times New Roman" w:eastAsia="Times New Roman" w:hAnsi="Times New Roman" w:cs="Times New Roman"/>
          <w:sz w:val="24"/>
          <w:szCs w:val="24"/>
          <w:lang w:val="en-GB"/>
        </w:rPr>
        <w:t xml:space="preserve">rning about the </w:t>
      </w:r>
      <w:r w:rsidRPr="002D2C95">
        <w:rPr>
          <w:rFonts w:ascii="Times New Roman" w:eastAsia="Times New Roman" w:hAnsi="Times New Roman" w:cs="Times New Roman"/>
          <w:sz w:val="24"/>
          <w:szCs w:val="24"/>
          <w:lang w:val="en-GB"/>
        </w:rPr>
        <w:t>importance of</w:t>
      </w:r>
      <w:r w:rsidR="00EC63A7" w:rsidRPr="002D2C95">
        <w:rPr>
          <w:rFonts w:ascii="Times New Roman" w:eastAsia="Times New Roman" w:hAnsi="Times New Roman" w:cs="Times New Roman"/>
          <w:sz w:val="24"/>
          <w:szCs w:val="24"/>
          <w:lang w:val="en-GB"/>
        </w:rPr>
        <w:t xml:space="preserve"> transferable skill in the workplace. Transferable </w:t>
      </w:r>
      <w:r w:rsidRPr="002D2C95">
        <w:rPr>
          <w:rFonts w:ascii="Times New Roman" w:eastAsia="Times New Roman" w:hAnsi="Times New Roman" w:cs="Times New Roman"/>
          <w:sz w:val="24"/>
          <w:szCs w:val="24"/>
          <w:lang w:val="en-GB"/>
        </w:rPr>
        <w:t>skill</w:t>
      </w:r>
      <w:r w:rsidR="00EC63A7" w:rsidRPr="002D2C95">
        <w:rPr>
          <w:rFonts w:ascii="Times New Roman" w:eastAsia="Times New Roman" w:hAnsi="Times New Roman" w:cs="Times New Roman"/>
          <w:sz w:val="24"/>
          <w:szCs w:val="24"/>
          <w:lang w:val="en-GB"/>
        </w:rPr>
        <w:t xml:space="preserve"> which includes teamwork and collaboration has been selected to </w:t>
      </w:r>
      <w:r w:rsidR="002D2C95" w:rsidRPr="002D2C95">
        <w:rPr>
          <w:rFonts w:ascii="Times New Roman" w:eastAsia="Times New Roman" w:hAnsi="Times New Roman" w:cs="Times New Roman"/>
          <w:sz w:val="24"/>
          <w:szCs w:val="24"/>
          <w:lang w:val="en-GB"/>
        </w:rPr>
        <w:t>analyse</w:t>
      </w:r>
      <w:r w:rsidR="00EC63A7" w:rsidRPr="002D2C95">
        <w:rPr>
          <w:rFonts w:ascii="Times New Roman" w:eastAsia="Times New Roman" w:hAnsi="Times New Roman" w:cs="Times New Roman"/>
          <w:sz w:val="24"/>
          <w:szCs w:val="24"/>
          <w:lang w:val="en-GB"/>
        </w:rPr>
        <w:t xml:space="preserve"> the </w:t>
      </w:r>
      <w:r w:rsidRPr="002D2C95">
        <w:rPr>
          <w:rFonts w:ascii="Times New Roman" w:eastAsia="Times New Roman" w:hAnsi="Times New Roman" w:cs="Times New Roman"/>
          <w:sz w:val="24"/>
          <w:szCs w:val="24"/>
          <w:lang w:val="en-GB"/>
        </w:rPr>
        <w:t>importance of</w:t>
      </w:r>
      <w:r w:rsidR="00EC63A7" w:rsidRPr="002D2C95">
        <w:rPr>
          <w:rFonts w:ascii="Times New Roman" w:eastAsia="Times New Roman" w:hAnsi="Times New Roman" w:cs="Times New Roman"/>
          <w:sz w:val="24"/>
          <w:szCs w:val="24"/>
          <w:lang w:val="en-GB"/>
        </w:rPr>
        <w:t xml:space="preserve"> transferable skills in the workplace. </w:t>
      </w:r>
      <w:r w:rsidRPr="002D2C95">
        <w:rPr>
          <w:rFonts w:ascii="Times New Roman" w:eastAsia="Times New Roman" w:hAnsi="Times New Roman" w:cs="Times New Roman"/>
          <w:sz w:val="24"/>
          <w:szCs w:val="24"/>
          <w:lang w:val="en-GB"/>
        </w:rPr>
        <w:t>Teamwork</w:t>
      </w:r>
      <w:r w:rsidR="00EC63A7" w:rsidRPr="002D2C95">
        <w:rPr>
          <w:rFonts w:ascii="Times New Roman" w:eastAsia="Times New Roman" w:hAnsi="Times New Roman" w:cs="Times New Roman"/>
          <w:sz w:val="24"/>
          <w:szCs w:val="24"/>
          <w:lang w:val="en-GB"/>
        </w:rPr>
        <w:t xml:space="preserve"> and </w:t>
      </w:r>
      <w:r w:rsidR="002D2C95" w:rsidRPr="002D2C95">
        <w:rPr>
          <w:rFonts w:ascii="Times New Roman" w:eastAsia="Times New Roman" w:hAnsi="Times New Roman" w:cs="Times New Roman"/>
          <w:sz w:val="24"/>
          <w:szCs w:val="24"/>
          <w:lang w:val="en-GB"/>
        </w:rPr>
        <w:t>collaboration</w:t>
      </w:r>
      <w:r w:rsidR="00EC63A7" w:rsidRPr="002D2C95">
        <w:rPr>
          <w:rFonts w:ascii="Times New Roman" w:eastAsia="Times New Roman" w:hAnsi="Times New Roman" w:cs="Times New Roman"/>
          <w:sz w:val="24"/>
          <w:szCs w:val="24"/>
          <w:lang w:val="en-GB"/>
        </w:rPr>
        <w:t xml:space="preserve"> </w:t>
      </w:r>
      <w:proofErr w:type="gramStart"/>
      <w:r w:rsidR="00EC63A7" w:rsidRPr="002D2C95">
        <w:rPr>
          <w:rFonts w:ascii="Times New Roman" w:eastAsia="Times New Roman" w:hAnsi="Times New Roman" w:cs="Times New Roman"/>
          <w:sz w:val="24"/>
          <w:szCs w:val="24"/>
          <w:lang w:val="en-GB"/>
        </w:rPr>
        <w:t>plays</w:t>
      </w:r>
      <w:proofErr w:type="gramEnd"/>
      <w:r w:rsidR="00EC63A7" w:rsidRPr="002D2C95">
        <w:rPr>
          <w:rFonts w:ascii="Times New Roman" w:eastAsia="Times New Roman" w:hAnsi="Times New Roman" w:cs="Times New Roman"/>
          <w:sz w:val="24"/>
          <w:szCs w:val="24"/>
          <w:lang w:val="en-GB"/>
        </w:rPr>
        <w:t xml:space="preserve"> a vital role in </w:t>
      </w:r>
      <w:r w:rsidRPr="002D2C95">
        <w:rPr>
          <w:rFonts w:ascii="Times New Roman" w:eastAsia="Times New Roman" w:hAnsi="Times New Roman" w:cs="Times New Roman"/>
          <w:sz w:val="24"/>
          <w:szCs w:val="24"/>
          <w:lang w:val="en-GB"/>
        </w:rPr>
        <w:t>enhancing</w:t>
      </w:r>
      <w:r w:rsidR="00EC63A7" w:rsidRPr="002D2C95">
        <w:rPr>
          <w:rFonts w:ascii="Times New Roman" w:eastAsia="Times New Roman" w:hAnsi="Times New Roman" w:cs="Times New Roman"/>
          <w:sz w:val="24"/>
          <w:szCs w:val="24"/>
          <w:lang w:val="en-GB"/>
        </w:rPr>
        <w:t xml:space="preserve"> the productivity of the workplace as it deals with collaborating with diverse range of people. </w:t>
      </w:r>
    </w:p>
    <w:p w14:paraId="2C0620CF" w14:textId="77777777" w:rsidR="00CC7B9F" w:rsidRPr="002D2C95" w:rsidRDefault="00EC63A7">
      <w:pPr>
        <w:pStyle w:val="Heading1"/>
        <w:rPr>
          <w:lang w:val="en-GB"/>
        </w:rPr>
      </w:pPr>
      <w:bookmarkStart w:id="10" w:name="_av23os409k87" w:colFirst="0" w:colLast="0"/>
      <w:bookmarkEnd w:id="10"/>
      <w:r w:rsidRPr="002D2C95">
        <w:rPr>
          <w:lang w:val="en-GB"/>
        </w:rPr>
        <w:br w:type="page"/>
      </w:r>
    </w:p>
    <w:p w14:paraId="022572FB" w14:textId="77777777" w:rsidR="00CC7B9F" w:rsidRPr="002D2C95" w:rsidRDefault="00EC63A7">
      <w:pPr>
        <w:pStyle w:val="Heading1"/>
        <w:rPr>
          <w:lang w:val="en-GB"/>
        </w:rPr>
      </w:pPr>
      <w:bookmarkStart w:id="11" w:name="_rapvfv4ygty5" w:colFirst="0" w:colLast="0"/>
      <w:bookmarkStart w:id="12" w:name="_Toc127023959"/>
      <w:bookmarkEnd w:id="11"/>
      <w:r w:rsidRPr="002D2C95">
        <w:rPr>
          <w:lang w:val="en-GB"/>
        </w:rPr>
        <w:lastRenderedPageBreak/>
        <w:t>References</w:t>
      </w:r>
      <w:bookmarkEnd w:id="12"/>
      <w:r w:rsidRPr="002D2C95">
        <w:rPr>
          <w:lang w:val="en-GB"/>
        </w:rPr>
        <w:t xml:space="preserve"> </w:t>
      </w:r>
    </w:p>
    <w:p w14:paraId="71B8A920" w14:textId="77777777" w:rsidR="00CC7B9F" w:rsidRPr="002D2C95" w:rsidRDefault="00EC63A7">
      <w:pPr>
        <w:pStyle w:val="Normal1"/>
        <w:spacing w:line="360" w:lineRule="auto"/>
        <w:jc w:val="both"/>
        <w:rPr>
          <w:rFonts w:ascii="Times New Roman" w:eastAsia="Times New Roman" w:hAnsi="Times New Roman" w:cs="Times New Roman"/>
          <w:color w:val="222222"/>
          <w:sz w:val="24"/>
          <w:szCs w:val="24"/>
          <w:highlight w:val="white"/>
          <w:lang w:val="en-GB"/>
        </w:rPr>
      </w:pPr>
      <w:proofErr w:type="spellStart"/>
      <w:r w:rsidRPr="002D2C95">
        <w:rPr>
          <w:rFonts w:ascii="Times New Roman" w:eastAsia="Times New Roman" w:hAnsi="Times New Roman" w:cs="Times New Roman"/>
          <w:color w:val="222222"/>
          <w:sz w:val="24"/>
          <w:szCs w:val="24"/>
          <w:highlight w:val="white"/>
          <w:lang w:val="en-GB"/>
        </w:rPr>
        <w:t>Rajabzadeh</w:t>
      </w:r>
      <w:proofErr w:type="spellEnd"/>
      <w:r w:rsidRPr="002D2C95">
        <w:rPr>
          <w:rFonts w:ascii="Times New Roman" w:eastAsia="Times New Roman" w:hAnsi="Times New Roman" w:cs="Times New Roman"/>
          <w:color w:val="222222"/>
          <w:sz w:val="24"/>
          <w:szCs w:val="24"/>
          <w:highlight w:val="white"/>
          <w:lang w:val="en-GB"/>
        </w:rPr>
        <w:t xml:space="preserve">, A.R., Long, J., Saini, G. and </w:t>
      </w:r>
      <w:proofErr w:type="spellStart"/>
      <w:r w:rsidRPr="002D2C95">
        <w:rPr>
          <w:rFonts w:ascii="Times New Roman" w:eastAsia="Times New Roman" w:hAnsi="Times New Roman" w:cs="Times New Roman"/>
          <w:color w:val="222222"/>
          <w:sz w:val="24"/>
          <w:szCs w:val="24"/>
          <w:highlight w:val="white"/>
          <w:lang w:val="en-GB"/>
        </w:rPr>
        <w:t>Zeadin</w:t>
      </w:r>
      <w:proofErr w:type="spellEnd"/>
      <w:r w:rsidRPr="002D2C95">
        <w:rPr>
          <w:rFonts w:ascii="Times New Roman" w:eastAsia="Times New Roman" w:hAnsi="Times New Roman" w:cs="Times New Roman"/>
          <w:color w:val="222222"/>
          <w:sz w:val="24"/>
          <w:szCs w:val="24"/>
          <w:highlight w:val="white"/>
          <w:lang w:val="en-GB"/>
        </w:rPr>
        <w:t xml:space="preserve">, M., 2022. Engineering student experiences of group work. </w:t>
      </w:r>
      <w:r w:rsidRPr="002D2C95">
        <w:rPr>
          <w:rFonts w:ascii="Times New Roman" w:eastAsia="Times New Roman" w:hAnsi="Times New Roman" w:cs="Times New Roman"/>
          <w:i/>
          <w:color w:val="222222"/>
          <w:sz w:val="24"/>
          <w:szCs w:val="24"/>
          <w:highlight w:val="white"/>
          <w:lang w:val="en-GB"/>
        </w:rPr>
        <w:t>Education Sciences</w:t>
      </w:r>
      <w:r w:rsidRPr="002D2C95">
        <w:rPr>
          <w:rFonts w:ascii="Times New Roman" w:eastAsia="Times New Roman" w:hAnsi="Times New Roman" w:cs="Times New Roman"/>
          <w:color w:val="222222"/>
          <w:sz w:val="24"/>
          <w:szCs w:val="24"/>
          <w:highlight w:val="white"/>
          <w:lang w:val="en-GB"/>
        </w:rPr>
        <w:t xml:space="preserve">, </w:t>
      </w:r>
      <w:r w:rsidRPr="002D2C95">
        <w:rPr>
          <w:rFonts w:ascii="Times New Roman" w:eastAsia="Times New Roman" w:hAnsi="Times New Roman" w:cs="Times New Roman"/>
          <w:i/>
          <w:color w:val="222222"/>
          <w:sz w:val="24"/>
          <w:szCs w:val="24"/>
          <w:highlight w:val="white"/>
          <w:lang w:val="en-GB"/>
        </w:rPr>
        <w:t>12</w:t>
      </w:r>
      <w:r w:rsidRPr="002D2C95">
        <w:rPr>
          <w:rFonts w:ascii="Times New Roman" w:eastAsia="Times New Roman" w:hAnsi="Times New Roman" w:cs="Times New Roman"/>
          <w:color w:val="222222"/>
          <w:sz w:val="24"/>
          <w:szCs w:val="24"/>
          <w:highlight w:val="white"/>
          <w:lang w:val="en-GB"/>
        </w:rPr>
        <w:t>(5), p.288.</w:t>
      </w:r>
    </w:p>
    <w:p w14:paraId="543D1554" w14:textId="77777777" w:rsidR="00CC7B9F" w:rsidRPr="002D2C95" w:rsidRDefault="00EC63A7">
      <w:pPr>
        <w:pStyle w:val="Normal1"/>
        <w:spacing w:line="360" w:lineRule="auto"/>
        <w:jc w:val="both"/>
        <w:rPr>
          <w:rFonts w:ascii="Times New Roman" w:eastAsia="Times New Roman" w:hAnsi="Times New Roman" w:cs="Times New Roman"/>
          <w:color w:val="222222"/>
          <w:sz w:val="24"/>
          <w:szCs w:val="24"/>
          <w:highlight w:val="white"/>
          <w:lang w:val="en-GB"/>
        </w:rPr>
      </w:pPr>
      <w:r w:rsidRPr="002D2C95">
        <w:rPr>
          <w:rFonts w:ascii="Times New Roman" w:eastAsia="Times New Roman" w:hAnsi="Times New Roman" w:cs="Times New Roman"/>
          <w:color w:val="222222"/>
          <w:sz w:val="24"/>
          <w:szCs w:val="24"/>
          <w:highlight w:val="white"/>
          <w:lang w:val="en-GB"/>
        </w:rPr>
        <w:t xml:space="preserve">Weinberger, A., Fischer, F. and Mandl, H., 2023, January. Fostering computer supported collaborative learning with cooperation scripts and scaffolds. In </w:t>
      </w:r>
      <w:r w:rsidRPr="002D2C95">
        <w:rPr>
          <w:rFonts w:ascii="Times New Roman" w:eastAsia="Times New Roman" w:hAnsi="Times New Roman" w:cs="Times New Roman"/>
          <w:i/>
          <w:color w:val="222222"/>
          <w:sz w:val="24"/>
          <w:szCs w:val="24"/>
          <w:highlight w:val="white"/>
          <w:lang w:val="en-GB"/>
        </w:rPr>
        <w:t>Computer Support for Collaborative Learning</w:t>
      </w:r>
      <w:r w:rsidRPr="002D2C95">
        <w:rPr>
          <w:rFonts w:ascii="Times New Roman" w:eastAsia="Times New Roman" w:hAnsi="Times New Roman" w:cs="Times New Roman"/>
          <w:color w:val="222222"/>
          <w:sz w:val="24"/>
          <w:szCs w:val="24"/>
          <w:highlight w:val="white"/>
          <w:lang w:val="en-GB"/>
        </w:rPr>
        <w:t xml:space="preserve"> (pp. 573-574). Routledge.</w:t>
      </w:r>
    </w:p>
    <w:p w14:paraId="46682D3A" w14:textId="77777777" w:rsidR="00CC7B9F" w:rsidRPr="002D2C95" w:rsidRDefault="00CC7B9F">
      <w:pPr>
        <w:pStyle w:val="Normal1"/>
        <w:spacing w:line="360" w:lineRule="auto"/>
        <w:jc w:val="both"/>
        <w:rPr>
          <w:rFonts w:ascii="Times New Roman" w:eastAsia="Times New Roman" w:hAnsi="Times New Roman" w:cs="Times New Roman"/>
          <w:sz w:val="24"/>
          <w:szCs w:val="24"/>
          <w:lang w:val="en-GB"/>
        </w:rPr>
      </w:pPr>
    </w:p>
    <w:p w14:paraId="259BF1A0" w14:textId="77777777" w:rsidR="002D2C95" w:rsidRPr="002D2C95" w:rsidRDefault="002D2C95">
      <w:pPr>
        <w:pStyle w:val="Normal1"/>
        <w:spacing w:line="360" w:lineRule="auto"/>
        <w:jc w:val="both"/>
        <w:rPr>
          <w:rFonts w:ascii="Times New Roman" w:eastAsia="Times New Roman" w:hAnsi="Times New Roman" w:cs="Times New Roman"/>
          <w:sz w:val="24"/>
          <w:szCs w:val="24"/>
          <w:lang w:val="en-GB"/>
        </w:rPr>
      </w:pPr>
    </w:p>
    <w:sectPr w:rsidR="002D2C95" w:rsidRPr="002D2C95" w:rsidSect="00CC7B9F">
      <w:footerReference w:type="default" r:id="rId7"/>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B904DE" w14:textId="77777777" w:rsidR="00B33E32" w:rsidRDefault="00B33E32" w:rsidP="002D2C95">
      <w:pPr>
        <w:spacing w:line="240" w:lineRule="auto"/>
      </w:pPr>
      <w:r>
        <w:separator/>
      </w:r>
    </w:p>
  </w:endnote>
  <w:endnote w:type="continuationSeparator" w:id="0">
    <w:p w14:paraId="3AE8676F" w14:textId="77777777" w:rsidR="00B33E32" w:rsidRDefault="00B33E32" w:rsidP="002D2C9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406005"/>
      <w:docPartObj>
        <w:docPartGallery w:val="Page Numbers (Bottom of Page)"/>
        <w:docPartUnique/>
      </w:docPartObj>
    </w:sdtPr>
    <w:sdtContent>
      <w:p w14:paraId="5955406A" w14:textId="77777777" w:rsidR="002D2C95" w:rsidRDefault="00000000">
        <w:pPr>
          <w:pStyle w:val="Footer"/>
          <w:jc w:val="right"/>
        </w:pPr>
        <w:r>
          <w:fldChar w:fldCharType="begin"/>
        </w:r>
        <w:r>
          <w:instrText xml:space="preserve"> PAGE   \* MERGEFORMAT </w:instrText>
        </w:r>
        <w:r>
          <w:fldChar w:fldCharType="separate"/>
        </w:r>
        <w:r w:rsidR="002D2C95">
          <w:rPr>
            <w:noProof/>
          </w:rPr>
          <w:t>1</w:t>
        </w:r>
        <w:r>
          <w:rPr>
            <w:noProof/>
          </w:rPr>
          <w:fldChar w:fldCharType="end"/>
        </w:r>
      </w:p>
    </w:sdtContent>
  </w:sdt>
  <w:p w14:paraId="36950ABC" w14:textId="77777777" w:rsidR="002D2C95" w:rsidRDefault="002D2C9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0674C1" w14:textId="77777777" w:rsidR="00B33E32" w:rsidRDefault="00B33E32" w:rsidP="002D2C95">
      <w:pPr>
        <w:spacing w:line="240" w:lineRule="auto"/>
      </w:pPr>
      <w:r>
        <w:separator/>
      </w:r>
    </w:p>
  </w:footnote>
  <w:footnote w:type="continuationSeparator" w:id="0">
    <w:p w14:paraId="42BB6287" w14:textId="77777777" w:rsidR="00B33E32" w:rsidRDefault="00B33E32" w:rsidP="002D2C95">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CC7B9F"/>
    <w:rsid w:val="00084976"/>
    <w:rsid w:val="002D2C95"/>
    <w:rsid w:val="00340EC1"/>
    <w:rsid w:val="009754FA"/>
    <w:rsid w:val="00A432AA"/>
    <w:rsid w:val="00B33E32"/>
    <w:rsid w:val="00C14BFC"/>
    <w:rsid w:val="00CC7B9F"/>
    <w:rsid w:val="00EC63A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BFA935"/>
  <w15:docId w15:val="{6287FB39-835F-43F4-BDD7-A913C5649F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CC7B9F"/>
    <w:pPr>
      <w:keepNext/>
      <w:keepLines/>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1"/>
    <w:next w:val="Normal1"/>
    <w:rsid w:val="00CC7B9F"/>
    <w:pPr>
      <w:keepNext/>
      <w:keepLines/>
      <w:spacing w:before="360" w:after="120"/>
      <w:outlineLvl w:val="1"/>
    </w:pPr>
    <w:rPr>
      <w:sz w:val="32"/>
      <w:szCs w:val="32"/>
    </w:rPr>
  </w:style>
  <w:style w:type="paragraph" w:styleId="Heading3">
    <w:name w:val="heading 3"/>
    <w:basedOn w:val="Normal1"/>
    <w:next w:val="Normal1"/>
    <w:rsid w:val="00CC7B9F"/>
    <w:pPr>
      <w:keepNext/>
      <w:keepLines/>
      <w:spacing w:before="320" w:after="80"/>
      <w:outlineLvl w:val="2"/>
    </w:pPr>
    <w:rPr>
      <w:color w:val="434343"/>
      <w:sz w:val="28"/>
      <w:szCs w:val="28"/>
    </w:rPr>
  </w:style>
  <w:style w:type="paragraph" w:styleId="Heading4">
    <w:name w:val="heading 4"/>
    <w:basedOn w:val="Normal1"/>
    <w:next w:val="Normal1"/>
    <w:rsid w:val="00CC7B9F"/>
    <w:pPr>
      <w:keepNext/>
      <w:keepLines/>
      <w:spacing w:before="280" w:after="80"/>
      <w:outlineLvl w:val="3"/>
    </w:pPr>
    <w:rPr>
      <w:color w:val="666666"/>
      <w:sz w:val="24"/>
      <w:szCs w:val="24"/>
    </w:rPr>
  </w:style>
  <w:style w:type="paragraph" w:styleId="Heading5">
    <w:name w:val="heading 5"/>
    <w:basedOn w:val="Normal1"/>
    <w:next w:val="Normal1"/>
    <w:rsid w:val="00CC7B9F"/>
    <w:pPr>
      <w:keepNext/>
      <w:keepLines/>
      <w:spacing w:before="240" w:after="80"/>
      <w:outlineLvl w:val="4"/>
    </w:pPr>
    <w:rPr>
      <w:color w:val="666666"/>
    </w:rPr>
  </w:style>
  <w:style w:type="paragraph" w:styleId="Heading6">
    <w:name w:val="heading 6"/>
    <w:basedOn w:val="Normal1"/>
    <w:next w:val="Normal1"/>
    <w:rsid w:val="00CC7B9F"/>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CC7B9F"/>
  </w:style>
  <w:style w:type="paragraph" w:styleId="Title">
    <w:name w:val="Title"/>
    <w:basedOn w:val="Normal1"/>
    <w:next w:val="Normal1"/>
    <w:rsid w:val="00CC7B9F"/>
    <w:pPr>
      <w:keepNext/>
      <w:keepLines/>
      <w:spacing w:line="360" w:lineRule="auto"/>
      <w:jc w:val="center"/>
    </w:pPr>
    <w:rPr>
      <w:rFonts w:ascii="Times New Roman" w:eastAsia="Times New Roman" w:hAnsi="Times New Roman" w:cs="Times New Roman"/>
      <w:b/>
      <w:sz w:val="32"/>
      <w:szCs w:val="32"/>
      <w:u w:val="single"/>
    </w:rPr>
  </w:style>
  <w:style w:type="paragraph" w:styleId="Subtitle">
    <w:name w:val="Subtitle"/>
    <w:basedOn w:val="Normal1"/>
    <w:next w:val="Normal1"/>
    <w:rsid w:val="00CC7B9F"/>
    <w:pPr>
      <w:keepNext/>
      <w:keepLines/>
      <w:spacing w:after="320"/>
    </w:pPr>
    <w:rPr>
      <w:color w:val="666666"/>
      <w:sz w:val="30"/>
      <w:szCs w:val="30"/>
    </w:rPr>
  </w:style>
  <w:style w:type="paragraph" w:styleId="TOCHeading">
    <w:name w:val="TOC Heading"/>
    <w:basedOn w:val="Heading1"/>
    <w:next w:val="Normal"/>
    <w:uiPriority w:val="39"/>
    <w:unhideWhenUsed/>
    <w:qFormat/>
    <w:rsid w:val="002D2C95"/>
    <w:pPr>
      <w:spacing w:before="48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2D2C95"/>
    <w:pPr>
      <w:spacing w:after="100"/>
    </w:pPr>
  </w:style>
  <w:style w:type="character" w:styleId="Hyperlink">
    <w:name w:val="Hyperlink"/>
    <w:basedOn w:val="DefaultParagraphFont"/>
    <w:uiPriority w:val="99"/>
    <w:unhideWhenUsed/>
    <w:rsid w:val="002D2C95"/>
    <w:rPr>
      <w:color w:val="0000FF" w:themeColor="hyperlink"/>
      <w:u w:val="single"/>
    </w:rPr>
  </w:style>
  <w:style w:type="paragraph" w:styleId="BalloonText">
    <w:name w:val="Balloon Text"/>
    <w:basedOn w:val="Normal"/>
    <w:link w:val="BalloonTextChar"/>
    <w:uiPriority w:val="99"/>
    <w:semiHidden/>
    <w:unhideWhenUsed/>
    <w:rsid w:val="002D2C9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D2C95"/>
    <w:rPr>
      <w:rFonts w:ascii="Tahoma" w:hAnsi="Tahoma" w:cs="Tahoma"/>
      <w:sz w:val="16"/>
      <w:szCs w:val="16"/>
    </w:rPr>
  </w:style>
  <w:style w:type="paragraph" w:styleId="Header">
    <w:name w:val="header"/>
    <w:basedOn w:val="Normal"/>
    <w:link w:val="HeaderChar"/>
    <w:uiPriority w:val="99"/>
    <w:semiHidden/>
    <w:unhideWhenUsed/>
    <w:rsid w:val="002D2C95"/>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2D2C95"/>
  </w:style>
  <w:style w:type="paragraph" w:styleId="Footer">
    <w:name w:val="footer"/>
    <w:basedOn w:val="Normal"/>
    <w:link w:val="FooterChar"/>
    <w:uiPriority w:val="99"/>
    <w:unhideWhenUsed/>
    <w:rsid w:val="002D2C95"/>
    <w:pPr>
      <w:tabs>
        <w:tab w:val="center" w:pos="4680"/>
        <w:tab w:val="right" w:pos="9360"/>
      </w:tabs>
      <w:spacing w:line="240" w:lineRule="auto"/>
    </w:pPr>
  </w:style>
  <w:style w:type="character" w:customStyle="1" w:styleId="FooterChar">
    <w:name w:val="Footer Char"/>
    <w:basedOn w:val="DefaultParagraphFont"/>
    <w:link w:val="Footer"/>
    <w:uiPriority w:val="99"/>
    <w:rsid w:val="002D2C9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BA6AC24-C276-4DA7-9BCE-CAF5A60DC4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5</Pages>
  <Words>491</Words>
  <Characters>2802</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RT306</dc:creator>
  <cp:lastModifiedBy>semra ismail</cp:lastModifiedBy>
  <cp:revision>4</cp:revision>
  <dcterms:created xsi:type="dcterms:W3CDTF">2023-02-11T10:36:00Z</dcterms:created>
  <dcterms:modified xsi:type="dcterms:W3CDTF">2023-02-15T21:10:00Z</dcterms:modified>
</cp:coreProperties>
</file>