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286940"/>
        <w:docPartObj>
          <w:docPartGallery w:val="Cover Pages"/>
          <w:docPartUnique/>
        </w:docPartObj>
      </w:sdtPr>
      <w:sdtEndPr/>
      <w:sdtContent>
        <w:p w14:paraId="05FB2D47" w14:textId="7893BA19" w:rsidR="009C3B61" w:rsidRDefault="009C3B61">
          <w:r>
            <w:rPr>
              <w:noProof/>
            </w:rPr>
            <mc:AlternateContent>
              <mc:Choice Requires="wpg">
                <w:drawing>
                  <wp:anchor distT="0" distB="0" distL="114300" distR="114300" simplePos="0" relativeHeight="251651072" behindDoc="0" locked="0" layoutInCell="1" allowOverlap="1" wp14:anchorId="1004A136" wp14:editId="22AAEA3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5276C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3494ba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48000" behindDoc="0" locked="0" layoutInCell="1" allowOverlap="1" wp14:anchorId="780E6FEF" wp14:editId="55EA7E4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03283621"/>
                              <w:p w14:paraId="2422FDC7" w14:textId="14A1B967" w:rsidR="009C3B61" w:rsidRPr="00EA28E5" w:rsidRDefault="0035599A" w:rsidP="005820EF">
                                <w:pPr>
                                  <w:jc w:val="center"/>
                                  <w:rPr>
                                    <w:rFonts w:ascii="Arial" w:hAnsi="Arial" w:cs="Arial"/>
                                    <w:color w:val="3494BA" w:themeColor="accent1"/>
                                    <w:sz w:val="64"/>
                                    <w:szCs w:val="64"/>
                                  </w:rPr>
                                </w:pPr>
                                <w:sdt>
                                  <w:sdtPr>
                                    <w:rPr>
                                      <w:rFonts w:ascii="Arial" w:hAnsi="Arial" w:cs="Arial"/>
                                      <w:caps/>
                                      <w:color w:val="3494BA"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3B61" w:rsidRPr="00EA28E5">
                                      <w:rPr>
                                        <w:rFonts w:ascii="Arial" w:hAnsi="Arial" w:cs="Arial"/>
                                        <w:caps/>
                                        <w:color w:val="3494BA" w:themeColor="accent1"/>
                                        <w:sz w:val="52"/>
                                        <w:szCs w:val="52"/>
                                      </w:rPr>
                                      <w:t>An analysis of THE public perception of the ethics of charitable tax deductions: should limited companies be able to increase tax efficiency through charitable giving?</w:t>
                                    </w:r>
                                  </w:sdtContent>
                                </w:sdt>
                                <w:bookmarkEnd w:id="0"/>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D6E7C07" w14:textId="1B2FC233" w:rsidR="009C3B61" w:rsidRDefault="0022230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80E6FEF" id="_x0000_t202" coordsize="21600,21600" o:spt="202" path="m,l,21600r21600,l21600,xe">
                    <v:stroke joinstyle="miter"/>
                    <v:path gradientshapeok="t" o:connecttype="rect"/>
                  </v:shapetype>
                  <v:shape id="Text Box 154" o:spid="_x0000_s1026" type="#_x0000_t202" style="position:absolute;margin-left:0;margin-top:0;width:8in;height:286.5pt;z-index:25164800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bookmarkStart w:id="1" w:name="_Hlk103283621"/>
                        <w:p w14:paraId="2422FDC7" w14:textId="14A1B967" w:rsidR="009C3B61" w:rsidRPr="00EA28E5" w:rsidRDefault="0035599A" w:rsidP="005820EF">
                          <w:pPr>
                            <w:jc w:val="center"/>
                            <w:rPr>
                              <w:rFonts w:ascii="Arial" w:hAnsi="Arial" w:cs="Arial"/>
                              <w:color w:val="3494BA" w:themeColor="accent1"/>
                              <w:sz w:val="64"/>
                              <w:szCs w:val="64"/>
                            </w:rPr>
                          </w:pPr>
                          <w:sdt>
                            <w:sdtPr>
                              <w:rPr>
                                <w:rFonts w:ascii="Arial" w:hAnsi="Arial" w:cs="Arial"/>
                                <w:caps/>
                                <w:color w:val="3494BA"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C3B61" w:rsidRPr="00EA28E5">
                                <w:rPr>
                                  <w:rFonts w:ascii="Arial" w:hAnsi="Arial" w:cs="Arial"/>
                                  <w:caps/>
                                  <w:color w:val="3494BA" w:themeColor="accent1"/>
                                  <w:sz w:val="52"/>
                                  <w:szCs w:val="52"/>
                                </w:rPr>
                                <w:t>An analysis of THE public perception of the ethics of charitable tax deductions: should limited companies be able to increase tax efficiency through charitable giving?</w:t>
                              </w:r>
                            </w:sdtContent>
                          </w:sdt>
                          <w:bookmarkEnd w:id="1"/>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D6E7C07" w14:textId="1B2FC233" w:rsidR="009C3B61" w:rsidRDefault="0022230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4520510" w14:textId="63C9174F" w:rsidR="009C3B61" w:rsidRDefault="00EA28E5">
          <w:r>
            <w:rPr>
              <w:noProof/>
            </w:rPr>
            <w:drawing>
              <wp:anchor distT="0" distB="0" distL="114300" distR="114300" simplePos="0" relativeHeight="251652096" behindDoc="0" locked="0" layoutInCell="1" allowOverlap="1" wp14:anchorId="2F735B03" wp14:editId="7297F385">
                <wp:simplePos x="0" y="0"/>
                <wp:positionH relativeFrom="margin">
                  <wp:posOffset>1053175</wp:posOffset>
                </wp:positionH>
                <wp:positionV relativeFrom="paragraph">
                  <wp:posOffset>10656</wp:posOffset>
                </wp:positionV>
                <wp:extent cx="3733800" cy="1866900"/>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733800" cy="1866900"/>
                        </a:xfrm>
                        <a:prstGeom prst="rect">
                          <a:avLst/>
                        </a:prstGeom>
                      </pic:spPr>
                    </pic:pic>
                  </a:graphicData>
                </a:graphic>
                <wp14:sizeRelH relativeFrom="page">
                  <wp14:pctWidth>0</wp14:pctWidth>
                </wp14:sizeRelH>
                <wp14:sizeRelV relativeFrom="page">
                  <wp14:pctHeight>0</wp14:pctHeight>
                </wp14:sizeRelV>
              </wp:anchor>
            </w:drawing>
          </w:r>
          <w:r w:rsidR="00A36BA9">
            <w:rPr>
              <w:noProof/>
            </w:rPr>
            <mc:AlternateContent>
              <mc:Choice Requires="wps">
                <w:drawing>
                  <wp:anchor distT="0" distB="0" distL="114300" distR="114300" simplePos="0" relativeHeight="251649024" behindDoc="0" locked="0" layoutInCell="1" allowOverlap="1" wp14:anchorId="26D7C007" wp14:editId="197F3E71">
                    <wp:simplePos x="0" y="0"/>
                    <wp:positionH relativeFrom="margin">
                      <wp:posOffset>-695325</wp:posOffset>
                    </wp:positionH>
                    <wp:positionV relativeFrom="page">
                      <wp:posOffset>7734300</wp:posOffset>
                    </wp:positionV>
                    <wp:extent cx="7315200" cy="17621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762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 w:name="_Hlk103283701" w:displacedByCustomXml="next"/>
                              <w:sdt>
                                <w:sdtPr>
                                  <w:rPr>
                                    <w:rFonts w:ascii="Arial" w:hAnsi="Arial" w:cs="Arial"/>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3F9FDF" w14:textId="022934F4" w:rsidR="009C3B61" w:rsidRPr="005820EF" w:rsidRDefault="0022230A"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 xml:space="preserve">Name: </w:t>
                                    </w:r>
                                    <w:bookmarkStart w:id="3" w:name="_Hlk103283511"/>
                                    <w:r w:rsidR="009C3B61" w:rsidRPr="005820EF">
                                      <w:rPr>
                                        <w:rFonts w:ascii="Arial" w:hAnsi="Arial" w:cs="Arial"/>
                                        <w:color w:val="000000" w:themeColor="text1"/>
                                        <w:sz w:val="28"/>
                                        <w:szCs w:val="28"/>
                                      </w:rPr>
                                      <w:t>Ella-Louise Tucker</w:t>
                                    </w:r>
                                  </w:p>
                                </w:sdtContent>
                              </w:sdt>
                              <w:bookmarkEnd w:id="3" w:displacedByCustomXml="prev"/>
                              <w:bookmarkStart w:id="4" w:name="_Hlk103283735"/>
                              <w:p w14:paraId="2DE4DE0B" w14:textId="776D66A0" w:rsidR="009C3B61" w:rsidRPr="005820EF" w:rsidRDefault="0035599A" w:rsidP="005820EF">
                                <w:pPr>
                                  <w:pStyle w:val="NoSpacing"/>
                                  <w:jc w:val="right"/>
                                  <w:rPr>
                                    <w:rFonts w:ascii="Arial" w:hAnsi="Arial" w:cs="Arial"/>
                                    <w:color w:val="000000" w:themeColor="text1"/>
                                    <w:sz w:val="28"/>
                                    <w:szCs w:val="28"/>
                                  </w:rPr>
                                </w:pPr>
                                <w:sdt>
                                  <w:sdtPr>
                                    <w:rPr>
                                      <w:rFonts w:ascii="Arial" w:hAnsi="Arial" w:cs="Arial"/>
                                      <w:color w:val="000000" w:themeColor="text1"/>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2230A" w:rsidRPr="005820EF">
                                      <w:rPr>
                                        <w:rFonts w:ascii="Arial" w:hAnsi="Arial" w:cs="Arial"/>
                                        <w:color w:val="000000" w:themeColor="text1"/>
                                        <w:sz w:val="28"/>
                                        <w:szCs w:val="28"/>
                                      </w:rPr>
                                      <w:t xml:space="preserve">Student ID: </w:t>
                                    </w:r>
                                    <w:bookmarkStart w:id="5" w:name="_Hlk103283539"/>
                                    <w:r w:rsidR="0022230A" w:rsidRPr="005820EF">
                                      <w:rPr>
                                        <w:rFonts w:ascii="Arial" w:hAnsi="Arial" w:cs="Arial"/>
                                        <w:color w:val="000000" w:themeColor="text1"/>
                                        <w:sz w:val="28"/>
                                        <w:szCs w:val="28"/>
                                      </w:rPr>
                                      <w:t>1902729</w:t>
                                    </w:r>
                                  </w:sdtContent>
                                </w:sdt>
                                <w:bookmarkEnd w:id="5"/>
                                <w:bookmarkEnd w:id="4"/>
                              </w:p>
                              <w:p w14:paraId="3B070269" w14:textId="2CD17523" w:rsidR="00A36BA9" w:rsidRPr="005820EF" w:rsidRDefault="00A36BA9"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Degree: BA (Hons) Accounting</w:t>
                                </w:r>
                              </w:p>
                              <w:p w14:paraId="7A879B6C" w14:textId="09BA7D2B" w:rsidR="00A36BA9" w:rsidRPr="005820EF" w:rsidRDefault="0041615F"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Submission Date: Friday 13</w:t>
                                </w:r>
                                <w:r w:rsidRPr="005820EF">
                                  <w:rPr>
                                    <w:rFonts w:ascii="Arial" w:hAnsi="Arial" w:cs="Arial"/>
                                    <w:color w:val="000000" w:themeColor="text1"/>
                                    <w:sz w:val="28"/>
                                    <w:szCs w:val="28"/>
                                    <w:vertAlign w:val="superscript"/>
                                  </w:rPr>
                                  <w:t>th</w:t>
                                </w:r>
                                <w:r w:rsidRPr="005820EF">
                                  <w:rPr>
                                    <w:rFonts w:ascii="Arial" w:hAnsi="Arial" w:cs="Arial"/>
                                    <w:color w:val="000000" w:themeColor="text1"/>
                                    <w:sz w:val="28"/>
                                    <w:szCs w:val="28"/>
                                  </w:rPr>
                                  <w:t xml:space="preserve"> May 2022</w:t>
                                </w:r>
                              </w:p>
                              <w:p w14:paraId="172CBA1F" w14:textId="1CFE824A" w:rsidR="00BD5872" w:rsidRPr="005820EF" w:rsidRDefault="0041615F"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Word Count:</w:t>
                                </w:r>
                                <w:r w:rsidR="0035599A">
                                  <w:rPr>
                                    <w:rFonts w:ascii="Arial" w:hAnsi="Arial" w:cs="Arial"/>
                                    <w:color w:val="000000" w:themeColor="text1"/>
                                    <w:sz w:val="28"/>
                                    <w:szCs w:val="28"/>
                                  </w:rPr>
                                  <w:t>8,492</w:t>
                                </w:r>
                                <w:r w:rsidR="00BD5872" w:rsidRPr="005820EF">
                                  <w:rPr>
                                    <w:rFonts w:ascii="Arial" w:hAnsi="Arial" w:cs="Arial"/>
                                    <w:color w:val="000000" w:themeColor="text1"/>
                                    <w:sz w:val="28"/>
                                    <w:szCs w:val="28"/>
                                  </w:rPr>
                                  <w:t xml:space="preserve"> </w:t>
                                </w:r>
                              </w:p>
                              <w:p w14:paraId="5260A27A" w14:textId="54B0AC18" w:rsidR="0041615F" w:rsidRPr="005820EF" w:rsidRDefault="00BD5872"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w:t>
                                </w:r>
                                <w:r w:rsidR="002713DF">
                                  <w:rPr>
                                    <w:rFonts w:ascii="Arial" w:hAnsi="Arial" w:cs="Arial"/>
                                    <w:color w:val="000000" w:themeColor="text1"/>
                                    <w:sz w:val="28"/>
                                    <w:szCs w:val="28"/>
                                  </w:rPr>
                                  <w:t>20,440</w:t>
                                </w:r>
                                <w:r w:rsidR="00521629">
                                  <w:rPr>
                                    <w:rFonts w:ascii="Arial" w:hAnsi="Arial" w:cs="Arial"/>
                                    <w:color w:val="000000" w:themeColor="text1"/>
                                    <w:sz w:val="28"/>
                                    <w:szCs w:val="28"/>
                                  </w:rPr>
                                  <w:t xml:space="preserve"> </w:t>
                                </w:r>
                                <w:r w:rsidRPr="005820EF">
                                  <w:rPr>
                                    <w:rFonts w:ascii="Arial" w:hAnsi="Arial" w:cs="Arial"/>
                                    <w:color w:val="000000" w:themeColor="text1"/>
                                    <w:sz w:val="28"/>
                                    <w:szCs w:val="28"/>
                                  </w:rPr>
                                  <w:t>including appended data)</w:t>
                                </w:r>
                                <w:bookmarkEnd w:id="2"/>
                                <w:r w:rsidR="00B008A4" w:rsidRPr="005820EF">
                                  <w:rPr>
                                    <w:rFonts w:ascii="Arial" w:hAnsi="Arial" w:cs="Arial"/>
                                    <w:color w:val="000000" w:themeColor="text1"/>
                                    <w:sz w:val="28"/>
                                    <w:szCs w:val="28"/>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6D7C007" id="Text Box 152" o:spid="_x0000_s1027" type="#_x0000_t202" style="position:absolute;margin-left:-54.75pt;margin-top:609pt;width:8in;height:138.75pt;z-index:25164902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" filled="f" stroked="f" strokeweight=".5pt">
                    <v:textbox inset="126pt,0,54pt,0">
                      <w:txbxContent>
                        <w:bookmarkStart w:id="6" w:name="_Hlk103283701" w:displacedByCustomXml="next"/>
                        <w:sdt>
                          <w:sdtPr>
                            <w:rPr>
                              <w:rFonts w:ascii="Arial" w:hAnsi="Arial" w:cs="Arial"/>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3F9FDF" w14:textId="022934F4" w:rsidR="009C3B61" w:rsidRPr="005820EF" w:rsidRDefault="0022230A"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 xml:space="preserve">Name: </w:t>
                              </w:r>
                              <w:bookmarkStart w:id="7" w:name="_Hlk103283511"/>
                              <w:r w:rsidR="009C3B61" w:rsidRPr="005820EF">
                                <w:rPr>
                                  <w:rFonts w:ascii="Arial" w:hAnsi="Arial" w:cs="Arial"/>
                                  <w:color w:val="000000" w:themeColor="text1"/>
                                  <w:sz w:val="28"/>
                                  <w:szCs w:val="28"/>
                                </w:rPr>
                                <w:t>Ella-Louise Tucker</w:t>
                              </w:r>
                            </w:p>
                          </w:sdtContent>
                        </w:sdt>
                        <w:bookmarkEnd w:id="7" w:displacedByCustomXml="prev"/>
                        <w:bookmarkStart w:id="8" w:name="_Hlk103283735"/>
                        <w:p w14:paraId="2DE4DE0B" w14:textId="776D66A0" w:rsidR="009C3B61" w:rsidRPr="005820EF" w:rsidRDefault="0035599A" w:rsidP="005820EF">
                          <w:pPr>
                            <w:pStyle w:val="NoSpacing"/>
                            <w:jc w:val="right"/>
                            <w:rPr>
                              <w:rFonts w:ascii="Arial" w:hAnsi="Arial" w:cs="Arial"/>
                              <w:color w:val="000000" w:themeColor="text1"/>
                              <w:sz w:val="28"/>
                              <w:szCs w:val="28"/>
                            </w:rPr>
                          </w:pPr>
                          <w:sdt>
                            <w:sdtPr>
                              <w:rPr>
                                <w:rFonts w:ascii="Arial" w:hAnsi="Arial" w:cs="Arial"/>
                                <w:color w:val="000000" w:themeColor="text1"/>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2230A" w:rsidRPr="005820EF">
                                <w:rPr>
                                  <w:rFonts w:ascii="Arial" w:hAnsi="Arial" w:cs="Arial"/>
                                  <w:color w:val="000000" w:themeColor="text1"/>
                                  <w:sz w:val="28"/>
                                  <w:szCs w:val="28"/>
                                </w:rPr>
                                <w:t xml:space="preserve">Student ID: </w:t>
                              </w:r>
                              <w:bookmarkStart w:id="9" w:name="_Hlk103283539"/>
                              <w:r w:rsidR="0022230A" w:rsidRPr="005820EF">
                                <w:rPr>
                                  <w:rFonts w:ascii="Arial" w:hAnsi="Arial" w:cs="Arial"/>
                                  <w:color w:val="000000" w:themeColor="text1"/>
                                  <w:sz w:val="28"/>
                                  <w:szCs w:val="28"/>
                                </w:rPr>
                                <w:t>1902729</w:t>
                              </w:r>
                            </w:sdtContent>
                          </w:sdt>
                          <w:bookmarkEnd w:id="9"/>
                          <w:bookmarkEnd w:id="8"/>
                        </w:p>
                        <w:p w14:paraId="3B070269" w14:textId="2CD17523" w:rsidR="00A36BA9" w:rsidRPr="005820EF" w:rsidRDefault="00A36BA9"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Degree: BA (Hons) Accounting</w:t>
                          </w:r>
                        </w:p>
                        <w:p w14:paraId="7A879B6C" w14:textId="09BA7D2B" w:rsidR="00A36BA9" w:rsidRPr="005820EF" w:rsidRDefault="0041615F"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Submission Date: Friday 13</w:t>
                          </w:r>
                          <w:r w:rsidRPr="005820EF">
                            <w:rPr>
                              <w:rFonts w:ascii="Arial" w:hAnsi="Arial" w:cs="Arial"/>
                              <w:color w:val="000000" w:themeColor="text1"/>
                              <w:sz w:val="28"/>
                              <w:szCs w:val="28"/>
                              <w:vertAlign w:val="superscript"/>
                            </w:rPr>
                            <w:t>th</w:t>
                          </w:r>
                          <w:r w:rsidRPr="005820EF">
                            <w:rPr>
                              <w:rFonts w:ascii="Arial" w:hAnsi="Arial" w:cs="Arial"/>
                              <w:color w:val="000000" w:themeColor="text1"/>
                              <w:sz w:val="28"/>
                              <w:szCs w:val="28"/>
                            </w:rPr>
                            <w:t xml:space="preserve"> May 2022</w:t>
                          </w:r>
                        </w:p>
                        <w:p w14:paraId="172CBA1F" w14:textId="1CFE824A" w:rsidR="00BD5872" w:rsidRPr="005820EF" w:rsidRDefault="0041615F"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Word Count:</w:t>
                          </w:r>
                          <w:r w:rsidR="0035599A">
                            <w:rPr>
                              <w:rFonts w:ascii="Arial" w:hAnsi="Arial" w:cs="Arial"/>
                              <w:color w:val="000000" w:themeColor="text1"/>
                              <w:sz w:val="28"/>
                              <w:szCs w:val="28"/>
                            </w:rPr>
                            <w:t>8,492</w:t>
                          </w:r>
                          <w:r w:rsidR="00BD5872" w:rsidRPr="005820EF">
                            <w:rPr>
                              <w:rFonts w:ascii="Arial" w:hAnsi="Arial" w:cs="Arial"/>
                              <w:color w:val="000000" w:themeColor="text1"/>
                              <w:sz w:val="28"/>
                              <w:szCs w:val="28"/>
                            </w:rPr>
                            <w:t xml:space="preserve"> </w:t>
                          </w:r>
                        </w:p>
                        <w:p w14:paraId="5260A27A" w14:textId="54B0AC18" w:rsidR="0041615F" w:rsidRPr="005820EF" w:rsidRDefault="00BD5872" w:rsidP="005820EF">
                          <w:pPr>
                            <w:pStyle w:val="NoSpacing"/>
                            <w:jc w:val="right"/>
                            <w:rPr>
                              <w:rFonts w:ascii="Arial" w:hAnsi="Arial" w:cs="Arial"/>
                              <w:color w:val="000000" w:themeColor="text1"/>
                              <w:sz w:val="28"/>
                              <w:szCs w:val="28"/>
                            </w:rPr>
                          </w:pPr>
                          <w:r w:rsidRPr="005820EF">
                            <w:rPr>
                              <w:rFonts w:ascii="Arial" w:hAnsi="Arial" w:cs="Arial"/>
                              <w:color w:val="000000" w:themeColor="text1"/>
                              <w:sz w:val="28"/>
                              <w:szCs w:val="28"/>
                            </w:rPr>
                            <w:t>(</w:t>
                          </w:r>
                          <w:r w:rsidR="002713DF">
                            <w:rPr>
                              <w:rFonts w:ascii="Arial" w:hAnsi="Arial" w:cs="Arial"/>
                              <w:color w:val="000000" w:themeColor="text1"/>
                              <w:sz w:val="28"/>
                              <w:szCs w:val="28"/>
                            </w:rPr>
                            <w:t>20,440</w:t>
                          </w:r>
                          <w:r w:rsidR="00521629">
                            <w:rPr>
                              <w:rFonts w:ascii="Arial" w:hAnsi="Arial" w:cs="Arial"/>
                              <w:color w:val="000000" w:themeColor="text1"/>
                              <w:sz w:val="28"/>
                              <w:szCs w:val="28"/>
                            </w:rPr>
                            <w:t xml:space="preserve"> </w:t>
                          </w:r>
                          <w:r w:rsidRPr="005820EF">
                            <w:rPr>
                              <w:rFonts w:ascii="Arial" w:hAnsi="Arial" w:cs="Arial"/>
                              <w:color w:val="000000" w:themeColor="text1"/>
                              <w:sz w:val="28"/>
                              <w:szCs w:val="28"/>
                            </w:rPr>
                            <w:t>including appended data)</w:t>
                          </w:r>
                          <w:bookmarkEnd w:id="6"/>
                          <w:r w:rsidR="00B008A4" w:rsidRPr="005820EF">
                            <w:rPr>
                              <w:rFonts w:ascii="Arial" w:hAnsi="Arial" w:cs="Arial"/>
                              <w:color w:val="000000" w:themeColor="text1"/>
                              <w:sz w:val="28"/>
                              <w:szCs w:val="28"/>
                            </w:rPr>
                            <w:t xml:space="preserve"> </w:t>
                          </w:r>
                        </w:p>
                      </w:txbxContent>
                    </v:textbox>
                    <w10:wrap type="square" anchorx="margin" anchory="page"/>
                  </v:shape>
                </w:pict>
              </mc:Fallback>
            </mc:AlternateContent>
          </w:r>
          <w:r w:rsidR="00A36BA9">
            <w:rPr>
              <w:noProof/>
            </w:rPr>
            <mc:AlternateContent>
              <mc:Choice Requires="wps">
                <w:drawing>
                  <wp:anchor distT="0" distB="0" distL="114300" distR="114300" simplePos="0" relativeHeight="251650048" behindDoc="0" locked="0" layoutInCell="1" allowOverlap="1" wp14:anchorId="05EAE0DE" wp14:editId="5D98B72C">
                    <wp:simplePos x="0" y="0"/>
                    <wp:positionH relativeFrom="page">
                      <wp:posOffset>149860</wp:posOffset>
                    </wp:positionH>
                    <wp:positionV relativeFrom="page">
                      <wp:posOffset>6848475</wp:posOffset>
                    </wp:positionV>
                    <wp:extent cx="7410450" cy="11620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410450" cy="1162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71008" w14:textId="2928B5E1" w:rsidR="009C3B61" w:rsidRDefault="009C3B61">
                                <w:pPr>
                                  <w:pStyle w:val="NoSpacing"/>
                                  <w:jc w:val="right"/>
                                  <w:rPr>
                                    <w:color w:val="3494BA" w:themeColor="accent1"/>
                                    <w:sz w:val="28"/>
                                    <w:szCs w:val="28"/>
                                  </w:rPr>
                                </w:pPr>
                              </w:p>
                              <w:bookmarkStart w:id="10" w:name="_Hlk103283680" w:displacedByCustomXml="next"/>
                              <w:bookmarkStart w:id="11" w:name="_Hlk103283679" w:displacedByCustomXml="next"/>
                              <w:bookmarkStart w:id="12" w:name="_Hlk103283677" w:displacedByCustomXml="next"/>
                              <w:bookmarkStart w:id="13" w:name="_Hlk103283676" w:displacedByCustomXml="next"/>
                              <w:sdt>
                                <w:sdtPr>
                                  <w:rPr>
                                    <w:rFonts w:ascii="Arial" w:hAnsi="Arial" w:cs="Arial"/>
                                    <w:b/>
                                    <w:bCs/>
                                    <w:color w:val="000000" w:themeColor="text1"/>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59EDA0C" w14:textId="23B0EAD3" w:rsidR="009C3B61" w:rsidRPr="005820EF" w:rsidRDefault="00917372" w:rsidP="005820EF">
                                    <w:pPr>
                                      <w:pStyle w:val="NoSpacing"/>
                                      <w:jc w:val="center"/>
                                      <w:rPr>
                                        <w:rFonts w:ascii="Arial" w:hAnsi="Arial" w:cs="Arial"/>
                                        <w:b/>
                                        <w:bCs/>
                                        <w:color w:val="000000" w:themeColor="text1"/>
                                        <w:sz w:val="32"/>
                                        <w:szCs w:val="32"/>
                                      </w:rPr>
                                    </w:pPr>
                                    <w:r w:rsidRPr="005820EF">
                                      <w:rPr>
                                        <w:rFonts w:ascii="Arial" w:hAnsi="Arial" w:cs="Arial"/>
                                        <w:b/>
                                        <w:bCs/>
                                        <w:color w:val="000000" w:themeColor="text1"/>
                                        <w:sz w:val="32"/>
                                        <w:szCs w:val="32"/>
                                      </w:rPr>
                                      <w:t>DISSERTATION SUBMITTED IN ACCORDANCE WITH THE REQUIREMENTS OF THE BA (HONS) ACCOUNTING AWARD</w:t>
                                    </w:r>
                                    <w:r w:rsidR="00BA744C" w:rsidRPr="005820EF">
                                      <w:rPr>
                                        <w:rFonts w:ascii="Arial" w:hAnsi="Arial" w:cs="Arial"/>
                                        <w:b/>
                                        <w:bCs/>
                                        <w:color w:val="000000" w:themeColor="text1"/>
                                        <w:sz w:val="32"/>
                                        <w:szCs w:val="32"/>
                                      </w:rPr>
                                      <w:t xml:space="preserve"> </w:t>
                                    </w:r>
                                    <w:r w:rsidR="00BA744C" w:rsidRPr="005820EF">
                                      <w:rPr>
                                        <w:rFonts w:ascii="Arial" w:hAnsi="Arial" w:cs="Arial"/>
                                        <w:b/>
                                        <w:bCs/>
                                        <w:color w:val="000000" w:themeColor="text1"/>
                                        <w:sz w:val="32"/>
                                        <w:szCs w:val="32"/>
                                      </w:rPr>
                                      <w:br/>
                                      <w:t>(2022)</w:t>
                                    </w:r>
                                    <w:r w:rsidRPr="005820EF">
                                      <w:rPr>
                                        <w:rFonts w:ascii="Arial" w:hAnsi="Arial" w:cs="Arial"/>
                                        <w:b/>
                                        <w:bCs/>
                                        <w:color w:val="000000" w:themeColor="text1"/>
                                        <w:sz w:val="32"/>
                                        <w:szCs w:val="32"/>
                                      </w:rPr>
                                      <w:t xml:space="preserve">  </w:t>
                                    </w:r>
                                  </w:p>
                                </w:sdtContent>
                              </w:sdt>
                              <w:bookmarkEnd w:id="10" w:displacedByCustomXml="prev"/>
                              <w:bookmarkEnd w:id="11" w:displacedByCustomXml="prev"/>
                              <w:bookmarkEnd w:id="12" w:displacedByCustomXml="prev"/>
                              <w:bookmarkEnd w:id="13" w:displacedByCustomXml="prev"/>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EAE0DE" id="Text Box 153" o:spid="_x0000_s1028" type="#_x0000_t202" style="position:absolute;margin-left:11.8pt;margin-top:539.25pt;width:583.5pt;height:91.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" filled="f" stroked="f" strokeweight=".5pt">
                    <v:textbox inset="126pt,0,54pt,0">
                      <w:txbxContent>
                        <w:p w14:paraId="40271008" w14:textId="2928B5E1" w:rsidR="009C3B61" w:rsidRDefault="009C3B61">
                          <w:pPr>
                            <w:pStyle w:val="NoSpacing"/>
                            <w:jc w:val="right"/>
                            <w:rPr>
                              <w:color w:val="3494BA" w:themeColor="accent1"/>
                              <w:sz w:val="28"/>
                              <w:szCs w:val="28"/>
                            </w:rPr>
                          </w:pPr>
                        </w:p>
                        <w:bookmarkStart w:id="14" w:name="_Hlk103283680" w:displacedByCustomXml="next"/>
                        <w:bookmarkStart w:id="15" w:name="_Hlk103283679" w:displacedByCustomXml="next"/>
                        <w:bookmarkStart w:id="16" w:name="_Hlk103283677" w:displacedByCustomXml="next"/>
                        <w:bookmarkStart w:id="17" w:name="_Hlk103283676" w:displacedByCustomXml="next"/>
                        <w:sdt>
                          <w:sdtPr>
                            <w:rPr>
                              <w:rFonts w:ascii="Arial" w:hAnsi="Arial" w:cs="Arial"/>
                              <w:b/>
                              <w:bCs/>
                              <w:color w:val="000000" w:themeColor="text1"/>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59EDA0C" w14:textId="23B0EAD3" w:rsidR="009C3B61" w:rsidRPr="005820EF" w:rsidRDefault="00917372" w:rsidP="005820EF">
                              <w:pPr>
                                <w:pStyle w:val="NoSpacing"/>
                                <w:jc w:val="center"/>
                                <w:rPr>
                                  <w:rFonts w:ascii="Arial" w:hAnsi="Arial" w:cs="Arial"/>
                                  <w:b/>
                                  <w:bCs/>
                                  <w:color w:val="000000" w:themeColor="text1"/>
                                  <w:sz w:val="32"/>
                                  <w:szCs w:val="32"/>
                                </w:rPr>
                              </w:pPr>
                              <w:r w:rsidRPr="005820EF">
                                <w:rPr>
                                  <w:rFonts w:ascii="Arial" w:hAnsi="Arial" w:cs="Arial"/>
                                  <w:b/>
                                  <w:bCs/>
                                  <w:color w:val="000000" w:themeColor="text1"/>
                                  <w:sz w:val="32"/>
                                  <w:szCs w:val="32"/>
                                </w:rPr>
                                <w:t>DISSERTATION SUBMITTED IN ACCORDANCE WITH THE REQUIREMENTS OF THE BA (HONS) ACCOUNTING AWARD</w:t>
                              </w:r>
                              <w:r w:rsidR="00BA744C" w:rsidRPr="005820EF">
                                <w:rPr>
                                  <w:rFonts w:ascii="Arial" w:hAnsi="Arial" w:cs="Arial"/>
                                  <w:b/>
                                  <w:bCs/>
                                  <w:color w:val="000000" w:themeColor="text1"/>
                                  <w:sz w:val="32"/>
                                  <w:szCs w:val="32"/>
                                </w:rPr>
                                <w:t xml:space="preserve"> </w:t>
                              </w:r>
                              <w:r w:rsidR="00BA744C" w:rsidRPr="005820EF">
                                <w:rPr>
                                  <w:rFonts w:ascii="Arial" w:hAnsi="Arial" w:cs="Arial"/>
                                  <w:b/>
                                  <w:bCs/>
                                  <w:color w:val="000000" w:themeColor="text1"/>
                                  <w:sz w:val="32"/>
                                  <w:szCs w:val="32"/>
                                </w:rPr>
                                <w:br/>
                                <w:t>(2022)</w:t>
                              </w:r>
                              <w:r w:rsidRPr="005820EF">
                                <w:rPr>
                                  <w:rFonts w:ascii="Arial" w:hAnsi="Arial" w:cs="Arial"/>
                                  <w:b/>
                                  <w:bCs/>
                                  <w:color w:val="000000" w:themeColor="text1"/>
                                  <w:sz w:val="32"/>
                                  <w:szCs w:val="32"/>
                                </w:rPr>
                                <w:t xml:space="preserve">  </w:t>
                              </w:r>
                            </w:p>
                          </w:sdtContent>
                        </w:sdt>
                        <w:bookmarkEnd w:id="14" w:displacedByCustomXml="prev"/>
                        <w:bookmarkEnd w:id="15" w:displacedByCustomXml="prev"/>
                        <w:bookmarkEnd w:id="16" w:displacedByCustomXml="prev"/>
                        <w:bookmarkEnd w:id="17" w:displacedByCustomXml="prev"/>
                      </w:txbxContent>
                    </v:textbox>
                    <w10:wrap type="square" anchorx="page" anchory="page"/>
                  </v:shape>
                </w:pict>
              </mc:Fallback>
            </mc:AlternateContent>
          </w:r>
          <w:r w:rsidR="009C3B61">
            <w:br w:type="page"/>
          </w:r>
        </w:p>
      </w:sdtContent>
    </w:sdt>
    <w:p w14:paraId="6104DA82" w14:textId="2E8EAB43" w:rsidR="00F160A3" w:rsidRPr="002C419B" w:rsidRDefault="001A4F96" w:rsidP="00A76289">
      <w:pPr>
        <w:jc w:val="both"/>
        <w:rPr>
          <w:rFonts w:ascii="Arial" w:hAnsi="Arial" w:cs="Arial"/>
          <w:color w:val="3494BA" w:themeColor="accent1"/>
          <w:sz w:val="32"/>
          <w:szCs w:val="32"/>
          <w:u w:val="single"/>
        </w:rPr>
      </w:pPr>
      <w:bookmarkStart w:id="18" w:name="_Toc103288014"/>
      <w:r w:rsidRPr="002C419B">
        <w:rPr>
          <w:rFonts w:ascii="Arial" w:hAnsi="Arial" w:cs="Arial"/>
          <w:color w:val="3494BA" w:themeColor="accent1"/>
          <w:sz w:val="32"/>
          <w:szCs w:val="32"/>
          <w:u w:val="single"/>
        </w:rPr>
        <w:lastRenderedPageBreak/>
        <w:t>D</w:t>
      </w:r>
      <w:r w:rsidR="00110CCA" w:rsidRPr="002C419B">
        <w:rPr>
          <w:rFonts w:ascii="Arial" w:hAnsi="Arial" w:cs="Arial"/>
          <w:color w:val="3494BA" w:themeColor="accent1"/>
          <w:sz w:val="32"/>
          <w:szCs w:val="32"/>
          <w:u w:val="single"/>
        </w:rPr>
        <w:t>eclaration</w:t>
      </w:r>
      <w:bookmarkEnd w:id="18"/>
      <w:r w:rsidR="00110CCA" w:rsidRPr="002C419B">
        <w:rPr>
          <w:rFonts w:ascii="Arial" w:hAnsi="Arial" w:cs="Arial"/>
          <w:color w:val="3494BA" w:themeColor="accent1"/>
          <w:sz w:val="32"/>
          <w:szCs w:val="32"/>
          <w:u w:val="single"/>
        </w:rPr>
        <w:t xml:space="preserve"> </w:t>
      </w:r>
    </w:p>
    <w:p w14:paraId="324CE38F" w14:textId="77777777" w:rsidR="00110CCA" w:rsidRPr="0099600C" w:rsidRDefault="00110CCA" w:rsidP="00A76289">
      <w:pPr>
        <w:spacing w:line="360" w:lineRule="auto"/>
        <w:jc w:val="both"/>
        <w:rPr>
          <w:rFonts w:ascii="Arial" w:hAnsi="Arial" w:cs="Arial"/>
        </w:rPr>
      </w:pPr>
    </w:p>
    <w:p w14:paraId="25D18818" w14:textId="1F2ACFDC" w:rsidR="004F236B" w:rsidRPr="004F236B" w:rsidRDefault="006E0D40" w:rsidP="00A76289">
      <w:pPr>
        <w:spacing w:line="480" w:lineRule="auto"/>
        <w:jc w:val="both"/>
        <w:rPr>
          <w:rFonts w:ascii="Arial" w:hAnsi="Arial" w:cs="Arial"/>
        </w:rPr>
      </w:pPr>
      <w:r>
        <w:rPr>
          <w:rFonts w:ascii="Arial" w:hAnsi="Arial" w:cs="Arial"/>
          <w:noProof/>
        </w:rPr>
        <w:drawing>
          <wp:anchor distT="0" distB="0" distL="114300" distR="114300" simplePos="0" relativeHeight="251653120" behindDoc="0" locked="0" layoutInCell="1" allowOverlap="1" wp14:anchorId="6320BE70" wp14:editId="7777FD8B">
            <wp:simplePos x="0" y="0"/>
            <wp:positionH relativeFrom="margin">
              <wp:posOffset>587604</wp:posOffset>
            </wp:positionH>
            <wp:positionV relativeFrom="paragraph">
              <wp:posOffset>609586</wp:posOffset>
            </wp:positionV>
            <wp:extent cx="1666875" cy="297815"/>
            <wp:effectExtent l="0" t="0" r="9525" b="6985"/>
            <wp:wrapNone/>
            <wp:docPr id="4" name="Picture 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66875" cy="297815"/>
                    </a:xfrm>
                    <a:prstGeom prst="rect">
                      <a:avLst/>
                    </a:prstGeom>
                  </pic:spPr>
                </pic:pic>
              </a:graphicData>
            </a:graphic>
            <wp14:sizeRelH relativeFrom="page">
              <wp14:pctWidth>0</wp14:pctWidth>
            </wp14:sizeRelH>
            <wp14:sizeRelV relativeFrom="page">
              <wp14:pctHeight>0</wp14:pctHeight>
            </wp14:sizeRelV>
          </wp:anchor>
        </w:drawing>
      </w:r>
      <w:r w:rsidR="004F236B" w:rsidRPr="004F236B">
        <w:rPr>
          <w:rFonts w:ascii="Arial" w:hAnsi="Arial" w:cs="Arial"/>
        </w:rPr>
        <w:t>This work has not previously been accepted in substance for any degree and is not being concurrently submitted in candidature for any degree</w:t>
      </w:r>
    </w:p>
    <w:p w14:paraId="5CF1938E" w14:textId="08B83DE3" w:rsidR="004F236B" w:rsidRDefault="004F236B" w:rsidP="00A76289">
      <w:pPr>
        <w:spacing w:line="480" w:lineRule="auto"/>
        <w:jc w:val="both"/>
        <w:rPr>
          <w:rFonts w:ascii="Arial" w:hAnsi="Arial" w:cs="Arial"/>
        </w:rPr>
      </w:pPr>
      <w:r w:rsidRPr="004F236B">
        <w:rPr>
          <w:rFonts w:ascii="Arial" w:hAnsi="Arial" w:cs="Arial"/>
        </w:rPr>
        <w:t>Signe</w:t>
      </w:r>
      <w:r w:rsidR="00E10661">
        <w:rPr>
          <w:rFonts w:ascii="Arial" w:hAnsi="Arial" w:cs="Arial"/>
        </w:rPr>
        <w:t>d:</w:t>
      </w:r>
    </w:p>
    <w:p w14:paraId="62533788" w14:textId="4B4A232D" w:rsidR="004F236B" w:rsidRPr="004F236B" w:rsidRDefault="004F236B" w:rsidP="00A76289">
      <w:pPr>
        <w:spacing w:line="480" w:lineRule="auto"/>
        <w:jc w:val="both"/>
        <w:rPr>
          <w:rFonts w:ascii="Arial" w:hAnsi="Arial" w:cs="Arial"/>
        </w:rPr>
      </w:pPr>
      <w:r w:rsidRPr="004F236B">
        <w:rPr>
          <w:rFonts w:ascii="Arial" w:hAnsi="Arial" w:cs="Arial"/>
        </w:rPr>
        <w:t>Date</w:t>
      </w:r>
      <w:r w:rsidR="00E10661">
        <w:rPr>
          <w:rFonts w:ascii="Arial" w:hAnsi="Arial" w:cs="Arial"/>
        </w:rPr>
        <w:t>: 11</w:t>
      </w:r>
      <w:r w:rsidR="00E10661" w:rsidRPr="00E10661">
        <w:rPr>
          <w:rFonts w:ascii="Arial" w:hAnsi="Arial" w:cs="Arial"/>
          <w:vertAlign w:val="superscript"/>
        </w:rPr>
        <w:t>th</w:t>
      </w:r>
      <w:r w:rsidR="00E10661">
        <w:rPr>
          <w:rFonts w:ascii="Arial" w:hAnsi="Arial" w:cs="Arial"/>
        </w:rPr>
        <w:t xml:space="preserve"> May 2022 </w:t>
      </w:r>
    </w:p>
    <w:p w14:paraId="2D8655A4" w14:textId="77777777" w:rsidR="004F236B" w:rsidRPr="004F236B" w:rsidRDefault="004F236B" w:rsidP="00A76289">
      <w:pPr>
        <w:spacing w:line="480" w:lineRule="auto"/>
        <w:jc w:val="both"/>
        <w:rPr>
          <w:rFonts w:ascii="Arial" w:hAnsi="Arial" w:cs="Arial"/>
        </w:rPr>
      </w:pPr>
    </w:p>
    <w:p w14:paraId="6FBF660E" w14:textId="6BC6CE52" w:rsidR="00E10661" w:rsidRDefault="006E0D40" w:rsidP="00A76289">
      <w:pPr>
        <w:spacing w:line="480" w:lineRule="auto"/>
        <w:jc w:val="both"/>
        <w:rPr>
          <w:rFonts w:ascii="Arial" w:hAnsi="Arial" w:cs="Arial"/>
        </w:rPr>
      </w:pPr>
      <w:r>
        <w:rPr>
          <w:rFonts w:ascii="Arial" w:hAnsi="Arial" w:cs="Arial"/>
          <w:noProof/>
        </w:rPr>
        <w:drawing>
          <wp:anchor distT="0" distB="0" distL="114300" distR="114300" simplePos="0" relativeHeight="251654144" behindDoc="0" locked="0" layoutInCell="1" allowOverlap="1" wp14:anchorId="1AE98A6C" wp14:editId="6666710B">
            <wp:simplePos x="0" y="0"/>
            <wp:positionH relativeFrom="column">
              <wp:posOffset>578309</wp:posOffset>
            </wp:positionH>
            <wp:positionV relativeFrom="paragraph">
              <wp:posOffset>704999</wp:posOffset>
            </wp:positionV>
            <wp:extent cx="1664335" cy="2984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4335" cy="298450"/>
                    </a:xfrm>
                    <a:prstGeom prst="rect">
                      <a:avLst/>
                    </a:prstGeom>
                    <a:noFill/>
                  </pic:spPr>
                </pic:pic>
              </a:graphicData>
            </a:graphic>
          </wp:anchor>
        </w:drawing>
      </w:r>
      <w:r w:rsidR="004F236B" w:rsidRPr="004F236B">
        <w:rPr>
          <w:rFonts w:ascii="Arial" w:hAnsi="Arial" w:cs="Arial"/>
        </w:rPr>
        <w:t>This dissertation is being submitted in partial fulfilment of the requirements for the degree of BA.</w:t>
      </w:r>
    </w:p>
    <w:p w14:paraId="2401C7CB" w14:textId="1485CAEE" w:rsidR="004F236B" w:rsidRPr="004F236B" w:rsidRDefault="004F236B" w:rsidP="00A76289">
      <w:pPr>
        <w:spacing w:line="480" w:lineRule="auto"/>
        <w:jc w:val="both"/>
        <w:rPr>
          <w:rFonts w:ascii="Arial" w:hAnsi="Arial" w:cs="Arial"/>
        </w:rPr>
      </w:pPr>
      <w:r w:rsidRPr="004F236B">
        <w:rPr>
          <w:rFonts w:ascii="Arial" w:hAnsi="Arial" w:cs="Arial"/>
        </w:rPr>
        <w:t>Signed</w:t>
      </w:r>
      <w:r w:rsidR="00E10661">
        <w:rPr>
          <w:rFonts w:ascii="Arial" w:hAnsi="Arial" w:cs="Arial"/>
        </w:rPr>
        <w:t>:</w:t>
      </w:r>
    </w:p>
    <w:p w14:paraId="7FB30530" w14:textId="591789E5" w:rsidR="004F236B" w:rsidRPr="004F236B" w:rsidRDefault="004F236B" w:rsidP="00A76289">
      <w:pPr>
        <w:spacing w:line="480" w:lineRule="auto"/>
        <w:jc w:val="both"/>
        <w:rPr>
          <w:rFonts w:ascii="Arial" w:hAnsi="Arial" w:cs="Arial"/>
        </w:rPr>
      </w:pPr>
      <w:r w:rsidRPr="004F236B">
        <w:rPr>
          <w:rFonts w:ascii="Arial" w:hAnsi="Arial" w:cs="Arial"/>
        </w:rPr>
        <w:t>Dat</w:t>
      </w:r>
      <w:r w:rsidR="00E10661">
        <w:rPr>
          <w:rFonts w:ascii="Arial" w:hAnsi="Arial" w:cs="Arial"/>
        </w:rPr>
        <w:t>e: 11</w:t>
      </w:r>
      <w:r w:rsidR="00E10661" w:rsidRPr="00E10661">
        <w:rPr>
          <w:rFonts w:ascii="Arial" w:hAnsi="Arial" w:cs="Arial"/>
          <w:vertAlign w:val="superscript"/>
        </w:rPr>
        <w:t>th</w:t>
      </w:r>
      <w:r w:rsidR="00E10661">
        <w:rPr>
          <w:rFonts w:ascii="Arial" w:hAnsi="Arial" w:cs="Arial"/>
        </w:rPr>
        <w:t xml:space="preserve"> May 2022</w:t>
      </w:r>
    </w:p>
    <w:p w14:paraId="4DD396B6" w14:textId="77777777" w:rsidR="004F236B" w:rsidRPr="004F236B" w:rsidRDefault="004F236B" w:rsidP="00A76289">
      <w:pPr>
        <w:spacing w:line="480" w:lineRule="auto"/>
        <w:jc w:val="both"/>
        <w:rPr>
          <w:rFonts w:ascii="Arial" w:hAnsi="Arial" w:cs="Arial"/>
        </w:rPr>
      </w:pPr>
    </w:p>
    <w:p w14:paraId="547F8D20" w14:textId="77777777" w:rsidR="004F236B" w:rsidRDefault="004F236B" w:rsidP="00A76289">
      <w:pPr>
        <w:spacing w:line="480" w:lineRule="auto"/>
        <w:jc w:val="both"/>
        <w:rPr>
          <w:rFonts w:ascii="Arial" w:hAnsi="Arial" w:cs="Arial"/>
        </w:rPr>
      </w:pPr>
      <w:r w:rsidRPr="004F236B">
        <w:rPr>
          <w:rFonts w:ascii="Arial" w:hAnsi="Arial" w:cs="Arial"/>
        </w:rPr>
        <w:t>This dissertation is the result of my own independent work/investigation, except where otherwise stated.</w:t>
      </w:r>
    </w:p>
    <w:p w14:paraId="5AC637DA" w14:textId="54900744" w:rsidR="004F236B" w:rsidRPr="004F236B" w:rsidRDefault="006E0D40" w:rsidP="00A76289">
      <w:pPr>
        <w:spacing w:line="480" w:lineRule="auto"/>
        <w:jc w:val="both"/>
        <w:rPr>
          <w:rFonts w:ascii="Arial" w:hAnsi="Arial" w:cs="Arial"/>
        </w:rPr>
      </w:pPr>
      <w:r>
        <w:rPr>
          <w:rFonts w:ascii="Arial" w:hAnsi="Arial" w:cs="Arial"/>
          <w:noProof/>
        </w:rPr>
        <w:drawing>
          <wp:anchor distT="0" distB="0" distL="114300" distR="114300" simplePos="0" relativeHeight="251655168" behindDoc="0" locked="0" layoutInCell="1" allowOverlap="1" wp14:anchorId="5C1BB463" wp14:editId="60228FCF">
            <wp:simplePos x="0" y="0"/>
            <wp:positionH relativeFrom="column">
              <wp:posOffset>603115</wp:posOffset>
            </wp:positionH>
            <wp:positionV relativeFrom="paragraph">
              <wp:posOffset>657657</wp:posOffset>
            </wp:positionV>
            <wp:extent cx="1664335" cy="2984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4335" cy="298450"/>
                    </a:xfrm>
                    <a:prstGeom prst="rect">
                      <a:avLst/>
                    </a:prstGeom>
                    <a:noFill/>
                  </pic:spPr>
                </pic:pic>
              </a:graphicData>
            </a:graphic>
            <wp14:sizeRelH relativeFrom="page">
              <wp14:pctWidth>0</wp14:pctWidth>
            </wp14:sizeRelH>
            <wp14:sizeRelV relativeFrom="page">
              <wp14:pctHeight>0</wp14:pctHeight>
            </wp14:sizeRelV>
          </wp:anchor>
        </w:drawing>
      </w:r>
      <w:r w:rsidR="004F236B" w:rsidRPr="004F236B">
        <w:rPr>
          <w:rFonts w:ascii="Arial" w:hAnsi="Arial" w:cs="Arial"/>
        </w:rPr>
        <w:t>Other sources are acknowledged by footnotes giving explicit references.  A bibliography is appended.</w:t>
      </w:r>
    </w:p>
    <w:p w14:paraId="4F8CAAF2" w14:textId="6AA845F0" w:rsidR="004F236B" w:rsidRPr="004F236B" w:rsidRDefault="004F236B" w:rsidP="00A76289">
      <w:pPr>
        <w:spacing w:line="480" w:lineRule="auto"/>
        <w:jc w:val="both"/>
        <w:rPr>
          <w:rFonts w:ascii="Arial" w:hAnsi="Arial" w:cs="Arial"/>
        </w:rPr>
      </w:pPr>
      <w:r w:rsidRPr="004F236B">
        <w:rPr>
          <w:rFonts w:ascii="Arial" w:hAnsi="Arial" w:cs="Arial"/>
        </w:rPr>
        <w:t>Signe</w:t>
      </w:r>
      <w:r w:rsidR="00E22BCD">
        <w:rPr>
          <w:rFonts w:ascii="Arial" w:hAnsi="Arial" w:cs="Arial"/>
        </w:rPr>
        <w:t xml:space="preserve">d: </w:t>
      </w:r>
    </w:p>
    <w:p w14:paraId="47542EC8" w14:textId="677A4D84" w:rsidR="004F236B" w:rsidRPr="004F236B" w:rsidRDefault="004F236B" w:rsidP="00A76289">
      <w:pPr>
        <w:spacing w:line="480" w:lineRule="auto"/>
        <w:jc w:val="both"/>
        <w:rPr>
          <w:rFonts w:ascii="Arial" w:hAnsi="Arial" w:cs="Arial"/>
        </w:rPr>
      </w:pPr>
      <w:r w:rsidRPr="004F236B">
        <w:rPr>
          <w:rFonts w:ascii="Arial" w:hAnsi="Arial" w:cs="Arial"/>
        </w:rPr>
        <w:t>Date</w:t>
      </w:r>
      <w:r w:rsidR="00E22BCD">
        <w:rPr>
          <w:rFonts w:ascii="Arial" w:hAnsi="Arial" w:cs="Arial"/>
        </w:rPr>
        <w:t>: 11</w:t>
      </w:r>
      <w:r w:rsidR="00E22BCD" w:rsidRPr="00E22BCD">
        <w:rPr>
          <w:rFonts w:ascii="Arial" w:hAnsi="Arial" w:cs="Arial"/>
          <w:vertAlign w:val="superscript"/>
        </w:rPr>
        <w:t>th</w:t>
      </w:r>
      <w:r w:rsidR="00E22BCD">
        <w:rPr>
          <w:rFonts w:ascii="Arial" w:hAnsi="Arial" w:cs="Arial"/>
        </w:rPr>
        <w:t xml:space="preserve"> May 2022</w:t>
      </w:r>
    </w:p>
    <w:p w14:paraId="039395C3" w14:textId="77777777" w:rsidR="004F236B" w:rsidRPr="004F236B" w:rsidRDefault="004F236B" w:rsidP="00A76289">
      <w:pPr>
        <w:spacing w:line="480" w:lineRule="auto"/>
        <w:jc w:val="both"/>
        <w:rPr>
          <w:rFonts w:ascii="Arial" w:hAnsi="Arial" w:cs="Arial"/>
        </w:rPr>
      </w:pPr>
    </w:p>
    <w:p w14:paraId="4FE50AEB" w14:textId="03CB2AEA" w:rsidR="004F236B" w:rsidRPr="004F236B" w:rsidRDefault="006E0D40" w:rsidP="00A76289">
      <w:pPr>
        <w:spacing w:line="480" w:lineRule="auto"/>
        <w:jc w:val="both"/>
        <w:rPr>
          <w:rFonts w:ascii="Arial" w:hAnsi="Arial" w:cs="Arial"/>
        </w:rPr>
      </w:pPr>
      <w:r>
        <w:rPr>
          <w:rFonts w:ascii="Arial" w:hAnsi="Arial" w:cs="Arial"/>
          <w:noProof/>
        </w:rPr>
        <w:drawing>
          <wp:anchor distT="0" distB="0" distL="114300" distR="114300" simplePos="0" relativeHeight="251656192" behindDoc="0" locked="0" layoutInCell="1" allowOverlap="1" wp14:anchorId="430D64EC" wp14:editId="335B972A">
            <wp:simplePos x="0" y="0"/>
            <wp:positionH relativeFrom="column">
              <wp:posOffset>537939</wp:posOffset>
            </wp:positionH>
            <wp:positionV relativeFrom="paragraph">
              <wp:posOffset>657887</wp:posOffset>
            </wp:positionV>
            <wp:extent cx="1664335" cy="29845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4335" cy="298450"/>
                    </a:xfrm>
                    <a:prstGeom prst="rect">
                      <a:avLst/>
                    </a:prstGeom>
                    <a:noFill/>
                  </pic:spPr>
                </pic:pic>
              </a:graphicData>
            </a:graphic>
            <wp14:sizeRelH relativeFrom="page">
              <wp14:pctWidth>0</wp14:pctWidth>
            </wp14:sizeRelH>
            <wp14:sizeRelV relativeFrom="page">
              <wp14:pctHeight>0</wp14:pctHeight>
            </wp14:sizeRelV>
          </wp:anchor>
        </w:drawing>
      </w:r>
      <w:r w:rsidR="004F236B" w:rsidRPr="004F236B">
        <w:rPr>
          <w:rFonts w:ascii="Arial" w:hAnsi="Arial" w:cs="Arial"/>
        </w:rPr>
        <w:t>I hereby give consent for my dissertation, if accepted, to be available for photocopying and for interlibrary loan, and for the title and summary to be made available to outside organisations.</w:t>
      </w:r>
    </w:p>
    <w:p w14:paraId="3446BFB2" w14:textId="71091081" w:rsidR="004F236B" w:rsidRPr="004F236B" w:rsidRDefault="004F236B" w:rsidP="00A76289">
      <w:pPr>
        <w:spacing w:line="480" w:lineRule="auto"/>
        <w:jc w:val="both"/>
        <w:rPr>
          <w:rFonts w:ascii="Arial" w:hAnsi="Arial" w:cs="Arial"/>
        </w:rPr>
      </w:pPr>
      <w:r w:rsidRPr="004F236B">
        <w:rPr>
          <w:rFonts w:ascii="Arial" w:hAnsi="Arial" w:cs="Arial"/>
        </w:rPr>
        <w:t>Signed</w:t>
      </w:r>
      <w:r w:rsidR="00E22BCD">
        <w:rPr>
          <w:rFonts w:ascii="Arial" w:hAnsi="Arial" w:cs="Arial"/>
        </w:rPr>
        <w:t>:</w:t>
      </w:r>
    </w:p>
    <w:p w14:paraId="4D9F5E03" w14:textId="3799B96A" w:rsidR="004F236B" w:rsidRDefault="004F236B" w:rsidP="00A76289">
      <w:pPr>
        <w:spacing w:line="480" w:lineRule="auto"/>
        <w:jc w:val="both"/>
        <w:rPr>
          <w:rFonts w:ascii="Arial" w:hAnsi="Arial" w:cs="Arial"/>
        </w:rPr>
      </w:pPr>
      <w:r w:rsidRPr="004F236B">
        <w:rPr>
          <w:rFonts w:ascii="Arial" w:hAnsi="Arial" w:cs="Arial"/>
        </w:rPr>
        <w:t>Date</w:t>
      </w:r>
      <w:r w:rsidR="00E22BCD">
        <w:rPr>
          <w:rFonts w:ascii="Arial" w:hAnsi="Arial" w:cs="Arial"/>
        </w:rPr>
        <w:t>: 11</w:t>
      </w:r>
      <w:r w:rsidR="00E22BCD" w:rsidRPr="00E22BCD">
        <w:rPr>
          <w:rFonts w:ascii="Arial" w:hAnsi="Arial" w:cs="Arial"/>
          <w:vertAlign w:val="superscript"/>
        </w:rPr>
        <w:t>th</w:t>
      </w:r>
      <w:r w:rsidR="00E22BCD">
        <w:rPr>
          <w:rFonts w:ascii="Arial" w:hAnsi="Arial" w:cs="Arial"/>
        </w:rPr>
        <w:t xml:space="preserve"> May 2022</w:t>
      </w:r>
    </w:p>
    <w:p w14:paraId="1F6AEC7B" w14:textId="77777777" w:rsidR="006E0D40" w:rsidRPr="004F236B" w:rsidRDefault="006E0D40" w:rsidP="00A76289">
      <w:pPr>
        <w:spacing w:line="480" w:lineRule="auto"/>
        <w:jc w:val="both"/>
        <w:rPr>
          <w:rFonts w:ascii="Arial" w:hAnsi="Arial" w:cs="Arial"/>
        </w:rPr>
      </w:pPr>
    </w:p>
    <w:p w14:paraId="75E683DC" w14:textId="582D0685" w:rsidR="004F236B" w:rsidRPr="004F236B" w:rsidRDefault="006E0D40" w:rsidP="00A76289">
      <w:pPr>
        <w:spacing w:line="480" w:lineRule="auto"/>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784177C9" wp14:editId="54D72599">
            <wp:simplePos x="0" y="0"/>
            <wp:positionH relativeFrom="column">
              <wp:posOffset>568420</wp:posOffset>
            </wp:positionH>
            <wp:positionV relativeFrom="paragraph">
              <wp:posOffset>617112</wp:posOffset>
            </wp:positionV>
            <wp:extent cx="1664335" cy="3238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4335" cy="323850"/>
                    </a:xfrm>
                    <a:prstGeom prst="rect">
                      <a:avLst/>
                    </a:prstGeom>
                    <a:noFill/>
                  </pic:spPr>
                </pic:pic>
              </a:graphicData>
            </a:graphic>
            <wp14:sizeRelH relativeFrom="page">
              <wp14:pctWidth>0</wp14:pctWidth>
            </wp14:sizeRelH>
            <wp14:sizeRelV relativeFrom="page">
              <wp14:pctHeight>0</wp14:pctHeight>
            </wp14:sizeRelV>
          </wp:anchor>
        </w:drawing>
      </w:r>
      <w:r w:rsidR="004F236B" w:rsidRPr="004F236B">
        <w:rPr>
          <w:rFonts w:ascii="Arial" w:hAnsi="Arial" w:cs="Arial"/>
        </w:rPr>
        <w:t>I hereby give consent for my dissertation, if accepted, to be available on the university’s IT system to those who have consent to use the system.</w:t>
      </w:r>
    </w:p>
    <w:p w14:paraId="18740666" w14:textId="5A43053E" w:rsidR="004F236B" w:rsidRPr="004F236B" w:rsidRDefault="004F236B" w:rsidP="00A76289">
      <w:pPr>
        <w:spacing w:line="360" w:lineRule="auto"/>
        <w:jc w:val="both"/>
        <w:rPr>
          <w:rFonts w:ascii="Arial" w:hAnsi="Arial" w:cs="Arial"/>
        </w:rPr>
      </w:pPr>
      <w:r w:rsidRPr="004F236B">
        <w:rPr>
          <w:rFonts w:ascii="Arial" w:hAnsi="Arial" w:cs="Arial"/>
        </w:rPr>
        <w:t>Signed</w:t>
      </w:r>
      <w:r w:rsidR="00E22BCD">
        <w:rPr>
          <w:rFonts w:ascii="Arial" w:hAnsi="Arial" w:cs="Arial"/>
        </w:rPr>
        <w:t>:</w:t>
      </w:r>
    </w:p>
    <w:p w14:paraId="3F11DEC1" w14:textId="15F59EE9" w:rsidR="00F160A3" w:rsidRPr="004F236B" w:rsidRDefault="004F236B" w:rsidP="00A76289">
      <w:pPr>
        <w:spacing w:line="360" w:lineRule="auto"/>
        <w:jc w:val="both"/>
        <w:rPr>
          <w:rFonts w:ascii="Arial" w:hAnsi="Arial" w:cs="Arial"/>
        </w:rPr>
      </w:pPr>
      <w:r w:rsidRPr="004F236B">
        <w:rPr>
          <w:rFonts w:ascii="Arial" w:hAnsi="Arial" w:cs="Arial"/>
        </w:rPr>
        <w:t>Date</w:t>
      </w:r>
      <w:r w:rsidR="00E22BCD">
        <w:rPr>
          <w:rFonts w:ascii="Arial" w:hAnsi="Arial" w:cs="Arial"/>
        </w:rPr>
        <w:t>: 11</w:t>
      </w:r>
      <w:r w:rsidR="00E22BCD" w:rsidRPr="00E22BCD">
        <w:rPr>
          <w:rFonts w:ascii="Arial" w:hAnsi="Arial" w:cs="Arial"/>
          <w:vertAlign w:val="superscript"/>
        </w:rPr>
        <w:t>th</w:t>
      </w:r>
      <w:r w:rsidR="00E22BCD">
        <w:rPr>
          <w:rFonts w:ascii="Arial" w:hAnsi="Arial" w:cs="Arial"/>
        </w:rPr>
        <w:t xml:space="preserve"> May 2022 </w:t>
      </w:r>
      <w:r w:rsidR="00F160A3" w:rsidRPr="004F236B">
        <w:rPr>
          <w:rFonts w:ascii="Arial" w:hAnsi="Arial" w:cs="Arial"/>
        </w:rPr>
        <w:br w:type="page"/>
      </w:r>
    </w:p>
    <w:p w14:paraId="22615E6A" w14:textId="4D2ED2FD" w:rsidR="00E03403" w:rsidRPr="00A227FA" w:rsidRDefault="005A7558" w:rsidP="00A76289">
      <w:pPr>
        <w:jc w:val="both"/>
        <w:rPr>
          <w:rFonts w:ascii="Arial" w:hAnsi="Arial" w:cs="Arial"/>
          <w:sz w:val="28"/>
          <w:szCs w:val="28"/>
          <w:u w:val="single"/>
        </w:rPr>
      </w:pPr>
      <w:bookmarkStart w:id="19" w:name="_Toc103288015"/>
      <w:r w:rsidRPr="00A227FA">
        <w:rPr>
          <w:rFonts w:ascii="Arial" w:hAnsi="Arial" w:cs="Arial"/>
          <w:color w:val="3494BA" w:themeColor="accent1"/>
          <w:sz w:val="28"/>
          <w:szCs w:val="28"/>
          <w:u w:val="single"/>
        </w:rPr>
        <w:lastRenderedPageBreak/>
        <w:t>A</w:t>
      </w:r>
      <w:r w:rsidR="00110CCA" w:rsidRPr="00A227FA">
        <w:rPr>
          <w:rFonts w:ascii="Arial" w:hAnsi="Arial" w:cs="Arial"/>
          <w:color w:val="3494BA" w:themeColor="accent1"/>
          <w:sz w:val="28"/>
          <w:szCs w:val="28"/>
          <w:u w:val="single"/>
        </w:rPr>
        <w:t>cknowledgements</w:t>
      </w:r>
      <w:bookmarkEnd w:id="19"/>
      <w:r w:rsidR="00110CCA" w:rsidRPr="00A227FA">
        <w:rPr>
          <w:rFonts w:ascii="Arial" w:hAnsi="Arial" w:cs="Arial"/>
          <w:color w:val="3494BA" w:themeColor="accent1"/>
          <w:sz w:val="28"/>
          <w:szCs w:val="28"/>
          <w:u w:val="single"/>
        </w:rPr>
        <w:t xml:space="preserve"> </w:t>
      </w:r>
    </w:p>
    <w:p w14:paraId="186105BC" w14:textId="77777777" w:rsidR="00110CCA" w:rsidRPr="006554AA" w:rsidRDefault="00110CCA" w:rsidP="00A76289">
      <w:pPr>
        <w:spacing w:line="480" w:lineRule="auto"/>
        <w:jc w:val="both"/>
        <w:rPr>
          <w:rFonts w:ascii="Arial" w:hAnsi="Arial" w:cs="Arial"/>
          <w:sz w:val="24"/>
          <w:szCs w:val="24"/>
        </w:rPr>
      </w:pPr>
    </w:p>
    <w:p w14:paraId="56B9307A" w14:textId="77777777" w:rsidR="008A7E6A" w:rsidRPr="008A7E6A" w:rsidRDefault="008A7E6A" w:rsidP="00A76289">
      <w:pPr>
        <w:spacing w:line="480" w:lineRule="auto"/>
        <w:jc w:val="both"/>
        <w:rPr>
          <w:rFonts w:ascii="Arial" w:hAnsi="Arial" w:cs="Arial"/>
          <w:sz w:val="24"/>
          <w:szCs w:val="24"/>
        </w:rPr>
      </w:pPr>
      <w:bookmarkStart w:id="20" w:name="_Hlk101439116"/>
      <w:r w:rsidRPr="008A7E6A">
        <w:rPr>
          <w:rFonts w:ascii="Arial" w:hAnsi="Arial" w:cs="Arial"/>
          <w:sz w:val="24"/>
          <w:szCs w:val="24"/>
        </w:rPr>
        <w:t xml:space="preserve">I dedicate this dissertation to my grandfather, Raymond Paul King who we sadly lost on the 31st of July 2014. The one who always believed in me and pushed me to further myself from day one, and the one I promised that I would get my degree. </w:t>
      </w:r>
    </w:p>
    <w:p w14:paraId="1985A425" w14:textId="77777777" w:rsidR="008A7E6A" w:rsidRPr="008A7E6A" w:rsidRDefault="008A7E6A" w:rsidP="00A76289">
      <w:pPr>
        <w:spacing w:line="480" w:lineRule="auto"/>
        <w:jc w:val="both"/>
        <w:rPr>
          <w:rFonts w:ascii="Arial" w:hAnsi="Arial" w:cs="Arial"/>
          <w:sz w:val="24"/>
          <w:szCs w:val="24"/>
        </w:rPr>
      </w:pPr>
    </w:p>
    <w:p w14:paraId="36F6E187" w14:textId="1BD3EFED" w:rsidR="008A7E6A" w:rsidRDefault="008A7E6A" w:rsidP="00A76289">
      <w:pPr>
        <w:spacing w:line="480" w:lineRule="auto"/>
        <w:jc w:val="both"/>
        <w:rPr>
          <w:rFonts w:ascii="Arial" w:hAnsi="Arial" w:cs="Arial"/>
          <w:sz w:val="24"/>
          <w:szCs w:val="24"/>
        </w:rPr>
      </w:pPr>
      <w:r w:rsidRPr="008A7E6A">
        <w:rPr>
          <w:rFonts w:ascii="Arial" w:hAnsi="Arial" w:cs="Arial"/>
          <w:sz w:val="24"/>
          <w:szCs w:val="24"/>
        </w:rPr>
        <w:t xml:space="preserve">I would like to extend </w:t>
      </w:r>
      <w:proofErr w:type="gramStart"/>
      <w:r w:rsidRPr="008A7E6A">
        <w:rPr>
          <w:rFonts w:ascii="Arial" w:hAnsi="Arial" w:cs="Arial"/>
          <w:sz w:val="24"/>
          <w:szCs w:val="24"/>
        </w:rPr>
        <w:t>my</w:t>
      </w:r>
      <w:proofErr w:type="gramEnd"/>
      <w:r w:rsidRPr="008A7E6A">
        <w:rPr>
          <w:rFonts w:ascii="Arial" w:hAnsi="Arial" w:cs="Arial"/>
          <w:sz w:val="24"/>
          <w:szCs w:val="24"/>
        </w:rPr>
        <w:t xml:space="preserve"> thank you to Dr Gareth Hughes, for all his help and support throughout the dissertation process, and for always making time where sometimes it was hard to. Not forgetting Richard Dunstan and the endless help with the overall degree itself, alongside the dissertation guidance he has offered willingly. </w:t>
      </w:r>
    </w:p>
    <w:p w14:paraId="2CA80F5F" w14:textId="77777777" w:rsidR="00D071B0" w:rsidRPr="008A7E6A" w:rsidRDefault="00D071B0" w:rsidP="00A76289">
      <w:pPr>
        <w:spacing w:line="480" w:lineRule="auto"/>
        <w:jc w:val="both"/>
        <w:rPr>
          <w:rFonts w:ascii="Arial" w:hAnsi="Arial" w:cs="Arial"/>
          <w:sz w:val="24"/>
          <w:szCs w:val="24"/>
        </w:rPr>
      </w:pPr>
    </w:p>
    <w:p w14:paraId="3836D9D3" w14:textId="743B23A9" w:rsidR="008A7E6A" w:rsidRPr="008A7E6A" w:rsidRDefault="00D071B0" w:rsidP="00A76289">
      <w:pPr>
        <w:spacing w:line="480" w:lineRule="auto"/>
        <w:jc w:val="both"/>
        <w:rPr>
          <w:rFonts w:ascii="Arial" w:hAnsi="Arial" w:cs="Arial"/>
          <w:sz w:val="24"/>
          <w:szCs w:val="24"/>
        </w:rPr>
      </w:pPr>
      <w:r w:rsidRPr="00D071B0">
        <w:rPr>
          <w:rFonts w:ascii="Arial" w:hAnsi="Arial" w:cs="Arial"/>
          <w:sz w:val="24"/>
          <w:szCs w:val="24"/>
        </w:rPr>
        <w:t>A great thank you to my boss for believing in me as a student and giving me a job within the finance department of his company, of which has helped me gain skills further than the level of my education. And a massive thank you for taking part in the interview process for my data collection, alongside everyone else who offered their support.</w:t>
      </w:r>
    </w:p>
    <w:p w14:paraId="1C9909BB" w14:textId="77777777" w:rsidR="008A7E6A" w:rsidRPr="008A7E6A" w:rsidRDefault="008A7E6A" w:rsidP="00A76289">
      <w:pPr>
        <w:spacing w:line="480" w:lineRule="auto"/>
        <w:jc w:val="both"/>
        <w:rPr>
          <w:rFonts w:ascii="Arial" w:hAnsi="Arial" w:cs="Arial"/>
          <w:sz w:val="24"/>
          <w:szCs w:val="24"/>
        </w:rPr>
      </w:pPr>
    </w:p>
    <w:p w14:paraId="36171A82" w14:textId="77777777" w:rsidR="008A7E6A" w:rsidRPr="008A7E6A" w:rsidRDefault="008A7E6A" w:rsidP="00A76289">
      <w:pPr>
        <w:spacing w:line="480" w:lineRule="auto"/>
        <w:jc w:val="both"/>
        <w:rPr>
          <w:rFonts w:ascii="Arial" w:hAnsi="Arial" w:cs="Arial"/>
          <w:sz w:val="24"/>
          <w:szCs w:val="24"/>
        </w:rPr>
      </w:pPr>
      <w:r w:rsidRPr="008A7E6A">
        <w:rPr>
          <w:rFonts w:ascii="Arial" w:hAnsi="Arial" w:cs="Arial"/>
          <w:sz w:val="24"/>
          <w:szCs w:val="24"/>
        </w:rPr>
        <w:t xml:space="preserve">Lastly, a massive thank you to my amazing mother for always teaching me to be strong-willed, independent, and never give up. A massive thank you to my amazing partner, for the financial and emotional support throughout the last few years, and to the rest of my family and friends, particularly Sammy, </w:t>
      </w:r>
      <w:proofErr w:type="gramStart"/>
      <w:r w:rsidRPr="008A7E6A">
        <w:rPr>
          <w:rFonts w:ascii="Arial" w:hAnsi="Arial" w:cs="Arial"/>
          <w:sz w:val="24"/>
          <w:szCs w:val="24"/>
        </w:rPr>
        <w:t>Lareesa</w:t>
      </w:r>
      <w:proofErr w:type="gramEnd"/>
      <w:r w:rsidRPr="008A7E6A">
        <w:rPr>
          <w:rFonts w:ascii="Arial" w:hAnsi="Arial" w:cs="Arial"/>
          <w:sz w:val="24"/>
          <w:szCs w:val="24"/>
        </w:rPr>
        <w:t xml:space="preserve"> and Rebecca, with whom I have worked closely from day one. </w:t>
      </w:r>
    </w:p>
    <w:p w14:paraId="6B71D2A7" w14:textId="08AB3633" w:rsidR="006E0D40" w:rsidRPr="008A7E6A" w:rsidRDefault="006E0D40" w:rsidP="00A76289">
      <w:pPr>
        <w:spacing w:line="480" w:lineRule="auto"/>
        <w:jc w:val="both"/>
        <w:rPr>
          <w:rFonts w:ascii="Arial" w:eastAsiaTheme="majorEastAsia" w:hAnsi="Arial" w:cs="Arial"/>
          <w:color w:val="276E8B" w:themeColor="accent1" w:themeShade="BF"/>
        </w:rPr>
      </w:pPr>
      <w:r w:rsidRPr="008A7E6A">
        <w:rPr>
          <w:rFonts w:ascii="Arial" w:hAnsi="Arial" w:cs="Arial"/>
        </w:rPr>
        <w:br w:type="page"/>
      </w:r>
    </w:p>
    <w:p w14:paraId="48B938C8" w14:textId="08AB3633" w:rsidR="007771C6" w:rsidRPr="00A227FA" w:rsidRDefault="00B3268A" w:rsidP="00A76289">
      <w:pPr>
        <w:jc w:val="both"/>
        <w:rPr>
          <w:rFonts w:ascii="Arial" w:hAnsi="Arial" w:cs="Arial"/>
          <w:color w:val="3494BA" w:themeColor="accent1"/>
          <w:sz w:val="28"/>
          <w:szCs w:val="28"/>
          <w:u w:val="single"/>
        </w:rPr>
      </w:pPr>
      <w:r w:rsidRPr="00A227FA">
        <w:rPr>
          <w:rFonts w:ascii="Arial" w:hAnsi="Arial" w:cs="Arial"/>
          <w:color w:val="3494BA" w:themeColor="accent1"/>
          <w:sz w:val="28"/>
          <w:szCs w:val="28"/>
          <w:u w:val="single"/>
        </w:rPr>
        <w:lastRenderedPageBreak/>
        <w:t>A</w:t>
      </w:r>
      <w:r w:rsidR="007771C6" w:rsidRPr="00A227FA">
        <w:rPr>
          <w:rFonts w:ascii="Arial" w:hAnsi="Arial" w:cs="Arial"/>
          <w:color w:val="3494BA" w:themeColor="accent1"/>
          <w:sz w:val="28"/>
          <w:szCs w:val="28"/>
          <w:u w:val="single"/>
        </w:rPr>
        <w:t xml:space="preserve">bstract </w:t>
      </w:r>
    </w:p>
    <w:p w14:paraId="18D1024A" w14:textId="569261A7" w:rsidR="00CA1D59" w:rsidRPr="006554AA" w:rsidRDefault="00B3268A" w:rsidP="00A76289">
      <w:pPr>
        <w:pStyle w:val="Heading2"/>
        <w:spacing w:line="480" w:lineRule="auto"/>
        <w:jc w:val="both"/>
        <w:rPr>
          <w:rFonts w:cs="Arial"/>
          <w:szCs w:val="24"/>
        </w:rPr>
      </w:pPr>
      <w:r w:rsidRPr="006554AA">
        <w:rPr>
          <w:rFonts w:cs="Arial"/>
          <w:szCs w:val="24"/>
        </w:rPr>
        <w:t xml:space="preserve"> </w:t>
      </w:r>
      <w:bookmarkEnd w:id="20"/>
    </w:p>
    <w:p w14:paraId="370EDD74" w14:textId="390B42D3" w:rsidR="00711EDB" w:rsidRPr="00711EDB" w:rsidRDefault="00711EDB" w:rsidP="00A76289">
      <w:pPr>
        <w:spacing w:line="480" w:lineRule="auto"/>
        <w:jc w:val="both"/>
        <w:rPr>
          <w:rFonts w:ascii="Arial" w:hAnsi="Arial" w:cs="Arial"/>
          <w:sz w:val="24"/>
          <w:szCs w:val="24"/>
        </w:rPr>
      </w:pPr>
      <w:bookmarkStart w:id="21" w:name="_Hlk103284128"/>
      <w:r w:rsidRPr="00711EDB">
        <w:rPr>
          <w:rFonts w:ascii="Arial" w:hAnsi="Arial" w:cs="Arial"/>
          <w:sz w:val="24"/>
          <w:szCs w:val="24"/>
        </w:rPr>
        <w:t xml:space="preserve">The overall aim of this dissertation is to perform an analysis of the public perception of the ethics of charitable donations and whether limited companies should be able to increase their tax efficiency through such giving. Current tax policy around charitable donations </w:t>
      </w:r>
      <w:r w:rsidR="009F6661" w:rsidRPr="00711EDB">
        <w:rPr>
          <w:rFonts w:ascii="Arial" w:hAnsi="Arial" w:cs="Arial"/>
          <w:sz w:val="24"/>
          <w:szCs w:val="24"/>
        </w:rPr>
        <w:t>make</w:t>
      </w:r>
      <w:r w:rsidRPr="00711EDB">
        <w:rPr>
          <w:rFonts w:ascii="Arial" w:hAnsi="Arial" w:cs="Arial"/>
          <w:sz w:val="24"/>
          <w:szCs w:val="24"/>
        </w:rPr>
        <w:t xml:space="preserve"> up the key area of research within this dissertation, thus including the ethics of charitable donations incorporating philanthropy, CSR practices and CSR theories. </w:t>
      </w:r>
    </w:p>
    <w:p w14:paraId="5052752B" w14:textId="77777777" w:rsidR="00711EDB" w:rsidRPr="00711EDB" w:rsidRDefault="00711EDB" w:rsidP="00A76289">
      <w:pPr>
        <w:spacing w:line="480" w:lineRule="auto"/>
        <w:jc w:val="both"/>
        <w:rPr>
          <w:rFonts w:ascii="Arial" w:hAnsi="Arial" w:cs="Arial"/>
          <w:sz w:val="24"/>
          <w:szCs w:val="24"/>
        </w:rPr>
      </w:pPr>
    </w:p>
    <w:p w14:paraId="0665DE26" w14:textId="77777777" w:rsidR="00711EDB" w:rsidRPr="00711EDB" w:rsidRDefault="00711EDB" w:rsidP="00A76289">
      <w:pPr>
        <w:spacing w:line="480" w:lineRule="auto"/>
        <w:jc w:val="both"/>
        <w:rPr>
          <w:rFonts w:ascii="Arial" w:hAnsi="Arial" w:cs="Arial"/>
          <w:sz w:val="24"/>
          <w:szCs w:val="24"/>
        </w:rPr>
      </w:pPr>
      <w:r w:rsidRPr="00711EDB">
        <w:rPr>
          <w:rFonts w:ascii="Arial" w:hAnsi="Arial" w:cs="Arial"/>
          <w:sz w:val="24"/>
          <w:szCs w:val="24"/>
        </w:rPr>
        <w:t xml:space="preserve">Administered by the researcher was a significant review of the available academic literature of which was available on the public perception of charitable donations considering tax reform to gain a stronger interpretation of the current predicament. The overall outcome of the research obtained within the literature review section of the research and its unearthing were used to enforce relevant questions in aid of the interview process. </w:t>
      </w:r>
    </w:p>
    <w:p w14:paraId="0D07FE06" w14:textId="77777777" w:rsidR="00711EDB" w:rsidRPr="00711EDB" w:rsidRDefault="00711EDB" w:rsidP="00A76289">
      <w:pPr>
        <w:spacing w:line="480" w:lineRule="auto"/>
        <w:jc w:val="both"/>
        <w:rPr>
          <w:rFonts w:ascii="Arial" w:hAnsi="Arial" w:cs="Arial"/>
          <w:sz w:val="24"/>
          <w:szCs w:val="24"/>
        </w:rPr>
      </w:pPr>
    </w:p>
    <w:p w14:paraId="06A8D1B9" w14:textId="77777777" w:rsidR="00711EDB" w:rsidRPr="00711EDB" w:rsidRDefault="00711EDB" w:rsidP="00A76289">
      <w:pPr>
        <w:spacing w:line="480" w:lineRule="auto"/>
        <w:jc w:val="both"/>
        <w:rPr>
          <w:rFonts w:ascii="Arial" w:hAnsi="Arial" w:cs="Arial"/>
          <w:sz w:val="24"/>
          <w:szCs w:val="24"/>
        </w:rPr>
      </w:pPr>
      <w:r w:rsidRPr="00711EDB">
        <w:rPr>
          <w:rFonts w:ascii="Arial" w:hAnsi="Arial" w:cs="Arial"/>
          <w:sz w:val="24"/>
          <w:szCs w:val="24"/>
        </w:rPr>
        <w:t xml:space="preserve">The interview process took place in a mixed setting, in line with government Covid-19 regulations. To gain interviewees, a request for people to accept was posted to online platforms, such as Facebook, </w:t>
      </w:r>
      <w:proofErr w:type="gramStart"/>
      <w:r w:rsidRPr="00711EDB">
        <w:rPr>
          <w:rFonts w:ascii="Arial" w:hAnsi="Arial" w:cs="Arial"/>
          <w:sz w:val="24"/>
          <w:szCs w:val="24"/>
        </w:rPr>
        <w:t>LinkedIn</w:t>
      </w:r>
      <w:proofErr w:type="gramEnd"/>
      <w:r w:rsidRPr="00711EDB">
        <w:rPr>
          <w:rFonts w:ascii="Arial" w:hAnsi="Arial" w:cs="Arial"/>
          <w:sz w:val="24"/>
          <w:szCs w:val="24"/>
        </w:rPr>
        <w:t xml:space="preserve"> and Twitter, with nine respondents, with interviews taking place until meeting theoretical saturation, at the sixth interview. Some of these interviews took place via teams, with recorded transcripts, and others took place in person, with typed transcripts. The links and appointments were distributed by the UWTSD email platform. </w:t>
      </w:r>
    </w:p>
    <w:p w14:paraId="158259C3" w14:textId="77777777" w:rsidR="00711EDB" w:rsidRPr="00711EDB" w:rsidRDefault="00711EDB" w:rsidP="00A76289">
      <w:pPr>
        <w:spacing w:line="480" w:lineRule="auto"/>
        <w:jc w:val="both"/>
        <w:rPr>
          <w:rFonts w:ascii="Arial" w:hAnsi="Arial" w:cs="Arial"/>
          <w:sz w:val="24"/>
          <w:szCs w:val="24"/>
        </w:rPr>
      </w:pPr>
    </w:p>
    <w:p w14:paraId="44BA401E" w14:textId="238C38E6" w:rsidR="00711EDB" w:rsidRDefault="00711EDB" w:rsidP="00A76289">
      <w:pPr>
        <w:spacing w:line="480" w:lineRule="auto"/>
        <w:jc w:val="both"/>
        <w:rPr>
          <w:rFonts w:ascii="Arial" w:hAnsi="Arial" w:cs="Arial"/>
          <w:sz w:val="24"/>
          <w:szCs w:val="24"/>
        </w:rPr>
      </w:pPr>
      <w:r w:rsidRPr="00711EDB">
        <w:rPr>
          <w:rFonts w:ascii="Arial" w:hAnsi="Arial" w:cs="Arial"/>
          <w:sz w:val="24"/>
          <w:szCs w:val="24"/>
        </w:rPr>
        <w:t xml:space="preserve">The outcome of these interviews that took place supported quite strongly the themes within section 2, the literature review. It outlined that despite charities being non-for-profit organisations that aim to help others, very few feel the need to help them voluntarily. The research obtained contradicted the initial question of whether companies give to charity for tax purposes, and instead underpinned substantially that there is potentially not enough information out there regarding the tax reform available for LTD companies when making donations to charitable causes, for them to do so. </w:t>
      </w:r>
    </w:p>
    <w:p w14:paraId="556F9D41" w14:textId="77777777" w:rsidR="00483875" w:rsidRPr="00711EDB" w:rsidRDefault="00483875" w:rsidP="00A76289">
      <w:pPr>
        <w:spacing w:line="480" w:lineRule="auto"/>
        <w:jc w:val="both"/>
        <w:rPr>
          <w:rFonts w:ascii="Arial" w:hAnsi="Arial" w:cs="Arial"/>
          <w:sz w:val="24"/>
          <w:szCs w:val="24"/>
        </w:rPr>
      </w:pPr>
    </w:p>
    <w:p w14:paraId="156A2159" w14:textId="383A942B" w:rsidR="00F73377" w:rsidRPr="006554AA" w:rsidRDefault="00711EDB" w:rsidP="00A76289">
      <w:pPr>
        <w:spacing w:line="480" w:lineRule="auto"/>
        <w:jc w:val="both"/>
        <w:rPr>
          <w:rFonts w:ascii="Arial" w:hAnsi="Arial" w:cs="Arial"/>
          <w:sz w:val="24"/>
          <w:szCs w:val="24"/>
        </w:rPr>
      </w:pPr>
      <w:r w:rsidRPr="00711EDB">
        <w:rPr>
          <w:rFonts w:ascii="Arial" w:hAnsi="Arial" w:cs="Arial"/>
          <w:sz w:val="24"/>
          <w:szCs w:val="24"/>
        </w:rPr>
        <w:t>The analysis did outline that the larger firms with larger turnovers do tend to give donations to charitable causes, but vaguely, and it can be argued that that is for tax reform and brand image, as shown in the CSR reports of some larger firms. The findings led to the revelation of the lack of research into the question specific to the dissertation, leaving room for recommendations on how potentially tax offices could alter their tax acts in line with larger firms not being able to reap all of the benefits, or further releasing of the acts to ensure that smaller companies, such as limited companies thus relevant to the research, also are aware of the reform availability, ultimately achieving the goal of the tax acts to help businesses and to aid the progression of non-for-profits.</w:t>
      </w:r>
    </w:p>
    <w:p w14:paraId="1ABC23F8" w14:textId="3EBC9DA3" w:rsidR="00F73377" w:rsidRPr="006554AA" w:rsidRDefault="00F73377" w:rsidP="00A76289">
      <w:pPr>
        <w:spacing w:line="480" w:lineRule="auto"/>
        <w:jc w:val="both"/>
        <w:rPr>
          <w:rFonts w:ascii="Arial" w:hAnsi="Arial" w:cs="Arial"/>
          <w:sz w:val="24"/>
          <w:szCs w:val="24"/>
        </w:rPr>
      </w:pPr>
    </w:p>
    <w:bookmarkEnd w:id="21"/>
    <w:p w14:paraId="4ACCE942" w14:textId="77777777" w:rsidR="00C64F01" w:rsidRPr="006554AA" w:rsidRDefault="00C64F01" w:rsidP="00A76289">
      <w:pPr>
        <w:spacing w:line="480" w:lineRule="auto"/>
        <w:jc w:val="both"/>
        <w:rPr>
          <w:rFonts w:ascii="Arial" w:hAnsi="Arial" w:cs="Arial"/>
          <w:sz w:val="24"/>
          <w:szCs w:val="24"/>
        </w:rPr>
      </w:pPr>
    </w:p>
    <w:sdt>
      <w:sdtPr>
        <w:rPr>
          <w:rFonts w:ascii="Arial" w:eastAsiaTheme="minorEastAsia" w:hAnsi="Arial" w:cs="Arial"/>
          <w:color w:val="auto"/>
          <w:sz w:val="24"/>
          <w:szCs w:val="24"/>
          <w:lang w:val="en-GB" w:eastAsia="zh-CN"/>
        </w:rPr>
        <w:id w:val="454533220"/>
        <w:docPartObj>
          <w:docPartGallery w:val="Table of Contents"/>
          <w:docPartUnique/>
        </w:docPartObj>
      </w:sdtPr>
      <w:sdtEndPr>
        <w:rPr>
          <w:b/>
          <w:bCs/>
          <w:noProof/>
        </w:rPr>
      </w:sdtEndPr>
      <w:sdtContent>
        <w:p w14:paraId="603305F9" w14:textId="77777777" w:rsidR="006E0D40" w:rsidRPr="006E0D40" w:rsidRDefault="006E0D40" w:rsidP="00A76289">
          <w:pPr>
            <w:pStyle w:val="TOCHeading"/>
            <w:spacing w:line="480" w:lineRule="auto"/>
            <w:jc w:val="both"/>
            <w:rPr>
              <w:rFonts w:ascii="Arial" w:eastAsiaTheme="minorEastAsia" w:hAnsi="Arial" w:cs="Arial"/>
              <w:color w:val="auto"/>
              <w:sz w:val="24"/>
              <w:szCs w:val="24"/>
              <w:lang w:val="en-GB" w:eastAsia="zh-CN"/>
            </w:rPr>
          </w:pPr>
        </w:p>
        <w:p w14:paraId="5C5EA381" w14:textId="77777777" w:rsidR="006E0D40" w:rsidRPr="006E0D40" w:rsidRDefault="006E0D40" w:rsidP="00A76289">
          <w:pPr>
            <w:spacing w:line="480" w:lineRule="auto"/>
            <w:jc w:val="both"/>
            <w:rPr>
              <w:rFonts w:ascii="Arial" w:hAnsi="Arial" w:cs="Arial"/>
              <w:sz w:val="24"/>
              <w:szCs w:val="24"/>
            </w:rPr>
          </w:pPr>
          <w:r w:rsidRPr="006E0D40">
            <w:rPr>
              <w:rFonts w:ascii="Arial" w:hAnsi="Arial" w:cs="Arial"/>
              <w:sz w:val="24"/>
              <w:szCs w:val="24"/>
            </w:rPr>
            <w:br w:type="page"/>
          </w:r>
        </w:p>
        <w:p w14:paraId="29C2A5CB" w14:textId="2078FBBF" w:rsidR="00202C5D" w:rsidRPr="00A227FA" w:rsidRDefault="00202C5D" w:rsidP="00A76289">
          <w:pPr>
            <w:pStyle w:val="TOCHeading"/>
            <w:spacing w:line="480" w:lineRule="auto"/>
            <w:jc w:val="both"/>
            <w:rPr>
              <w:rFonts w:ascii="Arial" w:hAnsi="Arial" w:cs="Arial"/>
              <w:color w:val="0070C0"/>
              <w:sz w:val="28"/>
              <w:szCs w:val="28"/>
              <w:u w:val="single"/>
            </w:rPr>
          </w:pPr>
          <w:r w:rsidRPr="00A227FA">
            <w:rPr>
              <w:rFonts w:ascii="Arial" w:hAnsi="Arial" w:cs="Arial"/>
              <w:color w:val="0070C0"/>
              <w:sz w:val="28"/>
              <w:szCs w:val="28"/>
              <w:u w:val="single"/>
            </w:rPr>
            <w:lastRenderedPageBreak/>
            <w:t>Contents</w:t>
          </w:r>
        </w:p>
        <w:p w14:paraId="2F19A655" w14:textId="77777777" w:rsidR="001068F3" w:rsidRPr="006E0D40" w:rsidRDefault="001068F3" w:rsidP="00A76289">
          <w:pPr>
            <w:spacing w:line="480" w:lineRule="auto"/>
            <w:jc w:val="both"/>
            <w:rPr>
              <w:rFonts w:ascii="Arial" w:hAnsi="Arial" w:cs="Arial"/>
              <w:sz w:val="24"/>
              <w:szCs w:val="24"/>
              <w:lang w:val="en-US" w:eastAsia="en-US"/>
            </w:rPr>
          </w:pPr>
        </w:p>
        <w:p w14:paraId="7AAFC0F8" w14:textId="1C033232" w:rsidR="004C7823" w:rsidRPr="004C7823" w:rsidRDefault="00202C5D" w:rsidP="00A76289">
          <w:pPr>
            <w:pStyle w:val="TOC2"/>
            <w:rPr>
              <w:rFonts w:ascii="Arial" w:hAnsi="Arial" w:cs="Arial"/>
              <w:noProof/>
              <w:sz w:val="24"/>
              <w:szCs w:val="24"/>
              <w:lang w:eastAsia="en-GB"/>
            </w:rPr>
          </w:pPr>
          <w:r w:rsidRPr="004C7823">
            <w:rPr>
              <w:rFonts w:ascii="Arial" w:hAnsi="Arial" w:cs="Arial"/>
              <w:sz w:val="24"/>
              <w:szCs w:val="24"/>
            </w:rPr>
            <w:fldChar w:fldCharType="begin"/>
          </w:r>
          <w:r w:rsidRPr="004C7823">
            <w:rPr>
              <w:rFonts w:ascii="Arial" w:hAnsi="Arial" w:cs="Arial"/>
              <w:sz w:val="24"/>
              <w:szCs w:val="24"/>
            </w:rPr>
            <w:instrText xml:space="preserve"> TOC \o "1-3" \h \z \u </w:instrText>
          </w:r>
          <w:r w:rsidRPr="004C7823">
            <w:rPr>
              <w:rFonts w:ascii="Arial" w:hAnsi="Arial" w:cs="Arial"/>
              <w:sz w:val="24"/>
              <w:szCs w:val="24"/>
            </w:rPr>
            <w:fldChar w:fldCharType="separate"/>
          </w:r>
          <w:hyperlink w:anchor="_Toc103347047" w:history="1">
            <w:r w:rsidR="004C7823" w:rsidRPr="004C7823">
              <w:rPr>
                <w:rStyle w:val="Hyperlink"/>
                <w:rFonts w:ascii="Arial" w:hAnsi="Arial" w:cs="Arial"/>
                <w:noProof/>
                <w:sz w:val="24"/>
                <w:szCs w:val="24"/>
              </w:rPr>
              <w:t>Chapter 1 Introduction</w:t>
            </w:r>
            <w:r w:rsidR="004C7823" w:rsidRPr="004C7823">
              <w:rPr>
                <w:rFonts w:ascii="Arial" w:hAnsi="Arial" w:cs="Arial"/>
                <w:noProof/>
                <w:webHidden/>
                <w:sz w:val="24"/>
                <w:szCs w:val="24"/>
              </w:rPr>
              <w:tab/>
            </w:r>
            <w:r w:rsidR="004C7823" w:rsidRPr="004C7823">
              <w:rPr>
                <w:rFonts w:ascii="Arial" w:hAnsi="Arial" w:cs="Arial"/>
                <w:noProof/>
                <w:webHidden/>
                <w:sz w:val="24"/>
                <w:szCs w:val="24"/>
              </w:rPr>
              <w:fldChar w:fldCharType="begin"/>
            </w:r>
            <w:r w:rsidR="004C7823" w:rsidRPr="004C7823">
              <w:rPr>
                <w:rFonts w:ascii="Arial" w:hAnsi="Arial" w:cs="Arial"/>
                <w:noProof/>
                <w:webHidden/>
                <w:sz w:val="24"/>
                <w:szCs w:val="24"/>
              </w:rPr>
              <w:instrText xml:space="preserve"> PAGEREF _Toc103347047 \h </w:instrText>
            </w:r>
            <w:r w:rsidR="004C7823" w:rsidRPr="004C7823">
              <w:rPr>
                <w:rFonts w:ascii="Arial" w:hAnsi="Arial" w:cs="Arial"/>
                <w:noProof/>
                <w:webHidden/>
                <w:sz w:val="24"/>
                <w:szCs w:val="24"/>
              </w:rPr>
            </w:r>
            <w:r w:rsidR="004C7823" w:rsidRPr="004C7823">
              <w:rPr>
                <w:rFonts w:ascii="Arial" w:hAnsi="Arial" w:cs="Arial"/>
                <w:noProof/>
                <w:webHidden/>
                <w:sz w:val="24"/>
                <w:szCs w:val="24"/>
              </w:rPr>
              <w:fldChar w:fldCharType="separate"/>
            </w:r>
            <w:r w:rsidR="00E902AD">
              <w:rPr>
                <w:rFonts w:ascii="Arial" w:hAnsi="Arial" w:cs="Arial"/>
                <w:noProof/>
                <w:webHidden/>
                <w:sz w:val="24"/>
                <w:szCs w:val="24"/>
              </w:rPr>
              <w:t>1</w:t>
            </w:r>
            <w:r w:rsidR="004C7823" w:rsidRPr="004C7823">
              <w:rPr>
                <w:rFonts w:ascii="Arial" w:hAnsi="Arial" w:cs="Arial"/>
                <w:noProof/>
                <w:webHidden/>
                <w:sz w:val="24"/>
                <w:szCs w:val="24"/>
              </w:rPr>
              <w:fldChar w:fldCharType="end"/>
            </w:r>
          </w:hyperlink>
        </w:p>
        <w:p w14:paraId="438AEFEA" w14:textId="1A1C0985" w:rsidR="004C7823" w:rsidRPr="004C7823" w:rsidRDefault="004C7823" w:rsidP="00A76289">
          <w:pPr>
            <w:pStyle w:val="TOC2"/>
            <w:tabs>
              <w:tab w:val="left" w:pos="880"/>
            </w:tabs>
            <w:rPr>
              <w:rFonts w:ascii="Arial" w:hAnsi="Arial" w:cs="Arial"/>
              <w:noProof/>
              <w:sz w:val="24"/>
              <w:szCs w:val="24"/>
              <w:lang w:eastAsia="en-GB"/>
            </w:rPr>
          </w:pPr>
          <w:hyperlink w:anchor="_Toc103347048" w:history="1">
            <w:r w:rsidRPr="004C7823">
              <w:rPr>
                <w:rStyle w:val="Hyperlink"/>
                <w:rFonts w:ascii="Arial" w:hAnsi="Arial" w:cs="Arial"/>
                <w:noProof/>
                <w:sz w:val="24"/>
                <w:szCs w:val="24"/>
              </w:rPr>
              <w:t>1.0</w:t>
            </w:r>
            <w:r w:rsidRPr="004C7823">
              <w:rPr>
                <w:rFonts w:ascii="Arial" w:hAnsi="Arial" w:cs="Arial"/>
                <w:noProof/>
                <w:sz w:val="24"/>
                <w:szCs w:val="24"/>
                <w:lang w:eastAsia="en-GB"/>
              </w:rPr>
              <w:tab/>
            </w:r>
            <w:r w:rsidRPr="004C7823">
              <w:rPr>
                <w:rStyle w:val="Hyperlink"/>
                <w:rFonts w:ascii="Arial" w:hAnsi="Arial" w:cs="Arial"/>
                <w:noProof/>
                <w:sz w:val="24"/>
                <w:szCs w:val="24"/>
              </w:rPr>
              <w:t>Introduction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_Toc103347048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w:t>
            </w:r>
            <w:r w:rsidRPr="004C7823">
              <w:rPr>
                <w:rFonts w:ascii="Arial" w:hAnsi="Arial" w:cs="Arial"/>
                <w:noProof/>
                <w:webHidden/>
                <w:sz w:val="24"/>
                <w:szCs w:val="24"/>
              </w:rPr>
              <w:fldChar w:fldCharType="end"/>
            </w:r>
          </w:hyperlink>
        </w:p>
        <w:p w14:paraId="4422CDBB" w14:textId="37FE26A2" w:rsidR="004C7823" w:rsidRPr="004C7823" w:rsidRDefault="004C7823" w:rsidP="00A76289">
          <w:pPr>
            <w:pStyle w:val="TOC2"/>
            <w:tabs>
              <w:tab w:val="left" w:pos="880"/>
            </w:tabs>
            <w:rPr>
              <w:rFonts w:ascii="Arial" w:hAnsi="Arial" w:cs="Arial"/>
              <w:noProof/>
              <w:sz w:val="24"/>
              <w:szCs w:val="24"/>
              <w:lang w:eastAsia="en-GB"/>
            </w:rPr>
          </w:pPr>
          <w:hyperlink w:anchor="_Toc103347049" w:history="1">
            <w:r w:rsidRPr="004C7823">
              <w:rPr>
                <w:rStyle w:val="Hyperlink"/>
                <w:rFonts w:ascii="Arial" w:hAnsi="Arial" w:cs="Arial"/>
                <w:noProof/>
                <w:sz w:val="24"/>
                <w:szCs w:val="24"/>
              </w:rPr>
              <w:t>1.1-</w:t>
            </w:r>
            <w:r w:rsidRPr="004C7823">
              <w:rPr>
                <w:rFonts w:ascii="Arial" w:hAnsi="Arial" w:cs="Arial"/>
                <w:noProof/>
                <w:sz w:val="24"/>
                <w:szCs w:val="24"/>
                <w:lang w:eastAsia="en-GB"/>
              </w:rPr>
              <w:tab/>
            </w:r>
            <w:r w:rsidRPr="004C7823">
              <w:rPr>
                <w:rStyle w:val="Hyperlink"/>
                <w:rFonts w:ascii="Arial" w:hAnsi="Arial" w:cs="Arial"/>
                <w:noProof/>
                <w:sz w:val="24"/>
                <w:szCs w:val="24"/>
              </w:rPr>
              <w:t>Background</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_Toc103347049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w:t>
            </w:r>
            <w:r w:rsidRPr="004C7823">
              <w:rPr>
                <w:rFonts w:ascii="Arial" w:hAnsi="Arial" w:cs="Arial"/>
                <w:noProof/>
                <w:webHidden/>
                <w:sz w:val="24"/>
                <w:szCs w:val="24"/>
              </w:rPr>
              <w:fldChar w:fldCharType="end"/>
            </w:r>
          </w:hyperlink>
        </w:p>
        <w:p w14:paraId="063B6417" w14:textId="6D11ED11" w:rsidR="004C7823" w:rsidRPr="004C7823" w:rsidRDefault="004C7823" w:rsidP="00A76289">
          <w:pPr>
            <w:pStyle w:val="TOC2"/>
            <w:rPr>
              <w:rFonts w:ascii="Arial" w:hAnsi="Arial" w:cs="Arial"/>
              <w:noProof/>
              <w:sz w:val="24"/>
              <w:szCs w:val="24"/>
              <w:lang w:eastAsia="en-GB"/>
            </w:rPr>
          </w:pPr>
          <w:hyperlink w:anchor="_Toc103347050" w:history="1">
            <w:r w:rsidRPr="004C7823">
              <w:rPr>
                <w:rStyle w:val="Hyperlink"/>
                <w:rFonts w:ascii="Arial" w:hAnsi="Arial" w:cs="Arial"/>
                <w:noProof/>
                <w:sz w:val="24"/>
                <w:szCs w:val="24"/>
              </w:rPr>
              <w:t>1.2 Aims and Objectives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_Toc103347050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4</w:t>
            </w:r>
            <w:r w:rsidRPr="004C7823">
              <w:rPr>
                <w:rFonts w:ascii="Arial" w:hAnsi="Arial" w:cs="Arial"/>
                <w:noProof/>
                <w:webHidden/>
                <w:sz w:val="24"/>
                <w:szCs w:val="24"/>
              </w:rPr>
              <w:fldChar w:fldCharType="end"/>
            </w:r>
          </w:hyperlink>
        </w:p>
        <w:p w14:paraId="2F7B8213" w14:textId="6C315E79" w:rsidR="004C7823" w:rsidRPr="004C7823" w:rsidRDefault="004C7823" w:rsidP="00A76289">
          <w:pPr>
            <w:pStyle w:val="TOC2"/>
            <w:rPr>
              <w:rFonts w:ascii="Arial" w:hAnsi="Arial" w:cs="Arial"/>
              <w:noProof/>
              <w:sz w:val="24"/>
              <w:szCs w:val="24"/>
              <w:lang w:eastAsia="en-GB"/>
            </w:rPr>
          </w:pPr>
          <w:hyperlink w:anchor="_Toc103347051" w:history="1">
            <w:r w:rsidRPr="004C7823">
              <w:rPr>
                <w:rStyle w:val="Hyperlink"/>
                <w:rFonts w:ascii="Arial" w:hAnsi="Arial" w:cs="Arial"/>
                <w:noProof/>
                <w:sz w:val="24"/>
                <w:szCs w:val="24"/>
              </w:rPr>
              <w:t>1.3 Research Method</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_Toc103347051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5</w:t>
            </w:r>
            <w:r w:rsidRPr="004C7823">
              <w:rPr>
                <w:rFonts w:ascii="Arial" w:hAnsi="Arial" w:cs="Arial"/>
                <w:noProof/>
                <w:webHidden/>
                <w:sz w:val="24"/>
                <w:szCs w:val="24"/>
              </w:rPr>
              <w:fldChar w:fldCharType="end"/>
            </w:r>
          </w:hyperlink>
        </w:p>
        <w:p w14:paraId="3039E3D4" w14:textId="1B88BF5E" w:rsidR="004C7823" w:rsidRPr="004C7823" w:rsidRDefault="004C7823" w:rsidP="00A76289">
          <w:pPr>
            <w:pStyle w:val="TOC2"/>
            <w:rPr>
              <w:rFonts w:ascii="Arial" w:hAnsi="Arial" w:cs="Arial"/>
              <w:noProof/>
              <w:sz w:val="24"/>
              <w:szCs w:val="24"/>
              <w:lang w:eastAsia="en-GB"/>
            </w:rPr>
          </w:pPr>
          <w:hyperlink w:anchor="_Toc103347052" w:history="1">
            <w:r w:rsidRPr="004C7823">
              <w:rPr>
                <w:rStyle w:val="Hyperlink"/>
                <w:rFonts w:ascii="Arial" w:hAnsi="Arial" w:cs="Arial"/>
                <w:noProof/>
                <w:sz w:val="24"/>
                <w:szCs w:val="24"/>
              </w:rPr>
              <w:t>1.4 Resources and Planning</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_Toc103347052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7</w:t>
            </w:r>
            <w:r w:rsidRPr="004C7823">
              <w:rPr>
                <w:rFonts w:ascii="Arial" w:hAnsi="Arial" w:cs="Arial"/>
                <w:noProof/>
                <w:webHidden/>
                <w:sz w:val="24"/>
                <w:szCs w:val="24"/>
              </w:rPr>
              <w:fldChar w:fldCharType="end"/>
            </w:r>
          </w:hyperlink>
        </w:p>
        <w:p w14:paraId="37E5F616" w14:textId="0172EF2C" w:rsidR="004C7823" w:rsidRPr="004C7823" w:rsidRDefault="004C7823" w:rsidP="00A76289">
          <w:pPr>
            <w:pStyle w:val="TOC2"/>
            <w:rPr>
              <w:rFonts w:ascii="Arial" w:hAnsi="Arial" w:cs="Arial"/>
              <w:noProof/>
              <w:sz w:val="24"/>
              <w:szCs w:val="24"/>
              <w:lang w:eastAsia="en-GB"/>
            </w:rPr>
          </w:pPr>
          <w:hyperlink w:anchor="_Toc103347053" w:history="1">
            <w:r w:rsidRPr="004C7823">
              <w:rPr>
                <w:rStyle w:val="Hyperlink"/>
                <w:rFonts w:ascii="Arial" w:hAnsi="Arial" w:cs="Arial"/>
                <w:noProof/>
                <w:sz w:val="24"/>
                <w:szCs w:val="24"/>
              </w:rPr>
              <w:t>Chapter 2- Literature Review</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_Toc103347053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8</w:t>
            </w:r>
            <w:r w:rsidRPr="004C7823">
              <w:rPr>
                <w:rFonts w:ascii="Arial" w:hAnsi="Arial" w:cs="Arial"/>
                <w:noProof/>
                <w:webHidden/>
                <w:sz w:val="24"/>
                <w:szCs w:val="24"/>
              </w:rPr>
              <w:fldChar w:fldCharType="end"/>
            </w:r>
          </w:hyperlink>
        </w:p>
        <w:p w14:paraId="0C1E7B11" w14:textId="1D973F2C" w:rsidR="004C7823" w:rsidRPr="004C7823" w:rsidRDefault="004C7823" w:rsidP="00A76289">
          <w:pPr>
            <w:pStyle w:val="TOC2"/>
            <w:rPr>
              <w:rFonts w:ascii="Arial" w:hAnsi="Arial" w:cs="Arial"/>
              <w:noProof/>
              <w:sz w:val="24"/>
              <w:szCs w:val="24"/>
              <w:lang w:eastAsia="en-GB"/>
            </w:rPr>
          </w:pPr>
          <w:hyperlink w:anchor="_Toc103347054" w:history="1">
            <w:r w:rsidRPr="004C7823">
              <w:rPr>
                <w:rStyle w:val="Hyperlink"/>
                <w:rFonts w:ascii="Arial" w:hAnsi="Arial" w:cs="Arial"/>
                <w:noProof/>
                <w:sz w:val="24"/>
                <w:szCs w:val="24"/>
              </w:rPr>
              <w:t>2.0 Introduction to the Literature Review</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_Toc103347054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8</w:t>
            </w:r>
            <w:r w:rsidRPr="004C7823">
              <w:rPr>
                <w:rFonts w:ascii="Arial" w:hAnsi="Arial" w:cs="Arial"/>
                <w:noProof/>
                <w:webHidden/>
                <w:sz w:val="24"/>
                <w:szCs w:val="24"/>
              </w:rPr>
              <w:fldChar w:fldCharType="end"/>
            </w:r>
          </w:hyperlink>
        </w:p>
        <w:p w14:paraId="08640330" w14:textId="35791B9D" w:rsidR="004C7823" w:rsidRPr="004C7823" w:rsidRDefault="004C7823" w:rsidP="00A76289">
          <w:pPr>
            <w:pStyle w:val="TOC2"/>
            <w:rPr>
              <w:rFonts w:ascii="Arial" w:hAnsi="Arial" w:cs="Arial"/>
              <w:noProof/>
              <w:sz w:val="24"/>
              <w:szCs w:val="24"/>
              <w:lang w:eastAsia="en-GB"/>
            </w:rPr>
          </w:pPr>
          <w:hyperlink w:anchor="_Toc103347055" w:history="1">
            <w:r w:rsidRPr="004C7823">
              <w:rPr>
                <w:rStyle w:val="Hyperlink"/>
                <w:rFonts w:ascii="Arial" w:hAnsi="Arial" w:cs="Arial"/>
                <w:noProof/>
                <w:sz w:val="24"/>
                <w:szCs w:val="24"/>
              </w:rPr>
              <w:t>2.1 CSR for LTD Companies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_Toc103347055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9</w:t>
            </w:r>
            <w:r w:rsidRPr="004C7823">
              <w:rPr>
                <w:rFonts w:ascii="Arial" w:hAnsi="Arial" w:cs="Arial"/>
                <w:noProof/>
                <w:webHidden/>
                <w:sz w:val="24"/>
                <w:szCs w:val="24"/>
              </w:rPr>
              <w:fldChar w:fldCharType="end"/>
            </w:r>
          </w:hyperlink>
        </w:p>
        <w:p w14:paraId="7FDAEAE7" w14:textId="64493CF9" w:rsidR="004C7823" w:rsidRPr="004C7823" w:rsidRDefault="004C7823" w:rsidP="00A76289">
          <w:pPr>
            <w:pStyle w:val="TOC2"/>
            <w:rPr>
              <w:rFonts w:ascii="Arial" w:hAnsi="Arial" w:cs="Arial"/>
              <w:noProof/>
              <w:sz w:val="24"/>
              <w:szCs w:val="24"/>
              <w:lang w:eastAsia="en-GB"/>
            </w:rPr>
          </w:pPr>
          <w:hyperlink w:anchor="_Toc103347056" w:history="1">
            <w:r w:rsidRPr="004C7823">
              <w:rPr>
                <w:rStyle w:val="Hyperlink"/>
                <w:rFonts w:ascii="Arial" w:hAnsi="Arial" w:cs="Arial"/>
                <w:noProof/>
                <w:sz w:val="24"/>
                <w:szCs w:val="24"/>
              </w:rPr>
              <w:t>2.2 CSR, Corporate Governance and Government Legislation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_Toc103347056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9</w:t>
            </w:r>
            <w:r w:rsidRPr="004C7823">
              <w:rPr>
                <w:rFonts w:ascii="Arial" w:hAnsi="Arial" w:cs="Arial"/>
                <w:noProof/>
                <w:webHidden/>
                <w:sz w:val="24"/>
                <w:szCs w:val="24"/>
              </w:rPr>
              <w:fldChar w:fldCharType="end"/>
            </w:r>
          </w:hyperlink>
        </w:p>
        <w:p w14:paraId="0C728F0A" w14:textId="0333F4F3" w:rsidR="004C7823" w:rsidRPr="004C7823" w:rsidRDefault="004C7823" w:rsidP="00A76289">
          <w:pPr>
            <w:pStyle w:val="TOC2"/>
            <w:rPr>
              <w:rFonts w:ascii="Arial" w:hAnsi="Arial" w:cs="Arial"/>
              <w:noProof/>
              <w:sz w:val="24"/>
              <w:szCs w:val="24"/>
              <w:lang w:eastAsia="en-GB"/>
            </w:rPr>
          </w:pPr>
          <w:hyperlink w:anchor="_Toc103347057" w:history="1">
            <w:r w:rsidRPr="004C7823">
              <w:rPr>
                <w:rStyle w:val="Hyperlink"/>
                <w:rFonts w:ascii="Arial" w:hAnsi="Arial" w:cs="Arial"/>
                <w:noProof/>
                <w:sz w:val="24"/>
                <w:szCs w:val="24"/>
              </w:rPr>
              <w:t>2.3 CSR Theories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_Toc103347057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10</w:t>
            </w:r>
            <w:r w:rsidRPr="004C7823">
              <w:rPr>
                <w:rFonts w:ascii="Arial" w:hAnsi="Arial" w:cs="Arial"/>
                <w:noProof/>
                <w:webHidden/>
                <w:sz w:val="24"/>
                <w:szCs w:val="24"/>
              </w:rPr>
              <w:fldChar w:fldCharType="end"/>
            </w:r>
          </w:hyperlink>
        </w:p>
        <w:p w14:paraId="21E6347F" w14:textId="316618FA" w:rsidR="004C7823" w:rsidRPr="004C7823" w:rsidRDefault="004C7823" w:rsidP="00A76289">
          <w:pPr>
            <w:pStyle w:val="TOC3"/>
            <w:jc w:val="both"/>
            <w:rPr>
              <w:rFonts w:ascii="Arial" w:hAnsi="Arial" w:cs="Arial"/>
              <w:noProof/>
              <w:sz w:val="24"/>
              <w:szCs w:val="24"/>
              <w:lang w:eastAsia="en-GB"/>
            </w:rPr>
          </w:pPr>
          <w:hyperlink w:anchor="_Toc103347058" w:history="1">
            <w:r w:rsidRPr="004C7823">
              <w:rPr>
                <w:rStyle w:val="Hyperlink"/>
                <w:rFonts w:ascii="Arial" w:hAnsi="Arial" w:cs="Arial"/>
                <w:noProof/>
                <w:sz w:val="24"/>
                <w:szCs w:val="24"/>
                <w:lang w:eastAsia="en-US"/>
              </w:rPr>
              <w:t>2.3.1 Triple Bottom Line</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_Toc103347058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10</w:t>
            </w:r>
            <w:r w:rsidRPr="004C7823">
              <w:rPr>
                <w:rFonts w:ascii="Arial" w:hAnsi="Arial" w:cs="Arial"/>
                <w:noProof/>
                <w:webHidden/>
                <w:sz w:val="24"/>
                <w:szCs w:val="24"/>
              </w:rPr>
              <w:fldChar w:fldCharType="end"/>
            </w:r>
          </w:hyperlink>
        </w:p>
        <w:p w14:paraId="1778B904" w14:textId="05AC8761" w:rsidR="004C7823" w:rsidRPr="004C7823" w:rsidRDefault="004C7823" w:rsidP="00A76289">
          <w:pPr>
            <w:pStyle w:val="TOC3"/>
            <w:jc w:val="both"/>
            <w:rPr>
              <w:rFonts w:ascii="Arial" w:hAnsi="Arial" w:cs="Arial"/>
              <w:noProof/>
              <w:sz w:val="24"/>
              <w:szCs w:val="24"/>
              <w:lang w:eastAsia="en-GB"/>
            </w:rPr>
          </w:pPr>
          <w:hyperlink w:anchor="_Toc103347059" w:history="1">
            <w:r w:rsidRPr="004C7823">
              <w:rPr>
                <w:rStyle w:val="Hyperlink"/>
                <w:rFonts w:ascii="Arial" w:hAnsi="Arial" w:cs="Arial"/>
                <w:noProof/>
                <w:sz w:val="24"/>
                <w:szCs w:val="24"/>
                <w:lang w:eastAsia="en-US"/>
              </w:rPr>
              <w:t>2.3.2 Stakeholder Theory</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_Toc103347059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10</w:t>
            </w:r>
            <w:r w:rsidRPr="004C7823">
              <w:rPr>
                <w:rFonts w:ascii="Arial" w:hAnsi="Arial" w:cs="Arial"/>
                <w:noProof/>
                <w:webHidden/>
                <w:sz w:val="24"/>
                <w:szCs w:val="24"/>
              </w:rPr>
              <w:fldChar w:fldCharType="end"/>
            </w:r>
          </w:hyperlink>
        </w:p>
        <w:p w14:paraId="0D5E8FDE" w14:textId="0D9737D3" w:rsidR="004C7823" w:rsidRPr="004C7823" w:rsidRDefault="004C7823" w:rsidP="00A76289">
          <w:pPr>
            <w:pStyle w:val="TOC3"/>
            <w:jc w:val="both"/>
            <w:rPr>
              <w:rFonts w:ascii="Arial" w:hAnsi="Arial" w:cs="Arial"/>
              <w:noProof/>
              <w:sz w:val="24"/>
              <w:szCs w:val="24"/>
              <w:lang w:eastAsia="en-GB"/>
            </w:rPr>
          </w:pPr>
          <w:hyperlink w:anchor="_Toc103347060" w:history="1">
            <w:r w:rsidRPr="004C7823">
              <w:rPr>
                <w:rStyle w:val="Hyperlink"/>
                <w:rFonts w:ascii="Arial" w:hAnsi="Arial" w:cs="Arial"/>
                <w:noProof/>
                <w:sz w:val="24"/>
                <w:szCs w:val="24"/>
              </w:rPr>
              <w:t>2.3.3 Shareholder Theory</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_Toc103347060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11</w:t>
            </w:r>
            <w:r w:rsidRPr="004C7823">
              <w:rPr>
                <w:rFonts w:ascii="Arial" w:hAnsi="Arial" w:cs="Arial"/>
                <w:noProof/>
                <w:webHidden/>
                <w:sz w:val="24"/>
                <w:szCs w:val="24"/>
              </w:rPr>
              <w:fldChar w:fldCharType="end"/>
            </w:r>
          </w:hyperlink>
        </w:p>
        <w:p w14:paraId="7FC20113" w14:textId="6A169558" w:rsidR="004C7823" w:rsidRPr="004C7823" w:rsidRDefault="004C7823" w:rsidP="00A76289">
          <w:pPr>
            <w:pStyle w:val="TOC3"/>
            <w:jc w:val="both"/>
            <w:rPr>
              <w:rFonts w:ascii="Arial" w:hAnsi="Arial" w:cs="Arial"/>
              <w:noProof/>
              <w:sz w:val="24"/>
              <w:szCs w:val="24"/>
              <w:lang w:eastAsia="en-GB"/>
            </w:rPr>
          </w:pPr>
          <w:hyperlink w:anchor="_Toc103347061" w:history="1">
            <w:r w:rsidRPr="004C7823">
              <w:rPr>
                <w:rStyle w:val="Hyperlink"/>
                <w:rFonts w:ascii="Arial" w:hAnsi="Arial" w:cs="Arial"/>
                <w:noProof/>
                <w:sz w:val="24"/>
                <w:szCs w:val="24"/>
              </w:rPr>
              <w:t>2.3.4 Legitimacy Theory</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_Toc103347061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12</w:t>
            </w:r>
            <w:r w:rsidRPr="004C7823">
              <w:rPr>
                <w:rFonts w:ascii="Arial" w:hAnsi="Arial" w:cs="Arial"/>
                <w:noProof/>
                <w:webHidden/>
                <w:sz w:val="24"/>
                <w:szCs w:val="24"/>
              </w:rPr>
              <w:fldChar w:fldCharType="end"/>
            </w:r>
          </w:hyperlink>
        </w:p>
        <w:p w14:paraId="50B03667" w14:textId="75A182A0" w:rsidR="004C7823" w:rsidRPr="004C7823" w:rsidRDefault="004C7823" w:rsidP="00A76289">
          <w:pPr>
            <w:pStyle w:val="TOC3"/>
            <w:jc w:val="both"/>
            <w:rPr>
              <w:rFonts w:ascii="Arial" w:hAnsi="Arial" w:cs="Arial"/>
              <w:noProof/>
              <w:sz w:val="24"/>
              <w:szCs w:val="24"/>
              <w:lang w:eastAsia="en-GB"/>
            </w:rPr>
          </w:pPr>
          <w:hyperlink w:anchor="_Toc103347062" w:history="1">
            <w:r w:rsidRPr="004C7823">
              <w:rPr>
                <w:rStyle w:val="Hyperlink"/>
                <w:rFonts w:ascii="Arial" w:hAnsi="Arial" w:cs="Arial"/>
                <w:noProof/>
                <w:sz w:val="24"/>
                <w:szCs w:val="24"/>
              </w:rPr>
              <w:t>2.3.5 Carrolls CSR pyramid</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_Toc103347062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12</w:t>
            </w:r>
            <w:r w:rsidRPr="004C7823">
              <w:rPr>
                <w:rFonts w:ascii="Arial" w:hAnsi="Arial" w:cs="Arial"/>
                <w:noProof/>
                <w:webHidden/>
                <w:sz w:val="24"/>
                <w:szCs w:val="24"/>
              </w:rPr>
              <w:fldChar w:fldCharType="end"/>
            </w:r>
          </w:hyperlink>
        </w:p>
        <w:p w14:paraId="1323FB0B" w14:textId="08A46C57" w:rsidR="004C7823" w:rsidRPr="004C7823" w:rsidRDefault="004C7823" w:rsidP="00A76289">
          <w:pPr>
            <w:pStyle w:val="TOC2"/>
            <w:rPr>
              <w:rFonts w:ascii="Arial" w:hAnsi="Arial" w:cs="Arial"/>
              <w:noProof/>
              <w:sz w:val="24"/>
              <w:szCs w:val="24"/>
              <w:lang w:eastAsia="en-GB"/>
            </w:rPr>
          </w:pPr>
          <w:hyperlink w:anchor="_Toc103347063" w:history="1">
            <w:r w:rsidRPr="004C7823">
              <w:rPr>
                <w:rStyle w:val="Hyperlink"/>
                <w:rFonts w:ascii="Arial" w:hAnsi="Arial" w:cs="Arial"/>
                <w:noProof/>
                <w:sz w:val="24"/>
                <w:szCs w:val="24"/>
              </w:rPr>
              <w:t>2.4 Charitable Donations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_Toc103347063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13</w:t>
            </w:r>
            <w:r w:rsidRPr="004C7823">
              <w:rPr>
                <w:rFonts w:ascii="Arial" w:hAnsi="Arial" w:cs="Arial"/>
                <w:noProof/>
                <w:webHidden/>
                <w:sz w:val="24"/>
                <w:szCs w:val="24"/>
              </w:rPr>
              <w:fldChar w:fldCharType="end"/>
            </w:r>
          </w:hyperlink>
        </w:p>
        <w:p w14:paraId="66627E81" w14:textId="053598D9" w:rsidR="004C7823" w:rsidRPr="004C7823" w:rsidRDefault="004C7823" w:rsidP="00A76289">
          <w:pPr>
            <w:pStyle w:val="TOC2"/>
            <w:rPr>
              <w:rFonts w:ascii="Arial" w:hAnsi="Arial" w:cs="Arial"/>
              <w:noProof/>
              <w:sz w:val="24"/>
              <w:szCs w:val="24"/>
              <w:lang w:eastAsia="en-GB"/>
            </w:rPr>
          </w:pPr>
          <w:hyperlink w:anchor="_Toc103347064" w:history="1">
            <w:r w:rsidRPr="004C7823">
              <w:rPr>
                <w:rStyle w:val="Hyperlink"/>
                <w:rFonts w:ascii="Arial" w:hAnsi="Arial" w:cs="Arial"/>
                <w:noProof/>
                <w:sz w:val="24"/>
                <w:szCs w:val="24"/>
              </w:rPr>
              <w:t>2.5 Types of Charitable Donations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_Toc103347064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14</w:t>
            </w:r>
            <w:r w:rsidRPr="004C7823">
              <w:rPr>
                <w:rFonts w:ascii="Arial" w:hAnsi="Arial" w:cs="Arial"/>
                <w:noProof/>
                <w:webHidden/>
                <w:sz w:val="24"/>
                <w:szCs w:val="24"/>
              </w:rPr>
              <w:fldChar w:fldCharType="end"/>
            </w:r>
          </w:hyperlink>
        </w:p>
        <w:p w14:paraId="6B9C0CD4" w14:textId="437B1D58" w:rsidR="004C7823" w:rsidRPr="004C7823" w:rsidRDefault="004C7823" w:rsidP="00A76289">
          <w:pPr>
            <w:pStyle w:val="TOC2"/>
            <w:rPr>
              <w:rFonts w:ascii="Arial" w:hAnsi="Arial" w:cs="Arial"/>
              <w:noProof/>
              <w:sz w:val="24"/>
              <w:szCs w:val="24"/>
              <w:lang w:eastAsia="en-GB"/>
            </w:rPr>
          </w:pPr>
          <w:hyperlink w:anchor="_Toc103347065" w:history="1">
            <w:r w:rsidRPr="004C7823">
              <w:rPr>
                <w:rStyle w:val="Hyperlink"/>
                <w:rFonts w:ascii="Arial" w:hAnsi="Arial" w:cs="Arial"/>
                <w:noProof/>
                <w:sz w:val="24"/>
                <w:szCs w:val="24"/>
                <w:lang w:eastAsia="en-US"/>
              </w:rPr>
              <w:t>2.6 CSR, Ethics and Charitable Donations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_Toc103347065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14</w:t>
            </w:r>
            <w:r w:rsidRPr="004C7823">
              <w:rPr>
                <w:rFonts w:ascii="Arial" w:hAnsi="Arial" w:cs="Arial"/>
                <w:noProof/>
                <w:webHidden/>
                <w:sz w:val="24"/>
                <w:szCs w:val="24"/>
              </w:rPr>
              <w:fldChar w:fldCharType="end"/>
            </w:r>
          </w:hyperlink>
        </w:p>
        <w:p w14:paraId="5CA5056B" w14:textId="51637F64" w:rsidR="004C7823" w:rsidRPr="004C7823" w:rsidRDefault="004C7823" w:rsidP="00A76289">
          <w:pPr>
            <w:pStyle w:val="TOC2"/>
            <w:rPr>
              <w:rFonts w:ascii="Arial" w:hAnsi="Arial" w:cs="Arial"/>
              <w:noProof/>
              <w:sz w:val="24"/>
              <w:szCs w:val="24"/>
              <w:lang w:eastAsia="en-GB"/>
            </w:rPr>
          </w:pPr>
          <w:hyperlink w:anchor="_Toc103347066" w:history="1">
            <w:r w:rsidRPr="004C7823">
              <w:rPr>
                <w:rStyle w:val="Hyperlink"/>
                <w:rFonts w:ascii="Arial" w:hAnsi="Arial" w:cs="Arial"/>
                <w:noProof/>
                <w:sz w:val="24"/>
                <w:szCs w:val="24"/>
                <w:lang w:eastAsia="en-US"/>
              </w:rPr>
              <w:t>2.7 Tax Policy in relation to Charitable Donations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_Toc103347066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17</w:t>
            </w:r>
            <w:r w:rsidRPr="004C7823">
              <w:rPr>
                <w:rFonts w:ascii="Arial" w:hAnsi="Arial" w:cs="Arial"/>
                <w:noProof/>
                <w:webHidden/>
                <w:sz w:val="24"/>
                <w:szCs w:val="24"/>
              </w:rPr>
              <w:fldChar w:fldCharType="end"/>
            </w:r>
          </w:hyperlink>
        </w:p>
        <w:p w14:paraId="41CDC2FF" w14:textId="34C9E1CB" w:rsidR="004C7823" w:rsidRPr="004C7823" w:rsidRDefault="004C7823" w:rsidP="00A76289">
          <w:pPr>
            <w:pStyle w:val="TOC2"/>
            <w:rPr>
              <w:rFonts w:ascii="Arial" w:hAnsi="Arial" w:cs="Arial"/>
              <w:noProof/>
              <w:sz w:val="24"/>
              <w:szCs w:val="24"/>
              <w:lang w:eastAsia="en-GB"/>
            </w:rPr>
          </w:pPr>
          <w:hyperlink w:anchor="_Toc103347067" w:history="1">
            <w:r w:rsidRPr="004C7823">
              <w:rPr>
                <w:rStyle w:val="Hyperlink"/>
                <w:rFonts w:ascii="Arial" w:hAnsi="Arial" w:cs="Arial"/>
                <w:noProof/>
                <w:sz w:val="24"/>
                <w:szCs w:val="24"/>
                <w:lang w:eastAsia="en-US"/>
              </w:rPr>
              <w:t>2.8 Conclusion of the Literature Review</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_Toc103347067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19</w:t>
            </w:r>
            <w:r w:rsidRPr="004C7823">
              <w:rPr>
                <w:rFonts w:ascii="Arial" w:hAnsi="Arial" w:cs="Arial"/>
                <w:noProof/>
                <w:webHidden/>
                <w:sz w:val="24"/>
                <w:szCs w:val="24"/>
              </w:rPr>
              <w:fldChar w:fldCharType="end"/>
            </w:r>
          </w:hyperlink>
        </w:p>
        <w:p w14:paraId="0DBE8469" w14:textId="3EAD34B9" w:rsidR="004C7823" w:rsidRPr="004C7823" w:rsidRDefault="004C7823" w:rsidP="00A76289">
          <w:pPr>
            <w:pStyle w:val="TOC2"/>
            <w:rPr>
              <w:rFonts w:ascii="Arial" w:hAnsi="Arial" w:cs="Arial"/>
              <w:noProof/>
              <w:sz w:val="24"/>
              <w:szCs w:val="24"/>
              <w:lang w:eastAsia="en-GB"/>
            </w:rPr>
          </w:pPr>
          <w:hyperlink w:anchor="_Toc103347068" w:history="1">
            <w:r w:rsidRPr="004C7823">
              <w:rPr>
                <w:rStyle w:val="Hyperlink"/>
                <w:rFonts w:ascii="Arial" w:hAnsi="Arial" w:cs="Arial"/>
                <w:noProof/>
                <w:sz w:val="24"/>
                <w:szCs w:val="24"/>
              </w:rPr>
              <w:t>3.0 Methodology</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_Toc103347068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21</w:t>
            </w:r>
            <w:r w:rsidRPr="004C7823">
              <w:rPr>
                <w:rFonts w:ascii="Arial" w:hAnsi="Arial" w:cs="Arial"/>
                <w:noProof/>
                <w:webHidden/>
                <w:sz w:val="24"/>
                <w:szCs w:val="24"/>
              </w:rPr>
              <w:fldChar w:fldCharType="end"/>
            </w:r>
          </w:hyperlink>
        </w:p>
        <w:p w14:paraId="60EA6677" w14:textId="5E0BAF88" w:rsidR="004C7823" w:rsidRPr="004C7823" w:rsidRDefault="004C7823" w:rsidP="00A76289">
          <w:pPr>
            <w:pStyle w:val="TOC2"/>
            <w:rPr>
              <w:rFonts w:ascii="Arial" w:hAnsi="Arial" w:cs="Arial"/>
              <w:noProof/>
              <w:sz w:val="24"/>
              <w:szCs w:val="24"/>
              <w:lang w:eastAsia="en-GB"/>
            </w:rPr>
          </w:pPr>
          <w:hyperlink w:anchor="_Toc103347069" w:history="1">
            <w:r w:rsidRPr="004C7823">
              <w:rPr>
                <w:rStyle w:val="Hyperlink"/>
                <w:rFonts w:ascii="Arial" w:hAnsi="Arial" w:cs="Arial"/>
                <w:noProof/>
                <w:sz w:val="24"/>
                <w:szCs w:val="24"/>
              </w:rPr>
              <w:t>3.0 Introduction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_Toc103347069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21</w:t>
            </w:r>
            <w:r w:rsidRPr="004C7823">
              <w:rPr>
                <w:rFonts w:ascii="Arial" w:hAnsi="Arial" w:cs="Arial"/>
                <w:noProof/>
                <w:webHidden/>
                <w:sz w:val="24"/>
                <w:szCs w:val="24"/>
              </w:rPr>
              <w:fldChar w:fldCharType="end"/>
            </w:r>
          </w:hyperlink>
        </w:p>
        <w:p w14:paraId="1B69D786" w14:textId="71326B8D" w:rsidR="004C7823" w:rsidRPr="004C7823" w:rsidRDefault="004C7823" w:rsidP="00A76289">
          <w:pPr>
            <w:pStyle w:val="TOC2"/>
            <w:rPr>
              <w:rFonts w:ascii="Arial" w:hAnsi="Arial" w:cs="Arial"/>
              <w:noProof/>
              <w:sz w:val="24"/>
              <w:szCs w:val="24"/>
              <w:lang w:eastAsia="en-GB"/>
            </w:rPr>
          </w:pPr>
          <w:hyperlink w:anchor="_Toc103347070" w:history="1">
            <w:r w:rsidRPr="004C7823">
              <w:rPr>
                <w:rStyle w:val="Hyperlink"/>
                <w:rFonts w:ascii="Arial" w:hAnsi="Arial" w:cs="Arial"/>
                <w:noProof/>
                <w:sz w:val="24"/>
                <w:szCs w:val="24"/>
              </w:rPr>
              <w:t>3.1 Research</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_Toc103347070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22</w:t>
            </w:r>
            <w:r w:rsidRPr="004C7823">
              <w:rPr>
                <w:rFonts w:ascii="Arial" w:hAnsi="Arial" w:cs="Arial"/>
                <w:noProof/>
                <w:webHidden/>
                <w:sz w:val="24"/>
                <w:szCs w:val="24"/>
              </w:rPr>
              <w:fldChar w:fldCharType="end"/>
            </w:r>
          </w:hyperlink>
        </w:p>
        <w:p w14:paraId="467DDF8F" w14:textId="73B98D01" w:rsidR="004C7823" w:rsidRPr="004C7823" w:rsidRDefault="004C7823" w:rsidP="00A76289">
          <w:pPr>
            <w:pStyle w:val="TOC3"/>
            <w:jc w:val="both"/>
            <w:rPr>
              <w:rFonts w:ascii="Arial" w:hAnsi="Arial" w:cs="Arial"/>
              <w:noProof/>
              <w:sz w:val="24"/>
              <w:szCs w:val="24"/>
              <w:lang w:eastAsia="en-GB"/>
            </w:rPr>
          </w:pPr>
          <w:hyperlink w:anchor="_Toc103347071" w:history="1">
            <w:r w:rsidRPr="004C7823">
              <w:rPr>
                <w:rStyle w:val="Hyperlink"/>
                <w:rFonts w:ascii="Arial" w:hAnsi="Arial" w:cs="Arial"/>
                <w:noProof/>
                <w:sz w:val="24"/>
                <w:szCs w:val="24"/>
              </w:rPr>
              <w:t>3.1.1 – The Research Onion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_Toc103347071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22</w:t>
            </w:r>
            <w:r w:rsidRPr="004C7823">
              <w:rPr>
                <w:rFonts w:ascii="Arial" w:hAnsi="Arial" w:cs="Arial"/>
                <w:noProof/>
                <w:webHidden/>
                <w:sz w:val="24"/>
                <w:szCs w:val="24"/>
              </w:rPr>
              <w:fldChar w:fldCharType="end"/>
            </w:r>
          </w:hyperlink>
        </w:p>
        <w:p w14:paraId="65F64D69" w14:textId="6E6D39F8" w:rsidR="004C7823" w:rsidRPr="004C7823" w:rsidRDefault="004C7823" w:rsidP="00A76289">
          <w:pPr>
            <w:pStyle w:val="TOC3"/>
            <w:jc w:val="both"/>
            <w:rPr>
              <w:rFonts w:ascii="Arial" w:hAnsi="Arial" w:cs="Arial"/>
              <w:noProof/>
              <w:sz w:val="24"/>
              <w:szCs w:val="24"/>
              <w:lang w:eastAsia="en-GB"/>
            </w:rPr>
          </w:pPr>
          <w:hyperlink w:anchor="_Toc103347072" w:history="1">
            <w:r w:rsidRPr="004C7823">
              <w:rPr>
                <w:rStyle w:val="Hyperlink"/>
                <w:rFonts w:ascii="Arial" w:hAnsi="Arial" w:cs="Arial"/>
                <w:noProof/>
                <w:sz w:val="24"/>
                <w:szCs w:val="24"/>
              </w:rPr>
              <w:t>3.1.2 Philosophies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_Toc103347072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23</w:t>
            </w:r>
            <w:r w:rsidRPr="004C7823">
              <w:rPr>
                <w:rFonts w:ascii="Arial" w:hAnsi="Arial" w:cs="Arial"/>
                <w:noProof/>
                <w:webHidden/>
                <w:sz w:val="24"/>
                <w:szCs w:val="24"/>
              </w:rPr>
              <w:fldChar w:fldCharType="end"/>
            </w:r>
          </w:hyperlink>
        </w:p>
        <w:p w14:paraId="35049487" w14:textId="4CB1D4F0" w:rsidR="004C7823" w:rsidRPr="004C7823" w:rsidRDefault="004C7823" w:rsidP="00A76289">
          <w:pPr>
            <w:pStyle w:val="TOC3"/>
            <w:jc w:val="both"/>
            <w:rPr>
              <w:rFonts w:ascii="Arial" w:hAnsi="Arial" w:cs="Arial"/>
              <w:noProof/>
              <w:sz w:val="24"/>
              <w:szCs w:val="24"/>
              <w:lang w:eastAsia="en-GB"/>
            </w:rPr>
          </w:pPr>
          <w:hyperlink w:anchor="_Toc103347073" w:history="1">
            <w:r w:rsidRPr="004C7823">
              <w:rPr>
                <w:rStyle w:val="Hyperlink"/>
                <w:rFonts w:ascii="Arial" w:hAnsi="Arial" w:cs="Arial"/>
                <w:noProof/>
                <w:sz w:val="24"/>
                <w:szCs w:val="24"/>
              </w:rPr>
              <w:t>3.1.3 Strategies and Approaches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_Toc103347073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24</w:t>
            </w:r>
            <w:r w:rsidRPr="004C7823">
              <w:rPr>
                <w:rFonts w:ascii="Arial" w:hAnsi="Arial" w:cs="Arial"/>
                <w:noProof/>
                <w:webHidden/>
                <w:sz w:val="24"/>
                <w:szCs w:val="24"/>
              </w:rPr>
              <w:fldChar w:fldCharType="end"/>
            </w:r>
          </w:hyperlink>
        </w:p>
        <w:p w14:paraId="0BC2E1A7" w14:textId="6A8E2135" w:rsidR="004C7823" w:rsidRPr="004C7823" w:rsidRDefault="004C7823" w:rsidP="00A76289">
          <w:pPr>
            <w:pStyle w:val="TOC3"/>
            <w:jc w:val="both"/>
            <w:rPr>
              <w:rFonts w:ascii="Arial" w:hAnsi="Arial" w:cs="Arial"/>
              <w:noProof/>
              <w:sz w:val="24"/>
              <w:szCs w:val="24"/>
              <w:lang w:eastAsia="en-GB"/>
            </w:rPr>
          </w:pPr>
          <w:hyperlink w:anchor="_Toc103347074" w:history="1">
            <w:r w:rsidRPr="004C7823">
              <w:rPr>
                <w:rStyle w:val="Hyperlink"/>
                <w:rFonts w:ascii="Arial" w:hAnsi="Arial" w:cs="Arial"/>
                <w:noProof/>
                <w:sz w:val="24"/>
                <w:szCs w:val="24"/>
              </w:rPr>
              <w:t>3.1.4 Choices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_Toc103347074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24</w:t>
            </w:r>
            <w:r w:rsidRPr="004C7823">
              <w:rPr>
                <w:rFonts w:ascii="Arial" w:hAnsi="Arial" w:cs="Arial"/>
                <w:noProof/>
                <w:webHidden/>
                <w:sz w:val="24"/>
                <w:szCs w:val="24"/>
              </w:rPr>
              <w:fldChar w:fldCharType="end"/>
            </w:r>
          </w:hyperlink>
        </w:p>
        <w:p w14:paraId="4E5778A4" w14:textId="44D68BC7" w:rsidR="004C7823" w:rsidRPr="004C7823" w:rsidRDefault="004C7823" w:rsidP="00A76289">
          <w:pPr>
            <w:pStyle w:val="TOC3"/>
            <w:jc w:val="both"/>
            <w:rPr>
              <w:rFonts w:ascii="Arial" w:hAnsi="Arial" w:cs="Arial"/>
              <w:noProof/>
              <w:sz w:val="24"/>
              <w:szCs w:val="24"/>
              <w:lang w:eastAsia="en-GB"/>
            </w:rPr>
          </w:pPr>
          <w:hyperlink w:anchor="_Toc103347075" w:history="1">
            <w:r w:rsidRPr="004C7823">
              <w:rPr>
                <w:rStyle w:val="Hyperlink"/>
                <w:rFonts w:ascii="Arial" w:hAnsi="Arial" w:cs="Arial"/>
                <w:noProof/>
                <w:sz w:val="24"/>
                <w:szCs w:val="24"/>
              </w:rPr>
              <w:t>3.1.5 Time Horizons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_Toc103347075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25</w:t>
            </w:r>
            <w:r w:rsidRPr="004C7823">
              <w:rPr>
                <w:rFonts w:ascii="Arial" w:hAnsi="Arial" w:cs="Arial"/>
                <w:noProof/>
                <w:webHidden/>
                <w:sz w:val="24"/>
                <w:szCs w:val="24"/>
              </w:rPr>
              <w:fldChar w:fldCharType="end"/>
            </w:r>
          </w:hyperlink>
        </w:p>
        <w:p w14:paraId="0CBC1588" w14:textId="771AF2C7" w:rsidR="004C7823" w:rsidRPr="004C7823" w:rsidRDefault="004C7823" w:rsidP="00A76289">
          <w:pPr>
            <w:pStyle w:val="TOC2"/>
            <w:rPr>
              <w:rFonts w:ascii="Arial" w:hAnsi="Arial" w:cs="Arial"/>
              <w:noProof/>
              <w:sz w:val="24"/>
              <w:szCs w:val="24"/>
              <w:lang w:eastAsia="en-GB"/>
            </w:rPr>
          </w:pPr>
          <w:hyperlink w:anchor="_Toc103347076" w:history="1">
            <w:r w:rsidRPr="004C7823">
              <w:rPr>
                <w:rStyle w:val="Hyperlink"/>
                <w:rFonts w:ascii="Arial" w:hAnsi="Arial" w:cs="Arial"/>
                <w:noProof/>
                <w:sz w:val="24"/>
                <w:szCs w:val="24"/>
              </w:rPr>
              <w:t>3.2 Techniques and Procedures 3</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_Toc103347076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26</w:t>
            </w:r>
            <w:r w:rsidRPr="004C7823">
              <w:rPr>
                <w:rFonts w:ascii="Arial" w:hAnsi="Arial" w:cs="Arial"/>
                <w:noProof/>
                <w:webHidden/>
                <w:sz w:val="24"/>
                <w:szCs w:val="24"/>
              </w:rPr>
              <w:fldChar w:fldCharType="end"/>
            </w:r>
          </w:hyperlink>
        </w:p>
        <w:p w14:paraId="2692AFBD" w14:textId="48E345F5" w:rsidR="004C7823" w:rsidRPr="004C7823" w:rsidRDefault="004C7823" w:rsidP="00A76289">
          <w:pPr>
            <w:pStyle w:val="TOC3"/>
            <w:jc w:val="both"/>
            <w:rPr>
              <w:rFonts w:ascii="Arial" w:hAnsi="Arial" w:cs="Arial"/>
              <w:noProof/>
              <w:sz w:val="24"/>
              <w:szCs w:val="24"/>
              <w:lang w:eastAsia="en-GB"/>
            </w:rPr>
          </w:pPr>
          <w:hyperlink w:anchor="_Toc103347077" w:history="1">
            <w:r w:rsidRPr="004C7823">
              <w:rPr>
                <w:rStyle w:val="Hyperlink"/>
                <w:rFonts w:ascii="Arial" w:hAnsi="Arial" w:cs="Arial"/>
                <w:noProof/>
                <w:sz w:val="24"/>
                <w:szCs w:val="24"/>
              </w:rPr>
              <w:t>3.2.1 Data Collection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_Toc103347077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26</w:t>
            </w:r>
            <w:r w:rsidRPr="004C7823">
              <w:rPr>
                <w:rFonts w:ascii="Arial" w:hAnsi="Arial" w:cs="Arial"/>
                <w:noProof/>
                <w:webHidden/>
                <w:sz w:val="24"/>
                <w:szCs w:val="24"/>
              </w:rPr>
              <w:fldChar w:fldCharType="end"/>
            </w:r>
          </w:hyperlink>
        </w:p>
        <w:p w14:paraId="646CBB60" w14:textId="55D9D9AF" w:rsidR="004C7823" w:rsidRPr="004C7823" w:rsidRDefault="004C7823" w:rsidP="00A76289">
          <w:pPr>
            <w:pStyle w:val="TOC3"/>
            <w:jc w:val="both"/>
            <w:rPr>
              <w:rFonts w:ascii="Arial" w:hAnsi="Arial" w:cs="Arial"/>
              <w:noProof/>
              <w:sz w:val="24"/>
              <w:szCs w:val="24"/>
              <w:lang w:eastAsia="en-GB"/>
            </w:rPr>
          </w:pPr>
          <w:hyperlink w:anchor="_Toc103347078" w:history="1">
            <w:r w:rsidRPr="004C7823">
              <w:rPr>
                <w:rStyle w:val="Hyperlink"/>
                <w:rFonts w:ascii="Arial" w:hAnsi="Arial" w:cs="Arial"/>
                <w:noProof/>
                <w:sz w:val="24"/>
                <w:szCs w:val="24"/>
              </w:rPr>
              <w:t>3.2.2 Interview Design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_Toc103347078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26</w:t>
            </w:r>
            <w:r w:rsidRPr="004C7823">
              <w:rPr>
                <w:rFonts w:ascii="Arial" w:hAnsi="Arial" w:cs="Arial"/>
                <w:noProof/>
                <w:webHidden/>
                <w:sz w:val="24"/>
                <w:szCs w:val="24"/>
              </w:rPr>
              <w:fldChar w:fldCharType="end"/>
            </w:r>
          </w:hyperlink>
        </w:p>
        <w:p w14:paraId="3A5D4A49" w14:textId="6BB9C126" w:rsidR="004C7823" w:rsidRPr="004C7823" w:rsidRDefault="004C7823" w:rsidP="00A76289">
          <w:pPr>
            <w:pStyle w:val="TOC3"/>
            <w:jc w:val="both"/>
            <w:rPr>
              <w:rFonts w:ascii="Arial" w:hAnsi="Arial" w:cs="Arial"/>
              <w:noProof/>
              <w:sz w:val="24"/>
              <w:szCs w:val="24"/>
              <w:lang w:eastAsia="en-GB"/>
            </w:rPr>
          </w:pPr>
          <w:hyperlink w:anchor="_Toc103347079" w:history="1">
            <w:r w:rsidRPr="004C7823">
              <w:rPr>
                <w:rStyle w:val="Hyperlink"/>
                <w:rFonts w:ascii="Arial" w:hAnsi="Arial" w:cs="Arial"/>
                <w:noProof/>
                <w:sz w:val="24"/>
                <w:szCs w:val="24"/>
              </w:rPr>
              <w:t>3.2.3 Sampling</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_Toc103347079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28</w:t>
            </w:r>
            <w:r w:rsidRPr="004C7823">
              <w:rPr>
                <w:rFonts w:ascii="Arial" w:hAnsi="Arial" w:cs="Arial"/>
                <w:noProof/>
                <w:webHidden/>
                <w:sz w:val="24"/>
                <w:szCs w:val="24"/>
              </w:rPr>
              <w:fldChar w:fldCharType="end"/>
            </w:r>
          </w:hyperlink>
        </w:p>
        <w:p w14:paraId="27F7A864" w14:textId="6BF01032" w:rsidR="004C7823" w:rsidRPr="004C7823" w:rsidRDefault="004C7823" w:rsidP="00A76289">
          <w:pPr>
            <w:pStyle w:val="TOC3"/>
            <w:jc w:val="both"/>
            <w:rPr>
              <w:rFonts w:ascii="Arial" w:hAnsi="Arial" w:cs="Arial"/>
              <w:noProof/>
              <w:sz w:val="24"/>
              <w:szCs w:val="24"/>
              <w:lang w:eastAsia="en-GB"/>
            </w:rPr>
          </w:pPr>
          <w:hyperlink w:anchor="_Toc103347080" w:history="1">
            <w:r w:rsidRPr="004C7823">
              <w:rPr>
                <w:rStyle w:val="Hyperlink"/>
                <w:rFonts w:ascii="Arial" w:hAnsi="Arial" w:cs="Arial"/>
                <w:noProof/>
                <w:sz w:val="24"/>
                <w:szCs w:val="24"/>
              </w:rPr>
              <w:t>3.2.4 Data Analysis Technique- NVivo</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_Toc103347080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29</w:t>
            </w:r>
            <w:r w:rsidRPr="004C7823">
              <w:rPr>
                <w:rFonts w:ascii="Arial" w:hAnsi="Arial" w:cs="Arial"/>
                <w:noProof/>
                <w:webHidden/>
                <w:sz w:val="24"/>
                <w:szCs w:val="24"/>
              </w:rPr>
              <w:fldChar w:fldCharType="end"/>
            </w:r>
          </w:hyperlink>
        </w:p>
        <w:p w14:paraId="6303BDF2" w14:textId="66766A83" w:rsidR="004C7823" w:rsidRPr="004C7823" w:rsidRDefault="004C7823" w:rsidP="00A76289">
          <w:pPr>
            <w:pStyle w:val="TOC3"/>
            <w:jc w:val="both"/>
            <w:rPr>
              <w:rFonts w:ascii="Arial" w:hAnsi="Arial" w:cs="Arial"/>
              <w:noProof/>
              <w:sz w:val="24"/>
              <w:szCs w:val="24"/>
              <w:lang w:eastAsia="en-GB"/>
            </w:rPr>
          </w:pPr>
          <w:hyperlink w:anchor="_Toc103347081" w:history="1">
            <w:r w:rsidRPr="004C7823">
              <w:rPr>
                <w:rStyle w:val="Hyperlink"/>
                <w:rFonts w:ascii="Arial" w:hAnsi="Arial" w:cs="Arial"/>
                <w:noProof/>
                <w:sz w:val="24"/>
                <w:szCs w:val="24"/>
              </w:rPr>
              <w:t>3.2.5 Ethical Considerations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_Toc103347081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30</w:t>
            </w:r>
            <w:r w:rsidRPr="004C7823">
              <w:rPr>
                <w:rFonts w:ascii="Arial" w:hAnsi="Arial" w:cs="Arial"/>
                <w:noProof/>
                <w:webHidden/>
                <w:sz w:val="24"/>
                <w:szCs w:val="24"/>
              </w:rPr>
              <w:fldChar w:fldCharType="end"/>
            </w:r>
          </w:hyperlink>
        </w:p>
        <w:p w14:paraId="219AE0E8" w14:textId="41D9836C" w:rsidR="004C7823" w:rsidRPr="004C7823" w:rsidRDefault="004C7823" w:rsidP="00A76289">
          <w:pPr>
            <w:pStyle w:val="TOC2"/>
            <w:rPr>
              <w:rFonts w:ascii="Arial" w:hAnsi="Arial" w:cs="Arial"/>
              <w:noProof/>
              <w:sz w:val="24"/>
              <w:szCs w:val="24"/>
              <w:lang w:eastAsia="en-GB"/>
            </w:rPr>
          </w:pPr>
          <w:hyperlink w:anchor="_Toc103347082" w:history="1">
            <w:r w:rsidRPr="004C7823">
              <w:rPr>
                <w:rStyle w:val="Hyperlink"/>
                <w:rFonts w:ascii="Arial" w:hAnsi="Arial" w:cs="Arial"/>
                <w:noProof/>
                <w:sz w:val="24"/>
                <w:szCs w:val="24"/>
              </w:rPr>
              <w:t>3.3 Conclusion of the Methodology</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_Toc103347082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31</w:t>
            </w:r>
            <w:r w:rsidRPr="004C7823">
              <w:rPr>
                <w:rFonts w:ascii="Arial" w:hAnsi="Arial" w:cs="Arial"/>
                <w:noProof/>
                <w:webHidden/>
                <w:sz w:val="24"/>
                <w:szCs w:val="24"/>
              </w:rPr>
              <w:fldChar w:fldCharType="end"/>
            </w:r>
          </w:hyperlink>
        </w:p>
        <w:p w14:paraId="4DB2DEA6" w14:textId="47462F0B" w:rsidR="004C7823" w:rsidRPr="004C7823" w:rsidRDefault="004C7823" w:rsidP="00A76289">
          <w:pPr>
            <w:pStyle w:val="TOC2"/>
            <w:rPr>
              <w:rFonts w:ascii="Arial" w:hAnsi="Arial" w:cs="Arial"/>
              <w:noProof/>
              <w:sz w:val="24"/>
              <w:szCs w:val="24"/>
              <w:lang w:eastAsia="en-GB"/>
            </w:rPr>
          </w:pPr>
          <w:hyperlink w:anchor="_Toc103347083" w:history="1">
            <w:r w:rsidRPr="004C7823">
              <w:rPr>
                <w:rStyle w:val="Hyperlink"/>
                <w:rFonts w:ascii="Arial" w:hAnsi="Arial" w:cs="Arial"/>
                <w:noProof/>
                <w:sz w:val="24"/>
                <w:szCs w:val="24"/>
              </w:rPr>
              <w:t>Chapter 4 Data Analysis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_Toc103347083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32</w:t>
            </w:r>
            <w:r w:rsidRPr="004C7823">
              <w:rPr>
                <w:rFonts w:ascii="Arial" w:hAnsi="Arial" w:cs="Arial"/>
                <w:noProof/>
                <w:webHidden/>
                <w:sz w:val="24"/>
                <w:szCs w:val="24"/>
              </w:rPr>
              <w:fldChar w:fldCharType="end"/>
            </w:r>
          </w:hyperlink>
        </w:p>
        <w:p w14:paraId="62147340" w14:textId="6FB6DACA" w:rsidR="004C7823" w:rsidRPr="004C7823" w:rsidRDefault="004C7823" w:rsidP="00A76289">
          <w:pPr>
            <w:pStyle w:val="TOC2"/>
            <w:rPr>
              <w:rFonts w:ascii="Arial" w:hAnsi="Arial" w:cs="Arial"/>
              <w:noProof/>
              <w:sz w:val="24"/>
              <w:szCs w:val="24"/>
              <w:lang w:eastAsia="en-GB"/>
            </w:rPr>
          </w:pPr>
          <w:hyperlink w:anchor="_Toc103347084" w:history="1">
            <w:r w:rsidRPr="004C7823">
              <w:rPr>
                <w:rStyle w:val="Hyperlink"/>
                <w:rFonts w:ascii="Arial" w:hAnsi="Arial" w:cs="Arial"/>
                <w:noProof/>
                <w:sz w:val="24"/>
                <w:szCs w:val="24"/>
              </w:rPr>
              <w:t>4.0 Introduction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_Toc103347084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32</w:t>
            </w:r>
            <w:r w:rsidRPr="004C7823">
              <w:rPr>
                <w:rFonts w:ascii="Arial" w:hAnsi="Arial" w:cs="Arial"/>
                <w:noProof/>
                <w:webHidden/>
                <w:sz w:val="24"/>
                <w:szCs w:val="24"/>
              </w:rPr>
              <w:fldChar w:fldCharType="end"/>
            </w:r>
          </w:hyperlink>
        </w:p>
        <w:p w14:paraId="45963C23" w14:textId="3ED9670E" w:rsidR="004C7823" w:rsidRPr="004C7823" w:rsidRDefault="004C7823" w:rsidP="00A76289">
          <w:pPr>
            <w:pStyle w:val="TOC2"/>
            <w:rPr>
              <w:rFonts w:ascii="Arial" w:hAnsi="Arial" w:cs="Arial"/>
              <w:noProof/>
              <w:sz w:val="24"/>
              <w:szCs w:val="24"/>
              <w:lang w:eastAsia="en-GB"/>
            </w:rPr>
          </w:pPr>
          <w:hyperlink w:anchor="_Toc103347085" w:history="1">
            <w:r w:rsidRPr="004C7823">
              <w:rPr>
                <w:rStyle w:val="Hyperlink"/>
                <w:rFonts w:ascii="Arial" w:hAnsi="Arial" w:cs="Arial"/>
                <w:noProof/>
                <w:sz w:val="24"/>
                <w:szCs w:val="24"/>
              </w:rPr>
              <w:t>4.1 Principles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_Toc103347085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33</w:t>
            </w:r>
            <w:r w:rsidRPr="004C7823">
              <w:rPr>
                <w:rFonts w:ascii="Arial" w:hAnsi="Arial" w:cs="Arial"/>
                <w:noProof/>
                <w:webHidden/>
                <w:sz w:val="24"/>
                <w:szCs w:val="24"/>
              </w:rPr>
              <w:fldChar w:fldCharType="end"/>
            </w:r>
          </w:hyperlink>
        </w:p>
        <w:p w14:paraId="2F8DD50C" w14:textId="57F4198A" w:rsidR="004C7823" w:rsidRPr="004C7823" w:rsidRDefault="004C7823" w:rsidP="00A76289">
          <w:pPr>
            <w:pStyle w:val="TOC2"/>
            <w:rPr>
              <w:rFonts w:ascii="Arial" w:hAnsi="Arial" w:cs="Arial"/>
              <w:noProof/>
              <w:sz w:val="24"/>
              <w:szCs w:val="24"/>
              <w:lang w:eastAsia="en-GB"/>
            </w:rPr>
          </w:pPr>
          <w:hyperlink w:anchor="_Toc103347086" w:history="1">
            <w:r w:rsidRPr="004C7823">
              <w:rPr>
                <w:rStyle w:val="Hyperlink"/>
                <w:rFonts w:ascii="Arial" w:hAnsi="Arial" w:cs="Arial"/>
                <w:noProof/>
                <w:sz w:val="24"/>
                <w:szCs w:val="24"/>
              </w:rPr>
              <w:t>4.2- Findings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_Toc103347086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35</w:t>
            </w:r>
            <w:r w:rsidRPr="004C7823">
              <w:rPr>
                <w:rFonts w:ascii="Arial" w:hAnsi="Arial" w:cs="Arial"/>
                <w:noProof/>
                <w:webHidden/>
                <w:sz w:val="24"/>
                <w:szCs w:val="24"/>
              </w:rPr>
              <w:fldChar w:fldCharType="end"/>
            </w:r>
          </w:hyperlink>
        </w:p>
        <w:p w14:paraId="6F32E807" w14:textId="5DD15F41" w:rsidR="004C7823" w:rsidRPr="004C7823" w:rsidRDefault="004C7823" w:rsidP="00A76289">
          <w:pPr>
            <w:pStyle w:val="TOC2"/>
            <w:rPr>
              <w:rFonts w:ascii="Arial" w:hAnsi="Arial" w:cs="Arial"/>
              <w:noProof/>
              <w:sz w:val="24"/>
              <w:szCs w:val="24"/>
              <w:lang w:eastAsia="en-GB"/>
            </w:rPr>
          </w:pPr>
          <w:hyperlink w:anchor="_Toc103347087" w:history="1">
            <w:r w:rsidRPr="004C7823">
              <w:rPr>
                <w:rStyle w:val="Hyperlink"/>
                <w:rFonts w:ascii="Arial" w:hAnsi="Arial" w:cs="Arial"/>
                <w:noProof/>
                <w:sz w:val="24"/>
                <w:szCs w:val="24"/>
              </w:rPr>
              <w:t>Chapter 5 Conclusions and Recommendations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_Toc103347087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37</w:t>
            </w:r>
            <w:r w:rsidRPr="004C7823">
              <w:rPr>
                <w:rFonts w:ascii="Arial" w:hAnsi="Arial" w:cs="Arial"/>
                <w:noProof/>
                <w:webHidden/>
                <w:sz w:val="24"/>
                <w:szCs w:val="24"/>
              </w:rPr>
              <w:fldChar w:fldCharType="end"/>
            </w:r>
          </w:hyperlink>
        </w:p>
        <w:p w14:paraId="0EFC3701" w14:textId="6DE9DBC7" w:rsidR="004C7823" w:rsidRPr="004C7823" w:rsidRDefault="004C7823" w:rsidP="00A76289">
          <w:pPr>
            <w:pStyle w:val="TOC2"/>
            <w:rPr>
              <w:rFonts w:ascii="Arial" w:hAnsi="Arial" w:cs="Arial"/>
              <w:noProof/>
              <w:sz w:val="24"/>
              <w:szCs w:val="24"/>
              <w:lang w:eastAsia="en-GB"/>
            </w:rPr>
          </w:pPr>
          <w:hyperlink w:anchor="_Toc103347088" w:history="1">
            <w:r w:rsidRPr="004C7823">
              <w:rPr>
                <w:rStyle w:val="Hyperlink"/>
                <w:rFonts w:ascii="Arial" w:hAnsi="Arial" w:cs="Arial"/>
                <w:noProof/>
                <w:sz w:val="24"/>
                <w:szCs w:val="24"/>
              </w:rPr>
              <w:t>5.1 Recommendations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_Toc103347088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37</w:t>
            </w:r>
            <w:r w:rsidRPr="004C7823">
              <w:rPr>
                <w:rFonts w:ascii="Arial" w:hAnsi="Arial" w:cs="Arial"/>
                <w:noProof/>
                <w:webHidden/>
                <w:sz w:val="24"/>
                <w:szCs w:val="24"/>
              </w:rPr>
              <w:fldChar w:fldCharType="end"/>
            </w:r>
          </w:hyperlink>
        </w:p>
        <w:p w14:paraId="7CD6C88C" w14:textId="2D9631EB" w:rsidR="004C7823" w:rsidRPr="004C7823" w:rsidRDefault="004C7823" w:rsidP="00A76289">
          <w:pPr>
            <w:pStyle w:val="TOC2"/>
            <w:rPr>
              <w:rFonts w:ascii="Arial" w:hAnsi="Arial" w:cs="Arial"/>
              <w:noProof/>
              <w:sz w:val="24"/>
              <w:szCs w:val="24"/>
              <w:lang w:eastAsia="en-GB"/>
            </w:rPr>
          </w:pPr>
          <w:hyperlink w:anchor="_Toc103347089" w:history="1">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_Toc103347089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39</w:t>
            </w:r>
            <w:r w:rsidRPr="004C7823">
              <w:rPr>
                <w:rFonts w:ascii="Arial" w:hAnsi="Arial" w:cs="Arial"/>
                <w:noProof/>
                <w:webHidden/>
                <w:sz w:val="24"/>
                <w:szCs w:val="24"/>
              </w:rPr>
              <w:fldChar w:fldCharType="end"/>
            </w:r>
          </w:hyperlink>
        </w:p>
        <w:p w14:paraId="56D8A2FC" w14:textId="555966C5" w:rsidR="004C7823" w:rsidRPr="004C7823" w:rsidRDefault="004C7823" w:rsidP="00A76289">
          <w:pPr>
            <w:pStyle w:val="TOC2"/>
            <w:rPr>
              <w:rFonts w:ascii="Arial" w:hAnsi="Arial" w:cs="Arial"/>
              <w:noProof/>
              <w:sz w:val="24"/>
              <w:szCs w:val="24"/>
              <w:lang w:eastAsia="en-GB"/>
            </w:rPr>
          </w:pPr>
          <w:hyperlink w:anchor="_Toc103347090" w:history="1">
            <w:r w:rsidRPr="004C7823">
              <w:rPr>
                <w:rStyle w:val="Hyperlink"/>
                <w:rFonts w:ascii="Arial" w:hAnsi="Arial" w:cs="Arial"/>
                <w:noProof/>
                <w:sz w:val="24"/>
                <w:szCs w:val="24"/>
              </w:rPr>
              <w:t>5.2 Conclusion</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_Toc103347090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40</w:t>
            </w:r>
            <w:r w:rsidRPr="004C7823">
              <w:rPr>
                <w:rFonts w:ascii="Arial" w:hAnsi="Arial" w:cs="Arial"/>
                <w:noProof/>
                <w:webHidden/>
                <w:sz w:val="24"/>
                <w:szCs w:val="24"/>
              </w:rPr>
              <w:fldChar w:fldCharType="end"/>
            </w:r>
          </w:hyperlink>
        </w:p>
        <w:p w14:paraId="4FF18EC3" w14:textId="61873B89" w:rsidR="004C7823" w:rsidRPr="004C7823" w:rsidRDefault="004C7823" w:rsidP="00A76289">
          <w:pPr>
            <w:pStyle w:val="TOC2"/>
            <w:rPr>
              <w:rFonts w:ascii="Arial" w:hAnsi="Arial" w:cs="Arial"/>
              <w:noProof/>
              <w:sz w:val="24"/>
              <w:szCs w:val="24"/>
              <w:lang w:eastAsia="en-GB"/>
            </w:rPr>
          </w:pPr>
          <w:hyperlink w:anchor="_Toc103347091" w:history="1">
            <w:r w:rsidRPr="004C7823">
              <w:rPr>
                <w:rStyle w:val="Hyperlink"/>
                <w:rFonts w:ascii="Arial" w:hAnsi="Arial" w:cs="Arial"/>
                <w:noProof/>
                <w:sz w:val="24"/>
                <w:szCs w:val="24"/>
              </w:rPr>
              <w:t>Bibliography</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_Toc103347091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44</w:t>
            </w:r>
            <w:r w:rsidRPr="004C7823">
              <w:rPr>
                <w:rFonts w:ascii="Arial" w:hAnsi="Arial" w:cs="Arial"/>
                <w:noProof/>
                <w:webHidden/>
                <w:sz w:val="24"/>
                <w:szCs w:val="24"/>
              </w:rPr>
              <w:fldChar w:fldCharType="end"/>
            </w:r>
          </w:hyperlink>
        </w:p>
        <w:p w14:paraId="00FEBA4B" w14:textId="5E9C8656" w:rsidR="004C7823" w:rsidRPr="004C7823" w:rsidRDefault="004C7823" w:rsidP="00A76289">
          <w:pPr>
            <w:pStyle w:val="TOC2"/>
            <w:rPr>
              <w:rFonts w:ascii="Arial" w:hAnsi="Arial" w:cs="Arial"/>
              <w:noProof/>
              <w:sz w:val="24"/>
              <w:szCs w:val="24"/>
              <w:lang w:eastAsia="en-GB"/>
            </w:rPr>
          </w:pPr>
          <w:hyperlink w:anchor="_Toc103347092" w:history="1">
            <w:r w:rsidRPr="004C7823">
              <w:rPr>
                <w:rStyle w:val="Hyperlink"/>
                <w:rFonts w:ascii="Arial" w:hAnsi="Arial" w:cs="Arial"/>
                <w:noProof/>
                <w:sz w:val="24"/>
                <w:szCs w:val="24"/>
              </w:rPr>
              <w:t>Appendices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_Toc103347092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57</w:t>
            </w:r>
            <w:r w:rsidRPr="004C7823">
              <w:rPr>
                <w:rFonts w:ascii="Arial" w:hAnsi="Arial" w:cs="Arial"/>
                <w:noProof/>
                <w:webHidden/>
                <w:sz w:val="24"/>
                <w:szCs w:val="24"/>
              </w:rPr>
              <w:fldChar w:fldCharType="end"/>
            </w:r>
          </w:hyperlink>
        </w:p>
        <w:p w14:paraId="473D6E7E" w14:textId="181F8CBC" w:rsidR="004C7823" w:rsidRPr="004C7823" w:rsidRDefault="004C7823" w:rsidP="00A76289">
          <w:pPr>
            <w:pStyle w:val="TOC3"/>
            <w:jc w:val="both"/>
            <w:rPr>
              <w:rFonts w:ascii="Arial" w:hAnsi="Arial" w:cs="Arial"/>
              <w:noProof/>
              <w:sz w:val="24"/>
              <w:szCs w:val="24"/>
              <w:lang w:eastAsia="en-GB"/>
            </w:rPr>
          </w:pPr>
          <w:hyperlink w:anchor="_Toc103347093" w:history="1">
            <w:r w:rsidRPr="004C7823">
              <w:rPr>
                <w:rStyle w:val="Hyperlink"/>
                <w:rFonts w:ascii="Arial" w:hAnsi="Arial" w:cs="Arial"/>
                <w:noProof/>
                <w:sz w:val="24"/>
                <w:szCs w:val="24"/>
              </w:rPr>
              <w:t>Appendix 1; Ethical Approval Form</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_Toc103347093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57</w:t>
            </w:r>
            <w:r w:rsidRPr="004C7823">
              <w:rPr>
                <w:rFonts w:ascii="Arial" w:hAnsi="Arial" w:cs="Arial"/>
                <w:noProof/>
                <w:webHidden/>
                <w:sz w:val="24"/>
                <w:szCs w:val="24"/>
              </w:rPr>
              <w:fldChar w:fldCharType="end"/>
            </w:r>
          </w:hyperlink>
        </w:p>
        <w:p w14:paraId="1AC4A7CD" w14:textId="3977EA04" w:rsidR="004C7823" w:rsidRPr="004C7823" w:rsidRDefault="004C7823" w:rsidP="00A76289">
          <w:pPr>
            <w:pStyle w:val="TOC3"/>
            <w:jc w:val="both"/>
            <w:rPr>
              <w:rFonts w:ascii="Arial" w:hAnsi="Arial" w:cs="Arial"/>
              <w:noProof/>
              <w:sz w:val="24"/>
              <w:szCs w:val="24"/>
              <w:lang w:eastAsia="en-GB"/>
            </w:rPr>
          </w:pPr>
          <w:hyperlink w:anchor="_Toc103347094" w:history="1">
            <w:r w:rsidRPr="004C7823">
              <w:rPr>
                <w:rStyle w:val="Hyperlink"/>
                <w:rFonts w:ascii="Arial" w:hAnsi="Arial" w:cs="Arial"/>
                <w:noProof/>
                <w:sz w:val="24"/>
                <w:szCs w:val="24"/>
              </w:rPr>
              <w:t>Appendix 2; Transcripts of Interviews in support of qualitative research</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_Toc103347094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75</w:t>
            </w:r>
            <w:r w:rsidRPr="004C7823">
              <w:rPr>
                <w:rFonts w:ascii="Arial" w:hAnsi="Arial" w:cs="Arial"/>
                <w:noProof/>
                <w:webHidden/>
                <w:sz w:val="24"/>
                <w:szCs w:val="24"/>
              </w:rPr>
              <w:fldChar w:fldCharType="end"/>
            </w:r>
          </w:hyperlink>
        </w:p>
        <w:p w14:paraId="0566221E" w14:textId="2A09DA86" w:rsidR="004C7823" w:rsidRPr="004C7823" w:rsidRDefault="004C7823" w:rsidP="00A76289">
          <w:pPr>
            <w:pStyle w:val="TOC3"/>
            <w:jc w:val="both"/>
            <w:rPr>
              <w:rFonts w:ascii="Arial" w:hAnsi="Arial" w:cs="Arial"/>
              <w:noProof/>
              <w:sz w:val="24"/>
              <w:szCs w:val="24"/>
              <w:lang w:eastAsia="en-GB"/>
            </w:rPr>
          </w:pPr>
          <w:hyperlink w:anchor="_Toc103347095" w:history="1">
            <w:r w:rsidRPr="004C7823">
              <w:rPr>
                <w:rStyle w:val="Hyperlink"/>
                <w:rFonts w:ascii="Arial" w:hAnsi="Arial" w:cs="Arial"/>
                <w:noProof/>
                <w:sz w:val="24"/>
                <w:szCs w:val="24"/>
              </w:rPr>
              <w:t>Appendix 3; Charts showing the trends found within the qualitative research process</w:t>
            </w:r>
            <w:r w:rsidRPr="004C7823">
              <w:rPr>
                <w:rFonts w:ascii="Arial" w:hAnsi="Arial" w:cs="Arial"/>
                <w:noProof/>
                <w:webHidden/>
                <w:sz w:val="24"/>
                <w:szCs w:val="24"/>
              </w:rPr>
              <w:tab/>
            </w:r>
            <w:r w:rsidRPr="004C7823">
              <w:rPr>
                <w:rFonts w:ascii="Arial" w:hAnsi="Arial" w:cs="Arial"/>
                <w:noProof/>
                <w:webHidden/>
                <w:sz w:val="24"/>
                <w:szCs w:val="24"/>
              </w:rPr>
              <w:fldChar w:fldCharType="begin"/>
            </w:r>
            <w:r w:rsidRPr="004C7823">
              <w:rPr>
                <w:rFonts w:ascii="Arial" w:hAnsi="Arial" w:cs="Arial"/>
                <w:noProof/>
                <w:webHidden/>
                <w:sz w:val="24"/>
                <w:szCs w:val="24"/>
              </w:rPr>
              <w:instrText xml:space="preserve"> PAGEREF _Toc103347095 \h </w:instrText>
            </w:r>
            <w:r w:rsidRPr="004C7823">
              <w:rPr>
                <w:rFonts w:ascii="Arial" w:hAnsi="Arial" w:cs="Arial"/>
                <w:noProof/>
                <w:webHidden/>
                <w:sz w:val="24"/>
                <w:szCs w:val="24"/>
              </w:rPr>
            </w:r>
            <w:r w:rsidRPr="004C7823">
              <w:rPr>
                <w:rFonts w:ascii="Arial" w:hAnsi="Arial" w:cs="Arial"/>
                <w:noProof/>
                <w:webHidden/>
                <w:sz w:val="24"/>
                <w:szCs w:val="24"/>
              </w:rPr>
              <w:fldChar w:fldCharType="separate"/>
            </w:r>
            <w:r w:rsidR="00E902AD">
              <w:rPr>
                <w:rFonts w:ascii="Arial" w:hAnsi="Arial" w:cs="Arial"/>
                <w:noProof/>
                <w:webHidden/>
                <w:sz w:val="24"/>
                <w:szCs w:val="24"/>
              </w:rPr>
              <w:t>89</w:t>
            </w:r>
            <w:r w:rsidRPr="004C7823">
              <w:rPr>
                <w:rFonts w:ascii="Arial" w:hAnsi="Arial" w:cs="Arial"/>
                <w:noProof/>
                <w:webHidden/>
                <w:sz w:val="24"/>
                <w:szCs w:val="24"/>
              </w:rPr>
              <w:fldChar w:fldCharType="end"/>
            </w:r>
          </w:hyperlink>
        </w:p>
        <w:p w14:paraId="48740E22" w14:textId="3A3786AE" w:rsidR="00DD2F07" w:rsidRPr="005B2DED" w:rsidRDefault="00202C5D" w:rsidP="00A76289">
          <w:pPr>
            <w:tabs>
              <w:tab w:val="right" w:pos="9026"/>
            </w:tabs>
            <w:spacing w:line="480" w:lineRule="auto"/>
            <w:jc w:val="both"/>
            <w:rPr>
              <w:rFonts w:ascii="Arial" w:hAnsi="Arial" w:cs="Arial"/>
              <w:b/>
              <w:bCs/>
              <w:noProof/>
              <w:sz w:val="24"/>
              <w:szCs w:val="24"/>
            </w:rPr>
          </w:pPr>
          <w:r w:rsidRPr="004C7823">
            <w:rPr>
              <w:rFonts w:ascii="Arial" w:hAnsi="Arial" w:cs="Arial"/>
              <w:b/>
              <w:bCs/>
              <w:noProof/>
              <w:sz w:val="24"/>
              <w:szCs w:val="24"/>
            </w:rPr>
            <w:fldChar w:fldCharType="end"/>
          </w:r>
          <w:r w:rsidR="002C42DA">
            <w:rPr>
              <w:rFonts w:ascii="Arial" w:hAnsi="Arial" w:cs="Arial"/>
              <w:b/>
              <w:bCs/>
              <w:noProof/>
              <w:sz w:val="24"/>
              <w:szCs w:val="24"/>
            </w:rPr>
            <w:tab/>
          </w:r>
        </w:p>
        <w:p w14:paraId="3521BA83" w14:textId="18820430" w:rsidR="007771C6" w:rsidRPr="006554AA" w:rsidRDefault="0035599A" w:rsidP="00A76289">
          <w:pPr>
            <w:spacing w:line="480" w:lineRule="auto"/>
            <w:jc w:val="both"/>
            <w:rPr>
              <w:rFonts w:ascii="Arial" w:hAnsi="Arial" w:cs="Arial"/>
              <w:sz w:val="24"/>
              <w:szCs w:val="24"/>
            </w:rPr>
          </w:pPr>
        </w:p>
      </w:sdtContent>
    </w:sdt>
    <w:p w14:paraId="759A9728" w14:textId="5C7F6E76" w:rsidR="008116AF" w:rsidRPr="006554AA" w:rsidRDefault="00DE0475" w:rsidP="00A76289">
      <w:pPr>
        <w:jc w:val="both"/>
        <w:rPr>
          <w:rFonts w:ascii="Arial" w:eastAsiaTheme="majorEastAsia" w:hAnsi="Arial" w:cs="Arial"/>
          <w:color w:val="276E8B" w:themeColor="accent1" w:themeShade="BF"/>
          <w:sz w:val="24"/>
          <w:szCs w:val="24"/>
          <w:u w:val="single"/>
        </w:rPr>
      </w:pPr>
      <w:bookmarkStart w:id="22" w:name="_No_table_of"/>
      <w:bookmarkEnd w:id="22"/>
      <w:r w:rsidRPr="006554AA">
        <w:rPr>
          <w:rFonts w:ascii="Arial" w:hAnsi="Arial" w:cs="Arial"/>
          <w:sz w:val="24"/>
          <w:szCs w:val="24"/>
          <w:u w:val="single"/>
        </w:rPr>
        <w:br w:type="page"/>
      </w:r>
    </w:p>
    <w:p w14:paraId="2578E49D" w14:textId="798E6891" w:rsidR="003C0AF8" w:rsidRPr="00A227FA" w:rsidRDefault="007771C6" w:rsidP="00A76289">
      <w:pPr>
        <w:jc w:val="both"/>
        <w:rPr>
          <w:rFonts w:ascii="Arial" w:hAnsi="Arial" w:cs="Arial"/>
          <w:color w:val="0070C0"/>
          <w:sz w:val="28"/>
          <w:szCs w:val="28"/>
          <w:u w:val="single"/>
        </w:rPr>
      </w:pPr>
      <w:bookmarkStart w:id="23" w:name="_Abbreviations"/>
      <w:bookmarkStart w:id="24" w:name="_Toc103288017"/>
      <w:bookmarkEnd w:id="23"/>
      <w:r w:rsidRPr="00A227FA">
        <w:rPr>
          <w:rFonts w:ascii="Arial" w:hAnsi="Arial" w:cs="Arial"/>
          <w:color w:val="0070C0"/>
          <w:sz w:val="28"/>
          <w:szCs w:val="28"/>
          <w:u w:val="single"/>
        </w:rPr>
        <w:lastRenderedPageBreak/>
        <w:t>Abbreviations</w:t>
      </w:r>
      <w:bookmarkStart w:id="25" w:name="_Hlk101440723"/>
      <w:bookmarkEnd w:id="24"/>
    </w:p>
    <w:p w14:paraId="674E6E58" w14:textId="77777777" w:rsidR="002E3387" w:rsidRPr="006554AA" w:rsidRDefault="002E3387" w:rsidP="00A76289">
      <w:pPr>
        <w:jc w:val="both"/>
        <w:rPr>
          <w:rFonts w:ascii="Arial" w:hAnsi="Arial" w:cs="Arial"/>
          <w:sz w:val="24"/>
          <w:szCs w:val="24"/>
        </w:rPr>
      </w:pPr>
    </w:p>
    <w:bookmarkEnd w:id="25"/>
    <w:p w14:paraId="6C9DF65C" w14:textId="30E83DFA" w:rsidR="002E3387" w:rsidRPr="006E0D40" w:rsidRDefault="00F8382C" w:rsidP="00A76289">
      <w:pPr>
        <w:spacing w:line="480" w:lineRule="auto"/>
        <w:jc w:val="both"/>
        <w:rPr>
          <w:rFonts w:ascii="Arial" w:hAnsi="Arial" w:cs="Arial"/>
          <w:color w:val="000000" w:themeColor="text1"/>
          <w:sz w:val="24"/>
          <w:szCs w:val="24"/>
        </w:rPr>
      </w:pPr>
      <w:r w:rsidRPr="006E0D40">
        <w:rPr>
          <w:rFonts w:ascii="Arial" w:hAnsi="Arial" w:cs="Arial"/>
          <w:color w:val="000000" w:themeColor="text1"/>
          <w:sz w:val="24"/>
          <w:szCs w:val="24"/>
        </w:rPr>
        <w:t xml:space="preserve">CSR- Corporate Social Responsibility </w:t>
      </w:r>
    </w:p>
    <w:p w14:paraId="5230B9B2" w14:textId="589E6906" w:rsidR="002E3387" w:rsidRPr="006E0D40" w:rsidRDefault="00290831" w:rsidP="00A76289">
      <w:pPr>
        <w:spacing w:line="480" w:lineRule="auto"/>
        <w:jc w:val="both"/>
        <w:rPr>
          <w:rFonts w:ascii="Arial" w:hAnsi="Arial" w:cs="Arial"/>
          <w:color w:val="000000" w:themeColor="text1"/>
          <w:sz w:val="24"/>
          <w:szCs w:val="24"/>
        </w:rPr>
      </w:pPr>
      <w:r w:rsidRPr="006E0D40">
        <w:rPr>
          <w:rFonts w:ascii="Arial" w:hAnsi="Arial" w:cs="Arial"/>
          <w:color w:val="000000" w:themeColor="text1"/>
          <w:sz w:val="24"/>
          <w:szCs w:val="24"/>
        </w:rPr>
        <w:t xml:space="preserve">UWTSD- University of Wales Trinity Saint David </w:t>
      </w:r>
    </w:p>
    <w:p w14:paraId="60C5780C" w14:textId="502FF6C7" w:rsidR="002E3387" w:rsidRPr="006E0D40" w:rsidRDefault="005E64B3" w:rsidP="00A76289">
      <w:pPr>
        <w:spacing w:line="480" w:lineRule="auto"/>
        <w:jc w:val="both"/>
        <w:rPr>
          <w:rFonts w:ascii="Arial" w:hAnsi="Arial" w:cs="Arial"/>
          <w:color w:val="000000" w:themeColor="text1"/>
          <w:sz w:val="24"/>
          <w:szCs w:val="24"/>
        </w:rPr>
      </w:pPr>
      <w:r w:rsidRPr="006E0D40">
        <w:rPr>
          <w:rFonts w:ascii="Arial" w:hAnsi="Arial" w:cs="Arial"/>
          <w:color w:val="000000" w:themeColor="text1"/>
          <w:sz w:val="24"/>
          <w:szCs w:val="24"/>
        </w:rPr>
        <w:t xml:space="preserve">LTD- Private Limited Companies </w:t>
      </w:r>
    </w:p>
    <w:p w14:paraId="5EFCE1D8" w14:textId="5B1B03D6" w:rsidR="00A46A01" w:rsidRPr="006E0D40" w:rsidRDefault="006C7367" w:rsidP="00A76289">
      <w:pPr>
        <w:spacing w:line="480" w:lineRule="auto"/>
        <w:jc w:val="both"/>
        <w:rPr>
          <w:rFonts w:ascii="Arial" w:hAnsi="Arial" w:cs="Arial"/>
          <w:color w:val="000000" w:themeColor="text1"/>
          <w:sz w:val="24"/>
          <w:szCs w:val="24"/>
        </w:rPr>
      </w:pPr>
      <w:r w:rsidRPr="006E0D40">
        <w:rPr>
          <w:rFonts w:ascii="Arial" w:hAnsi="Arial" w:cs="Arial"/>
          <w:color w:val="000000" w:themeColor="text1"/>
          <w:sz w:val="24"/>
          <w:szCs w:val="24"/>
        </w:rPr>
        <w:t xml:space="preserve">CASC’s – Community </w:t>
      </w:r>
      <w:r w:rsidR="00F2497D" w:rsidRPr="006E0D40">
        <w:rPr>
          <w:rFonts w:ascii="Arial" w:hAnsi="Arial" w:cs="Arial"/>
          <w:color w:val="000000" w:themeColor="text1"/>
          <w:sz w:val="24"/>
          <w:szCs w:val="24"/>
        </w:rPr>
        <w:t>Amateur</w:t>
      </w:r>
      <w:r w:rsidRPr="006E0D40">
        <w:rPr>
          <w:rFonts w:ascii="Arial" w:hAnsi="Arial" w:cs="Arial"/>
          <w:color w:val="000000" w:themeColor="text1"/>
          <w:sz w:val="24"/>
          <w:szCs w:val="24"/>
        </w:rPr>
        <w:t xml:space="preserve"> Sports Clubs </w:t>
      </w:r>
    </w:p>
    <w:p w14:paraId="6B881B59" w14:textId="366F16E3" w:rsidR="002E3387" w:rsidRPr="006E0D40" w:rsidRDefault="00A46A01" w:rsidP="00A76289">
      <w:pPr>
        <w:spacing w:line="480" w:lineRule="auto"/>
        <w:jc w:val="both"/>
        <w:rPr>
          <w:rFonts w:ascii="Arial" w:hAnsi="Arial" w:cs="Arial"/>
          <w:color w:val="000000" w:themeColor="text1"/>
          <w:sz w:val="24"/>
          <w:szCs w:val="24"/>
        </w:rPr>
      </w:pPr>
      <w:r w:rsidRPr="006E0D40">
        <w:rPr>
          <w:rFonts w:ascii="Arial" w:hAnsi="Arial" w:cs="Arial"/>
          <w:color w:val="000000" w:themeColor="text1"/>
          <w:sz w:val="24"/>
          <w:szCs w:val="24"/>
        </w:rPr>
        <w:t xml:space="preserve">SME- Small/ Medium Enterprise. </w:t>
      </w:r>
    </w:p>
    <w:p w14:paraId="1693629F" w14:textId="5ECDDCC0" w:rsidR="005262F5" w:rsidRPr="006E0D40" w:rsidRDefault="009839EE" w:rsidP="00A76289">
      <w:pPr>
        <w:spacing w:line="480" w:lineRule="auto"/>
        <w:jc w:val="both"/>
        <w:rPr>
          <w:rFonts w:ascii="Arial" w:hAnsi="Arial" w:cs="Arial"/>
          <w:color w:val="000000" w:themeColor="text1"/>
          <w:sz w:val="24"/>
          <w:szCs w:val="24"/>
        </w:rPr>
      </w:pPr>
      <w:r w:rsidRPr="006E0D40">
        <w:rPr>
          <w:rFonts w:ascii="Arial" w:hAnsi="Arial" w:cs="Arial"/>
          <w:color w:val="000000" w:themeColor="text1"/>
          <w:sz w:val="24"/>
          <w:szCs w:val="24"/>
        </w:rPr>
        <w:t xml:space="preserve">EPA- Environmental Protection Agency </w:t>
      </w:r>
    </w:p>
    <w:p w14:paraId="0C541D5E" w14:textId="1BEFF6D7" w:rsidR="005262F5" w:rsidRPr="006E0D40" w:rsidRDefault="005262F5" w:rsidP="00A76289">
      <w:pPr>
        <w:spacing w:line="480" w:lineRule="auto"/>
        <w:jc w:val="both"/>
        <w:rPr>
          <w:rFonts w:ascii="Arial" w:hAnsi="Arial" w:cs="Arial"/>
          <w:color w:val="000000" w:themeColor="text1"/>
          <w:sz w:val="24"/>
          <w:szCs w:val="24"/>
        </w:rPr>
      </w:pPr>
      <w:r w:rsidRPr="006E0D40">
        <w:rPr>
          <w:rFonts w:ascii="Arial" w:hAnsi="Arial" w:cs="Arial"/>
          <w:color w:val="000000" w:themeColor="text1"/>
          <w:sz w:val="24"/>
          <w:szCs w:val="24"/>
        </w:rPr>
        <w:t xml:space="preserve">HMCR- Her Majesties Revenue and Customs </w:t>
      </w:r>
    </w:p>
    <w:p w14:paraId="3CB591FD" w14:textId="1CAE65F6" w:rsidR="00D952B9" w:rsidRPr="006554AA" w:rsidRDefault="00D952B9" w:rsidP="00A76289">
      <w:pPr>
        <w:spacing w:line="480" w:lineRule="auto"/>
        <w:jc w:val="both"/>
        <w:rPr>
          <w:rFonts w:ascii="Arial" w:hAnsi="Arial" w:cs="Arial"/>
          <w:sz w:val="24"/>
          <w:szCs w:val="24"/>
        </w:rPr>
      </w:pPr>
    </w:p>
    <w:p w14:paraId="703F27F8" w14:textId="41ED3E12" w:rsidR="00D952B9" w:rsidRPr="006554AA" w:rsidRDefault="00D952B9" w:rsidP="00A76289">
      <w:pPr>
        <w:pStyle w:val="Heading2"/>
        <w:spacing w:line="480" w:lineRule="auto"/>
        <w:jc w:val="both"/>
        <w:rPr>
          <w:rFonts w:cs="Arial"/>
          <w:szCs w:val="24"/>
        </w:rPr>
      </w:pPr>
    </w:p>
    <w:p w14:paraId="42574891" w14:textId="77777777" w:rsidR="00C01412" w:rsidRPr="006554AA" w:rsidRDefault="00C01412" w:rsidP="00A76289">
      <w:pPr>
        <w:spacing w:line="480" w:lineRule="auto"/>
        <w:jc w:val="both"/>
        <w:rPr>
          <w:rFonts w:ascii="Arial" w:eastAsiaTheme="majorEastAsia" w:hAnsi="Arial" w:cs="Arial"/>
          <w:color w:val="276E8B" w:themeColor="accent1" w:themeShade="BF"/>
          <w:sz w:val="24"/>
          <w:szCs w:val="24"/>
        </w:rPr>
      </w:pPr>
      <w:r w:rsidRPr="006554AA">
        <w:rPr>
          <w:rFonts w:ascii="Arial" w:hAnsi="Arial" w:cs="Arial"/>
          <w:sz w:val="24"/>
          <w:szCs w:val="24"/>
        </w:rPr>
        <w:br w:type="page"/>
      </w:r>
    </w:p>
    <w:p w14:paraId="554DF87D" w14:textId="085547E5" w:rsidR="00597A98" w:rsidRPr="00A227FA" w:rsidRDefault="00597A98" w:rsidP="00A76289">
      <w:pPr>
        <w:jc w:val="both"/>
        <w:rPr>
          <w:rFonts w:ascii="Arial" w:hAnsi="Arial" w:cs="Arial"/>
          <w:color w:val="0070C0"/>
          <w:sz w:val="28"/>
          <w:szCs w:val="28"/>
          <w:u w:val="single"/>
        </w:rPr>
      </w:pPr>
      <w:bookmarkStart w:id="26" w:name="_Toc103288018"/>
      <w:r w:rsidRPr="00A227FA">
        <w:rPr>
          <w:rFonts w:ascii="Arial" w:hAnsi="Arial" w:cs="Arial"/>
          <w:color w:val="0070C0"/>
          <w:sz w:val="28"/>
          <w:szCs w:val="28"/>
          <w:u w:val="single"/>
        </w:rPr>
        <w:lastRenderedPageBreak/>
        <w:t>List of Figures</w:t>
      </w:r>
      <w:bookmarkEnd w:id="26"/>
      <w:r w:rsidRPr="00A227FA">
        <w:rPr>
          <w:rFonts w:ascii="Arial" w:hAnsi="Arial" w:cs="Arial"/>
          <w:color w:val="0070C0"/>
          <w:sz w:val="28"/>
          <w:szCs w:val="28"/>
          <w:u w:val="single"/>
        </w:rPr>
        <w:t xml:space="preserve"> </w:t>
      </w:r>
    </w:p>
    <w:p w14:paraId="4AB3D13E" w14:textId="06BB3BDD" w:rsidR="007E6D85" w:rsidRPr="007E6D85" w:rsidRDefault="007E6D85" w:rsidP="00A76289">
      <w:pPr>
        <w:spacing w:line="480" w:lineRule="auto"/>
        <w:jc w:val="both"/>
      </w:pPr>
    </w:p>
    <w:p w14:paraId="50ED2210" w14:textId="601264EC" w:rsidR="00597A98" w:rsidRDefault="007E6D85" w:rsidP="00A76289">
      <w:pPr>
        <w:spacing w:line="480" w:lineRule="auto"/>
        <w:jc w:val="both"/>
        <w:rPr>
          <w:rFonts w:ascii="Arial" w:hAnsi="Arial" w:cs="Arial"/>
          <w:sz w:val="24"/>
          <w:szCs w:val="24"/>
        </w:rPr>
      </w:pPr>
      <w:r>
        <w:rPr>
          <w:rFonts w:ascii="Arial" w:hAnsi="Arial" w:cs="Arial"/>
          <w:sz w:val="24"/>
          <w:szCs w:val="24"/>
        </w:rPr>
        <w:t xml:space="preserve">Figure </w:t>
      </w:r>
      <w:r w:rsidR="00B92ECE">
        <w:rPr>
          <w:rFonts w:ascii="Arial" w:hAnsi="Arial" w:cs="Arial"/>
          <w:sz w:val="24"/>
          <w:szCs w:val="24"/>
        </w:rPr>
        <w:t>2</w:t>
      </w:r>
      <w:r>
        <w:rPr>
          <w:rFonts w:ascii="Arial" w:hAnsi="Arial" w:cs="Arial"/>
          <w:sz w:val="24"/>
          <w:szCs w:val="24"/>
        </w:rPr>
        <w:t>.1 The stakeholder theory diagram (Freeman, Harrison and Wicks, 2007</w:t>
      </w:r>
      <w:proofErr w:type="gramStart"/>
      <w:r w:rsidR="0074431F">
        <w:rPr>
          <w:rFonts w:ascii="Arial" w:hAnsi="Arial" w:cs="Arial"/>
          <w:sz w:val="24"/>
          <w:szCs w:val="24"/>
        </w:rPr>
        <w:t>)..</w:t>
      </w:r>
      <w:proofErr w:type="gramEnd"/>
      <w:r w:rsidR="00A230F5">
        <w:rPr>
          <w:rFonts w:ascii="Arial" w:hAnsi="Arial" w:cs="Arial"/>
          <w:sz w:val="24"/>
          <w:szCs w:val="24"/>
        </w:rPr>
        <w:t>11</w:t>
      </w:r>
    </w:p>
    <w:p w14:paraId="5A32C870" w14:textId="3CAAA6B5" w:rsidR="007E6D85" w:rsidRDefault="007E6D85" w:rsidP="00A76289">
      <w:pPr>
        <w:spacing w:line="480" w:lineRule="auto"/>
        <w:jc w:val="both"/>
        <w:rPr>
          <w:rFonts w:ascii="Arial" w:hAnsi="Arial" w:cs="Arial"/>
          <w:sz w:val="24"/>
          <w:szCs w:val="24"/>
        </w:rPr>
      </w:pPr>
      <w:r>
        <w:rPr>
          <w:rFonts w:ascii="Arial" w:hAnsi="Arial" w:cs="Arial"/>
          <w:sz w:val="24"/>
          <w:szCs w:val="24"/>
        </w:rPr>
        <w:t xml:space="preserve">Figure </w:t>
      </w:r>
      <w:r w:rsidR="00B92ECE">
        <w:rPr>
          <w:rFonts w:ascii="Arial" w:hAnsi="Arial" w:cs="Arial"/>
          <w:sz w:val="24"/>
          <w:szCs w:val="24"/>
        </w:rPr>
        <w:t>3</w:t>
      </w:r>
      <w:r>
        <w:rPr>
          <w:rFonts w:ascii="Arial" w:hAnsi="Arial" w:cs="Arial"/>
          <w:sz w:val="24"/>
          <w:szCs w:val="24"/>
        </w:rPr>
        <w:t xml:space="preserve">.1 The research onion model (Saunders et al., </w:t>
      </w:r>
      <w:proofErr w:type="gramStart"/>
      <w:r>
        <w:rPr>
          <w:rFonts w:ascii="Arial" w:hAnsi="Arial" w:cs="Arial"/>
          <w:sz w:val="24"/>
          <w:szCs w:val="24"/>
        </w:rPr>
        <w:t>2016)</w:t>
      </w:r>
      <w:r w:rsidR="0074431F">
        <w:rPr>
          <w:rFonts w:ascii="Arial" w:hAnsi="Arial" w:cs="Arial"/>
          <w:sz w:val="24"/>
          <w:szCs w:val="24"/>
        </w:rPr>
        <w:t>…</w:t>
      </w:r>
      <w:proofErr w:type="gramEnd"/>
      <w:r w:rsidR="0074431F">
        <w:rPr>
          <w:rFonts w:ascii="Arial" w:hAnsi="Arial" w:cs="Arial"/>
          <w:sz w:val="24"/>
          <w:szCs w:val="24"/>
        </w:rPr>
        <w:t xml:space="preserve">……………………. </w:t>
      </w:r>
      <w:r w:rsidR="00A230F5">
        <w:rPr>
          <w:rFonts w:ascii="Arial" w:hAnsi="Arial" w:cs="Arial"/>
          <w:sz w:val="24"/>
          <w:szCs w:val="24"/>
        </w:rPr>
        <w:t>22</w:t>
      </w:r>
    </w:p>
    <w:p w14:paraId="291C9D83" w14:textId="46FA9FB0" w:rsidR="007E6D85" w:rsidRDefault="007E6D85" w:rsidP="00A76289">
      <w:pPr>
        <w:spacing w:line="480" w:lineRule="auto"/>
        <w:jc w:val="both"/>
        <w:rPr>
          <w:rFonts w:ascii="Arial" w:hAnsi="Arial" w:cs="Arial"/>
          <w:sz w:val="24"/>
          <w:szCs w:val="24"/>
        </w:rPr>
      </w:pPr>
      <w:r>
        <w:rPr>
          <w:rFonts w:ascii="Arial" w:hAnsi="Arial" w:cs="Arial"/>
          <w:sz w:val="24"/>
          <w:szCs w:val="24"/>
        </w:rPr>
        <w:t xml:space="preserve">Figure </w:t>
      </w:r>
      <w:r w:rsidR="00B92ECE">
        <w:rPr>
          <w:rFonts w:ascii="Arial" w:hAnsi="Arial" w:cs="Arial"/>
          <w:sz w:val="24"/>
          <w:szCs w:val="24"/>
        </w:rPr>
        <w:t>4</w:t>
      </w:r>
      <w:r>
        <w:rPr>
          <w:rFonts w:ascii="Arial" w:hAnsi="Arial" w:cs="Arial"/>
          <w:sz w:val="24"/>
          <w:szCs w:val="24"/>
        </w:rPr>
        <w:t xml:space="preserve">.1 </w:t>
      </w:r>
      <w:r w:rsidR="0074431F">
        <w:rPr>
          <w:rFonts w:ascii="Arial" w:hAnsi="Arial" w:cs="Arial"/>
          <w:sz w:val="24"/>
          <w:szCs w:val="24"/>
        </w:rPr>
        <w:t>NVivo</w:t>
      </w:r>
      <w:r>
        <w:rPr>
          <w:rFonts w:ascii="Arial" w:hAnsi="Arial" w:cs="Arial"/>
          <w:sz w:val="24"/>
          <w:szCs w:val="24"/>
        </w:rPr>
        <w:t xml:space="preserve"> word cloud of trending words within research</w:t>
      </w:r>
      <w:r w:rsidR="0074431F">
        <w:rPr>
          <w:rFonts w:ascii="Arial" w:hAnsi="Arial" w:cs="Arial"/>
          <w:sz w:val="24"/>
          <w:szCs w:val="24"/>
        </w:rPr>
        <w:t>…………………</w:t>
      </w:r>
      <w:proofErr w:type="gramStart"/>
      <w:r w:rsidR="0074431F">
        <w:rPr>
          <w:rFonts w:ascii="Arial" w:hAnsi="Arial" w:cs="Arial"/>
          <w:sz w:val="24"/>
          <w:szCs w:val="24"/>
        </w:rPr>
        <w:t>…..</w:t>
      </w:r>
      <w:proofErr w:type="gramEnd"/>
      <w:r w:rsidR="0074431F">
        <w:rPr>
          <w:rFonts w:ascii="Arial" w:hAnsi="Arial" w:cs="Arial"/>
          <w:sz w:val="24"/>
          <w:szCs w:val="24"/>
        </w:rPr>
        <w:t xml:space="preserve"> </w:t>
      </w:r>
      <w:r w:rsidR="00A230F5">
        <w:rPr>
          <w:rFonts w:ascii="Arial" w:hAnsi="Arial" w:cs="Arial"/>
          <w:sz w:val="24"/>
          <w:szCs w:val="24"/>
        </w:rPr>
        <w:t>33</w:t>
      </w:r>
    </w:p>
    <w:p w14:paraId="051D6536" w14:textId="448056A1" w:rsidR="00D952B9" w:rsidRDefault="0074431F" w:rsidP="00A76289">
      <w:pPr>
        <w:spacing w:line="480" w:lineRule="auto"/>
        <w:jc w:val="both"/>
        <w:rPr>
          <w:rFonts w:ascii="Arial" w:hAnsi="Arial" w:cs="Arial"/>
          <w:sz w:val="24"/>
          <w:szCs w:val="24"/>
        </w:rPr>
      </w:pPr>
      <w:r w:rsidRPr="0074431F">
        <w:rPr>
          <w:rFonts w:ascii="Arial" w:hAnsi="Arial" w:cs="Arial"/>
          <w:sz w:val="24"/>
          <w:szCs w:val="24"/>
        </w:rPr>
        <w:t>Figure 5.1 Statistics showing 2013-2021 Charitable Donations Made (</w:t>
      </w:r>
      <w:proofErr w:type="spellStart"/>
      <w:r w:rsidRPr="0074431F">
        <w:rPr>
          <w:rFonts w:ascii="Arial" w:hAnsi="Arial" w:cs="Arial"/>
          <w:sz w:val="24"/>
          <w:szCs w:val="24"/>
        </w:rPr>
        <w:t>Statistica</w:t>
      </w:r>
      <w:proofErr w:type="spellEnd"/>
      <w:r w:rsidRPr="0074431F">
        <w:rPr>
          <w:rFonts w:ascii="Arial" w:hAnsi="Arial" w:cs="Arial"/>
          <w:sz w:val="24"/>
          <w:szCs w:val="24"/>
        </w:rPr>
        <w:t xml:space="preserve">, </w:t>
      </w:r>
      <w:proofErr w:type="gramStart"/>
      <w:r w:rsidRPr="0074431F">
        <w:rPr>
          <w:rFonts w:ascii="Arial" w:hAnsi="Arial" w:cs="Arial"/>
          <w:sz w:val="24"/>
          <w:szCs w:val="24"/>
        </w:rPr>
        <w:t>2021)</w:t>
      </w:r>
      <w:r>
        <w:rPr>
          <w:rFonts w:ascii="Arial" w:hAnsi="Arial" w:cs="Arial"/>
          <w:sz w:val="24"/>
          <w:szCs w:val="24"/>
        </w:rPr>
        <w:t>…</w:t>
      </w:r>
      <w:proofErr w:type="gramEnd"/>
      <w:r>
        <w:rPr>
          <w:rFonts w:ascii="Arial" w:hAnsi="Arial" w:cs="Arial"/>
          <w:sz w:val="24"/>
          <w:szCs w:val="24"/>
        </w:rPr>
        <w:t>……………………………………………………………………………………..</w:t>
      </w:r>
      <w:r w:rsidRPr="0074431F">
        <w:rPr>
          <w:rFonts w:ascii="Arial" w:hAnsi="Arial" w:cs="Arial"/>
          <w:sz w:val="24"/>
          <w:szCs w:val="24"/>
        </w:rPr>
        <w:t xml:space="preserve"> </w:t>
      </w:r>
      <w:r w:rsidR="00A230F5">
        <w:rPr>
          <w:rFonts w:ascii="Arial" w:hAnsi="Arial" w:cs="Arial"/>
          <w:sz w:val="24"/>
          <w:szCs w:val="24"/>
        </w:rPr>
        <w:t>39</w:t>
      </w:r>
    </w:p>
    <w:p w14:paraId="51698251" w14:textId="77777777" w:rsidR="0074431F" w:rsidRPr="006554AA" w:rsidRDefault="0074431F" w:rsidP="00A76289">
      <w:pPr>
        <w:spacing w:line="480" w:lineRule="auto"/>
        <w:jc w:val="both"/>
        <w:rPr>
          <w:rFonts w:ascii="Arial" w:hAnsi="Arial" w:cs="Arial"/>
          <w:sz w:val="24"/>
          <w:szCs w:val="24"/>
        </w:rPr>
      </w:pPr>
    </w:p>
    <w:p w14:paraId="00BC6AF5" w14:textId="7FF3348F" w:rsidR="00BD7C97" w:rsidRPr="00A227FA" w:rsidRDefault="00BD7C97" w:rsidP="00A76289">
      <w:pPr>
        <w:spacing w:line="480" w:lineRule="auto"/>
        <w:jc w:val="both"/>
        <w:rPr>
          <w:rFonts w:ascii="Arial" w:hAnsi="Arial" w:cs="Arial"/>
          <w:color w:val="0070C0"/>
          <w:sz w:val="28"/>
          <w:szCs w:val="28"/>
          <w:u w:val="single"/>
        </w:rPr>
      </w:pPr>
      <w:r w:rsidRPr="00A227FA">
        <w:rPr>
          <w:rFonts w:ascii="Arial" w:hAnsi="Arial" w:cs="Arial"/>
          <w:color w:val="0070C0"/>
          <w:sz w:val="28"/>
          <w:szCs w:val="28"/>
          <w:u w:val="single"/>
        </w:rPr>
        <w:t>List of Tables</w:t>
      </w:r>
    </w:p>
    <w:p w14:paraId="30344138" w14:textId="5FB6D124" w:rsidR="00BD7C97" w:rsidRDefault="00BD7C97" w:rsidP="00A76289">
      <w:pPr>
        <w:spacing w:line="480" w:lineRule="auto"/>
        <w:jc w:val="both"/>
      </w:pPr>
    </w:p>
    <w:p w14:paraId="03823D14" w14:textId="1ECC248F" w:rsidR="00BD7C97" w:rsidRDefault="00BD7C97" w:rsidP="00A76289">
      <w:pPr>
        <w:spacing w:line="480" w:lineRule="auto"/>
        <w:jc w:val="both"/>
        <w:rPr>
          <w:rFonts w:ascii="Arial" w:hAnsi="Arial" w:cs="Arial"/>
          <w:sz w:val="24"/>
          <w:szCs w:val="24"/>
        </w:rPr>
      </w:pPr>
      <w:r w:rsidRPr="00BD7C97">
        <w:rPr>
          <w:rFonts w:ascii="Arial" w:hAnsi="Arial" w:cs="Arial"/>
          <w:sz w:val="24"/>
          <w:szCs w:val="24"/>
        </w:rPr>
        <w:t xml:space="preserve">Table </w:t>
      </w:r>
      <w:r w:rsidR="007E6D85">
        <w:rPr>
          <w:rFonts w:ascii="Arial" w:hAnsi="Arial" w:cs="Arial"/>
          <w:sz w:val="24"/>
          <w:szCs w:val="24"/>
        </w:rPr>
        <w:t>4.1 Table of analysation of qualitative data collected from interviews</w:t>
      </w:r>
      <w:r w:rsidR="0074431F">
        <w:rPr>
          <w:rFonts w:ascii="Arial" w:hAnsi="Arial" w:cs="Arial"/>
          <w:sz w:val="24"/>
          <w:szCs w:val="24"/>
        </w:rPr>
        <w:t>………3</w:t>
      </w:r>
      <w:r w:rsidR="00314352">
        <w:rPr>
          <w:rFonts w:ascii="Arial" w:hAnsi="Arial" w:cs="Arial"/>
          <w:sz w:val="24"/>
          <w:szCs w:val="24"/>
        </w:rPr>
        <w:t>4</w:t>
      </w:r>
    </w:p>
    <w:p w14:paraId="5A317053" w14:textId="77777777" w:rsidR="00752225" w:rsidRDefault="00752225" w:rsidP="00A76289">
      <w:pPr>
        <w:spacing w:line="480" w:lineRule="auto"/>
        <w:jc w:val="both"/>
        <w:rPr>
          <w:rFonts w:ascii="Arial" w:hAnsi="Arial" w:cs="Arial"/>
          <w:sz w:val="24"/>
          <w:szCs w:val="24"/>
        </w:rPr>
      </w:pPr>
    </w:p>
    <w:p w14:paraId="06B4E205" w14:textId="644F886B" w:rsidR="00752225" w:rsidRDefault="00752225" w:rsidP="00A76289">
      <w:pPr>
        <w:spacing w:line="360" w:lineRule="auto"/>
        <w:jc w:val="both"/>
        <w:rPr>
          <w:rFonts w:ascii="Arial" w:hAnsi="Arial" w:cs="Arial"/>
          <w:sz w:val="24"/>
          <w:szCs w:val="24"/>
        </w:rPr>
        <w:sectPr w:rsidR="00752225" w:rsidSect="00BF7F6F">
          <w:footerReference w:type="default" r:id="rId17"/>
          <w:footerReference w:type="first" r:id="rId18"/>
          <w:pgSz w:w="11906" w:h="16838"/>
          <w:pgMar w:top="1440" w:right="1440" w:bottom="1440" w:left="1440" w:header="708" w:footer="708" w:gutter="0"/>
          <w:pgNumType w:fmt="lowerRoman" w:start="0"/>
          <w:cols w:space="708"/>
          <w:docGrid w:linePitch="360"/>
        </w:sectPr>
      </w:pPr>
    </w:p>
    <w:p w14:paraId="1FCB5670" w14:textId="05238242" w:rsidR="00C540F9" w:rsidRPr="00A227FA" w:rsidRDefault="00396FC6" w:rsidP="00A76289">
      <w:pPr>
        <w:pStyle w:val="Heading2"/>
        <w:spacing w:line="360" w:lineRule="auto"/>
        <w:jc w:val="both"/>
        <w:rPr>
          <w:rFonts w:cs="Arial"/>
          <w:color w:val="0070C0"/>
          <w:sz w:val="28"/>
          <w:szCs w:val="28"/>
          <w:u w:val="single"/>
        </w:rPr>
      </w:pPr>
      <w:bookmarkStart w:id="27" w:name="_Toc103347047"/>
      <w:r w:rsidRPr="00A227FA">
        <w:rPr>
          <w:rFonts w:cs="Arial"/>
          <w:color w:val="0070C0"/>
          <w:sz w:val="28"/>
          <w:szCs w:val="28"/>
          <w:u w:val="single"/>
        </w:rPr>
        <w:lastRenderedPageBreak/>
        <w:t xml:space="preserve">Chapter 1 </w:t>
      </w:r>
      <w:r w:rsidR="006E0D40" w:rsidRPr="00A227FA">
        <w:rPr>
          <w:rFonts w:cs="Arial"/>
          <w:color w:val="0070C0"/>
          <w:sz w:val="28"/>
          <w:szCs w:val="28"/>
          <w:u w:val="single"/>
        </w:rPr>
        <w:t>Introduction</w:t>
      </w:r>
      <w:bookmarkEnd w:id="27"/>
    </w:p>
    <w:p w14:paraId="70FF0940" w14:textId="77777777" w:rsidR="009E5858" w:rsidRPr="002A74E4" w:rsidRDefault="009E5858" w:rsidP="00A76289">
      <w:pPr>
        <w:jc w:val="both"/>
        <w:rPr>
          <w:rFonts w:ascii="Arial" w:hAnsi="Arial" w:cs="Arial"/>
          <w:color w:val="0070C0"/>
          <w:sz w:val="24"/>
          <w:szCs w:val="24"/>
        </w:rPr>
      </w:pPr>
    </w:p>
    <w:p w14:paraId="01B1EC01" w14:textId="5833DC57" w:rsidR="00D952B9" w:rsidRDefault="00396FC6" w:rsidP="00A76289">
      <w:pPr>
        <w:pStyle w:val="Heading2"/>
        <w:numPr>
          <w:ilvl w:val="0"/>
          <w:numId w:val="35"/>
        </w:numPr>
        <w:spacing w:line="360" w:lineRule="auto"/>
        <w:jc w:val="both"/>
        <w:rPr>
          <w:rFonts w:cs="Arial"/>
          <w:color w:val="0070C0"/>
          <w:sz w:val="28"/>
          <w:szCs w:val="28"/>
        </w:rPr>
      </w:pPr>
      <w:bookmarkStart w:id="28" w:name="_Ref103239600"/>
      <w:bookmarkStart w:id="29" w:name="_Toc103347048"/>
      <w:r w:rsidRPr="002A74E4">
        <w:rPr>
          <w:rFonts w:cs="Arial"/>
          <w:color w:val="0070C0"/>
          <w:sz w:val="28"/>
          <w:szCs w:val="28"/>
        </w:rPr>
        <w:t>Introduction</w:t>
      </w:r>
      <w:bookmarkEnd w:id="28"/>
      <w:bookmarkEnd w:id="29"/>
      <w:r w:rsidRPr="002A74E4">
        <w:rPr>
          <w:rFonts w:cs="Arial"/>
          <w:color w:val="0070C0"/>
          <w:sz w:val="28"/>
          <w:szCs w:val="28"/>
        </w:rPr>
        <w:t xml:space="preserve"> </w:t>
      </w:r>
    </w:p>
    <w:p w14:paraId="75730280" w14:textId="77777777" w:rsidR="00EC4FC0" w:rsidRPr="00EC4FC0" w:rsidRDefault="00EC4FC0" w:rsidP="00A76289">
      <w:pPr>
        <w:jc w:val="both"/>
      </w:pPr>
    </w:p>
    <w:p w14:paraId="4FAB7212" w14:textId="77777777" w:rsidR="00EC4FC0" w:rsidRPr="00EC4FC0" w:rsidRDefault="00EC4FC0" w:rsidP="00A76289">
      <w:pPr>
        <w:spacing w:line="480" w:lineRule="auto"/>
        <w:jc w:val="both"/>
        <w:rPr>
          <w:rFonts w:ascii="Arial" w:hAnsi="Arial" w:cs="Arial"/>
          <w:sz w:val="24"/>
          <w:szCs w:val="24"/>
        </w:rPr>
      </w:pPr>
      <w:r w:rsidRPr="00EC4FC0">
        <w:rPr>
          <w:rFonts w:ascii="Arial" w:hAnsi="Arial" w:cs="Arial"/>
          <w:sz w:val="24"/>
          <w:szCs w:val="24"/>
        </w:rPr>
        <w:t>This dissertation will investigate limited companies, and whether they should be allowed to give charitable donations in such sums where UK tax policy and the potential reduction of tax liability could impact their decisions. It will consider the potential ethical implications arising by this, analysing the perspectives of the public perception, and limited companies in different sectors underpinning whether tax policy may/have impacted their decisions now and in further years if capital gains were to increase.</w:t>
      </w:r>
    </w:p>
    <w:p w14:paraId="7F43FC38" w14:textId="77777777" w:rsidR="00EC4FC0" w:rsidRPr="00EC4FC0" w:rsidRDefault="00EC4FC0" w:rsidP="00A76289">
      <w:pPr>
        <w:spacing w:line="480" w:lineRule="auto"/>
        <w:jc w:val="both"/>
        <w:rPr>
          <w:rFonts w:ascii="Arial" w:hAnsi="Arial" w:cs="Arial"/>
          <w:sz w:val="24"/>
          <w:szCs w:val="24"/>
        </w:rPr>
      </w:pPr>
    </w:p>
    <w:p w14:paraId="6836E5BB" w14:textId="1D4CCB4B" w:rsidR="009E5858" w:rsidRDefault="00EC4FC0" w:rsidP="00A76289">
      <w:pPr>
        <w:spacing w:line="480" w:lineRule="auto"/>
        <w:jc w:val="both"/>
        <w:rPr>
          <w:rFonts w:ascii="Arial" w:hAnsi="Arial" w:cs="Arial"/>
          <w:sz w:val="24"/>
          <w:szCs w:val="24"/>
        </w:rPr>
      </w:pPr>
      <w:r w:rsidRPr="00EC4FC0">
        <w:rPr>
          <w:rFonts w:ascii="Arial" w:hAnsi="Arial" w:cs="Arial"/>
          <w:sz w:val="24"/>
          <w:szCs w:val="24"/>
        </w:rPr>
        <w:t>The research undertaken will give the mixed question of, ‘is it likely that LTD companies give to charity to utilise the amount of tax reform available to them, or purely for CSR and philanthropy’?</w:t>
      </w:r>
    </w:p>
    <w:p w14:paraId="261FB6FE" w14:textId="77777777" w:rsidR="00F53D66" w:rsidRPr="006554AA" w:rsidRDefault="00F53D66" w:rsidP="00A76289">
      <w:pPr>
        <w:spacing w:line="480" w:lineRule="auto"/>
        <w:jc w:val="both"/>
        <w:rPr>
          <w:rFonts w:ascii="Arial" w:hAnsi="Arial" w:cs="Arial"/>
          <w:sz w:val="24"/>
          <w:szCs w:val="24"/>
        </w:rPr>
      </w:pPr>
    </w:p>
    <w:p w14:paraId="7DA1325A" w14:textId="77777777" w:rsidR="00022D45" w:rsidRDefault="00022D45" w:rsidP="00A76289">
      <w:pPr>
        <w:jc w:val="both"/>
        <w:rPr>
          <w:rFonts w:ascii="Arial" w:eastAsiaTheme="majorEastAsia" w:hAnsi="Arial" w:cs="Arial"/>
          <w:color w:val="0070C0"/>
          <w:sz w:val="28"/>
          <w:szCs w:val="28"/>
        </w:rPr>
      </w:pPr>
      <w:bookmarkStart w:id="30" w:name="_Hlk101443067"/>
      <w:r>
        <w:rPr>
          <w:rFonts w:cs="Arial"/>
          <w:color w:val="0070C0"/>
          <w:sz w:val="28"/>
          <w:szCs w:val="28"/>
        </w:rPr>
        <w:br w:type="page"/>
      </w:r>
    </w:p>
    <w:p w14:paraId="50BD7323" w14:textId="5D3CB965" w:rsidR="00FA5F46" w:rsidRDefault="005E394B" w:rsidP="00A76289">
      <w:pPr>
        <w:pStyle w:val="Heading2"/>
        <w:numPr>
          <w:ilvl w:val="1"/>
          <w:numId w:val="36"/>
        </w:numPr>
        <w:spacing w:line="480" w:lineRule="auto"/>
        <w:jc w:val="both"/>
        <w:rPr>
          <w:rFonts w:cs="Arial"/>
          <w:color w:val="0070C0"/>
          <w:sz w:val="28"/>
          <w:szCs w:val="28"/>
        </w:rPr>
      </w:pPr>
      <w:bookmarkStart w:id="31" w:name="_Toc103347049"/>
      <w:r w:rsidRPr="002A74E4">
        <w:rPr>
          <w:rFonts w:cs="Arial"/>
          <w:color w:val="0070C0"/>
          <w:sz w:val="28"/>
          <w:szCs w:val="28"/>
        </w:rPr>
        <w:t>B</w:t>
      </w:r>
      <w:r w:rsidR="00603E61" w:rsidRPr="002A74E4">
        <w:rPr>
          <w:rFonts w:cs="Arial"/>
          <w:color w:val="0070C0"/>
          <w:sz w:val="28"/>
          <w:szCs w:val="28"/>
        </w:rPr>
        <w:t>ackground</w:t>
      </w:r>
      <w:bookmarkEnd w:id="31"/>
      <w:r w:rsidR="00603E61" w:rsidRPr="002A74E4">
        <w:rPr>
          <w:rFonts w:cs="Arial"/>
          <w:color w:val="0070C0"/>
          <w:sz w:val="28"/>
          <w:szCs w:val="28"/>
        </w:rPr>
        <w:t xml:space="preserve"> </w:t>
      </w:r>
      <w:r w:rsidRPr="002A74E4">
        <w:rPr>
          <w:rFonts w:cs="Arial"/>
          <w:color w:val="0070C0"/>
          <w:sz w:val="28"/>
          <w:szCs w:val="28"/>
        </w:rPr>
        <w:t xml:space="preserve"> </w:t>
      </w:r>
    </w:p>
    <w:p w14:paraId="6D730298" w14:textId="77777777" w:rsidR="00F53D66" w:rsidRPr="00F53D66" w:rsidRDefault="00F53D66" w:rsidP="00A76289">
      <w:pPr>
        <w:ind w:left="720"/>
        <w:jc w:val="both"/>
      </w:pPr>
    </w:p>
    <w:p w14:paraId="5272B87F" w14:textId="77777777" w:rsidR="00F53D66" w:rsidRPr="00F53D66" w:rsidRDefault="00F53D66" w:rsidP="00A76289">
      <w:pPr>
        <w:spacing w:line="480" w:lineRule="auto"/>
        <w:jc w:val="both"/>
        <w:rPr>
          <w:rFonts w:ascii="Arial" w:hAnsi="Arial" w:cs="Arial"/>
          <w:sz w:val="24"/>
          <w:szCs w:val="24"/>
        </w:rPr>
      </w:pPr>
      <w:r w:rsidRPr="00F53D66">
        <w:rPr>
          <w:rFonts w:ascii="Arial" w:hAnsi="Arial" w:cs="Arial"/>
          <w:sz w:val="24"/>
          <w:szCs w:val="24"/>
        </w:rPr>
        <w:t xml:space="preserve">So far, only a handful of individuals have conducted research based on charitable giving in limited companies, with very few touching on the concept of taxation purposes, such as the writings of the OECD (2021) which states on page sixty-five of their report, case study seven an article based around an English family-run company of which continuously made charitable donations to an Islamic charity to gain taxable benefits, lowering their profits to avoid things such as annual audit requirements, of which outlined later on down the line, that although they were doing nothing ‘illegal’, it were neither philanthropical, nor ethical, and mainly for company CSR policy and enhancing brand image also. Despite some research being made around the topic, very little could be retrieved on the ethical reasoning behind corporations and charitable giving, with none describing and critically analysing any potential unethical reasoning behind corporations giving. </w:t>
      </w:r>
    </w:p>
    <w:p w14:paraId="161CC2BF" w14:textId="77777777" w:rsidR="00F53D66" w:rsidRPr="00F53D66" w:rsidRDefault="00F53D66" w:rsidP="00A76289">
      <w:pPr>
        <w:spacing w:line="480" w:lineRule="auto"/>
        <w:jc w:val="both"/>
        <w:rPr>
          <w:rFonts w:ascii="Arial" w:hAnsi="Arial" w:cs="Arial"/>
          <w:sz w:val="24"/>
          <w:szCs w:val="24"/>
        </w:rPr>
      </w:pPr>
    </w:p>
    <w:p w14:paraId="6867CE5C" w14:textId="77777777" w:rsidR="00F53D66" w:rsidRPr="00F53D66" w:rsidRDefault="00F53D66" w:rsidP="00A76289">
      <w:pPr>
        <w:spacing w:line="480" w:lineRule="auto"/>
        <w:jc w:val="both"/>
        <w:rPr>
          <w:rFonts w:ascii="Arial" w:hAnsi="Arial" w:cs="Arial"/>
          <w:sz w:val="24"/>
          <w:szCs w:val="24"/>
        </w:rPr>
      </w:pPr>
      <w:r w:rsidRPr="00F53D66">
        <w:rPr>
          <w:rFonts w:ascii="Arial" w:hAnsi="Arial" w:cs="Arial"/>
          <w:sz w:val="24"/>
          <w:szCs w:val="24"/>
        </w:rPr>
        <w:t xml:space="preserve">A charitable donation is in simple terms, cash, goods, or services which are gifted to a not-for-profit organisation to help them achieve its goals (Baker and Dawson, 2020). </w:t>
      </w:r>
    </w:p>
    <w:p w14:paraId="7164895E" w14:textId="77777777" w:rsidR="00F53D66" w:rsidRPr="00F53D66" w:rsidRDefault="00F53D66" w:rsidP="00A76289">
      <w:pPr>
        <w:spacing w:line="480" w:lineRule="auto"/>
        <w:jc w:val="both"/>
        <w:rPr>
          <w:rFonts w:ascii="Arial" w:hAnsi="Arial" w:cs="Arial"/>
          <w:sz w:val="24"/>
          <w:szCs w:val="24"/>
        </w:rPr>
      </w:pPr>
    </w:p>
    <w:p w14:paraId="38F6D535" w14:textId="77777777" w:rsidR="00F53D66" w:rsidRPr="00F53D66" w:rsidRDefault="00F53D66" w:rsidP="00A76289">
      <w:pPr>
        <w:spacing w:line="480" w:lineRule="auto"/>
        <w:jc w:val="both"/>
        <w:rPr>
          <w:rFonts w:ascii="Arial" w:hAnsi="Arial" w:cs="Arial"/>
          <w:sz w:val="24"/>
          <w:szCs w:val="24"/>
        </w:rPr>
      </w:pPr>
      <w:r w:rsidRPr="00F53D66">
        <w:rPr>
          <w:rFonts w:ascii="Arial" w:hAnsi="Arial" w:cs="Arial"/>
          <w:sz w:val="24"/>
          <w:szCs w:val="24"/>
        </w:rPr>
        <w:t xml:space="preserve">A company may give charitable donations for self-serving purposes, such as lower tax liability, CSR and brand image as previously mentioned. However, there are lots of other potential ethical implications that can potentially lead to </w:t>
      </w:r>
      <w:proofErr w:type="gramStart"/>
      <w:r w:rsidRPr="00F53D66">
        <w:rPr>
          <w:rFonts w:ascii="Arial" w:hAnsi="Arial" w:cs="Arial"/>
          <w:sz w:val="24"/>
          <w:szCs w:val="24"/>
        </w:rPr>
        <w:t>a</w:t>
      </w:r>
      <w:proofErr w:type="gramEnd"/>
      <w:r w:rsidRPr="00F53D66">
        <w:rPr>
          <w:rFonts w:ascii="Arial" w:hAnsi="Arial" w:cs="Arial"/>
          <w:sz w:val="24"/>
          <w:szCs w:val="24"/>
        </w:rPr>
        <w:t xml:space="preserve"> LTD company wanting to make a charitable donation. When a corporation gives a charitable donation, it is deemed as ‘ethical’, such as companies like Pfizer, Google and Walmart which are well known. Although, these companies are all well known, outlined is the fact it is substantially more common for a consumer to pay higher prices for an item from such companies which comply with positive ethical behaviour and comply with corporate governance and social responsibility in the correct way, such as being eco-friendly or helping the environment in one way or another according to (McWilliams, </w:t>
      </w:r>
      <w:proofErr w:type="gramStart"/>
      <w:r w:rsidRPr="00F53D66">
        <w:rPr>
          <w:rFonts w:ascii="Arial" w:hAnsi="Arial" w:cs="Arial"/>
          <w:sz w:val="24"/>
          <w:szCs w:val="24"/>
        </w:rPr>
        <w:t>Siegel</w:t>
      </w:r>
      <w:proofErr w:type="gramEnd"/>
      <w:r w:rsidRPr="00F53D66">
        <w:rPr>
          <w:rFonts w:ascii="Arial" w:hAnsi="Arial" w:cs="Arial"/>
          <w:sz w:val="24"/>
          <w:szCs w:val="24"/>
        </w:rPr>
        <w:t xml:space="preserve"> and Wright, 2006).</w:t>
      </w:r>
    </w:p>
    <w:p w14:paraId="705E280B" w14:textId="77777777" w:rsidR="00F53D66" w:rsidRPr="00F53D66" w:rsidRDefault="00F53D66" w:rsidP="00A76289">
      <w:pPr>
        <w:spacing w:line="480" w:lineRule="auto"/>
        <w:jc w:val="both"/>
        <w:rPr>
          <w:rFonts w:ascii="Arial" w:hAnsi="Arial" w:cs="Arial"/>
          <w:sz w:val="24"/>
          <w:szCs w:val="24"/>
        </w:rPr>
      </w:pPr>
    </w:p>
    <w:p w14:paraId="67332D5F" w14:textId="77777777" w:rsidR="00F53D66" w:rsidRPr="00F53D66" w:rsidRDefault="00F53D66" w:rsidP="00A76289">
      <w:pPr>
        <w:spacing w:line="480" w:lineRule="auto"/>
        <w:jc w:val="both"/>
        <w:rPr>
          <w:rFonts w:ascii="Arial" w:hAnsi="Arial" w:cs="Arial"/>
          <w:sz w:val="24"/>
          <w:szCs w:val="24"/>
        </w:rPr>
      </w:pPr>
    </w:p>
    <w:p w14:paraId="31608D9F" w14:textId="77777777" w:rsidR="00F53D66" w:rsidRPr="00F53D66" w:rsidRDefault="00F53D66" w:rsidP="00A76289">
      <w:pPr>
        <w:spacing w:line="480" w:lineRule="auto"/>
        <w:jc w:val="both"/>
        <w:rPr>
          <w:rFonts w:ascii="Arial" w:hAnsi="Arial" w:cs="Arial"/>
          <w:sz w:val="24"/>
          <w:szCs w:val="24"/>
        </w:rPr>
      </w:pPr>
      <w:r w:rsidRPr="00F53D66">
        <w:rPr>
          <w:rFonts w:ascii="Arial" w:hAnsi="Arial" w:cs="Arial"/>
          <w:sz w:val="24"/>
          <w:szCs w:val="24"/>
        </w:rPr>
        <w:t xml:space="preserve">Gov.Uk (2021) states that when donating monetary values of £1, you only actually pay 80p due to tax reform. If donating property, no capital gains tax is acquired either. The ethical implications of this mean that an argument can again be formed on the basis that companies may or may not donate charitable benefits not out of goodwill, however, to reduce their tax liability and artificially deflate profits. </w:t>
      </w:r>
    </w:p>
    <w:p w14:paraId="6025ED1E" w14:textId="77777777" w:rsidR="00F53D66" w:rsidRPr="00F53D66" w:rsidRDefault="00F53D66" w:rsidP="00A76289">
      <w:pPr>
        <w:spacing w:line="480" w:lineRule="auto"/>
        <w:jc w:val="both"/>
        <w:rPr>
          <w:rFonts w:ascii="Arial" w:hAnsi="Arial" w:cs="Arial"/>
          <w:sz w:val="24"/>
          <w:szCs w:val="24"/>
        </w:rPr>
      </w:pPr>
    </w:p>
    <w:p w14:paraId="2A06885E" w14:textId="77777777" w:rsidR="00F53D66" w:rsidRPr="00F53D66" w:rsidRDefault="00F53D66" w:rsidP="00A76289">
      <w:pPr>
        <w:spacing w:line="480" w:lineRule="auto"/>
        <w:jc w:val="both"/>
        <w:rPr>
          <w:rFonts w:ascii="Arial" w:hAnsi="Arial" w:cs="Arial"/>
          <w:sz w:val="24"/>
          <w:szCs w:val="24"/>
        </w:rPr>
      </w:pPr>
      <w:r w:rsidRPr="00F53D66">
        <w:rPr>
          <w:rFonts w:ascii="Arial" w:hAnsi="Arial" w:cs="Arial"/>
          <w:sz w:val="24"/>
          <w:szCs w:val="24"/>
        </w:rPr>
        <w:t>Tax policy is a government choice of which states what taxes there are to levy, in what amounts and who to whom (</w:t>
      </w:r>
      <w:proofErr w:type="spellStart"/>
      <w:r w:rsidRPr="00F53D66">
        <w:rPr>
          <w:rFonts w:ascii="Arial" w:hAnsi="Arial" w:cs="Arial"/>
          <w:sz w:val="24"/>
          <w:szCs w:val="24"/>
        </w:rPr>
        <w:t>Lisi</w:t>
      </w:r>
      <w:proofErr w:type="spellEnd"/>
      <w:r w:rsidRPr="00F53D66">
        <w:rPr>
          <w:rFonts w:ascii="Arial" w:hAnsi="Arial" w:cs="Arial"/>
          <w:sz w:val="24"/>
          <w:szCs w:val="24"/>
        </w:rPr>
        <w:t>, 2015). The applicable UK tax legislation based on corporations and charitable giving can be found in sections 191-202 of the Corporation Tax Act 2010 (GOV.UK, 2021).</w:t>
      </w:r>
    </w:p>
    <w:p w14:paraId="57AA4A46" w14:textId="77777777" w:rsidR="00F53D66" w:rsidRPr="00F53D66" w:rsidRDefault="00F53D66" w:rsidP="00A76289">
      <w:pPr>
        <w:spacing w:line="480" w:lineRule="auto"/>
        <w:jc w:val="both"/>
        <w:rPr>
          <w:rFonts w:ascii="Arial" w:hAnsi="Arial" w:cs="Arial"/>
          <w:sz w:val="24"/>
          <w:szCs w:val="24"/>
        </w:rPr>
      </w:pPr>
    </w:p>
    <w:p w14:paraId="4B003E10" w14:textId="3AF04E40" w:rsidR="009E5858" w:rsidRPr="006554AA" w:rsidRDefault="00F53D66" w:rsidP="00A76289">
      <w:pPr>
        <w:spacing w:line="480" w:lineRule="auto"/>
        <w:jc w:val="both"/>
        <w:rPr>
          <w:rFonts w:ascii="Arial" w:hAnsi="Arial" w:cs="Arial"/>
          <w:sz w:val="24"/>
          <w:szCs w:val="24"/>
        </w:rPr>
      </w:pPr>
      <w:r w:rsidRPr="00F53D66">
        <w:rPr>
          <w:rFonts w:ascii="Arial" w:hAnsi="Arial" w:cs="Arial"/>
          <w:sz w:val="24"/>
          <w:szCs w:val="24"/>
        </w:rPr>
        <w:t xml:space="preserve">While there are several journal articles, books, and prior thesis based upon tax reform, charitable giving, </w:t>
      </w:r>
      <w:proofErr w:type="gramStart"/>
      <w:r w:rsidRPr="00F53D66">
        <w:rPr>
          <w:rFonts w:ascii="Arial" w:hAnsi="Arial" w:cs="Arial"/>
          <w:sz w:val="24"/>
          <w:szCs w:val="24"/>
        </w:rPr>
        <w:t>CSR</w:t>
      </w:r>
      <w:proofErr w:type="gramEnd"/>
      <w:r w:rsidRPr="00F53D66">
        <w:rPr>
          <w:rFonts w:ascii="Arial" w:hAnsi="Arial" w:cs="Arial"/>
          <w:sz w:val="24"/>
          <w:szCs w:val="24"/>
        </w:rPr>
        <w:t xml:space="preserve"> and philanthropy and even brand image, there is, however, a lack of clarification into the actual analysis of the real ethical reasoning behind why or why not companies give charitable donations.</w:t>
      </w:r>
    </w:p>
    <w:bookmarkEnd w:id="30"/>
    <w:p w14:paraId="34BCA465" w14:textId="43FB8E82" w:rsidR="00D952B9" w:rsidRPr="006554AA" w:rsidRDefault="00410FB8" w:rsidP="00A76289">
      <w:pPr>
        <w:jc w:val="both"/>
        <w:rPr>
          <w:rFonts w:ascii="Arial" w:hAnsi="Arial" w:cs="Arial"/>
          <w:sz w:val="24"/>
          <w:szCs w:val="24"/>
        </w:rPr>
      </w:pPr>
      <w:r>
        <w:rPr>
          <w:rFonts w:ascii="Arial" w:hAnsi="Arial" w:cs="Arial"/>
          <w:sz w:val="24"/>
          <w:szCs w:val="24"/>
        </w:rPr>
        <w:br w:type="page"/>
      </w:r>
    </w:p>
    <w:p w14:paraId="1B1BBFF0" w14:textId="1158BFAE" w:rsidR="00FA5F46" w:rsidRDefault="00FA5F46" w:rsidP="00A76289">
      <w:pPr>
        <w:pStyle w:val="Heading2"/>
        <w:spacing w:line="360" w:lineRule="auto"/>
        <w:jc w:val="both"/>
        <w:rPr>
          <w:rFonts w:cs="Arial"/>
          <w:color w:val="0070C0"/>
          <w:sz w:val="28"/>
          <w:szCs w:val="28"/>
        </w:rPr>
      </w:pPr>
      <w:bookmarkStart w:id="32" w:name="_Hlk101443695"/>
      <w:bookmarkStart w:id="33" w:name="_Toc103347050"/>
      <w:r w:rsidRPr="00F53D66">
        <w:rPr>
          <w:rFonts w:cs="Arial"/>
          <w:color w:val="0070C0"/>
          <w:sz w:val="28"/>
          <w:szCs w:val="28"/>
        </w:rPr>
        <w:t>1.</w:t>
      </w:r>
      <w:r w:rsidR="008D3216" w:rsidRPr="00F53D66">
        <w:rPr>
          <w:rFonts w:cs="Arial"/>
          <w:color w:val="0070C0"/>
          <w:sz w:val="28"/>
          <w:szCs w:val="28"/>
        </w:rPr>
        <w:t xml:space="preserve">2 </w:t>
      </w:r>
      <w:r w:rsidR="00603E61" w:rsidRPr="00F53D66">
        <w:rPr>
          <w:rFonts w:cs="Arial"/>
          <w:color w:val="0070C0"/>
          <w:sz w:val="28"/>
          <w:szCs w:val="28"/>
        </w:rPr>
        <w:t>Aims and Objectives</w:t>
      </w:r>
      <w:bookmarkEnd w:id="33"/>
      <w:r w:rsidR="00603E61" w:rsidRPr="00F53D66">
        <w:rPr>
          <w:rFonts w:cs="Arial"/>
          <w:color w:val="0070C0"/>
          <w:sz w:val="28"/>
          <w:szCs w:val="28"/>
        </w:rPr>
        <w:t xml:space="preserve"> </w:t>
      </w:r>
      <w:r w:rsidRPr="00F53D66">
        <w:rPr>
          <w:rFonts w:cs="Arial"/>
          <w:color w:val="0070C0"/>
          <w:sz w:val="28"/>
          <w:szCs w:val="28"/>
        </w:rPr>
        <w:t xml:space="preserve"> </w:t>
      </w:r>
      <w:bookmarkEnd w:id="32"/>
    </w:p>
    <w:p w14:paraId="14BE300F" w14:textId="77777777" w:rsidR="00410FB8" w:rsidRPr="00410FB8" w:rsidRDefault="00410FB8" w:rsidP="00A76289">
      <w:pPr>
        <w:jc w:val="both"/>
      </w:pPr>
    </w:p>
    <w:p w14:paraId="317B2CB6" w14:textId="77777777" w:rsidR="00410FB8" w:rsidRPr="00410FB8" w:rsidRDefault="00410FB8" w:rsidP="00A76289">
      <w:pPr>
        <w:spacing w:line="480" w:lineRule="auto"/>
        <w:jc w:val="both"/>
        <w:rPr>
          <w:rFonts w:ascii="Arial" w:hAnsi="Arial" w:cs="Arial"/>
          <w:sz w:val="24"/>
          <w:szCs w:val="24"/>
        </w:rPr>
      </w:pPr>
      <w:r w:rsidRPr="00410FB8">
        <w:rPr>
          <w:rFonts w:ascii="Arial" w:hAnsi="Arial" w:cs="Arial"/>
          <w:sz w:val="24"/>
          <w:szCs w:val="24"/>
        </w:rPr>
        <w:t xml:space="preserve">An aim is a statement of intent. Written in broad terms, an aim sets out exactly what the study will aim to achieve (BBC, 2021). </w:t>
      </w:r>
    </w:p>
    <w:p w14:paraId="3B89A972" w14:textId="2C159EA8" w:rsidR="00410FB8" w:rsidRPr="00410FB8" w:rsidRDefault="00410FB8" w:rsidP="00A76289">
      <w:pPr>
        <w:spacing w:line="480" w:lineRule="auto"/>
        <w:jc w:val="both"/>
        <w:rPr>
          <w:rFonts w:ascii="Arial" w:hAnsi="Arial" w:cs="Arial"/>
          <w:sz w:val="24"/>
          <w:szCs w:val="24"/>
        </w:rPr>
      </w:pPr>
      <w:r w:rsidRPr="00410FB8">
        <w:rPr>
          <w:rFonts w:ascii="Arial" w:hAnsi="Arial" w:cs="Arial"/>
          <w:sz w:val="24"/>
          <w:szCs w:val="24"/>
        </w:rPr>
        <w:t xml:space="preserve">The overall aim is to underpin whether corporations give to charity to be ‘ethical’ or whether it’s coerced by the potential of lower tax liabilities. </w:t>
      </w:r>
    </w:p>
    <w:p w14:paraId="2B365B13" w14:textId="77777777" w:rsidR="00410FB8" w:rsidRPr="00410FB8" w:rsidRDefault="00410FB8" w:rsidP="00A76289">
      <w:pPr>
        <w:spacing w:line="480" w:lineRule="auto"/>
        <w:jc w:val="both"/>
        <w:rPr>
          <w:rFonts w:ascii="Arial" w:hAnsi="Arial" w:cs="Arial"/>
          <w:sz w:val="24"/>
          <w:szCs w:val="24"/>
        </w:rPr>
      </w:pPr>
      <w:r w:rsidRPr="00410FB8">
        <w:rPr>
          <w:rFonts w:ascii="Arial" w:hAnsi="Arial" w:cs="Arial"/>
          <w:sz w:val="24"/>
          <w:szCs w:val="24"/>
        </w:rPr>
        <w:t xml:space="preserve">(For the researchers’ aim to be achieved, the objectives listed will be used as guidance, and will need to be followed). </w:t>
      </w:r>
    </w:p>
    <w:p w14:paraId="5F50A784" w14:textId="77777777" w:rsidR="00410FB8" w:rsidRPr="00410FB8" w:rsidRDefault="00410FB8" w:rsidP="00A76289">
      <w:pPr>
        <w:spacing w:line="480" w:lineRule="auto"/>
        <w:jc w:val="both"/>
        <w:rPr>
          <w:rFonts w:ascii="Arial" w:hAnsi="Arial" w:cs="Arial"/>
          <w:sz w:val="24"/>
          <w:szCs w:val="24"/>
        </w:rPr>
      </w:pPr>
    </w:p>
    <w:p w14:paraId="49C32B52" w14:textId="0BEA4306" w:rsidR="00410FB8" w:rsidRPr="00410FB8" w:rsidRDefault="00410FB8" w:rsidP="00A76289">
      <w:pPr>
        <w:spacing w:line="480" w:lineRule="auto"/>
        <w:jc w:val="both"/>
        <w:rPr>
          <w:rFonts w:ascii="Arial" w:hAnsi="Arial" w:cs="Arial"/>
          <w:sz w:val="24"/>
          <w:szCs w:val="24"/>
        </w:rPr>
      </w:pPr>
      <w:r w:rsidRPr="00410FB8">
        <w:rPr>
          <w:rFonts w:ascii="Arial" w:hAnsi="Arial" w:cs="Arial"/>
          <w:sz w:val="24"/>
          <w:szCs w:val="24"/>
        </w:rPr>
        <w:t xml:space="preserve">An objective is something which is followed to achieve the overall aim (Cambridge University Press, 2021). The objectives for this piece of research are: </w:t>
      </w:r>
    </w:p>
    <w:p w14:paraId="5F61CD57" w14:textId="77777777" w:rsidR="00410FB8" w:rsidRPr="00410FB8" w:rsidRDefault="00410FB8" w:rsidP="00A76289">
      <w:pPr>
        <w:pStyle w:val="ListParagraph"/>
        <w:numPr>
          <w:ilvl w:val="0"/>
          <w:numId w:val="37"/>
        </w:numPr>
        <w:spacing w:line="480" w:lineRule="auto"/>
        <w:rPr>
          <w:rFonts w:ascii="Arial" w:hAnsi="Arial" w:cs="Arial"/>
          <w:sz w:val="24"/>
          <w:szCs w:val="24"/>
        </w:rPr>
      </w:pPr>
      <w:r w:rsidRPr="00410FB8">
        <w:rPr>
          <w:rFonts w:ascii="Arial" w:hAnsi="Arial" w:cs="Arial"/>
          <w:sz w:val="24"/>
          <w:szCs w:val="24"/>
        </w:rPr>
        <w:t xml:space="preserve">Carry out and obtain a comprehensive literature review about the ethical implications of businesses giving charitable donations </w:t>
      </w:r>
      <w:proofErr w:type="gramStart"/>
      <w:r w:rsidRPr="00410FB8">
        <w:rPr>
          <w:rFonts w:ascii="Arial" w:hAnsi="Arial" w:cs="Arial"/>
          <w:sz w:val="24"/>
          <w:szCs w:val="24"/>
        </w:rPr>
        <w:t>in light of</w:t>
      </w:r>
      <w:proofErr w:type="gramEnd"/>
      <w:r w:rsidRPr="00410FB8">
        <w:rPr>
          <w:rFonts w:ascii="Arial" w:hAnsi="Arial" w:cs="Arial"/>
          <w:sz w:val="24"/>
          <w:szCs w:val="24"/>
        </w:rPr>
        <w:t xml:space="preserve"> the receipt of lower corporation tax liabilities. </w:t>
      </w:r>
    </w:p>
    <w:p w14:paraId="460F79AB" w14:textId="77777777" w:rsidR="00410FB8" w:rsidRPr="00410FB8" w:rsidRDefault="00410FB8" w:rsidP="00A76289">
      <w:pPr>
        <w:spacing w:line="480" w:lineRule="auto"/>
        <w:jc w:val="both"/>
        <w:rPr>
          <w:rFonts w:ascii="Arial" w:hAnsi="Arial" w:cs="Arial"/>
          <w:sz w:val="24"/>
          <w:szCs w:val="24"/>
        </w:rPr>
      </w:pPr>
      <w:r w:rsidRPr="00410FB8">
        <w:rPr>
          <w:rFonts w:ascii="Arial" w:hAnsi="Arial" w:cs="Arial"/>
          <w:sz w:val="24"/>
          <w:szCs w:val="24"/>
        </w:rPr>
        <w:t xml:space="preserve"> </w:t>
      </w:r>
    </w:p>
    <w:p w14:paraId="5ABB60A6" w14:textId="77777777" w:rsidR="00410FB8" w:rsidRPr="00410FB8" w:rsidRDefault="00410FB8" w:rsidP="00A76289">
      <w:pPr>
        <w:pStyle w:val="ListParagraph"/>
        <w:numPr>
          <w:ilvl w:val="0"/>
          <w:numId w:val="37"/>
        </w:numPr>
        <w:spacing w:line="480" w:lineRule="auto"/>
        <w:rPr>
          <w:rFonts w:ascii="Arial" w:hAnsi="Arial" w:cs="Arial"/>
          <w:sz w:val="24"/>
          <w:szCs w:val="24"/>
        </w:rPr>
      </w:pPr>
      <w:r w:rsidRPr="00410FB8">
        <w:rPr>
          <w:rFonts w:ascii="Arial" w:hAnsi="Arial" w:cs="Arial"/>
          <w:sz w:val="24"/>
          <w:szCs w:val="24"/>
        </w:rPr>
        <w:t xml:space="preserve">To carry out qualitative research that allows comparison. This research will be in the form of interviews whereby individuals who are deemed as the ‘business owners’ or ‘managerial’ type roles, of hierarchy, give opinionative agreement or disagreement considering ethical implications and whether they are aware or have an understanding of charitable giving and less tax liability, whether they would consider giving to charity if no tax incentives were in place, and most importantly, when informing them briefly of the undertaken research outcomes, and the potential tax reform available, if they are likely to donate to charity now. </w:t>
      </w:r>
    </w:p>
    <w:p w14:paraId="61779DBD" w14:textId="77777777" w:rsidR="00410FB8" w:rsidRPr="00410FB8" w:rsidRDefault="00410FB8" w:rsidP="00A76289">
      <w:pPr>
        <w:spacing w:line="480" w:lineRule="auto"/>
        <w:jc w:val="both"/>
        <w:rPr>
          <w:rFonts w:ascii="Arial" w:hAnsi="Arial" w:cs="Arial"/>
          <w:sz w:val="24"/>
          <w:szCs w:val="24"/>
        </w:rPr>
      </w:pPr>
    </w:p>
    <w:p w14:paraId="054E315D" w14:textId="44EB48E8" w:rsidR="009E5858" w:rsidRPr="00410FB8" w:rsidRDefault="00410FB8" w:rsidP="00A76289">
      <w:pPr>
        <w:pStyle w:val="ListParagraph"/>
        <w:numPr>
          <w:ilvl w:val="0"/>
          <w:numId w:val="37"/>
        </w:numPr>
        <w:spacing w:line="480" w:lineRule="auto"/>
        <w:rPr>
          <w:rFonts w:ascii="Arial" w:hAnsi="Arial" w:cs="Arial"/>
          <w:sz w:val="24"/>
          <w:szCs w:val="24"/>
        </w:rPr>
      </w:pPr>
      <w:r w:rsidRPr="00410FB8">
        <w:rPr>
          <w:rFonts w:ascii="Arial" w:hAnsi="Arial" w:cs="Arial"/>
          <w:sz w:val="24"/>
          <w:szCs w:val="24"/>
        </w:rPr>
        <w:t>Make relevant recommendations specific to the outcomes of the research such as recommendations to tax offices based on the tax policy and how it can be tightened to ensure ethical efficiency when corporations donate, not just for taxable benefits. Alternatively, make recommendations to businesses on how the donations can be made ethically in aid of helping charity, not their business profits.</w:t>
      </w:r>
    </w:p>
    <w:p w14:paraId="78CF1C24" w14:textId="77777777" w:rsidR="00532D98" w:rsidRPr="00DF5512" w:rsidRDefault="00532D98" w:rsidP="00A76289">
      <w:pPr>
        <w:pStyle w:val="Heading2"/>
        <w:spacing w:line="360" w:lineRule="auto"/>
        <w:jc w:val="both"/>
        <w:rPr>
          <w:rFonts w:cs="Arial"/>
          <w:color w:val="0070C0"/>
          <w:sz w:val="28"/>
          <w:szCs w:val="28"/>
        </w:rPr>
      </w:pPr>
    </w:p>
    <w:p w14:paraId="73E8A7B4" w14:textId="72BC6A77" w:rsidR="00136D4A" w:rsidRPr="00DF5512" w:rsidRDefault="00136D4A" w:rsidP="00A76289">
      <w:pPr>
        <w:pStyle w:val="Heading2"/>
        <w:spacing w:line="360" w:lineRule="auto"/>
        <w:jc w:val="both"/>
        <w:rPr>
          <w:rFonts w:cs="Arial"/>
          <w:color w:val="0070C0"/>
          <w:sz w:val="28"/>
          <w:szCs w:val="28"/>
        </w:rPr>
      </w:pPr>
      <w:bookmarkStart w:id="34" w:name="_Toc103347051"/>
      <w:r w:rsidRPr="00DF5512">
        <w:rPr>
          <w:rFonts w:cs="Arial"/>
          <w:color w:val="0070C0"/>
          <w:sz w:val="28"/>
          <w:szCs w:val="28"/>
        </w:rPr>
        <w:t>1.</w:t>
      </w:r>
      <w:r w:rsidR="008D3216" w:rsidRPr="00DF5512">
        <w:rPr>
          <w:rFonts w:cs="Arial"/>
          <w:color w:val="0070C0"/>
          <w:sz w:val="28"/>
          <w:szCs w:val="28"/>
        </w:rPr>
        <w:t xml:space="preserve">3 </w:t>
      </w:r>
      <w:r w:rsidRPr="00DF5512">
        <w:rPr>
          <w:rFonts w:cs="Arial"/>
          <w:color w:val="0070C0"/>
          <w:sz w:val="28"/>
          <w:szCs w:val="28"/>
        </w:rPr>
        <w:t xml:space="preserve">Research </w:t>
      </w:r>
      <w:r w:rsidR="00603E61" w:rsidRPr="00DF5512">
        <w:rPr>
          <w:rFonts w:cs="Arial"/>
          <w:color w:val="0070C0"/>
          <w:sz w:val="28"/>
          <w:szCs w:val="28"/>
        </w:rPr>
        <w:t>M</w:t>
      </w:r>
      <w:r w:rsidRPr="00DF5512">
        <w:rPr>
          <w:rFonts w:cs="Arial"/>
          <w:color w:val="0070C0"/>
          <w:sz w:val="28"/>
          <w:szCs w:val="28"/>
        </w:rPr>
        <w:t>ethod</w:t>
      </w:r>
      <w:bookmarkEnd w:id="34"/>
      <w:r w:rsidRPr="00DF5512">
        <w:rPr>
          <w:rFonts w:cs="Arial"/>
          <w:color w:val="0070C0"/>
          <w:sz w:val="28"/>
          <w:szCs w:val="28"/>
        </w:rPr>
        <w:t xml:space="preserve">  </w:t>
      </w:r>
    </w:p>
    <w:p w14:paraId="5982234A" w14:textId="77777777" w:rsidR="009E5858" w:rsidRPr="006554AA" w:rsidRDefault="009E5858" w:rsidP="00A76289">
      <w:pPr>
        <w:spacing w:line="360" w:lineRule="auto"/>
        <w:jc w:val="both"/>
        <w:rPr>
          <w:rFonts w:ascii="Arial" w:hAnsi="Arial" w:cs="Arial"/>
          <w:sz w:val="24"/>
          <w:szCs w:val="24"/>
        </w:rPr>
      </w:pPr>
    </w:p>
    <w:p w14:paraId="7CBFC4FB" w14:textId="77777777" w:rsidR="00304FA7" w:rsidRPr="00304FA7" w:rsidRDefault="00304FA7" w:rsidP="00A76289">
      <w:pPr>
        <w:spacing w:line="480" w:lineRule="auto"/>
        <w:jc w:val="both"/>
        <w:rPr>
          <w:rFonts w:ascii="Arial" w:hAnsi="Arial" w:cs="Arial"/>
          <w:sz w:val="24"/>
          <w:szCs w:val="24"/>
        </w:rPr>
      </w:pPr>
      <w:bookmarkStart w:id="35" w:name="_Hlk101444742"/>
      <w:r w:rsidRPr="00304FA7">
        <w:rPr>
          <w:rFonts w:ascii="Arial" w:hAnsi="Arial" w:cs="Arial"/>
          <w:sz w:val="24"/>
          <w:szCs w:val="24"/>
        </w:rPr>
        <w:t xml:space="preserve">A research method is realistically the ‘how’ of a research piece. It is how the researcher aims to reach the study while ensuring viable and valid results that address all aims and objectives correctly, i.e., what data to collect, who from, how to collect it, and how to analyse it safely and effectively (Jansen and Warren, 2020). </w:t>
      </w:r>
    </w:p>
    <w:p w14:paraId="63F4C2C6" w14:textId="77777777" w:rsidR="00304FA7" w:rsidRPr="00304FA7" w:rsidRDefault="00304FA7" w:rsidP="00A76289">
      <w:pPr>
        <w:spacing w:line="480" w:lineRule="auto"/>
        <w:jc w:val="both"/>
        <w:rPr>
          <w:rFonts w:ascii="Arial" w:hAnsi="Arial" w:cs="Arial"/>
          <w:sz w:val="24"/>
          <w:szCs w:val="24"/>
        </w:rPr>
      </w:pPr>
    </w:p>
    <w:p w14:paraId="3FE10DDB"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There are two main types of research suitable for dissertation/ thesis writings. Qualitative and Quantitative (</w:t>
      </w:r>
      <w:proofErr w:type="spellStart"/>
      <w:r w:rsidRPr="00304FA7">
        <w:rPr>
          <w:rFonts w:ascii="Arial" w:hAnsi="Arial" w:cs="Arial"/>
          <w:sz w:val="24"/>
          <w:szCs w:val="24"/>
        </w:rPr>
        <w:t>Oflazogu</w:t>
      </w:r>
      <w:proofErr w:type="spellEnd"/>
      <w:r w:rsidRPr="00304FA7">
        <w:rPr>
          <w:rFonts w:ascii="Arial" w:hAnsi="Arial" w:cs="Arial"/>
          <w:sz w:val="24"/>
          <w:szCs w:val="24"/>
        </w:rPr>
        <w:t xml:space="preserve">, 2017). </w:t>
      </w:r>
    </w:p>
    <w:p w14:paraId="37DD61ED" w14:textId="77777777" w:rsidR="00304FA7" w:rsidRPr="00304FA7" w:rsidRDefault="00304FA7" w:rsidP="00A76289">
      <w:pPr>
        <w:spacing w:line="480" w:lineRule="auto"/>
        <w:jc w:val="both"/>
        <w:rPr>
          <w:rFonts w:ascii="Arial" w:hAnsi="Arial" w:cs="Arial"/>
          <w:sz w:val="24"/>
          <w:szCs w:val="24"/>
        </w:rPr>
      </w:pPr>
    </w:p>
    <w:p w14:paraId="430292FF"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 xml:space="preserve">Qualitative research is a type of social science research that works with the collection of non-numerical information and data that allows the researcher to seek and interpret meaning from the relevant data outcomes that help to understand social life through the study of certain targets, e.g., places, ages, genders. (Hammersley, 2013). </w:t>
      </w:r>
    </w:p>
    <w:p w14:paraId="447C8CCB" w14:textId="77777777" w:rsidR="00304FA7" w:rsidRPr="00304FA7" w:rsidRDefault="00304FA7" w:rsidP="00A76289">
      <w:pPr>
        <w:spacing w:line="480" w:lineRule="auto"/>
        <w:jc w:val="both"/>
        <w:rPr>
          <w:rFonts w:ascii="Arial" w:hAnsi="Arial" w:cs="Arial"/>
          <w:sz w:val="24"/>
          <w:szCs w:val="24"/>
        </w:rPr>
      </w:pPr>
    </w:p>
    <w:p w14:paraId="79322FAB"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Often qualitative research is claimed to be the opposition to such quantitative research. This is because, quantitative research instead interprets numerical data to identify large-scale trends and operations to determine causal and correlative relationships between variables (Crossman, 2011).</w:t>
      </w:r>
    </w:p>
    <w:p w14:paraId="155BB0DB" w14:textId="77777777" w:rsidR="00304FA7" w:rsidRPr="00304FA7" w:rsidRDefault="00304FA7" w:rsidP="00A76289">
      <w:pPr>
        <w:spacing w:line="480" w:lineRule="auto"/>
        <w:jc w:val="both"/>
        <w:rPr>
          <w:rFonts w:ascii="Arial" w:hAnsi="Arial" w:cs="Arial"/>
          <w:sz w:val="24"/>
          <w:szCs w:val="24"/>
        </w:rPr>
      </w:pPr>
    </w:p>
    <w:p w14:paraId="799C6D3D"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 xml:space="preserve">Qualitative research is preferred for this researcher, as its main outcome is going to be opinion-based. Therefore, the use of interviews for a small sum of individuals of LTD companies with similar levels of hierarchy is deemed preferable for the outcome of the thesis than a quantitative research method such as questionnaires which would be much harder to obtain, and less relevant to the exact audience of hierarchy roles of the research question.  </w:t>
      </w:r>
    </w:p>
    <w:p w14:paraId="0117B965" w14:textId="77777777" w:rsidR="00304FA7" w:rsidRPr="00304FA7" w:rsidRDefault="00304FA7" w:rsidP="00A76289">
      <w:pPr>
        <w:spacing w:line="480" w:lineRule="auto"/>
        <w:jc w:val="both"/>
        <w:rPr>
          <w:rFonts w:ascii="Arial" w:hAnsi="Arial" w:cs="Arial"/>
          <w:sz w:val="24"/>
          <w:szCs w:val="24"/>
        </w:rPr>
      </w:pPr>
    </w:p>
    <w:p w14:paraId="25F4FFD0" w14:textId="1A85ADFA" w:rsidR="00AB3127" w:rsidRDefault="00304FA7" w:rsidP="00A76289">
      <w:pPr>
        <w:spacing w:line="480" w:lineRule="auto"/>
        <w:jc w:val="both"/>
        <w:rPr>
          <w:rFonts w:ascii="Arial" w:hAnsi="Arial" w:cs="Arial"/>
          <w:sz w:val="24"/>
          <w:szCs w:val="24"/>
        </w:rPr>
      </w:pPr>
      <w:r w:rsidRPr="00304FA7">
        <w:rPr>
          <w:rFonts w:ascii="Arial" w:hAnsi="Arial" w:cs="Arial"/>
          <w:sz w:val="24"/>
          <w:szCs w:val="24"/>
        </w:rPr>
        <w:t xml:space="preserve">The right research method must be obtained. The whole idea of the performance of a thesis is to ensure that a gap in existing scientific knowledge is filled. As mentioned prior, many dissertations based on the concept of charitable donations being tax-exempt have been performed, such as the writings of </w:t>
      </w:r>
      <w:proofErr w:type="spellStart"/>
      <w:r w:rsidRPr="00304FA7">
        <w:rPr>
          <w:rFonts w:ascii="Arial" w:hAnsi="Arial" w:cs="Arial"/>
          <w:sz w:val="24"/>
          <w:szCs w:val="24"/>
        </w:rPr>
        <w:t>Jie</w:t>
      </w:r>
      <w:proofErr w:type="spellEnd"/>
      <w:r w:rsidRPr="00304FA7">
        <w:rPr>
          <w:rFonts w:ascii="Arial" w:hAnsi="Arial" w:cs="Arial"/>
          <w:sz w:val="24"/>
          <w:szCs w:val="24"/>
        </w:rPr>
        <w:t xml:space="preserve"> (2011), Mei Zi (2006) and </w:t>
      </w:r>
      <w:proofErr w:type="spellStart"/>
      <w:r w:rsidRPr="00304FA7">
        <w:rPr>
          <w:rFonts w:ascii="Arial" w:hAnsi="Arial" w:cs="Arial"/>
          <w:sz w:val="24"/>
          <w:szCs w:val="24"/>
        </w:rPr>
        <w:t>Udalamaththa</w:t>
      </w:r>
      <w:proofErr w:type="spellEnd"/>
      <w:r w:rsidRPr="00304FA7">
        <w:rPr>
          <w:rFonts w:ascii="Arial" w:hAnsi="Arial" w:cs="Arial"/>
          <w:sz w:val="24"/>
          <w:szCs w:val="24"/>
        </w:rPr>
        <w:t xml:space="preserve"> Gamage (2017). However, there is a gap in the literature concerning studies of corporations having given donations to charity prior, or of which have future considerations, with the rationale behind the donation whether it be philanthropy, CSR, brand image or ultimately, tax reform. </w:t>
      </w:r>
    </w:p>
    <w:p w14:paraId="41209876" w14:textId="07661353" w:rsidR="002342EE" w:rsidRPr="006554AA" w:rsidRDefault="00AB3127" w:rsidP="00A76289">
      <w:pPr>
        <w:jc w:val="both"/>
        <w:rPr>
          <w:rFonts w:ascii="Arial" w:hAnsi="Arial" w:cs="Arial"/>
          <w:sz w:val="24"/>
          <w:szCs w:val="24"/>
        </w:rPr>
      </w:pPr>
      <w:r>
        <w:rPr>
          <w:rFonts w:ascii="Arial" w:hAnsi="Arial" w:cs="Arial"/>
          <w:sz w:val="24"/>
          <w:szCs w:val="24"/>
        </w:rPr>
        <w:br w:type="page"/>
      </w:r>
    </w:p>
    <w:p w14:paraId="3703AFB1" w14:textId="102D9B0E" w:rsidR="00136D4A" w:rsidRPr="00DF5512" w:rsidRDefault="00136D4A" w:rsidP="00A76289">
      <w:pPr>
        <w:pStyle w:val="Heading2"/>
        <w:spacing w:line="360" w:lineRule="auto"/>
        <w:jc w:val="both"/>
        <w:rPr>
          <w:rFonts w:cs="Arial"/>
          <w:color w:val="0070C0"/>
          <w:sz w:val="28"/>
          <w:szCs w:val="28"/>
        </w:rPr>
      </w:pPr>
      <w:bookmarkStart w:id="36" w:name="_Toc103347052"/>
      <w:r w:rsidRPr="00DF5512">
        <w:rPr>
          <w:rFonts w:cs="Arial"/>
          <w:color w:val="0070C0"/>
          <w:sz w:val="28"/>
          <w:szCs w:val="28"/>
        </w:rPr>
        <w:lastRenderedPageBreak/>
        <w:t>1.</w:t>
      </w:r>
      <w:r w:rsidR="008D3216" w:rsidRPr="00DF5512">
        <w:rPr>
          <w:rFonts w:cs="Arial"/>
          <w:color w:val="0070C0"/>
          <w:sz w:val="28"/>
          <w:szCs w:val="28"/>
        </w:rPr>
        <w:t xml:space="preserve">4 </w:t>
      </w:r>
      <w:r w:rsidRPr="00DF5512">
        <w:rPr>
          <w:rFonts w:cs="Arial"/>
          <w:color w:val="0070C0"/>
          <w:sz w:val="28"/>
          <w:szCs w:val="28"/>
        </w:rPr>
        <w:t>R</w:t>
      </w:r>
      <w:r w:rsidR="00603E61" w:rsidRPr="00DF5512">
        <w:rPr>
          <w:rFonts w:cs="Arial"/>
          <w:color w:val="0070C0"/>
          <w:sz w:val="28"/>
          <w:szCs w:val="28"/>
        </w:rPr>
        <w:t>esources and Planning</w:t>
      </w:r>
      <w:bookmarkEnd w:id="36"/>
      <w:r w:rsidR="00603E61" w:rsidRPr="00DF5512">
        <w:rPr>
          <w:rFonts w:cs="Arial"/>
          <w:color w:val="0070C0"/>
          <w:sz w:val="28"/>
          <w:szCs w:val="28"/>
        </w:rPr>
        <w:t xml:space="preserve"> </w:t>
      </w:r>
    </w:p>
    <w:p w14:paraId="40A2351D" w14:textId="77777777" w:rsidR="00304FA7" w:rsidRPr="00304FA7" w:rsidRDefault="00304FA7" w:rsidP="00A76289">
      <w:pPr>
        <w:jc w:val="both"/>
      </w:pPr>
    </w:p>
    <w:p w14:paraId="3CB8D7F5"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 xml:space="preserve">For this research to be undertaken, a lot of resources will be required. </w:t>
      </w:r>
    </w:p>
    <w:p w14:paraId="1A41A75A"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 xml:space="preserve">Access to a computer or laptop </w:t>
      </w:r>
      <w:proofErr w:type="gramStart"/>
      <w:r w:rsidRPr="00304FA7">
        <w:rPr>
          <w:rFonts w:ascii="Arial" w:hAnsi="Arial" w:cs="Arial"/>
          <w:sz w:val="24"/>
          <w:szCs w:val="24"/>
        </w:rPr>
        <w:t>at all times</w:t>
      </w:r>
      <w:proofErr w:type="gramEnd"/>
      <w:r w:rsidRPr="00304FA7">
        <w:rPr>
          <w:rFonts w:ascii="Arial" w:hAnsi="Arial" w:cs="Arial"/>
          <w:sz w:val="24"/>
          <w:szCs w:val="24"/>
        </w:rPr>
        <w:t xml:space="preserve"> will be vital in the completion of the project, at least one of these of which is stated must be able to store data while maintaining anonymity and withholding people’s confidential data. It is preferable that the laptop or computer is not a shared device and is password protected by the researcher.</w:t>
      </w:r>
    </w:p>
    <w:p w14:paraId="63BDE25D" w14:textId="77777777" w:rsidR="00304FA7" w:rsidRPr="00304FA7" w:rsidRDefault="00304FA7" w:rsidP="00A76289">
      <w:pPr>
        <w:spacing w:line="480" w:lineRule="auto"/>
        <w:jc w:val="both"/>
        <w:rPr>
          <w:rFonts w:ascii="Arial" w:hAnsi="Arial" w:cs="Arial"/>
          <w:sz w:val="24"/>
          <w:szCs w:val="24"/>
        </w:rPr>
      </w:pPr>
    </w:p>
    <w:p w14:paraId="06A1EC3F"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Access both online, and on-campus, for the UWTSD library services will also be vital throughout the process in the approach of benefiting from academic materials such as journals, books, articles, and other online and paper resources.</w:t>
      </w:r>
    </w:p>
    <w:p w14:paraId="0CF0D3EE" w14:textId="77777777" w:rsidR="00304FA7" w:rsidRPr="00304FA7" w:rsidRDefault="00304FA7" w:rsidP="00A76289">
      <w:pPr>
        <w:spacing w:line="480" w:lineRule="auto"/>
        <w:jc w:val="both"/>
        <w:rPr>
          <w:rFonts w:ascii="Arial" w:hAnsi="Arial" w:cs="Arial"/>
          <w:sz w:val="24"/>
          <w:szCs w:val="24"/>
        </w:rPr>
      </w:pPr>
    </w:p>
    <w:p w14:paraId="0DFEF6EE" w14:textId="77777777" w:rsidR="00304FA7" w:rsidRPr="00304FA7" w:rsidRDefault="00304FA7" w:rsidP="00A76289">
      <w:pPr>
        <w:spacing w:line="480" w:lineRule="auto"/>
        <w:jc w:val="both"/>
        <w:rPr>
          <w:rFonts w:ascii="Arial" w:hAnsi="Arial" w:cs="Arial"/>
          <w:sz w:val="24"/>
          <w:szCs w:val="24"/>
        </w:rPr>
      </w:pPr>
      <w:r w:rsidRPr="00304FA7">
        <w:rPr>
          <w:rFonts w:ascii="Arial" w:hAnsi="Arial" w:cs="Arial"/>
          <w:sz w:val="24"/>
          <w:szCs w:val="24"/>
        </w:rPr>
        <w:t xml:space="preserve">Access to the internet is a standard necessity. This will be </w:t>
      </w:r>
      <w:proofErr w:type="gramStart"/>
      <w:r w:rsidRPr="00304FA7">
        <w:rPr>
          <w:rFonts w:ascii="Arial" w:hAnsi="Arial" w:cs="Arial"/>
          <w:sz w:val="24"/>
          <w:szCs w:val="24"/>
        </w:rPr>
        <w:t>needed nonetheless at all times</w:t>
      </w:r>
      <w:proofErr w:type="gramEnd"/>
      <w:r w:rsidRPr="00304FA7">
        <w:rPr>
          <w:rFonts w:ascii="Arial" w:hAnsi="Arial" w:cs="Arial"/>
          <w:sz w:val="24"/>
          <w:szCs w:val="24"/>
        </w:rPr>
        <w:t xml:space="preserve"> to ensure the researcher can carry out secondary research on the internet via the UWTSD library online, Google Scholar and sites such as </w:t>
      </w:r>
      <w:proofErr w:type="spellStart"/>
      <w:r w:rsidRPr="00304FA7">
        <w:rPr>
          <w:rFonts w:ascii="Arial" w:hAnsi="Arial" w:cs="Arial"/>
          <w:sz w:val="24"/>
          <w:szCs w:val="24"/>
        </w:rPr>
        <w:t>Perlego</w:t>
      </w:r>
      <w:proofErr w:type="spellEnd"/>
      <w:r w:rsidRPr="00304FA7">
        <w:rPr>
          <w:rFonts w:ascii="Arial" w:hAnsi="Arial" w:cs="Arial"/>
          <w:sz w:val="24"/>
          <w:szCs w:val="24"/>
        </w:rPr>
        <w:t xml:space="preserve"> Books in preparation for the compilation of the literature review section of the dissertation. </w:t>
      </w:r>
    </w:p>
    <w:p w14:paraId="0953B50C" w14:textId="77777777" w:rsidR="00304FA7" w:rsidRPr="00304FA7" w:rsidRDefault="00304FA7" w:rsidP="00A76289">
      <w:pPr>
        <w:spacing w:line="480" w:lineRule="auto"/>
        <w:jc w:val="both"/>
        <w:rPr>
          <w:rFonts w:ascii="Arial" w:hAnsi="Arial" w:cs="Arial"/>
          <w:sz w:val="24"/>
          <w:szCs w:val="24"/>
        </w:rPr>
      </w:pPr>
    </w:p>
    <w:p w14:paraId="7A5C6068" w14:textId="6B5543C1" w:rsidR="009E5858" w:rsidRPr="006554AA" w:rsidRDefault="00304FA7" w:rsidP="00A76289">
      <w:pPr>
        <w:spacing w:line="480" w:lineRule="auto"/>
        <w:jc w:val="both"/>
        <w:rPr>
          <w:rFonts w:ascii="Arial" w:hAnsi="Arial" w:cs="Arial"/>
          <w:sz w:val="24"/>
          <w:szCs w:val="24"/>
        </w:rPr>
      </w:pPr>
      <w:r w:rsidRPr="00304FA7">
        <w:rPr>
          <w:rFonts w:ascii="Arial" w:hAnsi="Arial" w:cs="Arial"/>
          <w:sz w:val="24"/>
          <w:szCs w:val="24"/>
        </w:rPr>
        <w:t>Access to computing programmes such as Office will be needed, to write the dissertation (Microsoft Office Word) and to store any information obtained from interviews (Microsoft Excel). Also, for the sake of transcriptions where interviews take place, NVivo will be needed to code data methods and clearly articulate them in preparation for the appendices for the ease of the reader/s.</w:t>
      </w:r>
    </w:p>
    <w:p w14:paraId="686CB791" w14:textId="16E39BAC" w:rsidR="00AB1B47" w:rsidRPr="00A227FA" w:rsidRDefault="00202C5D" w:rsidP="00A76289">
      <w:pPr>
        <w:pStyle w:val="Heading2"/>
        <w:spacing w:line="360" w:lineRule="auto"/>
        <w:jc w:val="both"/>
        <w:rPr>
          <w:rFonts w:cs="Arial"/>
          <w:color w:val="0070C0"/>
          <w:sz w:val="28"/>
          <w:szCs w:val="28"/>
          <w:u w:val="single"/>
        </w:rPr>
      </w:pPr>
      <w:bookmarkStart w:id="37" w:name="_Toc103347053"/>
      <w:bookmarkEnd w:id="35"/>
      <w:r w:rsidRPr="00A227FA">
        <w:rPr>
          <w:rFonts w:cs="Arial"/>
          <w:color w:val="0070C0"/>
          <w:sz w:val="28"/>
          <w:szCs w:val="28"/>
          <w:u w:val="single"/>
        </w:rPr>
        <w:t>C</w:t>
      </w:r>
      <w:r w:rsidR="00AB1B47" w:rsidRPr="00A227FA">
        <w:rPr>
          <w:rFonts w:cs="Arial"/>
          <w:color w:val="0070C0"/>
          <w:sz w:val="28"/>
          <w:szCs w:val="28"/>
          <w:u w:val="single"/>
        </w:rPr>
        <w:t xml:space="preserve">hapter 2- </w:t>
      </w:r>
      <w:r w:rsidRPr="00A227FA">
        <w:rPr>
          <w:rFonts w:cs="Arial"/>
          <w:color w:val="0070C0"/>
          <w:sz w:val="28"/>
          <w:szCs w:val="28"/>
          <w:u w:val="single"/>
        </w:rPr>
        <w:t>L</w:t>
      </w:r>
      <w:r w:rsidR="00AB1B47" w:rsidRPr="00A227FA">
        <w:rPr>
          <w:rFonts w:cs="Arial"/>
          <w:color w:val="0070C0"/>
          <w:sz w:val="28"/>
          <w:szCs w:val="28"/>
          <w:u w:val="single"/>
        </w:rPr>
        <w:t xml:space="preserve">iterature </w:t>
      </w:r>
      <w:r w:rsidRPr="00A227FA">
        <w:rPr>
          <w:rFonts w:cs="Arial"/>
          <w:color w:val="0070C0"/>
          <w:sz w:val="28"/>
          <w:szCs w:val="28"/>
          <w:u w:val="single"/>
        </w:rPr>
        <w:t>R</w:t>
      </w:r>
      <w:r w:rsidR="00AB1B47" w:rsidRPr="00A227FA">
        <w:rPr>
          <w:rFonts w:cs="Arial"/>
          <w:color w:val="0070C0"/>
          <w:sz w:val="28"/>
          <w:szCs w:val="28"/>
          <w:u w:val="single"/>
        </w:rPr>
        <w:t>eview</w:t>
      </w:r>
      <w:bookmarkEnd w:id="37"/>
      <w:r w:rsidR="00AB1B47" w:rsidRPr="00A227FA">
        <w:rPr>
          <w:rFonts w:cs="Arial"/>
          <w:color w:val="0070C0"/>
          <w:sz w:val="28"/>
          <w:szCs w:val="28"/>
          <w:u w:val="single"/>
        </w:rPr>
        <w:t xml:space="preserve"> </w:t>
      </w:r>
      <w:r w:rsidR="005A1C20" w:rsidRPr="00A227FA">
        <w:rPr>
          <w:rFonts w:cs="Arial"/>
          <w:color w:val="0070C0"/>
          <w:sz w:val="28"/>
          <w:szCs w:val="28"/>
          <w:u w:val="single"/>
        </w:rPr>
        <w:t xml:space="preserve">  </w:t>
      </w:r>
    </w:p>
    <w:p w14:paraId="012BB8D7" w14:textId="77777777" w:rsidR="005A1C20" w:rsidRPr="00DF5512" w:rsidRDefault="005A1C20" w:rsidP="00A76289">
      <w:pPr>
        <w:jc w:val="both"/>
        <w:rPr>
          <w:rFonts w:ascii="Arial" w:hAnsi="Arial" w:cs="Arial"/>
          <w:caps/>
          <w:color w:val="0070C0"/>
          <w:sz w:val="28"/>
          <w:szCs w:val="28"/>
        </w:rPr>
      </w:pPr>
    </w:p>
    <w:p w14:paraId="3A05D833" w14:textId="2896DEB1" w:rsidR="00305AE2" w:rsidRPr="00DF5512" w:rsidRDefault="005A1C20" w:rsidP="00A76289">
      <w:pPr>
        <w:pStyle w:val="Heading2"/>
        <w:spacing w:line="360" w:lineRule="auto"/>
        <w:jc w:val="both"/>
        <w:rPr>
          <w:rFonts w:cs="Arial"/>
          <w:color w:val="0070C0"/>
          <w:sz w:val="28"/>
          <w:szCs w:val="28"/>
        </w:rPr>
      </w:pPr>
      <w:bookmarkStart w:id="38" w:name="_Hlk101445036"/>
      <w:bookmarkStart w:id="39" w:name="_Toc103347054"/>
      <w:r w:rsidRPr="00DF5512">
        <w:rPr>
          <w:rFonts w:cs="Arial"/>
          <w:color w:val="0070C0"/>
          <w:sz w:val="28"/>
          <w:szCs w:val="28"/>
        </w:rPr>
        <w:t xml:space="preserve">2.0 Introduction to the </w:t>
      </w:r>
      <w:r w:rsidR="00202C5D" w:rsidRPr="00DF5512">
        <w:rPr>
          <w:rFonts w:cs="Arial"/>
          <w:color w:val="0070C0"/>
          <w:sz w:val="28"/>
          <w:szCs w:val="28"/>
        </w:rPr>
        <w:t>L</w:t>
      </w:r>
      <w:r w:rsidRPr="00DF5512">
        <w:rPr>
          <w:rFonts w:cs="Arial"/>
          <w:color w:val="0070C0"/>
          <w:sz w:val="28"/>
          <w:szCs w:val="28"/>
        </w:rPr>
        <w:t xml:space="preserve">iterature </w:t>
      </w:r>
      <w:r w:rsidR="00202C5D" w:rsidRPr="00DF5512">
        <w:rPr>
          <w:rFonts w:cs="Arial"/>
          <w:color w:val="0070C0"/>
          <w:sz w:val="28"/>
          <w:szCs w:val="28"/>
        </w:rPr>
        <w:t>R</w:t>
      </w:r>
      <w:r w:rsidRPr="00DF5512">
        <w:rPr>
          <w:rFonts w:cs="Arial"/>
          <w:color w:val="0070C0"/>
          <w:sz w:val="28"/>
          <w:szCs w:val="28"/>
        </w:rPr>
        <w:t>eview</w:t>
      </w:r>
      <w:bookmarkEnd w:id="39"/>
      <w:r w:rsidRPr="00DF5512">
        <w:rPr>
          <w:rFonts w:cs="Arial"/>
          <w:color w:val="0070C0"/>
          <w:sz w:val="28"/>
          <w:szCs w:val="28"/>
        </w:rPr>
        <w:t xml:space="preserve"> </w:t>
      </w:r>
    </w:p>
    <w:p w14:paraId="75FC4B3B" w14:textId="77777777" w:rsidR="00086530" w:rsidRPr="00086530" w:rsidRDefault="00086530" w:rsidP="00A76289">
      <w:pPr>
        <w:spacing w:line="360" w:lineRule="auto"/>
        <w:jc w:val="both"/>
        <w:rPr>
          <w:rFonts w:ascii="Arial" w:hAnsi="Arial" w:cs="Arial"/>
          <w:sz w:val="24"/>
          <w:szCs w:val="24"/>
        </w:rPr>
      </w:pPr>
    </w:p>
    <w:p w14:paraId="6ADF1549" w14:textId="3DEB7EA3" w:rsidR="00086530" w:rsidRPr="00086530" w:rsidRDefault="00086530" w:rsidP="00A76289">
      <w:pPr>
        <w:spacing w:line="480" w:lineRule="auto"/>
        <w:jc w:val="both"/>
        <w:rPr>
          <w:rFonts w:ascii="Arial" w:hAnsi="Arial" w:cs="Arial"/>
          <w:sz w:val="24"/>
          <w:szCs w:val="24"/>
        </w:rPr>
      </w:pPr>
      <w:r w:rsidRPr="00086530">
        <w:rPr>
          <w:rFonts w:ascii="Arial" w:hAnsi="Arial" w:cs="Arial"/>
          <w:sz w:val="24"/>
          <w:szCs w:val="24"/>
        </w:rPr>
        <w:t xml:space="preserve"> The rationale behind the literature review chapter of the dissertation is to compose a review of the relevant and available literature which analyses charitable giving from limited companies taking into consideration the available tax reform with the potential of </w:t>
      </w:r>
      <w:r w:rsidR="000B107C" w:rsidRPr="00086530">
        <w:rPr>
          <w:rFonts w:ascii="Arial" w:hAnsi="Arial" w:cs="Arial"/>
          <w:sz w:val="24"/>
          <w:szCs w:val="24"/>
        </w:rPr>
        <w:t>unethicality’s</w:t>
      </w:r>
      <w:r w:rsidRPr="00086530">
        <w:rPr>
          <w:rFonts w:ascii="Arial" w:hAnsi="Arial" w:cs="Arial"/>
          <w:sz w:val="24"/>
          <w:szCs w:val="24"/>
        </w:rPr>
        <w:t>.</w:t>
      </w:r>
    </w:p>
    <w:p w14:paraId="0B407F4B" w14:textId="77777777" w:rsidR="00086530" w:rsidRPr="00086530" w:rsidRDefault="00086530" w:rsidP="00A76289">
      <w:pPr>
        <w:spacing w:line="480" w:lineRule="auto"/>
        <w:jc w:val="both"/>
        <w:rPr>
          <w:rFonts w:ascii="Arial" w:hAnsi="Arial" w:cs="Arial"/>
          <w:sz w:val="24"/>
          <w:szCs w:val="24"/>
        </w:rPr>
      </w:pPr>
    </w:p>
    <w:p w14:paraId="446017C5" w14:textId="77777777" w:rsidR="00086530" w:rsidRPr="00086530" w:rsidRDefault="00086530" w:rsidP="00A76289">
      <w:pPr>
        <w:spacing w:line="480" w:lineRule="auto"/>
        <w:jc w:val="both"/>
        <w:rPr>
          <w:rFonts w:ascii="Arial" w:hAnsi="Arial" w:cs="Arial"/>
          <w:sz w:val="24"/>
          <w:szCs w:val="24"/>
        </w:rPr>
      </w:pPr>
      <w:r w:rsidRPr="00086530">
        <w:rPr>
          <w:rFonts w:ascii="Arial" w:hAnsi="Arial" w:cs="Arial"/>
          <w:sz w:val="24"/>
          <w:szCs w:val="24"/>
        </w:rPr>
        <w:t xml:space="preserve">The justification of this literature review is to attain the first objective of this dissertation “to carry out and obtain a comprehensive literature review about the ethical implications of limited companies giving charitable donations considering the receipt of lower tax liabilities”. </w:t>
      </w:r>
    </w:p>
    <w:p w14:paraId="357CAAE5" w14:textId="77777777" w:rsidR="00086530" w:rsidRPr="00086530" w:rsidRDefault="00086530" w:rsidP="00A76289">
      <w:pPr>
        <w:spacing w:line="480" w:lineRule="auto"/>
        <w:jc w:val="both"/>
        <w:rPr>
          <w:rFonts w:ascii="Arial" w:hAnsi="Arial" w:cs="Arial"/>
          <w:sz w:val="24"/>
          <w:szCs w:val="24"/>
        </w:rPr>
      </w:pPr>
    </w:p>
    <w:p w14:paraId="0AB4F43A" w14:textId="77777777" w:rsidR="00086530" w:rsidRPr="00086530" w:rsidRDefault="00086530" w:rsidP="00A76289">
      <w:pPr>
        <w:spacing w:line="480" w:lineRule="auto"/>
        <w:jc w:val="both"/>
        <w:rPr>
          <w:rFonts w:ascii="Arial" w:hAnsi="Arial" w:cs="Arial"/>
          <w:sz w:val="24"/>
          <w:szCs w:val="24"/>
        </w:rPr>
      </w:pPr>
      <w:r w:rsidRPr="00086530">
        <w:rPr>
          <w:rFonts w:ascii="Arial" w:hAnsi="Arial" w:cs="Arial"/>
          <w:sz w:val="24"/>
          <w:szCs w:val="24"/>
        </w:rPr>
        <w:t xml:space="preserve">To meet the objective that has been set, this literature review chapter within the research will use sources ranging from academic journals, textbooks, government legislation and publications, accredited accountancy body websites and articles. </w:t>
      </w:r>
    </w:p>
    <w:p w14:paraId="5B0A1129" w14:textId="77777777" w:rsidR="00086530" w:rsidRPr="00086530" w:rsidRDefault="00086530" w:rsidP="00A76289">
      <w:pPr>
        <w:spacing w:line="480" w:lineRule="auto"/>
        <w:jc w:val="both"/>
        <w:rPr>
          <w:rFonts w:ascii="Arial" w:hAnsi="Arial" w:cs="Arial"/>
          <w:sz w:val="24"/>
          <w:szCs w:val="24"/>
        </w:rPr>
      </w:pPr>
    </w:p>
    <w:p w14:paraId="23F0EA1F" w14:textId="2C4145A9" w:rsidR="009E5858" w:rsidRPr="008D3216" w:rsidRDefault="00086530" w:rsidP="00A76289">
      <w:pPr>
        <w:spacing w:line="480" w:lineRule="auto"/>
        <w:jc w:val="both"/>
        <w:rPr>
          <w:rFonts w:ascii="Arial" w:hAnsi="Arial" w:cs="Arial"/>
          <w:sz w:val="24"/>
          <w:szCs w:val="24"/>
        </w:rPr>
      </w:pPr>
      <w:r w:rsidRPr="00086530">
        <w:rPr>
          <w:rFonts w:ascii="Arial" w:hAnsi="Arial" w:cs="Arial"/>
          <w:sz w:val="24"/>
          <w:szCs w:val="24"/>
        </w:rPr>
        <w:t>Lastly, the literature review will be undertaken to evaluate the current limitations in the scope of current research, identifying the gaps in the literature. It will identify charitable giving and tax reform studying the likelihood and potential of unethicality such as donations for CSR, tax and brand image purposes while studying philanthropy and further analysis into current and ongoing tax legislation.</w:t>
      </w:r>
    </w:p>
    <w:p w14:paraId="21B90087" w14:textId="06FFAC04" w:rsidR="00D1260A" w:rsidRPr="00DF5512" w:rsidRDefault="00D1260A" w:rsidP="00A76289">
      <w:pPr>
        <w:pStyle w:val="Heading2"/>
        <w:spacing w:line="360" w:lineRule="auto"/>
        <w:jc w:val="both"/>
        <w:rPr>
          <w:rFonts w:cs="Arial"/>
          <w:color w:val="0070C0"/>
          <w:sz w:val="28"/>
          <w:szCs w:val="28"/>
        </w:rPr>
      </w:pPr>
      <w:bookmarkStart w:id="40" w:name="_Toc103347055"/>
      <w:bookmarkEnd w:id="38"/>
      <w:r w:rsidRPr="00DF5512">
        <w:rPr>
          <w:rFonts w:cs="Arial"/>
          <w:color w:val="0070C0"/>
          <w:sz w:val="28"/>
          <w:szCs w:val="28"/>
        </w:rPr>
        <w:t xml:space="preserve">2.1 CSR for </w:t>
      </w:r>
      <w:r w:rsidR="00603E61" w:rsidRPr="00DF5512">
        <w:rPr>
          <w:rFonts w:cs="Arial"/>
          <w:color w:val="0070C0"/>
          <w:sz w:val="28"/>
          <w:szCs w:val="28"/>
        </w:rPr>
        <w:t>LTD</w:t>
      </w:r>
      <w:r w:rsidRPr="00DF5512">
        <w:rPr>
          <w:rFonts w:cs="Arial"/>
          <w:color w:val="0070C0"/>
          <w:sz w:val="28"/>
          <w:szCs w:val="28"/>
        </w:rPr>
        <w:t xml:space="preserve"> </w:t>
      </w:r>
      <w:r w:rsidR="00603E61" w:rsidRPr="00DF5512">
        <w:rPr>
          <w:rFonts w:cs="Arial"/>
          <w:color w:val="0070C0"/>
          <w:sz w:val="28"/>
          <w:szCs w:val="28"/>
        </w:rPr>
        <w:t>C</w:t>
      </w:r>
      <w:r w:rsidRPr="00DF5512">
        <w:rPr>
          <w:rFonts w:cs="Arial"/>
          <w:color w:val="0070C0"/>
          <w:sz w:val="28"/>
          <w:szCs w:val="28"/>
        </w:rPr>
        <w:t>ompanies</w:t>
      </w:r>
      <w:bookmarkEnd w:id="40"/>
      <w:r w:rsidRPr="00DF5512">
        <w:rPr>
          <w:rFonts w:cs="Arial"/>
          <w:color w:val="0070C0"/>
          <w:sz w:val="28"/>
          <w:szCs w:val="28"/>
        </w:rPr>
        <w:t xml:space="preserve"> </w:t>
      </w:r>
    </w:p>
    <w:p w14:paraId="5450AB17" w14:textId="77777777" w:rsidR="009924DD" w:rsidRPr="009924DD" w:rsidRDefault="009924DD" w:rsidP="00A76289">
      <w:pPr>
        <w:spacing w:line="360" w:lineRule="auto"/>
        <w:jc w:val="both"/>
        <w:rPr>
          <w:rFonts w:ascii="Arial" w:eastAsia="Calibri" w:hAnsi="Arial" w:cs="Arial"/>
          <w:color w:val="000000"/>
          <w:sz w:val="24"/>
          <w:szCs w:val="24"/>
          <w:lang w:eastAsia="en-US"/>
        </w:rPr>
      </w:pPr>
    </w:p>
    <w:p w14:paraId="35C073AA" w14:textId="74B8A7FB" w:rsidR="009924DD" w:rsidRPr="009924DD" w:rsidRDefault="009924DD" w:rsidP="00A76289">
      <w:pPr>
        <w:spacing w:line="480" w:lineRule="auto"/>
        <w:jc w:val="both"/>
        <w:rPr>
          <w:rFonts w:ascii="Arial" w:eastAsia="Calibri" w:hAnsi="Arial" w:cs="Arial"/>
          <w:color w:val="000000"/>
          <w:sz w:val="24"/>
          <w:szCs w:val="24"/>
          <w:lang w:eastAsia="en-US"/>
        </w:rPr>
      </w:pPr>
      <w:r w:rsidRPr="009924DD">
        <w:rPr>
          <w:rFonts w:ascii="Arial" w:eastAsia="Calibri" w:hAnsi="Arial" w:cs="Arial"/>
          <w:color w:val="000000"/>
          <w:sz w:val="24"/>
          <w:szCs w:val="24"/>
          <w:lang w:eastAsia="en-US"/>
        </w:rPr>
        <w:t>Corporate Social Responsibility, commonly abbreviated as ‘CSR’ has a profusion of definitions (Ramachandran, 2010). Early definitions of CSR come from the writings of Howard. R Bowen (1953) and Heald (1957) defined it as ‘the obligations of businessmen to apply their policies in terms of the aims and objectives of our society’ (</w:t>
      </w:r>
      <w:proofErr w:type="spellStart"/>
      <w:r w:rsidRPr="009924DD">
        <w:rPr>
          <w:rFonts w:ascii="Arial" w:eastAsia="Calibri" w:hAnsi="Arial" w:cs="Arial"/>
          <w:color w:val="000000"/>
          <w:sz w:val="24"/>
          <w:szCs w:val="24"/>
          <w:lang w:eastAsia="en-US"/>
        </w:rPr>
        <w:t>Acquier</w:t>
      </w:r>
      <w:proofErr w:type="spellEnd"/>
      <w:r w:rsidRPr="009924DD">
        <w:rPr>
          <w:rFonts w:ascii="Arial" w:eastAsia="Calibri" w:hAnsi="Arial" w:cs="Arial"/>
          <w:color w:val="000000"/>
          <w:sz w:val="24"/>
          <w:szCs w:val="24"/>
          <w:lang w:eastAsia="en-US"/>
        </w:rPr>
        <w:t xml:space="preserve">, Gond and </w:t>
      </w:r>
      <w:proofErr w:type="spellStart"/>
      <w:r w:rsidRPr="009924DD">
        <w:rPr>
          <w:rFonts w:ascii="Arial" w:eastAsia="Calibri" w:hAnsi="Arial" w:cs="Arial"/>
          <w:color w:val="000000"/>
          <w:sz w:val="24"/>
          <w:szCs w:val="24"/>
          <w:lang w:eastAsia="en-US"/>
        </w:rPr>
        <w:t>Pasquero</w:t>
      </w:r>
      <w:proofErr w:type="spellEnd"/>
      <w:r w:rsidRPr="009924DD">
        <w:rPr>
          <w:rFonts w:ascii="Arial" w:eastAsia="Calibri" w:hAnsi="Arial" w:cs="Arial"/>
          <w:color w:val="000000"/>
          <w:sz w:val="24"/>
          <w:szCs w:val="24"/>
          <w:lang w:eastAsia="en-US"/>
        </w:rPr>
        <w:t>, 2011) and a recognition of the part of the management of an obligation to the society’ (Pinkston and Carroll, 1996).</w:t>
      </w:r>
    </w:p>
    <w:p w14:paraId="33220BB0" w14:textId="77777777" w:rsidR="009924DD" w:rsidRPr="009924DD" w:rsidRDefault="009924DD" w:rsidP="00A76289">
      <w:pPr>
        <w:spacing w:line="480" w:lineRule="auto"/>
        <w:jc w:val="both"/>
        <w:rPr>
          <w:rFonts w:ascii="Arial" w:eastAsia="Calibri" w:hAnsi="Arial" w:cs="Arial"/>
          <w:color w:val="000000"/>
          <w:sz w:val="24"/>
          <w:szCs w:val="24"/>
          <w:lang w:eastAsia="en-US"/>
        </w:rPr>
      </w:pPr>
    </w:p>
    <w:p w14:paraId="15C8DF84" w14:textId="3C272AFE" w:rsidR="005A1C20" w:rsidRPr="008D3216" w:rsidRDefault="009924DD" w:rsidP="00A76289">
      <w:pPr>
        <w:spacing w:line="480" w:lineRule="auto"/>
        <w:jc w:val="both"/>
        <w:rPr>
          <w:rFonts w:ascii="Arial" w:eastAsia="Calibri" w:hAnsi="Arial" w:cs="Arial"/>
          <w:color w:val="000000"/>
          <w:sz w:val="24"/>
          <w:szCs w:val="24"/>
          <w:lang w:eastAsia="en-US"/>
        </w:rPr>
      </w:pPr>
      <w:r w:rsidRPr="009924DD">
        <w:rPr>
          <w:rFonts w:ascii="Arial" w:eastAsia="Calibri" w:hAnsi="Arial" w:cs="Arial"/>
          <w:color w:val="000000"/>
          <w:sz w:val="24"/>
          <w:szCs w:val="24"/>
          <w:lang w:eastAsia="en-US"/>
        </w:rPr>
        <w:t>In mere terms, CSR is a self-regulating business model (</w:t>
      </w:r>
      <w:proofErr w:type="spellStart"/>
      <w:r w:rsidRPr="009924DD">
        <w:rPr>
          <w:rFonts w:ascii="Arial" w:eastAsia="Calibri" w:hAnsi="Arial" w:cs="Arial"/>
          <w:color w:val="000000"/>
          <w:sz w:val="24"/>
          <w:szCs w:val="24"/>
          <w:lang w:eastAsia="en-US"/>
        </w:rPr>
        <w:t>Guarangkumar</w:t>
      </w:r>
      <w:proofErr w:type="spellEnd"/>
      <w:r w:rsidRPr="009924DD">
        <w:rPr>
          <w:rFonts w:ascii="Arial" w:eastAsia="Calibri" w:hAnsi="Arial" w:cs="Arial"/>
          <w:color w:val="000000"/>
          <w:sz w:val="24"/>
          <w:szCs w:val="24"/>
          <w:lang w:eastAsia="en-US"/>
        </w:rPr>
        <w:t xml:space="preserve">, 2015). A concept whereby businesses integrate both social and environmental concerns of the community into their operations and interactions with stakeholders on a basis which is voluntary, not compulsory (Bathurst and </w:t>
      </w:r>
      <w:proofErr w:type="spellStart"/>
      <w:r w:rsidRPr="009924DD">
        <w:rPr>
          <w:rFonts w:ascii="Arial" w:eastAsia="Calibri" w:hAnsi="Arial" w:cs="Arial"/>
          <w:color w:val="000000"/>
          <w:sz w:val="24"/>
          <w:szCs w:val="24"/>
          <w:lang w:eastAsia="en-US"/>
        </w:rPr>
        <w:t>Eweje</w:t>
      </w:r>
      <w:proofErr w:type="spellEnd"/>
      <w:r w:rsidRPr="009924DD">
        <w:rPr>
          <w:rFonts w:ascii="Arial" w:eastAsia="Calibri" w:hAnsi="Arial" w:cs="Arial"/>
          <w:color w:val="000000"/>
          <w:sz w:val="24"/>
          <w:szCs w:val="24"/>
          <w:lang w:eastAsia="en-US"/>
        </w:rPr>
        <w:t>, 2017).</w:t>
      </w:r>
    </w:p>
    <w:p w14:paraId="431AF892" w14:textId="77777777" w:rsidR="004F2461" w:rsidRPr="00DF5512" w:rsidRDefault="004F2461" w:rsidP="00A76289">
      <w:pPr>
        <w:pStyle w:val="Heading2"/>
        <w:spacing w:line="360" w:lineRule="auto"/>
        <w:jc w:val="both"/>
        <w:rPr>
          <w:rFonts w:cs="Arial"/>
          <w:color w:val="0070C0"/>
          <w:szCs w:val="24"/>
        </w:rPr>
      </w:pPr>
      <w:bookmarkStart w:id="41" w:name="_Hlk99017363"/>
    </w:p>
    <w:p w14:paraId="40C27701" w14:textId="3DA74342" w:rsidR="00D1260A" w:rsidRPr="00DF5512" w:rsidRDefault="00D1260A" w:rsidP="00A76289">
      <w:pPr>
        <w:pStyle w:val="Heading2"/>
        <w:spacing w:line="360" w:lineRule="auto"/>
        <w:jc w:val="both"/>
        <w:rPr>
          <w:rFonts w:cs="Arial"/>
          <w:color w:val="0070C0"/>
          <w:sz w:val="28"/>
          <w:szCs w:val="28"/>
        </w:rPr>
      </w:pPr>
      <w:bookmarkStart w:id="42" w:name="_Toc103347056"/>
      <w:r w:rsidRPr="00DF5512">
        <w:rPr>
          <w:rFonts w:cs="Arial"/>
          <w:color w:val="0070C0"/>
          <w:sz w:val="28"/>
          <w:szCs w:val="28"/>
        </w:rPr>
        <w:t xml:space="preserve">2.2 </w:t>
      </w:r>
      <w:r w:rsidR="00603E61" w:rsidRPr="00DF5512">
        <w:rPr>
          <w:rFonts w:cs="Arial"/>
          <w:color w:val="0070C0"/>
          <w:sz w:val="28"/>
          <w:szCs w:val="28"/>
        </w:rPr>
        <w:t>CSR</w:t>
      </w:r>
      <w:r w:rsidRPr="00DF5512">
        <w:rPr>
          <w:rFonts w:cs="Arial"/>
          <w:color w:val="0070C0"/>
          <w:sz w:val="28"/>
          <w:szCs w:val="28"/>
        </w:rPr>
        <w:t xml:space="preserve">, </w:t>
      </w:r>
      <w:r w:rsidR="00603E61" w:rsidRPr="00DF5512">
        <w:rPr>
          <w:rFonts w:cs="Arial"/>
          <w:color w:val="0070C0"/>
          <w:sz w:val="28"/>
          <w:szCs w:val="28"/>
        </w:rPr>
        <w:t>C</w:t>
      </w:r>
      <w:r w:rsidRPr="00DF5512">
        <w:rPr>
          <w:rFonts w:cs="Arial"/>
          <w:color w:val="0070C0"/>
          <w:sz w:val="28"/>
          <w:szCs w:val="28"/>
        </w:rPr>
        <w:t xml:space="preserve">orporate </w:t>
      </w:r>
      <w:r w:rsidR="00603E61" w:rsidRPr="00DF5512">
        <w:rPr>
          <w:rFonts w:cs="Arial"/>
          <w:color w:val="0070C0"/>
          <w:sz w:val="28"/>
          <w:szCs w:val="28"/>
        </w:rPr>
        <w:t>G</w:t>
      </w:r>
      <w:r w:rsidRPr="00DF5512">
        <w:rPr>
          <w:rFonts w:cs="Arial"/>
          <w:color w:val="0070C0"/>
          <w:sz w:val="28"/>
          <w:szCs w:val="28"/>
        </w:rPr>
        <w:t xml:space="preserve">overnance and </w:t>
      </w:r>
      <w:r w:rsidR="00603E61" w:rsidRPr="00DF5512">
        <w:rPr>
          <w:rFonts w:cs="Arial"/>
          <w:color w:val="0070C0"/>
          <w:sz w:val="28"/>
          <w:szCs w:val="28"/>
        </w:rPr>
        <w:t>G</w:t>
      </w:r>
      <w:r w:rsidRPr="00DF5512">
        <w:rPr>
          <w:rFonts w:cs="Arial"/>
          <w:color w:val="0070C0"/>
          <w:sz w:val="28"/>
          <w:szCs w:val="28"/>
        </w:rPr>
        <w:t xml:space="preserve">overnment </w:t>
      </w:r>
      <w:r w:rsidR="00603E61" w:rsidRPr="00DF5512">
        <w:rPr>
          <w:rFonts w:cs="Arial"/>
          <w:color w:val="0070C0"/>
          <w:sz w:val="28"/>
          <w:szCs w:val="28"/>
        </w:rPr>
        <w:t>L</w:t>
      </w:r>
      <w:r w:rsidRPr="00DF5512">
        <w:rPr>
          <w:rFonts w:cs="Arial"/>
          <w:color w:val="0070C0"/>
          <w:sz w:val="28"/>
          <w:szCs w:val="28"/>
        </w:rPr>
        <w:t>egislation</w:t>
      </w:r>
      <w:bookmarkEnd w:id="42"/>
      <w:r w:rsidRPr="00DF5512">
        <w:rPr>
          <w:rFonts w:cs="Arial"/>
          <w:color w:val="0070C0"/>
          <w:sz w:val="28"/>
          <w:szCs w:val="28"/>
        </w:rPr>
        <w:t xml:space="preserve"> </w:t>
      </w:r>
    </w:p>
    <w:p w14:paraId="54CC1736" w14:textId="77777777" w:rsidR="00027DC2" w:rsidRPr="00027DC2" w:rsidRDefault="00027DC2" w:rsidP="00A76289">
      <w:pPr>
        <w:jc w:val="both"/>
      </w:pPr>
    </w:p>
    <w:p w14:paraId="70788E51" w14:textId="72001471" w:rsidR="009924DD" w:rsidRDefault="009924DD" w:rsidP="00A76289">
      <w:pPr>
        <w:spacing w:line="480" w:lineRule="auto"/>
        <w:jc w:val="both"/>
        <w:rPr>
          <w:rFonts w:ascii="Arial" w:eastAsia="Calibri" w:hAnsi="Arial" w:cs="Arial"/>
          <w:sz w:val="24"/>
          <w:szCs w:val="24"/>
          <w:lang w:eastAsia="en-US"/>
        </w:rPr>
      </w:pPr>
      <w:bookmarkStart w:id="43" w:name="_Hlk100741170"/>
      <w:r w:rsidRPr="009924DD">
        <w:rPr>
          <w:rFonts w:ascii="Arial" w:eastAsia="Calibri" w:hAnsi="Arial" w:cs="Arial"/>
          <w:sz w:val="24"/>
          <w:szCs w:val="24"/>
          <w:lang w:eastAsia="en-US"/>
        </w:rPr>
        <w:t xml:space="preserve">Previously, </w:t>
      </w:r>
      <w:proofErr w:type="gramStart"/>
      <w:r w:rsidR="00027DC2" w:rsidRPr="009924DD">
        <w:rPr>
          <w:rFonts w:ascii="Arial" w:eastAsia="Calibri" w:hAnsi="Arial" w:cs="Arial"/>
          <w:sz w:val="24"/>
          <w:szCs w:val="24"/>
          <w:lang w:eastAsia="en-US"/>
        </w:rPr>
        <w:t>environmental</w:t>
      </w:r>
      <w:proofErr w:type="gramEnd"/>
      <w:r w:rsidR="00027DC2">
        <w:rPr>
          <w:rFonts w:ascii="Arial" w:eastAsia="Calibri" w:hAnsi="Arial" w:cs="Arial"/>
          <w:sz w:val="24"/>
          <w:szCs w:val="24"/>
          <w:lang w:eastAsia="en-US"/>
        </w:rPr>
        <w:t xml:space="preserve"> </w:t>
      </w:r>
      <w:r w:rsidRPr="009924DD">
        <w:rPr>
          <w:rFonts w:ascii="Arial" w:eastAsia="Calibri" w:hAnsi="Arial" w:cs="Arial"/>
          <w:sz w:val="24"/>
          <w:szCs w:val="24"/>
          <w:lang w:eastAsia="en-US"/>
        </w:rPr>
        <w:t xml:space="preserve">and social protection was looked upon as something of government responsibility, with many other laws and government act being passed such as The Environmental Protection Act (1974), the Wildlife and Countryside Act (1981) and the Climate Change Act (2008) as described by </w:t>
      </w:r>
      <w:proofErr w:type="spellStart"/>
      <w:r w:rsidRPr="009924DD">
        <w:rPr>
          <w:rFonts w:ascii="Arial" w:eastAsia="Calibri" w:hAnsi="Arial" w:cs="Arial"/>
          <w:sz w:val="24"/>
          <w:szCs w:val="24"/>
          <w:lang w:eastAsia="en-US"/>
        </w:rPr>
        <w:t>Dernbach</w:t>
      </w:r>
      <w:proofErr w:type="spellEnd"/>
      <w:r w:rsidRPr="009924DD">
        <w:rPr>
          <w:rFonts w:ascii="Arial" w:eastAsia="Calibri" w:hAnsi="Arial" w:cs="Arial"/>
          <w:sz w:val="24"/>
          <w:szCs w:val="24"/>
          <w:lang w:eastAsia="en-US"/>
        </w:rPr>
        <w:t xml:space="preserve"> and </w:t>
      </w:r>
      <w:proofErr w:type="spellStart"/>
      <w:r w:rsidRPr="009924DD">
        <w:rPr>
          <w:rFonts w:ascii="Arial" w:eastAsia="Calibri" w:hAnsi="Arial" w:cs="Arial"/>
          <w:sz w:val="24"/>
          <w:szCs w:val="24"/>
          <w:lang w:eastAsia="en-US"/>
        </w:rPr>
        <w:t>Mintz</w:t>
      </w:r>
      <w:proofErr w:type="spellEnd"/>
      <w:r w:rsidRPr="009924DD">
        <w:rPr>
          <w:rFonts w:ascii="Arial" w:eastAsia="Calibri" w:hAnsi="Arial" w:cs="Arial"/>
          <w:sz w:val="24"/>
          <w:szCs w:val="24"/>
          <w:lang w:eastAsia="en-US"/>
        </w:rPr>
        <w:t xml:space="preserve"> (2011) in the Journal of Environmental Laws and Sustainability. </w:t>
      </w:r>
    </w:p>
    <w:p w14:paraId="081D2339" w14:textId="77777777" w:rsidR="00AB3127" w:rsidRPr="009924DD" w:rsidRDefault="00AB3127" w:rsidP="00A76289">
      <w:pPr>
        <w:spacing w:line="480" w:lineRule="auto"/>
        <w:jc w:val="both"/>
        <w:rPr>
          <w:rFonts w:ascii="Arial" w:eastAsia="Calibri" w:hAnsi="Arial" w:cs="Arial"/>
          <w:sz w:val="24"/>
          <w:szCs w:val="24"/>
          <w:lang w:eastAsia="en-US"/>
        </w:rPr>
      </w:pPr>
    </w:p>
    <w:p w14:paraId="5BF8B73B" w14:textId="77777777" w:rsidR="009924DD" w:rsidRPr="009924DD" w:rsidRDefault="009924DD" w:rsidP="00A76289">
      <w:pPr>
        <w:spacing w:line="480" w:lineRule="auto"/>
        <w:jc w:val="both"/>
        <w:rPr>
          <w:rFonts w:ascii="Arial" w:eastAsia="Calibri" w:hAnsi="Arial" w:cs="Arial"/>
          <w:sz w:val="24"/>
          <w:szCs w:val="24"/>
          <w:lang w:eastAsia="en-US"/>
        </w:rPr>
      </w:pPr>
    </w:p>
    <w:p w14:paraId="0E4FAAC2" w14:textId="56DBFE39" w:rsidR="00643894" w:rsidRDefault="009924DD" w:rsidP="00A76289">
      <w:pPr>
        <w:spacing w:line="480" w:lineRule="auto"/>
        <w:jc w:val="both"/>
        <w:rPr>
          <w:rFonts w:ascii="Arial" w:eastAsia="Calibri" w:hAnsi="Arial" w:cs="Arial"/>
          <w:sz w:val="24"/>
          <w:szCs w:val="24"/>
          <w:lang w:eastAsia="en-US"/>
        </w:rPr>
      </w:pPr>
      <w:r w:rsidRPr="009924DD">
        <w:rPr>
          <w:rFonts w:ascii="Arial" w:eastAsia="Calibri" w:hAnsi="Arial" w:cs="Arial"/>
          <w:sz w:val="24"/>
          <w:szCs w:val="24"/>
          <w:lang w:eastAsia="en-US"/>
        </w:rPr>
        <w:t>Where it is noted that it is a completely voluntary commitment to the environment, there is no specific government legislation regarding CSR (</w:t>
      </w:r>
      <w:proofErr w:type="spellStart"/>
      <w:r w:rsidRPr="009924DD">
        <w:rPr>
          <w:rFonts w:ascii="Arial" w:eastAsia="Calibri" w:hAnsi="Arial" w:cs="Arial"/>
          <w:sz w:val="24"/>
          <w:szCs w:val="24"/>
          <w:lang w:eastAsia="en-US"/>
        </w:rPr>
        <w:t>Delbard</w:t>
      </w:r>
      <w:proofErr w:type="spellEnd"/>
      <w:r w:rsidRPr="009924DD">
        <w:rPr>
          <w:rFonts w:ascii="Arial" w:eastAsia="Calibri" w:hAnsi="Arial" w:cs="Arial"/>
          <w:sz w:val="24"/>
          <w:szCs w:val="24"/>
          <w:lang w:eastAsia="en-US"/>
        </w:rPr>
        <w:t xml:space="preserve">, 2008). Albeit the Corporate Governance Codes outlined in the Companies Act (2006) under Section 172- 1 (d) state ‘the impact of the company's operations on the community and the environment.  </w:t>
      </w:r>
    </w:p>
    <w:p w14:paraId="50B4A633" w14:textId="77777777" w:rsidR="00C45122" w:rsidRPr="00DF5512" w:rsidRDefault="00C45122" w:rsidP="00A76289">
      <w:pPr>
        <w:spacing w:line="480" w:lineRule="auto"/>
        <w:jc w:val="both"/>
        <w:rPr>
          <w:rFonts w:ascii="Arial" w:eastAsia="Calibri" w:hAnsi="Arial" w:cs="Arial"/>
          <w:color w:val="0070C0"/>
          <w:sz w:val="28"/>
          <w:szCs w:val="28"/>
          <w:lang w:eastAsia="en-US"/>
        </w:rPr>
      </w:pPr>
    </w:p>
    <w:p w14:paraId="0B88B844" w14:textId="5860E89E" w:rsidR="004F10A4" w:rsidRPr="00DF5512" w:rsidRDefault="007E665E" w:rsidP="00A76289">
      <w:pPr>
        <w:pStyle w:val="Heading2"/>
        <w:spacing w:line="360" w:lineRule="auto"/>
        <w:jc w:val="both"/>
        <w:rPr>
          <w:rFonts w:cs="Arial"/>
          <w:color w:val="0070C0"/>
          <w:sz w:val="28"/>
          <w:szCs w:val="28"/>
        </w:rPr>
      </w:pPr>
      <w:bookmarkStart w:id="44" w:name="_Toc103347057"/>
      <w:r w:rsidRPr="00DF5512">
        <w:rPr>
          <w:rFonts w:cs="Arial"/>
          <w:color w:val="0070C0"/>
          <w:sz w:val="28"/>
          <w:szCs w:val="28"/>
        </w:rPr>
        <w:lastRenderedPageBreak/>
        <w:t>2.</w:t>
      </w:r>
      <w:r w:rsidR="008D3216" w:rsidRPr="00DF5512">
        <w:rPr>
          <w:rFonts w:cs="Arial"/>
          <w:color w:val="0070C0"/>
          <w:sz w:val="28"/>
          <w:szCs w:val="28"/>
        </w:rPr>
        <w:t>3</w:t>
      </w:r>
      <w:r w:rsidRPr="00DF5512">
        <w:rPr>
          <w:rFonts w:cs="Arial"/>
          <w:color w:val="0070C0"/>
          <w:sz w:val="28"/>
          <w:szCs w:val="28"/>
        </w:rPr>
        <w:t xml:space="preserve"> </w:t>
      </w:r>
      <w:r w:rsidR="005675C3" w:rsidRPr="00DF5512">
        <w:rPr>
          <w:rFonts w:cs="Arial"/>
          <w:color w:val="0070C0"/>
          <w:sz w:val="28"/>
          <w:szCs w:val="28"/>
        </w:rPr>
        <w:t>CSR Theories</w:t>
      </w:r>
      <w:bookmarkEnd w:id="44"/>
      <w:r w:rsidR="005675C3" w:rsidRPr="00DF5512">
        <w:rPr>
          <w:rFonts w:cs="Arial"/>
          <w:color w:val="0070C0"/>
          <w:sz w:val="28"/>
          <w:szCs w:val="28"/>
        </w:rPr>
        <w:t xml:space="preserve"> </w:t>
      </w:r>
      <w:r w:rsidRPr="00DF5512">
        <w:rPr>
          <w:rFonts w:cs="Arial"/>
          <w:color w:val="0070C0"/>
          <w:sz w:val="28"/>
          <w:szCs w:val="28"/>
        </w:rPr>
        <w:t xml:space="preserve"> </w:t>
      </w:r>
    </w:p>
    <w:p w14:paraId="18C8E5F2" w14:textId="77777777" w:rsidR="00C45122" w:rsidRPr="00DF5512" w:rsidRDefault="00C45122" w:rsidP="00A76289">
      <w:pPr>
        <w:jc w:val="both"/>
        <w:rPr>
          <w:color w:val="0070C0"/>
          <w:sz w:val="28"/>
          <w:szCs w:val="28"/>
        </w:rPr>
      </w:pPr>
    </w:p>
    <w:p w14:paraId="718195F9" w14:textId="3F4377E4" w:rsidR="007E665E" w:rsidRPr="00DF5512" w:rsidRDefault="001D1440" w:rsidP="00A76289">
      <w:pPr>
        <w:pStyle w:val="Heading3"/>
        <w:spacing w:line="360" w:lineRule="auto"/>
        <w:jc w:val="both"/>
        <w:rPr>
          <w:rFonts w:ascii="Arial" w:hAnsi="Arial" w:cs="Arial"/>
          <w:color w:val="0070C0"/>
          <w:sz w:val="28"/>
          <w:szCs w:val="28"/>
          <w:lang w:eastAsia="en-US"/>
        </w:rPr>
      </w:pPr>
      <w:bookmarkStart w:id="45" w:name="_Toc103347058"/>
      <w:r w:rsidRPr="00DF5512">
        <w:rPr>
          <w:rFonts w:ascii="Arial" w:hAnsi="Arial" w:cs="Arial"/>
          <w:color w:val="0070C0"/>
          <w:sz w:val="28"/>
          <w:szCs w:val="28"/>
          <w:lang w:eastAsia="en-US"/>
        </w:rPr>
        <w:t xml:space="preserve">2.3.1 </w:t>
      </w:r>
      <w:r w:rsidR="00B406FB" w:rsidRPr="00DF5512">
        <w:rPr>
          <w:rFonts w:ascii="Arial" w:hAnsi="Arial" w:cs="Arial"/>
          <w:color w:val="0070C0"/>
          <w:sz w:val="28"/>
          <w:szCs w:val="28"/>
          <w:lang w:eastAsia="en-US"/>
        </w:rPr>
        <w:t>Triple Bottom Line</w:t>
      </w:r>
      <w:bookmarkEnd w:id="45"/>
      <w:r w:rsidR="00B406FB" w:rsidRPr="00DF5512">
        <w:rPr>
          <w:rFonts w:ascii="Arial" w:hAnsi="Arial" w:cs="Arial"/>
          <w:color w:val="0070C0"/>
          <w:sz w:val="28"/>
          <w:szCs w:val="28"/>
          <w:lang w:eastAsia="en-US"/>
        </w:rPr>
        <w:t xml:space="preserve"> </w:t>
      </w:r>
    </w:p>
    <w:p w14:paraId="73ECEB64" w14:textId="77777777" w:rsidR="00C45122" w:rsidRPr="00C45122" w:rsidRDefault="00C45122" w:rsidP="00A76289">
      <w:pPr>
        <w:jc w:val="both"/>
        <w:rPr>
          <w:rFonts w:ascii="Arial" w:hAnsi="Arial" w:cs="Arial"/>
          <w:sz w:val="24"/>
          <w:szCs w:val="24"/>
          <w:lang w:eastAsia="en-US"/>
        </w:rPr>
      </w:pPr>
    </w:p>
    <w:p w14:paraId="6159A1A3" w14:textId="50AECC9A" w:rsidR="00C45122" w:rsidRDefault="00C45122" w:rsidP="00A76289">
      <w:pPr>
        <w:spacing w:line="480" w:lineRule="auto"/>
        <w:jc w:val="both"/>
        <w:rPr>
          <w:rFonts w:ascii="Arial" w:hAnsi="Arial" w:cs="Arial"/>
          <w:sz w:val="24"/>
          <w:szCs w:val="24"/>
          <w:lang w:eastAsia="en-US"/>
        </w:rPr>
      </w:pPr>
      <w:r w:rsidRPr="00C45122">
        <w:rPr>
          <w:rFonts w:ascii="Arial" w:hAnsi="Arial" w:cs="Arial"/>
          <w:sz w:val="24"/>
          <w:szCs w:val="24"/>
          <w:lang w:eastAsia="en-US"/>
        </w:rPr>
        <w:t xml:space="preserve">Widely adapted and used in many professions, is the theory of CSR which is commonly renowned as the ‘Triple Bottom Line theory (which suggests that there </w:t>
      </w:r>
      <w:proofErr w:type="gramStart"/>
      <w:r w:rsidRPr="00C45122">
        <w:rPr>
          <w:rFonts w:ascii="Arial" w:hAnsi="Arial" w:cs="Arial"/>
          <w:sz w:val="24"/>
          <w:szCs w:val="24"/>
          <w:lang w:eastAsia="en-US"/>
        </w:rPr>
        <w:t>are</w:t>
      </w:r>
      <w:proofErr w:type="gramEnd"/>
      <w:r w:rsidRPr="00C45122">
        <w:rPr>
          <w:rFonts w:ascii="Arial" w:hAnsi="Arial" w:cs="Arial"/>
          <w:sz w:val="24"/>
          <w:szCs w:val="24"/>
          <w:lang w:eastAsia="en-US"/>
        </w:rPr>
        <w:t xml:space="preserve"> essential ‘three pillars’ to maintaining business sustainability, these are social factors, environmental factors and economic factors (Elkington, 1994). The idea of the Triple Bottom Line theory was to connect the profit to the people to the planet, ensuring management in a way which not only made money but also improved the </w:t>
      </w:r>
      <w:proofErr w:type="spellStart"/>
      <w:r w:rsidRPr="00C45122">
        <w:rPr>
          <w:rFonts w:ascii="Arial" w:hAnsi="Arial" w:cs="Arial"/>
          <w:sz w:val="24"/>
          <w:szCs w:val="24"/>
          <w:lang w:eastAsia="en-US"/>
        </w:rPr>
        <w:t>well being</w:t>
      </w:r>
      <w:proofErr w:type="spellEnd"/>
      <w:r w:rsidRPr="00C45122">
        <w:rPr>
          <w:rFonts w:ascii="Arial" w:hAnsi="Arial" w:cs="Arial"/>
          <w:sz w:val="24"/>
          <w:szCs w:val="24"/>
          <w:lang w:eastAsia="en-US"/>
        </w:rPr>
        <w:t xml:space="preserve"> of the planet and communities (</w:t>
      </w:r>
      <w:proofErr w:type="spellStart"/>
      <w:r w:rsidRPr="00C45122">
        <w:rPr>
          <w:rFonts w:ascii="Arial" w:hAnsi="Arial" w:cs="Arial"/>
          <w:sz w:val="24"/>
          <w:szCs w:val="24"/>
          <w:lang w:eastAsia="en-US"/>
        </w:rPr>
        <w:t>Loviscek</w:t>
      </w:r>
      <w:proofErr w:type="spellEnd"/>
      <w:r w:rsidRPr="00C45122">
        <w:rPr>
          <w:rFonts w:ascii="Arial" w:hAnsi="Arial" w:cs="Arial"/>
          <w:sz w:val="24"/>
          <w:szCs w:val="24"/>
          <w:lang w:eastAsia="en-US"/>
        </w:rPr>
        <w:t>, 2021).</w:t>
      </w:r>
    </w:p>
    <w:p w14:paraId="5CEC0117" w14:textId="77777777" w:rsidR="00E2592E" w:rsidRPr="00E2592E" w:rsidRDefault="00E2592E" w:rsidP="00A76289">
      <w:pPr>
        <w:spacing w:line="480" w:lineRule="auto"/>
        <w:jc w:val="both"/>
        <w:rPr>
          <w:rFonts w:ascii="Arial" w:hAnsi="Arial" w:cs="Arial"/>
          <w:color w:val="0070C0"/>
          <w:sz w:val="24"/>
          <w:szCs w:val="24"/>
          <w:lang w:eastAsia="en-US"/>
        </w:rPr>
      </w:pPr>
    </w:p>
    <w:p w14:paraId="0AF2C579" w14:textId="5F1B9DAA" w:rsidR="009E516B" w:rsidRPr="00E2592E" w:rsidRDefault="001D1440" w:rsidP="00A76289">
      <w:pPr>
        <w:pStyle w:val="Heading3"/>
        <w:spacing w:line="360" w:lineRule="auto"/>
        <w:jc w:val="both"/>
        <w:rPr>
          <w:rFonts w:ascii="Arial" w:hAnsi="Arial" w:cs="Arial"/>
          <w:color w:val="0070C0"/>
          <w:sz w:val="28"/>
          <w:szCs w:val="28"/>
          <w:lang w:eastAsia="en-US"/>
        </w:rPr>
      </w:pPr>
      <w:bookmarkStart w:id="46" w:name="_Toc103347059"/>
      <w:r w:rsidRPr="00E2592E">
        <w:rPr>
          <w:rFonts w:ascii="Arial" w:hAnsi="Arial" w:cs="Arial"/>
          <w:color w:val="0070C0"/>
          <w:sz w:val="28"/>
          <w:szCs w:val="28"/>
          <w:lang w:eastAsia="en-US"/>
        </w:rPr>
        <w:t xml:space="preserve">2.3.2 </w:t>
      </w:r>
      <w:r w:rsidR="005A1C20" w:rsidRPr="00E2592E">
        <w:rPr>
          <w:rFonts w:ascii="Arial" w:hAnsi="Arial" w:cs="Arial"/>
          <w:color w:val="0070C0"/>
          <w:sz w:val="28"/>
          <w:szCs w:val="28"/>
          <w:lang w:eastAsia="en-US"/>
        </w:rPr>
        <w:t>Stakeholder</w:t>
      </w:r>
      <w:r w:rsidR="009E516B" w:rsidRPr="00E2592E">
        <w:rPr>
          <w:rFonts w:ascii="Arial" w:hAnsi="Arial" w:cs="Arial"/>
          <w:color w:val="0070C0"/>
          <w:sz w:val="28"/>
          <w:szCs w:val="28"/>
          <w:lang w:eastAsia="en-US"/>
        </w:rPr>
        <w:t xml:space="preserve"> Theory</w:t>
      </w:r>
      <w:bookmarkEnd w:id="46"/>
    </w:p>
    <w:p w14:paraId="4654D30D" w14:textId="77777777" w:rsidR="00234F29" w:rsidRPr="008D3216" w:rsidRDefault="00234F29" w:rsidP="00A76289">
      <w:pPr>
        <w:spacing w:line="360" w:lineRule="auto"/>
        <w:jc w:val="both"/>
        <w:rPr>
          <w:rFonts w:ascii="Arial" w:hAnsi="Arial" w:cs="Arial"/>
          <w:sz w:val="24"/>
          <w:szCs w:val="24"/>
          <w:lang w:eastAsia="en-US"/>
        </w:rPr>
      </w:pPr>
    </w:p>
    <w:p w14:paraId="402A408C" w14:textId="52C724A0" w:rsidR="008B075E" w:rsidRPr="008D3216" w:rsidRDefault="00E40B9D" w:rsidP="00A76289">
      <w:pPr>
        <w:spacing w:line="480" w:lineRule="auto"/>
        <w:jc w:val="both"/>
        <w:rPr>
          <w:rFonts w:ascii="Arial" w:hAnsi="Arial" w:cs="Arial"/>
          <w:sz w:val="24"/>
          <w:szCs w:val="24"/>
          <w:lang w:eastAsia="en-US"/>
        </w:rPr>
      </w:pPr>
      <w:r w:rsidRPr="008D3216">
        <w:rPr>
          <w:rFonts w:ascii="Arial" w:hAnsi="Arial" w:cs="Arial"/>
          <w:sz w:val="24"/>
          <w:szCs w:val="24"/>
          <w:lang w:eastAsia="en-US"/>
        </w:rPr>
        <w:t>C</w:t>
      </w:r>
      <w:r w:rsidR="00C27EB7" w:rsidRPr="008D3216">
        <w:rPr>
          <w:rFonts w:ascii="Arial" w:hAnsi="Arial" w:cs="Arial"/>
          <w:sz w:val="24"/>
          <w:szCs w:val="24"/>
          <w:lang w:eastAsia="en-US"/>
        </w:rPr>
        <w:t>reated by Freeman in</w:t>
      </w:r>
      <w:r w:rsidRPr="008D3216">
        <w:rPr>
          <w:rFonts w:ascii="Arial" w:hAnsi="Arial" w:cs="Arial"/>
          <w:sz w:val="24"/>
          <w:szCs w:val="24"/>
          <w:lang w:eastAsia="en-US"/>
        </w:rPr>
        <w:t xml:space="preserve"> </w:t>
      </w:r>
      <w:r w:rsidR="00643894" w:rsidRPr="008D3216">
        <w:rPr>
          <w:rFonts w:ascii="Arial" w:hAnsi="Arial" w:cs="Arial"/>
          <w:sz w:val="24"/>
          <w:szCs w:val="24"/>
          <w:lang w:eastAsia="en-US"/>
        </w:rPr>
        <w:t>1984 and</w:t>
      </w:r>
      <w:r w:rsidRPr="008D3216">
        <w:rPr>
          <w:rFonts w:ascii="Arial" w:hAnsi="Arial" w:cs="Arial"/>
          <w:sz w:val="24"/>
          <w:szCs w:val="24"/>
          <w:lang w:eastAsia="en-US"/>
        </w:rPr>
        <w:t xml:space="preserve"> illustrated in</w:t>
      </w:r>
      <w:r w:rsidR="00C27EB7" w:rsidRPr="008D3216">
        <w:rPr>
          <w:rFonts w:ascii="Arial" w:hAnsi="Arial" w:cs="Arial"/>
          <w:sz w:val="24"/>
          <w:szCs w:val="24"/>
          <w:lang w:eastAsia="en-US"/>
        </w:rPr>
        <w:t xml:space="preserve"> Figure 1 shows a diagram </w:t>
      </w:r>
      <w:r w:rsidRPr="008D3216">
        <w:rPr>
          <w:rFonts w:ascii="Arial" w:hAnsi="Arial" w:cs="Arial"/>
          <w:sz w:val="24"/>
          <w:szCs w:val="24"/>
          <w:lang w:eastAsia="en-US"/>
        </w:rPr>
        <w:t xml:space="preserve">outlining the basis of the stakeholder theory. </w:t>
      </w:r>
      <w:r w:rsidR="00483875" w:rsidRPr="00483875">
        <w:rPr>
          <w:rFonts w:ascii="Arial" w:hAnsi="Arial" w:cs="Arial"/>
          <w:sz w:val="24"/>
          <w:szCs w:val="24"/>
          <w:lang w:eastAsia="en-US"/>
        </w:rPr>
        <w:t xml:space="preserve">The stakeholder theory is the basis of which outlines that every single person in the business, such as stakeholders, managers, and anyone who can potentially have an impact upon the company, have responsibility for CSR practices due to the nature of the costs incurred by implementation of CSR practices, and the need for hierarchy approval (Harrison, </w:t>
      </w:r>
      <w:proofErr w:type="spellStart"/>
      <w:r w:rsidR="00483875" w:rsidRPr="00483875">
        <w:rPr>
          <w:rFonts w:ascii="Arial" w:hAnsi="Arial" w:cs="Arial"/>
          <w:sz w:val="24"/>
          <w:szCs w:val="24"/>
          <w:lang w:eastAsia="en-US"/>
        </w:rPr>
        <w:t>Bosse</w:t>
      </w:r>
      <w:proofErr w:type="spellEnd"/>
      <w:r w:rsidR="00483875" w:rsidRPr="00483875">
        <w:rPr>
          <w:rFonts w:ascii="Arial" w:hAnsi="Arial" w:cs="Arial"/>
          <w:sz w:val="24"/>
          <w:szCs w:val="24"/>
          <w:lang w:eastAsia="en-US"/>
        </w:rPr>
        <w:t xml:space="preserve"> and Phillips, 2007).</w:t>
      </w:r>
    </w:p>
    <w:p w14:paraId="654160DC" w14:textId="001ADC3C" w:rsidR="005A1C20" w:rsidRPr="008D3216" w:rsidRDefault="00A524AB" w:rsidP="00A76289">
      <w:pPr>
        <w:spacing w:line="360" w:lineRule="auto"/>
        <w:jc w:val="both"/>
        <w:rPr>
          <w:rFonts w:ascii="Arial" w:eastAsia="Calibri" w:hAnsi="Arial" w:cs="Arial"/>
          <w:sz w:val="24"/>
          <w:szCs w:val="24"/>
          <w:lang w:eastAsia="en-US"/>
        </w:rPr>
      </w:pPr>
      <w:r w:rsidRPr="008D3216">
        <w:rPr>
          <w:rFonts w:ascii="Arial" w:hAnsi="Arial" w:cs="Arial"/>
          <w:noProof/>
          <w:sz w:val="24"/>
          <w:szCs w:val="24"/>
          <w:lang w:eastAsia="en-US"/>
        </w:rPr>
        <w:drawing>
          <wp:anchor distT="0" distB="0" distL="114300" distR="114300" simplePos="0" relativeHeight="251644928" behindDoc="0" locked="0" layoutInCell="1" allowOverlap="1" wp14:anchorId="43F7620D" wp14:editId="6E1C0D63">
            <wp:simplePos x="0" y="0"/>
            <wp:positionH relativeFrom="margin">
              <wp:posOffset>1609090</wp:posOffset>
            </wp:positionH>
            <wp:positionV relativeFrom="paragraph">
              <wp:posOffset>0</wp:posOffset>
            </wp:positionV>
            <wp:extent cx="2524125" cy="2562225"/>
            <wp:effectExtent l="0" t="0" r="9525" b="9525"/>
            <wp:wrapSquare wrapText="bothSides"/>
            <wp:docPr id="1" name="Picture 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radar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4125" cy="2562225"/>
                    </a:xfrm>
                    <a:prstGeom prst="rect">
                      <a:avLst/>
                    </a:prstGeom>
                  </pic:spPr>
                </pic:pic>
              </a:graphicData>
            </a:graphic>
            <wp14:sizeRelH relativeFrom="page">
              <wp14:pctWidth>0</wp14:pctWidth>
            </wp14:sizeRelH>
            <wp14:sizeRelV relativeFrom="page">
              <wp14:pctHeight>0</wp14:pctHeight>
            </wp14:sizeRelV>
          </wp:anchor>
        </w:drawing>
      </w:r>
      <w:r w:rsidR="00A147B3" w:rsidRPr="008D3216">
        <w:rPr>
          <w:rFonts w:ascii="Arial" w:eastAsia="Calibri" w:hAnsi="Arial" w:cs="Arial"/>
          <w:sz w:val="24"/>
          <w:szCs w:val="24"/>
          <w:lang w:eastAsia="en-US"/>
        </w:rPr>
        <w:t xml:space="preserve"> </w:t>
      </w:r>
    </w:p>
    <w:p w14:paraId="01284815" w14:textId="62DC5DB0" w:rsidR="007E665E" w:rsidRPr="008D3216" w:rsidRDefault="007E665E" w:rsidP="00A76289">
      <w:pPr>
        <w:pStyle w:val="Heading2"/>
        <w:spacing w:line="360" w:lineRule="auto"/>
        <w:jc w:val="both"/>
        <w:rPr>
          <w:rFonts w:cs="Arial"/>
          <w:szCs w:val="24"/>
          <w:u w:val="single"/>
          <w:lang w:eastAsia="en-US"/>
        </w:rPr>
      </w:pPr>
    </w:p>
    <w:bookmarkEnd w:id="43"/>
    <w:p w14:paraId="251AC61A" w14:textId="7F83D1A0" w:rsidR="00C346D4" w:rsidRPr="008D3216" w:rsidRDefault="00C346D4" w:rsidP="00A76289">
      <w:pPr>
        <w:pStyle w:val="Heading2"/>
        <w:spacing w:line="360" w:lineRule="auto"/>
        <w:jc w:val="both"/>
        <w:rPr>
          <w:rFonts w:cs="Arial"/>
          <w:szCs w:val="24"/>
          <w:u w:val="single"/>
        </w:rPr>
      </w:pPr>
    </w:p>
    <w:p w14:paraId="18C358C8" w14:textId="25F40988" w:rsidR="00C346D4" w:rsidRPr="008D3216" w:rsidRDefault="00C346D4" w:rsidP="00A76289">
      <w:pPr>
        <w:pStyle w:val="Heading2"/>
        <w:spacing w:line="360" w:lineRule="auto"/>
        <w:jc w:val="both"/>
        <w:rPr>
          <w:rFonts w:cs="Arial"/>
          <w:szCs w:val="24"/>
          <w:u w:val="single"/>
        </w:rPr>
      </w:pPr>
    </w:p>
    <w:p w14:paraId="1FE8843C" w14:textId="3B0D128B" w:rsidR="00C346D4" w:rsidRPr="008D3216" w:rsidRDefault="00C346D4" w:rsidP="00A76289">
      <w:pPr>
        <w:pStyle w:val="Heading2"/>
        <w:spacing w:line="360" w:lineRule="auto"/>
        <w:jc w:val="both"/>
        <w:rPr>
          <w:rFonts w:cs="Arial"/>
          <w:szCs w:val="24"/>
          <w:u w:val="single"/>
        </w:rPr>
      </w:pPr>
    </w:p>
    <w:p w14:paraId="3E1C0EAD" w14:textId="5BAB4707" w:rsidR="0034268E" w:rsidRPr="008D3216" w:rsidRDefault="0034268E" w:rsidP="00A76289">
      <w:pPr>
        <w:spacing w:line="360" w:lineRule="auto"/>
        <w:jc w:val="both"/>
        <w:rPr>
          <w:rFonts w:ascii="Arial" w:hAnsi="Arial" w:cs="Arial"/>
          <w:sz w:val="24"/>
          <w:szCs w:val="24"/>
        </w:rPr>
      </w:pPr>
    </w:p>
    <w:p w14:paraId="369E3BA7" w14:textId="2C16FFAB" w:rsidR="00560238" w:rsidRPr="008D3216" w:rsidRDefault="00560238" w:rsidP="00A76289">
      <w:pPr>
        <w:spacing w:line="360" w:lineRule="auto"/>
        <w:jc w:val="both"/>
        <w:rPr>
          <w:rFonts w:ascii="Arial" w:hAnsi="Arial" w:cs="Arial"/>
          <w:sz w:val="24"/>
          <w:szCs w:val="24"/>
        </w:rPr>
      </w:pPr>
    </w:p>
    <w:p w14:paraId="4C02CD08" w14:textId="095B0E21" w:rsidR="00560238" w:rsidRPr="008D3216" w:rsidRDefault="008D3216" w:rsidP="00A76289">
      <w:pPr>
        <w:spacing w:line="360" w:lineRule="auto"/>
        <w:jc w:val="both"/>
        <w:rPr>
          <w:rFonts w:ascii="Arial" w:hAnsi="Arial" w:cs="Arial"/>
          <w:sz w:val="24"/>
          <w:szCs w:val="24"/>
        </w:rPr>
      </w:pPr>
      <w:r w:rsidRPr="008D3216">
        <w:rPr>
          <w:rFonts w:ascii="Arial" w:hAnsi="Arial" w:cs="Arial"/>
          <w:noProof/>
          <w:sz w:val="24"/>
          <w:szCs w:val="24"/>
        </w:rPr>
        <mc:AlternateContent>
          <mc:Choice Requires="wps">
            <w:drawing>
              <wp:anchor distT="0" distB="0" distL="114300" distR="114300" simplePos="0" relativeHeight="251665408" behindDoc="0" locked="0" layoutInCell="1" allowOverlap="1" wp14:anchorId="6D6233F9" wp14:editId="0539B4A6">
                <wp:simplePos x="0" y="0"/>
                <wp:positionH relativeFrom="margin">
                  <wp:align>center</wp:align>
                </wp:positionH>
                <wp:positionV relativeFrom="paragraph">
                  <wp:posOffset>306070</wp:posOffset>
                </wp:positionV>
                <wp:extent cx="3209925" cy="635"/>
                <wp:effectExtent l="0" t="0" r="9525" b="0"/>
                <wp:wrapSquare wrapText="bothSides"/>
                <wp:docPr id="20" name="Text Box 20"/>
                <wp:cNvGraphicFramePr/>
                <a:graphic xmlns:a="http://schemas.openxmlformats.org/drawingml/2006/main">
                  <a:graphicData uri="http://schemas.microsoft.com/office/word/2010/wordprocessingShape">
                    <wps:wsp>
                      <wps:cNvSpPr txBox="1"/>
                      <wps:spPr>
                        <a:xfrm>
                          <a:off x="0" y="0"/>
                          <a:ext cx="3209925" cy="635"/>
                        </a:xfrm>
                        <a:prstGeom prst="rect">
                          <a:avLst/>
                        </a:prstGeom>
                        <a:solidFill>
                          <a:prstClr val="white"/>
                        </a:solidFill>
                        <a:ln>
                          <a:noFill/>
                        </a:ln>
                      </wps:spPr>
                      <wps:txbx>
                        <w:txbxContent>
                          <w:p w14:paraId="2A9724CE" w14:textId="48F053EA" w:rsidR="00560238" w:rsidRPr="00643894" w:rsidRDefault="00560238" w:rsidP="00643894">
                            <w:pPr>
                              <w:pStyle w:val="Caption"/>
                              <w:rPr>
                                <w:rFonts w:cs="Arial"/>
                                <w:noProof/>
                                <w:lang w:eastAsia="en-US"/>
                              </w:rPr>
                            </w:pPr>
                            <w:bookmarkStart w:id="47" w:name="_Toc103240163"/>
                            <w:bookmarkStart w:id="48" w:name="_Toc103240269"/>
                            <w:r w:rsidRPr="00643894">
                              <w:t xml:space="preserve">Figure </w:t>
                            </w:r>
                            <w:r w:rsidR="00BD7C97">
                              <w:t>2</w:t>
                            </w:r>
                            <w:r w:rsidR="0009594E" w:rsidRPr="00643894">
                              <w:t>.1</w:t>
                            </w:r>
                            <w:r w:rsidRPr="00643894">
                              <w:t>- The Stakeholder Theory Diagram (Freeman, Harrison and Wicks, 2007).</w:t>
                            </w:r>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6233F9" id="Text Box 20" o:spid="_x0000_s1029" type="#_x0000_t202" style="position:absolute;left:0;text-align:left;margin-left:0;margin-top:24.1pt;width:252.75pt;height:.05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" stroked="f">
                <v:textbox style="mso-fit-shape-to-text:t" inset="0,0,0,0">
                  <w:txbxContent>
                    <w:p w14:paraId="2A9724CE" w14:textId="48F053EA" w:rsidR="00560238" w:rsidRPr="00643894" w:rsidRDefault="00560238" w:rsidP="00643894">
                      <w:pPr>
                        <w:pStyle w:val="Caption"/>
                        <w:rPr>
                          <w:rFonts w:cs="Arial"/>
                          <w:noProof/>
                          <w:lang w:eastAsia="en-US"/>
                        </w:rPr>
                      </w:pPr>
                      <w:bookmarkStart w:id="49" w:name="_Toc103240163"/>
                      <w:bookmarkStart w:id="50" w:name="_Toc103240269"/>
                      <w:r w:rsidRPr="00643894">
                        <w:t xml:space="preserve">Figure </w:t>
                      </w:r>
                      <w:r w:rsidR="00BD7C97">
                        <w:t>2</w:t>
                      </w:r>
                      <w:r w:rsidR="0009594E" w:rsidRPr="00643894">
                        <w:t>.1</w:t>
                      </w:r>
                      <w:r w:rsidRPr="00643894">
                        <w:t>- The Stakeholder Theory Diagram (Freeman, Harrison and Wicks, 2007).</w:t>
                      </w:r>
                      <w:bookmarkEnd w:id="49"/>
                      <w:bookmarkEnd w:id="50"/>
                    </w:p>
                  </w:txbxContent>
                </v:textbox>
                <w10:wrap type="square" anchorx="margin"/>
              </v:shape>
            </w:pict>
          </mc:Fallback>
        </mc:AlternateContent>
      </w:r>
    </w:p>
    <w:p w14:paraId="1616AD46" w14:textId="45D8625E" w:rsidR="008D3216" w:rsidRDefault="008D3216" w:rsidP="00A76289">
      <w:pPr>
        <w:spacing w:line="360" w:lineRule="auto"/>
        <w:jc w:val="both"/>
        <w:rPr>
          <w:rFonts w:ascii="Arial" w:hAnsi="Arial" w:cs="Arial"/>
          <w:sz w:val="24"/>
          <w:szCs w:val="24"/>
        </w:rPr>
      </w:pPr>
    </w:p>
    <w:p w14:paraId="19429501" w14:textId="77777777" w:rsidR="00AB3127" w:rsidRDefault="00AB3127" w:rsidP="00A76289">
      <w:pPr>
        <w:spacing w:line="360" w:lineRule="auto"/>
        <w:jc w:val="both"/>
        <w:rPr>
          <w:rFonts w:ascii="Arial" w:hAnsi="Arial" w:cs="Arial"/>
          <w:sz w:val="24"/>
          <w:szCs w:val="24"/>
        </w:rPr>
      </w:pPr>
    </w:p>
    <w:p w14:paraId="02247B73" w14:textId="6CBF6DE6" w:rsidR="00AB3127" w:rsidRDefault="00AB3127" w:rsidP="00A76289">
      <w:pPr>
        <w:spacing w:line="480" w:lineRule="auto"/>
        <w:jc w:val="both"/>
        <w:rPr>
          <w:rStyle w:val="Heading2Char"/>
          <w:rFonts w:eastAsiaTheme="minorEastAsia" w:cs="Arial"/>
          <w:color w:val="auto"/>
          <w:sz w:val="28"/>
          <w:szCs w:val="28"/>
        </w:rPr>
      </w:pPr>
    </w:p>
    <w:p w14:paraId="58C16051" w14:textId="36FA027A" w:rsidR="00BF54F3" w:rsidRPr="00746C6B" w:rsidRDefault="001D1440" w:rsidP="00A76289">
      <w:pPr>
        <w:pStyle w:val="Heading3"/>
        <w:spacing w:line="360" w:lineRule="auto"/>
        <w:jc w:val="both"/>
        <w:rPr>
          <w:rStyle w:val="Heading2Char"/>
          <w:rFonts w:cs="Arial"/>
          <w:color w:val="0070C0"/>
          <w:sz w:val="28"/>
          <w:szCs w:val="28"/>
        </w:rPr>
      </w:pPr>
      <w:bookmarkStart w:id="51" w:name="_Toc103347060"/>
      <w:r w:rsidRPr="00746C6B">
        <w:rPr>
          <w:rStyle w:val="Heading2Char"/>
          <w:rFonts w:cs="Arial"/>
          <w:color w:val="0070C0"/>
          <w:sz w:val="28"/>
          <w:szCs w:val="28"/>
        </w:rPr>
        <w:t xml:space="preserve">2.3.3 </w:t>
      </w:r>
      <w:r w:rsidR="00A524AB" w:rsidRPr="00746C6B">
        <w:rPr>
          <w:rStyle w:val="Heading2Char"/>
          <w:rFonts w:cs="Arial"/>
          <w:color w:val="0070C0"/>
          <w:sz w:val="28"/>
          <w:szCs w:val="28"/>
        </w:rPr>
        <w:t>Shareholder Theory</w:t>
      </w:r>
      <w:bookmarkEnd w:id="51"/>
    </w:p>
    <w:p w14:paraId="303DE0F5" w14:textId="77777777" w:rsidR="00AB3127" w:rsidRPr="00AB3127" w:rsidRDefault="00AB3127" w:rsidP="00A76289">
      <w:pPr>
        <w:jc w:val="both"/>
      </w:pPr>
    </w:p>
    <w:p w14:paraId="7D99B2A9" w14:textId="77777777" w:rsidR="00C53747" w:rsidRPr="00C53747" w:rsidRDefault="00C53747" w:rsidP="00A76289">
      <w:pPr>
        <w:jc w:val="both"/>
      </w:pPr>
    </w:p>
    <w:p w14:paraId="7BA4C637" w14:textId="4D7EAF7C" w:rsidR="009C5A42" w:rsidRDefault="00C53747" w:rsidP="00A76289">
      <w:pPr>
        <w:spacing w:line="480" w:lineRule="auto"/>
        <w:jc w:val="both"/>
        <w:rPr>
          <w:rFonts w:ascii="Arial" w:hAnsi="Arial" w:cs="Arial"/>
          <w:sz w:val="24"/>
          <w:szCs w:val="24"/>
        </w:rPr>
      </w:pPr>
      <w:r w:rsidRPr="00C53747">
        <w:rPr>
          <w:rFonts w:ascii="Arial" w:hAnsi="Arial" w:cs="Arial"/>
          <w:sz w:val="24"/>
          <w:szCs w:val="24"/>
        </w:rPr>
        <w:t xml:space="preserve">The shareholder theory on the opposite hand is inaugurated by Milton </w:t>
      </w:r>
      <w:proofErr w:type="spellStart"/>
      <w:r w:rsidRPr="00C53747">
        <w:rPr>
          <w:rFonts w:ascii="Arial" w:hAnsi="Arial" w:cs="Arial"/>
          <w:sz w:val="24"/>
          <w:szCs w:val="24"/>
        </w:rPr>
        <w:t>Freidmans</w:t>
      </w:r>
      <w:proofErr w:type="spellEnd"/>
      <w:r w:rsidRPr="00C53747">
        <w:rPr>
          <w:rFonts w:ascii="Arial" w:hAnsi="Arial" w:cs="Arial"/>
          <w:sz w:val="24"/>
          <w:szCs w:val="24"/>
        </w:rPr>
        <w:t xml:space="preserve"> (1970) doctrine of corporations only holding the responsibility to one stakeholder (Carson, 2018). As stated by Ferrero, Michael </w:t>
      </w:r>
      <w:proofErr w:type="gramStart"/>
      <w:r w:rsidRPr="00C53747">
        <w:rPr>
          <w:rFonts w:ascii="Arial" w:hAnsi="Arial" w:cs="Arial"/>
          <w:sz w:val="24"/>
          <w:szCs w:val="24"/>
        </w:rPr>
        <w:t>Hoffman</w:t>
      </w:r>
      <w:proofErr w:type="gramEnd"/>
      <w:r w:rsidRPr="00C53747">
        <w:rPr>
          <w:rFonts w:ascii="Arial" w:hAnsi="Arial" w:cs="Arial"/>
          <w:sz w:val="24"/>
          <w:szCs w:val="24"/>
        </w:rPr>
        <w:t xml:space="preserve"> and McNulty, (2014) Friedman argued that society is not the responsibility of businesses, but instead of governmental bodies, with the commentary notions of businesses not being able to play political roles in CSR practices.</w:t>
      </w:r>
    </w:p>
    <w:p w14:paraId="101F0A0E" w14:textId="77777777" w:rsidR="00D3431C" w:rsidRPr="00C53747" w:rsidRDefault="00D3431C" w:rsidP="00A76289">
      <w:pPr>
        <w:spacing w:line="480" w:lineRule="auto"/>
        <w:jc w:val="both"/>
        <w:rPr>
          <w:rFonts w:ascii="Arial" w:hAnsi="Arial" w:cs="Arial"/>
          <w:sz w:val="24"/>
          <w:szCs w:val="24"/>
        </w:rPr>
      </w:pPr>
    </w:p>
    <w:p w14:paraId="384772C5" w14:textId="77777777" w:rsidR="00E80B3E" w:rsidRPr="00E80B3E" w:rsidRDefault="00E80B3E" w:rsidP="00A76289">
      <w:pPr>
        <w:jc w:val="both"/>
      </w:pPr>
    </w:p>
    <w:p w14:paraId="7FDA234A" w14:textId="11E09F32" w:rsidR="00E04001" w:rsidRPr="00DF5512" w:rsidRDefault="001D1440" w:rsidP="00A76289">
      <w:pPr>
        <w:pStyle w:val="Heading3"/>
        <w:spacing w:line="360" w:lineRule="auto"/>
        <w:jc w:val="both"/>
        <w:rPr>
          <w:rFonts w:ascii="Arial" w:hAnsi="Arial" w:cs="Arial"/>
          <w:color w:val="0070C0"/>
          <w:sz w:val="28"/>
          <w:szCs w:val="28"/>
        </w:rPr>
      </w:pPr>
      <w:bookmarkStart w:id="52" w:name="_Toc103347061"/>
      <w:r w:rsidRPr="00DF5512">
        <w:rPr>
          <w:rFonts w:ascii="Arial" w:hAnsi="Arial" w:cs="Arial"/>
          <w:color w:val="0070C0"/>
          <w:sz w:val="28"/>
          <w:szCs w:val="28"/>
        </w:rPr>
        <w:t xml:space="preserve">2.3.4 </w:t>
      </w:r>
      <w:r w:rsidR="00A524AB" w:rsidRPr="00DF5512">
        <w:rPr>
          <w:rFonts w:ascii="Arial" w:hAnsi="Arial" w:cs="Arial"/>
          <w:color w:val="0070C0"/>
          <w:sz w:val="28"/>
          <w:szCs w:val="28"/>
        </w:rPr>
        <w:t>Legitimacy Theory</w:t>
      </w:r>
      <w:bookmarkEnd w:id="52"/>
    </w:p>
    <w:p w14:paraId="7148013A" w14:textId="77777777" w:rsidR="00E80B3E" w:rsidRPr="00E80B3E" w:rsidRDefault="00E80B3E" w:rsidP="00A76289">
      <w:pPr>
        <w:jc w:val="both"/>
      </w:pPr>
    </w:p>
    <w:p w14:paraId="5E7D6D5D" w14:textId="4541555C" w:rsidR="009C5A42" w:rsidRPr="00E80B3E" w:rsidRDefault="00E80B3E" w:rsidP="00A76289">
      <w:pPr>
        <w:spacing w:line="480" w:lineRule="auto"/>
        <w:jc w:val="both"/>
        <w:rPr>
          <w:rFonts w:ascii="Arial" w:hAnsi="Arial" w:cs="Arial"/>
          <w:sz w:val="24"/>
          <w:szCs w:val="24"/>
        </w:rPr>
      </w:pPr>
      <w:r w:rsidRPr="00E80B3E">
        <w:rPr>
          <w:rFonts w:ascii="Arial" w:hAnsi="Arial" w:cs="Arial"/>
          <w:sz w:val="24"/>
          <w:szCs w:val="24"/>
        </w:rPr>
        <w:t>The legitimacy theory, defined by Lindblom in 1992 proposes analysation of the business against society. It then examines whether the overall objectives of the business meet society's expectations. Legitimacy is then seen as acquired when the business objectives meet the objectives of the society (</w:t>
      </w:r>
      <w:proofErr w:type="spellStart"/>
      <w:r w:rsidRPr="00E80B3E">
        <w:rPr>
          <w:rFonts w:ascii="Arial" w:hAnsi="Arial" w:cs="Arial"/>
          <w:sz w:val="24"/>
          <w:szCs w:val="24"/>
        </w:rPr>
        <w:t>Schiopoiu</w:t>
      </w:r>
      <w:proofErr w:type="spellEnd"/>
      <w:r w:rsidRPr="00E80B3E">
        <w:rPr>
          <w:rFonts w:ascii="Arial" w:hAnsi="Arial" w:cs="Arial"/>
          <w:sz w:val="24"/>
          <w:szCs w:val="24"/>
        </w:rPr>
        <w:t xml:space="preserve"> </w:t>
      </w:r>
      <w:proofErr w:type="spellStart"/>
      <w:r w:rsidRPr="00E80B3E">
        <w:rPr>
          <w:rFonts w:ascii="Arial" w:hAnsi="Arial" w:cs="Arial"/>
          <w:sz w:val="24"/>
          <w:szCs w:val="24"/>
        </w:rPr>
        <w:t>Burlea</w:t>
      </w:r>
      <w:proofErr w:type="spellEnd"/>
      <w:r w:rsidRPr="00E80B3E">
        <w:rPr>
          <w:rFonts w:ascii="Arial" w:hAnsi="Arial" w:cs="Arial"/>
          <w:sz w:val="24"/>
          <w:szCs w:val="24"/>
        </w:rPr>
        <w:t xml:space="preserve"> and Popa, 2013). For example, companies such as Johnson and Johnson, which predict to be completely carbon neutral by 2025, after their massive purchase of renewable energy to run their factories in 2019 (</w:t>
      </w:r>
      <w:proofErr w:type="spellStart"/>
      <w:r w:rsidRPr="00E80B3E">
        <w:rPr>
          <w:rFonts w:ascii="Arial" w:hAnsi="Arial" w:cs="Arial"/>
          <w:sz w:val="24"/>
          <w:szCs w:val="24"/>
        </w:rPr>
        <w:t>Nardi</w:t>
      </w:r>
      <w:proofErr w:type="spellEnd"/>
      <w:r w:rsidRPr="00E80B3E">
        <w:rPr>
          <w:rFonts w:ascii="Arial" w:hAnsi="Arial" w:cs="Arial"/>
          <w:sz w:val="24"/>
          <w:szCs w:val="24"/>
        </w:rPr>
        <w:t xml:space="preserve"> et </w:t>
      </w:r>
      <w:proofErr w:type="gramStart"/>
      <w:r w:rsidRPr="00E80B3E">
        <w:rPr>
          <w:rFonts w:ascii="Arial" w:hAnsi="Arial" w:cs="Arial"/>
          <w:sz w:val="24"/>
          <w:szCs w:val="24"/>
        </w:rPr>
        <w:t>al,.</w:t>
      </w:r>
      <w:proofErr w:type="gramEnd"/>
      <w:r w:rsidRPr="00E80B3E">
        <w:rPr>
          <w:rFonts w:ascii="Arial" w:hAnsi="Arial" w:cs="Arial"/>
          <w:sz w:val="24"/>
          <w:szCs w:val="24"/>
        </w:rPr>
        <w:t xml:space="preserve"> 2020).</w:t>
      </w:r>
    </w:p>
    <w:p w14:paraId="1578AE66" w14:textId="77777777" w:rsidR="009E5858" w:rsidRPr="008D3216" w:rsidRDefault="009E5858" w:rsidP="00A76289">
      <w:pPr>
        <w:spacing w:line="360" w:lineRule="auto"/>
        <w:jc w:val="both"/>
        <w:rPr>
          <w:rFonts w:ascii="Arial" w:hAnsi="Arial" w:cs="Arial"/>
          <w:sz w:val="28"/>
          <w:szCs w:val="28"/>
        </w:rPr>
      </w:pPr>
    </w:p>
    <w:p w14:paraId="6C8CDBCB" w14:textId="71262606" w:rsidR="00A524AB" w:rsidRPr="00DF5512" w:rsidRDefault="001D1440" w:rsidP="00A76289">
      <w:pPr>
        <w:pStyle w:val="Heading3"/>
        <w:spacing w:line="360" w:lineRule="auto"/>
        <w:jc w:val="both"/>
        <w:rPr>
          <w:rFonts w:ascii="Arial" w:hAnsi="Arial" w:cs="Arial"/>
          <w:color w:val="0070C0"/>
          <w:sz w:val="28"/>
          <w:szCs w:val="28"/>
        </w:rPr>
      </w:pPr>
      <w:bookmarkStart w:id="53" w:name="_Toc103347062"/>
      <w:r w:rsidRPr="00DF5512">
        <w:rPr>
          <w:rFonts w:ascii="Arial" w:hAnsi="Arial" w:cs="Arial"/>
          <w:color w:val="0070C0"/>
          <w:sz w:val="28"/>
          <w:szCs w:val="28"/>
        </w:rPr>
        <w:t>2.3.5</w:t>
      </w:r>
      <w:r w:rsidR="009C5A42" w:rsidRPr="00DF5512">
        <w:rPr>
          <w:rFonts w:ascii="Arial" w:hAnsi="Arial" w:cs="Arial"/>
          <w:color w:val="0070C0"/>
          <w:sz w:val="28"/>
          <w:szCs w:val="28"/>
        </w:rPr>
        <w:t xml:space="preserve"> </w:t>
      </w:r>
      <w:proofErr w:type="spellStart"/>
      <w:r w:rsidR="00A524AB" w:rsidRPr="00DF5512">
        <w:rPr>
          <w:rFonts w:ascii="Arial" w:hAnsi="Arial" w:cs="Arial"/>
          <w:color w:val="0070C0"/>
          <w:sz w:val="28"/>
          <w:szCs w:val="28"/>
        </w:rPr>
        <w:t>Carrolls</w:t>
      </w:r>
      <w:proofErr w:type="spellEnd"/>
      <w:r w:rsidR="00A524AB" w:rsidRPr="00DF5512">
        <w:rPr>
          <w:rFonts w:ascii="Arial" w:hAnsi="Arial" w:cs="Arial"/>
          <w:color w:val="0070C0"/>
          <w:sz w:val="28"/>
          <w:szCs w:val="28"/>
        </w:rPr>
        <w:t xml:space="preserve"> CSR pyramid</w:t>
      </w:r>
      <w:bookmarkEnd w:id="53"/>
    </w:p>
    <w:p w14:paraId="5F8DBA60" w14:textId="77777777" w:rsidR="00E80B3E" w:rsidRPr="00E80B3E" w:rsidRDefault="00E80B3E" w:rsidP="00A76289">
      <w:pPr>
        <w:jc w:val="both"/>
      </w:pPr>
    </w:p>
    <w:p w14:paraId="788B2E65" w14:textId="6006A112" w:rsidR="00C376C8" w:rsidRDefault="00E80B3E" w:rsidP="00A76289">
      <w:pPr>
        <w:spacing w:line="480" w:lineRule="auto"/>
        <w:jc w:val="both"/>
        <w:rPr>
          <w:rFonts w:ascii="Arial" w:hAnsi="Arial" w:cs="Arial"/>
          <w:sz w:val="24"/>
          <w:szCs w:val="24"/>
        </w:rPr>
      </w:pPr>
      <w:r w:rsidRPr="00E80B3E">
        <w:rPr>
          <w:rFonts w:ascii="Arial" w:hAnsi="Arial" w:cs="Arial"/>
          <w:sz w:val="24"/>
          <w:szCs w:val="24"/>
        </w:rPr>
        <w:t>Carrol's four-step pyramid donates that CSR is a four-tier process, which starts at the bottom and works its way up with economic responsibility and the profitability side of running a business at the bottom, with the third tier of importance being the legal responsibility and obeying of laws, such as those of tax regulations (Wagner-Tsukamoto, 2020) The second layer of the pyramid emphasised by Carroll, states that ethical responsibility is second from top, with the importance of doing the right thing, being fair, and avoiding harm. Lastly, at the top of the pyramid, is philanthropical responsibility. This is outlined as ‘going that extra mile’ over the expectations of shareholders and stakeholders and doing what’s right by the environment and community around them (Tomas, 2022).</w:t>
      </w:r>
    </w:p>
    <w:p w14:paraId="02DFD54D" w14:textId="286F6D58" w:rsidR="009E5858" w:rsidRPr="008D3216" w:rsidRDefault="00C376C8" w:rsidP="00A76289">
      <w:pPr>
        <w:jc w:val="both"/>
        <w:rPr>
          <w:rFonts w:ascii="Arial" w:hAnsi="Arial" w:cs="Arial"/>
          <w:sz w:val="24"/>
          <w:szCs w:val="24"/>
        </w:rPr>
      </w:pPr>
      <w:r>
        <w:rPr>
          <w:rFonts w:ascii="Arial" w:hAnsi="Arial" w:cs="Arial"/>
          <w:sz w:val="24"/>
          <w:szCs w:val="24"/>
        </w:rPr>
        <w:br w:type="page"/>
      </w:r>
    </w:p>
    <w:p w14:paraId="63BA5405" w14:textId="1C42215E" w:rsidR="007E665E" w:rsidRPr="00DF5512" w:rsidRDefault="007E665E" w:rsidP="00A76289">
      <w:pPr>
        <w:pStyle w:val="Heading2"/>
        <w:spacing w:line="360" w:lineRule="auto"/>
        <w:jc w:val="both"/>
        <w:rPr>
          <w:rFonts w:cs="Arial"/>
          <w:color w:val="0070C0"/>
          <w:sz w:val="28"/>
          <w:szCs w:val="28"/>
        </w:rPr>
      </w:pPr>
      <w:bookmarkStart w:id="54" w:name="_Toc103347063"/>
      <w:r w:rsidRPr="00DF5512">
        <w:rPr>
          <w:rFonts w:cs="Arial"/>
          <w:color w:val="0070C0"/>
          <w:sz w:val="28"/>
          <w:szCs w:val="28"/>
        </w:rPr>
        <w:t>2.</w:t>
      </w:r>
      <w:r w:rsidR="009C5A42" w:rsidRPr="00DF5512">
        <w:rPr>
          <w:rFonts w:cs="Arial"/>
          <w:color w:val="0070C0"/>
          <w:sz w:val="28"/>
          <w:szCs w:val="28"/>
        </w:rPr>
        <w:t>4</w:t>
      </w:r>
      <w:r w:rsidRPr="00DF5512">
        <w:rPr>
          <w:rFonts w:cs="Arial"/>
          <w:color w:val="0070C0"/>
          <w:sz w:val="28"/>
          <w:szCs w:val="28"/>
        </w:rPr>
        <w:t xml:space="preserve"> </w:t>
      </w:r>
      <w:r w:rsidR="005675C3" w:rsidRPr="00DF5512">
        <w:rPr>
          <w:rFonts w:cs="Arial"/>
          <w:color w:val="0070C0"/>
          <w:sz w:val="28"/>
          <w:szCs w:val="28"/>
        </w:rPr>
        <w:t>C</w:t>
      </w:r>
      <w:r w:rsidRPr="00DF5512">
        <w:rPr>
          <w:rFonts w:cs="Arial"/>
          <w:color w:val="0070C0"/>
          <w:sz w:val="28"/>
          <w:szCs w:val="28"/>
        </w:rPr>
        <w:t xml:space="preserve">haritable </w:t>
      </w:r>
      <w:r w:rsidR="005675C3" w:rsidRPr="00DF5512">
        <w:rPr>
          <w:rFonts w:cs="Arial"/>
          <w:color w:val="0070C0"/>
          <w:sz w:val="28"/>
          <w:szCs w:val="28"/>
        </w:rPr>
        <w:t>D</w:t>
      </w:r>
      <w:r w:rsidRPr="00DF5512">
        <w:rPr>
          <w:rFonts w:cs="Arial"/>
          <w:color w:val="0070C0"/>
          <w:sz w:val="28"/>
          <w:szCs w:val="28"/>
        </w:rPr>
        <w:t>onations</w:t>
      </w:r>
      <w:bookmarkEnd w:id="54"/>
    </w:p>
    <w:p w14:paraId="3006CD25" w14:textId="77777777" w:rsidR="00C376C8" w:rsidRPr="00C376C8" w:rsidRDefault="00C376C8" w:rsidP="00A76289">
      <w:pPr>
        <w:jc w:val="both"/>
      </w:pPr>
    </w:p>
    <w:p w14:paraId="149C1D4F" w14:textId="77777777" w:rsidR="00C376C8" w:rsidRPr="00C376C8" w:rsidRDefault="00C376C8" w:rsidP="00A76289">
      <w:pPr>
        <w:spacing w:line="480" w:lineRule="auto"/>
        <w:jc w:val="both"/>
        <w:rPr>
          <w:rFonts w:ascii="Arial" w:hAnsi="Arial" w:cs="Arial"/>
          <w:sz w:val="24"/>
          <w:szCs w:val="24"/>
        </w:rPr>
      </w:pPr>
      <w:r w:rsidRPr="00C376C8">
        <w:rPr>
          <w:rFonts w:ascii="Arial" w:hAnsi="Arial" w:cs="Arial"/>
          <w:sz w:val="24"/>
          <w:szCs w:val="24"/>
        </w:rPr>
        <w:t xml:space="preserve">A charity is what’s known as an organisation whereby that must do things which impact positively upon the public, non for profit, whereby negative side effects must be outweighed nor identifiable as stated in Section 2 of the Charities Act (2009).  </w:t>
      </w:r>
    </w:p>
    <w:p w14:paraId="441D25AF" w14:textId="77777777" w:rsidR="00C376C8" w:rsidRPr="00C376C8" w:rsidRDefault="00C376C8" w:rsidP="00A76289">
      <w:pPr>
        <w:spacing w:line="480" w:lineRule="auto"/>
        <w:jc w:val="both"/>
        <w:rPr>
          <w:rFonts w:ascii="Arial" w:hAnsi="Arial" w:cs="Arial"/>
          <w:sz w:val="24"/>
          <w:szCs w:val="24"/>
        </w:rPr>
      </w:pPr>
    </w:p>
    <w:p w14:paraId="2D3B7714" w14:textId="77777777" w:rsidR="00C376C8" w:rsidRPr="00C376C8" w:rsidRDefault="00C376C8" w:rsidP="00A76289">
      <w:pPr>
        <w:spacing w:line="480" w:lineRule="auto"/>
        <w:jc w:val="both"/>
        <w:rPr>
          <w:rFonts w:ascii="Arial" w:hAnsi="Arial" w:cs="Arial"/>
          <w:sz w:val="24"/>
          <w:szCs w:val="24"/>
        </w:rPr>
      </w:pPr>
      <w:r w:rsidRPr="00C376C8">
        <w:rPr>
          <w:rFonts w:ascii="Arial" w:hAnsi="Arial" w:cs="Arial"/>
          <w:sz w:val="24"/>
          <w:szCs w:val="24"/>
        </w:rPr>
        <w:t>Charitable donations can be made to any registered charity, with the inclusion of Community Amateur Sports Clubs (CASCs) (</w:t>
      </w:r>
      <w:proofErr w:type="spellStart"/>
      <w:r w:rsidRPr="00C376C8">
        <w:rPr>
          <w:rFonts w:ascii="Arial" w:hAnsi="Arial" w:cs="Arial"/>
          <w:sz w:val="24"/>
          <w:szCs w:val="24"/>
        </w:rPr>
        <w:t>Girginov</w:t>
      </w:r>
      <w:proofErr w:type="spellEnd"/>
      <w:r w:rsidRPr="00C376C8">
        <w:rPr>
          <w:rFonts w:ascii="Arial" w:hAnsi="Arial" w:cs="Arial"/>
          <w:sz w:val="24"/>
          <w:szCs w:val="24"/>
        </w:rPr>
        <w:t xml:space="preserve">, 2017).  </w:t>
      </w:r>
    </w:p>
    <w:p w14:paraId="5D53FF33" w14:textId="77777777" w:rsidR="00C376C8" w:rsidRPr="00C376C8" w:rsidRDefault="00C376C8" w:rsidP="00A76289">
      <w:pPr>
        <w:spacing w:line="480" w:lineRule="auto"/>
        <w:jc w:val="both"/>
        <w:rPr>
          <w:rFonts w:ascii="Arial" w:hAnsi="Arial" w:cs="Arial"/>
          <w:sz w:val="24"/>
          <w:szCs w:val="24"/>
        </w:rPr>
      </w:pPr>
    </w:p>
    <w:p w14:paraId="7A72258F" w14:textId="77777777" w:rsidR="00C376C8" w:rsidRPr="00C376C8" w:rsidRDefault="00C376C8" w:rsidP="00A76289">
      <w:pPr>
        <w:spacing w:line="480" w:lineRule="auto"/>
        <w:jc w:val="both"/>
        <w:rPr>
          <w:rFonts w:ascii="Arial" w:hAnsi="Arial" w:cs="Arial"/>
          <w:sz w:val="24"/>
          <w:szCs w:val="24"/>
        </w:rPr>
      </w:pPr>
      <w:r w:rsidRPr="00C376C8">
        <w:rPr>
          <w:rFonts w:ascii="Arial" w:hAnsi="Arial" w:cs="Arial"/>
          <w:sz w:val="24"/>
          <w:szCs w:val="24"/>
        </w:rPr>
        <w:t xml:space="preserve">Kotler and Lee (2011) derive that charitable giving is commonly referred to as a direct contribution by any individual or corporation to a charity or cause, typically in the form of cash grants, donations, or services. </w:t>
      </w:r>
    </w:p>
    <w:p w14:paraId="0817DD95" w14:textId="77777777" w:rsidR="00C376C8" w:rsidRPr="00C376C8" w:rsidRDefault="00C376C8" w:rsidP="00A76289">
      <w:pPr>
        <w:spacing w:line="480" w:lineRule="auto"/>
        <w:jc w:val="both"/>
        <w:rPr>
          <w:rFonts w:ascii="Arial" w:hAnsi="Arial" w:cs="Arial"/>
          <w:sz w:val="24"/>
          <w:szCs w:val="24"/>
        </w:rPr>
      </w:pPr>
    </w:p>
    <w:p w14:paraId="03D0E8DE" w14:textId="169C4FB5" w:rsidR="00420946" w:rsidRPr="008D3216" w:rsidRDefault="00C376C8" w:rsidP="00A76289">
      <w:pPr>
        <w:spacing w:line="480" w:lineRule="auto"/>
        <w:jc w:val="both"/>
        <w:rPr>
          <w:rFonts w:ascii="Arial" w:hAnsi="Arial" w:cs="Arial"/>
          <w:sz w:val="24"/>
          <w:szCs w:val="24"/>
        </w:rPr>
      </w:pPr>
      <w:r w:rsidRPr="00C376C8">
        <w:rPr>
          <w:rFonts w:ascii="Arial" w:hAnsi="Arial" w:cs="Arial"/>
          <w:sz w:val="24"/>
          <w:szCs w:val="24"/>
        </w:rPr>
        <w:t>Corporations and individuals give to charity for several reasons as outlined by Neumayr and Handy (2017) which detailed the ranging from philanthropical reasoning to goodwill (Adloff,2009) and the improvement of business success and brand image Chang and Chen (2019) and ultimately for tax reform (Giertz,2007).</w:t>
      </w:r>
    </w:p>
    <w:p w14:paraId="04E2BD11" w14:textId="77777777" w:rsidR="007E665E" w:rsidRPr="008D3216" w:rsidRDefault="007E665E" w:rsidP="00A76289">
      <w:pPr>
        <w:spacing w:line="360" w:lineRule="auto"/>
        <w:jc w:val="both"/>
        <w:rPr>
          <w:rFonts w:ascii="Arial" w:eastAsia="Calibri" w:hAnsi="Arial" w:cs="Arial"/>
          <w:color w:val="000000"/>
          <w:sz w:val="28"/>
          <w:szCs w:val="28"/>
          <w:lang w:eastAsia="en-US"/>
        </w:rPr>
      </w:pPr>
    </w:p>
    <w:p w14:paraId="180378C7" w14:textId="77777777" w:rsidR="00742C0E" w:rsidRDefault="00742C0E" w:rsidP="00A76289">
      <w:pPr>
        <w:jc w:val="both"/>
        <w:rPr>
          <w:rFonts w:ascii="Arial" w:eastAsiaTheme="majorEastAsia" w:hAnsi="Arial" w:cs="Arial"/>
          <w:color w:val="276E8B" w:themeColor="accent1" w:themeShade="BF"/>
          <w:sz w:val="28"/>
          <w:szCs w:val="28"/>
        </w:rPr>
      </w:pPr>
      <w:r>
        <w:rPr>
          <w:rFonts w:cs="Arial"/>
          <w:sz w:val="28"/>
          <w:szCs w:val="28"/>
        </w:rPr>
        <w:br w:type="page"/>
      </w:r>
    </w:p>
    <w:p w14:paraId="54DAC7EE" w14:textId="352FB648" w:rsidR="007E665E" w:rsidRPr="00DF5512" w:rsidRDefault="007E665E" w:rsidP="00A76289">
      <w:pPr>
        <w:pStyle w:val="Heading2"/>
        <w:spacing w:line="360" w:lineRule="auto"/>
        <w:jc w:val="both"/>
        <w:rPr>
          <w:rFonts w:cs="Arial"/>
          <w:color w:val="0070C0"/>
          <w:sz w:val="28"/>
          <w:szCs w:val="28"/>
        </w:rPr>
      </w:pPr>
      <w:bookmarkStart w:id="55" w:name="_Toc103347064"/>
      <w:r w:rsidRPr="00DF5512">
        <w:rPr>
          <w:rFonts w:cs="Arial"/>
          <w:color w:val="0070C0"/>
          <w:sz w:val="28"/>
          <w:szCs w:val="28"/>
        </w:rPr>
        <w:t>2.</w:t>
      </w:r>
      <w:r w:rsidR="009C5A42" w:rsidRPr="00DF5512">
        <w:rPr>
          <w:rFonts w:cs="Arial"/>
          <w:color w:val="0070C0"/>
          <w:sz w:val="28"/>
          <w:szCs w:val="28"/>
        </w:rPr>
        <w:t xml:space="preserve">5 </w:t>
      </w:r>
      <w:r w:rsidR="005675C3" w:rsidRPr="00DF5512">
        <w:rPr>
          <w:rFonts w:cs="Arial"/>
          <w:color w:val="0070C0"/>
          <w:sz w:val="28"/>
          <w:szCs w:val="28"/>
        </w:rPr>
        <w:t>Ty</w:t>
      </w:r>
      <w:r w:rsidRPr="00DF5512">
        <w:rPr>
          <w:rFonts w:cs="Arial"/>
          <w:color w:val="0070C0"/>
          <w:sz w:val="28"/>
          <w:szCs w:val="28"/>
        </w:rPr>
        <w:t xml:space="preserve">pes of </w:t>
      </w:r>
      <w:r w:rsidR="005675C3" w:rsidRPr="00DF5512">
        <w:rPr>
          <w:rFonts w:cs="Arial"/>
          <w:color w:val="0070C0"/>
          <w:sz w:val="28"/>
          <w:szCs w:val="28"/>
        </w:rPr>
        <w:t>Ch</w:t>
      </w:r>
      <w:r w:rsidRPr="00DF5512">
        <w:rPr>
          <w:rFonts w:cs="Arial"/>
          <w:color w:val="0070C0"/>
          <w:sz w:val="28"/>
          <w:szCs w:val="28"/>
        </w:rPr>
        <w:t xml:space="preserve">aritable </w:t>
      </w:r>
      <w:r w:rsidR="005675C3" w:rsidRPr="00DF5512">
        <w:rPr>
          <w:rFonts w:cs="Arial"/>
          <w:color w:val="0070C0"/>
          <w:sz w:val="28"/>
          <w:szCs w:val="28"/>
        </w:rPr>
        <w:t>D</w:t>
      </w:r>
      <w:r w:rsidRPr="00DF5512">
        <w:rPr>
          <w:rFonts w:cs="Arial"/>
          <w:color w:val="0070C0"/>
          <w:sz w:val="28"/>
          <w:szCs w:val="28"/>
        </w:rPr>
        <w:t>onations</w:t>
      </w:r>
      <w:bookmarkEnd w:id="55"/>
      <w:r w:rsidRPr="00DF5512">
        <w:rPr>
          <w:rFonts w:cs="Arial"/>
          <w:color w:val="0070C0"/>
          <w:sz w:val="28"/>
          <w:szCs w:val="28"/>
        </w:rPr>
        <w:t xml:space="preserve">  </w:t>
      </w:r>
    </w:p>
    <w:p w14:paraId="0270C5E5" w14:textId="77777777" w:rsidR="00742C0E" w:rsidRPr="00742C0E" w:rsidRDefault="00742C0E" w:rsidP="00A76289">
      <w:pPr>
        <w:jc w:val="both"/>
      </w:pPr>
    </w:p>
    <w:p w14:paraId="2DDBC123" w14:textId="77777777" w:rsidR="00742C0E" w:rsidRPr="00742C0E" w:rsidRDefault="00742C0E" w:rsidP="00A76289">
      <w:pPr>
        <w:spacing w:line="480" w:lineRule="auto"/>
        <w:jc w:val="both"/>
        <w:rPr>
          <w:rFonts w:ascii="Arial" w:hAnsi="Arial" w:cs="Arial"/>
          <w:sz w:val="24"/>
          <w:szCs w:val="24"/>
        </w:rPr>
      </w:pPr>
      <w:r w:rsidRPr="00742C0E">
        <w:rPr>
          <w:rFonts w:ascii="Arial" w:hAnsi="Arial" w:cs="Arial"/>
          <w:sz w:val="24"/>
          <w:szCs w:val="24"/>
        </w:rPr>
        <w:t xml:space="preserve">Charitable donations can be delineated in various forms. Through Gift Aid, land property or shares, direct from wages or pension and or via a written will. (GOV UK, 2019). Tax reform on charitable giving differs depending on the way the charity is receiving the donation according to Meade (2012). Charitable giving and the amount of tax reclaimable also differ depending on the type of charity which is receiving the donation. For example, unlike other charities, as stated in Sections 49-52 of the Finance Act 2012 Community Amateur Sports Clubs, commonly abbreviated to CASC can claim an extra 25p for every £1 a corporation donates to them through Gift- Aid, and Gift-Aid only, where it doesn’t cost the corporation anything more than £1 (Bowler-Smith, 2012). </w:t>
      </w:r>
    </w:p>
    <w:p w14:paraId="51920882" w14:textId="77777777" w:rsidR="0043095F" w:rsidRPr="008D3216" w:rsidRDefault="0043095F" w:rsidP="00A76289">
      <w:pPr>
        <w:spacing w:line="360" w:lineRule="auto"/>
        <w:jc w:val="both"/>
        <w:rPr>
          <w:rFonts w:ascii="Arial" w:hAnsi="Arial" w:cs="Arial"/>
          <w:sz w:val="24"/>
          <w:szCs w:val="24"/>
        </w:rPr>
      </w:pPr>
    </w:p>
    <w:p w14:paraId="34057CA5" w14:textId="77777777" w:rsidR="008E3F52" w:rsidRPr="00DF5512" w:rsidRDefault="008E3F52" w:rsidP="00A76289">
      <w:pPr>
        <w:pStyle w:val="Heading2"/>
        <w:spacing w:line="360" w:lineRule="auto"/>
        <w:jc w:val="both"/>
        <w:rPr>
          <w:rFonts w:cs="Arial"/>
          <w:color w:val="0070C0"/>
          <w:szCs w:val="24"/>
          <w:lang w:eastAsia="en-US"/>
        </w:rPr>
      </w:pPr>
    </w:p>
    <w:p w14:paraId="11FDE0AF" w14:textId="2A81613F" w:rsidR="005A1C20" w:rsidRPr="00DF5512" w:rsidRDefault="00902468" w:rsidP="00A76289">
      <w:pPr>
        <w:pStyle w:val="Heading2"/>
        <w:spacing w:line="360" w:lineRule="auto"/>
        <w:jc w:val="both"/>
        <w:rPr>
          <w:rFonts w:cs="Arial"/>
          <w:color w:val="0070C0"/>
          <w:sz w:val="28"/>
          <w:szCs w:val="28"/>
          <w:lang w:eastAsia="en-US"/>
        </w:rPr>
      </w:pPr>
      <w:bookmarkStart w:id="56" w:name="_Toc103347065"/>
      <w:r w:rsidRPr="00DF5512">
        <w:rPr>
          <w:rFonts w:cs="Arial"/>
          <w:color w:val="0070C0"/>
          <w:sz w:val="28"/>
          <w:szCs w:val="28"/>
          <w:lang w:eastAsia="en-US"/>
        </w:rPr>
        <w:t>2.</w:t>
      </w:r>
      <w:r w:rsidR="009C5A42" w:rsidRPr="00DF5512">
        <w:rPr>
          <w:rFonts w:cs="Arial"/>
          <w:color w:val="0070C0"/>
          <w:sz w:val="28"/>
          <w:szCs w:val="28"/>
          <w:lang w:eastAsia="en-US"/>
        </w:rPr>
        <w:t xml:space="preserve">6 </w:t>
      </w:r>
      <w:r w:rsidR="005A1C20" w:rsidRPr="00DF5512">
        <w:rPr>
          <w:rFonts w:cs="Arial"/>
          <w:color w:val="0070C0"/>
          <w:sz w:val="28"/>
          <w:szCs w:val="28"/>
          <w:lang w:eastAsia="en-US"/>
        </w:rPr>
        <w:t>CSR, Ethics and Charitable Donations</w:t>
      </w:r>
      <w:bookmarkEnd w:id="56"/>
      <w:r w:rsidR="005A1C20" w:rsidRPr="00DF5512">
        <w:rPr>
          <w:rFonts w:cs="Arial"/>
          <w:color w:val="0070C0"/>
          <w:sz w:val="28"/>
          <w:szCs w:val="28"/>
          <w:lang w:eastAsia="en-US"/>
        </w:rPr>
        <w:t xml:space="preserve"> </w:t>
      </w:r>
    </w:p>
    <w:p w14:paraId="407C7A64" w14:textId="77777777" w:rsidR="007441BD" w:rsidRPr="007441BD" w:rsidRDefault="007441BD" w:rsidP="00A76289">
      <w:pPr>
        <w:jc w:val="both"/>
        <w:rPr>
          <w:lang w:eastAsia="en-US"/>
        </w:rPr>
      </w:pPr>
    </w:p>
    <w:p w14:paraId="083FDD41" w14:textId="77777777" w:rsidR="007441BD" w:rsidRPr="007441BD" w:rsidRDefault="007441BD" w:rsidP="00A76289">
      <w:pPr>
        <w:spacing w:line="480" w:lineRule="auto"/>
        <w:jc w:val="both"/>
        <w:rPr>
          <w:rFonts w:ascii="Arial" w:hAnsi="Arial" w:cs="Arial"/>
          <w:sz w:val="24"/>
          <w:szCs w:val="24"/>
          <w:lang w:eastAsia="en-US"/>
        </w:rPr>
      </w:pPr>
      <w:r w:rsidRPr="007441BD">
        <w:rPr>
          <w:rFonts w:ascii="Arial" w:hAnsi="Arial" w:cs="Arial"/>
          <w:sz w:val="24"/>
          <w:szCs w:val="24"/>
          <w:lang w:eastAsia="en-US"/>
        </w:rPr>
        <w:t xml:space="preserve">Charitable Giving is something with which only just over half of the UK population gets involved, with only 60% of the population admitting to having donated to charity, whether through monetary donations, giving gifts, or volunteering as unveiled by Robson and Hart, (2020) in a 2020 Charities Aid Foundation Survey. Though, they also expressed how only 21% of the 60% of people that give to charity, are registered businesses. For illustration terms, out of every 50 people, only 30 will have donated to charity. However, 6 of the people are registered businesses. </w:t>
      </w:r>
    </w:p>
    <w:p w14:paraId="1517B991" w14:textId="77777777" w:rsidR="007441BD" w:rsidRPr="007441BD" w:rsidRDefault="007441BD" w:rsidP="00A76289">
      <w:pPr>
        <w:spacing w:line="480" w:lineRule="auto"/>
        <w:jc w:val="both"/>
        <w:rPr>
          <w:rFonts w:ascii="Arial" w:hAnsi="Arial" w:cs="Arial"/>
          <w:sz w:val="24"/>
          <w:szCs w:val="24"/>
          <w:lang w:eastAsia="en-US"/>
        </w:rPr>
      </w:pPr>
    </w:p>
    <w:p w14:paraId="4A36B6EF" w14:textId="77777777" w:rsidR="007441BD" w:rsidRPr="007441BD" w:rsidRDefault="007441BD" w:rsidP="00A76289">
      <w:pPr>
        <w:spacing w:line="480" w:lineRule="auto"/>
        <w:jc w:val="both"/>
        <w:rPr>
          <w:rFonts w:ascii="Arial" w:hAnsi="Arial" w:cs="Arial"/>
          <w:sz w:val="24"/>
          <w:szCs w:val="24"/>
          <w:lang w:eastAsia="en-US"/>
        </w:rPr>
      </w:pPr>
      <w:r w:rsidRPr="007441BD">
        <w:rPr>
          <w:rFonts w:ascii="Arial" w:hAnsi="Arial" w:cs="Arial"/>
          <w:sz w:val="24"/>
          <w:szCs w:val="24"/>
          <w:lang w:eastAsia="en-US"/>
        </w:rPr>
        <w:t>Typically, donating to charity is seen as ‘the right thing to do’ which is ‘ethical’ (</w:t>
      </w:r>
      <w:proofErr w:type="spellStart"/>
      <w:r w:rsidRPr="007441BD">
        <w:rPr>
          <w:rFonts w:ascii="Arial" w:hAnsi="Arial" w:cs="Arial"/>
          <w:sz w:val="24"/>
          <w:szCs w:val="24"/>
          <w:lang w:eastAsia="en-US"/>
        </w:rPr>
        <w:t>Enquist</w:t>
      </w:r>
      <w:proofErr w:type="spellEnd"/>
      <w:r w:rsidRPr="007441BD">
        <w:rPr>
          <w:rFonts w:ascii="Arial" w:hAnsi="Arial" w:cs="Arial"/>
          <w:sz w:val="24"/>
          <w:szCs w:val="24"/>
          <w:lang w:eastAsia="en-US"/>
        </w:rPr>
        <w:t xml:space="preserve">, </w:t>
      </w:r>
      <w:proofErr w:type="spellStart"/>
      <w:r w:rsidRPr="007441BD">
        <w:rPr>
          <w:rFonts w:ascii="Arial" w:hAnsi="Arial" w:cs="Arial"/>
          <w:sz w:val="24"/>
          <w:szCs w:val="24"/>
          <w:lang w:eastAsia="en-US"/>
        </w:rPr>
        <w:t>Edvardsson</w:t>
      </w:r>
      <w:proofErr w:type="spellEnd"/>
      <w:r w:rsidRPr="007441BD">
        <w:rPr>
          <w:rFonts w:ascii="Arial" w:hAnsi="Arial" w:cs="Arial"/>
          <w:sz w:val="24"/>
          <w:szCs w:val="24"/>
          <w:lang w:eastAsia="en-US"/>
        </w:rPr>
        <w:t xml:space="preserve"> and Petros </w:t>
      </w:r>
      <w:proofErr w:type="spellStart"/>
      <w:r w:rsidRPr="007441BD">
        <w:rPr>
          <w:rFonts w:ascii="Arial" w:hAnsi="Arial" w:cs="Arial"/>
          <w:sz w:val="24"/>
          <w:szCs w:val="24"/>
          <w:lang w:eastAsia="en-US"/>
        </w:rPr>
        <w:t>Sebhatu</w:t>
      </w:r>
      <w:proofErr w:type="spellEnd"/>
      <w:r w:rsidRPr="007441BD">
        <w:rPr>
          <w:rFonts w:ascii="Arial" w:hAnsi="Arial" w:cs="Arial"/>
          <w:sz w:val="24"/>
          <w:szCs w:val="24"/>
          <w:lang w:eastAsia="en-US"/>
        </w:rPr>
        <w:t xml:space="preserve">, 2008), As outlined by Wall, (2022) it could be argued that companies now have started to give to charity in more instances because of the complying of their CSR policies of which have become very renowned in past years, and future. Though this is done with consideration of the background of the ethical and philanthropical nature of giving due to CSR policy this is still done entirely at their discretion (Knudsen and Moon, 2021). Though, it can be contended that </w:t>
      </w:r>
      <w:proofErr w:type="gramStart"/>
      <w:r w:rsidRPr="007441BD">
        <w:rPr>
          <w:rFonts w:ascii="Arial" w:hAnsi="Arial" w:cs="Arial"/>
          <w:sz w:val="24"/>
          <w:szCs w:val="24"/>
          <w:lang w:eastAsia="en-US"/>
        </w:rPr>
        <w:t>in this day and age</w:t>
      </w:r>
      <w:proofErr w:type="gramEnd"/>
      <w:r w:rsidRPr="007441BD">
        <w:rPr>
          <w:rFonts w:ascii="Arial" w:hAnsi="Arial" w:cs="Arial"/>
          <w:sz w:val="24"/>
          <w:szCs w:val="24"/>
          <w:lang w:eastAsia="en-US"/>
        </w:rPr>
        <w:t>, with commitments to CSR policy, and brand recognition, businesses give charitable donations to their corporations (</w:t>
      </w:r>
      <w:proofErr w:type="spellStart"/>
      <w:r w:rsidRPr="007441BD">
        <w:rPr>
          <w:rFonts w:ascii="Arial" w:hAnsi="Arial" w:cs="Arial"/>
          <w:sz w:val="24"/>
          <w:szCs w:val="24"/>
          <w:lang w:eastAsia="en-US"/>
        </w:rPr>
        <w:t>Tietz</w:t>
      </w:r>
      <w:proofErr w:type="spellEnd"/>
      <w:r w:rsidRPr="007441BD">
        <w:rPr>
          <w:rFonts w:ascii="Arial" w:hAnsi="Arial" w:cs="Arial"/>
          <w:sz w:val="24"/>
          <w:szCs w:val="24"/>
          <w:lang w:eastAsia="en-US"/>
        </w:rPr>
        <w:t xml:space="preserve"> and Parker, 2014). </w:t>
      </w:r>
    </w:p>
    <w:p w14:paraId="3014BEB3" w14:textId="77777777" w:rsidR="007441BD" w:rsidRPr="007441BD" w:rsidRDefault="007441BD" w:rsidP="00A76289">
      <w:pPr>
        <w:spacing w:line="480" w:lineRule="auto"/>
        <w:jc w:val="both"/>
        <w:rPr>
          <w:rFonts w:ascii="Arial" w:hAnsi="Arial" w:cs="Arial"/>
          <w:sz w:val="24"/>
          <w:szCs w:val="24"/>
          <w:lang w:eastAsia="en-US"/>
        </w:rPr>
      </w:pPr>
    </w:p>
    <w:p w14:paraId="26E4A4A2" w14:textId="77777777" w:rsidR="007441BD" w:rsidRPr="007441BD" w:rsidRDefault="007441BD" w:rsidP="00A76289">
      <w:pPr>
        <w:spacing w:line="480" w:lineRule="auto"/>
        <w:jc w:val="both"/>
        <w:rPr>
          <w:rFonts w:ascii="Arial" w:hAnsi="Arial" w:cs="Arial"/>
          <w:sz w:val="24"/>
          <w:szCs w:val="24"/>
          <w:lang w:eastAsia="en-US"/>
        </w:rPr>
      </w:pPr>
      <w:r w:rsidRPr="007441BD">
        <w:rPr>
          <w:rFonts w:ascii="Arial" w:hAnsi="Arial" w:cs="Arial"/>
          <w:sz w:val="24"/>
          <w:szCs w:val="24"/>
          <w:lang w:eastAsia="en-US"/>
        </w:rPr>
        <w:t>There are benefits which come to light when businesses give to charity (</w:t>
      </w:r>
      <w:proofErr w:type="spellStart"/>
      <w:r w:rsidRPr="007441BD">
        <w:rPr>
          <w:rFonts w:ascii="Arial" w:hAnsi="Arial" w:cs="Arial"/>
          <w:sz w:val="24"/>
          <w:szCs w:val="24"/>
          <w:lang w:eastAsia="en-US"/>
        </w:rPr>
        <w:t>Jin</w:t>
      </w:r>
      <w:proofErr w:type="spellEnd"/>
      <w:r w:rsidRPr="007441BD">
        <w:rPr>
          <w:rFonts w:ascii="Arial" w:hAnsi="Arial" w:cs="Arial"/>
          <w:sz w:val="24"/>
          <w:szCs w:val="24"/>
          <w:lang w:eastAsia="en-US"/>
        </w:rPr>
        <w:t xml:space="preserve"> et al., 2021). The most common reason which can be described is the benefits of tax reform. When a business gives to charity, particularly limited companies, there is tax reform available, depending on how the donation is being made, and the value of the donation (Dean,2020). </w:t>
      </w:r>
    </w:p>
    <w:p w14:paraId="2C8C98E5" w14:textId="77777777" w:rsidR="007441BD" w:rsidRPr="007441BD" w:rsidRDefault="007441BD" w:rsidP="00A76289">
      <w:pPr>
        <w:spacing w:line="480" w:lineRule="auto"/>
        <w:jc w:val="both"/>
        <w:rPr>
          <w:rFonts w:ascii="Arial" w:hAnsi="Arial" w:cs="Arial"/>
          <w:sz w:val="24"/>
          <w:szCs w:val="24"/>
          <w:lang w:eastAsia="en-US"/>
        </w:rPr>
      </w:pPr>
    </w:p>
    <w:p w14:paraId="28D24BF4" w14:textId="77777777" w:rsidR="007441BD" w:rsidRPr="007441BD" w:rsidRDefault="007441BD" w:rsidP="00A76289">
      <w:pPr>
        <w:spacing w:line="480" w:lineRule="auto"/>
        <w:jc w:val="both"/>
        <w:rPr>
          <w:rFonts w:ascii="Arial" w:hAnsi="Arial" w:cs="Arial"/>
          <w:sz w:val="24"/>
          <w:szCs w:val="24"/>
          <w:lang w:eastAsia="en-US"/>
        </w:rPr>
      </w:pPr>
      <w:r w:rsidRPr="007441BD">
        <w:rPr>
          <w:rFonts w:ascii="Arial" w:hAnsi="Arial" w:cs="Arial"/>
          <w:sz w:val="24"/>
          <w:szCs w:val="24"/>
          <w:lang w:eastAsia="en-US"/>
        </w:rPr>
        <w:t xml:space="preserve">Another potential benefit available to businesses which give to charity is heightened brand image according to Michel and </w:t>
      </w:r>
      <w:proofErr w:type="spellStart"/>
      <w:r w:rsidRPr="007441BD">
        <w:rPr>
          <w:rFonts w:ascii="Arial" w:hAnsi="Arial" w:cs="Arial"/>
          <w:sz w:val="24"/>
          <w:szCs w:val="24"/>
          <w:lang w:eastAsia="en-US"/>
        </w:rPr>
        <w:t>Rieunier</w:t>
      </w:r>
      <w:proofErr w:type="spellEnd"/>
      <w:r w:rsidRPr="007441BD">
        <w:rPr>
          <w:rFonts w:ascii="Arial" w:hAnsi="Arial" w:cs="Arial"/>
          <w:sz w:val="24"/>
          <w:szCs w:val="24"/>
          <w:lang w:eastAsia="en-US"/>
        </w:rPr>
        <w:t xml:space="preserve"> (2012) along with customer/client engagement (</w:t>
      </w:r>
      <w:proofErr w:type="spellStart"/>
      <w:r w:rsidRPr="007441BD">
        <w:rPr>
          <w:rFonts w:ascii="Arial" w:hAnsi="Arial" w:cs="Arial"/>
          <w:sz w:val="24"/>
          <w:szCs w:val="24"/>
          <w:lang w:eastAsia="en-US"/>
        </w:rPr>
        <w:t>Willhelm</w:t>
      </w:r>
      <w:proofErr w:type="spellEnd"/>
      <w:r w:rsidRPr="007441BD">
        <w:rPr>
          <w:rFonts w:ascii="Arial" w:hAnsi="Arial" w:cs="Arial"/>
          <w:sz w:val="24"/>
          <w:szCs w:val="24"/>
          <w:lang w:eastAsia="en-US"/>
        </w:rPr>
        <w:t xml:space="preserve">, 2007), where a survey by Foresters, the Financial Services Organisation (2013) outlined in a survey of 1,100 people, and the use of 2 businesses, 47% claimed they would use the company of which made more charitable donations, and 53% claimed they would also use the company of which complied with more CSR regulatory processes (Rimmer,2013). Thus, the argument is that companies may be more inclined to donate to charitable causes unethically and not for philanthropical reasoning, considering the potential of tax reform upon their business, their brand image, and as part of their corporate social responsibility policies (Reichert and Sohn, 2021).  </w:t>
      </w:r>
    </w:p>
    <w:p w14:paraId="26B8A36A" w14:textId="77777777" w:rsidR="007441BD" w:rsidRPr="007441BD" w:rsidRDefault="007441BD" w:rsidP="00A76289">
      <w:pPr>
        <w:spacing w:line="480" w:lineRule="auto"/>
        <w:jc w:val="both"/>
        <w:rPr>
          <w:rFonts w:ascii="Arial" w:hAnsi="Arial" w:cs="Arial"/>
          <w:sz w:val="24"/>
          <w:szCs w:val="24"/>
          <w:lang w:eastAsia="en-US"/>
        </w:rPr>
      </w:pPr>
    </w:p>
    <w:p w14:paraId="0555234B" w14:textId="5B46B846" w:rsidR="00AB3127" w:rsidRDefault="007441BD" w:rsidP="00A76289">
      <w:pPr>
        <w:spacing w:line="480" w:lineRule="auto"/>
        <w:jc w:val="both"/>
        <w:rPr>
          <w:rFonts w:ascii="Arial" w:hAnsi="Arial" w:cs="Arial"/>
          <w:sz w:val="24"/>
          <w:szCs w:val="24"/>
          <w:lang w:eastAsia="en-US"/>
        </w:rPr>
      </w:pPr>
      <w:r w:rsidRPr="007441BD">
        <w:rPr>
          <w:rFonts w:ascii="Arial" w:hAnsi="Arial" w:cs="Arial"/>
          <w:sz w:val="24"/>
          <w:szCs w:val="24"/>
          <w:lang w:eastAsia="en-US"/>
        </w:rPr>
        <w:t>To illustrate an example, Volkswagen was found by the EPA to have ‘irregularities’ with their carbon dioxide emission levels in their so-called ‘Blue motions’ which claimed they were zero-emission cars (Li et al., 2018). This led Volkswagen to be labelled as one of the top 10 most unethical companies which are not CSR responsible (</w:t>
      </w:r>
      <w:proofErr w:type="spellStart"/>
      <w:r w:rsidRPr="007441BD">
        <w:rPr>
          <w:rFonts w:ascii="Arial" w:hAnsi="Arial" w:cs="Arial"/>
          <w:sz w:val="24"/>
          <w:szCs w:val="24"/>
          <w:lang w:eastAsia="en-US"/>
        </w:rPr>
        <w:t>Holtbrugge</w:t>
      </w:r>
      <w:proofErr w:type="spellEnd"/>
      <w:r w:rsidRPr="007441BD">
        <w:rPr>
          <w:rFonts w:ascii="Arial" w:hAnsi="Arial" w:cs="Arial"/>
          <w:sz w:val="24"/>
          <w:szCs w:val="24"/>
          <w:lang w:eastAsia="en-US"/>
        </w:rPr>
        <w:t xml:space="preserve"> and Conrad, 2016). Their profits for 2015/2016 dropped by almost 20% from £4billion to £3.2 billion after the scandal was announced. (Kollewe,2016). On the other hand, BMW, an opponent in the same sector as Volkswagen, is known as one of the top 10 most ethical, CSR compliant companies according to Zu, (2022) and almost confirmed in an interview with Milena </w:t>
      </w:r>
      <w:proofErr w:type="spellStart"/>
      <w:r w:rsidRPr="007441BD">
        <w:rPr>
          <w:rFonts w:ascii="Arial" w:hAnsi="Arial" w:cs="Arial"/>
          <w:sz w:val="24"/>
          <w:szCs w:val="24"/>
          <w:lang w:eastAsia="en-US"/>
        </w:rPr>
        <w:t>Pighi</w:t>
      </w:r>
      <w:proofErr w:type="spellEnd"/>
      <w:r w:rsidRPr="007441BD">
        <w:rPr>
          <w:rFonts w:ascii="Arial" w:hAnsi="Arial" w:cs="Arial"/>
          <w:sz w:val="24"/>
          <w:szCs w:val="24"/>
          <w:lang w:eastAsia="en-US"/>
        </w:rPr>
        <w:t>, the Head of Corporate Social Responsibility for the BMW group. (</w:t>
      </w:r>
      <w:proofErr w:type="spellStart"/>
      <w:r w:rsidRPr="007441BD">
        <w:rPr>
          <w:rFonts w:ascii="Arial" w:hAnsi="Arial" w:cs="Arial"/>
          <w:sz w:val="24"/>
          <w:szCs w:val="24"/>
          <w:lang w:eastAsia="en-US"/>
        </w:rPr>
        <w:t>Szkudlarek</w:t>
      </w:r>
      <w:proofErr w:type="spellEnd"/>
      <w:r w:rsidRPr="007441BD">
        <w:rPr>
          <w:rFonts w:ascii="Arial" w:hAnsi="Arial" w:cs="Arial"/>
          <w:sz w:val="24"/>
          <w:szCs w:val="24"/>
          <w:lang w:eastAsia="en-US"/>
        </w:rPr>
        <w:t>, 2022). The profits of BMW in 2015/2016 however, showed reporting of a 20% rise, an astronomical sum of £1.3 billion compared to the year prior (BBC, 2015).</w:t>
      </w:r>
    </w:p>
    <w:p w14:paraId="6755A278" w14:textId="131F0D21" w:rsidR="00F16488" w:rsidRPr="008D3216" w:rsidRDefault="00AB3127" w:rsidP="00A76289">
      <w:pPr>
        <w:jc w:val="both"/>
        <w:rPr>
          <w:rFonts w:ascii="Arial" w:hAnsi="Arial" w:cs="Arial"/>
          <w:sz w:val="24"/>
          <w:szCs w:val="24"/>
          <w:lang w:eastAsia="en-US"/>
        </w:rPr>
      </w:pPr>
      <w:r>
        <w:rPr>
          <w:rFonts w:ascii="Arial" w:hAnsi="Arial" w:cs="Arial"/>
          <w:sz w:val="24"/>
          <w:szCs w:val="24"/>
          <w:lang w:eastAsia="en-US"/>
        </w:rPr>
        <w:br w:type="page"/>
      </w:r>
    </w:p>
    <w:p w14:paraId="6BF03414" w14:textId="77777777" w:rsidR="005961A7" w:rsidRPr="00DF5512" w:rsidRDefault="005961A7" w:rsidP="00A76289">
      <w:pPr>
        <w:pStyle w:val="Heading2"/>
        <w:spacing w:line="360" w:lineRule="auto"/>
        <w:jc w:val="both"/>
        <w:rPr>
          <w:rFonts w:cs="Arial"/>
          <w:color w:val="0070C0"/>
          <w:szCs w:val="24"/>
          <w:lang w:eastAsia="en-US"/>
        </w:rPr>
      </w:pPr>
    </w:p>
    <w:p w14:paraId="53A14422" w14:textId="2EA3033F" w:rsidR="005A1C20" w:rsidRPr="00DF5512" w:rsidRDefault="00902468" w:rsidP="00A76289">
      <w:pPr>
        <w:pStyle w:val="Heading2"/>
        <w:spacing w:line="360" w:lineRule="auto"/>
        <w:jc w:val="both"/>
        <w:rPr>
          <w:rFonts w:cs="Arial"/>
          <w:color w:val="0070C0"/>
          <w:sz w:val="28"/>
          <w:szCs w:val="28"/>
          <w:lang w:eastAsia="en-US"/>
        </w:rPr>
      </w:pPr>
      <w:bookmarkStart w:id="57" w:name="_Toc103347066"/>
      <w:r w:rsidRPr="00DF5512">
        <w:rPr>
          <w:rFonts w:cs="Arial"/>
          <w:color w:val="0070C0"/>
          <w:sz w:val="28"/>
          <w:szCs w:val="28"/>
          <w:lang w:eastAsia="en-US"/>
        </w:rPr>
        <w:t>2.</w:t>
      </w:r>
      <w:r w:rsidR="009C5A42" w:rsidRPr="00DF5512">
        <w:rPr>
          <w:rFonts w:cs="Arial"/>
          <w:color w:val="0070C0"/>
          <w:sz w:val="28"/>
          <w:szCs w:val="28"/>
          <w:lang w:eastAsia="en-US"/>
        </w:rPr>
        <w:t>7</w:t>
      </w:r>
      <w:r w:rsidRPr="00DF5512">
        <w:rPr>
          <w:rFonts w:cs="Arial"/>
          <w:color w:val="0070C0"/>
          <w:sz w:val="28"/>
          <w:szCs w:val="28"/>
          <w:lang w:eastAsia="en-US"/>
        </w:rPr>
        <w:t xml:space="preserve"> </w:t>
      </w:r>
      <w:r w:rsidR="005A1C20" w:rsidRPr="00DF5512">
        <w:rPr>
          <w:rFonts w:cs="Arial"/>
          <w:color w:val="0070C0"/>
          <w:sz w:val="28"/>
          <w:szCs w:val="28"/>
          <w:lang w:eastAsia="en-US"/>
        </w:rPr>
        <w:t>Tax Policy in relation to Charitable Donations</w:t>
      </w:r>
      <w:bookmarkEnd w:id="57"/>
    </w:p>
    <w:p w14:paraId="3EC0610D" w14:textId="77777777" w:rsidR="001C03E2" w:rsidRPr="001C03E2" w:rsidRDefault="001C03E2" w:rsidP="00A76289">
      <w:pPr>
        <w:jc w:val="both"/>
        <w:rPr>
          <w:lang w:eastAsia="en-US"/>
        </w:rPr>
      </w:pPr>
    </w:p>
    <w:p w14:paraId="6A408857" w14:textId="77777777" w:rsidR="001C03E2" w:rsidRPr="001C03E2" w:rsidRDefault="001C03E2" w:rsidP="00A76289">
      <w:pPr>
        <w:spacing w:line="480" w:lineRule="auto"/>
        <w:jc w:val="both"/>
        <w:rPr>
          <w:rFonts w:ascii="Arial" w:hAnsi="Arial" w:cs="Arial"/>
          <w:sz w:val="24"/>
          <w:szCs w:val="24"/>
          <w:lang w:eastAsia="en-US"/>
        </w:rPr>
      </w:pPr>
      <w:r w:rsidRPr="001C03E2">
        <w:rPr>
          <w:rFonts w:ascii="Arial" w:hAnsi="Arial" w:cs="Arial"/>
          <w:sz w:val="24"/>
          <w:szCs w:val="24"/>
          <w:lang w:eastAsia="en-US"/>
        </w:rPr>
        <w:t>When a business donates to a charity, under Section 189 of The Income Tax Act 2007 and Section 191-202 of the Corporation Tax Act 2010, they are thereby eligible for tax reform (</w:t>
      </w:r>
      <w:proofErr w:type="spellStart"/>
      <w:r w:rsidRPr="001C03E2">
        <w:rPr>
          <w:rFonts w:ascii="Arial" w:hAnsi="Arial" w:cs="Arial"/>
          <w:sz w:val="24"/>
          <w:szCs w:val="24"/>
          <w:lang w:eastAsia="en-US"/>
        </w:rPr>
        <w:t>Almunia</w:t>
      </w:r>
      <w:proofErr w:type="spellEnd"/>
      <w:r w:rsidRPr="001C03E2">
        <w:rPr>
          <w:rFonts w:ascii="Arial" w:hAnsi="Arial" w:cs="Arial"/>
          <w:sz w:val="24"/>
          <w:szCs w:val="24"/>
          <w:lang w:eastAsia="en-US"/>
        </w:rPr>
        <w:t xml:space="preserve">, </w:t>
      </w:r>
      <w:proofErr w:type="spellStart"/>
      <w:r w:rsidRPr="001C03E2">
        <w:rPr>
          <w:rFonts w:ascii="Arial" w:hAnsi="Arial" w:cs="Arial"/>
          <w:sz w:val="24"/>
          <w:szCs w:val="24"/>
          <w:lang w:eastAsia="en-US"/>
        </w:rPr>
        <w:t>Guceri</w:t>
      </w:r>
      <w:proofErr w:type="spellEnd"/>
      <w:r w:rsidRPr="001C03E2">
        <w:rPr>
          <w:rFonts w:ascii="Arial" w:hAnsi="Arial" w:cs="Arial"/>
          <w:sz w:val="24"/>
          <w:szCs w:val="24"/>
          <w:lang w:eastAsia="en-US"/>
        </w:rPr>
        <w:t xml:space="preserve">, Lockwood and Scharf, 2020). A recent study undertaken by </w:t>
      </w:r>
      <w:proofErr w:type="spellStart"/>
      <w:proofErr w:type="gramStart"/>
      <w:r w:rsidRPr="001C03E2">
        <w:rPr>
          <w:rFonts w:ascii="Arial" w:hAnsi="Arial" w:cs="Arial"/>
          <w:sz w:val="24"/>
          <w:szCs w:val="24"/>
          <w:lang w:eastAsia="en-US"/>
        </w:rPr>
        <w:t>Collinvaux</w:t>
      </w:r>
      <w:proofErr w:type="spellEnd"/>
      <w:proofErr w:type="gramEnd"/>
      <w:r w:rsidRPr="001C03E2">
        <w:rPr>
          <w:rFonts w:ascii="Arial" w:hAnsi="Arial" w:cs="Arial"/>
          <w:sz w:val="24"/>
          <w:szCs w:val="24"/>
          <w:lang w:eastAsia="en-US"/>
        </w:rPr>
        <w:t xml:space="preserve"> and Madoff (2019) revealed that the average tax benefit at stake is approximately a fifth of the total gift, whereby the larger the sum, the higher likelihood of lower profits, and avoidance of inheritance tax.  </w:t>
      </w:r>
    </w:p>
    <w:p w14:paraId="48BB6C56" w14:textId="77777777" w:rsidR="001C03E2" w:rsidRPr="001C03E2" w:rsidRDefault="001C03E2" w:rsidP="00A76289">
      <w:pPr>
        <w:spacing w:line="480" w:lineRule="auto"/>
        <w:jc w:val="both"/>
        <w:rPr>
          <w:rFonts w:ascii="Arial" w:hAnsi="Arial" w:cs="Arial"/>
          <w:sz w:val="24"/>
          <w:szCs w:val="24"/>
          <w:lang w:eastAsia="en-US"/>
        </w:rPr>
      </w:pPr>
    </w:p>
    <w:p w14:paraId="59380D50" w14:textId="77777777" w:rsidR="001C03E2" w:rsidRPr="001C03E2" w:rsidRDefault="001C03E2" w:rsidP="00A76289">
      <w:pPr>
        <w:spacing w:line="480" w:lineRule="auto"/>
        <w:jc w:val="both"/>
        <w:rPr>
          <w:rFonts w:ascii="Arial" w:hAnsi="Arial" w:cs="Arial"/>
          <w:sz w:val="24"/>
          <w:szCs w:val="24"/>
          <w:lang w:eastAsia="en-US"/>
        </w:rPr>
      </w:pPr>
      <w:r w:rsidRPr="001C03E2">
        <w:rPr>
          <w:rFonts w:ascii="Arial" w:hAnsi="Arial" w:cs="Arial"/>
          <w:sz w:val="24"/>
          <w:szCs w:val="24"/>
          <w:lang w:eastAsia="en-US"/>
        </w:rPr>
        <w:t xml:space="preserve">In terms of tax reform benefits, they differ concerning the type of business that is donating. Berman, </w:t>
      </w:r>
      <w:proofErr w:type="spellStart"/>
      <w:r w:rsidRPr="001C03E2">
        <w:rPr>
          <w:rFonts w:ascii="Arial" w:hAnsi="Arial" w:cs="Arial"/>
          <w:sz w:val="24"/>
          <w:szCs w:val="24"/>
          <w:lang w:eastAsia="en-US"/>
        </w:rPr>
        <w:t>Barasch</w:t>
      </w:r>
      <w:proofErr w:type="spellEnd"/>
      <w:r w:rsidRPr="001C03E2">
        <w:rPr>
          <w:rFonts w:ascii="Arial" w:hAnsi="Arial" w:cs="Arial"/>
          <w:sz w:val="24"/>
          <w:szCs w:val="24"/>
          <w:lang w:eastAsia="en-US"/>
        </w:rPr>
        <w:t xml:space="preserve">, Levine and Small (2018) discuss in the Journal of Psychological Science the extent to which private limited companies (LTD) or public limited companies (PLCs) get more leeway in terms of tax reform than those who operate as Sole Traders or partnerships, for these types of entities different rules apply (Zhang, Wu, Li, Fu, </w:t>
      </w:r>
      <w:proofErr w:type="gramStart"/>
      <w:r w:rsidRPr="001C03E2">
        <w:rPr>
          <w:rFonts w:ascii="Arial" w:hAnsi="Arial" w:cs="Arial"/>
          <w:sz w:val="24"/>
          <w:szCs w:val="24"/>
          <w:lang w:eastAsia="en-US"/>
        </w:rPr>
        <w:t>Zhu</w:t>
      </w:r>
      <w:proofErr w:type="gramEnd"/>
      <w:r w:rsidRPr="001C03E2">
        <w:rPr>
          <w:rFonts w:ascii="Arial" w:hAnsi="Arial" w:cs="Arial"/>
          <w:sz w:val="24"/>
          <w:szCs w:val="24"/>
          <w:lang w:eastAsia="en-US"/>
        </w:rPr>
        <w:t xml:space="preserve"> and Liu, 2022). </w:t>
      </w:r>
    </w:p>
    <w:p w14:paraId="56638962" w14:textId="77777777" w:rsidR="001C03E2" w:rsidRPr="001C03E2" w:rsidRDefault="001C03E2" w:rsidP="00A76289">
      <w:pPr>
        <w:spacing w:line="480" w:lineRule="auto"/>
        <w:jc w:val="both"/>
        <w:rPr>
          <w:rFonts w:ascii="Arial" w:hAnsi="Arial" w:cs="Arial"/>
          <w:sz w:val="24"/>
          <w:szCs w:val="24"/>
          <w:lang w:eastAsia="en-US"/>
        </w:rPr>
      </w:pPr>
    </w:p>
    <w:p w14:paraId="439A4DD7" w14:textId="77777777" w:rsidR="001C03E2" w:rsidRPr="001C03E2" w:rsidRDefault="001C03E2" w:rsidP="00A76289">
      <w:pPr>
        <w:spacing w:line="480" w:lineRule="auto"/>
        <w:jc w:val="both"/>
        <w:rPr>
          <w:rFonts w:ascii="Arial" w:hAnsi="Arial" w:cs="Arial"/>
          <w:sz w:val="24"/>
          <w:szCs w:val="24"/>
          <w:lang w:eastAsia="en-US"/>
        </w:rPr>
      </w:pPr>
      <w:r w:rsidRPr="001C03E2">
        <w:rPr>
          <w:rFonts w:ascii="Arial" w:hAnsi="Arial" w:cs="Arial"/>
          <w:sz w:val="24"/>
          <w:szCs w:val="24"/>
          <w:lang w:eastAsia="en-US"/>
        </w:rPr>
        <w:t xml:space="preserve">Jones (2021) explains more in-depth the tax benefits of charitable donations to limited companies, thus relevant to the research paper. As stated in the article written by Jones is that limited companies pay less corporation tax when money, equipment, stock (in terms of any items it makes or sells), land property or shares in another company (the company of which is donating does not apply), employees and sponsorship payments are donated to a charity. This is simply done by deducting the value of the donations from the total business profits before any tax payments are made (Castiglioni, </w:t>
      </w:r>
      <w:proofErr w:type="spellStart"/>
      <w:r w:rsidRPr="001C03E2">
        <w:rPr>
          <w:rFonts w:ascii="Arial" w:hAnsi="Arial" w:cs="Arial"/>
          <w:sz w:val="24"/>
          <w:szCs w:val="24"/>
          <w:lang w:eastAsia="en-US"/>
        </w:rPr>
        <w:t>Lozza</w:t>
      </w:r>
      <w:proofErr w:type="spellEnd"/>
      <w:r w:rsidRPr="001C03E2">
        <w:rPr>
          <w:rFonts w:ascii="Arial" w:hAnsi="Arial" w:cs="Arial"/>
          <w:sz w:val="24"/>
          <w:szCs w:val="24"/>
          <w:lang w:eastAsia="en-US"/>
        </w:rPr>
        <w:t xml:space="preserve">, van Dijk and van Dijk, 2019). </w:t>
      </w:r>
    </w:p>
    <w:p w14:paraId="11A917C3" w14:textId="77777777" w:rsidR="001C03E2" w:rsidRPr="001C03E2" w:rsidRDefault="001C03E2" w:rsidP="00A76289">
      <w:pPr>
        <w:spacing w:line="480" w:lineRule="auto"/>
        <w:jc w:val="both"/>
        <w:rPr>
          <w:rFonts w:ascii="Arial" w:hAnsi="Arial" w:cs="Arial"/>
          <w:sz w:val="24"/>
          <w:szCs w:val="24"/>
          <w:lang w:eastAsia="en-US"/>
        </w:rPr>
      </w:pPr>
    </w:p>
    <w:p w14:paraId="1F014179" w14:textId="77777777" w:rsidR="001C03E2" w:rsidRPr="001C03E2" w:rsidRDefault="001C03E2" w:rsidP="00A76289">
      <w:pPr>
        <w:spacing w:line="480" w:lineRule="auto"/>
        <w:jc w:val="both"/>
        <w:rPr>
          <w:rFonts w:ascii="Arial" w:hAnsi="Arial" w:cs="Arial"/>
          <w:sz w:val="24"/>
          <w:szCs w:val="24"/>
          <w:lang w:eastAsia="en-US"/>
        </w:rPr>
      </w:pPr>
      <w:r w:rsidRPr="001C03E2">
        <w:rPr>
          <w:rFonts w:ascii="Arial" w:hAnsi="Arial" w:cs="Arial"/>
          <w:sz w:val="24"/>
          <w:szCs w:val="24"/>
          <w:lang w:eastAsia="en-US"/>
        </w:rPr>
        <w:t>When an LTD company gives to a charitable cause in the form of cash, through something such as Gift Aid, for every £1 donated, the charity or CASC can claim back £1.25, thus not costing the business any more than £1 (Harding, 2018).</w:t>
      </w:r>
    </w:p>
    <w:p w14:paraId="0E398A30" w14:textId="77777777" w:rsidR="001C03E2" w:rsidRPr="001C03E2" w:rsidRDefault="001C03E2" w:rsidP="00A76289">
      <w:pPr>
        <w:spacing w:line="480" w:lineRule="auto"/>
        <w:jc w:val="both"/>
        <w:rPr>
          <w:rFonts w:ascii="Arial" w:hAnsi="Arial" w:cs="Arial"/>
          <w:sz w:val="24"/>
          <w:szCs w:val="24"/>
          <w:lang w:eastAsia="en-US"/>
        </w:rPr>
      </w:pPr>
    </w:p>
    <w:p w14:paraId="50771500" w14:textId="77777777" w:rsidR="001C03E2" w:rsidRPr="001C03E2" w:rsidRDefault="001C03E2" w:rsidP="00A76289">
      <w:pPr>
        <w:spacing w:line="480" w:lineRule="auto"/>
        <w:jc w:val="both"/>
        <w:rPr>
          <w:rFonts w:ascii="Arial" w:hAnsi="Arial" w:cs="Arial"/>
          <w:sz w:val="24"/>
          <w:szCs w:val="24"/>
          <w:lang w:eastAsia="en-US"/>
        </w:rPr>
      </w:pPr>
      <w:r w:rsidRPr="001C03E2">
        <w:rPr>
          <w:rFonts w:ascii="Arial" w:hAnsi="Arial" w:cs="Arial"/>
          <w:sz w:val="24"/>
          <w:szCs w:val="24"/>
          <w:lang w:eastAsia="en-US"/>
        </w:rPr>
        <w:t xml:space="preserve">Another form of charitable donation is through wages and pensions (Yang,2022). When donations are made through wages and pensions, it is classified as the ‘Payroll Giving Scheme’ (Christensen, Nesbit and </w:t>
      </w:r>
      <w:proofErr w:type="spellStart"/>
      <w:r w:rsidRPr="001C03E2">
        <w:rPr>
          <w:rFonts w:ascii="Arial" w:hAnsi="Arial" w:cs="Arial"/>
          <w:sz w:val="24"/>
          <w:szCs w:val="24"/>
          <w:lang w:eastAsia="en-US"/>
        </w:rPr>
        <w:t>Agypt</w:t>
      </w:r>
      <w:proofErr w:type="spellEnd"/>
      <w:r w:rsidRPr="001C03E2">
        <w:rPr>
          <w:rFonts w:ascii="Arial" w:hAnsi="Arial" w:cs="Arial"/>
          <w:sz w:val="24"/>
          <w:szCs w:val="24"/>
          <w:lang w:eastAsia="en-US"/>
        </w:rPr>
        <w:t xml:space="preserve">, 2016). When donations are made through payroll giving, the amount of reform is dependent upon the tax band of the donator. If a lower rate tax band, 80p of every £1 is reclaimable, if a higher rate taxpayer, 60p of every £1 is reclaimable, and if an additional rate taxpayer, 55p for every £1 donated is reclaimable (Christensen, Nesbit and </w:t>
      </w:r>
      <w:proofErr w:type="spellStart"/>
      <w:r w:rsidRPr="001C03E2">
        <w:rPr>
          <w:rFonts w:ascii="Arial" w:hAnsi="Arial" w:cs="Arial"/>
          <w:sz w:val="24"/>
          <w:szCs w:val="24"/>
          <w:lang w:eastAsia="en-US"/>
        </w:rPr>
        <w:t>Agypt</w:t>
      </w:r>
      <w:proofErr w:type="spellEnd"/>
      <w:r w:rsidRPr="001C03E2">
        <w:rPr>
          <w:rFonts w:ascii="Arial" w:hAnsi="Arial" w:cs="Arial"/>
          <w:sz w:val="24"/>
          <w:szCs w:val="24"/>
          <w:lang w:eastAsia="en-US"/>
        </w:rPr>
        <w:t xml:space="preserve">, 2016). </w:t>
      </w:r>
    </w:p>
    <w:p w14:paraId="40330BF4" w14:textId="036D785F" w:rsidR="00A53A65" w:rsidRPr="008D3216" w:rsidRDefault="001C03E2" w:rsidP="00A76289">
      <w:pPr>
        <w:spacing w:line="480" w:lineRule="auto"/>
        <w:jc w:val="both"/>
        <w:rPr>
          <w:rFonts w:ascii="Arial" w:hAnsi="Arial" w:cs="Arial"/>
          <w:sz w:val="24"/>
          <w:szCs w:val="24"/>
          <w:lang w:eastAsia="en-US"/>
        </w:rPr>
      </w:pPr>
      <w:r w:rsidRPr="001C03E2">
        <w:rPr>
          <w:rFonts w:ascii="Arial" w:hAnsi="Arial" w:cs="Arial"/>
          <w:sz w:val="24"/>
          <w:szCs w:val="24"/>
          <w:lang w:eastAsia="en-US"/>
        </w:rPr>
        <w:t xml:space="preserve">Charitable donations can also notably be made by donating land, </w:t>
      </w:r>
      <w:proofErr w:type="gramStart"/>
      <w:r w:rsidRPr="001C03E2">
        <w:rPr>
          <w:rFonts w:ascii="Arial" w:hAnsi="Arial" w:cs="Arial"/>
          <w:sz w:val="24"/>
          <w:szCs w:val="24"/>
          <w:lang w:eastAsia="en-US"/>
        </w:rPr>
        <w:t>property</w:t>
      </w:r>
      <w:proofErr w:type="gramEnd"/>
      <w:r w:rsidRPr="001C03E2">
        <w:rPr>
          <w:rFonts w:ascii="Arial" w:hAnsi="Arial" w:cs="Arial"/>
          <w:sz w:val="24"/>
          <w:szCs w:val="24"/>
          <w:lang w:eastAsia="en-US"/>
        </w:rPr>
        <w:t xml:space="preserve"> or shares where it is noted that no Income Tax or Capital Gains Tax is paid on these donations, even where the donation is less than the market value (</w:t>
      </w:r>
      <w:proofErr w:type="spellStart"/>
      <w:r w:rsidRPr="001C03E2">
        <w:rPr>
          <w:rFonts w:ascii="Arial" w:hAnsi="Arial" w:cs="Arial"/>
          <w:sz w:val="24"/>
          <w:szCs w:val="24"/>
          <w:lang w:eastAsia="en-US"/>
        </w:rPr>
        <w:t>Aptowizer</w:t>
      </w:r>
      <w:proofErr w:type="spellEnd"/>
      <w:r w:rsidRPr="001C03E2">
        <w:rPr>
          <w:rFonts w:ascii="Arial" w:hAnsi="Arial" w:cs="Arial"/>
          <w:sz w:val="24"/>
          <w:szCs w:val="24"/>
          <w:lang w:eastAsia="en-US"/>
        </w:rPr>
        <w:t xml:space="preserve">, 2017) and leaving charitable gifts in Wills, reducing the overall amount of Inheritance, thus lowering the Inheritance Tax liability (Stark and </w:t>
      </w:r>
      <w:proofErr w:type="spellStart"/>
      <w:r w:rsidRPr="001C03E2">
        <w:rPr>
          <w:rFonts w:ascii="Arial" w:hAnsi="Arial" w:cs="Arial"/>
          <w:sz w:val="24"/>
          <w:szCs w:val="24"/>
          <w:lang w:eastAsia="en-US"/>
        </w:rPr>
        <w:t>Kirchler</w:t>
      </w:r>
      <w:proofErr w:type="spellEnd"/>
      <w:r w:rsidRPr="001C03E2">
        <w:rPr>
          <w:rFonts w:ascii="Arial" w:hAnsi="Arial" w:cs="Arial"/>
          <w:sz w:val="24"/>
          <w:szCs w:val="24"/>
          <w:lang w:eastAsia="en-US"/>
        </w:rPr>
        <w:t>, 2018).</w:t>
      </w:r>
    </w:p>
    <w:p w14:paraId="312276DD" w14:textId="1236B9BB" w:rsidR="009C5A42" w:rsidRDefault="00AB3127" w:rsidP="00A76289">
      <w:pPr>
        <w:jc w:val="both"/>
        <w:rPr>
          <w:rFonts w:ascii="Arial" w:hAnsi="Arial" w:cs="Arial"/>
          <w:sz w:val="24"/>
          <w:szCs w:val="24"/>
          <w:u w:val="single"/>
          <w:lang w:eastAsia="en-US"/>
        </w:rPr>
      </w:pPr>
      <w:r>
        <w:rPr>
          <w:rFonts w:ascii="Arial" w:hAnsi="Arial" w:cs="Arial"/>
          <w:sz w:val="24"/>
          <w:szCs w:val="24"/>
          <w:u w:val="single"/>
          <w:lang w:eastAsia="en-US"/>
        </w:rPr>
        <w:br w:type="page"/>
      </w:r>
    </w:p>
    <w:p w14:paraId="25904586" w14:textId="08E1B94E" w:rsidR="005A1C20" w:rsidRPr="00DF5512" w:rsidRDefault="0034162F" w:rsidP="00A76289">
      <w:pPr>
        <w:pStyle w:val="Heading2"/>
        <w:jc w:val="both"/>
        <w:rPr>
          <w:color w:val="0070C0"/>
          <w:sz w:val="28"/>
          <w:szCs w:val="28"/>
          <w:lang w:eastAsia="en-US"/>
        </w:rPr>
      </w:pPr>
      <w:bookmarkStart w:id="58" w:name="_Toc103347067"/>
      <w:r w:rsidRPr="00DF5512">
        <w:rPr>
          <w:color w:val="0070C0"/>
          <w:sz w:val="28"/>
          <w:szCs w:val="28"/>
          <w:lang w:eastAsia="en-US"/>
        </w:rPr>
        <w:t>2.</w:t>
      </w:r>
      <w:r w:rsidR="009C5A42" w:rsidRPr="00DF5512">
        <w:rPr>
          <w:color w:val="0070C0"/>
          <w:sz w:val="28"/>
          <w:szCs w:val="28"/>
          <w:lang w:eastAsia="en-US"/>
        </w:rPr>
        <w:t xml:space="preserve">8 </w:t>
      </w:r>
      <w:r w:rsidR="00412C97" w:rsidRPr="00DF5512">
        <w:rPr>
          <w:color w:val="0070C0"/>
          <w:sz w:val="28"/>
          <w:szCs w:val="28"/>
          <w:lang w:eastAsia="en-US"/>
        </w:rPr>
        <w:t>Conclusion of the Literature Review</w:t>
      </w:r>
      <w:bookmarkEnd w:id="58"/>
      <w:r w:rsidR="00412C97" w:rsidRPr="00DF5512">
        <w:rPr>
          <w:color w:val="0070C0"/>
          <w:sz w:val="28"/>
          <w:szCs w:val="28"/>
          <w:lang w:eastAsia="en-US"/>
        </w:rPr>
        <w:t xml:space="preserve"> </w:t>
      </w:r>
    </w:p>
    <w:p w14:paraId="568EAD1E" w14:textId="77777777" w:rsidR="001F7110" w:rsidRPr="001F7110" w:rsidRDefault="001F7110" w:rsidP="00A76289">
      <w:pPr>
        <w:jc w:val="both"/>
        <w:rPr>
          <w:lang w:eastAsia="en-US"/>
        </w:rPr>
      </w:pPr>
    </w:p>
    <w:p w14:paraId="65EA3715" w14:textId="77777777" w:rsidR="001F7110" w:rsidRPr="001F7110" w:rsidRDefault="001F7110" w:rsidP="00A76289">
      <w:pPr>
        <w:spacing w:line="480" w:lineRule="auto"/>
        <w:jc w:val="both"/>
        <w:rPr>
          <w:rFonts w:ascii="Arial" w:hAnsi="Arial" w:cs="Arial"/>
          <w:sz w:val="24"/>
          <w:szCs w:val="24"/>
          <w:lang w:eastAsia="en-US"/>
        </w:rPr>
      </w:pPr>
      <w:r w:rsidRPr="001F7110">
        <w:rPr>
          <w:rFonts w:ascii="Arial" w:hAnsi="Arial" w:cs="Arial"/>
          <w:sz w:val="24"/>
          <w:szCs w:val="24"/>
          <w:lang w:eastAsia="en-US"/>
        </w:rPr>
        <w:t xml:space="preserve">This chapter achieved the first objective of “carrying out and obtaining a comprehensive literature review about the ethical implications of businesses giving charitable donations considering the receipt of lower tax liabilities”. </w:t>
      </w:r>
    </w:p>
    <w:p w14:paraId="65500E2C" w14:textId="77777777" w:rsidR="001F7110" w:rsidRPr="001F7110" w:rsidRDefault="001F7110" w:rsidP="00A76289">
      <w:pPr>
        <w:spacing w:line="480" w:lineRule="auto"/>
        <w:jc w:val="both"/>
        <w:rPr>
          <w:rFonts w:ascii="Arial" w:hAnsi="Arial" w:cs="Arial"/>
          <w:sz w:val="24"/>
          <w:szCs w:val="24"/>
          <w:lang w:eastAsia="en-US"/>
        </w:rPr>
      </w:pPr>
    </w:p>
    <w:p w14:paraId="4B3C9D41" w14:textId="77777777" w:rsidR="001F7110" w:rsidRPr="001F7110" w:rsidRDefault="001F7110" w:rsidP="00A76289">
      <w:pPr>
        <w:spacing w:line="480" w:lineRule="auto"/>
        <w:jc w:val="both"/>
        <w:rPr>
          <w:rFonts w:ascii="Arial" w:hAnsi="Arial" w:cs="Arial"/>
          <w:sz w:val="24"/>
          <w:szCs w:val="24"/>
          <w:lang w:eastAsia="en-US"/>
        </w:rPr>
      </w:pPr>
      <w:r w:rsidRPr="001F7110">
        <w:rPr>
          <w:rFonts w:ascii="Arial" w:hAnsi="Arial" w:cs="Arial"/>
          <w:sz w:val="24"/>
          <w:szCs w:val="24"/>
          <w:lang w:eastAsia="en-US"/>
        </w:rPr>
        <w:t>The literature review allowed revelation of the fact there are many arguable opportunities in tax policy which do allow for the potential of charitable giving considering the tax reform available as opposed to charitable giving for purely philanthropical purposes and correct ethical reasoning (Duquette N.J, 2019).</w:t>
      </w:r>
    </w:p>
    <w:p w14:paraId="6F699656" w14:textId="77777777" w:rsidR="001F7110" w:rsidRPr="001F7110" w:rsidRDefault="001F7110" w:rsidP="00A76289">
      <w:pPr>
        <w:spacing w:line="480" w:lineRule="auto"/>
        <w:jc w:val="both"/>
        <w:rPr>
          <w:rFonts w:ascii="Arial" w:hAnsi="Arial" w:cs="Arial"/>
          <w:sz w:val="24"/>
          <w:szCs w:val="24"/>
          <w:lang w:eastAsia="en-US"/>
        </w:rPr>
      </w:pPr>
    </w:p>
    <w:p w14:paraId="40B94546" w14:textId="77777777" w:rsidR="001F7110" w:rsidRPr="001F7110" w:rsidRDefault="001F7110" w:rsidP="00A76289">
      <w:pPr>
        <w:spacing w:line="480" w:lineRule="auto"/>
        <w:jc w:val="both"/>
        <w:rPr>
          <w:rFonts w:ascii="Arial" w:hAnsi="Arial" w:cs="Arial"/>
          <w:sz w:val="24"/>
          <w:szCs w:val="24"/>
          <w:lang w:eastAsia="en-US"/>
        </w:rPr>
      </w:pPr>
      <w:r w:rsidRPr="001F7110">
        <w:rPr>
          <w:rFonts w:ascii="Arial" w:hAnsi="Arial" w:cs="Arial"/>
          <w:sz w:val="24"/>
          <w:szCs w:val="24"/>
          <w:lang w:eastAsia="en-US"/>
        </w:rPr>
        <w:t xml:space="preserve"> Outlined is the fact that there is a substantial amount of research out there based on charitable giving, CSR policies and brand image (</w:t>
      </w:r>
      <w:proofErr w:type="spellStart"/>
      <w:r w:rsidRPr="001F7110">
        <w:rPr>
          <w:rFonts w:ascii="Arial" w:hAnsi="Arial" w:cs="Arial"/>
          <w:sz w:val="24"/>
          <w:szCs w:val="24"/>
          <w:lang w:eastAsia="en-US"/>
        </w:rPr>
        <w:t>Haveman</w:t>
      </w:r>
      <w:proofErr w:type="spellEnd"/>
      <w:r w:rsidRPr="001F7110">
        <w:rPr>
          <w:rFonts w:ascii="Arial" w:hAnsi="Arial" w:cs="Arial"/>
          <w:sz w:val="24"/>
          <w:szCs w:val="24"/>
          <w:lang w:eastAsia="en-US"/>
        </w:rPr>
        <w:t xml:space="preserve"> and O’Reilly, 2021) Many studies also focus directly on the types of tax reform available to companies, however, there is very little information out there based upon the number of corporations who give to charity with an evidential background of the tax reform they have utilised to support the research or very little information as to why companies give to charity for that matter. </w:t>
      </w:r>
    </w:p>
    <w:p w14:paraId="1EA354CA" w14:textId="77777777" w:rsidR="001F7110" w:rsidRPr="001F7110" w:rsidRDefault="001F7110" w:rsidP="00A76289">
      <w:pPr>
        <w:spacing w:line="480" w:lineRule="auto"/>
        <w:jc w:val="both"/>
        <w:rPr>
          <w:rFonts w:ascii="Arial" w:hAnsi="Arial" w:cs="Arial"/>
          <w:sz w:val="24"/>
          <w:szCs w:val="24"/>
          <w:lang w:eastAsia="en-US"/>
        </w:rPr>
      </w:pPr>
    </w:p>
    <w:p w14:paraId="7AF8925C" w14:textId="77777777" w:rsidR="001F7110" w:rsidRPr="001F7110" w:rsidRDefault="001F7110" w:rsidP="00A76289">
      <w:pPr>
        <w:spacing w:line="480" w:lineRule="auto"/>
        <w:jc w:val="both"/>
        <w:rPr>
          <w:rFonts w:ascii="Arial" w:hAnsi="Arial" w:cs="Arial"/>
          <w:sz w:val="24"/>
          <w:szCs w:val="24"/>
          <w:lang w:eastAsia="en-US"/>
        </w:rPr>
      </w:pPr>
      <w:r w:rsidRPr="001F7110">
        <w:rPr>
          <w:rFonts w:ascii="Arial" w:hAnsi="Arial" w:cs="Arial"/>
          <w:sz w:val="24"/>
          <w:szCs w:val="24"/>
          <w:lang w:eastAsia="en-US"/>
        </w:rPr>
        <w:t>To conclude, it’s extremely evident that there is next to nothing available in the form of research and analysis based upon the potential ethical implications of limited companies and their tax reform allowances in the road to making charitable donations, with the only real information out there being passed upon the potential of gaining tax reform benefits and not a formal analysis upon the question relevant to the research paper (</w:t>
      </w:r>
      <w:proofErr w:type="spellStart"/>
      <w:r w:rsidRPr="001F7110">
        <w:rPr>
          <w:rFonts w:ascii="Arial" w:hAnsi="Arial" w:cs="Arial"/>
          <w:sz w:val="24"/>
          <w:szCs w:val="24"/>
          <w:lang w:eastAsia="en-US"/>
        </w:rPr>
        <w:t>Almunia</w:t>
      </w:r>
      <w:proofErr w:type="spellEnd"/>
      <w:r w:rsidRPr="001F7110">
        <w:rPr>
          <w:rFonts w:ascii="Arial" w:hAnsi="Arial" w:cs="Arial"/>
          <w:sz w:val="24"/>
          <w:szCs w:val="24"/>
          <w:lang w:eastAsia="en-US"/>
        </w:rPr>
        <w:t xml:space="preserve"> et al., 2020). </w:t>
      </w:r>
    </w:p>
    <w:p w14:paraId="2D13D07B" w14:textId="77777777" w:rsidR="001F7110" w:rsidRPr="001F7110" w:rsidRDefault="001F7110" w:rsidP="00A76289">
      <w:pPr>
        <w:spacing w:line="480" w:lineRule="auto"/>
        <w:jc w:val="both"/>
        <w:rPr>
          <w:rFonts w:ascii="Arial" w:hAnsi="Arial" w:cs="Arial"/>
          <w:sz w:val="24"/>
          <w:szCs w:val="24"/>
          <w:lang w:eastAsia="en-US"/>
        </w:rPr>
      </w:pPr>
    </w:p>
    <w:p w14:paraId="3BA55B98" w14:textId="6C31B84D" w:rsidR="009437F4" w:rsidRPr="001F7110" w:rsidRDefault="001F7110" w:rsidP="00A76289">
      <w:pPr>
        <w:spacing w:line="480" w:lineRule="auto"/>
        <w:jc w:val="both"/>
        <w:rPr>
          <w:rFonts w:ascii="Arial" w:hAnsi="Arial" w:cs="Arial"/>
          <w:sz w:val="24"/>
          <w:szCs w:val="24"/>
          <w:lang w:eastAsia="en-US"/>
        </w:rPr>
      </w:pPr>
      <w:r w:rsidRPr="001F7110">
        <w:rPr>
          <w:rFonts w:ascii="Arial" w:hAnsi="Arial" w:cs="Arial"/>
          <w:sz w:val="24"/>
          <w:szCs w:val="24"/>
          <w:lang w:eastAsia="en-US"/>
        </w:rPr>
        <w:t>The next chapter within this research is in pursuit of detecting the methodologies which are relevant to the dissertation, that will allow the comportment of primary research considering filling the gaps in the literature outlined in section two, the literature review.</w:t>
      </w:r>
    </w:p>
    <w:bookmarkEnd w:id="41"/>
    <w:p w14:paraId="7A3D1479" w14:textId="77777777" w:rsidR="001708AA" w:rsidRDefault="001708AA" w:rsidP="00A76289">
      <w:pPr>
        <w:jc w:val="both"/>
        <w:rPr>
          <w:rFonts w:ascii="Arial" w:eastAsiaTheme="majorEastAsia" w:hAnsi="Arial" w:cs="Arial"/>
          <w:color w:val="276E8B" w:themeColor="accent1" w:themeShade="BF"/>
          <w:sz w:val="32"/>
          <w:szCs w:val="32"/>
        </w:rPr>
      </w:pPr>
      <w:r>
        <w:rPr>
          <w:rFonts w:cs="Arial"/>
          <w:sz w:val="32"/>
          <w:szCs w:val="32"/>
        </w:rPr>
        <w:br w:type="page"/>
      </w:r>
    </w:p>
    <w:p w14:paraId="1FB6711F" w14:textId="06154D24" w:rsidR="00D952B9" w:rsidRPr="00A227FA" w:rsidRDefault="009F70A5" w:rsidP="00A76289">
      <w:pPr>
        <w:pStyle w:val="Heading2"/>
        <w:spacing w:line="360" w:lineRule="auto"/>
        <w:jc w:val="both"/>
        <w:rPr>
          <w:rFonts w:cs="Arial"/>
          <w:color w:val="0070C0"/>
          <w:sz w:val="28"/>
          <w:szCs w:val="28"/>
          <w:u w:val="single"/>
        </w:rPr>
      </w:pPr>
      <w:bookmarkStart w:id="59" w:name="_Toc103347068"/>
      <w:r w:rsidRPr="00A227FA">
        <w:rPr>
          <w:rFonts w:cs="Arial"/>
          <w:color w:val="0070C0"/>
          <w:sz w:val="28"/>
          <w:szCs w:val="28"/>
          <w:u w:val="single"/>
        </w:rPr>
        <w:t xml:space="preserve">3.0 </w:t>
      </w:r>
      <w:r w:rsidR="0058577F" w:rsidRPr="00A227FA">
        <w:rPr>
          <w:rFonts w:cs="Arial"/>
          <w:color w:val="0070C0"/>
          <w:sz w:val="28"/>
          <w:szCs w:val="28"/>
          <w:u w:val="single"/>
        </w:rPr>
        <w:t>Methodology</w:t>
      </w:r>
      <w:bookmarkEnd w:id="59"/>
      <w:r w:rsidR="0058577F" w:rsidRPr="00A227FA">
        <w:rPr>
          <w:rFonts w:cs="Arial"/>
          <w:color w:val="0070C0"/>
          <w:sz w:val="28"/>
          <w:szCs w:val="28"/>
          <w:u w:val="single"/>
        </w:rPr>
        <w:t xml:space="preserve"> </w:t>
      </w:r>
    </w:p>
    <w:p w14:paraId="6CD556F0" w14:textId="4C729F16" w:rsidR="00D952B9" w:rsidRPr="00DF5512" w:rsidRDefault="00B56815" w:rsidP="00A76289">
      <w:pPr>
        <w:pStyle w:val="Heading2"/>
        <w:spacing w:line="360" w:lineRule="auto"/>
        <w:jc w:val="both"/>
        <w:rPr>
          <w:rFonts w:cs="Arial"/>
          <w:color w:val="0070C0"/>
          <w:sz w:val="28"/>
          <w:szCs w:val="28"/>
        </w:rPr>
      </w:pPr>
      <w:bookmarkStart w:id="60" w:name="_Toc103347069"/>
      <w:r w:rsidRPr="00DF5512">
        <w:rPr>
          <w:rFonts w:cs="Arial"/>
          <w:color w:val="0070C0"/>
          <w:sz w:val="28"/>
          <w:szCs w:val="28"/>
        </w:rPr>
        <w:t>3.</w:t>
      </w:r>
      <w:r w:rsidR="009C5A42" w:rsidRPr="00DF5512">
        <w:rPr>
          <w:rFonts w:cs="Arial"/>
          <w:color w:val="0070C0"/>
          <w:sz w:val="28"/>
          <w:szCs w:val="28"/>
        </w:rPr>
        <w:t>0</w:t>
      </w:r>
      <w:r w:rsidRPr="00DF5512">
        <w:rPr>
          <w:rFonts w:cs="Arial"/>
          <w:color w:val="0070C0"/>
          <w:sz w:val="28"/>
          <w:szCs w:val="28"/>
        </w:rPr>
        <w:t xml:space="preserve"> Introduction</w:t>
      </w:r>
      <w:bookmarkEnd w:id="60"/>
      <w:r w:rsidRPr="00DF5512">
        <w:rPr>
          <w:rFonts w:cs="Arial"/>
          <w:color w:val="0070C0"/>
          <w:sz w:val="28"/>
          <w:szCs w:val="28"/>
        </w:rPr>
        <w:t xml:space="preserve"> </w:t>
      </w:r>
    </w:p>
    <w:p w14:paraId="143E18D0" w14:textId="2D4A8E33" w:rsidR="00112C97" w:rsidRPr="00471E4B" w:rsidRDefault="00112C97" w:rsidP="00A76289">
      <w:pPr>
        <w:spacing w:line="360" w:lineRule="auto"/>
        <w:jc w:val="both"/>
        <w:rPr>
          <w:rFonts w:ascii="Arial" w:hAnsi="Arial" w:cs="Arial"/>
          <w:sz w:val="24"/>
          <w:szCs w:val="24"/>
        </w:rPr>
      </w:pPr>
    </w:p>
    <w:p w14:paraId="788DF78D" w14:textId="77777777" w:rsidR="001708AA" w:rsidRPr="001708AA" w:rsidRDefault="001708AA" w:rsidP="00A76289">
      <w:pPr>
        <w:spacing w:line="480" w:lineRule="auto"/>
        <w:jc w:val="both"/>
        <w:rPr>
          <w:rFonts w:ascii="Arial" w:hAnsi="Arial" w:cs="Arial"/>
          <w:sz w:val="24"/>
          <w:szCs w:val="24"/>
        </w:rPr>
      </w:pPr>
      <w:r w:rsidRPr="001708AA">
        <w:rPr>
          <w:rFonts w:ascii="Arial" w:hAnsi="Arial" w:cs="Arial"/>
          <w:sz w:val="24"/>
          <w:szCs w:val="24"/>
        </w:rPr>
        <w:t>The previous chapter of the dissertation, the literature review, achieved objective number one:</w:t>
      </w:r>
    </w:p>
    <w:p w14:paraId="795EC412" w14:textId="77777777" w:rsidR="001708AA" w:rsidRPr="001708AA" w:rsidRDefault="001708AA" w:rsidP="00A76289">
      <w:pPr>
        <w:spacing w:line="480" w:lineRule="auto"/>
        <w:jc w:val="both"/>
        <w:rPr>
          <w:rFonts w:ascii="Arial" w:hAnsi="Arial" w:cs="Arial"/>
          <w:sz w:val="24"/>
          <w:szCs w:val="24"/>
        </w:rPr>
      </w:pPr>
      <w:r w:rsidRPr="001708AA">
        <w:rPr>
          <w:rFonts w:ascii="Arial" w:hAnsi="Arial" w:cs="Arial"/>
          <w:sz w:val="24"/>
          <w:szCs w:val="24"/>
        </w:rPr>
        <w:t xml:space="preserve"> “To carry out and obtain a comprehensive literature review about the ethical implications of limited companies giving charitable donations considering the receipt of lower tax liabilities”. </w:t>
      </w:r>
    </w:p>
    <w:p w14:paraId="4394DD73" w14:textId="77777777" w:rsidR="001708AA" w:rsidRPr="001708AA" w:rsidRDefault="001708AA" w:rsidP="00A76289">
      <w:pPr>
        <w:spacing w:line="480" w:lineRule="auto"/>
        <w:jc w:val="both"/>
        <w:rPr>
          <w:rFonts w:ascii="Arial" w:hAnsi="Arial" w:cs="Arial"/>
          <w:sz w:val="24"/>
          <w:szCs w:val="24"/>
        </w:rPr>
      </w:pPr>
    </w:p>
    <w:p w14:paraId="410068CF" w14:textId="77777777" w:rsidR="001708AA" w:rsidRPr="001708AA" w:rsidRDefault="001708AA" w:rsidP="00A76289">
      <w:pPr>
        <w:spacing w:line="480" w:lineRule="auto"/>
        <w:jc w:val="both"/>
        <w:rPr>
          <w:rFonts w:ascii="Arial" w:hAnsi="Arial" w:cs="Arial"/>
          <w:sz w:val="24"/>
          <w:szCs w:val="24"/>
        </w:rPr>
      </w:pPr>
      <w:r w:rsidRPr="001708AA">
        <w:rPr>
          <w:rFonts w:ascii="Arial" w:hAnsi="Arial" w:cs="Arial"/>
          <w:sz w:val="24"/>
          <w:szCs w:val="24"/>
        </w:rPr>
        <w:t>Defined by Sahay, (2016) research is considered the ‘essence’ of a piece of writing, with the analytical, punctilious process of exploration allowing increased topic knowledge.</w:t>
      </w:r>
    </w:p>
    <w:p w14:paraId="47C1937B" w14:textId="77777777" w:rsidR="001708AA" w:rsidRPr="001708AA" w:rsidRDefault="001708AA" w:rsidP="00A76289">
      <w:pPr>
        <w:spacing w:line="480" w:lineRule="auto"/>
        <w:jc w:val="both"/>
        <w:rPr>
          <w:rFonts w:ascii="Arial" w:hAnsi="Arial" w:cs="Arial"/>
          <w:sz w:val="24"/>
          <w:szCs w:val="24"/>
        </w:rPr>
      </w:pPr>
    </w:p>
    <w:p w14:paraId="6843BE0E" w14:textId="77777777" w:rsidR="001708AA" w:rsidRPr="001708AA" w:rsidRDefault="001708AA" w:rsidP="00A76289">
      <w:pPr>
        <w:spacing w:line="480" w:lineRule="auto"/>
        <w:jc w:val="both"/>
        <w:rPr>
          <w:rFonts w:ascii="Arial" w:hAnsi="Arial" w:cs="Arial"/>
          <w:sz w:val="24"/>
          <w:szCs w:val="24"/>
        </w:rPr>
      </w:pPr>
      <w:r w:rsidRPr="001708AA">
        <w:rPr>
          <w:rFonts w:ascii="Arial" w:hAnsi="Arial" w:cs="Arial"/>
          <w:sz w:val="24"/>
          <w:szCs w:val="24"/>
        </w:rPr>
        <w:t xml:space="preserve">The methodology chapter, however, aims to achieve the selection of an appropriate method of research that allows exploration of the public perception, particularly from those which are of hierarchy in limited companies, and whether such charities are aware of the relevant tax policies out there, and the tax reform available for charitable donations from LTD companies. </w:t>
      </w:r>
    </w:p>
    <w:p w14:paraId="09DF2044" w14:textId="77777777" w:rsidR="001708AA" w:rsidRPr="001708AA" w:rsidRDefault="001708AA" w:rsidP="00A76289">
      <w:pPr>
        <w:spacing w:line="480" w:lineRule="auto"/>
        <w:jc w:val="both"/>
        <w:rPr>
          <w:rFonts w:ascii="Arial" w:hAnsi="Arial" w:cs="Arial"/>
          <w:sz w:val="24"/>
          <w:szCs w:val="24"/>
        </w:rPr>
      </w:pPr>
    </w:p>
    <w:p w14:paraId="4FE589DF" w14:textId="77777777" w:rsidR="001708AA" w:rsidRPr="001708AA" w:rsidRDefault="001708AA" w:rsidP="00A76289">
      <w:pPr>
        <w:spacing w:line="480" w:lineRule="auto"/>
        <w:jc w:val="both"/>
        <w:rPr>
          <w:rFonts w:ascii="Arial" w:hAnsi="Arial" w:cs="Arial"/>
          <w:sz w:val="24"/>
          <w:szCs w:val="24"/>
        </w:rPr>
      </w:pPr>
      <w:r w:rsidRPr="001708AA">
        <w:rPr>
          <w:rFonts w:ascii="Arial" w:hAnsi="Arial" w:cs="Arial"/>
          <w:sz w:val="24"/>
          <w:szCs w:val="24"/>
        </w:rPr>
        <w:t xml:space="preserve">The analysis will then be performed based on these answers based upon whether they had prior knowledge, and whether the revelation of the tax reform available would change the business view on charitable donations. The researcher has decided upon the approach of interviews to conduct the primary research. </w:t>
      </w:r>
    </w:p>
    <w:p w14:paraId="33E7208E" w14:textId="77777777" w:rsidR="001708AA" w:rsidRPr="001708AA" w:rsidRDefault="001708AA" w:rsidP="00A76289">
      <w:pPr>
        <w:spacing w:line="480" w:lineRule="auto"/>
        <w:jc w:val="both"/>
        <w:rPr>
          <w:rFonts w:ascii="Arial" w:hAnsi="Arial" w:cs="Arial"/>
          <w:sz w:val="24"/>
          <w:szCs w:val="24"/>
        </w:rPr>
      </w:pPr>
    </w:p>
    <w:p w14:paraId="4E947046" w14:textId="44D8BAAE" w:rsidR="00471E4B" w:rsidRDefault="001708AA" w:rsidP="00A76289">
      <w:pPr>
        <w:spacing w:line="480" w:lineRule="auto"/>
        <w:jc w:val="both"/>
        <w:rPr>
          <w:rFonts w:ascii="Arial" w:hAnsi="Arial" w:cs="Arial"/>
          <w:sz w:val="24"/>
          <w:szCs w:val="24"/>
        </w:rPr>
      </w:pPr>
      <w:r w:rsidRPr="001708AA">
        <w:rPr>
          <w:rFonts w:ascii="Arial" w:hAnsi="Arial" w:cs="Arial"/>
          <w:sz w:val="24"/>
          <w:szCs w:val="24"/>
        </w:rPr>
        <w:t>To do so, the ‘research onion’ will be used, as developed by Saunders et al. (2016), the research onion will lead the explanation in the process of the decision making. Though there will be careful consideration of how valid and reliable it is, and its potential ethical issues and limitations.</w:t>
      </w:r>
    </w:p>
    <w:p w14:paraId="48598990" w14:textId="7683F427" w:rsidR="0058577F" w:rsidRPr="00A227FA" w:rsidRDefault="008A70B5" w:rsidP="00A76289">
      <w:pPr>
        <w:pStyle w:val="Heading2"/>
        <w:spacing w:line="360" w:lineRule="auto"/>
        <w:jc w:val="both"/>
        <w:rPr>
          <w:color w:val="0070C0"/>
          <w:sz w:val="28"/>
          <w:szCs w:val="28"/>
        </w:rPr>
      </w:pPr>
      <w:bookmarkStart w:id="61" w:name="_Toc103347070"/>
      <w:r w:rsidRPr="00A227FA">
        <w:rPr>
          <w:color w:val="0070C0"/>
          <w:sz w:val="28"/>
          <w:szCs w:val="28"/>
        </w:rPr>
        <w:lastRenderedPageBreak/>
        <w:t>3.</w:t>
      </w:r>
      <w:r w:rsidR="00471E4B" w:rsidRPr="00A227FA">
        <w:rPr>
          <w:color w:val="0070C0"/>
          <w:sz w:val="28"/>
          <w:szCs w:val="28"/>
        </w:rPr>
        <w:t xml:space="preserve">1 </w:t>
      </w:r>
      <w:r w:rsidR="00162F00" w:rsidRPr="00A227FA">
        <w:rPr>
          <w:color w:val="0070C0"/>
          <w:sz w:val="28"/>
          <w:szCs w:val="28"/>
        </w:rPr>
        <w:t>Research</w:t>
      </w:r>
      <w:bookmarkEnd w:id="61"/>
    </w:p>
    <w:p w14:paraId="717D1571" w14:textId="66AC7281" w:rsidR="00293F46" w:rsidRPr="00471E4B" w:rsidRDefault="00293F46" w:rsidP="00A76289">
      <w:pPr>
        <w:spacing w:line="360" w:lineRule="auto"/>
        <w:jc w:val="both"/>
        <w:rPr>
          <w:rFonts w:ascii="Arial" w:hAnsi="Arial" w:cs="Arial"/>
          <w:sz w:val="24"/>
          <w:szCs w:val="24"/>
        </w:rPr>
      </w:pPr>
    </w:p>
    <w:p w14:paraId="64D67455" w14:textId="15D2DF2D" w:rsidR="00BD07E0" w:rsidRDefault="00293F46" w:rsidP="00A76289">
      <w:pPr>
        <w:spacing w:line="480" w:lineRule="auto"/>
        <w:jc w:val="both"/>
        <w:rPr>
          <w:rFonts w:ascii="Arial" w:hAnsi="Arial" w:cs="Arial"/>
          <w:sz w:val="24"/>
          <w:szCs w:val="24"/>
        </w:rPr>
      </w:pPr>
      <w:r w:rsidRPr="00471E4B">
        <w:rPr>
          <w:rFonts w:ascii="Arial" w:hAnsi="Arial" w:cs="Arial"/>
          <w:sz w:val="24"/>
          <w:szCs w:val="24"/>
        </w:rPr>
        <w:t xml:space="preserve">As described by </w:t>
      </w:r>
      <w:r w:rsidR="003F657C" w:rsidRPr="00471E4B">
        <w:rPr>
          <w:rFonts w:ascii="Arial" w:hAnsi="Arial" w:cs="Arial"/>
          <w:sz w:val="24"/>
          <w:szCs w:val="24"/>
        </w:rPr>
        <w:t>Collis and Hussey</w:t>
      </w:r>
      <w:r w:rsidR="00BD7C97">
        <w:rPr>
          <w:rFonts w:ascii="Arial" w:hAnsi="Arial" w:cs="Arial"/>
          <w:sz w:val="24"/>
          <w:szCs w:val="24"/>
        </w:rPr>
        <w:t xml:space="preserve"> (</w:t>
      </w:r>
      <w:r w:rsidR="00B114DA" w:rsidRPr="00471E4B">
        <w:rPr>
          <w:rFonts w:ascii="Arial" w:hAnsi="Arial" w:cs="Arial"/>
          <w:sz w:val="24"/>
          <w:szCs w:val="24"/>
        </w:rPr>
        <w:t>2014)</w:t>
      </w:r>
      <w:r w:rsidR="00BD7C97">
        <w:rPr>
          <w:rFonts w:ascii="Arial" w:hAnsi="Arial" w:cs="Arial"/>
          <w:sz w:val="24"/>
          <w:szCs w:val="24"/>
        </w:rPr>
        <w:t>,</w:t>
      </w:r>
      <w:r w:rsidR="00B114DA" w:rsidRPr="00471E4B">
        <w:rPr>
          <w:rFonts w:ascii="Arial" w:hAnsi="Arial" w:cs="Arial"/>
          <w:sz w:val="24"/>
          <w:szCs w:val="24"/>
        </w:rPr>
        <w:t xml:space="preserve"> </w:t>
      </w:r>
      <w:r w:rsidR="00BD07E0" w:rsidRPr="00471E4B">
        <w:rPr>
          <w:rFonts w:ascii="Arial" w:hAnsi="Arial" w:cs="Arial"/>
          <w:sz w:val="24"/>
          <w:szCs w:val="24"/>
        </w:rPr>
        <w:t>a research philosophy is essentially a ‘framework that guides how research should be conducted’. The two main philosophies are that of positivism and interpretivism, however not limited to, including realism. These philosophies outline two different fundamental outlooks that people make, based upon the environment we are surrounded by.</w:t>
      </w:r>
    </w:p>
    <w:p w14:paraId="5E8C8113" w14:textId="77777777" w:rsidR="00471E4B" w:rsidRPr="00471E4B" w:rsidRDefault="00471E4B" w:rsidP="00A76289">
      <w:pPr>
        <w:spacing w:line="360" w:lineRule="auto"/>
        <w:jc w:val="both"/>
        <w:rPr>
          <w:rFonts w:ascii="Arial" w:hAnsi="Arial" w:cs="Arial"/>
          <w:sz w:val="24"/>
          <w:szCs w:val="24"/>
        </w:rPr>
      </w:pPr>
    </w:p>
    <w:p w14:paraId="317E01C8" w14:textId="419F9BD0" w:rsidR="00162F00" w:rsidRPr="00DF5512" w:rsidRDefault="00162F00" w:rsidP="00A76289">
      <w:pPr>
        <w:pStyle w:val="Heading3"/>
        <w:spacing w:line="360" w:lineRule="auto"/>
        <w:jc w:val="both"/>
        <w:rPr>
          <w:rFonts w:ascii="Arial" w:hAnsi="Arial" w:cs="Arial"/>
          <w:color w:val="0070C0"/>
          <w:sz w:val="28"/>
          <w:szCs w:val="28"/>
        </w:rPr>
      </w:pPr>
      <w:bookmarkStart w:id="62" w:name="_Toc103347071"/>
      <w:r w:rsidRPr="00DF5512">
        <w:rPr>
          <w:rFonts w:ascii="Arial" w:hAnsi="Arial" w:cs="Arial"/>
          <w:color w:val="0070C0"/>
          <w:sz w:val="28"/>
          <w:szCs w:val="28"/>
        </w:rPr>
        <w:t>3.</w:t>
      </w:r>
      <w:r w:rsidR="00471E4B" w:rsidRPr="00DF5512">
        <w:rPr>
          <w:rFonts w:ascii="Arial" w:hAnsi="Arial" w:cs="Arial"/>
          <w:color w:val="0070C0"/>
          <w:sz w:val="28"/>
          <w:szCs w:val="28"/>
        </w:rPr>
        <w:t>1</w:t>
      </w:r>
      <w:r w:rsidRPr="00DF5512">
        <w:rPr>
          <w:rFonts w:ascii="Arial" w:hAnsi="Arial" w:cs="Arial"/>
          <w:color w:val="0070C0"/>
          <w:sz w:val="28"/>
          <w:szCs w:val="28"/>
        </w:rPr>
        <w:t>.1 – The Research Onion</w:t>
      </w:r>
      <w:bookmarkEnd w:id="62"/>
      <w:r w:rsidRPr="00DF5512">
        <w:rPr>
          <w:rFonts w:ascii="Arial" w:hAnsi="Arial" w:cs="Arial"/>
          <w:color w:val="0070C0"/>
          <w:sz w:val="28"/>
          <w:szCs w:val="28"/>
        </w:rPr>
        <w:t xml:space="preserve"> </w:t>
      </w:r>
    </w:p>
    <w:p w14:paraId="7BED3870" w14:textId="77777777" w:rsidR="00AB3127" w:rsidRDefault="00AB3127" w:rsidP="00A76289">
      <w:pPr>
        <w:spacing w:line="360" w:lineRule="auto"/>
        <w:jc w:val="both"/>
        <w:rPr>
          <w:rFonts w:ascii="Arial" w:hAnsi="Arial" w:cs="Arial"/>
          <w:sz w:val="24"/>
          <w:szCs w:val="24"/>
        </w:rPr>
      </w:pPr>
    </w:p>
    <w:p w14:paraId="0CA0C8A5" w14:textId="1C336D1A" w:rsidR="00E20F42" w:rsidRPr="00471E4B" w:rsidRDefault="00AB3127" w:rsidP="00A76289">
      <w:pPr>
        <w:spacing w:line="360" w:lineRule="auto"/>
        <w:jc w:val="both"/>
        <w:rPr>
          <w:rFonts w:ascii="Arial" w:hAnsi="Arial" w:cs="Arial"/>
          <w:sz w:val="24"/>
          <w:szCs w:val="24"/>
        </w:rPr>
      </w:pPr>
      <w:r w:rsidRPr="00471E4B">
        <w:rPr>
          <w:rFonts w:ascii="Arial" w:hAnsi="Arial" w:cs="Arial"/>
          <w:noProof/>
          <w:sz w:val="24"/>
          <w:szCs w:val="24"/>
        </w:rPr>
        <w:drawing>
          <wp:anchor distT="0" distB="0" distL="114300" distR="114300" simplePos="0" relativeHeight="251645952" behindDoc="0" locked="0" layoutInCell="1" allowOverlap="1" wp14:anchorId="06E2A106" wp14:editId="464D64AD">
            <wp:simplePos x="0" y="0"/>
            <wp:positionH relativeFrom="margin">
              <wp:posOffset>868680</wp:posOffset>
            </wp:positionH>
            <wp:positionV relativeFrom="paragraph">
              <wp:posOffset>236855</wp:posOffset>
            </wp:positionV>
            <wp:extent cx="3131820" cy="2277110"/>
            <wp:effectExtent l="0" t="0" r="0" b="8890"/>
            <wp:wrapTopAndBottom/>
            <wp:docPr id="2" name="Picture 2"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 sunburst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31820" cy="2277110"/>
                    </a:xfrm>
                    <a:prstGeom prst="rect">
                      <a:avLst/>
                    </a:prstGeom>
                  </pic:spPr>
                </pic:pic>
              </a:graphicData>
            </a:graphic>
            <wp14:sizeRelH relativeFrom="page">
              <wp14:pctWidth>0</wp14:pctWidth>
            </wp14:sizeRelH>
            <wp14:sizeRelV relativeFrom="page">
              <wp14:pctHeight>0</wp14:pctHeight>
            </wp14:sizeRelV>
          </wp:anchor>
        </w:drawing>
      </w:r>
      <w:r w:rsidR="00471E4B" w:rsidRPr="00471E4B">
        <w:rPr>
          <w:rFonts w:ascii="Arial" w:hAnsi="Arial" w:cs="Arial"/>
          <w:noProof/>
          <w:sz w:val="24"/>
          <w:szCs w:val="24"/>
        </w:rPr>
        <mc:AlternateContent>
          <mc:Choice Requires="wps">
            <w:drawing>
              <wp:anchor distT="0" distB="0" distL="114300" distR="114300" simplePos="0" relativeHeight="251666432" behindDoc="0" locked="0" layoutInCell="1" allowOverlap="1" wp14:anchorId="1EC5C187" wp14:editId="7CC16AA7">
                <wp:simplePos x="0" y="0"/>
                <wp:positionH relativeFrom="margin">
                  <wp:align>center</wp:align>
                </wp:positionH>
                <wp:positionV relativeFrom="paragraph">
                  <wp:posOffset>3326765</wp:posOffset>
                </wp:positionV>
                <wp:extent cx="4141470" cy="635"/>
                <wp:effectExtent l="0" t="0" r="0" b="8255"/>
                <wp:wrapTopAndBottom/>
                <wp:docPr id="22" name="Text Box 22"/>
                <wp:cNvGraphicFramePr/>
                <a:graphic xmlns:a="http://schemas.openxmlformats.org/drawingml/2006/main">
                  <a:graphicData uri="http://schemas.microsoft.com/office/word/2010/wordprocessingShape">
                    <wps:wsp>
                      <wps:cNvSpPr txBox="1"/>
                      <wps:spPr>
                        <a:xfrm>
                          <a:off x="0" y="0"/>
                          <a:ext cx="4141470" cy="635"/>
                        </a:xfrm>
                        <a:prstGeom prst="rect">
                          <a:avLst/>
                        </a:prstGeom>
                        <a:solidFill>
                          <a:prstClr val="white"/>
                        </a:solidFill>
                        <a:ln>
                          <a:noFill/>
                        </a:ln>
                      </wps:spPr>
                      <wps:txbx>
                        <w:txbxContent>
                          <w:p w14:paraId="7F8236BC" w14:textId="15B6E8F4" w:rsidR="008A2889" w:rsidRDefault="008A2889" w:rsidP="00643894">
                            <w:pPr>
                              <w:pStyle w:val="Caption"/>
                              <w:rPr>
                                <w:noProof/>
                              </w:rPr>
                            </w:pPr>
                            <w:bookmarkStart w:id="63" w:name="_Toc103240270"/>
                            <w:r>
                              <w:t xml:space="preserve">Figure </w:t>
                            </w:r>
                            <w:r w:rsidR="00471E4B">
                              <w:t>3.1</w:t>
                            </w:r>
                            <w:r>
                              <w:t xml:space="preserve"> The </w:t>
                            </w:r>
                            <w:r w:rsidR="00471E4B">
                              <w:t>Research</w:t>
                            </w:r>
                            <w:r>
                              <w:t xml:space="preserve"> Onion Model (Saunders et al., 2016).</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C5C187" id="Text Box 22" o:spid="_x0000_s1030" type="#_x0000_t202" style="position:absolute;left:0;text-align:left;margin-left:0;margin-top:261.95pt;width:326.1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" stroked="f">
                <v:textbox style="mso-fit-shape-to-text:t" inset="0,0,0,0">
                  <w:txbxContent>
                    <w:p w14:paraId="7F8236BC" w14:textId="15B6E8F4" w:rsidR="008A2889" w:rsidRDefault="008A2889" w:rsidP="00643894">
                      <w:pPr>
                        <w:pStyle w:val="Caption"/>
                        <w:rPr>
                          <w:noProof/>
                        </w:rPr>
                      </w:pPr>
                      <w:bookmarkStart w:id="64" w:name="_Toc103240270"/>
                      <w:r>
                        <w:t xml:space="preserve">Figure </w:t>
                      </w:r>
                      <w:r w:rsidR="00471E4B">
                        <w:t>3.1</w:t>
                      </w:r>
                      <w:r>
                        <w:t xml:space="preserve"> The </w:t>
                      </w:r>
                      <w:r w:rsidR="00471E4B">
                        <w:t>Research</w:t>
                      </w:r>
                      <w:r>
                        <w:t xml:space="preserve"> Onion Model (Saunders et al., 2016).</w:t>
                      </w:r>
                      <w:bookmarkEnd w:id="64"/>
                    </w:p>
                  </w:txbxContent>
                </v:textbox>
                <w10:wrap type="topAndBottom" anchorx="margin"/>
              </v:shape>
            </w:pict>
          </mc:Fallback>
        </mc:AlternateContent>
      </w:r>
      <w:r w:rsidR="006A67A5" w:rsidRPr="00471E4B">
        <w:rPr>
          <w:rFonts w:ascii="Arial" w:hAnsi="Arial" w:cs="Arial"/>
          <w:noProof/>
          <w:sz w:val="24"/>
          <w:szCs w:val="24"/>
        </w:rPr>
        <mc:AlternateContent>
          <mc:Choice Requires="wps">
            <w:drawing>
              <wp:anchor distT="0" distB="0" distL="114300" distR="114300" simplePos="0" relativeHeight="251662336" behindDoc="0" locked="0" layoutInCell="1" allowOverlap="1" wp14:anchorId="7685A71F" wp14:editId="32C82D2E">
                <wp:simplePos x="0" y="0"/>
                <wp:positionH relativeFrom="column">
                  <wp:posOffset>0</wp:posOffset>
                </wp:positionH>
                <wp:positionV relativeFrom="paragraph">
                  <wp:posOffset>3475990</wp:posOffset>
                </wp:positionV>
                <wp:extent cx="414147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4141470" cy="635"/>
                        </a:xfrm>
                        <a:prstGeom prst="rect">
                          <a:avLst/>
                        </a:prstGeom>
                        <a:solidFill>
                          <a:prstClr val="white"/>
                        </a:solidFill>
                        <a:ln>
                          <a:noFill/>
                        </a:ln>
                      </wps:spPr>
                      <wps:txbx>
                        <w:txbxContent>
                          <w:p w14:paraId="652BCD9A" w14:textId="77777777" w:rsidR="001417BA" w:rsidRPr="001417BA" w:rsidRDefault="001417BA" w:rsidP="001417BA"/>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85A71F" id="Text Box 18" o:spid="_x0000_s1031" type="#_x0000_t202" style="position:absolute;left:0;text-align:left;margin-left:0;margin-top:273.7pt;width:326.1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" stroked="f">
                <v:textbox style="mso-fit-shape-to-text:t" inset="0,0,0,0">
                  <w:txbxContent>
                    <w:p w14:paraId="652BCD9A" w14:textId="77777777" w:rsidR="001417BA" w:rsidRPr="001417BA" w:rsidRDefault="001417BA" w:rsidP="001417BA"/>
                  </w:txbxContent>
                </v:textbox>
                <w10:wrap type="topAndBottom"/>
              </v:shape>
            </w:pict>
          </mc:Fallback>
        </mc:AlternateContent>
      </w:r>
      <w:r w:rsidR="006A67A5" w:rsidRPr="00471E4B">
        <w:rPr>
          <w:rFonts w:ascii="Arial" w:hAnsi="Arial" w:cs="Arial"/>
          <w:noProof/>
          <w:sz w:val="24"/>
          <w:szCs w:val="24"/>
        </w:rPr>
        <mc:AlternateContent>
          <mc:Choice Requires="wps">
            <w:drawing>
              <wp:anchor distT="0" distB="0" distL="114300" distR="114300" simplePos="0" relativeHeight="251657216" behindDoc="0" locked="0" layoutInCell="1" allowOverlap="1" wp14:anchorId="4147019D" wp14:editId="461CA93A">
                <wp:simplePos x="0" y="0"/>
                <wp:positionH relativeFrom="column">
                  <wp:posOffset>-323850</wp:posOffset>
                </wp:positionH>
                <wp:positionV relativeFrom="paragraph">
                  <wp:posOffset>3304540</wp:posOffset>
                </wp:positionV>
                <wp:extent cx="414147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4141470" cy="635"/>
                        </a:xfrm>
                        <a:prstGeom prst="rect">
                          <a:avLst/>
                        </a:prstGeom>
                        <a:solidFill>
                          <a:prstClr val="white"/>
                        </a:solidFill>
                        <a:ln>
                          <a:noFill/>
                        </a:ln>
                      </wps:spPr>
                      <wps:txbx>
                        <w:txbxContent>
                          <w:p w14:paraId="14D5DCD7" w14:textId="7914012F" w:rsidR="006A67A5" w:rsidRPr="00902AC3" w:rsidRDefault="006A67A5" w:rsidP="00643894">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47019D" id="Text Box 17" o:spid="_x0000_s1032" type="#_x0000_t202" style="position:absolute;left:0;text-align:left;margin-left:-25.5pt;margin-top:260.2pt;width:326.1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" stroked="f">
                <v:textbox style="mso-fit-shape-to-text:t" inset="0,0,0,0">
                  <w:txbxContent>
                    <w:p w14:paraId="14D5DCD7" w14:textId="7914012F" w:rsidR="006A67A5" w:rsidRPr="00902AC3" w:rsidRDefault="006A67A5" w:rsidP="00643894">
                      <w:pPr>
                        <w:pStyle w:val="Caption"/>
                        <w:rPr>
                          <w:noProof/>
                        </w:rPr>
                      </w:pPr>
                    </w:p>
                  </w:txbxContent>
                </v:textbox>
                <w10:wrap type="topAndBottom"/>
              </v:shape>
            </w:pict>
          </mc:Fallback>
        </mc:AlternateContent>
      </w:r>
    </w:p>
    <w:p w14:paraId="197995DE" w14:textId="587FEC4F" w:rsidR="0058577F" w:rsidRDefault="002270CA" w:rsidP="00A76289">
      <w:pPr>
        <w:spacing w:line="480" w:lineRule="auto"/>
        <w:jc w:val="both"/>
        <w:rPr>
          <w:rFonts w:ascii="Arial" w:hAnsi="Arial" w:cs="Arial"/>
          <w:sz w:val="24"/>
          <w:szCs w:val="24"/>
        </w:rPr>
      </w:pPr>
      <w:r w:rsidRPr="002270CA">
        <w:rPr>
          <w:rFonts w:ascii="Arial" w:hAnsi="Arial" w:cs="Arial"/>
          <w:sz w:val="24"/>
          <w:szCs w:val="24"/>
        </w:rPr>
        <w:t xml:space="preserve">After careful consideration, the most suitable approach for this piece of research is the application of the research onion. It allows collection and analysis of the relevant primary data, within the research of whether limited companies give charitable donations considering tax reform. The primary data aims to analyse and perform a stronger comprehension of whether limited companies have prior given to the charity for tax reform purposes, whether they have ever done so for philanthropical reasoning or CSR regulations, and whether they are aware of relevant tax policies. Based on the lack of academic research around the ethics behind charitable donations from LTD companies, and the percentage of companies which give </w:t>
      </w:r>
      <w:proofErr w:type="gramStart"/>
      <w:r w:rsidRPr="002270CA">
        <w:rPr>
          <w:rFonts w:ascii="Arial" w:hAnsi="Arial" w:cs="Arial"/>
          <w:sz w:val="24"/>
          <w:szCs w:val="24"/>
        </w:rPr>
        <w:t>in light of</w:t>
      </w:r>
      <w:proofErr w:type="gramEnd"/>
      <w:r w:rsidRPr="002270CA">
        <w:rPr>
          <w:rFonts w:ascii="Arial" w:hAnsi="Arial" w:cs="Arial"/>
          <w:sz w:val="24"/>
          <w:szCs w:val="24"/>
        </w:rPr>
        <w:t xml:space="preserve"> tax reform, this leaves the basis for further research to address the fulfilment of the current gap in the literature.</w:t>
      </w:r>
    </w:p>
    <w:p w14:paraId="3E998770" w14:textId="77777777" w:rsidR="00AB3127" w:rsidRPr="00DF5512" w:rsidRDefault="00AB3127" w:rsidP="00A76289">
      <w:pPr>
        <w:spacing w:line="480" w:lineRule="auto"/>
        <w:jc w:val="both"/>
        <w:rPr>
          <w:rFonts w:ascii="Arial" w:hAnsi="Arial" w:cs="Arial"/>
          <w:color w:val="0070C0"/>
          <w:sz w:val="28"/>
          <w:szCs w:val="28"/>
        </w:rPr>
      </w:pPr>
    </w:p>
    <w:p w14:paraId="3F9DC92C" w14:textId="0AFC000D" w:rsidR="0058577F" w:rsidRPr="00DF5512" w:rsidRDefault="00AB521B" w:rsidP="00A76289">
      <w:pPr>
        <w:pStyle w:val="Heading3"/>
        <w:spacing w:line="360" w:lineRule="auto"/>
        <w:jc w:val="both"/>
        <w:rPr>
          <w:rFonts w:ascii="Arial" w:hAnsi="Arial" w:cs="Arial"/>
          <w:color w:val="0070C0"/>
          <w:sz w:val="28"/>
          <w:szCs w:val="28"/>
        </w:rPr>
      </w:pPr>
      <w:bookmarkStart w:id="65" w:name="_Toc103347072"/>
      <w:r w:rsidRPr="00DF5512">
        <w:rPr>
          <w:rFonts w:ascii="Arial" w:hAnsi="Arial" w:cs="Arial"/>
          <w:color w:val="0070C0"/>
          <w:sz w:val="28"/>
          <w:szCs w:val="28"/>
        </w:rPr>
        <w:t>3.</w:t>
      </w:r>
      <w:r w:rsidR="00471E4B" w:rsidRPr="00DF5512">
        <w:rPr>
          <w:rFonts w:ascii="Arial" w:hAnsi="Arial" w:cs="Arial"/>
          <w:color w:val="0070C0"/>
          <w:sz w:val="28"/>
          <w:szCs w:val="28"/>
        </w:rPr>
        <w:t>1</w:t>
      </w:r>
      <w:r w:rsidR="0027744E" w:rsidRPr="00DF5512">
        <w:rPr>
          <w:rFonts w:ascii="Arial" w:hAnsi="Arial" w:cs="Arial"/>
          <w:color w:val="0070C0"/>
          <w:sz w:val="28"/>
          <w:szCs w:val="28"/>
        </w:rPr>
        <w:t>.</w:t>
      </w:r>
      <w:r w:rsidR="00162F00" w:rsidRPr="00DF5512">
        <w:rPr>
          <w:rFonts w:ascii="Arial" w:hAnsi="Arial" w:cs="Arial"/>
          <w:color w:val="0070C0"/>
          <w:sz w:val="28"/>
          <w:szCs w:val="28"/>
        </w:rPr>
        <w:t>2</w:t>
      </w:r>
      <w:r w:rsidRPr="00DF5512">
        <w:rPr>
          <w:rFonts w:ascii="Arial" w:hAnsi="Arial" w:cs="Arial"/>
          <w:color w:val="0070C0"/>
          <w:sz w:val="28"/>
          <w:szCs w:val="28"/>
        </w:rPr>
        <w:t xml:space="preserve"> Philosophies</w:t>
      </w:r>
      <w:bookmarkEnd w:id="65"/>
      <w:r w:rsidRPr="00DF5512">
        <w:rPr>
          <w:rFonts w:ascii="Arial" w:hAnsi="Arial" w:cs="Arial"/>
          <w:color w:val="0070C0"/>
          <w:sz w:val="28"/>
          <w:szCs w:val="28"/>
        </w:rPr>
        <w:t xml:space="preserve"> </w:t>
      </w:r>
    </w:p>
    <w:p w14:paraId="009AABAC" w14:textId="77777777" w:rsidR="00E328AC" w:rsidRPr="00E328AC" w:rsidRDefault="00E328AC" w:rsidP="00A76289">
      <w:pPr>
        <w:jc w:val="both"/>
      </w:pPr>
    </w:p>
    <w:p w14:paraId="6698F5EA" w14:textId="77777777" w:rsidR="00E328AC" w:rsidRPr="00E328AC" w:rsidRDefault="00E328AC" w:rsidP="00A76289">
      <w:pPr>
        <w:spacing w:line="480" w:lineRule="auto"/>
        <w:jc w:val="both"/>
        <w:rPr>
          <w:rFonts w:ascii="Arial" w:hAnsi="Arial" w:cs="Arial"/>
          <w:sz w:val="24"/>
          <w:szCs w:val="24"/>
        </w:rPr>
      </w:pPr>
      <w:r w:rsidRPr="00E328AC">
        <w:rPr>
          <w:rFonts w:ascii="Arial" w:hAnsi="Arial" w:cs="Arial"/>
          <w:sz w:val="24"/>
          <w:szCs w:val="24"/>
        </w:rPr>
        <w:t>The most suitable view for this research paper is that of a pragmatic nature. Therefore, a pragmatism view of philosophy has been deciphered (</w:t>
      </w:r>
      <w:proofErr w:type="spellStart"/>
      <w:r w:rsidRPr="00E328AC">
        <w:rPr>
          <w:rFonts w:ascii="Arial" w:hAnsi="Arial" w:cs="Arial"/>
          <w:sz w:val="24"/>
          <w:szCs w:val="24"/>
        </w:rPr>
        <w:t>Brandom</w:t>
      </w:r>
      <w:proofErr w:type="spellEnd"/>
      <w:r w:rsidRPr="00E328AC">
        <w:rPr>
          <w:rFonts w:ascii="Arial" w:hAnsi="Arial" w:cs="Arial"/>
          <w:sz w:val="24"/>
          <w:szCs w:val="24"/>
        </w:rPr>
        <w:t>, 2008). Outlined by Frost et al., (2010) is that a pragmatic research approach allows the utilisation of various strategies and procedures, with the understanding that there are numerous ways of undertaking research with the realisation of a single point of view never giving the full picture, and there is always room for multiple realities (Clarke and Visser, 2018).</w:t>
      </w:r>
    </w:p>
    <w:p w14:paraId="151F095F" w14:textId="77777777" w:rsidR="00E328AC" w:rsidRPr="00E328AC" w:rsidRDefault="00E328AC" w:rsidP="00A76289">
      <w:pPr>
        <w:spacing w:line="480" w:lineRule="auto"/>
        <w:jc w:val="both"/>
        <w:rPr>
          <w:rFonts w:ascii="Arial" w:hAnsi="Arial" w:cs="Arial"/>
          <w:sz w:val="24"/>
          <w:szCs w:val="24"/>
        </w:rPr>
      </w:pPr>
    </w:p>
    <w:p w14:paraId="67D77389" w14:textId="62B7428C" w:rsidR="0027744E" w:rsidRPr="00471E4B" w:rsidRDefault="00E328AC" w:rsidP="00A76289">
      <w:pPr>
        <w:spacing w:line="480" w:lineRule="auto"/>
        <w:jc w:val="both"/>
        <w:rPr>
          <w:rFonts w:ascii="Arial" w:hAnsi="Arial" w:cs="Arial"/>
          <w:sz w:val="24"/>
          <w:szCs w:val="24"/>
        </w:rPr>
      </w:pPr>
      <w:r w:rsidRPr="00E328AC">
        <w:rPr>
          <w:rFonts w:ascii="Arial" w:hAnsi="Arial" w:cs="Arial"/>
          <w:sz w:val="24"/>
          <w:szCs w:val="24"/>
        </w:rPr>
        <w:t xml:space="preserve">Scanning of the paradigms relevant as detailed by (Rehman and </w:t>
      </w:r>
      <w:proofErr w:type="spellStart"/>
      <w:r w:rsidRPr="00E328AC">
        <w:rPr>
          <w:rFonts w:ascii="Arial" w:hAnsi="Arial" w:cs="Arial"/>
          <w:sz w:val="24"/>
          <w:szCs w:val="24"/>
        </w:rPr>
        <w:t>Alharthi</w:t>
      </w:r>
      <w:proofErr w:type="spellEnd"/>
      <w:r w:rsidRPr="00E328AC">
        <w:rPr>
          <w:rFonts w:ascii="Arial" w:hAnsi="Arial" w:cs="Arial"/>
          <w:sz w:val="24"/>
          <w:szCs w:val="24"/>
        </w:rPr>
        <w:t>, 2016) based upon the writings of (Scotland, 2012) revealed the chosen philosophy for this research as interpretivism. Interpretivism is the best possible approach, as this will allow the audit of interviews and questions with perpetual meaning, grouping together diverse approaches, to reach an ultimate analysis of perception of different opinions (</w:t>
      </w:r>
      <w:proofErr w:type="spellStart"/>
      <w:r w:rsidRPr="00E328AC">
        <w:rPr>
          <w:rFonts w:ascii="Arial" w:hAnsi="Arial" w:cs="Arial"/>
          <w:sz w:val="24"/>
          <w:szCs w:val="24"/>
        </w:rPr>
        <w:t>Alharahsheh</w:t>
      </w:r>
      <w:proofErr w:type="spellEnd"/>
      <w:r w:rsidRPr="00E328AC">
        <w:rPr>
          <w:rFonts w:ascii="Arial" w:hAnsi="Arial" w:cs="Arial"/>
          <w:sz w:val="24"/>
          <w:szCs w:val="24"/>
        </w:rPr>
        <w:t xml:space="preserve"> and Pius, 2020).</w:t>
      </w:r>
    </w:p>
    <w:p w14:paraId="2C0BC28A" w14:textId="77777777" w:rsidR="001F1272" w:rsidRPr="00DF5512" w:rsidRDefault="001F1272" w:rsidP="00A76289">
      <w:pPr>
        <w:pStyle w:val="Heading3"/>
        <w:spacing w:line="360" w:lineRule="auto"/>
        <w:jc w:val="both"/>
        <w:rPr>
          <w:rFonts w:ascii="Arial" w:hAnsi="Arial" w:cs="Arial"/>
          <w:color w:val="0070C0"/>
          <w:sz w:val="28"/>
          <w:szCs w:val="28"/>
        </w:rPr>
      </w:pPr>
    </w:p>
    <w:p w14:paraId="2CD8D3E1" w14:textId="13261C41" w:rsidR="0058577F" w:rsidRPr="00DF5512" w:rsidRDefault="0027744E" w:rsidP="00A76289">
      <w:pPr>
        <w:pStyle w:val="Heading3"/>
        <w:spacing w:line="360" w:lineRule="auto"/>
        <w:jc w:val="both"/>
        <w:rPr>
          <w:rFonts w:ascii="Arial" w:hAnsi="Arial" w:cs="Arial"/>
          <w:color w:val="0070C0"/>
          <w:sz w:val="28"/>
          <w:szCs w:val="28"/>
        </w:rPr>
      </w:pPr>
      <w:bookmarkStart w:id="66" w:name="_Toc103347073"/>
      <w:r w:rsidRPr="00DF5512">
        <w:rPr>
          <w:rFonts w:ascii="Arial" w:hAnsi="Arial" w:cs="Arial"/>
          <w:color w:val="0070C0"/>
          <w:sz w:val="28"/>
          <w:szCs w:val="28"/>
        </w:rPr>
        <w:t>3.</w:t>
      </w:r>
      <w:r w:rsidR="00471E4B" w:rsidRPr="00DF5512">
        <w:rPr>
          <w:rFonts w:ascii="Arial" w:hAnsi="Arial" w:cs="Arial"/>
          <w:color w:val="0070C0"/>
          <w:sz w:val="28"/>
          <w:szCs w:val="28"/>
        </w:rPr>
        <w:t>1</w:t>
      </w:r>
      <w:r w:rsidRPr="00DF5512">
        <w:rPr>
          <w:rFonts w:ascii="Arial" w:hAnsi="Arial" w:cs="Arial"/>
          <w:color w:val="0070C0"/>
          <w:sz w:val="28"/>
          <w:szCs w:val="28"/>
        </w:rPr>
        <w:t>.</w:t>
      </w:r>
      <w:r w:rsidR="00162F00" w:rsidRPr="00DF5512">
        <w:rPr>
          <w:rFonts w:ascii="Arial" w:hAnsi="Arial" w:cs="Arial"/>
          <w:color w:val="0070C0"/>
          <w:sz w:val="28"/>
          <w:szCs w:val="28"/>
        </w:rPr>
        <w:t>3</w:t>
      </w:r>
      <w:r w:rsidRPr="00DF5512">
        <w:rPr>
          <w:rFonts w:ascii="Arial" w:hAnsi="Arial" w:cs="Arial"/>
          <w:color w:val="0070C0"/>
          <w:sz w:val="28"/>
          <w:szCs w:val="28"/>
        </w:rPr>
        <w:t xml:space="preserve"> Strategies and Approaches</w:t>
      </w:r>
      <w:bookmarkEnd w:id="66"/>
    </w:p>
    <w:p w14:paraId="0408949F" w14:textId="77777777" w:rsidR="00B456F7" w:rsidRPr="00B456F7" w:rsidRDefault="00B456F7" w:rsidP="00A76289">
      <w:pPr>
        <w:spacing w:line="480" w:lineRule="auto"/>
        <w:jc w:val="both"/>
        <w:rPr>
          <w:rFonts w:ascii="Arial" w:hAnsi="Arial" w:cs="Arial"/>
          <w:sz w:val="24"/>
          <w:szCs w:val="24"/>
        </w:rPr>
      </w:pPr>
    </w:p>
    <w:p w14:paraId="583A471E" w14:textId="77777777" w:rsidR="00B456F7" w:rsidRPr="00B456F7" w:rsidRDefault="00B456F7" w:rsidP="00A76289">
      <w:pPr>
        <w:spacing w:line="480" w:lineRule="auto"/>
        <w:jc w:val="both"/>
        <w:rPr>
          <w:rFonts w:ascii="Arial" w:hAnsi="Arial" w:cs="Arial"/>
          <w:sz w:val="24"/>
          <w:szCs w:val="24"/>
        </w:rPr>
      </w:pPr>
      <w:r w:rsidRPr="00B456F7">
        <w:rPr>
          <w:rFonts w:ascii="Arial" w:hAnsi="Arial" w:cs="Arial"/>
          <w:sz w:val="24"/>
          <w:szCs w:val="24"/>
        </w:rPr>
        <w:t>An inductive approach has been deciphered as the most appropriate style for this thesis. An inductive approach allows the exploration of several perspectives, which thereafter builds up to the conclusion in the hope of reaching theoretical saturation to form a detailed analysis of different opinions (Brenner, 1993, pp.66–82).</w:t>
      </w:r>
    </w:p>
    <w:p w14:paraId="4EC71BF2" w14:textId="77777777" w:rsidR="00B456F7" w:rsidRPr="00B456F7" w:rsidRDefault="00B456F7" w:rsidP="00A76289">
      <w:pPr>
        <w:spacing w:line="480" w:lineRule="auto"/>
        <w:jc w:val="both"/>
        <w:rPr>
          <w:rFonts w:ascii="Arial" w:hAnsi="Arial" w:cs="Arial"/>
          <w:sz w:val="24"/>
          <w:szCs w:val="24"/>
        </w:rPr>
      </w:pPr>
    </w:p>
    <w:p w14:paraId="3D3F48D6" w14:textId="4787E8C8" w:rsidR="00A4028F" w:rsidRPr="00471E4B" w:rsidRDefault="00B456F7" w:rsidP="00A76289">
      <w:pPr>
        <w:spacing w:line="480" w:lineRule="auto"/>
        <w:jc w:val="both"/>
        <w:rPr>
          <w:rFonts w:ascii="Arial" w:hAnsi="Arial" w:cs="Arial"/>
          <w:sz w:val="24"/>
          <w:szCs w:val="24"/>
        </w:rPr>
      </w:pPr>
      <w:r w:rsidRPr="00B456F7">
        <w:rPr>
          <w:rFonts w:ascii="Arial" w:hAnsi="Arial" w:cs="Arial"/>
          <w:sz w:val="24"/>
          <w:szCs w:val="24"/>
        </w:rPr>
        <w:t xml:space="preserve">The strategy behind this piece of research is the use of a case study as an eventual outcome. A case study is the most appropriate outcome in relevance to this study, since a case study allows flexibility, with conduction at several parts of the research process (Hancock, </w:t>
      </w:r>
      <w:proofErr w:type="spellStart"/>
      <w:r w:rsidRPr="00B456F7">
        <w:rPr>
          <w:rFonts w:ascii="Arial" w:hAnsi="Arial" w:cs="Arial"/>
          <w:sz w:val="24"/>
          <w:szCs w:val="24"/>
        </w:rPr>
        <w:t>Algozzine</w:t>
      </w:r>
      <w:proofErr w:type="spellEnd"/>
      <w:r w:rsidRPr="00B456F7">
        <w:rPr>
          <w:rFonts w:ascii="Arial" w:hAnsi="Arial" w:cs="Arial"/>
          <w:sz w:val="24"/>
          <w:szCs w:val="24"/>
        </w:rPr>
        <w:t xml:space="preserve"> and Lim, 2021, p.77). Case studies are typically used for qualitative methods, such as that used in the interview process of this research, with a stronger ability to describe, evaluate and compare the different aspects of the opinions revealed in the interview process (</w:t>
      </w:r>
      <w:proofErr w:type="spellStart"/>
      <w:r w:rsidRPr="00B456F7">
        <w:rPr>
          <w:rFonts w:ascii="Arial" w:hAnsi="Arial" w:cs="Arial"/>
          <w:sz w:val="24"/>
          <w:szCs w:val="24"/>
        </w:rPr>
        <w:t>Flyvbjerg</w:t>
      </w:r>
      <w:proofErr w:type="spellEnd"/>
      <w:r w:rsidRPr="00B456F7">
        <w:rPr>
          <w:rFonts w:ascii="Arial" w:hAnsi="Arial" w:cs="Arial"/>
          <w:sz w:val="24"/>
          <w:szCs w:val="24"/>
        </w:rPr>
        <w:t>, 2006).</w:t>
      </w:r>
    </w:p>
    <w:p w14:paraId="41C286A2" w14:textId="77777777" w:rsidR="0085445E" w:rsidRPr="00DF5512" w:rsidRDefault="0085445E" w:rsidP="00A76289">
      <w:pPr>
        <w:spacing w:line="360" w:lineRule="auto"/>
        <w:jc w:val="both"/>
        <w:rPr>
          <w:rFonts w:ascii="Arial" w:hAnsi="Arial" w:cs="Arial"/>
          <w:color w:val="0070C0"/>
          <w:sz w:val="28"/>
          <w:szCs w:val="28"/>
        </w:rPr>
      </w:pPr>
    </w:p>
    <w:p w14:paraId="4DD65596" w14:textId="317AC57E" w:rsidR="0027744E" w:rsidRPr="00DF5512" w:rsidRDefault="0027744E" w:rsidP="00A76289">
      <w:pPr>
        <w:pStyle w:val="Heading3"/>
        <w:spacing w:line="360" w:lineRule="auto"/>
        <w:jc w:val="both"/>
        <w:rPr>
          <w:rFonts w:ascii="Arial" w:hAnsi="Arial" w:cs="Arial"/>
          <w:color w:val="0070C0"/>
          <w:sz w:val="28"/>
          <w:szCs w:val="28"/>
        </w:rPr>
      </w:pPr>
      <w:bookmarkStart w:id="67" w:name="_Toc103347074"/>
      <w:r w:rsidRPr="00DF5512">
        <w:rPr>
          <w:rFonts w:ascii="Arial" w:hAnsi="Arial" w:cs="Arial"/>
          <w:color w:val="0070C0"/>
          <w:sz w:val="28"/>
          <w:szCs w:val="28"/>
        </w:rPr>
        <w:t>3.</w:t>
      </w:r>
      <w:r w:rsidR="00471E4B" w:rsidRPr="00DF5512">
        <w:rPr>
          <w:rFonts w:ascii="Arial" w:hAnsi="Arial" w:cs="Arial"/>
          <w:color w:val="0070C0"/>
          <w:sz w:val="28"/>
          <w:szCs w:val="28"/>
        </w:rPr>
        <w:t>1</w:t>
      </w:r>
      <w:r w:rsidRPr="00DF5512">
        <w:rPr>
          <w:rFonts w:ascii="Arial" w:hAnsi="Arial" w:cs="Arial"/>
          <w:color w:val="0070C0"/>
          <w:sz w:val="28"/>
          <w:szCs w:val="28"/>
        </w:rPr>
        <w:t>.</w:t>
      </w:r>
      <w:r w:rsidR="00162F00" w:rsidRPr="00DF5512">
        <w:rPr>
          <w:rFonts w:ascii="Arial" w:hAnsi="Arial" w:cs="Arial"/>
          <w:color w:val="0070C0"/>
          <w:sz w:val="28"/>
          <w:szCs w:val="28"/>
        </w:rPr>
        <w:t>4</w:t>
      </w:r>
      <w:r w:rsidR="00471E4B" w:rsidRPr="00DF5512">
        <w:rPr>
          <w:rFonts w:ascii="Arial" w:hAnsi="Arial" w:cs="Arial"/>
          <w:color w:val="0070C0"/>
          <w:sz w:val="28"/>
          <w:szCs w:val="28"/>
        </w:rPr>
        <w:t xml:space="preserve"> </w:t>
      </w:r>
      <w:r w:rsidRPr="00DF5512">
        <w:rPr>
          <w:rFonts w:ascii="Arial" w:hAnsi="Arial" w:cs="Arial"/>
          <w:color w:val="0070C0"/>
          <w:sz w:val="28"/>
          <w:szCs w:val="28"/>
        </w:rPr>
        <w:t>Choices</w:t>
      </w:r>
      <w:bookmarkEnd w:id="67"/>
      <w:r w:rsidRPr="00DF5512">
        <w:rPr>
          <w:rFonts w:ascii="Arial" w:hAnsi="Arial" w:cs="Arial"/>
          <w:color w:val="0070C0"/>
          <w:sz w:val="28"/>
          <w:szCs w:val="28"/>
        </w:rPr>
        <w:t xml:space="preserve"> </w:t>
      </w:r>
    </w:p>
    <w:p w14:paraId="4DF74F16" w14:textId="77777777" w:rsidR="00E964CC" w:rsidRPr="00E964CC" w:rsidRDefault="00E964CC" w:rsidP="00A76289">
      <w:pPr>
        <w:jc w:val="both"/>
      </w:pPr>
    </w:p>
    <w:p w14:paraId="516D13FF" w14:textId="77777777" w:rsidR="00E964CC" w:rsidRPr="00E964CC" w:rsidRDefault="00E964CC" w:rsidP="00A76289">
      <w:pPr>
        <w:spacing w:line="480" w:lineRule="auto"/>
        <w:jc w:val="both"/>
        <w:rPr>
          <w:rFonts w:ascii="Arial" w:hAnsi="Arial" w:cs="Arial"/>
          <w:sz w:val="24"/>
          <w:szCs w:val="24"/>
        </w:rPr>
      </w:pPr>
      <w:r w:rsidRPr="00E964CC">
        <w:rPr>
          <w:rFonts w:ascii="Arial" w:hAnsi="Arial" w:cs="Arial"/>
          <w:sz w:val="24"/>
          <w:szCs w:val="24"/>
        </w:rPr>
        <w:t>The researcher has decided to adopt a mono-method approach, allowing the conduction of qualitative research in the form of interviews. A mono-method approach is described as the use of one type of research either qualitative or quantitative (</w:t>
      </w:r>
      <w:proofErr w:type="spellStart"/>
      <w:r w:rsidRPr="00E964CC">
        <w:rPr>
          <w:rFonts w:ascii="Arial" w:hAnsi="Arial" w:cs="Arial"/>
          <w:sz w:val="24"/>
          <w:szCs w:val="24"/>
        </w:rPr>
        <w:t>Azorin</w:t>
      </w:r>
      <w:proofErr w:type="spellEnd"/>
      <w:r w:rsidRPr="00E964CC">
        <w:rPr>
          <w:rFonts w:ascii="Arial" w:hAnsi="Arial" w:cs="Arial"/>
          <w:sz w:val="24"/>
          <w:szCs w:val="24"/>
        </w:rPr>
        <w:t xml:space="preserve"> and Cameron, 2010). </w:t>
      </w:r>
    </w:p>
    <w:p w14:paraId="60A4F2C2" w14:textId="77777777" w:rsidR="00E964CC" w:rsidRPr="00E964CC" w:rsidRDefault="00E964CC" w:rsidP="00A76289">
      <w:pPr>
        <w:spacing w:line="480" w:lineRule="auto"/>
        <w:jc w:val="both"/>
        <w:rPr>
          <w:rFonts w:ascii="Arial" w:hAnsi="Arial" w:cs="Arial"/>
          <w:sz w:val="24"/>
          <w:szCs w:val="24"/>
        </w:rPr>
      </w:pPr>
    </w:p>
    <w:p w14:paraId="3301D425" w14:textId="77777777" w:rsidR="00E964CC" w:rsidRPr="00E964CC" w:rsidRDefault="00E964CC" w:rsidP="00A76289">
      <w:pPr>
        <w:spacing w:line="480" w:lineRule="auto"/>
        <w:jc w:val="both"/>
        <w:rPr>
          <w:rFonts w:ascii="Arial" w:hAnsi="Arial" w:cs="Arial"/>
          <w:sz w:val="24"/>
          <w:szCs w:val="24"/>
        </w:rPr>
      </w:pPr>
      <w:r w:rsidRPr="00E964CC">
        <w:rPr>
          <w:rFonts w:ascii="Arial" w:hAnsi="Arial" w:cs="Arial"/>
          <w:sz w:val="24"/>
          <w:szCs w:val="24"/>
        </w:rPr>
        <w:t xml:space="preserve">The use of a </w:t>
      </w:r>
      <w:proofErr w:type="gramStart"/>
      <w:r w:rsidRPr="00E964CC">
        <w:rPr>
          <w:rFonts w:ascii="Arial" w:hAnsi="Arial" w:cs="Arial"/>
          <w:sz w:val="24"/>
          <w:szCs w:val="24"/>
        </w:rPr>
        <w:t>mixed-method</w:t>
      </w:r>
      <w:proofErr w:type="gramEnd"/>
      <w:r w:rsidRPr="00E964CC">
        <w:rPr>
          <w:rFonts w:ascii="Arial" w:hAnsi="Arial" w:cs="Arial"/>
          <w:sz w:val="24"/>
          <w:szCs w:val="24"/>
        </w:rPr>
        <w:t xml:space="preserve"> was interpreted at first, however lack of responses concerning the questionnaire led to interview only, which has allowed qualitative research, with an exploration into more broad details than maybe a questionnaire would have gained, and the ability to ask further questions related to answers from interviewees.</w:t>
      </w:r>
    </w:p>
    <w:p w14:paraId="683456D9" w14:textId="77777777" w:rsidR="00E964CC" w:rsidRPr="00E964CC" w:rsidRDefault="00E964CC" w:rsidP="00A76289">
      <w:pPr>
        <w:spacing w:line="480" w:lineRule="auto"/>
        <w:jc w:val="both"/>
        <w:rPr>
          <w:rFonts w:ascii="Arial" w:hAnsi="Arial" w:cs="Arial"/>
          <w:sz w:val="24"/>
          <w:szCs w:val="24"/>
        </w:rPr>
      </w:pPr>
    </w:p>
    <w:p w14:paraId="455D2670" w14:textId="3AF4A0A5" w:rsidR="00A16CC8" w:rsidRPr="00471E4B" w:rsidRDefault="00E964CC" w:rsidP="00A76289">
      <w:pPr>
        <w:spacing w:line="480" w:lineRule="auto"/>
        <w:jc w:val="both"/>
        <w:rPr>
          <w:rFonts w:ascii="Arial" w:hAnsi="Arial" w:cs="Arial"/>
          <w:sz w:val="24"/>
          <w:szCs w:val="24"/>
        </w:rPr>
      </w:pPr>
      <w:r w:rsidRPr="00E964CC">
        <w:rPr>
          <w:rFonts w:ascii="Arial" w:hAnsi="Arial" w:cs="Arial"/>
          <w:sz w:val="24"/>
          <w:szCs w:val="24"/>
        </w:rPr>
        <w:t xml:space="preserve">This method of research will require participant analysation using qualitative research, which deals with non-numerical facts and data that focuses on observation, </w:t>
      </w:r>
      <w:proofErr w:type="gramStart"/>
      <w:r w:rsidRPr="00E964CC">
        <w:rPr>
          <w:rFonts w:ascii="Arial" w:hAnsi="Arial" w:cs="Arial"/>
          <w:sz w:val="24"/>
          <w:szCs w:val="24"/>
        </w:rPr>
        <w:t>analysis</w:t>
      </w:r>
      <w:proofErr w:type="gramEnd"/>
      <w:r w:rsidRPr="00E964CC">
        <w:rPr>
          <w:rFonts w:ascii="Arial" w:hAnsi="Arial" w:cs="Arial"/>
          <w:sz w:val="24"/>
          <w:szCs w:val="24"/>
        </w:rPr>
        <w:t xml:space="preserve"> and history in the form of open interviews allowing investigation into people in terms of their interactions and personal opinions, leading to in-depth probing gaining viable results according to (Cho, 2017).  </w:t>
      </w:r>
    </w:p>
    <w:p w14:paraId="56ECFE25" w14:textId="6C364225" w:rsidR="0027744E" w:rsidRPr="00DF5512" w:rsidRDefault="0027744E" w:rsidP="00A76289">
      <w:pPr>
        <w:pStyle w:val="Heading3"/>
        <w:jc w:val="both"/>
        <w:rPr>
          <w:rFonts w:ascii="Arial" w:hAnsi="Arial" w:cs="Arial"/>
          <w:sz w:val="28"/>
          <w:szCs w:val="28"/>
        </w:rPr>
      </w:pPr>
      <w:bookmarkStart w:id="68" w:name="_Toc103347075"/>
      <w:r w:rsidRPr="00DF5512">
        <w:rPr>
          <w:rFonts w:ascii="Arial" w:hAnsi="Arial" w:cs="Arial"/>
          <w:color w:val="0070C0"/>
          <w:sz w:val="28"/>
          <w:szCs w:val="28"/>
        </w:rPr>
        <w:t>3.</w:t>
      </w:r>
      <w:r w:rsidR="00471E4B" w:rsidRPr="00DF5512">
        <w:rPr>
          <w:rFonts w:ascii="Arial" w:hAnsi="Arial" w:cs="Arial"/>
          <w:color w:val="0070C0"/>
          <w:sz w:val="28"/>
          <w:szCs w:val="28"/>
        </w:rPr>
        <w:t xml:space="preserve">1.5 </w:t>
      </w:r>
      <w:r w:rsidRPr="00DF5512">
        <w:rPr>
          <w:rFonts w:ascii="Arial" w:hAnsi="Arial" w:cs="Arial"/>
          <w:color w:val="0070C0"/>
          <w:sz w:val="28"/>
          <w:szCs w:val="28"/>
        </w:rPr>
        <w:t>Time Horizons</w:t>
      </w:r>
      <w:bookmarkEnd w:id="68"/>
      <w:r w:rsidRPr="00DF5512">
        <w:rPr>
          <w:rFonts w:ascii="Arial" w:hAnsi="Arial" w:cs="Arial"/>
          <w:color w:val="0070C0"/>
          <w:sz w:val="28"/>
          <w:szCs w:val="28"/>
        </w:rPr>
        <w:t xml:space="preserve"> </w:t>
      </w:r>
    </w:p>
    <w:p w14:paraId="16E9464D" w14:textId="0E3AA9A7" w:rsidR="008321A4" w:rsidRPr="00471E4B" w:rsidRDefault="008321A4" w:rsidP="00A76289">
      <w:pPr>
        <w:spacing w:line="360" w:lineRule="auto"/>
        <w:jc w:val="both"/>
        <w:rPr>
          <w:rFonts w:ascii="Arial" w:hAnsi="Arial" w:cs="Arial"/>
          <w:sz w:val="24"/>
          <w:szCs w:val="24"/>
        </w:rPr>
      </w:pPr>
    </w:p>
    <w:p w14:paraId="7BD4AF6F" w14:textId="77777777" w:rsidR="00506BD7" w:rsidRPr="00506BD7" w:rsidRDefault="00506BD7" w:rsidP="00A76289">
      <w:pPr>
        <w:spacing w:line="480" w:lineRule="auto"/>
        <w:jc w:val="both"/>
        <w:rPr>
          <w:rFonts w:ascii="Arial" w:hAnsi="Arial" w:cs="Arial"/>
          <w:sz w:val="24"/>
          <w:szCs w:val="24"/>
        </w:rPr>
      </w:pPr>
      <w:r w:rsidRPr="00506BD7">
        <w:rPr>
          <w:rFonts w:ascii="Arial" w:hAnsi="Arial" w:cs="Arial"/>
          <w:sz w:val="24"/>
          <w:szCs w:val="24"/>
        </w:rPr>
        <w:t xml:space="preserve">The research onion model time horizon outlines the time that it can potentially take to perform data analysis and collection, however, since this is a particularly short-timed and limited study, the most fitting time horizon would be that of cross-sectional. </w:t>
      </w:r>
    </w:p>
    <w:p w14:paraId="295B34C7" w14:textId="77777777" w:rsidR="00506BD7" w:rsidRPr="00506BD7" w:rsidRDefault="00506BD7" w:rsidP="00A76289">
      <w:pPr>
        <w:spacing w:line="480" w:lineRule="auto"/>
        <w:jc w:val="both"/>
        <w:rPr>
          <w:rFonts w:ascii="Arial" w:hAnsi="Arial" w:cs="Arial"/>
          <w:sz w:val="24"/>
          <w:szCs w:val="24"/>
        </w:rPr>
      </w:pPr>
    </w:p>
    <w:p w14:paraId="758EA082" w14:textId="2B048F16" w:rsidR="008321A4" w:rsidRPr="00471E4B" w:rsidRDefault="00506BD7" w:rsidP="00A76289">
      <w:pPr>
        <w:spacing w:line="480" w:lineRule="auto"/>
        <w:jc w:val="both"/>
        <w:rPr>
          <w:rFonts w:ascii="Arial" w:hAnsi="Arial" w:cs="Arial"/>
          <w:sz w:val="24"/>
          <w:szCs w:val="24"/>
        </w:rPr>
      </w:pPr>
      <w:r w:rsidRPr="00506BD7">
        <w:rPr>
          <w:rFonts w:ascii="Arial" w:hAnsi="Arial" w:cs="Arial"/>
          <w:sz w:val="24"/>
          <w:szCs w:val="24"/>
        </w:rPr>
        <w:t xml:space="preserve">A cross-sectional time horizon has been identified as the most fitting due to the fact cross-sectional study only collects data on a one-time basis, forming an analysis based upon that, opposite to longitudinal research (Olsen and St George, 2004). </w:t>
      </w:r>
      <w:r w:rsidR="00E93D1B" w:rsidRPr="00471E4B">
        <w:rPr>
          <w:rFonts w:ascii="Arial" w:hAnsi="Arial" w:cs="Arial"/>
          <w:sz w:val="24"/>
          <w:szCs w:val="24"/>
        </w:rPr>
        <w:br w:type="page"/>
      </w:r>
    </w:p>
    <w:p w14:paraId="424B4CCA" w14:textId="52786149" w:rsidR="0027744E" w:rsidRPr="00A227FA" w:rsidRDefault="0027744E" w:rsidP="00A76289">
      <w:pPr>
        <w:pStyle w:val="Heading2"/>
        <w:spacing w:line="360" w:lineRule="auto"/>
        <w:jc w:val="both"/>
        <w:rPr>
          <w:rFonts w:cs="Arial"/>
          <w:color w:val="0070C0"/>
          <w:sz w:val="28"/>
          <w:szCs w:val="28"/>
        </w:rPr>
      </w:pPr>
      <w:bookmarkStart w:id="69" w:name="_Toc103347076"/>
      <w:r w:rsidRPr="00A227FA">
        <w:rPr>
          <w:rFonts w:cs="Arial"/>
          <w:color w:val="0070C0"/>
          <w:sz w:val="28"/>
          <w:szCs w:val="28"/>
        </w:rPr>
        <w:lastRenderedPageBreak/>
        <w:t>3.</w:t>
      </w:r>
      <w:r w:rsidR="00471E4B" w:rsidRPr="00A227FA">
        <w:rPr>
          <w:rFonts w:cs="Arial"/>
          <w:color w:val="0070C0"/>
          <w:sz w:val="28"/>
          <w:szCs w:val="28"/>
        </w:rPr>
        <w:t xml:space="preserve">2 </w:t>
      </w:r>
      <w:r w:rsidRPr="00A227FA">
        <w:rPr>
          <w:rFonts w:cs="Arial"/>
          <w:color w:val="0070C0"/>
          <w:sz w:val="28"/>
          <w:szCs w:val="28"/>
        </w:rPr>
        <w:t xml:space="preserve">Techniques and Procedures </w:t>
      </w:r>
      <w:r w:rsidR="00A227FA">
        <w:rPr>
          <w:rFonts w:cs="Arial"/>
          <w:color w:val="0070C0"/>
          <w:sz w:val="28"/>
          <w:szCs w:val="28"/>
        </w:rPr>
        <w:t>3</w:t>
      </w:r>
      <w:bookmarkEnd w:id="69"/>
    </w:p>
    <w:p w14:paraId="7F435137" w14:textId="77777777" w:rsidR="004E3B92" w:rsidRPr="00DF5512" w:rsidRDefault="004E3B92" w:rsidP="00A76289">
      <w:pPr>
        <w:spacing w:line="360" w:lineRule="auto"/>
        <w:jc w:val="both"/>
        <w:rPr>
          <w:rFonts w:ascii="Arial" w:hAnsi="Arial" w:cs="Arial"/>
          <w:color w:val="0070C0"/>
          <w:sz w:val="28"/>
          <w:szCs w:val="28"/>
        </w:rPr>
      </w:pPr>
    </w:p>
    <w:p w14:paraId="33A7906D" w14:textId="01317704" w:rsidR="00E72E9A" w:rsidRPr="00DF5512" w:rsidRDefault="00E72E9A" w:rsidP="00A76289">
      <w:pPr>
        <w:pStyle w:val="Heading3"/>
        <w:spacing w:line="360" w:lineRule="auto"/>
        <w:jc w:val="both"/>
        <w:rPr>
          <w:rFonts w:ascii="Arial" w:hAnsi="Arial" w:cs="Arial"/>
          <w:color w:val="0070C0"/>
          <w:sz w:val="28"/>
          <w:szCs w:val="28"/>
        </w:rPr>
      </w:pPr>
      <w:bookmarkStart w:id="70" w:name="_Toc103347077"/>
      <w:r w:rsidRPr="00DF5512">
        <w:rPr>
          <w:rFonts w:ascii="Arial" w:hAnsi="Arial" w:cs="Arial"/>
          <w:color w:val="0070C0"/>
          <w:sz w:val="28"/>
          <w:szCs w:val="28"/>
        </w:rPr>
        <w:t>3</w:t>
      </w:r>
      <w:r w:rsidR="00162F00" w:rsidRPr="00DF5512">
        <w:rPr>
          <w:rFonts w:ascii="Arial" w:hAnsi="Arial" w:cs="Arial"/>
          <w:color w:val="0070C0"/>
          <w:sz w:val="28"/>
          <w:szCs w:val="28"/>
        </w:rPr>
        <w:t>.</w:t>
      </w:r>
      <w:r w:rsidR="00471E4B" w:rsidRPr="00DF5512">
        <w:rPr>
          <w:rFonts w:ascii="Arial" w:hAnsi="Arial" w:cs="Arial"/>
          <w:color w:val="0070C0"/>
          <w:sz w:val="28"/>
          <w:szCs w:val="28"/>
        </w:rPr>
        <w:t>2</w:t>
      </w:r>
      <w:r w:rsidR="00162F00" w:rsidRPr="00DF5512">
        <w:rPr>
          <w:rFonts w:ascii="Arial" w:hAnsi="Arial" w:cs="Arial"/>
          <w:color w:val="0070C0"/>
          <w:sz w:val="28"/>
          <w:szCs w:val="28"/>
        </w:rPr>
        <w:t>.1</w:t>
      </w:r>
      <w:r w:rsidR="00471E4B" w:rsidRPr="00DF5512">
        <w:rPr>
          <w:rFonts w:ascii="Arial" w:hAnsi="Arial" w:cs="Arial"/>
          <w:color w:val="0070C0"/>
          <w:sz w:val="28"/>
          <w:szCs w:val="28"/>
        </w:rPr>
        <w:t xml:space="preserve"> </w:t>
      </w:r>
      <w:r w:rsidRPr="00DF5512">
        <w:rPr>
          <w:rFonts w:ascii="Arial" w:hAnsi="Arial" w:cs="Arial"/>
          <w:color w:val="0070C0"/>
          <w:sz w:val="28"/>
          <w:szCs w:val="28"/>
        </w:rPr>
        <w:t>Data Collection</w:t>
      </w:r>
      <w:bookmarkEnd w:id="70"/>
      <w:r w:rsidRPr="00DF5512">
        <w:rPr>
          <w:rFonts w:ascii="Arial" w:hAnsi="Arial" w:cs="Arial"/>
          <w:color w:val="0070C0"/>
          <w:sz w:val="28"/>
          <w:szCs w:val="28"/>
        </w:rPr>
        <w:t xml:space="preserve"> </w:t>
      </w:r>
    </w:p>
    <w:p w14:paraId="19EEEA95" w14:textId="7DAA0541" w:rsidR="0058577F" w:rsidRPr="00471E4B" w:rsidRDefault="0058577F" w:rsidP="00A76289">
      <w:pPr>
        <w:pStyle w:val="Heading2"/>
        <w:spacing w:line="360" w:lineRule="auto"/>
        <w:jc w:val="both"/>
        <w:rPr>
          <w:rFonts w:cs="Arial"/>
          <w:szCs w:val="24"/>
        </w:rPr>
      </w:pPr>
    </w:p>
    <w:p w14:paraId="45C17A05" w14:textId="77777777" w:rsidR="006F2DA4" w:rsidRPr="006F2DA4" w:rsidRDefault="006F2DA4" w:rsidP="00A76289">
      <w:pPr>
        <w:spacing w:line="360" w:lineRule="auto"/>
        <w:jc w:val="both"/>
        <w:rPr>
          <w:rFonts w:ascii="Arial" w:hAnsi="Arial" w:cs="Arial"/>
          <w:sz w:val="24"/>
          <w:szCs w:val="24"/>
        </w:rPr>
      </w:pPr>
    </w:p>
    <w:p w14:paraId="2A72FCAA" w14:textId="41BFBBD3" w:rsidR="006F2DA4" w:rsidRPr="006F2DA4" w:rsidRDefault="006F2DA4" w:rsidP="00A76289">
      <w:pPr>
        <w:spacing w:line="480" w:lineRule="auto"/>
        <w:jc w:val="both"/>
        <w:rPr>
          <w:rFonts w:ascii="Arial" w:hAnsi="Arial" w:cs="Arial"/>
          <w:sz w:val="24"/>
          <w:szCs w:val="24"/>
        </w:rPr>
      </w:pPr>
      <w:r w:rsidRPr="006F2DA4">
        <w:rPr>
          <w:rFonts w:ascii="Arial" w:hAnsi="Arial" w:cs="Arial"/>
          <w:sz w:val="24"/>
          <w:szCs w:val="24"/>
        </w:rPr>
        <w:t xml:space="preserve">According to </w:t>
      </w:r>
      <w:proofErr w:type="spellStart"/>
      <w:r w:rsidRPr="006F2DA4">
        <w:rPr>
          <w:rFonts w:ascii="Arial" w:hAnsi="Arial" w:cs="Arial"/>
          <w:sz w:val="24"/>
          <w:szCs w:val="24"/>
        </w:rPr>
        <w:t>Gorard</w:t>
      </w:r>
      <w:proofErr w:type="spellEnd"/>
      <w:r w:rsidRPr="006F2DA4">
        <w:rPr>
          <w:rFonts w:ascii="Arial" w:hAnsi="Arial" w:cs="Arial"/>
          <w:sz w:val="24"/>
          <w:szCs w:val="24"/>
        </w:rPr>
        <w:t xml:space="preserve"> and Taylor, (2004) using a mono-method of data collection allows for a much more practical understanding that allows the identification of different themes in preparation for analysis of any persistent issues. </w:t>
      </w:r>
    </w:p>
    <w:p w14:paraId="1853E059" w14:textId="77777777" w:rsidR="006F2DA4" w:rsidRPr="006F2DA4" w:rsidRDefault="006F2DA4" w:rsidP="00A76289">
      <w:pPr>
        <w:spacing w:line="480" w:lineRule="auto"/>
        <w:jc w:val="both"/>
        <w:rPr>
          <w:rFonts w:ascii="Arial" w:hAnsi="Arial" w:cs="Arial"/>
          <w:sz w:val="24"/>
          <w:szCs w:val="24"/>
        </w:rPr>
      </w:pPr>
    </w:p>
    <w:p w14:paraId="2E247D7D" w14:textId="73955D99" w:rsidR="00471E4B" w:rsidRDefault="006F2DA4" w:rsidP="00A76289">
      <w:pPr>
        <w:spacing w:line="480" w:lineRule="auto"/>
        <w:jc w:val="both"/>
        <w:rPr>
          <w:rFonts w:ascii="Arial" w:hAnsi="Arial" w:cs="Arial"/>
          <w:sz w:val="24"/>
          <w:szCs w:val="24"/>
        </w:rPr>
      </w:pPr>
      <w:r w:rsidRPr="006F2DA4">
        <w:rPr>
          <w:rFonts w:ascii="Arial" w:hAnsi="Arial" w:cs="Arial"/>
          <w:sz w:val="24"/>
          <w:szCs w:val="24"/>
        </w:rPr>
        <w:t xml:space="preserve">Qualitative data is described as data that approximates and characterizes (Gibbs, 2018, pp., 1-17) with interviews being detailed as a form of qualitative research, whereby a meeting takes place for consultation allowing elaboration and the opportunity to ask questions in broad terms, relevant to the responses offered by the interviewee (King, </w:t>
      </w:r>
      <w:proofErr w:type="spellStart"/>
      <w:proofErr w:type="gramStart"/>
      <w:r w:rsidRPr="006F2DA4">
        <w:rPr>
          <w:rFonts w:ascii="Arial" w:hAnsi="Arial" w:cs="Arial"/>
          <w:sz w:val="24"/>
          <w:szCs w:val="24"/>
        </w:rPr>
        <w:t>Horrocks</w:t>
      </w:r>
      <w:proofErr w:type="spellEnd"/>
      <w:proofErr w:type="gramEnd"/>
      <w:r w:rsidRPr="006F2DA4">
        <w:rPr>
          <w:rFonts w:ascii="Arial" w:hAnsi="Arial" w:cs="Arial"/>
          <w:sz w:val="24"/>
          <w:szCs w:val="24"/>
        </w:rPr>
        <w:t xml:space="preserve"> and Brooks, 2018, pp.52–54).</w:t>
      </w:r>
    </w:p>
    <w:p w14:paraId="4434AF84" w14:textId="77777777" w:rsidR="006F2DA4" w:rsidRPr="00471E4B" w:rsidRDefault="006F2DA4" w:rsidP="00A76289">
      <w:pPr>
        <w:spacing w:line="480" w:lineRule="auto"/>
        <w:jc w:val="both"/>
        <w:rPr>
          <w:rFonts w:ascii="Arial" w:hAnsi="Arial" w:cs="Arial"/>
          <w:sz w:val="24"/>
          <w:szCs w:val="24"/>
        </w:rPr>
      </w:pPr>
    </w:p>
    <w:p w14:paraId="010BA938" w14:textId="46CB3E98" w:rsidR="002D369E" w:rsidRPr="00DF5512" w:rsidRDefault="00B41660" w:rsidP="00A76289">
      <w:pPr>
        <w:pStyle w:val="Heading3"/>
        <w:spacing w:line="360" w:lineRule="auto"/>
        <w:jc w:val="both"/>
        <w:rPr>
          <w:rFonts w:ascii="Arial" w:hAnsi="Arial" w:cs="Arial"/>
          <w:color w:val="0070C0"/>
          <w:sz w:val="28"/>
          <w:szCs w:val="28"/>
        </w:rPr>
      </w:pPr>
      <w:bookmarkStart w:id="71" w:name="_Toc103347078"/>
      <w:r w:rsidRPr="00DF5512">
        <w:rPr>
          <w:rFonts w:ascii="Arial" w:hAnsi="Arial" w:cs="Arial"/>
          <w:color w:val="0070C0"/>
          <w:sz w:val="28"/>
          <w:szCs w:val="28"/>
        </w:rPr>
        <w:t>3.</w:t>
      </w:r>
      <w:r w:rsidR="00471E4B" w:rsidRPr="00DF5512">
        <w:rPr>
          <w:rFonts w:ascii="Arial" w:hAnsi="Arial" w:cs="Arial"/>
          <w:color w:val="0070C0"/>
          <w:sz w:val="28"/>
          <w:szCs w:val="28"/>
        </w:rPr>
        <w:t>2</w:t>
      </w:r>
      <w:r w:rsidR="00162F00" w:rsidRPr="00DF5512">
        <w:rPr>
          <w:rFonts w:ascii="Arial" w:hAnsi="Arial" w:cs="Arial"/>
          <w:color w:val="0070C0"/>
          <w:sz w:val="28"/>
          <w:szCs w:val="28"/>
        </w:rPr>
        <w:t>.2</w:t>
      </w:r>
      <w:r w:rsidR="00471E4B" w:rsidRPr="00DF5512">
        <w:rPr>
          <w:rFonts w:ascii="Arial" w:hAnsi="Arial" w:cs="Arial"/>
          <w:color w:val="0070C0"/>
          <w:sz w:val="28"/>
          <w:szCs w:val="28"/>
        </w:rPr>
        <w:t xml:space="preserve"> </w:t>
      </w:r>
      <w:r w:rsidR="002D369E" w:rsidRPr="00DF5512">
        <w:rPr>
          <w:rFonts w:ascii="Arial" w:hAnsi="Arial" w:cs="Arial"/>
          <w:color w:val="0070C0"/>
          <w:sz w:val="28"/>
          <w:szCs w:val="28"/>
        </w:rPr>
        <w:t>Interview Design</w:t>
      </w:r>
      <w:bookmarkEnd w:id="71"/>
      <w:r w:rsidR="002D369E" w:rsidRPr="00DF5512">
        <w:rPr>
          <w:rFonts w:ascii="Arial" w:hAnsi="Arial" w:cs="Arial"/>
          <w:color w:val="0070C0"/>
          <w:sz w:val="28"/>
          <w:szCs w:val="28"/>
        </w:rPr>
        <w:t xml:space="preserve"> </w:t>
      </w:r>
    </w:p>
    <w:p w14:paraId="4B8B2335" w14:textId="77777777" w:rsidR="00B41660" w:rsidRPr="00471E4B" w:rsidRDefault="00B41660" w:rsidP="00A76289">
      <w:pPr>
        <w:spacing w:line="360" w:lineRule="auto"/>
        <w:jc w:val="both"/>
        <w:rPr>
          <w:rFonts w:ascii="Arial" w:hAnsi="Arial" w:cs="Arial"/>
          <w:sz w:val="24"/>
          <w:szCs w:val="24"/>
        </w:rPr>
      </w:pPr>
    </w:p>
    <w:p w14:paraId="33B54531" w14:textId="77777777" w:rsidR="006F2DA4" w:rsidRPr="006F2DA4" w:rsidRDefault="006F2DA4" w:rsidP="00A76289">
      <w:pPr>
        <w:spacing w:line="480" w:lineRule="auto"/>
        <w:jc w:val="both"/>
        <w:rPr>
          <w:rFonts w:ascii="Arial" w:hAnsi="Arial" w:cs="Arial"/>
          <w:sz w:val="24"/>
          <w:szCs w:val="24"/>
        </w:rPr>
      </w:pPr>
      <w:r w:rsidRPr="006F2DA4">
        <w:rPr>
          <w:rFonts w:ascii="Arial" w:hAnsi="Arial" w:cs="Arial"/>
          <w:sz w:val="24"/>
          <w:szCs w:val="24"/>
        </w:rPr>
        <w:t xml:space="preserve">The qualitative data will be in the form of interviews via Microsoft Teams in line with governmental Covid-19 social distancing guidance, and to enable transcripts to be saved and stored safely and correctly, </w:t>
      </w:r>
      <w:proofErr w:type="gramStart"/>
      <w:r w:rsidRPr="006F2DA4">
        <w:rPr>
          <w:rFonts w:ascii="Arial" w:hAnsi="Arial" w:cs="Arial"/>
          <w:sz w:val="24"/>
          <w:szCs w:val="24"/>
        </w:rPr>
        <w:t>and also</w:t>
      </w:r>
      <w:proofErr w:type="gramEnd"/>
      <w:r w:rsidRPr="006F2DA4">
        <w:rPr>
          <w:rFonts w:ascii="Arial" w:hAnsi="Arial" w:cs="Arial"/>
          <w:sz w:val="24"/>
          <w:szCs w:val="24"/>
        </w:rPr>
        <w:t xml:space="preserve"> in person where the two-metre rule applies and was agreed by the interviewee that it is safe to do so (Hammersley, 2013). </w:t>
      </w:r>
    </w:p>
    <w:p w14:paraId="4C2C2F9C" w14:textId="77777777" w:rsidR="006F2DA4" w:rsidRPr="006F2DA4" w:rsidRDefault="006F2DA4" w:rsidP="00A76289">
      <w:pPr>
        <w:spacing w:line="480" w:lineRule="auto"/>
        <w:jc w:val="both"/>
        <w:rPr>
          <w:rFonts w:ascii="Arial" w:hAnsi="Arial" w:cs="Arial"/>
          <w:sz w:val="24"/>
          <w:szCs w:val="24"/>
        </w:rPr>
      </w:pPr>
    </w:p>
    <w:p w14:paraId="0355CDD4" w14:textId="562B4019" w:rsidR="000E5D85" w:rsidRDefault="006F2DA4" w:rsidP="00A76289">
      <w:pPr>
        <w:spacing w:line="480" w:lineRule="auto"/>
        <w:jc w:val="both"/>
        <w:rPr>
          <w:rFonts w:ascii="Arial" w:eastAsiaTheme="majorEastAsia" w:hAnsi="Arial" w:cs="Arial"/>
          <w:color w:val="1A495C" w:themeColor="accent1" w:themeShade="7F"/>
          <w:sz w:val="24"/>
          <w:szCs w:val="24"/>
        </w:rPr>
      </w:pPr>
      <w:r w:rsidRPr="006F2DA4">
        <w:rPr>
          <w:rFonts w:ascii="Arial" w:hAnsi="Arial" w:cs="Arial"/>
          <w:sz w:val="24"/>
          <w:szCs w:val="24"/>
        </w:rPr>
        <w:t>Due to the fact current problems are yet to be determined, the suitable approach is that of an interpretive advance towards the research (Pham, 2018). This approach enables investigation into the social prodigies (Quang, 2015). Recognised as the appropriate method, the interpretive theoretical perspective allows exploration into finding new information that can go hand in hand with previous research, which is appropriate for this dissertation due to the current lack of specification (</w:t>
      </w:r>
      <w:proofErr w:type="spellStart"/>
      <w:r w:rsidRPr="006F2DA4">
        <w:rPr>
          <w:rFonts w:ascii="Arial" w:hAnsi="Arial" w:cs="Arial"/>
          <w:sz w:val="24"/>
          <w:szCs w:val="24"/>
        </w:rPr>
        <w:t>Tuffour</w:t>
      </w:r>
      <w:proofErr w:type="spellEnd"/>
      <w:r w:rsidRPr="006F2DA4">
        <w:rPr>
          <w:rFonts w:ascii="Arial" w:hAnsi="Arial" w:cs="Arial"/>
          <w:sz w:val="24"/>
          <w:szCs w:val="24"/>
        </w:rPr>
        <w:t>, 2017).</w:t>
      </w:r>
      <w:r w:rsidR="000E5D85">
        <w:rPr>
          <w:rFonts w:ascii="Arial" w:hAnsi="Arial" w:cs="Arial"/>
        </w:rPr>
        <w:br w:type="page"/>
      </w:r>
    </w:p>
    <w:p w14:paraId="136FA187" w14:textId="221240E9" w:rsidR="0058577F" w:rsidRPr="00DF5512" w:rsidRDefault="00331EBC" w:rsidP="00A76289">
      <w:pPr>
        <w:pStyle w:val="Heading3"/>
        <w:spacing w:line="360" w:lineRule="auto"/>
        <w:jc w:val="both"/>
        <w:rPr>
          <w:rFonts w:ascii="Arial" w:hAnsi="Arial" w:cs="Arial"/>
          <w:color w:val="0070C0"/>
          <w:sz w:val="28"/>
          <w:szCs w:val="28"/>
        </w:rPr>
      </w:pPr>
      <w:bookmarkStart w:id="72" w:name="_Toc103347079"/>
      <w:r w:rsidRPr="00DF5512">
        <w:rPr>
          <w:rFonts w:ascii="Arial" w:hAnsi="Arial" w:cs="Arial"/>
          <w:color w:val="0070C0"/>
          <w:sz w:val="28"/>
          <w:szCs w:val="28"/>
        </w:rPr>
        <w:lastRenderedPageBreak/>
        <w:t>3.2.3</w:t>
      </w:r>
      <w:r w:rsidR="000E5D85" w:rsidRPr="00DF5512">
        <w:rPr>
          <w:rFonts w:ascii="Arial" w:hAnsi="Arial" w:cs="Arial"/>
          <w:color w:val="0070C0"/>
          <w:sz w:val="28"/>
          <w:szCs w:val="28"/>
        </w:rPr>
        <w:t xml:space="preserve"> </w:t>
      </w:r>
      <w:r w:rsidR="00480BF0" w:rsidRPr="00DF5512">
        <w:rPr>
          <w:rFonts w:ascii="Arial" w:hAnsi="Arial" w:cs="Arial"/>
          <w:color w:val="0070C0"/>
          <w:sz w:val="28"/>
          <w:szCs w:val="28"/>
        </w:rPr>
        <w:t>Sampling</w:t>
      </w:r>
      <w:bookmarkEnd w:id="72"/>
      <w:r w:rsidR="00480BF0" w:rsidRPr="00DF5512">
        <w:rPr>
          <w:rFonts w:ascii="Arial" w:hAnsi="Arial" w:cs="Arial"/>
          <w:color w:val="0070C0"/>
          <w:sz w:val="28"/>
          <w:szCs w:val="28"/>
        </w:rPr>
        <w:t xml:space="preserve"> </w:t>
      </w:r>
    </w:p>
    <w:p w14:paraId="3150DCFF" w14:textId="77777777" w:rsidR="006F2DA4" w:rsidRPr="006F2DA4" w:rsidRDefault="006F2DA4" w:rsidP="00A76289">
      <w:pPr>
        <w:jc w:val="both"/>
      </w:pPr>
    </w:p>
    <w:p w14:paraId="3117C3A8" w14:textId="77777777" w:rsidR="006F2DA4" w:rsidRPr="006F2DA4" w:rsidRDefault="006F2DA4" w:rsidP="00A76289">
      <w:pPr>
        <w:spacing w:line="480" w:lineRule="auto"/>
        <w:jc w:val="both"/>
        <w:rPr>
          <w:rFonts w:ascii="Arial" w:hAnsi="Arial" w:cs="Arial"/>
          <w:sz w:val="24"/>
          <w:szCs w:val="24"/>
        </w:rPr>
      </w:pPr>
      <w:r w:rsidRPr="006F2DA4">
        <w:rPr>
          <w:rFonts w:ascii="Arial" w:hAnsi="Arial" w:cs="Arial"/>
          <w:sz w:val="24"/>
          <w:szCs w:val="24"/>
        </w:rPr>
        <w:t xml:space="preserve">The results of the research obtained in the literature review allowed revelation of the potential questions needed, and the people which needed to be interviewed in aid of underpinning the interview process, allowing the gaps in the literature to be filled. </w:t>
      </w:r>
    </w:p>
    <w:p w14:paraId="77B9C01F" w14:textId="77777777" w:rsidR="006F2DA4" w:rsidRPr="006F2DA4" w:rsidRDefault="006F2DA4" w:rsidP="00A76289">
      <w:pPr>
        <w:spacing w:line="480" w:lineRule="auto"/>
        <w:jc w:val="both"/>
        <w:rPr>
          <w:rFonts w:ascii="Arial" w:hAnsi="Arial" w:cs="Arial"/>
          <w:sz w:val="24"/>
          <w:szCs w:val="24"/>
        </w:rPr>
      </w:pPr>
    </w:p>
    <w:p w14:paraId="2C0C5907" w14:textId="77777777" w:rsidR="006F2DA4" w:rsidRPr="006F2DA4" w:rsidRDefault="006F2DA4" w:rsidP="00A76289">
      <w:pPr>
        <w:spacing w:line="480" w:lineRule="auto"/>
        <w:jc w:val="both"/>
        <w:rPr>
          <w:rFonts w:ascii="Arial" w:hAnsi="Arial" w:cs="Arial"/>
          <w:sz w:val="24"/>
          <w:szCs w:val="24"/>
        </w:rPr>
      </w:pPr>
      <w:r w:rsidRPr="006F2DA4">
        <w:rPr>
          <w:rFonts w:ascii="Arial" w:hAnsi="Arial" w:cs="Arial"/>
          <w:sz w:val="24"/>
          <w:szCs w:val="24"/>
        </w:rPr>
        <w:t>The findings led the way in the process of creating purposive sampling. Purposive sampling as defined by Campbell et al., (2020) is defined as a technique in which the researcher relies on their judgement when choosing their interviewees. The type of purposive sampling relevant to this piece of research is that of homogenous sampling. Homogenous sampling focuses on one group, whereby the individuals within the collection group are very similar, such as similar occupations, or levels of hierarchy (</w:t>
      </w:r>
      <w:proofErr w:type="spellStart"/>
      <w:r w:rsidRPr="006F2DA4">
        <w:rPr>
          <w:rFonts w:ascii="Arial" w:hAnsi="Arial" w:cs="Arial"/>
          <w:sz w:val="24"/>
          <w:szCs w:val="24"/>
        </w:rPr>
        <w:t>Guarte</w:t>
      </w:r>
      <w:proofErr w:type="spellEnd"/>
      <w:r w:rsidRPr="006F2DA4">
        <w:rPr>
          <w:rFonts w:ascii="Arial" w:hAnsi="Arial" w:cs="Arial"/>
          <w:sz w:val="24"/>
          <w:szCs w:val="24"/>
        </w:rPr>
        <w:t xml:space="preserve"> and Barrios, 2006). Terms of the homogenous group relevant to this thesis will be that of a similar hierarchy, particularly in limited companies.</w:t>
      </w:r>
    </w:p>
    <w:p w14:paraId="70C02D71" w14:textId="77777777" w:rsidR="006F2DA4" w:rsidRPr="006F2DA4" w:rsidRDefault="006F2DA4" w:rsidP="00A76289">
      <w:pPr>
        <w:spacing w:line="480" w:lineRule="auto"/>
        <w:jc w:val="both"/>
        <w:rPr>
          <w:rFonts w:ascii="Arial" w:hAnsi="Arial" w:cs="Arial"/>
          <w:sz w:val="24"/>
          <w:szCs w:val="24"/>
        </w:rPr>
      </w:pPr>
    </w:p>
    <w:p w14:paraId="179C4855" w14:textId="77777777" w:rsidR="006F2DA4" w:rsidRPr="006F2DA4" w:rsidRDefault="006F2DA4" w:rsidP="00A76289">
      <w:pPr>
        <w:spacing w:line="480" w:lineRule="auto"/>
        <w:jc w:val="both"/>
        <w:rPr>
          <w:rFonts w:ascii="Arial" w:hAnsi="Arial" w:cs="Arial"/>
          <w:sz w:val="24"/>
          <w:szCs w:val="24"/>
        </w:rPr>
      </w:pPr>
      <w:r w:rsidRPr="006F2DA4">
        <w:rPr>
          <w:rFonts w:ascii="Arial" w:hAnsi="Arial" w:cs="Arial"/>
          <w:sz w:val="24"/>
          <w:szCs w:val="24"/>
        </w:rPr>
        <w:t>The primary method of research will be semi-structured interviews, taking place with the hierarchy of limited companies, utilising homogenous sampling as mentioned prior in the application of purposive sampling, particularly that of combustion owners and financial management as a mean of purposefully sampling and the target of those with a person knowledgeable background into the research subject.</w:t>
      </w:r>
    </w:p>
    <w:p w14:paraId="618F9727" w14:textId="77777777" w:rsidR="006F2DA4" w:rsidRPr="006F2DA4" w:rsidRDefault="006F2DA4" w:rsidP="00A76289">
      <w:pPr>
        <w:spacing w:line="480" w:lineRule="auto"/>
        <w:jc w:val="both"/>
        <w:rPr>
          <w:rFonts w:ascii="Arial" w:hAnsi="Arial" w:cs="Arial"/>
          <w:sz w:val="24"/>
          <w:szCs w:val="24"/>
        </w:rPr>
      </w:pPr>
    </w:p>
    <w:p w14:paraId="7FA2F485" w14:textId="5CA6AECC" w:rsidR="004C592F" w:rsidRPr="00471E4B" w:rsidRDefault="006F2DA4" w:rsidP="00A76289">
      <w:pPr>
        <w:spacing w:line="480" w:lineRule="auto"/>
        <w:jc w:val="both"/>
        <w:rPr>
          <w:rFonts w:ascii="Arial" w:hAnsi="Arial" w:cs="Arial"/>
          <w:sz w:val="24"/>
          <w:szCs w:val="24"/>
        </w:rPr>
      </w:pPr>
      <w:r w:rsidRPr="006F2DA4">
        <w:rPr>
          <w:rFonts w:ascii="Arial" w:hAnsi="Arial" w:cs="Arial"/>
          <w:sz w:val="24"/>
          <w:szCs w:val="24"/>
        </w:rPr>
        <w:t>The adaption of semi-structured interviews allows the ability to measure and alter questions where needed to suit the researcher’s response to gain theoretical saturation (</w:t>
      </w:r>
      <w:proofErr w:type="spellStart"/>
      <w:r w:rsidRPr="006F2DA4">
        <w:rPr>
          <w:rFonts w:ascii="Arial" w:hAnsi="Arial" w:cs="Arial"/>
          <w:sz w:val="24"/>
          <w:szCs w:val="24"/>
        </w:rPr>
        <w:t>Magaldi</w:t>
      </w:r>
      <w:proofErr w:type="spellEnd"/>
      <w:r w:rsidRPr="006F2DA4">
        <w:rPr>
          <w:rFonts w:ascii="Arial" w:hAnsi="Arial" w:cs="Arial"/>
          <w:sz w:val="24"/>
          <w:szCs w:val="24"/>
        </w:rPr>
        <w:t xml:space="preserve"> and </w:t>
      </w:r>
      <w:proofErr w:type="spellStart"/>
      <w:r w:rsidRPr="006F2DA4">
        <w:rPr>
          <w:rFonts w:ascii="Arial" w:hAnsi="Arial" w:cs="Arial"/>
          <w:sz w:val="24"/>
          <w:szCs w:val="24"/>
        </w:rPr>
        <w:t>Berler</w:t>
      </w:r>
      <w:proofErr w:type="spellEnd"/>
      <w:r w:rsidRPr="006F2DA4">
        <w:rPr>
          <w:rFonts w:ascii="Arial" w:hAnsi="Arial" w:cs="Arial"/>
          <w:sz w:val="24"/>
          <w:szCs w:val="24"/>
        </w:rPr>
        <w:t>, 2020).</w:t>
      </w:r>
    </w:p>
    <w:p w14:paraId="04827CC2" w14:textId="4252E057" w:rsidR="00480BF0" w:rsidRPr="00DF5512" w:rsidRDefault="000E5D85" w:rsidP="00A76289">
      <w:pPr>
        <w:pStyle w:val="Heading3"/>
        <w:spacing w:line="360" w:lineRule="auto"/>
        <w:jc w:val="both"/>
        <w:rPr>
          <w:rFonts w:ascii="Arial" w:hAnsi="Arial" w:cs="Arial"/>
          <w:color w:val="0070C0"/>
          <w:sz w:val="28"/>
          <w:szCs w:val="28"/>
        </w:rPr>
      </w:pPr>
      <w:bookmarkStart w:id="73" w:name="_Toc103347080"/>
      <w:r w:rsidRPr="00DF5512">
        <w:rPr>
          <w:rFonts w:ascii="Arial" w:hAnsi="Arial" w:cs="Arial"/>
          <w:color w:val="0070C0"/>
          <w:sz w:val="28"/>
          <w:szCs w:val="28"/>
        </w:rPr>
        <w:t>3.2.4 Data</w:t>
      </w:r>
      <w:r w:rsidR="00CD04A2" w:rsidRPr="00DF5512">
        <w:rPr>
          <w:rFonts w:ascii="Arial" w:hAnsi="Arial" w:cs="Arial"/>
          <w:color w:val="0070C0"/>
          <w:sz w:val="28"/>
          <w:szCs w:val="28"/>
        </w:rPr>
        <w:t xml:space="preserve"> Analysis Technique- </w:t>
      </w:r>
      <w:r w:rsidR="004C592F" w:rsidRPr="00DF5512">
        <w:rPr>
          <w:rFonts w:ascii="Arial" w:hAnsi="Arial" w:cs="Arial"/>
          <w:color w:val="0070C0"/>
          <w:sz w:val="28"/>
          <w:szCs w:val="28"/>
        </w:rPr>
        <w:t>NVivo</w:t>
      </w:r>
      <w:bookmarkEnd w:id="73"/>
      <w:r w:rsidR="004C592F" w:rsidRPr="00DF5512">
        <w:rPr>
          <w:rFonts w:ascii="Arial" w:hAnsi="Arial" w:cs="Arial"/>
          <w:color w:val="0070C0"/>
          <w:sz w:val="28"/>
          <w:szCs w:val="28"/>
        </w:rPr>
        <w:t xml:space="preserve"> </w:t>
      </w:r>
    </w:p>
    <w:p w14:paraId="4DB5EB20" w14:textId="77777777" w:rsidR="00EE4A2E" w:rsidRPr="00EE4A2E" w:rsidRDefault="00EE4A2E" w:rsidP="00A76289">
      <w:pPr>
        <w:spacing w:line="480" w:lineRule="auto"/>
        <w:jc w:val="both"/>
        <w:rPr>
          <w:rFonts w:ascii="Arial" w:hAnsi="Arial" w:cs="Arial"/>
          <w:sz w:val="24"/>
          <w:szCs w:val="24"/>
        </w:rPr>
      </w:pPr>
    </w:p>
    <w:p w14:paraId="5709FD0C" w14:textId="77777777" w:rsidR="00EE4A2E" w:rsidRPr="00EE4A2E" w:rsidRDefault="00EE4A2E" w:rsidP="00A76289">
      <w:pPr>
        <w:spacing w:line="480" w:lineRule="auto"/>
        <w:jc w:val="both"/>
        <w:rPr>
          <w:rFonts w:ascii="Arial" w:hAnsi="Arial" w:cs="Arial"/>
          <w:sz w:val="24"/>
          <w:szCs w:val="24"/>
        </w:rPr>
      </w:pPr>
      <w:r w:rsidRPr="00EE4A2E">
        <w:rPr>
          <w:rFonts w:ascii="Arial" w:hAnsi="Arial" w:cs="Arial"/>
          <w:sz w:val="24"/>
          <w:szCs w:val="24"/>
        </w:rPr>
        <w:t xml:space="preserve">In the analysis and interpretation of the data, NVivo software was used. When the interviews took place, if over teams they were recorded and transcribed, or if in person they were voice note recorded, and thereafter typed up. Once all transcriptions were finalised, NVivo could then be utilised. </w:t>
      </w:r>
    </w:p>
    <w:p w14:paraId="353D87B5" w14:textId="77777777" w:rsidR="00EE4A2E" w:rsidRPr="00EE4A2E" w:rsidRDefault="00EE4A2E" w:rsidP="00A76289">
      <w:pPr>
        <w:spacing w:line="480" w:lineRule="auto"/>
        <w:jc w:val="both"/>
        <w:rPr>
          <w:rFonts w:ascii="Arial" w:hAnsi="Arial" w:cs="Arial"/>
          <w:sz w:val="24"/>
          <w:szCs w:val="24"/>
        </w:rPr>
      </w:pPr>
    </w:p>
    <w:p w14:paraId="148BF622" w14:textId="77777777" w:rsidR="00EE4A2E" w:rsidRPr="00EE4A2E" w:rsidRDefault="00EE4A2E" w:rsidP="00A76289">
      <w:pPr>
        <w:spacing w:line="480" w:lineRule="auto"/>
        <w:jc w:val="both"/>
        <w:rPr>
          <w:rFonts w:ascii="Arial" w:hAnsi="Arial" w:cs="Arial"/>
          <w:sz w:val="24"/>
          <w:szCs w:val="24"/>
        </w:rPr>
      </w:pPr>
      <w:r w:rsidRPr="00EE4A2E">
        <w:rPr>
          <w:rFonts w:ascii="Arial" w:hAnsi="Arial" w:cs="Arial"/>
          <w:sz w:val="24"/>
          <w:szCs w:val="24"/>
        </w:rPr>
        <w:t xml:space="preserve">NVivo is one of the commonly renowned software which allows the identification of themes, to ensure thorough analysis of qualitative data for researchers according to Chapter 25 of the book Research Methods in Educational Leadership and Management (Morrison, </w:t>
      </w:r>
      <w:proofErr w:type="gramStart"/>
      <w:r w:rsidRPr="00EE4A2E">
        <w:rPr>
          <w:rFonts w:ascii="Arial" w:hAnsi="Arial" w:cs="Arial"/>
          <w:sz w:val="24"/>
          <w:szCs w:val="24"/>
        </w:rPr>
        <w:t>Briggs</w:t>
      </w:r>
      <w:proofErr w:type="gramEnd"/>
      <w:r w:rsidRPr="00EE4A2E">
        <w:rPr>
          <w:rFonts w:ascii="Arial" w:hAnsi="Arial" w:cs="Arial"/>
          <w:sz w:val="24"/>
          <w:szCs w:val="24"/>
        </w:rPr>
        <w:t xml:space="preserve"> and Coleman, 2016, pp.1–13). </w:t>
      </w:r>
    </w:p>
    <w:p w14:paraId="586E45D9" w14:textId="77777777" w:rsidR="00EE4A2E" w:rsidRPr="00EE4A2E" w:rsidRDefault="00EE4A2E" w:rsidP="00A76289">
      <w:pPr>
        <w:spacing w:line="480" w:lineRule="auto"/>
        <w:jc w:val="both"/>
        <w:rPr>
          <w:rFonts w:ascii="Arial" w:hAnsi="Arial" w:cs="Arial"/>
          <w:sz w:val="24"/>
          <w:szCs w:val="24"/>
        </w:rPr>
      </w:pPr>
    </w:p>
    <w:p w14:paraId="197A8B53" w14:textId="77777777" w:rsidR="00EE4A2E" w:rsidRPr="00EE4A2E" w:rsidRDefault="00EE4A2E" w:rsidP="00A76289">
      <w:pPr>
        <w:spacing w:line="480" w:lineRule="auto"/>
        <w:jc w:val="both"/>
        <w:rPr>
          <w:rFonts w:ascii="Arial" w:hAnsi="Arial" w:cs="Arial"/>
          <w:sz w:val="24"/>
          <w:szCs w:val="24"/>
        </w:rPr>
      </w:pPr>
      <w:r w:rsidRPr="00EE4A2E">
        <w:rPr>
          <w:rFonts w:ascii="Arial" w:hAnsi="Arial" w:cs="Arial"/>
          <w:sz w:val="24"/>
          <w:szCs w:val="24"/>
        </w:rPr>
        <w:t xml:space="preserve">NVivo allows codes to be created from the transcripts that are inputted into the software. These codes can be subcategorised in line with their relevance to the research, for example in the instance of this research, codes were made nominal for ‘type of company’, ‘job title within the company’ ‘charitable donations’ and ‘tax reform’. These codes allowed the creation of parent codes, and child codes, which are typically subheadings, with answers such as ‘limited company’, ‘business owner’ and ‘yes, we have made donations’ being sub-coded from each transcript, to form a more critical analysis that may not have been so easy and thorough if done by the naked eye. </w:t>
      </w:r>
    </w:p>
    <w:p w14:paraId="0D3F9B70" w14:textId="77777777" w:rsidR="00EE4A2E" w:rsidRPr="00EE4A2E" w:rsidRDefault="00EE4A2E" w:rsidP="00A76289">
      <w:pPr>
        <w:spacing w:line="480" w:lineRule="auto"/>
        <w:jc w:val="both"/>
        <w:rPr>
          <w:rFonts w:ascii="Arial" w:hAnsi="Arial" w:cs="Arial"/>
          <w:sz w:val="24"/>
          <w:szCs w:val="24"/>
        </w:rPr>
      </w:pPr>
    </w:p>
    <w:p w14:paraId="2432C765" w14:textId="5C3AD893" w:rsidR="0058577F" w:rsidRPr="00471E4B" w:rsidRDefault="00EE4A2E" w:rsidP="00A76289">
      <w:pPr>
        <w:spacing w:line="480" w:lineRule="auto"/>
        <w:jc w:val="both"/>
        <w:rPr>
          <w:rFonts w:ascii="Arial" w:hAnsi="Arial" w:cs="Arial"/>
          <w:sz w:val="24"/>
          <w:szCs w:val="24"/>
        </w:rPr>
      </w:pPr>
      <w:r w:rsidRPr="00EE4A2E">
        <w:rPr>
          <w:rFonts w:ascii="Arial" w:hAnsi="Arial" w:cs="Arial"/>
          <w:sz w:val="24"/>
          <w:szCs w:val="24"/>
        </w:rPr>
        <w:t>The application of these codes also allows the creation of a word cloud; this word cloud delineates the trending words throughout the analysis of the transcript. This allows evaluation of trends and is an inclusion suitable for the supporting appendices of this document to show the relevance of the research undertaken to this paper.</w:t>
      </w:r>
    </w:p>
    <w:p w14:paraId="35088026" w14:textId="22290726" w:rsidR="000E5D85" w:rsidRDefault="000E5D85" w:rsidP="00A76289">
      <w:pPr>
        <w:pStyle w:val="Heading3"/>
        <w:jc w:val="both"/>
      </w:pPr>
    </w:p>
    <w:p w14:paraId="1B041260" w14:textId="77777777" w:rsidR="000E5D85" w:rsidRPr="00DF5512" w:rsidRDefault="000E5D85" w:rsidP="00A76289">
      <w:pPr>
        <w:jc w:val="both"/>
        <w:rPr>
          <w:color w:val="0070C0"/>
          <w:sz w:val="28"/>
          <w:szCs w:val="28"/>
        </w:rPr>
      </w:pPr>
    </w:p>
    <w:p w14:paraId="7C5CF618" w14:textId="7F4AF86D" w:rsidR="0058577F" w:rsidRPr="00DF5512" w:rsidRDefault="006467D1" w:rsidP="00A76289">
      <w:pPr>
        <w:pStyle w:val="Heading3"/>
        <w:spacing w:line="360" w:lineRule="auto"/>
        <w:jc w:val="both"/>
        <w:rPr>
          <w:rFonts w:ascii="Arial" w:hAnsi="Arial" w:cs="Arial"/>
          <w:color w:val="0070C0"/>
          <w:sz w:val="28"/>
          <w:szCs w:val="28"/>
        </w:rPr>
      </w:pPr>
      <w:bookmarkStart w:id="74" w:name="_Toc103347081"/>
      <w:r w:rsidRPr="00DF5512">
        <w:rPr>
          <w:rFonts w:ascii="Arial" w:hAnsi="Arial" w:cs="Arial"/>
          <w:color w:val="0070C0"/>
          <w:sz w:val="28"/>
          <w:szCs w:val="28"/>
        </w:rPr>
        <w:lastRenderedPageBreak/>
        <w:t>3.2.5</w:t>
      </w:r>
      <w:r w:rsidR="000E5D85" w:rsidRPr="00DF5512">
        <w:rPr>
          <w:rFonts w:ascii="Arial" w:hAnsi="Arial" w:cs="Arial"/>
          <w:color w:val="0070C0"/>
          <w:sz w:val="28"/>
          <w:szCs w:val="28"/>
        </w:rPr>
        <w:t xml:space="preserve"> </w:t>
      </w:r>
      <w:r w:rsidR="00E441F2" w:rsidRPr="00DF5512">
        <w:rPr>
          <w:rFonts w:ascii="Arial" w:hAnsi="Arial" w:cs="Arial"/>
          <w:color w:val="0070C0"/>
          <w:sz w:val="28"/>
          <w:szCs w:val="28"/>
        </w:rPr>
        <w:t>Ethical Considerations</w:t>
      </w:r>
      <w:bookmarkEnd w:id="74"/>
      <w:r w:rsidR="00E441F2" w:rsidRPr="00DF5512">
        <w:rPr>
          <w:rFonts w:ascii="Arial" w:hAnsi="Arial" w:cs="Arial"/>
          <w:color w:val="0070C0"/>
          <w:sz w:val="28"/>
          <w:szCs w:val="28"/>
        </w:rPr>
        <w:t xml:space="preserve"> </w:t>
      </w:r>
    </w:p>
    <w:p w14:paraId="7CB8CF65" w14:textId="77777777" w:rsidR="00D02721" w:rsidRPr="00D02721" w:rsidRDefault="00D02721" w:rsidP="00A76289">
      <w:pPr>
        <w:spacing w:line="480" w:lineRule="auto"/>
        <w:jc w:val="both"/>
        <w:rPr>
          <w:rFonts w:ascii="Arial" w:hAnsi="Arial" w:cs="Arial"/>
          <w:sz w:val="24"/>
          <w:szCs w:val="24"/>
        </w:rPr>
      </w:pPr>
    </w:p>
    <w:p w14:paraId="58F958E4" w14:textId="77777777" w:rsidR="00D02721" w:rsidRPr="00D02721" w:rsidRDefault="00D02721" w:rsidP="00A76289">
      <w:pPr>
        <w:spacing w:line="480" w:lineRule="auto"/>
        <w:jc w:val="both"/>
        <w:rPr>
          <w:rFonts w:ascii="Arial" w:hAnsi="Arial" w:cs="Arial"/>
          <w:sz w:val="24"/>
          <w:szCs w:val="24"/>
        </w:rPr>
      </w:pPr>
      <w:r w:rsidRPr="00D02721">
        <w:rPr>
          <w:rFonts w:ascii="Arial" w:hAnsi="Arial" w:cs="Arial"/>
          <w:sz w:val="24"/>
          <w:szCs w:val="24"/>
        </w:rPr>
        <w:t xml:space="preserve">Roberts, (2010) underpins that the ethical considerations of thesis writing need detailed consideration throughout the whole process.       From the research to the data collection, to the whole process and the storing of individuals' personal information ensuring that it’s saved in an appropriate, ethical, and responsible way. </w:t>
      </w:r>
    </w:p>
    <w:p w14:paraId="70D3FEC3" w14:textId="77777777" w:rsidR="00D02721" w:rsidRPr="00D02721" w:rsidRDefault="00D02721" w:rsidP="00A76289">
      <w:pPr>
        <w:spacing w:line="480" w:lineRule="auto"/>
        <w:jc w:val="both"/>
        <w:rPr>
          <w:rFonts w:ascii="Arial" w:hAnsi="Arial" w:cs="Arial"/>
          <w:sz w:val="24"/>
          <w:szCs w:val="24"/>
        </w:rPr>
      </w:pPr>
    </w:p>
    <w:p w14:paraId="0FE17A2D" w14:textId="77777777" w:rsidR="00D02721" w:rsidRPr="00D02721" w:rsidRDefault="00D02721" w:rsidP="00A76289">
      <w:pPr>
        <w:spacing w:line="480" w:lineRule="auto"/>
        <w:jc w:val="both"/>
        <w:rPr>
          <w:rFonts w:ascii="Arial" w:hAnsi="Arial" w:cs="Arial"/>
          <w:sz w:val="24"/>
          <w:szCs w:val="24"/>
        </w:rPr>
      </w:pPr>
      <w:r w:rsidRPr="00D02721">
        <w:rPr>
          <w:rFonts w:ascii="Arial" w:hAnsi="Arial" w:cs="Arial"/>
          <w:sz w:val="24"/>
          <w:szCs w:val="24"/>
        </w:rPr>
        <w:t xml:space="preserve">A UWTSD ethics form was submitted as a requirement before the research took place, which was accepted by the dissertation supervisor and the university board, see Appendix 1. The process of gaining the interviews was voluntarily, and on an anonymous basis, therefore meeting the ethical requirements of this piece of work. </w:t>
      </w:r>
    </w:p>
    <w:p w14:paraId="5818C339" w14:textId="77777777" w:rsidR="00D02721" w:rsidRPr="00D02721" w:rsidRDefault="00D02721" w:rsidP="00A76289">
      <w:pPr>
        <w:spacing w:line="480" w:lineRule="auto"/>
        <w:jc w:val="both"/>
        <w:rPr>
          <w:rFonts w:ascii="Arial" w:hAnsi="Arial" w:cs="Arial"/>
          <w:sz w:val="24"/>
          <w:szCs w:val="24"/>
        </w:rPr>
      </w:pPr>
    </w:p>
    <w:p w14:paraId="4906485C" w14:textId="77777777" w:rsidR="00D02721" w:rsidRPr="00D02721" w:rsidRDefault="00D02721" w:rsidP="00A76289">
      <w:pPr>
        <w:spacing w:line="480" w:lineRule="auto"/>
        <w:jc w:val="both"/>
        <w:rPr>
          <w:rFonts w:ascii="Arial" w:hAnsi="Arial" w:cs="Arial"/>
          <w:sz w:val="24"/>
          <w:szCs w:val="24"/>
        </w:rPr>
      </w:pPr>
      <w:r w:rsidRPr="00D02721">
        <w:rPr>
          <w:rFonts w:ascii="Arial" w:hAnsi="Arial" w:cs="Arial"/>
          <w:sz w:val="24"/>
          <w:szCs w:val="24"/>
        </w:rPr>
        <w:t xml:space="preserve">Every participant has been over the age of eighteen as a legal requirement, while also being voluntary as mentioned prior. The interviews which have taken place have been with those who are limited company owners or have at least been involved within the hierarchy of a limited company. </w:t>
      </w:r>
    </w:p>
    <w:p w14:paraId="1112C56B" w14:textId="77777777" w:rsidR="00D02721" w:rsidRPr="00D02721" w:rsidRDefault="00D02721" w:rsidP="00A76289">
      <w:pPr>
        <w:spacing w:line="480" w:lineRule="auto"/>
        <w:jc w:val="both"/>
        <w:rPr>
          <w:rFonts w:ascii="Arial" w:hAnsi="Arial" w:cs="Arial"/>
          <w:sz w:val="24"/>
          <w:szCs w:val="24"/>
        </w:rPr>
      </w:pPr>
    </w:p>
    <w:p w14:paraId="182C651A" w14:textId="77777777" w:rsidR="00D02721" w:rsidRPr="00D02721" w:rsidRDefault="00D02721" w:rsidP="00A76289">
      <w:pPr>
        <w:spacing w:line="480" w:lineRule="auto"/>
        <w:jc w:val="both"/>
        <w:rPr>
          <w:rFonts w:ascii="Arial" w:hAnsi="Arial" w:cs="Arial"/>
          <w:sz w:val="24"/>
          <w:szCs w:val="24"/>
        </w:rPr>
      </w:pPr>
      <w:r w:rsidRPr="00D02721">
        <w:rPr>
          <w:rFonts w:ascii="Arial" w:hAnsi="Arial" w:cs="Arial"/>
          <w:sz w:val="24"/>
          <w:szCs w:val="24"/>
        </w:rPr>
        <w:t xml:space="preserve">It has been outlined to all participants, before acceptance of the interview, and at the start of the interview, that it is completely based upon opinion, and anonymity and is purely for this paper. Restated was also the fact that their information will be disposed of after 30 days of being on a secure, password-protected device, once the research has been analysed, </w:t>
      </w:r>
      <w:proofErr w:type="gramStart"/>
      <w:r w:rsidRPr="00D02721">
        <w:rPr>
          <w:rFonts w:ascii="Arial" w:hAnsi="Arial" w:cs="Arial"/>
          <w:sz w:val="24"/>
          <w:szCs w:val="24"/>
        </w:rPr>
        <w:t>concluded</w:t>
      </w:r>
      <w:proofErr w:type="gramEnd"/>
      <w:r w:rsidRPr="00D02721">
        <w:rPr>
          <w:rFonts w:ascii="Arial" w:hAnsi="Arial" w:cs="Arial"/>
          <w:sz w:val="24"/>
          <w:szCs w:val="24"/>
        </w:rPr>
        <w:t xml:space="preserve"> and appended. </w:t>
      </w:r>
    </w:p>
    <w:p w14:paraId="7A2F5801" w14:textId="77777777" w:rsidR="00D02721" w:rsidRPr="00D02721" w:rsidRDefault="00D02721" w:rsidP="00A76289">
      <w:pPr>
        <w:spacing w:line="480" w:lineRule="auto"/>
        <w:jc w:val="both"/>
        <w:rPr>
          <w:rFonts w:ascii="Arial" w:hAnsi="Arial" w:cs="Arial"/>
          <w:sz w:val="24"/>
          <w:szCs w:val="24"/>
        </w:rPr>
      </w:pPr>
    </w:p>
    <w:p w14:paraId="05501C19" w14:textId="77777777" w:rsidR="00D02721" w:rsidRPr="00D02721" w:rsidRDefault="00D02721" w:rsidP="00A76289">
      <w:pPr>
        <w:spacing w:line="480" w:lineRule="auto"/>
        <w:jc w:val="both"/>
        <w:rPr>
          <w:rFonts w:ascii="Arial" w:hAnsi="Arial" w:cs="Arial"/>
          <w:sz w:val="24"/>
          <w:szCs w:val="24"/>
        </w:rPr>
      </w:pPr>
      <w:r w:rsidRPr="00D02721">
        <w:rPr>
          <w:rFonts w:ascii="Arial" w:hAnsi="Arial" w:cs="Arial"/>
          <w:sz w:val="24"/>
          <w:szCs w:val="24"/>
        </w:rPr>
        <w:t xml:space="preserve">According to (Paul, 2010, pp. 75-90) research should not only be free of harm but also free of risk to any given participant, with the interview questions not leaving the interviewee feeling stressed, under pressure, or namely intrusive. </w:t>
      </w:r>
    </w:p>
    <w:p w14:paraId="3B7C7EF0" w14:textId="77777777" w:rsidR="00DE0FA1" w:rsidRPr="00471E4B" w:rsidRDefault="00DE0FA1" w:rsidP="00A76289">
      <w:pPr>
        <w:spacing w:line="360" w:lineRule="auto"/>
        <w:jc w:val="both"/>
        <w:rPr>
          <w:rFonts w:ascii="Arial" w:hAnsi="Arial" w:cs="Arial"/>
          <w:sz w:val="24"/>
          <w:szCs w:val="24"/>
        </w:rPr>
      </w:pPr>
    </w:p>
    <w:p w14:paraId="4F2209D8" w14:textId="67E07B6F" w:rsidR="0058577F" w:rsidRPr="00DF5512" w:rsidRDefault="0058577F" w:rsidP="00A76289">
      <w:pPr>
        <w:spacing w:line="360" w:lineRule="auto"/>
        <w:jc w:val="both"/>
        <w:rPr>
          <w:rFonts w:ascii="Arial" w:hAnsi="Arial" w:cs="Arial"/>
          <w:color w:val="0070C0"/>
          <w:sz w:val="28"/>
          <w:szCs w:val="28"/>
        </w:rPr>
      </w:pPr>
    </w:p>
    <w:p w14:paraId="29EC349B" w14:textId="7C37ECD5" w:rsidR="0058577F" w:rsidRPr="00DF5512" w:rsidRDefault="006467D1" w:rsidP="00A76289">
      <w:pPr>
        <w:pStyle w:val="Heading2"/>
        <w:spacing w:line="360" w:lineRule="auto"/>
        <w:jc w:val="both"/>
        <w:rPr>
          <w:color w:val="0070C0"/>
          <w:sz w:val="28"/>
          <w:szCs w:val="28"/>
        </w:rPr>
      </w:pPr>
      <w:bookmarkStart w:id="75" w:name="_Toc103347082"/>
      <w:r w:rsidRPr="00DF5512">
        <w:rPr>
          <w:color w:val="0070C0"/>
          <w:sz w:val="28"/>
          <w:szCs w:val="28"/>
        </w:rPr>
        <w:lastRenderedPageBreak/>
        <w:t>3.</w:t>
      </w:r>
      <w:r w:rsidR="000E5D85" w:rsidRPr="00DF5512">
        <w:rPr>
          <w:color w:val="0070C0"/>
          <w:sz w:val="28"/>
          <w:szCs w:val="28"/>
        </w:rPr>
        <w:t xml:space="preserve">3 </w:t>
      </w:r>
      <w:r w:rsidRPr="00DF5512">
        <w:rPr>
          <w:color w:val="0070C0"/>
          <w:sz w:val="28"/>
          <w:szCs w:val="28"/>
        </w:rPr>
        <w:t>Conclusion of the Methodology</w:t>
      </w:r>
      <w:bookmarkEnd w:id="75"/>
      <w:r w:rsidRPr="00DF5512">
        <w:rPr>
          <w:color w:val="0070C0"/>
          <w:sz w:val="28"/>
          <w:szCs w:val="28"/>
        </w:rPr>
        <w:t xml:space="preserve"> </w:t>
      </w:r>
    </w:p>
    <w:p w14:paraId="119F93BD" w14:textId="77777777" w:rsidR="005F36E7" w:rsidRPr="005F36E7" w:rsidRDefault="005F36E7" w:rsidP="00A76289">
      <w:pPr>
        <w:spacing w:line="360" w:lineRule="auto"/>
        <w:jc w:val="both"/>
        <w:rPr>
          <w:rFonts w:ascii="Arial" w:hAnsi="Arial" w:cs="Arial"/>
          <w:sz w:val="24"/>
          <w:szCs w:val="24"/>
        </w:rPr>
      </w:pPr>
    </w:p>
    <w:p w14:paraId="31F36365" w14:textId="77777777" w:rsidR="005F36E7" w:rsidRPr="005F36E7" w:rsidRDefault="005F36E7" w:rsidP="00A76289">
      <w:pPr>
        <w:spacing w:line="360" w:lineRule="auto"/>
        <w:jc w:val="both"/>
        <w:rPr>
          <w:rFonts w:ascii="Arial" w:hAnsi="Arial" w:cs="Arial"/>
          <w:sz w:val="24"/>
          <w:szCs w:val="24"/>
        </w:rPr>
      </w:pPr>
      <w:r w:rsidRPr="005F36E7">
        <w:rPr>
          <w:rFonts w:ascii="Arial" w:hAnsi="Arial" w:cs="Arial"/>
          <w:sz w:val="24"/>
          <w:szCs w:val="24"/>
        </w:rPr>
        <w:t xml:space="preserve"> </w:t>
      </w:r>
    </w:p>
    <w:p w14:paraId="6138FA33" w14:textId="77777777" w:rsidR="005F36E7" w:rsidRPr="005F36E7" w:rsidRDefault="005F36E7" w:rsidP="00A76289">
      <w:pPr>
        <w:spacing w:line="480" w:lineRule="auto"/>
        <w:jc w:val="both"/>
        <w:rPr>
          <w:rFonts w:ascii="Arial" w:hAnsi="Arial" w:cs="Arial"/>
          <w:sz w:val="24"/>
          <w:szCs w:val="24"/>
        </w:rPr>
      </w:pPr>
      <w:r w:rsidRPr="005F36E7">
        <w:rPr>
          <w:rFonts w:ascii="Arial" w:hAnsi="Arial" w:cs="Arial"/>
          <w:sz w:val="24"/>
          <w:szCs w:val="24"/>
        </w:rPr>
        <w:t xml:space="preserve">In conclusion, this chapter has successfully achieved identification and explanation of the research methodology. The process of the collection of research has been outlined in detail, such as that of the mono-method collection, pragmatic nature, interpretivism and purposeful sampling such as that homogenous nature. </w:t>
      </w:r>
    </w:p>
    <w:p w14:paraId="61E34E91" w14:textId="77777777" w:rsidR="005F36E7" w:rsidRPr="005F36E7" w:rsidRDefault="005F36E7" w:rsidP="00A76289">
      <w:pPr>
        <w:spacing w:line="480" w:lineRule="auto"/>
        <w:jc w:val="both"/>
        <w:rPr>
          <w:rFonts w:ascii="Arial" w:hAnsi="Arial" w:cs="Arial"/>
          <w:sz w:val="24"/>
          <w:szCs w:val="24"/>
        </w:rPr>
      </w:pPr>
    </w:p>
    <w:p w14:paraId="691E9112" w14:textId="6849FAEC" w:rsidR="0058577F" w:rsidRPr="00471E4B" w:rsidRDefault="005F36E7" w:rsidP="00A76289">
      <w:pPr>
        <w:spacing w:line="480" w:lineRule="auto"/>
        <w:jc w:val="both"/>
        <w:rPr>
          <w:rFonts w:ascii="Arial" w:hAnsi="Arial" w:cs="Arial"/>
          <w:sz w:val="24"/>
          <w:szCs w:val="24"/>
        </w:rPr>
      </w:pPr>
      <w:r w:rsidRPr="005F36E7">
        <w:rPr>
          <w:rFonts w:ascii="Arial" w:hAnsi="Arial" w:cs="Arial"/>
          <w:sz w:val="24"/>
          <w:szCs w:val="24"/>
        </w:rPr>
        <w:t>The next chapter, chapter four, data analysis, aims to not only collect the relevant data but to analyse the qualitative research using a recognised platform, NVivo, to help in dispensing the discoveries of the data collection congregated from the methods identified in the methodology.</w:t>
      </w:r>
    </w:p>
    <w:p w14:paraId="4F47A710" w14:textId="0AE0E3E9" w:rsidR="0058577F" w:rsidRPr="006554AA" w:rsidRDefault="0058577F" w:rsidP="00A76289">
      <w:pPr>
        <w:jc w:val="both"/>
        <w:rPr>
          <w:rFonts w:ascii="Arial" w:hAnsi="Arial" w:cs="Arial"/>
          <w:sz w:val="24"/>
          <w:szCs w:val="24"/>
        </w:rPr>
      </w:pPr>
    </w:p>
    <w:p w14:paraId="709425FA" w14:textId="7E81DAD5" w:rsidR="0058577F" w:rsidRPr="006554AA" w:rsidRDefault="0058577F" w:rsidP="00A76289">
      <w:pPr>
        <w:jc w:val="both"/>
        <w:rPr>
          <w:rFonts w:ascii="Arial" w:hAnsi="Arial" w:cs="Arial"/>
          <w:sz w:val="24"/>
          <w:szCs w:val="24"/>
        </w:rPr>
      </w:pPr>
    </w:p>
    <w:p w14:paraId="56B516B0" w14:textId="7C343AC5" w:rsidR="0058577F" w:rsidRPr="006554AA" w:rsidRDefault="0058577F" w:rsidP="00A76289">
      <w:pPr>
        <w:jc w:val="both"/>
        <w:rPr>
          <w:rFonts w:ascii="Arial" w:hAnsi="Arial" w:cs="Arial"/>
          <w:sz w:val="24"/>
          <w:szCs w:val="24"/>
        </w:rPr>
      </w:pPr>
    </w:p>
    <w:p w14:paraId="67C53AC9" w14:textId="1C96B290" w:rsidR="0058577F" w:rsidRPr="00DF5512" w:rsidRDefault="0058577F" w:rsidP="00A76289">
      <w:pPr>
        <w:jc w:val="both"/>
        <w:rPr>
          <w:rFonts w:ascii="Arial" w:hAnsi="Arial" w:cs="Arial"/>
          <w:color w:val="0070C0"/>
          <w:sz w:val="28"/>
          <w:szCs w:val="28"/>
        </w:rPr>
      </w:pPr>
    </w:p>
    <w:p w14:paraId="2477A435" w14:textId="653DA5C3" w:rsidR="00E6271E" w:rsidRPr="003951A1" w:rsidRDefault="00E6271E" w:rsidP="00A76289">
      <w:pPr>
        <w:pStyle w:val="Heading2"/>
        <w:spacing w:line="360" w:lineRule="auto"/>
        <w:jc w:val="both"/>
        <w:rPr>
          <w:rFonts w:cs="Arial"/>
          <w:color w:val="0070C0"/>
          <w:sz w:val="28"/>
          <w:szCs w:val="28"/>
          <w:u w:val="single"/>
        </w:rPr>
      </w:pPr>
      <w:bookmarkStart w:id="76" w:name="_Toc103347083"/>
      <w:r w:rsidRPr="003951A1">
        <w:rPr>
          <w:rFonts w:cs="Arial"/>
          <w:color w:val="0070C0"/>
          <w:sz w:val="28"/>
          <w:szCs w:val="28"/>
          <w:u w:val="single"/>
        </w:rPr>
        <w:lastRenderedPageBreak/>
        <w:t>Chapter 4 Data Analysis</w:t>
      </w:r>
      <w:bookmarkEnd w:id="76"/>
      <w:r w:rsidRPr="003951A1">
        <w:rPr>
          <w:rFonts w:cs="Arial"/>
          <w:color w:val="0070C0"/>
          <w:sz w:val="28"/>
          <w:szCs w:val="28"/>
          <w:u w:val="single"/>
        </w:rPr>
        <w:t xml:space="preserve"> </w:t>
      </w:r>
    </w:p>
    <w:p w14:paraId="3BD26BB5" w14:textId="5315F521" w:rsidR="0058577F" w:rsidRPr="00DF5512" w:rsidRDefault="00E95829" w:rsidP="00A76289">
      <w:pPr>
        <w:pStyle w:val="Heading2"/>
        <w:spacing w:line="360" w:lineRule="auto"/>
        <w:jc w:val="both"/>
        <w:rPr>
          <w:rFonts w:cs="Arial"/>
          <w:color w:val="0070C0"/>
          <w:sz w:val="28"/>
          <w:szCs w:val="28"/>
        </w:rPr>
      </w:pPr>
      <w:bookmarkStart w:id="77" w:name="_Toc103347084"/>
      <w:r w:rsidRPr="00DF5512">
        <w:rPr>
          <w:rFonts w:cs="Arial"/>
          <w:color w:val="0070C0"/>
          <w:sz w:val="28"/>
          <w:szCs w:val="28"/>
        </w:rPr>
        <w:t xml:space="preserve">4.0 </w:t>
      </w:r>
      <w:r w:rsidR="00E6271E" w:rsidRPr="00DF5512">
        <w:rPr>
          <w:rFonts w:cs="Arial"/>
          <w:color w:val="0070C0"/>
          <w:sz w:val="28"/>
          <w:szCs w:val="28"/>
        </w:rPr>
        <w:t>Introduction</w:t>
      </w:r>
      <w:bookmarkEnd w:id="77"/>
      <w:r w:rsidR="00E6271E" w:rsidRPr="00DF5512">
        <w:rPr>
          <w:rFonts w:cs="Arial"/>
          <w:color w:val="0070C0"/>
          <w:sz w:val="28"/>
          <w:szCs w:val="28"/>
        </w:rPr>
        <w:t xml:space="preserve"> </w:t>
      </w:r>
    </w:p>
    <w:p w14:paraId="77ED54F4" w14:textId="77777777" w:rsidR="0074517F" w:rsidRPr="0074517F" w:rsidRDefault="0074517F" w:rsidP="00A76289">
      <w:pPr>
        <w:spacing w:line="480" w:lineRule="auto"/>
        <w:jc w:val="both"/>
        <w:rPr>
          <w:rFonts w:ascii="Arial" w:hAnsi="Arial" w:cs="Arial"/>
          <w:sz w:val="24"/>
          <w:szCs w:val="24"/>
        </w:rPr>
      </w:pPr>
    </w:p>
    <w:p w14:paraId="66E10B2D" w14:textId="77777777" w:rsidR="0074517F" w:rsidRPr="0074517F" w:rsidRDefault="0074517F" w:rsidP="00A76289">
      <w:pPr>
        <w:spacing w:line="480" w:lineRule="auto"/>
        <w:jc w:val="both"/>
        <w:rPr>
          <w:rFonts w:ascii="Arial" w:hAnsi="Arial" w:cs="Arial"/>
          <w:sz w:val="24"/>
          <w:szCs w:val="24"/>
        </w:rPr>
      </w:pPr>
      <w:r w:rsidRPr="0074517F">
        <w:rPr>
          <w:rFonts w:ascii="Arial" w:hAnsi="Arial" w:cs="Arial"/>
          <w:sz w:val="24"/>
          <w:szCs w:val="24"/>
        </w:rPr>
        <w:t xml:space="preserve">This chapter will analyse critically and present the results of the collected data obtained from qualitative interviews undertaken by a hierarchy of limited companies in relevance to their charitable donation position and likelihood of giving in the future. </w:t>
      </w:r>
    </w:p>
    <w:p w14:paraId="6276A4F9" w14:textId="77777777" w:rsidR="0074517F" w:rsidRPr="0074517F" w:rsidRDefault="0074517F" w:rsidP="00A76289">
      <w:pPr>
        <w:spacing w:line="480" w:lineRule="auto"/>
        <w:jc w:val="both"/>
        <w:rPr>
          <w:rFonts w:ascii="Arial" w:hAnsi="Arial" w:cs="Arial"/>
          <w:sz w:val="24"/>
          <w:szCs w:val="24"/>
        </w:rPr>
      </w:pPr>
    </w:p>
    <w:p w14:paraId="7CA3C64F" w14:textId="77777777" w:rsidR="0074517F" w:rsidRPr="0074517F" w:rsidRDefault="0074517F" w:rsidP="00A76289">
      <w:pPr>
        <w:spacing w:line="480" w:lineRule="auto"/>
        <w:jc w:val="both"/>
        <w:rPr>
          <w:rFonts w:ascii="Arial" w:hAnsi="Arial" w:cs="Arial"/>
          <w:sz w:val="24"/>
          <w:szCs w:val="24"/>
        </w:rPr>
      </w:pPr>
      <w:r w:rsidRPr="0074517F">
        <w:rPr>
          <w:rFonts w:ascii="Arial" w:hAnsi="Arial" w:cs="Arial"/>
          <w:sz w:val="24"/>
          <w:szCs w:val="24"/>
        </w:rPr>
        <w:t xml:space="preserve">An initial aim was to conduct 10 interviews. Out of 9 respondents, 6 interviews took place. According to (Fincham, 2008) and agreed ultimately by (Collis and Hussey 2014), a successful response rate is a minimum of 30%, preferentially double. The response rate of this research was 60%, making it completely acceptable and successful. </w:t>
      </w:r>
    </w:p>
    <w:p w14:paraId="31FBCD72" w14:textId="77777777" w:rsidR="0074517F" w:rsidRPr="0074517F" w:rsidRDefault="0074517F" w:rsidP="00A76289">
      <w:pPr>
        <w:spacing w:line="480" w:lineRule="auto"/>
        <w:jc w:val="both"/>
        <w:rPr>
          <w:rFonts w:ascii="Arial" w:hAnsi="Arial" w:cs="Arial"/>
          <w:sz w:val="24"/>
          <w:szCs w:val="24"/>
        </w:rPr>
      </w:pPr>
    </w:p>
    <w:p w14:paraId="240554EC" w14:textId="77777777" w:rsidR="0074517F" w:rsidRPr="0074517F" w:rsidRDefault="0074517F" w:rsidP="00A76289">
      <w:pPr>
        <w:spacing w:line="480" w:lineRule="auto"/>
        <w:jc w:val="both"/>
        <w:rPr>
          <w:rFonts w:ascii="Arial" w:hAnsi="Arial" w:cs="Arial"/>
          <w:sz w:val="24"/>
          <w:szCs w:val="24"/>
        </w:rPr>
      </w:pPr>
      <w:r w:rsidRPr="0074517F">
        <w:rPr>
          <w:rFonts w:ascii="Arial" w:hAnsi="Arial" w:cs="Arial"/>
          <w:sz w:val="24"/>
          <w:szCs w:val="24"/>
        </w:rPr>
        <w:t xml:space="preserve">Data analysis is described by (Collins and Hussey, 2014) and supported by (Levey, 2020, p.122) as the organisation of the collected data to ensure efficiency and manageability with the creation of themes and patterns to underpin the main trends of the data (King, </w:t>
      </w:r>
      <w:proofErr w:type="spellStart"/>
      <w:proofErr w:type="gramStart"/>
      <w:r w:rsidRPr="0074517F">
        <w:rPr>
          <w:rFonts w:ascii="Arial" w:hAnsi="Arial" w:cs="Arial"/>
          <w:sz w:val="24"/>
          <w:szCs w:val="24"/>
        </w:rPr>
        <w:t>Horrocks</w:t>
      </w:r>
      <w:proofErr w:type="spellEnd"/>
      <w:proofErr w:type="gramEnd"/>
      <w:r w:rsidRPr="0074517F">
        <w:rPr>
          <w:rFonts w:ascii="Arial" w:hAnsi="Arial" w:cs="Arial"/>
          <w:sz w:val="24"/>
          <w:szCs w:val="24"/>
        </w:rPr>
        <w:t xml:space="preserve"> and Brooks, 2018, pp.52-54). Interviews produce qualitative data, therefore the most appropriate choice of method on the road to analysis is the use of NVivo software. </w:t>
      </w:r>
    </w:p>
    <w:p w14:paraId="7B97B8A6" w14:textId="77777777" w:rsidR="0074517F" w:rsidRPr="0074517F" w:rsidRDefault="0074517F" w:rsidP="00A76289">
      <w:pPr>
        <w:spacing w:line="480" w:lineRule="auto"/>
        <w:jc w:val="both"/>
        <w:rPr>
          <w:rFonts w:ascii="Arial" w:hAnsi="Arial" w:cs="Arial"/>
          <w:sz w:val="24"/>
          <w:szCs w:val="24"/>
        </w:rPr>
      </w:pPr>
    </w:p>
    <w:p w14:paraId="0693AD1F" w14:textId="77777777" w:rsidR="0074517F" w:rsidRPr="0074517F" w:rsidRDefault="0074517F" w:rsidP="00A76289">
      <w:pPr>
        <w:spacing w:line="480" w:lineRule="auto"/>
        <w:jc w:val="both"/>
        <w:rPr>
          <w:rFonts w:ascii="Arial" w:hAnsi="Arial" w:cs="Arial"/>
          <w:sz w:val="24"/>
          <w:szCs w:val="24"/>
        </w:rPr>
      </w:pPr>
      <w:r w:rsidRPr="0074517F">
        <w:rPr>
          <w:rFonts w:ascii="Arial" w:hAnsi="Arial" w:cs="Arial"/>
          <w:sz w:val="24"/>
          <w:szCs w:val="24"/>
        </w:rPr>
        <w:t xml:space="preserve">This chapter within the dissertation aims to achieve the third and final objective. </w:t>
      </w:r>
    </w:p>
    <w:p w14:paraId="6A6538A1" w14:textId="77777777" w:rsidR="0074517F" w:rsidRPr="0074517F" w:rsidRDefault="0074517F" w:rsidP="00A76289">
      <w:pPr>
        <w:spacing w:line="480" w:lineRule="auto"/>
        <w:jc w:val="both"/>
        <w:rPr>
          <w:rFonts w:ascii="Arial" w:hAnsi="Arial" w:cs="Arial"/>
          <w:sz w:val="24"/>
          <w:szCs w:val="24"/>
        </w:rPr>
      </w:pPr>
      <w:r w:rsidRPr="0074517F">
        <w:rPr>
          <w:rFonts w:ascii="Arial" w:hAnsi="Arial" w:cs="Arial"/>
          <w:sz w:val="24"/>
          <w:szCs w:val="24"/>
        </w:rPr>
        <w:t xml:space="preserve">“To make relevant recommendations specific to the outcomes of the research such as recommendations to tax offices based around the tax policy and how it can be tightened to ensure ethical efficiency when corporations donate, not just for taxable benefits. Alternatively, make recommendations to businesses on how the donations can be made ethically in aid of helping charity not their business profits”. </w:t>
      </w:r>
    </w:p>
    <w:p w14:paraId="481D6BD1" w14:textId="2BBE1388" w:rsidR="00411466" w:rsidRPr="00DF5512" w:rsidRDefault="00411466" w:rsidP="00A76289">
      <w:pPr>
        <w:spacing w:line="480" w:lineRule="auto"/>
        <w:jc w:val="both"/>
        <w:rPr>
          <w:rFonts w:ascii="Arial" w:hAnsi="Arial" w:cs="Arial"/>
          <w:color w:val="0070C0"/>
          <w:sz w:val="24"/>
          <w:szCs w:val="24"/>
        </w:rPr>
      </w:pPr>
    </w:p>
    <w:p w14:paraId="484AC13A" w14:textId="1DFF1B9A" w:rsidR="00CA04DB" w:rsidRPr="00DF5512" w:rsidRDefault="00E820DB" w:rsidP="00A76289">
      <w:pPr>
        <w:pStyle w:val="Heading2"/>
        <w:spacing w:line="360" w:lineRule="auto"/>
        <w:jc w:val="both"/>
        <w:rPr>
          <w:rFonts w:cs="Arial"/>
          <w:color w:val="0070C0"/>
          <w:sz w:val="28"/>
          <w:szCs w:val="28"/>
        </w:rPr>
      </w:pPr>
      <w:bookmarkStart w:id="78" w:name="_Toc103347085"/>
      <w:r w:rsidRPr="00DF5512">
        <w:rPr>
          <w:rFonts w:cs="Arial"/>
          <w:color w:val="0070C0"/>
          <w:sz w:val="28"/>
          <w:szCs w:val="28"/>
        </w:rPr>
        <w:t>4.1</w:t>
      </w:r>
      <w:r w:rsidR="000E5D85" w:rsidRPr="00DF5512">
        <w:rPr>
          <w:rFonts w:cs="Arial"/>
          <w:color w:val="0070C0"/>
          <w:sz w:val="28"/>
          <w:szCs w:val="28"/>
        </w:rPr>
        <w:t xml:space="preserve"> </w:t>
      </w:r>
      <w:r w:rsidR="00A565B2" w:rsidRPr="00DF5512">
        <w:rPr>
          <w:rFonts w:cs="Arial"/>
          <w:color w:val="0070C0"/>
          <w:sz w:val="28"/>
          <w:szCs w:val="28"/>
        </w:rPr>
        <w:t>Principles</w:t>
      </w:r>
      <w:bookmarkEnd w:id="78"/>
    </w:p>
    <w:p w14:paraId="5C14FA13" w14:textId="77777777" w:rsidR="0074517F" w:rsidRPr="0074517F" w:rsidRDefault="0074517F" w:rsidP="00A76289">
      <w:pPr>
        <w:spacing w:line="360" w:lineRule="auto"/>
        <w:jc w:val="both"/>
        <w:rPr>
          <w:rFonts w:ascii="Arial" w:hAnsi="Arial" w:cs="Arial"/>
          <w:sz w:val="24"/>
          <w:szCs w:val="24"/>
        </w:rPr>
      </w:pPr>
    </w:p>
    <w:p w14:paraId="2BCA9501" w14:textId="77777777" w:rsidR="0074517F" w:rsidRPr="0074517F" w:rsidRDefault="0074517F" w:rsidP="00A76289">
      <w:pPr>
        <w:spacing w:line="480" w:lineRule="auto"/>
        <w:jc w:val="both"/>
        <w:rPr>
          <w:rFonts w:ascii="Arial" w:hAnsi="Arial" w:cs="Arial"/>
          <w:sz w:val="24"/>
          <w:szCs w:val="24"/>
        </w:rPr>
      </w:pPr>
      <w:r w:rsidRPr="0074517F">
        <w:rPr>
          <w:rFonts w:ascii="Arial" w:hAnsi="Arial" w:cs="Arial"/>
          <w:sz w:val="24"/>
          <w:szCs w:val="24"/>
        </w:rPr>
        <w:t xml:space="preserve">From the research obtained in chapter 2 of the thesis, the literature review, the researcher considered it likely that the results of the qualitative research would be that of the revelation of limited companies giving to charity purely for tax reform, or somewhat for the benefit of their business. </w:t>
      </w:r>
    </w:p>
    <w:p w14:paraId="15C302A2" w14:textId="77777777" w:rsidR="0074517F" w:rsidRPr="0074517F" w:rsidRDefault="0074517F" w:rsidP="00A76289">
      <w:pPr>
        <w:spacing w:line="480" w:lineRule="auto"/>
        <w:jc w:val="both"/>
        <w:rPr>
          <w:rFonts w:ascii="Arial" w:hAnsi="Arial" w:cs="Arial"/>
          <w:sz w:val="24"/>
          <w:szCs w:val="24"/>
        </w:rPr>
      </w:pPr>
    </w:p>
    <w:p w14:paraId="73F37C8E" w14:textId="3DBC0D61" w:rsidR="00A14BBE" w:rsidRPr="006554AA" w:rsidRDefault="0074517F" w:rsidP="00A76289">
      <w:pPr>
        <w:spacing w:line="480" w:lineRule="auto"/>
        <w:jc w:val="both"/>
        <w:rPr>
          <w:rFonts w:ascii="Arial" w:hAnsi="Arial" w:cs="Arial"/>
          <w:sz w:val="24"/>
          <w:szCs w:val="24"/>
        </w:rPr>
      </w:pPr>
      <w:r w:rsidRPr="006554AA">
        <w:rPr>
          <w:rFonts w:ascii="Arial" w:hAnsi="Arial" w:cs="Arial"/>
          <w:noProof/>
          <w:sz w:val="24"/>
          <w:szCs w:val="24"/>
        </w:rPr>
        <w:drawing>
          <wp:anchor distT="0" distB="0" distL="114300" distR="114300" simplePos="0" relativeHeight="251646976" behindDoc="0" locked="0" layoutInCell="1" allowOverlap="1" wp14:anchorId="37AFDB9F" wp14:editId="7AEA636E">
            <wp:simplePos x="0" y="0"/>
            <wp:positionH relativeFrom="margin">
              <wp:align>left</wp:align>
            </wp:positionH>
            <wp:positionV relativeFrom="paragraph">
              <wp:posOffset>1637516</wp:posOffset>
            </wp:positionV>
            <wp:extent cx="5304790" cy="2658110"/>
            <wp:effectExtent l="0" t="0" r="0" b="8890"/>
            <wp:wrapSquare wrapText="bothSides"/>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25421" cy="2668872"/>
                    </a:xfrm>
                    <a:prstGeom prst="rect">
                      <a:avLst/>
                    </a:prstGeom>
                  </pic:spPr>
                </pic:pic>
              </a:graphicData>
            </a:graphic>
            <wp14:sizeRelH relativeFrom="margin">
              <wp14:pctWidth>0</wp14:pctWidth>
            </wp14:sizeRelH>
            <wp14:sizeRelV relativeFrom="margin">
              <wp14:pctHeight>0</wp14:pctHeight>
            </wp14:sizeRelV>
          </wp:anchor>
        </w:drawing>
      </w:r>
      <w:r w:rsidRPr="0074517F">
        <w:rPr>
          <w:rFonts w:ascii="Arial" w:hAnsi="Arial" w:cs="Arial"/>
          <w:sz w:val="24"/>
          <w:szCs w:val="24"/>
        </w:rPr>
        <w:t>Conversely, however, the qualitative research allowed identification of the fact there is very little knowledge in the hierarchy of limited companies on the government acts relevant to their taxation, such as that of the Income</w:t>
      </w:r>
      <w:r>
        <w:rPr>
          <w:rFonts w:ascii="Arial" w:hAnsi="Arial" w:cs="Arial"/>
          <w:sz w:val="24"/>
          <w:szCs w:val="24"/>
        </w:rPr>
        <w:t xml:space="preserve"> T</w:t>
      </w:r>
      <w:r w:rsidRPr="0074517F">
        <w:rPr>
          <w:rFonts w:ascii="Arial" w:hAnsi="Arial" w:cs="Arial"/>
          <w:sz w:val="24"/>
          <w:szCs w:val="24"/>
        </w:rPr>
        <w:t>ax Act 2007 and the Corporatio</w:t>
      </w:r>
      <w:r>
        <w:rPr>
          <w:rFonts w:ascii="Arial" w:hAnsi="Arial" w:cs="Arial"/>
          <w:sz w:val="24"/>
          <w:szCs w:val="24"/>
        </w:rPr>
        <w:t xml:space="preserve">n </w:t>
      </w:r>
      <w:r w:rsidRPr="0074517F">
        <w:rPr>
          <w:rFonts w:ascii="Arial" w:hAnsi="Arial" w:cs="Arial"/>
          <w:sz w:val="24"/>
          <w:szCs w:val="24"/>
        </w:rPr>
        <w:t>Tax Act 2010, with 60% of participants admitting no knowledge at all, 20% admitting some, with the other 20% being the only holders of full knowledge, see Appendix 3.2.</w:t>
      </w:r>
    </w:p>
    <w:p w14:paraId="0FD0EBF9" w14:textId="5E128836" w:rsidR="00CC7287" w:rsidRPr="006554AA" w:rsidRDefault="00CC7287" w:rsidP="00A76289">
      <w:pPr>
        <w:spacing w:line="360" w:lineRule="auto"/>
        <w:jc w:val="both"/>
        <w:rPr>
          <w:rFonts w:ascii="Arial" w:hAnsi="Arial" w:cs="Arial"/>
          <w:sz w:val="24"/>
          <w:szCs w:val="24"/>
        </w:rPr>
      </w:pPr>
    </w:p>
    <w:p w14:paraId="68DBFF65" w14:textId="08005783" w:rsidR="00CC7287" w:rsidRPr="006554AA" w:rsidRDefault="0074517F" w:rsidP="00A76289">
      <w:pPr>
        <w:spacing w:line="360" w:lineRule="auto"/>
        <w:jc w:val="both"/>
        <w:rPr>
          <w:rFonts w:ascii="Arial" w:hAnsi="Arial" w:cs="Arial"/>
          <w:sz w:val="24"/>
          <w:szCs w:val="24"/>
        </w:rPr>
      </w:pPr>
      <w:r w:rsidRPr="006554AA">
        <w:rPr>
          <w:rFonts w:ascii="Arial" w:hAnsi="Arial" w:cs="Arial"/>
          <w:noProof/>
          <w:sz w:val="24"/>
          <w:szCs w:val="24"/>
        </w:rPr>
        <mc:AlternateContent>
          <mc:Choice Requires="wps">
            <w:drawing>
              <wp:anchor distT="0" distB="0" distL="114300" distR="114300" simplePos="0" relativeHeight="251664384" behindDoc="0" locked="0" layoutInCell="1" allowOverlap="1" wp14:anchorId="7C87A1C8" wp14:editId="660A37D8">
                <wp:simplePos x="0" y="0"/>
                <wp:positionH relativeFrom="margin">
                  <wp:align>left</wp:align>
                </wp:positionH>
                <wp:positionV relativeFrom="paragraph">
                  <wp:posOffset>2143260</wp:posOffset>
                </wp:positionV>
                <wp:extent cx="5248910" cy="635"/>
                <wp:effectExtent l="0" t="0" r="8890" b="8255"/>
                <wp:wrapSquare wrapText="bothSides"/>
                <wp:docPr id="19" name="Text Box 19"/>
                <wp:cNvGraphicFramePr/>
                <a:graphic xmlns:a="http://schemas.openxmlformats.org/drawingml/2006/main">
                  <a:graphicData uri="http://schemas.microsoft.com/office/word/2010/wordprocessingShape">
                    <wps:wsp>
                      <wps:cNvSpPr txBox="1"/>
                      <wps:spPr>
                        <a:xfrm>
                          <a:off x="0" y="0"/>
                          <a:ext cx="5248910" cy="635"/>
                        </a:xfrm>
                        <a:prstGeom prst="rect">
                          <a:avLst/>
                        </a:prstGeom>
                        <a:solidFill>
                          <a:prstClr val="white"/>
                        </a:solidFill>
                        <a:ln>
                          <a:noFill/>
                        </a:ln>
                      </wps:spPr>
                      <wps:txbx>
                        <w:txbxContent>
                          <w:p w14:paraId="0C16144C" w14:textId="5F09EF11" w:rsidR="006A67A5" w:rsidRDefault="006A67A5" w:rsidP="00643894">
                            <w:pPr>
                              <w:pStyle w:val="Caption"/>
                              <w:rPr>
                                <w:noProof/>
                              </w:rPr>
                            </w:pPr>
                            <w:bookmarkStart w:id="79" w:name="_Toc103240164"/>
                            <w:bookmarkStart w:id="80" w:name="_Toc103240271"/>
                            <w:r>
                              <w:t xml:space="preserve">Figure </w:t>
                            </w:r>
                            <w:r w:rsidR="000E5D85">
                              <w:t>4</w:t>
                            </w:r>
                            <w:r>
                              <w:t>.1- NVivo word cloud of trending words within the research</w:t>
                            </w:r>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87A1C8" id="Text Box 19" o:spid="_x0000_s1033" type="#_x0000_t202" style="position:absolute;left:0;text-align:left;margin-left:0;margin-top:168.75pt;width:413.3pt;height:.05pt;z-index:2516643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" stroked="f">
                <v:textbox style="mso-fit-shape-to-text:t" inset="0,0,0,0">
                  <w:txbxContent>
                    <w:p w14:paraId="0C16144C" w14:textId="5F09EF11" w:rsidR="006A67A5" w:rsidRDefault="006A67A5" w:rsidP="00643894">
                      <w:pPr>
                        <w:pStyle w:val="Caption"/>
                        <w:rPr>
                          <w:noProof/>
                        </w:rPr>
                      </w:pPr>
                      <w:bookmarkStart w:id="81" w:name="_Toc103240164"/>
                      <w:bookmarkStart w:id="82" w:name="_Toc103240271"/>
                      <w:r>
                        <w:t xml:space="preserve">Figure </w:t>
                      </w:r>
                      <w:r w:rsidR="000E5D85">
                        <w:t>4</w:t>
                      </w:r>
                      <w:r>
                        <w:t>.1- NVivo word cloud of trending words within the research</w:t>
                      </w:r>
                      <w:bookmarkEnd w:id="81"/>
                      <w:bookmarkEnd w:id="82"/>
                    </w:p>
                  </w:txbxContent>
                </v:textbox>
                <w10:wrap type="square" anchorx="margin"/>
              </v:shape>
            </w:pict>
          </mc:Fallback>
        </mc:AlternateContent>
      </w:r>
    </w:p>
    <w:p w14:paraId="205C4B12" w14:textId="77777777" w:rsidR="0074517F" w:rsidRPr="0074517F" w:rsidRDefault="0074517F" w:rsidP="00A76289">
      <w:pPr>
        <w:spacing w:line="480" w:lineRule="auto"/>
        <w:jc w:val="both"/>
        <w:rPr>
          <w:rFonts w:ascii="Arial" w:hAnsi="Arial" w:cs="Arial"/>
          <w:sz w:val="24"/>
          <w:szCs w:val="24"/>
        </w:rPr>
      </w:pPr>
      <w:r w:rsidRPr="0074517F">
        <w:rPr>
          <w:rFonts w:ascii="Arial" w:hAnsi="Arial" w:cs="Arial"/>
          <w:sz w:val="24"/>
          <w:szCs w:val="24"/>
        </w:rPr>
        <w:t xml:space="preserve">Figure 3.1 as listed above highlights the high trending words which arose from the use of NVivo software when analysing and coding data. The high-level account of words is that of ‘tax’, ‘charity’ ‘reform’ and ‘company’, thus relevant to the overall aim of identifying the themes behind these. </w:t>
      </w:r>
    </w:p>
    <w:p w14:paraId="008A234A" w14:textId="0FB8B56D" w:rsidR="000E5D85" w:rsidRPr="006554AA" w:rsidRDefault="0074517F" w:rsidP="00A76289">
      <w:pPr>
        <w:spacing w:line="480" w:lineRule="auto"/>
        <w:jc w:val="both"/>
        <w:rPr>
          <w:rFonts w:ascii="Arial" w:hAnsi="Arial" w:cs="Arial"/>
          <w:sz w:val="24"/>
          <w:szCs w:val="24"/>
        </w:rPr>
      </w:pPr>
      <w:r w:rsidRPr="0074517F">
        <w:rPr>
          <w:rFonts w:ascii="Arial" w:hAnsi="Arial" w:cs="Arial"/>
          <w:sz w:val="24"/>
          <w:szCs w:val="24"/>
        </w:rPr>
        <w:t>The table below utilised these words, to generate NVivo text search queries, which identified the themes and the identified the persistent issues from the interviewees.</w:t>
      </w:r>
    </w:p>
    <w:tbl>
      <w:tblPr>
        <w:tblStyle w:val="TableGrid"/>
        <w:tblpPr w:leftFromText="180" w:rightFromText="180" w:vertAnchor="text" w:horzAnchor="margin" w:tblpXSpec="center" w:tblpY="89"/>
        <w:tblW w:w="10201" w:type="dxa"/>
        <w:tblLook w:val="04A0" w:firstRow="1" w:lastRow="0" w:firstColumn="1" w:lastColumn="0" w:noHBand="0" w:noVBand="1"/>
      </w:tblPr>
      <w:tblGrid>
        <w:gridCol w:w="3114"/>
        <w:gridCol w:w="2551"/>
        <w:gridCol w:w="2127"/>
        <w:gridCol w:w="2409"/>
      </w:tblGrid>
      <w:tr w:rsidR="00D54EFE" w:rsidRPr="003A2B01" w14:paraId="3F24FDB5" w14:textId="77777777" w:rsidTr="005873FA">
        <w:trPr>
          <w:trHeight w:val="696"/>
        </w:trPr>
        <w:tc>
          <w:tcPr>
            <w:tcW w:w="3114" w:type="dxa"/>
          </w:tcPr>
          <w:p w14:paraId="7EDC6E50" w14:textId="77777777" w:rsidR="00F23973" w:rsidRPr="003A2B01" w:rsidRDefault="00F23973" w:rsidP="00A76289">
            <w:pPr>
              <w:jc w:val="both"/>
              <w:rPr>
                <w:rFonts w:ascii="Arial" w:hAnsi="Arial" w:cs="Arial"/>
              </w:rPr>
            </w:pPr>
            <w:r w:rsidRPr="003A2B01">
              <w:rPr>
                <w:rFonts w:ascii="Arial" w:hAnsi="Arial" w:cs="Arial"/>
              </w:rPr>
              <w:t xml:space="preserve">Theme </w:t>
            </w:r>
          </w:p>
        </w:tc>
        <w:tc>
          <w:tcPr>
            <w:tcW w:w="2551" w:type="dxa"/>
          </w:tcPr>
          <w:p w14:paraId="6980F044" w14:textId="10C2F72F" w:rsidR="00F23973" w:rsidRPr="003A2B01" w:rsidRDefault="00F23973" w:rsidP="00A76289">
            <w:pPr>
              <w:jc w:val="both"/>
              <w:rPr>
                <w:rFonts w:ascii="Arial" w:hAnsi="Arial" w:cs="Arial"/>
              </w:rPr>
            </w:pPr>
            <w:r w:rsidRPr="003A2B01">
              <w:rPr>
                <w:rFonts w:ascii="Arial" w:hAnsi="Arial" w:cs="Arial"/>
              </w:rPr>
              <w:t>Identified Issue</w:t>
            </w:r>
          </w:p>
        </w:tc>
        <w:tc>
          <w:tcPr>
            <w:tcW w:w="2127" w:type="dxa"/>
          </w:tcPr>
          <w:p w14:paraId="128E4EA0" w14:textId="77777777" w:rsidR="00F23973" w:rsidRPr="003A2B01" w:rsidRDefault="00F23973" w:rsidP="00A76289">
            <w:pPr>
              <w:jc w:val="both"/>
              <w:rPr>
                <w:rFonts w:ascii="Arial" w:hAnsi="Arial" w:cs="Arial"/>
              </w:rPr>
            </w:pPr>
            <w:r w:rsidRPr="003A2B01">
              <w:rPr>
                <w:rFonts w:ascii="Arial" w:hAnsi="Arial" w:cs="Arial"/>
              </w:rPr>
              <w:t xml:space="preserve">Interviewee Number </w:t>
            </w:r>
          </w:p>
        </w:tc>
        <w:tc>
          <w:tcPr>
            <w:tcW w:w="2409" w:type="dxa"/>
          </w:tcPr>
          <w:p w14:paraId="786B1581" w14:textId="77777777" w:rsidR="00F23973" w:rsidRPr="003A2B01" w:rsidRDefault="00F23973" w:rsidP="00A76289">
            <w:pPr>
              <w:jc w:val="both"/>
              <w:rPr>
                <w:rFonts w:ascii="Arial" w:hAnsi="Arial" w:cs="Arial"/>
              </w:rPr>
            </w:pPr>
            <w:r w:rsidRPr="003A2B01">
              <w:rPr>
                <w:rFonts w:ascii="Arial" w:hAnsi="Arial" w:cs="Arial"/>
              </w:rPr>
              <w:t>Interviewee Number</w:t>
            </w:r>
          </w:p>
        </w:tc>
      </w:tr>
      <w:tr w:rsidR="00D54EFE" w:rsidRPr="003A2B01" w14:paraId="14BB421D" w14:textId="77777777" w:rsidTr="005873FA">
        <w:trPr>
          <w:trHeight w:val="1307"/>
        </w:trPr>
        <w:tc>
          <w:tcPr>
            <w:tcW w:w="3114" w:type="dxa"/>
          </w:tcPr>
          <w:p w14:paraId="0925EEBC" w14:textId="77777777" w:rsidR="00F23973" w:rsidRPr="003A2B01" w:rsidRDefault="00F23973" w:rsidP="00A76289">
            <w:pPr>
              <w:jc w:val="both"/>
              <w:rPr>
                <w:rFonts w:ascii="Arial" w:hAnsi="Arial" w:cs="Arial"/>
              </w:rPr>
            </w:pPr>
            <w:r w:rsidRPr="003A2B01">
              <w:rPr>
                <w:rFonts w:ascii="Arial" w:hAnsi="Arial" w:cs="Arial"/>
              </w:rPr>
              <w:t xml:space="preserve">Tax Legislations (Tax Acts)  </w:t>
            </w:r>
          </w:p>
        </w:tc>
        <w:tc>
          <w:tcPr>
            <w:tcW w:w="2551" w:type="dxa"/>
          </w:tcPr>
          <w:p w14:paraId="0F445DF1" w14:textId="1627513A" w:rsidR="00F23973" w:rsidRPr="003A2B01" w:rsidRDefault="00F23973" w:rsidP="00A76289">
            <w:pPr>
              <w:jc w:val="both"/>
              <w:rPr>
                <w:rFonts w:ascii="Arial" w:hAnsi="Arial" w:cs="Arial"/>
              </w:rPr>
            </w:pPr>
            <w:r w:rsidRPr="003A2B01">
              <w:rPr>
                <w:rFonts w:ascii="Arial" w:hAnsi="Arial" w:cs="Arial"/>
              </w:rPr>
              <w:t xml:space="preserve">Lack of knowledge in subject matter. </w:t>
            </w:r>
          </w:p>
        </w:tc>
        <w:tc>
          <w:tcPr>
            <w:tcW w:w="2127" w:type="dxa"/>
          </w:tcPr>
          <w:p w14:paraId="6735BE91" w14:textId="29440EBB" w:rsidR="00F23973" w:rsidRPr="003A2B01" w:rsidRDefault="00114ADB" w:rsidP="00A76289">
            <w:pPr>
              <w:jc w:val="both"/>
              <w:rPr>
                <w:rFonts w:ascii="Arial" w:hAnsi="Arial" w:cs="Arial"/>
              </w:rPr>
            </w:pPr>
            <w:r w:rsidRPr="003A2B01">
              <w:rPr>
                <w:rFonts w:ascii="Arial" w:hAnsi="Arial" w:cs="Arial"/>
              </w:rPr>
              <w:t xml:space="preserve">Business Owner </w:t>
            </w:r>
            <w:r w:rsidR="00CA1C01" w:rsidRPr="003A2B01">
              <w:rPr>
                <w:rFonts w:ascii="Arial" w:hAnsi="Arial" w:cs="Arial"/>
              </w:rPr>
              <w:t>2</w:t>
            </w:r>
            <w:r w:rsidR="005873FA" w:rsidRPr="003A2B01">
              <w:rPr>
                <w:rFonts w:ascii="Arial" w:hAnsi="Arial" w:cs="Arial"/>
              </w:rPr>
              <w:t xml:space="preserve">: </w:t>
            </w:r>
            <w:r w:rsidR="00CA1C01" w:rsidRPr="003A2B01">
              <w:rPr>
                <w:rFonts w:ascii="Arial" w:hAnsi="Arial" w:cs="Arial"/>
              </w:rPr>
              <w:t>“</w:t>
            </w:r>
            <w:r w:rsidR="005873FA" w:rsidRPr="003A2B01">
              <w:rPr>
                <w:rFonts w:ascii="Arial" w:hAnsi="Arial" w:cs="Arial"/>
              </w:rPr>
              <w:t>No, I am not aware of that’ ‘Again, I am not aware of that either’</w:t>
            </w:r>
            <w:r w:rsidR="00CA1C01" w:rsidRPr="003A2B01">
              <w:rPr>
                <w:rFonts w:ascii="Arial" w:hAnsi="Arial" w:cs="Arial"/>
              </w:rPr>
              <w:t>”.</w:t>
            </w:r>
          </w:p>
        </w:tc>
        <w:tc>
          <w:tcPr>
            <w:tcW w:w="2409" w:type="dxa"/>
          </w:tcPr>
          <w:p w14:paraId="13DCB292" w14:textId="715779B9" w:rsidR="00F23973" w:rsidRPr="003A2B01" w:rsidRDefault="00114ADB" w:rsidP="00A76289">
            <w:pPr>
              <w:jc w:val="both"/>
              <w:rPr>
                <w:rFonts w:ascii="Arial" w:hAnsi="Arial" w:cs="Arial"/>
              </w:rPr>
            </w:pPr>
            <w:r w:rsidRPr="003A2B01">
              <w:rPr>
                <w:rFonts w:ascii="Arial" w:hAnsi="Arial" w:cs="Arial"/>
              </w:rPr>
              <w:t xml:space="preserve">Business Owner </w:t>
            </w:r>
            <w:r w:rsidR="005873FA" w:rsidRPr="003A2B01">
              <w:rPr>
                <w:rFonts w:ascii="Arial" w:hAnsi="Arial" w:cs="Arial"/>
              </w:rPr>
              <w:t xml:space="preserve">4: </w:t>
            </w:r>
            <w:r w:rsidR="00CA1C01" w:rsidRPr="003A2B01">
              <w:rPr>
                <w:rFonts w:ascii="Arial" w:hAnsi="Arial" w:cs="Arial"/>
              </w:rPr>
              <w:t>“</w:t>
            </w:r>
            <w:r w:rsidR="005873FA" w:rsidRPr="003A2B01">
              <w:rPr>
                <w:rFonts w:ascii="Arial" w:hAnsi="Arial" w:cs="Arial"/>
              </w:rPr>
              <w:t>I’m embarrassed to say I have never heard of them</w:t>
            </w:r>
            <w:r w:rsidR="00CA1C01" w:rsidRPr="003A2B01">
              <w:rPr>
                <w:rFonts w:ascii="Arial" w:hAnsi="Arial" w:cs="Arial"/>
              </w:rPr>
              <w:t xml:space="preserve">”. </w:t>
            </w:r>
          </w:p>
        </w:tc>
      </w:tr>
      <w:tr w:rsidR="00D54EFE" w:rsidRPr="003A2B01" w14:paraId="13C8BA9C" w14:textId="77777777" w:rsidTr="005873FA">
        <w:trPr>
          <w:trHeight w:val="1307"/>
        </w:trPr>
        <w:tc>
          <w:tcPr>
            <w:tcW w:w="3114" w:type="dxa"/>
          </w:tcPr>
          <w:p w14:paraId="6EE4196A" w14:textId="77777777" w:rsidR="00F23973" w:rsidRPr="003A2B01" w:rsidRDefault="00F23973" w:rsidP="00A76289">
            <w:pPr>
              <w:jc w:val="both"/>
              <w:rPr>
                <w:rFonts w:ascii="Arial" w:hAnsi="Arial" w:cs="Arial"/>
              </w:rPr>
            </w:pPr>
            <w:r w:rsidRPr="003A2B01">
              <w:rPr>
                <w:rFonts w:ascii="Arial" w:hAnsi="Arial" w:cs="Arial"/>
              </w:rPr>
              <w:t xml:space="preserve">Investigation into Tax Acts </w:t>
            </w:r>
          </w:p>
        </w:tc>
        <w:tc>
          <w:tcPr>
            <w:tcW w:w="2551" w:type="dxa"/>
          </w:tcPr>
          <w:p w14:paraId="3FAFF144" w14:textId="1E6A73C9" w:rsidR="00F23973" w:rsidRPr="003A2B01" w:rsidRDefault="00F23973" w:rsidP="00A76289">
            <w:pPr>
              <w:jc w:val="both"/>
              <w:rPr>
                <w:rFonts w:ascii="Arial" w:hAnsi="Arial" w:cs="Arial"/>
              </w:rPr>
            </w:pPr>
            <w:r w:rsidRPr="003A2B01">
              <w:rPr>
                <w:rFonts w:ascii="Arial" w:hAnsi="Arial" w:cs="Arial"/>
              </w:rPr>
              <w:t xml:space="preserve">Lack of investigation into Income Tax Act 2007 and Corporation Tax Act 2010. </w:t>
            </w:r>
          </w:p>
        </w:tc>
        <w:tc>
          <w:tcPr>
            <w:tcW w:w="2127" w:type="dxa"/>
          </w:tcPr>
          <w:p w14:paraId="5BC79DFC" w14:textId="249CFAA0" w:rsidR="00F23973" w:rsidRPr="003A2B01" w:rsidRDefault="00114ADB" w:rsidP="00A76289">
            <w:pPr>
              <w:jc w:val="both"/>
              <w:rPr>
                <w:rFonts w:ascii="Arial" w:hAnsi="Arial" w:cs="Arial"/>
              </w:rPr>
            </w:pPr>
            <w:r w:rsidRPr="003A2B01">
              <w:rPr>
                <w:rFonts w:ascii="Arial" w:hAnsi="Arial" w:cs="Arial"/>
              </w:rPr>
              <w:t xml:space="preserve">Business Owner </w:t>
            </w:r>
            <w:r w:rsidR="00CA1C01" w:rsidRPr="003A2B01">
              <w:rPr>
                <w:rFonts w:ascii="Arial" w:hAnsi="Arial" w:cs="Arial"/>
              </w:rPr>
              <w:t>1: “I’m aware of the act but have not looked into it in great depth”.</w:t>
            </w:r>
          </w:p>
        </w:tc>
        <w:tc>
          <w:tcPr>
            <w:tcW w:w="2409" w:type="dxa"/>
          </w:tcPr>
          <w:p w14:paraId="1404B60D" w14:textId="003855E7" w:rsidR="00F23973" w:rsidRPr="003A2B01" w:rsidRDefault="00C04947" w:rsidP="00A76289">
            <w:pPr>
              <w:jc w:val="both"/>
              <w:rPr>
                <w:rFonts w:ascii="Arial" w:hAnsi="Arial" w:cs="Arial"/>
              </w:rPr>
            </w:pPr>
            <w:r w:rsidRPr="003A2B01">
              <w:rPr>
                <w:rFonts w:ascii="Arial" w:hAnsi="Arial" w:cs="Arial"/>
              </w:rPr>
              <w:t>Business Owner 3</w:t>
            </w:r>
            <w:r w:rsidR="000E5D85" w:rsidRPr="003A2B01">
              <w:rPr>
                <w:rFonts w:ascii="Arial" w:hAnsi="Arial" w:cs="Arial"/>
              </w:rPr>
              <w:t>: “</w:t>
            </w:r>
            <w:r w:rsidRPr="003A2B01">
              <w:rPr>
                <w:rFonts w:ascii="Arial" w:hAnsi="Arial" w:cs="Arial"/>
              </w:rPr>
              <w:t>I did understand that there was a benefit when it came to donations through gift-aid but had not thought the process through sufficiently to understand the benefit of the corporation tax perspective”.</w:t>
            </w:r>
          </w:p>
        </w:tc>
      </w:tr>
      <w:tr w:rsidR="00D54EFE" w:rsidRPr="003A2B01" w14:paraId="38D79832" w14:textId="77777777" w:rsidTr="005873FA">
        <w:trPr>
          <w:trHeight w:val="1307"/>
        </w:trPr>
        <w:tc>
          <w:tcPr>
            <w:tcW w:w="3114" w:type="dxa"/>
          </w:tcPr>
          <w:p w14:paraId="16ABBAC1" w14:textId="0B7156FE" w:rsidR="00F23973" w:rsidRPr="003A2B01" w:rsidRDefault="00AB54E5" w:rsidP="00A76289">
            <w:pPr>
              <w:jc w:val="both"/>
              <w:rPr>
                <w:rFonts w:ascii="Arial" w:hAnsi="Arial" w:cs="Arial"/>
              </w:rPr>
            </w:pPr>
            <w:r w:rsidRPr="003A2B01">
              <w:rPr>
                <w:rFonts w:ascii="Arial" w:hAnsi="Arial" w:cs="Arial"/>
              </w:rPr>
              <w:t xml:space="preserve">Charitable Donations </w:t>
            </w:r>
          </w:p>
        </w:tc>
        <w:tc>
          <w:tcPr>
            <w:tcW w:w="2551" w:type="dxa"/>
          </w:tcPr>
          <w:p w14:paraId="55284DE9" w14:textId="13668C04" w:rsidR="00F23973" w:rsidRPr="003A2B01" w:rsidRDefault="00F23973" w:rsidP="00A76289">
            <w:pPr>
              <w:jc w:val="both"/>
              <w:rPr>
                <w:rFonts w:ascii="Arial" w:hAnsi="Arial" w:cs="Arial"/>
              </w:rPr>
            </w:pPr>
            <w:r w:rsidRPr="003A2B01">
              <w:rPr>
                <w:rFonts w:ascii="Arial" w:hAnsi="Arial" w:cs="Arial"/>
              </w:rPr>
              <w:t xml:space="preserve"> </w:t>
            </w:r>
            <w:r w:rsidR="00AB54E5" w:rsidRPr="003A2B01">
              <w:rPr>
                <w:rFonts w:ascii="Arial" w:hAnsi="Arial" w:cs="Arial"/>
              </w:rPr>
              <w:t xml:space="preserve"> Prior consideration into Charitable Donations</w:t>
            </w:r>
          </w:p>
        </w:tc>
        <w:tc>
          <w:tcPr>
            <w:tcW w:w="2127" w:type="dxa"/>
          </w:tcPr>
          <w:p w14:paraId="0641CEA5" w14:textId="3EDC8969" w:rsidR="00F23973" w:rsidRPr="003A2B01" w:rsidRDefault="00B27A1F" w:rsidP="00A76289">
            <w:pPr>
              <w:jc w:val="both"/>
              <w:rPr>
                <w:rFonts w:ascii="Arial" w:hAnsi="Arial" w:cs="Arial"/>
              </w:rPr>
            </w:pPr>
            <w:r w:rsidRPr="003A2B01">
              <w:rPr>
                <w:rFonts w:ascii="Arial" w:hAnsi="Arial" w:cs="Arial"/>
              </w:rPr>
              <w:t xml:space="preserve">Business Owner 6: “No we haven’t made any donations from the company, although we have considered it. We raise money for charity, however via our customers, we raise the funds, we don’t donate them ourselves. Money boxes for things such as </w:t>
            </w:r>
            <w:r w:rsidR="00300A7F" w:rsidRPr="003A2B01">
              <w:rPr>
                <w:rFonts w:ascii="Arial" w:hAnsi="Arial" w:cs="Arial"/>
              </w:rPr>
              <w:t>Marie</w:t>
            </w:r>
            <w:r w:rsidRPr="003A2B01">
              <w:rPr>
                <w:rFonts w:ascii="Arial" w:hAnsi="Arial" w:cs="Arial"/>
              </w:rPr>
              <w:t xml:space="preserve"> curie and mind mental health charity, you know?” </w:t>
            </w:r>
          </w:p>
        </w:tc>
        <w:tc>
          <w:tcPr>
            <w:tcW w:w="2409" w:type="dxa"/>
          </w:tcPr>
          <w:p w14:paraId="25A1521B" w14:textId="404FE807" w:rsidR="00F23973" w:rsidRPr="003A2B01" w:rsidRDefault="00B27A1F" w:rsidP="00A76289">
            <w:pPr>
              <w:jc w:val="both"/>
              <w:rPr>
                <w:rFonts w:ascii="Arial" w:hAnsi="Arial" w:cs="Arial"/>
              </w:rPr>
            </w:pPr>
            <w:r w:rsidRPr="003A2B01">
              <w:rPr>
                <w:rFonts w:ascii="Arial" w:hAnsi="Arial" w:cs="Arial"/>
              </w:rPr>
              <w:t>Business Owner 2: “Yes we have donated to hope rescue once, also a Ukrainian fund, and generally we do make smaller donations at charity events where we are present”</w:t>
            </w:r>
          </w:p>
        </w:tc>
      </w:tr>
      <w:tr w:rsidR="00D54EFE" w:rsidRPr="003A2B01" w14:paraId="65D3AC1E" w14:textId="77777777" w:rsidTr="005873FA">
        <w:trPr>
          <w:trHeight w:val="1307"/>
        </w:trPr>
        <w:tc>
          <w:tcPr>
            <w:tcW w:w="3114" w:type="dxa"/>
          </w:tcPr>
          <w:p w14:paraId="41F68D75" w14:textId="70685833" w:rsidR="00F23973" w:rsidRPr="003A2B01" w:rsidRDefault="00AB54E5" w:rsidP="00A76289">
            <w:pPr>
              <w:jc w:val="both"/>
              <w:rPr>
                <w:rFonts w:ascii="Arial" w:hAnsi="Arial" w:cs="Arial"/>
              </w:rPr>
            </w:pPr>
            <w:r w:rsidRPr="003A2B01">
              <w:rPr>
                <w:rFonts w:ascii="Arial" w:hAnsi="Arial" w:cs="Arial"/>
              </w:rPr>
              <w:t xml:space="preserve">Donation Reasoning </w:t>
            </w:r>
          </w:p>
        </w:tc>
        <w:tc>
          <w:tcPr>
            <w:tcW w:w="2551" w:type="dxa"/>
          </w:tcPr>
          <w:p w14:paraId="2A9D8C6F" w14:textId="35EBCEC2" w:rsidR="00F23973" w:rsidRPr="003A2B01" w:rsidRDefault="00AB54E5" w:rsidP="00A76289">
            <w:pPr>
              <w:jc w:val="both"/>
              <w:rPr>
                <w:rFonts w:ascii="Arial" w:hAnsi="Arial" w:cs="Arial"/>
              </w:rPr>
            </w:pPr>
            <w:r w:rsidRPr="003A2B01">
              <w:rPr>
                <w:rFonts w:ascii="Arial" w:hAnsi="Arial" w:cs="Arial"/>
              </w:rPr>
              <w:t>Prior reasoning</w:t>
            </w:r>
            <w:r w:rsidR="00CD1ACE" w:rsidRPr="003A2B01">
              <w:rPr>
                <w:rFonts w:ascii="Arial" w:hAnsi="Arial" w:cs="Arial"/>
              </w:rPr>
              <w:t xml:space="preserve"> to charitable</w:t>
            </w:r>
            <w:r w:rsidRPr="003A2B01">
              <w:rPr>
                <w:rFonts w:ascii="Arial" w:hAnsi="Arial" w:cs="Arial"/>
              </w:rPr>
              <w:t xml:space="preserve"> donations</w:t>
            </w:r>
            <w:r w:rsidR="00AA50AD" w:rsidRPr="003A2B01">
              <w:rPr>
                <w:rFonts w:ascii="Arial" w:hAnsi="Arial" w:cs="Arial"/>
              </w:rPr>
              <w:t>.</w:t>
            </w:r>
            <w:r w:rsidRPr="003A2B01">
              <w:rPr>
                <w:rFonts w:ascii="Arial" w:hAnsi="Arial" w:cs="Arial"/>
              </w:rPr>
              <w:t xml:space="preserve"> </w:t>
            </w:r>
          </w:p>
        </w:tc>
        <w:tc>
          <w:tcPr>
            <w:tcW w:w="2127" w:type="dxa"/>
          </w:tcPr>
          <w:p w14:paraId="79214A60" w14:textId="084D085B" w:rsidR="00F23973" w:rsidRPr="003A2B01" w:rsidRDefault="00114ADB" w:rsidP="00A76289">
            <w:pPr>
              <w:jc w:val="both"/>
              <w:rPr>
                <w:rFonts w:ascii="Arial" w:hAnsi="Arial" w:cs="Arial"/>
              </w:rPr>
            </w:pPr>
            <w:r w:rsidRPr="003A2B01">
              <w:rPr>
                <w:rFonts w:ascii="Arial" w:hAnsi="Arial" w:cs="Arial"/>
              </w:rPr>
              <w:t xml:space="preserve">Business Owner </w:t>
            </w:r>
            <w:r w:rsidR="00870125" w:rsidRPr="003A2B01">
              <w:rPr>
                <w:rFonts w:ascii="Arial" w:hAnsi="Arial" w:cs="Arial"/>
              </w:rPr>
              <w:t>6: “I can confirm we have looked into this when funds have met a point where we may have potentially benefited from a donation yes”.</w:t>
            </w:r>
          </w:p>
        </w:tc>
        <w:tc>
          <w:tcPr>
            <w:tcW w:w="2409" w:type="dxa"/>
          </w:tcPr>
          <w:p w14:paraId="0D2F2CBB" w14:textId="0EF1901D" w:rsidR="00F23973" w:rsidRPr="003A2B01" w:rsidRDefault="00B27A1F" w:rsidP="00A76289">
            <w:pPr>
              <w:jc w:val="both"/>
              <w:rPr>
                <w:rFonts w:ascii="Arial" w:hAnsi="Arial" w:cs="Arial"/>
              </w:rPr>
            </w:pPr>
            <w:r w:rsidRPr="003A2B01">
              <w:rPr>
                <w:rFonts w:ascii="Arial" w:hAnsi="Arial" w:cs="Arial"/>
              </w:rPr>
              <w:t xml:space="preserve">Business Owner 2: “Umm, brand image absolutely”. </w:t>
            </w:r>
          </w:p>
        </w:tc>
      </w:tr>
      <w:tr w:rsidR="00D54EFE" w:rsidRPr="003A2B01" w14:paraId="00699AD1" w14:textId="77777777" w:rsidTr="005873FA">
        <w:trPr>
          <w:trHeight w:val="1307"/>
        </w:trPr>
        <w:tc>
          <w:tcPr>
            <w:tcW w:w="3114" w:type="dxa"/>
          </w:tcPr>
          <w:p w14:paraId="047EDEDB" w14:textId="79E9582F" w:rsidR="00F23973" w:rsidRPr="003A2B01" w:rsidRDefault="00AB54E5" w:rsidP="00A76289">
            <w:pPr>
              <w:jc w:val="both"/>
              <w:rPr>
                <w:rFonts w:ascii="Arial" w:hAnsi="Arial" w:cs="Arial"/>
              </w:rPr>
            </w:pPr>
            <w:r w:rsidRPr="003A2B01">
              <w:rPr>
                <w:rFonts w:ascii="Arial" w:hAnsi="Arial" w:cs="Arial"/>
              </w:rPr>
              <w:t xml:space="preserve">Charitable Donations  </w:t>
            </w:r>
          </w:p>
        </w:tc>
        <w:tc>
          <w:tcPr>
            <w:tcW w:w="2551" w:type="dxa"/>
          </w:tcPr>
          <w:p w14:paraId="123836E0" w14:textId="71102B29" w:rsidR="00F23973" w:rsidRPr="003A2B01" w:rsidRDefault="00AB54E5" w:rsidP="00A76289">
            <w:pPr>
              <w:jc w:val="both"/>
              <w:rPr>
                <w:rFonts w:ascii="Arial" w:hAnsi="Arial" w:cs="Arial"/>
              </w:rPr>
            </w:pPr>
            <w:r w:rsidRPr="003A2B01">
              <w:rPr>
                <w:rFonts w:ascii="Arial" w:hAnsi="Arial" w:cs="Arial"/>
              </w:rPr>
              <w:t>Further consideration into charitable donations</w:t>
            </w:r>
            <w:r w:rsidR="00AA50AD" w:rsidRPr="003A2B01">
              <w:rPr>
                <w:rFonts w:ascii="Arial" w:hAnsi="Arial" w:cs="Arial"/>
              </w:rPr>
              <w:t>.</w:t>
            </w:r>
          </w:p>
        </w:tc>
        <w:tc>
          <w:tcPr>
            <w:tcW w:w="2127" w:type="dxa"/>
          </w:tcPr>
          <w:p w14:paraId="119DF583" w14:textId="0519FC23" w:rsidR="00F23973" w:rsidRPr="003A2B01" w:rsidRDefault="00C04947" w:rsidP="00A76289">
            <w:pPr>
              <w:jc w:val="both"/>
              <w:rPr>
                <w:rFonts w:ascii="Arial" w:hAnsi="Arial" w:cs="Arial"/>
              </w:rPr>
            </w:pPr>
            <w:r w:rsidRPr="003A2B01">
              <w:rPr>
                <w:rFonts w:ascii="Arial" w:hAnsi="Arial" w:cs="Arial"/>
              </w:rPr>
              <w:t>Business O</w:t>
            </w:r>
            <w:r w:rsidR="00C172FA" w:rsidRPr="003A2B01">
              <w:rPr>
                <w:rFonts w:ascii="Arial" w:hAnsi="Arial" w:cs="Arial"/>
              </w:rPr>
              <w:t>wn</w:t>
            </w:r>
            <w:r w:rsidRPr="003A2B01">
              <w:rPr>
                <w:rFonts w:ascii="Arial" w:hAnsi="Arial" w:cs="Arial"/>
              </w:rPr>
              <w:t xml:space="preserve">er 3 “Yes, most certainly. I am going to action charitable donations immediately. I’m going to speak with my accountant and see if there is anything we can do </w:t>
            </w:r>
            <w:r w:rsidRPr="003A2B01">
              <w:rPr>
                <w:rFonts w:ascii="Arial" w:hAnsi="Arial" w:cs="Arial"/>
              </w:rPr>
              <w:lastRenderedPageBreak/>
              <w:t>for the end of tax year coming!”.</w:t>
            </w:r>
          </w:p>
        </w:tc>
        <w:tc>
          <w:tcPr>
            <w:tcW w:w="2409" w:type="dxa"/>
          </w:tcPr>
          <w:p w14:paraId="73E056AA" w14:textId="13298AA1" w:rsidR="00F23973" w:rsidRPr="003A2B01" w:rsidRDefault="00C04947" w:rsidP="00A76289">
            <w:pPr>
              <w:jc w:val="both"/>
              <w:rPr>
                <w:rFonts w:ascii="Arial" w:hAnsi="Arial" w:cs="Arial"/>
              </w:rPr>
            </w:pPr>
            <w:r w:rsidRPr="003A2B01">
              <w:rPr>
                <w:rFonts w:ascii="Arial" w:hAnsi="Arial" w:cs="Arial"/>
              </w:rPr>
              <w:lastRenderedPageBreak/>
              <w:t>Business Owner 5</w:t>
            </w:r>
            <w:r w:rsidR="003A2B01" w:rsidRPr="003A2B01">
              <w:rPr>
                <w:rFonts w:ascii="Arial" w:hAnsi="Arial" w:cs="Arial"/>
              </w:rPr>
              <w:t>: “</w:t>
            </w:r>
            <w:r w:rsidR="00A30E8B" w:rsidRPr="003A2B01">
              <w:rPr>
                <w:rFonts w:ascii="Arial" w:hAnsi="Arial" w:cs="Arial"/>
              </w:rPr>
              <w:t>Yes, it definitely would be something I would explore”.</w:t>
            </w:r>
          </w:p>
        </w:tc>
      </w:tr>
      <w:tr w:rsidR="00AB54E5" w:rsidRPr="003A2B01" w14:paraId="65F53EBC" w14:textId="77777777" w:rsidTr="005873FA">
        <w:trPr>
          <w:trHeight w:val="1307"/>
        </w:trPr>
        <w:tc>
          <w:tcPr>
            <w:tcW w:w="3114" w:type="dxa"/>
          </w:tcPr>
          <w:p w14:paraId="19D009DF" w14:textId="77777777" w:rsidR="006F612A" w:rsidRPr="003A2B01" w:rsidRDefault="00A963A4" w:rsidP="00A76289">
            <w:pPr>
              <w:jc w:val="both"/>
              <w:rPr>
                <w:rFonts w:ascii="Arial" w:hAnsi="Arial" w:cs="Arial"/>
              </w:rPr>
            </w:pPr>
            <w:r w:rsidRPr="003A2B01">
              <w:rPr>
                <w:rFonts w:ascii="Arial" w:hAnsi="Arial" w:cs="Arial"/>
              </w:rPr>
              <w:t xml:space="preserve">Further consideration into donation </w:t>
            </w:r>
          </w:p>
          <w:p w14:paraId="599E479D" w14:textId="45459774" w:rsidR="00AB54E5" w:rsidRPr="003A2B01" w:rsidRDefault="00AB54E5" w:rsidP="00A76289">
            <w:pPr>
              <w:jc w:val="both"/>
              <w:rPr>
                <w:rFonts w:ascii="Arial" w:hAnsi="Arial" w:cs="Arial"/>
              </w:rPr>
            </w:pPr>
            <w:r w:rsidRPr="003A2B01">
              <w:rPr>
                <w:rFonts w:ascii="Arial" w:hAnsi="Arial" w:cs="Arial"/>
              </w:rPr>
              <w:t xml:space="preserve"> </w:t>
            </w:r>
          </w:p>
        </w:tc>
        <w:tc>
          <w:tcPr>
            <w:tcW w:w="2551" w:type="dxa"/>
          </w:tcPr>
          <w:p w14:paraId="282E407B" w14:textId="1454C539" w:rsidR="00AB54E5" w:rsidRPr="003A2B01" w:rsidRDefault="00AB54E5" w:rsidP="00A76289">
            <w:pPr>
              <w:jc w:val="both"/>
              <w:rPr>
                <w:rFonts w:ascii="Arial" w:hAnsi="Arial" w:cs="Arial"/>
              </w:rPr>
            </w:pPr>
            <w:r w:rsidRPr="003A2B01">
              <w:rPr>
                <w:rFonts w:ascii="Arial" w:hAnsi="Arial" w:cs="Arial"/>
              </w:rPr>
              <w:t>Reasoning for further consideration</w:t>
            </w:r>
            <w:r w:rsidR="00AA50AD" w:rsidRPr="003A2B01">
              <w:rPr>
                <w:rFonts w:ascii="Arial" w:hAnsi="Arial" w:cs="Arial"/>
              </w:rPr>
              <w:t>.</w:t>
            </w:r>
            <w:r w:rsidRPr="003A2B01">
              <w:rPr>
                <w:rFonts w:ascii="Arial" w:hAnsi="Arial" w:cs="Arial"/>
              </w:rPr>
              <w:t xml:space="preserve"> </w:t>
            </w:r>
          </w:p>
        </w:tc>
        <w:tc>
          <w:tcPr>
            <w:tcW w:w="2127" w:type="dxa"/>
          </w:tcPr>
          <w:p w14:paraId="116C7E7C" w14:textId="0524AD8D" w:rsidR="00AB54E5" w:rsidRPr="003A2B01" w:rsidRDefault="00A64E76" w:rsidP="00A76289">
            <w:pPr>
              <w:jc w:val="both"/>
              <w:rPr>
                <w:rFonts w:ascii="Arial" w:hAnsi="Arial" w:cs="Arial"/>
              </w:rPr>
            </w:pPr>
            <w:r w:rsidRPr="003A2B01">
              <w:rPr>
                <w:rFonts w:ascii="Arial" w:hAnsi="Arial" w:cs="Arial"/>
              </w:rPr>
              <w:t xml:space="preserve">Business Owner 4: “Undoubtedly Tax”. </w:t>
            </w:r>
          </w:p>
        </w:tc>
        <w:tc>
          <w:tcPr>
            <w:tcW w:w="2409" w:type="dxa"/>
          </w:tcPr>
          <w:p w14:paraId="0A3D1FAF" w14:textId="50EA7653" w:rsidR="00D54EFE" w:rsidRPr="003A2B01" w:rsidRDefault="00D54EFE" w:rsidP="00A76289">
            <w:pPr>
              <w:keepNext/>
              <w:jc w:val="both"/>
              <w:rPr>
                <w:rFonts w:ascii="Arial" w:hAnsi="Arial" w:cs="Arial"/>
              </w:rPr>
            </w:pPr>
            <w:r w:rsidRPr="003A2B01">
              <w:rPr>
                <w:rFonts w:ascii="Arial" w:hAnsi="Arial" w:cs="Arial"/>
              </w:rPr>
              <w:t>Business Owner 5: “Unanimously philanthropy, however in light of this conversation, I may look into it from a business/ tax perspective yes”.</w:t>
            </w:r>
          </w:p>
        </w:tc>
      </w:tr>
    </w:tbl>
    <w:p w14:paraId="5F5038AB" w14:textId="01BCAE72" w:rsidR="004962F0" w:rsidRPr="003A2B01" w:rsidRDefault="004962F0" w:rsidP="00A76289">
      <w:pPr>
        <w:spacing w:line="360" w:lineRule="auto"/>
        <w:jc w:val="both"/>
        <w:rPr>
          <w:rFonts w:ascii="Arial" w:hAnsi="Arial" w:cs="Arial"/>
          <w:sz w:val="20"/>
          <w:szCs w:val="20"/>
        </w:rPr>
      </w:pPr>
    </w:p>
    <w:p w14:paraId="061C7D30" w14:textId="3D81B9CA" w:rsidR="00E02D0E" w:rsidRPr="006554AA" w:rsidRDefault="003A2B01" w:rsidP="00A76289">
      <w:pPr>
        <w:pStyle w:val="Caption"/>
        <w:spacing w:line="360" w:lineRule="auto"/>
        <w:jc w:val="both"/>
      </w:pPr>
      <w:bookmarkStart w:id="83" w:name="_Toc103240272"/>
      <w:r>
        <w:t xml:space="preserve">Table 4.1 </w:t>
      </w:r>
      <w:r w:rsidR="00E02D0E" w:rsidRPr="006554AA">
        <w:t>- Table of analysation of qualitative data collected from interviews</w:t>
      </w:r>
      <w:bookmarkEnd w:id="83"/>
    </w:p>
    <w:p w14:paraId="37AE5AD0" w14:textId="4C157328" w:rsidR="00C213A4" w:rsidRPr="006554AA" w:rsidRDefault="00C213A4" w:rsidP="00A76289">
      <w:pPr>
        <w:spacing w:line="360" w:lineRule="auto"/>
        <w:jc w:val="both"/>
        <w:rPr>
          <w:rFonts w:ascii="Arial" w:hAnsi="Arial" w:cs="Arial"/>
          <w:sz w:val="24"/>
          <w:szCs w:val="24"/>
        </w:rPr>
      </w:pPr>
    </w:p>
    <w:p w14:paraId="401FF62B" w14:textId="3BB4DD81" w:rsidR="0053402E" w:rsidRPr="00DF5512" w:rsidRDefault="0078176E" w:rsidP="00A76289">
      <w:pPr>
        <w:pStyle w:val="Heading2"/>
        <w:spacing w:line="360" w:lineRule="auto"/>
        <w:jc w:val="both"/>
        <w:rPr>
          <w:rFonts w:cs="Arial"/>
          <w:color w:val="0070C0"/>
          <w:sz w:val="28"/>
          <w:szCs w:val="28"/>
        </w:rPr>
      </w:pPr>
      <w:bookmarkStart w:id="84" w:name="_Toc103347086"/>
      <w:r w:rsidRPr="00DF5512">
        <w:rPr>
          <w:rFonts w:cs="Arial"/>
          <w:color w:val="0070C0"/>
          <w:sz w:val="28"/>
          <w:szCs w:val="28"/>
        </w:rPr>
        <w:t>4.2- Findings</w:t>
      </w:r>
      <w:bookmarkEnd w:id="84"/>
      <w:r w:rsidRPr="00DF5512">
        <w:rPr>
          <w:rFonts w:cs="Arial"/>
          <w:color w:val="0070C0"/>
          <w:sz w:val="28"/>
          <w:szCs w:val="28"/>
        </w:rPr>
        <w:t xml:space="preserve"> </w:t>
      </w:r>
    </w:p>
    <w:p w14:paraId="24A260C7" w14:textId="77777777" w:rsidR="007B62D0" w:rsidRPr="007B62D0" w:rsidRDefault="007B62D0" w:rsidP="00A76289">
      <w:pPr>
        <w:jc w:val="both"/>
      </w:pPr>
    </w:p>
    <w:p w14:paraId="3F74145A" w14:textId="77777777" w:rsidR="007B62D0" w:rsidRPr="007B62D0" w:rsidRDefault="007B62D0" w:rsidP="00A76289">
      <w:pPr>
        <w:spacing w:line="480" w:lineRule="auto"/>
        <w:jc w:val="both"/>
        <w:rPr>
          <w:rFonts w:ascii="Arial" w:hAnsi="Arial" w:cs="Arial"/>
          <w:sz w:val="24"/>
          <w:szCs w:val="24"/>
        </w:rPr>
      </w:pPr>
      <w:r w:rsidRPr="007B62D0">
        <w:rPr>
          <w:rFonts w:ascii="Arial" w:hAnsi="Arial" w:cs="Arial"/>
          <w:sz w:val="24"/>
          <w:szCs w:val="24"/>
        </w:rPr>
        <w:t xml:space="preserve">The strongest occurring theme identified from the findings in the interviews, underpinned in Figure 4 is that rather than limited companies only giving to charities in hope of tax reform, 80% of the identified interviewees are not aware of the tax legislations surrounding the reform available, as shown in Appendix 3.2, causing a contrary argument. </w:t>
      </w:r>
    </w:p>
    <w:p w14:paraId="633D95AA" w14:textId="77777777" w:rsidR="007B62D0" w:rsidRPr="007B62D0" w:rsidRDefault="007B62D0" w:rsidP="00A76289">
      <w:pPr>
        <w:spacing w:line="480" w:lineRule="auto"/>
        <w:jc w:val="both"/>
        <w:rPr>
          <w:rFonts w:ascii="Arial" w:hAnsi="Arial" w:cs="Arial"/>
          <w:sz w:val="24"/>
          <w:szCs w:val="24"/>
        </w:rPr>
      </w:pPr>
    </w:p>
    <w:p w14:paraId="4CA373D9" w14:textId="77777777" w:rsidR="007B62D0" w:rsidRPr="007B62D0" w:rsidRDefault="007B62D0" w:rsidP="00A76289">
      <w:pPr>
        <w:spacing w:line="480" w:lineRule="auto"/>
        <w:jc w:val="both"/>
        <w:rPr>
          <w:rFonts w:ascii="Arial" w:hAnsi="Arial" w:cs="Arial"/>
          <w:sz w:val="24"/>
          <w:szCs w:val="24"/>
        </w:rPr>
      </w:pPr>
      <w:r w:rsidRPr="007B62D0">
        <w:rPr>
          <w:rFonts w:ascii="Arial" w:hAnsi="Arial" w:cs="Arial"/>
          <w:sz w:val="24"/>
          <w:szCs w:val="24"/>
        </w:rPr>
        <w:t xml:space="preserve">According to Newman (2018) “tax evasion has increased over the last decades and, thus, gained attention in policymaking and research”. He continued in the research paper to identify findings from his further research, that only 67% of the research participants, which came from SMEs admitted knowledge of the tax system. </w:t>
      </w:r>
    </w:p>
    <w:p w14:paraId="35A0248C" w14:textId="77777777" w:rsidR="007B62D0" w:rsidRPr="007B62D0" w:rsidRDefault="007B62D0" w:rsidP="00A76289">
      <w:pPr>
        <w:spacing w:line="480" w:lineRule="auto"/>
        <w:jc w:val="both"/>
        <w:rPr>
          <w:rFonts w:ascii="Arial" w:hAnsi="Arial" w:cs="Arial"/>
          <w:sz w:val="24"/>
          <w:szCs w:val="24"/>
        </w:rPr>
      </w:pPr>
      <w:r w:rsidRPr="007B62D0">
        <w:rPr>
          <w:rFonts w:ascii="Arial" w:hAnsi="Arial" w:cs="Arial"/>
          <w:sz w:val="24"/>
          <w:szCs w:val="24"/>
        </w:rPr>
        <w:t>gained attention in policymaking and research”.</w:t>
      </w:r>
    </w:p>
    <w:p w14:paraId="5BA6EB18" w14:textId="77777777" w:rsidR="007B62D0" w:rsidRPr="007B62D0" w:rsidRDefault="007B62D0" w:rsidP="00A76289">
      <w:pPr>
        <w:spacing w:line="480" w:lineRule="auto"/>
        <w:jc w:val="both"/>
        <w:rPr>
          <w:rFonts w:ascii="Arial" w:hAnsi="Arial" w:cs="Arial"/>
          <w:sz w:val="24"/>
          <w:szCs w:val="24"/>
        </w:rPr>
      </w:pPr>
    </w:p>
    <w:p w14:paraId="2D95E890" w14:textId="77777777" w:rsidR="007B62D0" w:rsidRPr="007B62D0" w:rsidRDefault="007B62D0" w:rsidP="00A76289">
      <w:pPr>
        <w:spacing w:line="480" w:lineRule="auto"/>
        <w:jc w:val="both"/>
        <w:rPr>
          <w:rFonts w:ascii="Arial" w:hAnsi="Arial" w:cs="Arial"/>
          <w:sz w:val="24"/>
          <w:szCs w:val="24"/>
        </w:rPr>
      </w:pPr>
      <w:r w:rsidRPr="007B62D0">
        <w:rPr>
          <w:rFonts w:ascii="Arial" w:hAnsi="Arial" w:cs="Arial"/>
          <w:sz w:val="24"/>
          <w:szCs w:val="24"/>
        </w:rPr>
        <w:t xml:space="preserve">Appendix 3.4 does show that another theme shows that 100% of the companies in question would consider future donations as shown in Appendix 3.1. 33% of the limited companies said they would unanimously consider donations in future, stating that it would be potential tax reform. Another 33% stated it would be a mix of tax reform, philanthropy, and brand image, with the remaining 34% being a split of 17% for brand image and 17% for personal reasons. Maltby and </w:t>
      </w:r>
      <w:proofErr w:type="spellStart"/>
      <w:r w:rsidRPr="007B62D0">
        <w:rPr>
          <w:rFonts w:ascii="Arial" w:hAnsi="Arial" w:cs="Arial"/>
          <w:sz w:val="24"/>
          <w:szCs w:val="24"/>
        </w:rPr>
        <w:t>Rutterford</w:t>
      </w:r>
      <w:proofErr w:type="spellEnd"/>
      <w:r w:rsidRPr="007B62D0">
        <w:rPr>
          <w:rFonts w:ascii="Arial" w:hAnsi="Arial" w:cs="Arial"/>
          <w:sz w:val="24"/>
          <w:szCs w:val="24"/>
        </w:rPr>
        <w:t xml:space="preserve"> (2016) conclude that donations are nonetheless admittedly performed from limited companies from “The desire to be seen as a philanthropist and the anxiety to make profitable investments, in the social as well as the financial sphere”. </w:t>
      </w:r>
    </w:p>
    <w:p w14:paraId="6B07A4EA" w14:textId="77777777" w:rsidR="007B62D0" w:rsidRPr="007B62D0" w:rsidRDefault="007B62D0" w:rsidP="00A76289">
      <w:pPr>
        <w:spacing w:line="480" w:lineRule="auto"/>
        <w:jc w:val="both"/>
        <w:rPr>
          <w:rFonts w:ascii="Arial" w:hAnsi="Arial" w:cs="Arial"/>
          <w:sz w:val="24"/>
          <w:szCs w:val="24"/>
        </w:rPr>
      </w:pPr>
    </w:p>
    <w:p w14:paraId="1F4EA596" w14:textId="77777777" w:rsidR="007B62D0" w:rsidRPr="007B62D0" w:rsidRDefault="007B62D0" w:rsidP="00A76289">
      <w:pPr>
        <w:spacing w:line="480" w:lineRule="auto"/>
        <w:jc w:val="both"/>
        <w:rPr>
          <w:rFonts w:ascii="Arial" w:hAnsi="Arial" w:cs="Arial"/>
          <w:sz w:val="24"/>
          <w:szCs w:val="24"/>
        </w:rPr>
      </w:pPr>
      <w:r w:rsidRPr="007B62D0">
        <w:rPr>
          <w:rFonts w:ascii="Arial" w:hAnsi="Arial" w:cs="Arial"/>
          <w:sz w:val="24"/>
          <w:szCs w:val="24"/>
        </w:rPr>
        <w:t xml:space="preserve">Identified was the importance of the theme that arose based upon the prior donations made from companies. Appendix 3.6 showed that only 20% of interviewees had made prior donations to charity, admittingly only one due to personal reasons of a philanthropical background, the other in hope of the brand image of their product, see Appendix 3.7. Backed by a previous survey by Ki and Oh (2018) whereby 47% of 1000 respondents agreed that they would give to charity in line with the potential benefits to the company, particularly that of brand image. </w:t>
      </w:r>
    </w:p>
    <w:p w14:paraId="273339A5" w14:textId="77777777" w:rsidR="007B62D0" w:rsidRPr="007B62D0" w:rsidRDefault="007B62D0" w:rsidP="00A76289">
      <w:pPr>
        <w:spacing w:line="480" w:lineRule="auto"/>
        <w:jc w:val="both"/>
        <w:rPr>
          <w:rFonts w:ascii="Arial" w:hAnsi="Arial" w:cs="Arial"/>
          <w:sz w:val="24"/>
          <w:szCs w:val="24"/>
        </w:rPr>
      </w:pPr>
    </w:p>
    <w:p w14:paraId="4A71A01B" w14:textId="2DE50FC8" w:rsidR="0053402E" w:rsidRDefault="007B62D0" w:rsidP="00A76289">
      <w:pPr>
        <w:spacing w:line="480" w:lineRule="auto"/>
        <w:jc w:val="both"/>
        <w:rPr>
          <w:rFonts w:ascii="Arial" w:hAnsi="Arial" w:cs="Arial"/>
          <w:sz w:val="24"/>
          <w:szCs w:val="24"/>
        </w:rPr>
      </w:pPr>
      <w:r w:rsidRPr="007B62D0">
        <w:rPr>
          <w:rFonts w:ascii="Arial" w:hAnsi="Arial" w:cs="Arial"/>
          <w:sz w:val="24"/>
          <w:szCs w:val="24"/>
        </w:rPr>
        <w:t>The overall evaluation of all the relevant themes from all the interviews and transcripts has identified the major lack of appropriate knowledge concerning tax acts. With the revelation of the likelihood of over two-thirds of the LTD companies interviewed potentially making donations in future decisions on a tax reform/brand image basis, it creates the argument that the lack of knowledge-based on tax reform can be costly not only to the businesses of whom are paying higher tax liabilities, but the charities of whom are in lower receipt of donations where the tax that could be received by then goes to governmental authority simply because of the lack of company understanding (</w:t>
      </w:r>
      <w:proofErr w:type="spellStart"/>
      <w:r w:rsidRPr="007B62D0">
        <w:rPr>
          <w:rFonts w:ascii="Arial" w:hAnsi="Arial" w:cs="Arial"/>
          <w:sz w:val="24"/>
          <w:szCs w:val="24"/>
        </w:rPr>
        <w:t>Susyanti</w:t>
      </w:r>
      <w:proofErr w:type="spellEnd"/>
      <w:r w:rsidRPr="007B62D0">
        <w:rPr>
          <w:rFonts w:ascii="Arial" w:hAnsi="Arial" w:cs="Arial"/>
          <w:sz w:val="24"/>
          <w:szCs w:val="24"/>
        </w:rPr>
        <w:t xml:space="preserve"> and </w:t>
      </w:r>
      <w:proofErr w:type="spellStart"/>
      <w:r w:rsidRPr="007B62D0">
        <w:rPr>
          <w:rFonts w:ascii="Arial" w:hAnsi="Arial" w:cs="Arial"/>
          <w:sz w:val="24"/>
          <w:szCs w:val="24"/>
        </w:rPr>
        <w:t>Askandar</w:t>
      </w:r>
      <w:proofErr w:type="spellEnd"/>
      <w:r w:rsidRPr="007B62D0">
        <w:rPr>
          <w:rFonts w:ascii="Arial" w:hAnsi="Arial" w:cs="Arial"/>
          <w:sz w:val="24"/>
          <w:szCs w:val="24"/>
        </w:rPr>
        <w:t>, 2019).</w:t>
      </w:r>
    </w:p>
    <w:p w14:paraId="479B3D7B" w14:textId="77777777" w:rsidR="0012688A" w:rsidRPr="006554AA" w:rsidRDefault="0012688A" w:rsidP="00A76289">
      <w:pPr>
        <w:spacing w:line="480" w:lineRule="auto"/>
        <w:jc w:val="both"/>
        <w:rPr>
          <w:rFonts w:ascii="Arial" w:hAnsi="Arial" w:cs="Arial"/>
          <w:sz w:val="24"/>
          <w:szCs w:val="24"/>
        </w:rPr>
      </w:pPr>
    </w:p>
    <w:p w14:paraId="2D93A258" w14:textId="3C9B21A9" w:rsidR="00FA0FE8" w:rsidRPr="00DF5512" w:rsidRDefault="000267F3" w:rsidP="00A76289">
      <w:pPr>
        <w:pStyle w:val="Heading2"/>
        <w:spacing w:line="360" w:lineRule="auto"/>
        <w:jc w:val="both"/>
        <w:rPr>
          <w:rFonts w:cs="Arial"/>
          <w:color w:val="0070C0"/>
          <w:sz w:val="28"/>
          <w:szCs w:val="28"/>
        </w:rPr>
      </w:pPr>
      <w:bookmarkStart w:id="85" w:name="_Toc103347087"/>
      <w:r w:rsidRPr="00DF5512">
        <w:rPr>
          <w:rFonts w:cs="Arial"/>
          <w:color w:val="0070C0"/>
          <w:sz w:val="28"/>
          <w:szCs w:val="28"/>
        </w:rPr>
        <w:t xml:space="preserve">Chapter 5 </w:t>
      </w:r>
      <w:r w:rsidR="003A2B01" w:rsidRPr="00DF5512">
        <w:rPr>
          <w:rFonts w:cs="Arial"/>
          <w:color w:val="0070C0"/>
          <w:sz w:val="28"/>
          <w:szCs w:val="28"/>
        </w:rPr>
        <w:t xml:space="preserve">Conclusions and </w:t>
      </w:r>
      <w:r w:rsidR="00FA0FE8" w:rsidRPr="00DF5512">
        <w:rPr>
          <w:rFonts w:cs="Arial"/>
          <w:color w:val="0070C0"/>
          <w:sz w:val="28"/>
          <w:szCs w:val="28"/>
        </w:rPr>
        <w:t>Recommendations</w:t>
      </w:r>
      <w:bookmarkEnd w:id="85"/>
    </w:p>
    <w:p w14:paraId="37FEBC08" w14:textId="2F227655" w:rsidR="003A2B01" w:rsidRPr="00DF5512" w:rsidRDefault="003A2B01" w:rsidP="00A76289">
      <w:pPr>
        <w:pStyle w:val="Heading2"/>
        <w:spacing w:line="360" w:lineRule="auto"/>
        <w:jc w:val="both"/>
        <w:rPr>
          <w:color w:val="0070C0"/>
          <w:sz w:val="28"/>
          <w:szCs w:val="28"/>
        </w:rPr>
      </w:pPr>
      <w:bookmarkStart w:id="86" w:name="_Toc103347088"/>
      <w:r w:rsidRPr="00DF5512">
        <w:rPr>
          <w:color w:val="0070C0"/>
          <w:sz w:val="28"/>
          <w:szCs w:val="28"/>
        </w:rPr>
        <w:t>5.1 Recommendations</w:t>
      </w:r>
      <w:bookmarkEnd w:id="86"/>
    </w:p>
    <w:p w14:paraId="44AD20F7" w14:textId="77777777" w:rsidR="003A2B01" w:rsidRPr="003A2B01" w:rsidRDefault="003A2B01" w:rsidP="00A76289">
      <w:pPr>
        <w:jc w:val="both"/>
      </w:pPr>
    </w:p>
    <w:p w14:paraId="6EA73706" w14:textId="77777777" w:rsidR="0012688A" w:rsidRPr="0012688A" w:rsidRDefault="0012688A" w:rsidP="00A76289">
      <w:pPr>
        <w:spacing w:line="480" w:lineRule="auto"/>
        <w:jc w:val="both"/>
        <w:rPr>
          <w:rFonts w:ascii="Arial" w:hAnsi="Arial" w:cs="Arial"/>
          <w:sz w:val="24"/>
          <w:szCs w:val="24"/>
        </w:rPr>
      </w:pPr>
      <w:bookmarkStart w:id="87" w:name="_Hlk101444914"/>
    </w:p>
    <w:p w14:paraId="1FF6D505" w14:textId="77777777" w:rsidR="0012688A" w:rsidRPr="0012688A" w:rsidRDefault="0012688A" w:rsidP="00A76289">
      <w:pPr>
        <w:spacing w:line="480" w:lineRule="auto"/>
        <w:jc w:val="both"/>
        <w:rPr>
          <w:rFonts w:ascii="Arial" w:hAnsi="Arial" w:cs="Arial"/>
          <w:sz w:val="24"/>
          <w:szCs w:val="24"/>
        </w:rPr>
      </w:pPr>
      <w:r w:rsidRPr="0012688A">
        <w:rPr>
          <w:rFonts w:ascii="Arial" w:hAnsi="Arial" w:cs="Arial"/>
          <w:sz w:val="24"/>
          <w:szCs w:val="24"/>
        </w:rPr>
        <w:t xml:space="preserve">It can be argued that tax reform is something which isn’t broadcasted enough by governmental authorities, with the acts and relevant updates being updated on legislation.gov.uk, however, notification of updates to companies not being made (Saad, 2014) recommended could be the automated notification to relevant registered business combustions, where tax legislation is either updated or altered. Or the potential of accountancy firms as a compulsory measure informing their clients of such reform available. </w:t>
      </w:r>
    </w:p>
    <w:p w14:paraId="5B56F3C3" w14:textId="77777777" w:rsidR="0012688A" w:rsidRPr="0012688A" w:rsidRDefault="0012688A" w:rsidP="00A76289">
      <w:pPr>
        <w:spacing w:line="480" w:lineRule="auto"/>
        <w:jc w:val="both"/>
        <w:rPr>
          <w:rFonts w:ascii="Arial" w:hAnsi="Arial" w:cs="Arial"/>
          <w:sz w:val="24"/>
          <w:szCs w:val="24"/>
        </w:rPr>
      </w:pPr>
    </w:p>
    <w:p w14:paraId="31D25C9A" w14:textId="77777777" w:rsidR="0012688A" w:rsidRPr="0012688A" w:rsidRDefault="0012688A" w:rsidP="00A76289">
      <w:pPr>
        <w:spacing w:line="480" w:lineRule="auto"/>
        <w:jc w:val="both"/>
        <w:rPr>
          <w:rFonts w:ascii="Arial" w:hAnsi="Arial" w:cs="Arial"/>
          <w:sz w:val="24"/>
          <w:szCs w:val="24"/>
        </w:rPr>
      </w:pPr>
      <w:r w:rsidRPr="0012688A">
        <w:rPr>
          <w:rFonts w:ascii="Arial" w:hAnsi="Arial" w:cs="Arial"/>
          <w:sz w:val="24"/>
          <w:szCs w:val="24"/>
        </w:rPr>
        <w:t xml:space="preserve">Where companies are making very few charitable donations, the basis of the donations that are made does fall mainly upon that brand image and philanthropy (Choi, Mattila and </w:t>
      </w:r>
      <w:proofErr w:type="spellStart"/>
      <w:r w:rsidRPr="0012688A">
        <w:rPr>
          <w:rFonts w:ascii="Arial" w:hAnsi="Arial" w:cs="Arial"/>
          <w:sz w:val="24"/>
          <w:szCs w:val="24"/>
        </w:rPr>
        <w:t>Quadri-Felitti</w:t>
      </w:r>
      <w:proofErr w:type="spellEnd"/>
      <w:r w:rsidRPr="0012688A">
        <w:rPr>
          <w:rFonts w:ascii="Arial" w:hAnsi="Arial" w:cs="Arial"/>
          <w:sz w:val="24"/>
          <w:szCs w:val="24"/>
        </w:rPr>
        <w:t>, 2019).</w:t>
      </w:r>
    </w:p>
    <w:p w14:paraId="6E3754D6" w14:textId="77777777" w:rsidR="0012688A" w:rsidRPr="0012688A" w:rsidRDefault="0012688A" w:rsidP="00A76289">
      <w:pPr>
        <w:spacing w:line="480" w:lineRule="auto"/>
        <w:jc w:val="both"/>
        <w:rPr>
          <w:rFonts w:ascii="Arial" w:hAnsi="Arial" w:cs="Arial"/>
          <w:sz w:val="24"/>
          <w:szCs w:val="24"/>
        </w:rPr>
      </w:pPr>
    </w:p>
    <w:p w14:paraId="5BBE8E3A" w14:textId="77777777" w:rsidR="0012688A" w:rsidRPr="0012688A" w:rsidRDefault="0012688A" w:rsidP="00A76289">
      <w:pPr>
        <w:spacing w:line="480" w:lineRule="auto"/>
        <w:jc w:val="both"/>
        <w:rPr>
          <w:rFonts w:ascii="Arial" w:hAnsi="Arial" w:cs="Arial"/>
          <w:sz w:val="24"/>
          <w:szCs w:val="24"/>
        </w:rPr>
      </w:pPr>
      <w:r w:rsidRPr="0012688A">
        <w:rPr>
          <w:rFonts w:ascii="Arial" w:hAnsi="Arial" w:cs="Arial"/>
          <w:sz w:val="24"/>
          <w:szCs w:val="24"/>
        </w:rPr>
        <w:t>Where the question began with whether companies do only give for tax reform purposes, the findings of this research created contradictory measures which outlined that tax reform is not the main issue but is that of CSR and brand image. Therefore, the suitable outcome would be that of making appropriate recommendations on how companies can philanthropically utilise the tax benefits available to them, while positively impacting charities which are non-for-profit in the long run.</w:t>
      </w:r>
    </w:p>
    <w:p w14:paraId="386323E8" w14:textId="77777777" w:rsidR="0012688A" w:rsidRPr="0012688A" w:rsidRDefault="0012688A" w:rsidP="00A76289">
      <w:pPr>
        <w:spacing w:line="480" w:lineRule="auto"/>
        <w:jc w:val="both"/>
        <w:rPr>
          <w:rFonts w:ascii="Arial" w:hAnsi="Arial" w:cs="Arial"/>
          <w:sz w:val="24"/>
          <w:szCs w:val="24"/>
        </w:rPr>
      </w:pPr>
    </w:p>
    <w:p w14:paraId="4E655725" w14:textId="77777777" w:rsidR="0012688A" w:rsidRPr="0012688A" w:rsidRDefault="0012688A" w:rsidP="00A76289">
      <w:pPr>
        <w:spacing w:line="480" w:lineRule="auto"/>
        <w:jc w:val="both"/>
        <w:rPr>
          <w:rFonts w:ascii="Arial" w:hAnsi="Arial" w:cs="Arial"/>
          <w:sz w:val="24"/>
          <w:szCs w:val="24"/>
        </w:rPr>
      </w:pPr>
      <w:r w:rsidRPr="0012688A">
        <w:rPr>
          <w:rFonts w:ascii="Arial" w:hAnsi="Arial" w:cs="Arial"/>
          <w:sz w:val="24"/>
          <w:szCs w:val="24"/>
        </w:rPr>
        <w:t>In terms of the application of stronger tax reform knowledge within limited companies it could be suggested that it’s not only the requirement of HMRC to notify companies of new updates to legislation, but up to the company to keep up to date with it (</w:t>
      </w:r>
      <w:proofErr w:type="spellStart"/>
      <w:r w:rsidRPr="0012688A">
        <w:rPr>
          <w:rFonts w:ascii="Arial" w:hAnsi="Arial" w:cs="Arial"/>
          <w:sz w:val="24"/>
          <w:szCs w:val="24"/>
        </w:rPr>
        <w:t>Hantono</w:t>
      </w:r>
      <w:proofErr w:type="spellEnd"/>
      <w:r w:rsidRPr="0012688A">
        <w:rPr>
          <w:rFonts w:ascii="Arial" w:hAnsi="Arial" w:cs="Arial"/>
          <w:sz w:val="24"/>
          <w:szCs w:val="24"/>
        </w:rPr>
        <w:t xml:space="preserve">, 2021). </w:t>
      </w:r>
    </w:p>
    <w:p w14:paraId="20CCF472" w14:textId="77777777" w:rsidR="0012688A" w:rsidRPr="0012688A" w:rsidRDefault="0012688A" w:rsidP="00A76289">
      <w:pPr>
        <w:spacing w:line="480" w:lineRule="auto"/>
        <w:jc w:val="both"/>
        <w:rPr>
          <w:rFonts w:ascii="Arial" w:hAnsi="Arial" w:cs="Arial"/>
          <w:sz w:val="24"/>
          <w:szCs w:val="24"/>
        </w:rPr>
      </w:pPr>
    </w:p>
    <w:p w14:paraId="71CA7042" w14:textId="77777777" w:rsidR="0012688A" w:rsidRPr="0012688A" w:rsidRDefault="0012688A" w:rsidP="00A76289">
      <w:pPr>
        <w:spacing w:line="480" w:lineRule="auto"/>
        <w:jc w:val="both"/>
        <w:rPr>
          <w:rFonts w:ascii="Arial" w:hAnsi="Arial" w:cs="Arial"/>
          <w:sz w:val="24"/>
          <w:szCs w:val="24"/>
        </w:rPr>
      </w:pPr>
    </w:p>
    <w:p w14:paraId="7E4192AD" w14:textId="77777777" w:rsidR="0012688A" w:rsidRPr="0012688A" w:rsidRDefault="0012688A" w:rsidP="00A76289">
      <w:pPr>
        <w:spacing w:line="480" w:lineRule="auto"/>
        <w:jc w:val="both"/>
        <w:rPr>
          <w:rFonts w:ascii="Arial" w:hAnsi="Arial" w:cs="Arial"/>
          <w:sz w:val="24"/>
          <w:szCs w:val="24"/>
        </w:rPr>
      </w:pPr>
      <w:r w:rsidRPr="0012688A">
        <w:rPr>
          <w:rFonts w:ascii="Arial" w:hAnsi="Arial" w:cs="Arial"/>
          <w:sz w:val="24"/>
          <w:szCs w:val="24"/>
        </w:rPr>
        <w:t xml:space="preserve">A recommendation could start with the application of the nudge theory. The nudge theory created by Thaler and Sunstein, (2014) and further explained by </w:t>
      </w:r>
      <w:proofErr w:type="spellStart"/>
      <w:r w:rsidRPr="0012688A">
        <w:rPr>
          <w:rFonts w:ascii="Arial" w:hAnsi="Arial" w:cs="Arial"/>
          <w:sz w:val="24"/>
          <w:szCs w:val="24"/>
        </w:rPr>
        <w:t>Pedwell</w:t>
      </w:r>
      <w:proofErr w:type="spellEnd"/>
      <w:r w:rsidRPr="0012688A">
        <w:rPr>
          <w:rFonts w:ascii="Arial" w:hAnsi="Arial" w:cs="Arial"/>
          <w:sz w:val="24"/>
          <w:szCs w:val="24"/>
        </w:rPr>
        <w:t xml:space="preserve"> (2017) is merely the act of influencing behaviour, but without coercion. The nudge theory always has a positive intention as the end goal and is a strategic process of many companies utilise, such as card machine surveys whereby you press the number in correlation to your experience. This isn’t compulsory, however hard to ignore when it is in front of your eyes. </w:t>
      </w:r>
    </w:p>
    <w:p w14:paraId="34A4FD0C" w14:textId="77777777" w:rsidR="0012688A" w:rsidRPr="0012688A" w:rsidRDefault="0012688A" w:rsidP="00A76289">
      <w:pPr>
        <w:spacing w:line="480" w:lineRule="auto"/>
        <w:jc w:val="both"/>
        <w:rPr>
          <w:rFonts w:ascii="Arial" w:hAnsi="Arial" w:cs="Arial"/>
          <w:sz w:val="24"/>
          <w:szCs w:val="24"/>
        </w:rPr>
      </w:pPr>
    </w:p>
    <w:p w14:paraId="388C7520" w14:textId="77777777" w:rsidR="0012688A" w:rsidRPr="0012688A" w:rsidRDefault="0012688A" w:rsidP="00A76289">
      <w:pPr>
        <w:spacing w:line="480" w:lineRule="auto"/>
        <w:jc w:val="both"/>
        <w:rPr>
          <w:rFonts w:ascii="Arial" w:hAnsi="Arial" w:cs="Arial"/>
          <w:sz w:val="24"/>
          <w:szCs w:val="24"/>
        </w:rPr>
      </w:pPr>
      <w:r w:rsidRPr="0012688A">
        <w:rPr>
          <w:rFonts w:ascii="Arial" w:hAnsi="Arial" w:cs="Arial"/>
          <w:sz w:val="24"/>
          <w:szCs w:val="24"/>
        </w:rPr>
        <w:t xml:space="preserve">In recommendation of application of the nudge theory specific to limited companies and charitable donations, there’s a strong potential that something like that of the nudge theory methods companies like Tesco applies. At the end of the scan as you shop, Tesco asks before checking out if you would like to round up to the next pound to form a charitable donation (Shaw, 2020). When submitting tax returns to HMRC it could be a potential for there to be a tick box to confirm knowledge of the receipt of lower tax liabilities if charitable donations are made. While this is just a formal notice, it will also allow businesses to further investigate the tax legislation based upon tax reform and what is available to them, while benefiting all around both the company and the charity which potentially could receive such donations. </w:t>
      </w:r>
    </w:p>
    <w:p w14:paraId="7F761633" w14:textId="77777777" w:rsidR="0012688A" w:rsidRPr="0012688A" w:rsidRDefault="0012688A" w:rsidP="00A76289">
      <w:pPr>
        <w:spacing w:line="480" w:lineRule="auto"/>
        <w:jc w:val="both"/>
        <w:rPr>
          <w:rFonts w:ascii="Arial" w:hAnsi="Arial" w:cs="Arial"/>
          <w:sz w:val="24"/>
          <w:szCs w:val="24"/>
        </w:rPr>
      </w:pPr>
    </w:p>
    <w:p w14:paraId="65508414" w14:textId="703EB0F7" w:rsidR="006F612A" w:rsidRPr="006554AA" w:rsidRDefault="0012688A" w:rsidP="00A76289">
      <w:pPr>
        <w:spacing w:line="480" w:lineRule="auto"/>
        <w:jc w:val="both"/>
        <w:rPr>
          <w:rFonts w:ascii="Arial" w:hAnsi="Arial" w:cs="Arial"/>
          <w:sz w:val="24"/>
          <w:szCs w:val="24"/>
        </w:rPr>
      </w:pPr>
      <w:r w:rsidRPr="0012688A">
        <w:rPr>
          <w:rFonts w:ascii="Arial" w:hAnsi="Arial" w:cs="Arial"/>
          <w:sz w:val="24"/>
          <w:szCs w:val="24"/>
        </w:rPr>
        <w:t>The application of the nudge theory would fall hand in hand with the economic principle of friction as stated in Bill Gates's 1995 book “The Road Ahead” (Gates, 1995) updated by (</w:t>
      </w:r>
      <w:proofErr w:type="spellStart"/>
      <w:r w:rsidRPr="0012688A">
        <w:rPr>
          <w:rFonts w:ascii="Arial" w:hAnsi="Arial" w:cs="Arial"/>
          <w:sz w:val="24"/>
          <w:szCs w:val="24"/>
        </w:rPr>
        <w:t>Domonkos</w:t>
      </w:r>
      <w:proofErr w:type="spellEnd"/>
      <w:r w:rsidRPr="0012688A">
        <w:rPr>
          <w:rFonts w:ascii="Arial" w:hAnsi="Arial" w:cs="Arial"/>
          <w:sz w:val="24"/>
          <w:szCs w:val="24"/>
        </w:rPr>
        <w:t xml:space="preserve"> et al., 2008) harbouring that economic friction is the basis of absolutely everything that can affect the progression of the market, from things such as cost, distance, restrictive </w:t>
      </w:r>
      <w:proofErr w:type="gramStart"/>
      <w:r w:rsidRPr="0012688A">
        <w:rPr>
          <w:rFonts w:ascii="Arial" w:hAnsi="Arial" w:cs="Arial"/>
          <w:sz w:val="24"/>
          <w:szCs w:val="24"/>
        </w:rPr>
        <w:t>regulations</w:t>
      </w:r>
      <w:proofErr w:type="gramEnd"/>
      <w:r w:rsidRPr="0012688A">
        <w:rPr>
          <w:rFonts w:ascii="Arial" w:hAnsi="Arial" w:cs="Arial"/>
          <w:sz w:val="24"/>
          <w:szCs w:val="24"/>
        </w:rPr>
        <w:t xml:space="preserve"> and knowledge. The concept of economic friction could be the reasoning behind charities not receiving as many donations as the world would philanthropically prefer, showing the overall donations to charity between 2013 and 2021 substantially dropping by 8% in one year alone, and never once increasing through the 9 years.</w:t>
      </w:r>
    </w:p>
    <w:p w14:paraId="4962D50B" w14:textId="2E742500" w:rsidR="006F612A" w:rsidRPr="006554AA" w:rsidRDefault="006F612A" w:rsidP="00A76289">
      <w:pPr>
        <w:spacing w:line="360" w:lineRule="auto"/>
        <w:jc w:val="both"/>
        <w:rPr>
          <w:rFonts w:ascii="Arial" w:hAnsi="Arial" w:cs="Arial"/>
          <w:sz w:val="24"/>
          <w:szCs w:val="24"/>
        </w:rPr>
      </w:pPr>
    </w:p>
    <w:p w14:paraId="1508DBBB" w14:textId="1ACA137B" w:rsidR="006F612A" w:rsidRPr="006554AA" w:rsidRDefault="000267F3" w:rsidP="00A76289">
      <w:pPr>
        <w:spacing w:line="360" w:lineRule="auto"/>
        <w:jc w:val="both"/>
        <w:rPr>
          <w:rFonts w:ascii="Arial" w:hAnsi="Arial" w:cs="Arial"/>
          <w:sz w:val="24"/>
          <w:szCs w:val="24"/>
        </w:rPr>
      </w:pPr>
      <w:r w:rsidRPr="006554AA">
        <w:rPr>
          <w:rFonts w:ascii="Arial" w:hAnsi="Arial" w:cs="Arial"/>
          <w:noProof/>
          <w:sz w:val="24"/>
          <w:szCs w:val="24"/>
        </w:rPr>
        <w:lastRenderedPageBreak/>
        <w:drawing>
          <wp:anchor distT="0" distB="0" distL="114300" distR="114300" simplePos="0" relativeHeight="251669504" behindDoc="0" locked="0" layoutInCell="1" allowOverlap="1" wp14:anchorId="30AE8013" wp14:editId="3688ED13">
            <wp:simplePos x="0" y="0"/>
            <wp:positionH relativeFrom="margin">
              <wp:posOffset>920750</wp:posOffset>
            </wp:positionH>
            <wp:positionV relativeFrom="paragraph">
              <wp:posOffset>-571500</wp:posOffset>
            </wp:positionV>
            <wp:extent cx="3905250" cy="2537460"/>
            <wp:effectExtent l="0" t="0" r="0" b="0"/>
            <wp:wrapNone/>
            <wp:docPr id="25" name="Picture 2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bar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905250" cy="2537460"/>
                    </a:xfrm>
                    <a:prstGeom prst="rect">
                      <a:avLst/>
                    </a:prstGeom>
                  </pic:spPr>
                </pic:pic>
              </a:graphicData>
            </a:graphic>
            <wp14:sizeRelH relativeFrom="page">
              <wp14:pctWidth>0</wp14:pctWidth>
            </wp14:sizeRelH>
            <wp14:sizeRelV relativeFrom="page">
              <wp14:pctHeight>0</wp14:pctHeight>
            </wp14:sizeRelV>
          </wp:anchor>
        </w:drawing>
      </w:r>
    </w:p>
    <w:p w14:paraId="7814A966" w14:textId="4BB3A1D2" w:rsidR="006F612A" w:rsidRPr="006554AA" w:rsidRDefault="006F612A" w:rsidP="00A76289">
      <w:pPr>
        <w:spacing w:line="360" w:lineRule="auto"/>
        <w:jc w:val="both"/>
        <w:rPr>
          <w:rFonts w:ascii="Arial" w:hAnsi="Arial" w:cs="Arial"/>
          <w:sz w:val="24"/>
          <w:szCs w:val="24"/>
        </w:rPr>
      </w:pPr>
    </w:p>
    <w:p w14:paraId="4553C131" w14:textId="1682E775" w:rsidR="006F612A" w:rsidRPr="006554AA" w:rsidRDefault="006F612A" w:rsidP="00A76289">
      <w:pPr>
        <w:spacing w:line="360" w:lineRule="auto"/>
        <w:jc w:val="both"/>
        <w:rPr>
          <w:rFonts w:ascii="Arial" w:hAnsi="Arial" w:cs="Arial"/>
          <w:sz w:val="24"/>
          <w:szCs w:val="24"/>
        </w:rPr>
      </w:pPr>
    </w:p>
    <w:p w14:paraId="34039B1F" w14:textId="38EE0BFA" w:rsidR="006F612A" w:rsidRPr="006554AA" w:rsidRDefault="007B34F0" w:rsidP="00A76289">
      <w:pPr>
        <w:spacing w:line="360" w:lineRule="auto"/>
        <w:jc w:val="both"/>
        <w:rPr>
          <w:rFonts w:ascii="Arial" w:hAnsi="Arial" w:cs="Arial"/>
          <w:sz w:val="24"/>
          <w:szCs w:val="24"/>
        </w:rPr>
      </w:pPr>
      <w:bookmarkStart w:id="88" w:name="_Toc103347089"/>
      <w:r w:rsidRPr="006554AA">
        <w:rPr>
          <w:rFonts w:cs="Arial"/>
          <w:noProof/>
          <w:szCs w:val="24"/>
        </w:rPr>
        <mc:AlternateContent>
          <mc:Choice Requires="wps">
            <w:drawing>
              <wp:anchor distT="0" distB="0" distL="114300" distR="114300" simplePos="0" relativeHeight="251670528" behindDoc="0" locked="0" layoutInCell="1" allowOverlap="1" wp14:anchorId="4E4A3534" wp14:editId="314A5269">
                <wp:simplePos x="0" y="0"/>
                <wp:positionH relativeFrom="column">
                  <wp:posOffset>1090525</wp:posOffset>
                </wp:positionH>
                <wp:positionV relativeFrom="paragraph">
                  <wp:posOffset>1043899</wp:posOffset>
                </wp:positionV>
                <wp:extent cx="3905250" cy="63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905250" cy="635"/>
                        </a:xfrm>
                        <a:prstGeom prst="rect">
                          <a:avLst/>
                        </a:prstGeom>
                        <a:solidFill>
                          <a:prstClr val="white"/>
                        </a:solidFill>
                        <a:ln>
                          <a:noFill/>
                        </a:ln>
                      </wps:spPr>
                      <wps:txbx>
                        <w:txbxContent>
                          <w:p w14:paraId="5ED18B5E" w14:textId="51CF4B1E" w:rsidR="00BA6156" w:rsidRDefault="00BA6156" w:rsidP="00643894">
                            <w:pPr>
                              <w:pStyle w:val="Caption"/>
                            </w:pPr>
                            <w:r>
                              <w:t xml:space="preserve">Figure </w:t>
                            </w:r>
                            <w:r w:rsidR="0074431F">
                              <w:t>5</w:t>
                            </w:r>
                            <w:r w:rsidR="003A2B01">
                              <w:rPr>
                                <w:noProof/>
                              </w:rPr>
                              <w:t xml:space="preserve">.1 </w:t>
                            </w:r>
                            <w:r>
                              <w:t>- Statistics showing 2013-2021 Charitable Donations Made</w:t>
                            </w:r>
                            <w:r w:rsidR="0012049A">
                              <w:t xml:space="preserve"> (</w:t>
                            </w:r>
                            <w:proofErr w:type="spellStart"/>
                            <w:r w:rsidR="0012049A">
                              <w:t>Statistica</w:t>
                            </w:r>
                            <w:proofErr w:type="spellEnd"/>
                            <w:r w:rsidR="0012049A">
                              <w:t xml:space="preserve">, 2021).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4A3534" id="Text Box 26" o:spid="_x0000_s1034" type="#_x0000_t202" style="position:absolute;left:0;text-align:left;margin-left:85.85pt;margin-top:82.2pt;width:307.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ERhGgIAAD8EAAAOAAAAZHJzL2Uyb0RvYy54bWysU8Fu2zAMvQ/YPwi6L05SpO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" stroked="f">
                <v:textbox style="mso-fit-shape-to-text:t" inset="0,0,0,0">
                  <w:txbxContent>
                    <w:p w14:paraId="5ED18B5E" w14:textId="51CF4B1E" w:rsidR="00BA6156" w:rsidRDefault="00BA6156" w:rsidP="00643894">
                      <w:pPr>
                        <w:pStyle w:val="Caption"/>
                      </w:pPr>
                      <w:r>
                        <w:t xml:space="preserve">Figure </w:t>
                      </w:r>
                      <w:r w:rsidR="0074431F">
                        <w:t>5</w:t>
                      </w:r>
                      <w:r w:rsidR="003A2B01">
                        <w:rPr>
                          <w:noProof/>
                        </w:rPr>
                        <w:t xml:space="preserve">.1 </w:t>
                      </w:r>
                      <w:r>
                        <w:t>- Statistics showing 2013-2021 Charitable Donations Made</w:t>
                      </w:r>
                      <w:r w:rsidR="0012049A">
                        <w:t xml:space="preserve"> (</w:t>
                      </w:r>
                      <w:proofErr w:type="spellStart"/>
                      <w:r w:rsidR="0012049A">
                        <w:t>Statistica</w:t>
                      </w:r>
                      <w:proofErr w:type="spellEnd"/>
                      <w:r w:rsidR="0012049A">
                        <w:t xml:space="preserve">, 2021). </w:t>
                      </w:r>
                    </w:p>
                  </w:txbxContent>
                </v:textbox>
              </v:shape>
            </w:pict>
          </mc:Fallback>
        </mc:AlternateContent>
      </w:r>
      <w:bookmarkEnd w:id="88"/>
    </w:p>
    <w:p w14:paraId="4D7FF19D" w14:textId="26DCBAA7" w:rsidR="000267F3" w:rsidRDefault="000267F3" w:rsidP="00A76289">
      <w:pPr>
        <w:pStyle w:val="Heading2"/>
        <w:spacing w:line="360" w:lineRule="auto"/>
        <w:jc w:val="both"/>
        <w:rPr>
          <w:rFonts w:cs="Arial"/>
          <w:sz w:val="28"/>
          <w:szCs w:val="28"/>
        </w:rPr>
      </w:pPr>
    </w:p>
    <w:p w14:paraId="0E74891A" w14:textId="23FA9761" w:rsidR="00D3431C" w:rsidRDefault="00D3431C" w:rsidP="00A76289">
      <w:pPr>
        <w:pStyle w:val="Heading2"/>
        <w:spacing w:line="360" w:lineRule="auto"/>
        <w:jc w:val="both"/>
        <w:rPr>
          <w:rFonts w:cs="Arial"/>
          <w:sz w:val="28"/>
          <w:szCs w:val="28"/>
        </w:rPr>
      </w:pPr>
      <w:bookmarkStart w:id="89" w:name="_Toc103347090"/>
    </w:p>
    <w:p w14:paraId="5F8E1B89" w14:textId="69C3328E" w:rsidR="007042C4" w:rsidRDefault="007042C4" w:rsidP="00A76289">
      <w:pPr>
        <w:jc w:val="both"/>
      </w:pPr>
    </w:p>
    <w:p w14:paraId="00775EFC" w14:textId="77777777" w:rsidR="007042C4" w:rsidRPr="007042C4" w:rsidRDefault="007042C4" w:rsidP="00A76289">
      <w:pPr>
        <w:jc w:val="both"/>
      </w:pPr>
    </w:p>
    <w:p w14:paraId="1AFAAE86" w14:textId="5C4CEEDD" w:rsidR="006F612A" w:rsidRPr="003951A1" w:rsidRDefault="000267F3" w:rsidP="00A76289">
      <w:pPr>
        <w:pStyle w:val="Heading2"/>
        <w:spacing w:line="360" w:lineRule="auto"/>
        <w:jc w:val="both"/>
        <w:rPr>
          <w:rFonts w:cs="Arial"/>
          <w:color w:val="0070C0"/>
          <w:sz w:val="28"/>
          <w:szCs w:val="28"/>
          <w:u w:val="single"/>
        </w:rPr>
      </w:pPr>
      <w:r w:rsidRPr="003951A1">
        <w:rPr>
          <w:rFonts w:cs="Arial"/>
          <w:color w:val="0070C0"/>
          <w:sz w:val="28"/>
          <w:szCs w:val="28"/>
          <w:u w:val="single"/>
        </w:rPr>
        <w:t xml:space="preserve">5.2 </w:t>
      </w:r>
      <w:r w:rsidR="009C0F1E" w:rsidRPr="003951A1">
        <w:rPr>
          <w:rFonts w:cs="Arial"/>
          <w:color w:val="0070C0"/>
          <w:sz w:val="28"/>
          <w:szCs w:val="28"/>
          <w:u w:val="single"/>
        </w:rPr>
        <w:t>Conclus</w:t>
      </w:r>
      <w:r w:rsidR="009F7D6A" w:rsidRPr="003951A1">
        <w:rPr>
          <w:rFonts w:cs="Arial"/>
          <w:color w:val="0070C0"/>
          <w:sz w:val="28"/>
          <w:szCs w:val="28"/>
          <w:u w:val="single"/>
        </w:rPr>
        <w:t>ion</w:t>
      </w:r>
      <w:bookmarkEnd w:id="89"/>
      <w:r w:rsidR="009F7D6A" w:rsidRPr="003951A1">
        <w:rPr>
          <w:rFonts w:cs="Arial"/>
          <w:color w:val="0070C0"/>
          <w:sz w:val="28"/>
          <w:szCs w:val="28"/>
          <w:u w:val="single"/>
        </w:rPr>
        <w:t xml:space="preserve"> </w:t>
      </w:r>
    </w:p>
    <w:p w14:paraId="769CF24E" w14:textId="77777777" w:rsidR="0097104A" w:rsidRPr="0097104A" w:rsidRDefault="0097104A" w:rsidP="00A76289">
      <w:pPr>
        <w:spacing w:line="360" w:lineRule="auto"/>
        <w:jc w:val="both"/>
        <w:rPr>
          <w:rFonts w:ascii="Arial" w:hAnsi="Arial" w:cs="Arial"/>
          <w:sz w:val="24"/>
          <w:szCs w:val="24"/>
        </w:rPr>
      </w:pPr>
    </w:p>
    <w:p w14:paraId="7E089391"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 This research paper achieved the overall aim:</w:t>
      </w:r>
    </w:p>
    <w:p w14:paraId="2A121DFC" w14:textId="77777777" w:rsidR="0097104A" w:rsidRPr="0097104A" w:rsidRDefault="0097104A" w:rsidP="00A76289">
      <w:pPr>
        <w:spacing w:line="480" w:lineRule="auto"/>
        <w:jc w:val="both"/>
        <w:rPr>
          <w:rFonts w:ascii="Arial" w:hAnsi="Arial" w:cs="Arial"/>
          <w:sz w:val="24"/>
          <w:szCs w:val="24"/>
        </w:rPr>
      </w:pPr>
    </w:p>
    <w:p w14:paraId="14150D37"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“To underpin whether corporations give to charity to be ‘ethical’ or whether it’s coerced by the potential of lower tax liabilities”. </w:t>
      </w:r>
    </w:p>
    <w:p w14:paraId="06A8A118" w14:textId="77777777" w:rsidR="0097104A" w:rsidRPr="0097104A" w:rsidRDefault="0097104A" w:rsidP="00A76289">
      <w:pPr>
        <w:spacing w:line="480" w:lineRule="auto"/>
        <w:jc w:val="both"/>
        <w:rPr>
          <w:rFonts w:ascii="Arial" w:hAnsi="Arial" w:cs="Arial"/>
          <w:sz w:val="24"/>
          <w:szCs w:val="24"/>
        </w:rPr>
      </w:pPr>
    </w:p>
    <w:p w14:paraId="0E38CC58"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To conclude, the findings have shown that companies, particularly smaller enterprises, and limited companies, have very little knowledge of the tax reform available to them, and instead have priorly opted to make charitable contributions on a brand image or CSR basis. </w:t>
      </w:r>
    </w:p>
    <w:p w14:paraId="34040F68" w14:textId="77777777" w:rsidR="0097104A" w:rsidRPr="0097104A" w:rsidRDefault="0097104A" w:rsidP="00A76289">
      <w:pPr>
        <w:spacing w:line="480" w:lineRule="auto"/>
        <w:jc w:val="both"/>
        <w:rPr>
          <w:rFonts w:ascii="Arial" w:hAnsi="Arial" w:cs="Arial"/>
          <w:sz w:val="24"/>
          <w:szCs w:val="24"/>
        </w:rPr>
      </w:pPr>
    </w:p>
    <w:p w14:paraId="1ACFCE8B"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The research underpinned further analysis into these findings and formed the realisation that companies give to charity for many reasons including CSR, brand image, and certainly tax reform. However, outlined was the fact that businesses don’t utilise tax reform to their full advantage, and instead, companies make donations that are not philanthropical </w:t>
      </w:r>
      <w:proofErr w:type="gramStart"/>
      <w:r w:rsidRPr="0097104A">
        <w:rPr>
          <w:rFonts w:ascii="Arial" w:hAnsi="Arial" w:cs="Arial"/>
          <w:sz w:val="24"/>
          <w:szCs w:val="24"/>
        </w:rPr>
        <w:t>in light of</w:t>
      </w:r>
      <w:proofErr w:type="gramEnd"/>
      <w:r w:rsidRPr="0097104A">
        <w:rPr>
          <w:rFonts w:ascii="Arial" w:hAnsi="Arial" w:cs="Arial"/>
          <w:sz w:val="24"/>
          <w:szCs w:val="24"/>
        </w:rPr>
        <w:t xml:space="preserve"> CSR benefits and brand image instead. </w:t>
      </w:r>
    </w:p>
    <w:p w14:paraId="31336218" w14:textId="77777777" w:rsidR="0097104A" w:rsidRPr="0097104A" w:rsidRDefault="0097104A" w:rsidP="00A76289">
      <w:pPr>
        <w:spacing w:line="480" w:lineRule="auto"/>
        <w:jc w:val="both"/>
        <w:rPr>
          <w:rFonts w:ascii="Arial" w:hAnsi="Arial" w:cs="Arial"/>
          <w:sz w:val="24"/>
          <w:szCs w:val="24"/>
        </w:rPr>
      </w:pPr>
    </w:p>
    <w:p w14:paraId="1B470405"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The basis of both is purely for the businesses, and far from philanthropy. Companies will give to charities for their benefit whether there is tax reform available or not, due to the many factors which can benefit a company in return for them doing so. Therefore, it would make sense to recommend that instead limited companies do expand their knowledge of UK Tax Legislation, and fully utilise the tax reform available to them. The utilisation of the tax reform available will not only benefit the brand image and CSR policy of the company hand in hand but will also form financial benefits upon the company and the charity in receipt of the donation.  </w:t>
      </w:r>
    </w:p>
    <w:p w14:paraId="0E71EA5E" w14:textId="77777777" w:rsidR="0097104A" w:rsidRPr="0097104A" w:rsidRDefault="0097104A" w:rsidP="00A76289">
      <w:pPr>
        <w:spacing w:line="480" w:lineRule="auto"/>
        <w:jc w:val="both"/>
        <w:rPr>
          <w:rFonts w:ascii="Arial" w:hAnsi="Arial" w:cs="Arial"/>
          <w:sz w:val="24"/>
          <w:szCs w:val="24"/>
        </w:rPr>
      </w:pPr>
    </w:p>
    <w:p w14:paraId="4338D49E"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This dissertation also achieved the first objective:</w:t>
      </w:r>
    </w:p>
    <w:p w14:paraId="76417B46"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“To carry out and obtain a comprehensive literature review about the ethical implications of businesses giving charitable donations in light of the receipt of lower corporation tax liabilities”. </w:t>
      </w:r>
    </w:p>
    <w:p w14:paraId="49233061" w14:textId="77777777" w:rsidR="0097104A" w:rsidRPr="0097104A" w:rsidRDefault="0097104A" w:rsidP="00A76289">
      <w:pPr>
        <w:spacing w:line="480" w:lineRule="auto"/>
        <w:jc w:val="both"/>
        <w:rPr>
          <w:rFonts w:ascii="Arial" w:hAnsi="Arial" w:cs="Arial"/>
          <w:sz w:val="24"/>
          <w:szCs w:val="24"/>
        </w:rPr>
      </w:pPr>
    </w:p>
    <w:p w14:paraId="6603CE21"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The literature review revealed that there were several articles, books, journals and opinions on charitable donations, CSR, brand image, and the potential of companies making donations considering the benefits. However, the aim of this paper </w:t>
      </w:r>
      <w:proofErr w:type="gramStart"/>
      <w:r w:rsidRPr="0097104A">
        <w:rPr>
          <w:rFonts w:ascii="Arial" w:hAnsi="Arial" w:cs="Arial"/>
          <w:sz w:val="24"/>
          <w:szCs w:val="24"/>
        </w:rPr>
        <w:t>as a result of</w:t>
      </w:r>
      <w:proofErr w:type="gramEnd"/>
      <w:r w:rsidRPr="0097104A">
        <w:rPr>
          <w:rFonts w:ascii="Arial" w:hAnsi="Arial" w:cs="Arial"/>
          <w:sz w:val="24"/>
          <w:szCs w:val="24"/>
        </w:rPr>
        <w:t xml:space="preserve"> this was to fill the gap in the literature found in the performance of the literature review regarding whether companies do give to charity purely for tax reform. </w:t>
      </w:r>
    </w:p>
    <w:p w14:paraId="3B07C079" w14:textId="77777777" w:rsidR="0097104A" w:rsidRPr="0097104A" w:rsidRDefault="0097104A" w:rsidP="00A76289">
      <w:pPr>
        <w:spacing w:line="480" w:lineRule="auto"/>
        <w:jc w:val="both"/>
        <w:rPr>
          <w:rFonts w:ascii="Arial" w:hAnsi="Arial" w:cs="Arial"/>
          <w:sz w:val="24"/>
          <w:szCs w:val="24"/>
        </w:rPr>
      </w:pPr>
    </w:p>
    <w:p w14:paraId="336FBECB"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The evident gap in the literature also allowed the fulfilment of the second objective:</w:t>
      </w:r>
    </w:p>
    <w:p w14:paraId="60F74D9B" w14:textId="77777777" w:rsidR="0097104A" w:rsidRPr="0097104A" w:rsidRDefault="0097104A" w:rsidP="00A76289">
      <w:pPr>
        <w:spacing w:line="480" w:lineRule="auto"/>
        <w:jc w:val="both"/>
        <w:rPr>
          <w:rFonts w:ascii="Arial" w:hAnsi="Arial" w:cs="Arial"/>
          <w:sz w:val="24"/>
          <w:szCs w:val="24"/>
        </w:rPr>
      </w:pPr>
    </w:p>
    <w:p w14:paraId="0A6927AD"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“To carry out qualitative research that allows comparison. This research will be in the form of interviews whereby individuals who are deemed as the ‘business owners’ or ‘managerial’ type roles, of hierarchy, give opinionative agreement or disagreement considering ethical implications and whether they are aware or have an understanding of charitable giving and less tax liability, whether they would consider giving to charity if no tax incentives were in place, and most importantly, when informing them briefly of the undertaken research outcomes, and the potential tax reform available, if they are likely to donate to charity now”. </w:t>
      </w:r>
    </w:p>
    <w:p w14:paraId="7F23CEB1" w14:textId="77777777" w:rsidR="0097104A" w:rsidRPr="0097104A" w:rsidRDefault="0097104A" w:rsidP="00A76289">
      <w:pPr>
        <w:spacing w:line="480" w:lineRule="auto"/>
        <w:jc w:val="both"/>
        <w:rPr>
          <w:rFonts w:ascii="Arial" w:hAnsi="Arial" w:cs="Arial"/>
          <w:sz w:val="24"/>
          <w:szCs w:val="24"/>
        </w:rPr>
      </w:pPr>
    </w:p>
    <w:p w14:paraId="1BBD5B02"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This analysis took place and identified that companies give to charity for many reasons, being that of philanthropy, CSR, brand image and somewhat tax reform also. However, the analysis of the literature outlined a severe lack of knowledge in the subject matter, allowing room for recommendations to be made instead into how, if businesses already make donations for the benefit of their company, they can do so philanthropically, with the use of tax reform to assist them, with the overall outcome being that of a financial benefit to the charities in question. </w:t>
      </w:r>
    </w:p>
    <w:p w14:paraId="4A591532" w14:textId="77777777" w:rsidR="0097104A" w:rsidRPr="0097104A" w:rsidRDefault="0097104A" w:rsidP="00A76289">
      <w:pPr>
        <w:spacing w:line="480" w:lineRule="auto"/>
        <w:jc w:val="both"/>
        <w:rPr>
          <w:rFonts w:ascii="Arial" w:hAnsi="Arial" w:cs="Arial"/>
          <w:sz w:val="24"/>
          <w:szCs w:val="24"/>
        </w:rPr>
      </w:pPr>
    </w:p>
    <w:p w14:paraId="568F0537"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Lastly, the third and final objective was also achieved:</w:t>
      </w:r>
    </w:p>
    <w:p w14:paraId="47C7F7F4" w14:textId="77777777" w:rsidR="0097104A" w:rsidRPr="0097104A" w:rsidRDefault="0097104A" w:rsidP="00A76289">
      <w:pPr>
        <w:spacing w:line="480" w:lineRule="auto"/>
        <w:jc w:val="both"/>
        <w:rPr>
          <w:rFonts w:ascii="Arial" w:hAnsi="Arial" w:cs="Arial"/>
          <w:sz w:val="24"/>
          <w:szCs w:val="24"/>
        </w:rPr>
      </w:pPr>
    </w:p>
    <w:p w14:paraId="5D8037D6"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“To make relevant recommendations specific to the outcomes of the research such as recommendations to tax offices based around the tax policy and how it can be tightened to ensure ethical efficiency when corporations donate, not just for taxable benefits. Alternatively, make recommendations to businesses on how the donations can be made ethically in aid of helping charity not their business profits”. </w:t>
      </w:r>
    </w:p>
    <w:p w14:paraId="1AEAF1AC" w14:textId="77777777" w:rsidR="0097104A" w:rsidRPr="0097104A" w:rsidRDefault="0097104A" w:rsidP="00A76289">
      <w:pPr>
        <w:spacing w:line="480" w:lineRule="auto"/>
        <w:jc w:val="both"/>
        <w:rPr>
          <w:rFonts w:ascii="Arial" w:hAnsi="Arial" w:cs="Arial"/>
          <w:sz w:val="24"/>
          <w:szCs w:val="24"/>
        </w:rPr>
      </w:pPr>
    </w:p>
    <w:p w14:paraId="424620A9" w14:textId="77777777" w:rsidR="0097104A" w:rsidRPr="0097104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In the achievement of the third and final objective, recommendations were made on how businesses can make charitable donations ethically in aid of helping charity, and not their business profits. The nudge theory and economical friction were explored, making recommendations on how businesses can make donations ethically while benefiting them but also the end goal, the charity. </w:t>
      </w:r>
    </w:p>
    <w:p w14:paraId="175FD0AF" w14:textId="77777777" w:rsidR="0097104A" w:rsidRPr="0097104A" w:rsidRDefault="0097104A" w:rsidP="00A76289">
      <w:pPr>
        <w:spacing w:line="480" w:lineRule="auto"/>
        <w:jc w:val="both"/>
        <w:rPr>
          <w:rFonts w:ascii="Arial" w:hAnsi="Arial" w:cs="Arial"/>
          <w:sz w:val="24"/>
          <w:szCs w:val="24"/>
        </w:rPr>
      </w:pPr>
    </w:p>
    <w:p w14:paraId="51D58285" w14:textId="77777777" w:rsidR="0097104A" w:rsidRPr="0097104A" w:rsidRDefault="0097104A" w:rsidP="00A76289">
      <w:pPr>
        <w:spacing w:line="480" w:lineRule="auto"/>
        <w:jc w:val="both"/>
        <w:rPr>
          <w:rFonts w:ascii="Arial" w:hAnsi="Arial" w:cs="Arial"/>
          <w:sz w:val="24"/>
          <w:szCs w:val="24"/>
        </w:rPr>
      </w:pPr>
    </w:p>
    <w:p w14:paraId="097B8882" w14:textId="06FD03F5" w:rsidR="000077DB" w:rsidRPr="006554AA" w:rsidRDefault="0097104A" w:rsidP="00A76289">
      <w:pPr>
        <w:spacing w:line="480" w:lineRule="auto"/>
        <w:jc w:val="both"/>
        <w:rPr>
          <w:rFonts w:ascii="Arial" w:hAnsi="Arial" w:cs="Arial"/>
          <w:sz w:val="24"/>
          <w:szCs w:val="24"/>
        </w:rPr>
      </w:pPr>
      <w:r w:rsidRPr="0097104A">
        <w:rPr>
          <w:rFonts w:ascii="Arial" w:hAnsi="Arial" w:cs="Arial"/>
          <w:sz w:val="24"/>
          <w:szCs w:val="24"/>
        </w:rPr>
        <w:t xml:space="preserve">The research has fulfilled the objectives of this paper, however, due to the word limits, and the time allocated to the research, further research could be entailed into other avenues of the issue. Recommendations for further research could be that of quantitative surveys and questionnaires, involving questions such as whether the public agrees with the recommendations made, if there are any other recommendations that the </w:t>
      </w:r>
      <w:proofErr w:type="gramStart"/>
      <w:r w:rsidRPr="0097104A">
        <w:rPr>
          <w:rFonts w:ascii="Arial" w:hAnsi="Arial" w:cs="Arial"/>
          <w:sz w:val="24"/>
          <w:szCs w:val="24"/>
        </w:rPr>
        <w:t>general public</w:t>
      </w:r>
      <w:proofErr w:type="gramEnd"/>
      <w:r w:rsidRPr="0097104A">
        <w:rPr>
          <w:rFonts w:ascii="Arial" w:hAnsi="Arial" w:cs="Arial"/>
          <w:sz w:val="24"/>
          <w:szCs w:val="24"/>
        </w:rPr>
        <w:t xml:space="preserve"> can make, to seek agreement upon the potential of the generalised population.</w:t>
      </w:r>
    </w:p>
    <w:p w14:paraId="676B0CBF" w14:textId="10D4F3A6" w:rsidR="0097104A" w:rsidRPr="003951A1" w:rsidRDefault="009F3D6E" w:rsidP="00A76289">
      <w:pPr>
        <w:jc w:val="both"/>
        <w:rPr>
          <w:rFonts w:ascii="Arial" w:hAnsi="Arial" w:cs="Arial"/>
          <w:color w:val="0070C0"/>
          <w:sz w:val="28"/>
          <w:szCs w:val="28"/>
          <w:u w:val="single"/>
        </w:rPr>
      </w:pPr>
      <w:r>
        <w:rPr>
          <w:rFonts w:ascii="Arial" w:hAnsi="Arial" w:cs="Arial"/>
          <w:color w:val="0070C0"/>
          <w:sz w:val="28"/>
          <w:szCs w:val="28"/>
          <w:u w:val="single"/>
        </w:rPr>
        <w:br w:type="page"/>
      </w:r>
    </w:p>
    <w:p w14:paraId="6A51757A" w14:textId="426893DA" w:rsidR="00976950" w:rsidRPr="003951A1" w:rsidRDefault="00112C97" w:rsidP="00A76289">
      <w:pPr>
        <w:pStyle w:val="Heading2"/>
        <w:spacing w:line="360" w:lineRule="auto"/>
        <w:jc w:val="both"/>
        <w:rPr>
          <w:color w:val="0070C0"/>
          <w:sz w:val="28"/>
          <w:szCs w:val="28"/>
          <w:u w:val="single"/>
        </w:rPr>
      </w:pPr>
      <w:bookmarkStart w:id="90" w:name="_Toc103347091"/>
      <w:r w:rsidRPr="003951A1">
        <w:rPr>
          <w:color w:val="0070C0"/>
          <w:sz w:val="28"/>
          <w:szCs w:val="28"/>
          <w:u w:val="single"/>
        </w:rPr>
        <w:lastRenderedPageBreak/>
        <w:t>B</w:t>
      </w:r>
      <w:r w:rsidR="00412C97" w:rsidRPr="003951A1">
        <w:rPr>
          <w:color w:val="0070C0"/>
          <w:sz w:val="28"/>
          <w:szCs w:val="28"/>
          <w:u w:val="single"/>
        </w:rPr>
        <w:t>ibliography</w:t>
      </w:r>
      <w:bookmarkEnd w:id="90"/>
      <w:r w:rsidR="00412C97" w:rsidRPr="003951A1">
        <w:rPr>
          <w:color w:val="0070C0"/>
          <w:sz w:val="28"/>
          <w:szCs w:val="28"/>
          <w:u w:val="single"/>
        </w:rPr>
        <w:t xml:space="preserve"> </w:t>
      </w:r>
      <w:bookmarkEnd w:id="87"/>
    </w:p>
    <w:p w14:paraId="49C06B0F" w14:textId="77777777" w:rsidR="000267F3" w:rsidRDefault="000267F3" w:rsidP="00A76289">
      <w:pPr>
        <w:spacing w:line="360" w:lineRule="auto"/>
        <w:jc w:val="both"/>
      </w:pPr>
    </w:p>
    <w:p w14:paraId="0C168824" w14:textId="75D80C11" w:rsidR="009F7D6A" w:rsidRDefault="009F7D6A" w:rsidP="00A76289">
      <w:pPr>
        <w:spacing w:line="276" w:lineRule="auto"/>
        <w:jc w:val="both"/>
        <w:rPr>
          <w:rFonts w:ascii="Arial" w:hAnsi="Arial" w:cs="Arial"/>
          <w:sz w:val="24"/>
          <w:szCs w:val="24"/>
        </w:rPr>
      </w:pPr>
      <w:proofErr w:type="spellStart"/>
      <w:r w:rsidRPr="006554AA">
        <w:rPr>
          <w:rFonts w:ascii="Arial" w:hAnsi="Arial" w:cs="Arial"/>
          <w:sz w:val="24"/>
          <w:szCs w:val="24"/>
        </w:rPr>
        <w:t>Acquier</w:t>
      </w:r>
      <w:proofErr w:type="spellEnd"/>
      <w:r w:rsidRPr="006554AA">
        <w:rPr>
          <w:rFonts w:ascii="Arial" w:hAnsi="Arial" w:cs="Arial"/>
          <w:sz w:val="24"/>
          <w:szCs w:val="24"/>
        </w:rPr>
        <w:t xml:space="preserve">, A., Gond, J. and </w:t>
      </w:r>
      <w:proofErr w:type="spellStart"/>
      <w:r w:rsidRPr="006554AA">
        <w:rPr>
          <w:rFonts w:ascii="Arial" w:hAnsi="Arial" w:cs="Arial"/>
          <w:sz w:val="24"/>
          <w:szCs w:val="24"/>
        </w:rPr>
        <w:t>Pasquero</w:t>
      </w:r>
      <w:proofErr w:type="spellEnd"/>
      <w:r w:rsidRPr="006554AA">
        <w:rPr>
          <w:rFonts w:ascii="Arial" w:hAnsi="Arial" w:cs="Arial"/>
          <w:sz w:val="24"/>
          <w:szCs w:val="24"/>
        </w:rPr>
        <w:t>, J., 2011. Rediscovering Howard R. Bowen’s Legacy. Business &amp;amp; Society, 50(4), pp.607-646.</w:t>
      </w:r>
    </w:p>
    <w:p w14:paraId="7C53DE69" w14:textId="77777777" w:rsidR="000267F3" w:rsidRPr="006554AA" w:rsidRDefault="000267F3" w:rsidP="00A76289">
      <w:pPr>
        <w:spacing w:line="276" w:lineRule="auto"/>
        <w:jc w:val="both"/>
        <w:rPr>
          <w:rFonts w:ascii="Arial" w:hAnsi="Arial" w:cs="Arial"/>
          <w:sz w:val="24"/>
          <w:szCs w:val="24"/>
        </w:rPr>
      </w:pPr>
    </w:p>
    <w:p w14:paraId="57719622" w14:textId="38885443" w:rsidR="009F7D6A" w:rsidRDefault="009F7D6A" w:rsidP="00A76289">
      <w:pPr>
        <w:spacing w:line="276" w:lineRule="auto"/>
        <w:jc w:val="both"/>
        <w:rPr>
          <w:rFonts w:ascii="Arial" w:hAnsi="Arial" w:cs="Arial"/>
          <w:sz w:val="24"/>
          <w:szCs w:val="24"/>
        </w:rPr>
      </w:pPr>
      <w:r w:rsidRPr="006554AA">
        <w:rPr>
          <w:rFonts w:ascii="Arial" w:hAnsi="Arial" w:cs="Arial"/>
          <w:sz w:val="24"/>
          <w:szCs w:val="24"/>
        </w:rPr>
        <w:t xml:space="preserve">ADLOFF, F., 2009. What encourages charitable giving and </w:t>
      </w:r>
      <w:proofErr w:type="gramStart"/>
      <w:r w:rsidRPr="006554AA">
        <w:rPr>
          <w:rFonts w:ascii="Arial" w:hAnsi="Arial" w:cs="Arial"/>
          <w:sz w:val="24"/>
          <w:szCs w:val="24"/>
        </w:rPr>
        <w:t>philanthropy?.</w:t>
      </w:r>
      <w:proofErr w:type="gramEnd"/>
      <w:r w:rsidRPr="006554AA">
        <w:rPr>
          <w:rFonts w:ascii="Arial" w:hAnsi="Arial" w:cs="Arial"/>
          <w:sz w:val="24"/>
          <w:szCs w:val="24"/>
        </w:rPr>
        <w:t xml:space="preserve"> Ageing and Society, 29(8), pp.1185-1205.</w:t>
      </w:r>
    </w:p>
    <w:p w14:paraId="61155A64" w14:textId="77777777" w:rsidR="000267F3" w:rsidRPr="006554AA" w:rsidRDefault="000267F3" w:rsidP="00A76289">
      <w:pPr>
        <w:spacing w:line="276" w:lineRule="auto"/>
        <w:jc w:val="both"/>
        <w:rPr>
          <w:rFonts w:ascii="Arial" w:hAnsi="Arial" w:cs="Arial"/>
          <w:sz w:val="24"/>
          <w:szCs w:val="24"/>
        </w:rPr>
      </w:pPr>
    </w:p>
    <w:p w14:paraId="3B997403" w14:textId="0B39962F" w:rsidR="009F7D6A" w:rsidRDefault="009F7D6A" w:rsidP="00A76289">
      <w:pPr>
        <w:spacing w:line="276" w:lineRule="auto"/>
        <w:jc w:val="both"/>
        <w:rPr>
          <w:rFonts w:ascii="Arial" w:hAnsi="Arial" w:cs="Arial"/>
          <w:sz w:val="24"/>
          <w:szCs w:val="24"/>
        </w:rPr>
      </w:pPr>
      <w:proofErr w:type="spellStart"/>
      <w:r w:rsidRPr="006554AA">
        <w:rPr>
          <w:rFonts w:ascii="Arial" w:hAnsi="Arial" w:cs="Arial"/>
          <w:sz w:val="24"/>
          <w:szCs w:val="24"/>
        </w:rPr>
        <w:t>Alharahsheh</w:t>
      </w:r>
      <w:proofErr w:type="spellEnd"/>
      <w:r w:rsidRPr="006554AA">
        <w:rPr>
          <w:rFonts w:ascii="Arial" w:hAnsi="Arial" w:cs="Arial"/>
          <w:sz w:val="24"/>
          <w:szCs w:val="24"/>
        </w:rPr>
        <w:t>, H. and Pius, A. (2020). A Review of key paradigms: positivism VS interpretivism. Global Academic Journal of Humanities and Social Sciences, [online] 2(3), pp.39–43. doi:10.36348/</w:t>
      </w:r>
      <w:proofErr w:type="gramStart"/>
      <w:r w:rsidRPr="006554AA">
        <w:rPr>
          <w:rFonts w:ascii="Arial" w:hAnsi="Arial" w:cs="Arial"/>
          <w:sz w:val="24"/>
          <w:szCs w:val="24"/>
        </w:rPr>
        <w:t>gajhss.2020.v</w:t>
      </w:r>
      <w:proofErr w:type="gramEnd"/>
      <w:r w:rsidRPr="006554AA">
        <w:rPr>
          <w:rFonts w:ascii="Arial" w:hAnsi="Arial" w:cs="Arial"/>
          <w:sz w:val="24"/>
          <w:szCs w:val="24"/>
        </w:rPr>
        <w:t>02i03.001.</w:t>
      </w:r>
    </w:p>
    <w:p w14:paraId="3B43331C" w14:textId="77777777" w:rsidR="000267F3" w:rsidRPr="006554AA" w:rsidRDefault="000267F3" w:rsidP="00A76289">
      <w:pPr>
        <w:spacing w:line="276" w:lineRule="auto"/>
        <w:jc w:val="both"/>
        <w:rPr>
          <w:rFonts w:ascii="Arial" w:hAnsi="Arial" w:cs="Arial"/>
          <w:sz w:val="24"/>
          <w:szCs w:val="24"/>
        </w:rPr>
      </w:pPr>
    </w:p>
    <w:p w14:paraId="090472E1" w14:textId="0659DE70" w:rsidR="009F7D6A" w:rsidRDefault="009F7D6A" w:rsidP="00A76289">
      <w:pPr>
        <w:spacing w:line="276" w:lineRule="auto"/>
        <w:jc w:val="both"/>
        <w:rPr>
          <w:rFonts w:ascii="Arial" w:hAnsi="Arial" w:cs="Arial"/>
          <w:sz w:val="24"/>
          <w:szCs w:val="24"/>
        </w:rPr>
      </w:pPr>
      <w:proofErr w:type="spellStart"/>
      <w:r w:rsidRPr="006554AA">
        <w:rPr>
          <w:rFonts w:ascii="Arial" w:hAnsi="Arial" w:cs="Arial"/>
          <w:sz w:val="24"/>
          <w:szCs w:val="24"/>
        </w:rPr>
        <w:t>Almunia</w:t>
      </w:r>
      <w:proofErr w:type="spellEnd"/>
      <w:r w:rsidRPr="006554AA">
        <w:rPr>
          <w:rFonts w:ascii="Arial" w:hAnsi="Arial" w:cs="Arial"/>
          <w:sz w:val="24"/>
          <w:szCs w:val="24"/>
        </w:rPr>
        <w:t xml:space="preserve">, M., </w:t>
      </w:r>
      <w:proofErr w:type="spellStart"/>
      <w:r w:rsidRPr="006554AA">
        <w:rPr>
          <w:rFonts w:ascii="Arial" w:hAnsi="Arial" w:cs="Arial"/>
          <w:sz w:val="24"/>
          <w:szCs w:val="24"/>
        </w:rPr>
        <w:t>Guceri</w:t>
      </w:r>
      <w:proofErr w:type="spellEnd"/>
      <w:r w:rsidRPr="006554AA">
        <w:rPr>
          <w:rFonts w:ascii="Arial" w:hAnsi="Arial" w:cs="Arial"/>
          <w:sz w:val="24"/>
          <w:szCs w:val="24"/>
        </w:rPr>
        <w:t xml:space="preserve">, I., Lockwood, B. and Scharf, K. (2020). More giving or more givers? The effects of tax incentives on charitable donations in the UK. Journal of Public Economics, [online] 183, p.104114. Available at: https://www-sciencedirect-com.ezproxy.uwtsd.ac.uk/science/article/pii/S0047272719301768 </w:t>
      </w:r>
    </w:p>
    <w:p w14:paraId="28DE125C" w14:textId="77777777" w:rsidR="000267F3" w:rsidRPr="006554AA" w:rsidRDefault="000267F3" w:rsidP="00A76289">
      <w:pPr>
        <w:spacing w:line="276" w:lineRule="auto"/>
        <w:jc w:val="both"/>
        <w:rPr>
          <w:rFonts w:ascii="Arial" w:hAnsi="Arial" w:cs="Arial"/>
          <w:sz w:val="24"/>
          <w:szCs w:val="24"/>
        </w:rPr>
      </w:pPr>
    </w:p>
    <w:p w14:paraId="0AB7E8C6" w14:textId="3A815842" w:rsidR="009F7D6A" w:rsidRDefault="009F7D6A" w:rsidP="00A76289">
      <w:pPr>
        <w:spacing w:line="276" w:lineRule="auto"/>
        <w:jc w:val="both"/>
        <w:rPr>
          <w:rFonts w:ascii="Arial" w:hAnsi="Arial" w:cs="Arial"/>
          <w:sz w:val="24"/>
          <w:szCs w:val="24"/>
        </w:rPr>
      </w:pPr>
      <w:proofErr w:type="spellStart"/>
      <w:r w:rsidRPr="006554AA">
        <w:rPr>
          <w:rFonts w:ascii="Arial" w:hAnsi="Arial" w:cs="Arial"/>
          <w:sz w:val="24"/>
          <w:szCs w:val="24"/>
        </w:rPr>
        <w:t>Almunia</w:t>
      </w:r>
      <w:proofErr w:type="spellEnd"/>
      <w:r w:rsidRPr="006554AA">
        <w:rPr>
          <w:rFonts w:ascii="Arial" w:hAnsi="Arial" w:cs="Arial"/>
          <w:sz w:val="24"/>
          <w:szCs w:val="24"/>
        </w:rPr>
        <w:t xml:space="preserve">, M., </w:t>
      </w:r>
      <w:proofErr w:type="spellStart"/>
      <w:r w:rsidRPr="006554AA">
        <w:rPr>
          <w:rFonts w:ascii="Arial" w:hAnsi="Arial" w:cs="Arial"/>
          <w:sz w:val="24"/>
          <w:szCs w:val="24"/>
        </w:rPr>
        <w:t>Guceri</w:t>
      </w:r>
      <w:proofErr w:type="spellEnd"/>
      <w:r w:rsidRPr="006554AA">
        <w:rPr>
          <w:rFonts w:ascii="Arial" w:hAnsi="Arial" w:cs="Arial"/>
          <w:sz w:val="24"/>
          <w:szCs w:val="24"/>
        </w:rPr>
        <w:t xml:space="preserve">, I., Lockwood, B. and Scharf, K., 2020. More giving or more givers? The effects of tax incentives on charitable donations in the UK. Journal of Public Economics, 183, </w:t>
      </w:r>
      <w:r w:rsidR="00811B2D">
        <w:rPr>
          <w:rFonts w:ascii="Arial" w:hAnsi="Arial" w:cs="Arial"/>
          <w:sz w:val="24"/>
          <w:szCs w:val="24"/>
        </w:rPr>
        <w:t>p</w:t>
      </w:r>
      <w:r w:rsidRPr="006554AA">
        <w:rPr>
          <w:rFonts w:ascii="Arial" w:hAnsi="Arial" w:cs="Arial"/>
          <w:sz w:val="24"/>
          <w:szCs w:val="24"/>
        </w:rPr>
        <w:t>p.104</w:t>
      </w:r>
      <w:r w:rsidR="00811B2D">
        <w:rPr>
          <w:rFonts w:ascii="Arial" w:hAnsi="Arial" w:cs="Arial"/>
          <w:sz w:val="24"/>
          <w:szCs w:val="24"/>
        </w:rPr>
        <w:t>-</w:t>
      </w:r>
      <w:r w:rsidRPr="006554AA">
        <w:rPr>
          <w:rFonts w:ascii="Arial" w:hAnsi="Arial" w:cs="Arial"/>
          <w:sz w:val="24"/>
          <w:szCs w:val="24"/>
        </w:rPr>
        <w:t>114.</w:t>
      </w:r>
    </w:p>
    <w:p w14:paraId="5C8B7851" w14:textId="77777777" w:rsidR="000267F3" w:rsidRPr="006554AA" w:rsidRDefault="000267F3" w:rsidP="00A76289">
      <w:pPr>
        <w:spacing w:line="276" w:lineRule="auto"/>
        <w:jc w:val="both"/>
        <w:rPr>
          <w:rFonts w:ascii="Arial" w:hAnsi="Arial" w:cs="Arial"/>
          <w:sz w:val="24"/>
          <w:szCs w:val="24"/>
        </w:rPr>
      </w:pPr>
    </w:p>
    <w:p w14:paraId="4C69AEE6" w14:textId="5001D6E1" w:rsidR="009F7D6A" w:rsidRDefault="009F7D6A" w:rsidP="00A76289">
      <w:pPr>
        <w:spacing w:line="276" w:lineRule="auto"/>
        <w:jc w:val="both"/>
        <w:rPr>
          <w:rFonts w:ascii="Arial" w:hAnsi="Arial" w:cs="Arial"/>
          <w:sz w:val="24"/>
          <w:szCs w:val="24"/>
        </w:rPr>
      </w:pPr>
      <w:proofErr w:type="spellStart"/>
      <w:r w:rsidRPr="006554AA">
        <w:rPr>
          <w:rFonts w:ascii="Arial" w:hAnsi="Arial" w:cs="Arial"/>
          <w:sz w:val="24"/>
          <w:szCs w:val="24"/>
        </w:rPr>
        <w:t>Aptowitzer</w:t>
      </w:r>
      <w:proofErr w:type="spellEnd"/>
      <w:r w:rsidRPr="006554AA">
        <w:rPr>
          <w:rFonts w:ascii="Arial" w:hAnsi="Arial" w:cs="Arial"/>
          <w:sz w:val="24"/>
          <w:szCs w:val="24"/>
        </w:rPr>
        <w:t xml:space="preserve">, A., 2017. No Need to Reinvent the Wheel: Promoting Donations of Private Company Shares and Real Estate. SSRN Electronic Journal, [online] p.7. Available at: &lt;https://papers.ssrn.com/sol3/papers.cfm?abstract_id=3037190&gt; </w:t>
      </w:r>
    </w:p>
    <w:p w14:paraId="53A0EE8D" w14:textId="77777777" w:rsidR="000267F3" w:rsidRPr="006554AA" w:rsidRDefault="000267F3" w:rsidP="00A76289">
      <w:pPr>
        <w:spacing w:line="276" w:lineRule="auto"/>
        <w:jc w:val="both"/>
        <w:rPr>
          <w:rFonts w:ascii="Arial" w:hAnsi="Arial" w:cs="Arial"/>
          <w:sz w:val="24"/>
          <w:szCs w:val="24"/>
        </w:rPr>
      </w:pPr>
    </w:p>
    <w:p w14:paraId="0D678586" w14:textId="5FEC8BBC" w:rsidR="009F7D6A" w:rsidRPr="000267F3"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Azorín</w:t>
      </w:r>
      <w:proofErr w:type="spellEnd"/>
      <w:r w:rsidRPr="000267F3">
        <w:rPr>
          <w:rFonts w:ascii="Arial" w:hAnsi="Arial" w:cs="Arial"/>
          <w:color w:val="000000" w:themeColor="text1"/>
          <w:sz w:val="24"/>
          <w:szCs w:val="24"/>
        </w:rPr>
        <w:t xml:space="preserve">, J.M. and Cameron, R., 2010. The application of mixed methods in organisational research: A literature review. Electronic journal of business research methods, 8(2), </w:t>
      </w:r>
      <w:proofErr w:type="gramStart"/>
      <w:r w:rsidRPr="000267F3">
        <w:rPr>
          <w:rFonts w:ascii="Arial" w:hAnsi="Arial" w:cs="Arial"/>
          <w:color w:val="000000" w:themeColor="text1"/>
          <w:sz w:val="24"/>
          <w:szCs w:val="24"/>
        </w:rPr>
        <w:t>pp.pp</w:t>
      </w:r>
      <w:proofErr w:type="gramEnd"/>
      <w:r w:rsidRPr="000267F3">
        <w:rPr>
          <w:rFonts w:ascii="Arial" w:hAnsi="Arial" w:cs="Arial"/>
          <w:color w:val="000000" w:themeColor="text1"/>
          <w:sz w:val="24"/>
          <w:szCs w:val="24"/>
        </w:rPr>
        <w:t>95-105.</w:t>
      </w:r>
    </w:p>
    <w:p w14:paraId="10B99673" w14:textId="77777777" w:rsidR="000267F3" w:rsidRPr="000267F3" w:rsidRDefault="000267F3" w:rsidP="00A76289">
      <w:pPr>
        <w:spacing w:line="276" w:lineRule="auto"/>
        <w:jc w:val="both"/>
        <w:rPr>
          <w:rFonts w:ascii="Arial" w:hAnsi="Arial" w:cs="Arial"/>
          <w:color w:val="000000" w:themeColor="text1"/>
          <w:sz w:val="24"/>
          <w:szCs w:val="24"/>
        </w:rPr>
      </w:pPr>
    </w:p>
    <w:p w14:paraId="577A2298" w14:textId="3ACD6383" w:rsidR="009F7D6A" w:rsidRPr="000267F3"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Baker, P.L. and Dawson, C. (2020) ‘The corporation tax elasticity of charitable donations’, Journal of Economic </w:t>
      </w:r>
      <w:proofErr w:type="spellStart"/>
      <w:r w:rsidRPr="000267F3">
        <w:rPr>
          <w:rFonts w:ascii="Arial" w:hAnsi="Arial" w:cs="Arial"/>
          <w:color w:val="000000" w:themeColor="text1"/>
          <w:sz w:val="24"/>
          <w:szCs w:val="24"/>
        </w:rPr>
        <w:t>Behavior</w:t>
      </w:r>
      <w:proofErr w:type="spellEnd"/>
      <w:r w:rsidRPr="000267F3">
        <w:rPr>
          <w:rFonts w:ascii="Arial" w:hAnsi="Arial" w:cs="Arial"/>
          <w:color w:val="000000" w:themeColor="text1"/>
          <w:sz w:val="24"/>
          <w:szCs w:val="24"/>
        </w:rPr>
        <w:t xml:space="preserve"> &amp; Organization, 178(C), pp. 1-14.</w:t>
      </w:r>
    </w:p>
    <w:p w14:paraId="746F7918" w14:textId="77777777" w:rsidR="000267F3" w:rsidRPr="000267F3" w:rsidRDefault="000267F3" w:rsidP="00A76289">
      <w:pPr>
        <w:spacing w:line="276" w:lineRule="auto"/>
        <w:jc w:val="both"/>
        <w:rPr>
          <w:rFonts w:ascii="Arial" w:hAnsi="Arial" w:cs="Arial"/>
          <w:color w:val="000000" w:themeColor="text1"/>
          <w:sz w:val="24"/>
          <w:szCs w:val="24"/>
        </w:rPr>
      </w:pPr>
    </w:p>
    <w:p w14:paraId="292BD230" w14:textId="688D0214" w:rsidR="000267F3" w:rsidRPr="00736E90" w:rsidRDefault="009F7D6A" w:rsidP="00A76289">
      <w:pPr>
        <w:spacing w:line="276" w:lineRule="auto"/>
        <w:jc w:val="both"/>
        <w:rPr>
          <w:rFonts w:ascii="Arial" w:hAnsi="Arial" w:cs="Arial"/>
          <w:color w:val="000000" w:themeColor="text1"/>
          <w:sz w:val="24"/>
          <w:szCs w:val="24"/>
          <w:u w:val="single"/>
        </w:rPr>
      </w:pPr>
      <w:r w:rsidRPr="000267F3">
        <w:rPr>
          <w:rFonts w:ascii="Arial" w:hAnsi="Arial" w:cs="Arial"/>
          <w:color w:val="000000" w:themeColor="text1"/>
          <w:sz w:val="24"/>
          <w:szCs w:val="24"/>
        </w:rPr>
        <w:t xml:space="preserve">Bathurst, &amp; </w:t>
      </w:r>
      <w:proofErr w:type="spellStart"/>
      <w:r w:rsidRPr="000267F3">
        <w:rPr>
          <w:rFonts w:ascii="Arial" w:hAnsi="Arial" w:cs="Arial"/>
          <w:color w:val="000000" w:themeColor="text1"/>
          <w:sz w:val="24"/>
          <w:szCs w:val="24"/>
        </w:rPr>
        <w:t>Eweje</w:t>
      </w:r>
      <w:proofErr w:type="spellEnd"/>
      <w:r w:rsidRPr="000267F3">
        <w:rPr>
          <w:rFonts w:ascii="Arial" w:hAnsi="Arial" w:cs="Arial"/>
          <w:color w:val="000000" w:themeColor="text1"/>
          <w:sz w:val="24"/>
          <w:szCs w:val="24"/>
        </w:rPr>
        <w:t xml:space="preserve">, G. (2017). CSR, sustainability, and leadership. Routledge. </w:t>
      </w:r>
      <w:hyperlink r:id="rId23" w:history="1">
        <w:r w:rsidRPr="000267F3">
          <w:rPr>
            <w:rStyle w:val="Hyperlink"/>
            <w:rFonts w:ascii="Arial" w:hAnsi="Arial" w:cs="Arial"/>
            <w:color w:val="000000" w:themeColor="text1"/>
            <w:sz w:val="24"/>
            <w:szCs w:val="24"/>
          </w:rPr>
          <w:t>https://doi.org/10.4324/9781315525976</w:t>
        </w:r>
      </w:hyperlink>
    </w:p>
    <w:p w14:paraId="7CC4F380" w14:textId="785A029A"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 xml:space="preserve">BBC. (2021) Setting business aims and objectives. Available at: https://www.bbc.co.uk/bitesize/guides/z4b2qp3/revision/1 </w:t>
      </w:r>
    </w:p>
    <w:p w14:paraId="72AF0498" w14:textId="77777777" w:rsidR="000267F3" w:rsidRPr="000267F3" w:rsidRDefault="000267F3" w:rsidP="00A76289">
      <w:pPr>
        <w:spacing w:line="276" w:lineRule="auto"/>
        <w:jc w:val="both"/>
        <w:rPr>
          <w:rFonts w:ascii="Arial" w:hAnsi="Arial" w:cs="Arial"/>
          <w:color w:val="000000" w:themeColor="text1"/>
          <w:sz w:val="24"/>
          <w:szCs w:val="24"/>
        </w:rPr>
      </w:pPr>
    </w:p>
    <w:p w14:paraId="2ABE72EE" w14:textId="3F50246B"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Berman, J., </w:t>
      </w:r>
      <w:proofErr w:type="spellStart"/>
      <w:r w:rsidRPr="000267F3">
        <w:rPr>
          <w:rFonts w:ascii="Arial" w:hAnsi="Arial" w:cs="Arial"/>
          <w:color w:val="000000" w:themeColor="text1"/>
          <w:sz w:val="24"/>
          <w:szCs w:val="24"/>
        </w:rPr>
        <w:t>Barasch</w:t>
      </w:r>
      <w:proofErr w:type="spellEnd"/>
      <w:r w:rsidRPr="000267F3">
        <w:rPr>
          <w:rFonts w:ascii="Arial" w:hAnsi="Arial" w:cs="Arial"/>
          <w:color w:val="000000" w:themeColor="text1"/>
          <w:sz w:val="24"/>
          <w:szCs w:val="24"/>
        </w:rPr>
        <w:t>, A., Levine, E. and Small, D., 2018. Impediments to Effective Altruism: The Role of Subjective Preferences in Charitable Giving. Psychological Science, 29(5), pp.834-844.</w:t>
      </w:r>
    </w:p>
    <w:p w14:paraId="0091F79D" w14:textId="77777777" w:rsidR="000267F3" w:rsidRPr="000267F3" w:rsidRDefault="000267F3" w:rsidP="00A76289">
      <w:pPr>
        <w:spacing w:line="276" w:lineRule="auto"/>
        <w:jc w:val="both"/>
        <w:rPr>
          <w:rFonts w:ascii="Arial" w:hAnsi="Arial" w:cs="Arial"/>
          <w:color w:val="000000" w:themeColor="text1"/>
          <w:sz w:val="24"/>
          <w:szCs w:val="24"/>
        </w:rPr>
      </w:pPr>
    </w:p>
    <w:p w14:paraId="674BF0FF" w14:textId="7AD4F43C"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Bowler-Smith, M., 2012. Sections 49-52 of the Finance Act 2012: Changes to the Direct Taxation of Charities. British Tax Review, (4), p.437.</w:t>
      </w:r>
    </w:p>
    <w:p w14:paraId="56AA9676" w14:textId="77777777" w:rsidR="000267F3" w:rsidRPr="000267F3" w:rsidRDefault="000267F3" w:rsidP="00A76289">
      <w:pPr>
        <w:spacing w:line="276" w:lineRule="auto"/>
        <w:jc w:val="both"/>
        <w:rPr>
          <w:rFonts w:ascii="Arial" w:hAnsi="Arial" w:cs="Arial"/>
          <w:color w:val="000000" w:themeColor="text1"/>
          <w:sz w:val="24"/>
          <w:szCs w:val="24"/>
        </w:rPr>
      </w:pPr>
    </w:p>
    <w:p w14:paraId="67694CFD" w14:textId="53068295"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Brandom</w:t>
      </w:r>
      <w:proofErr w:type="spellEnd"/>
      <w:r w:rsidRPr="000267F3">
        <w:rPr>
          <w:rFonts w:ascii="Arial" w:hAnsi="Arial" w:cs="Arial"/>
          <w:color w:val="000000" w:themeColor="text1"/>
          <w:sz w:val="24"/>
          <w:szCs w:val="24"/>
        </w:rPr>
        <w:t xml:space="preserve">, R. (2008) Between saying and doing towards an analytic pragmatism. </w:t>
      </w:r>
      <w:proofErr w:type="gramStart"/>
      <w:r w:rsidRPr="000267F3">
        <w:rPr>
          <w:rFonts w:ascii="Arial" w:hAnsi="Arial" w:cs="Arial"/>
          <w:color w:val="000000" w:themeColor="text1"/>
          <w:sz w:val="24"/>
          <w:szCs w:val="24"/>
        </w:rPr>
        <w:t>Oxford ;</w:t>
      </w:r>
      <w:proofErr w:type="gramEnd"/>
      <w:r w:rsidRPr="000267F3">
        <w:rPr>
          <w:rFonts w:ascii="Arial" w:hAnsi="Arial" w:cs="Arial"/>
          <w:color w:val="000000" w:themeColor="text1"/>
          <w:sz w:val="24"/>
          <w:szCs w:val="24"/>
        </w:rPr>
        <w:t>: Oxford University Press.</w:t>
      </w:r>
      <w:r w:rsidR="00CA57CA">
        <w:rPr>
          <w:rFonts w:ascii="Arial" w:hAnsi="Arial" w:cs="Arial"/>
          <w:color w:val="000000" w:themeColor="text1"/>
          <w:sz w:val="24"/>
          <w:szCs w:val="24"/>
        </w:rPr>
        <w:t xml:space="preserve"> pp,186. </w:t>
      </w:r>
    </w:p>
    <w:p w14:paraId="64C997AA" w14:textId="77777777" w:rsidR="000267F3" w:rsidRPr="000267F3" w:rsidRDefault="000267F3" w:rsidP="00A76289">
      <w:pPr>
        <w:spacing w:line="276" w:lineRule="auto"/>
        <w:jc w:val="both"/>
        <w:rPr>
          <w:rFonts w:ascii="Arial" w:hAnsi="Arial" w:cs="Arial"/>
          <w:color w:val="000000" w:themeColor="text1"/>
          <w:sz w:val="24"/>
          <w:szCs w:val="24"/>
        </w:rPr>
      </w:pPr>
    </w:p>
    <w:p w14:paraId="4DBB6465" w14:textId="24CC436E"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Brenner, W.H. (1993). Logic and </w:t>
      </w:r>
      <w:proofErr w:type="gramStart"/>
      <w:r w:rsidRPr="000267F3">
        <w:rPr>
          <w:rFonts w:ascii="Arial" w:hAnsi="Arial" w:cs="Arial"/>
          <w:color w:val="000000" w:themeColor="text1"/>
          <w:sz w:val="24"/>
          <w:szCs w:val="24"/>
        </w:rPr>
        <w:t>philosophy :</w:t>
      </w:r>
      <w:proofErr w:type="gramEnd"/>
      <w:r w:rsidRPr="000267F3">
        <w:rPr>
          <w:rFonts w:ascii="Arial" w:hAnsi="Arial" w:cs="Arial"/>
          <w:color w:val="000000" w:themeColor="text1"/>
          <w:sz w:val="24"/>
          <w:szCs w:val="24"/>
        </w:rPr>
        <w:t xml:space="preserve"> an integrated introduction. [online] Notre </w:t>
      </w:r>
      <w:proofErr w:type="gramStart"/>
      <w:r w:rsidRPr="000267F3">
        <w:rPr>
          <w:rFonts w:ascii="Arial" w:hAnsi="Arial" w:cs="Arial"/>
          <w:color w:val="000000" w:themeColor="text1"/>
          <w:sz w:val="24"/>
          <w:szCs w:val="24"/>
        </w:rPr>
        <w:t>Dame ;</w:t>
      </w:r>
      <w:proofErr w:type="gramEnd"/>
      <w:r w:rsidRPr="000267F3">
        <w:rPr>
          <w:rFonts w:ascii="Arial" w:hAnsi="Arial" w:cs="Arial"/>
          <w:color w:val="000000" w:themeColor="text1"/>
          <w:sz w:val="24"/>
          <w:szCs w:val="24"/>
        </w:rPr>
        <w:t xml:space="preserve"> London: University Of Notre Dame Press, pp.66–82. Available at: </w:t>
      </w:r>
      <w:hyperlink r:id="rId24" w:history="1">
        <w:r w:rsidRPr="000267F3">
          <w:rPr>
            <w:rStyle w:val="Hyperlink"/>
            <w:rFonts w:ascii="Arial" w:hAnsi="Arial" w:cs="Arial"/>
            <w:color w:val="000000" w:themeColor="text1"/>
            <w:sz w:val="24"/>
            <w:szCs w:val="24"/>
          </w:rPr>
          <w:t>https://www-jstor-org.ezproxy.uwtsd.ac.uk/stable/j.ctvpj79gw.7?seq=1</w:t>
        </w:r>
      </w:hyperlink>
      <w:r w:rsidRPr="000267F3">
        <w:rPr>
          <w:rFonts w:ascii="Arial" w:hAnsi="Arial" w:cs="Arial"/>
          <w:color w:val="000000" w:themeColor="text1"/>
          <w:sz w:val="24"/>
          <w:szCs w:val="24"/>
        </w:rPr>
        <w:t>.</w:t>
      </w:r>
    </w:p>
    <w:p w14:paraId="4B43914D" w14:textId="77777777" w:rsidR="000267F3" w:rsidRPr="000267F3" w:rsidRDefault="000267F3" w:rsidP="00A76289">
      <w:pPr>
        <w:spacing w:line="276" w:lineRule="auto"/>
        <w:jc w:val="both"/>
        <w:rPr>
          <w:rFonts w:ascii="Arial" w:hAnsi="Arial" w:cs="Arial"/>
          <w:color w:val="000000" w:themeColor="text1"/>
          <w:sz w:val="24"/>
          <w:szCs w:val="24"/>
        </w:rPr>
      </w:pPr>
    </w:p>
    <w:p w14:paraId="29075268" w14:textId="4E1D6C9A"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Bryman, A. and Bell, E. (2011) Business Research Methods. 3rd </w:t>
      </w:r>
      <w:proofErr w:type="spellStart"/>
      <w:r w:rsidRPr="000267F3">
        <w:rPr>
          <w:rFonts w:ascii="Arial" w:hAnsi="Arial" w:cs="Arial"/>
          <w:color w:val="000000" w:themeColor="text1"/>
          <w:sz w:val="24"/>
          <w:szCs w:val="24"/>
        </w:rPr>
        <w:t>edn</w:t>
      </w:r>
      <w:proofErr w:type="spellEnd"/>
      <w:r w:rsidRPr="000267F3">
        <w:rPr>
          <w:rFonts w:ascii="Arial" w:hAnsi="Arial" w:cs="Arial"/>
          <w:color w:val="000000" w:themeColor="text1"/>
          <w:sz w:val="24"/>
          <w:szCs w:val="24"/>
        </w:rPr>
        <w:t>. Oxford: Oxford University Press.</w:t>
      </w:r>
      <w:r w:rsidR="0071632D">
        <w:rPr>
          <w:rFonts w:ascii="Arial" w:hAnsi="Arial" w:cs="Arial"/>
          <w:color w:val="000000" w:themeColor="text1"/>
          <w:sz w:val="24"/>
          <w:szCs w:val="24"/>
        </w:rPr>
        <w:t xml:space="preserve"> pp, </w:t>
      </w:r>
      <w:r w:rsidR="00CA57CA">
        <w:rPr>
          <w:rFonts w:ascii="Arial" w:hAnsi="Arial" w:cs="Arial"/>
          <w:color w:val="000000" w:themeColor="text1"/>
          <w:sz w:val="24"/>
          <w:szCs w:val="24"/>
        </w:rPr>
        <w:t>98-101.</w:t>
      </w:r>
    </w:p>
    <w:p w14:paraId="3B8BC4F5" w14:textId="77777777" w:rsidR="000267F3" w:rsidRPr="000267F3" w:rsidRDefault="000267F3" w:rsidP="00A76289">
      <w:pPr>
        <w:spacing w:line="276" w:lineRule="auto"/>
        <w:jc w:val="both"/>
        <w:rPr>
          <w:rFonts w:ascii="Arial" w:hAnsi="Arial" w:cs="Arial"/>
          <w:color w:val="000000" w:themeColor="text1"/>
          <w:sz w:val="24"/>
          <w:szCs w:val="24"/>
        </w:rPr>
      </w:pPr>
    </w:p>
    <w:p w14:paraId="18F11FD9" w14:textId="064D434D"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Cambridge University Press. (2021) Meaning of “objective”. Available at: https://dictionary.cambridge.org/dictionary/english/objective </w:t>
      </w:r>
    </w:p>
    <w:p w14:paraId="04ABDC63" w14:textId="77777777" w:rsidR="000267F3" w:rsidRPr="000267F3" w:rsidRDefault="000267F3" w:rsidP="00A76289">
      <w:pPr>
        <w:spacing w:line="276" w:lineRule="auto"/>
        <w:jc w:val="both"/>
        <w:rPr>
          <w:rFonts w:ascii="Arial" w:hAnsi="Arial" w:cs="Arial"/>
          <w:color w:val="000000" w:themeColor="text1"/>
          <w:sz w:val="24"/>
          <w:szCs w:val="24"/>
        </w:rPr>
      </w:pPr>
    </w:p>
    <w:p w14:paraId="5F5E873C" w14:textId="04959AE7" w:rsidR="008B70C2"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Campbell, S., Greenwood, M., Prior, S., Shearer, T., </w:t>
      </w:r>
      <w:proofErr w:type="spellStart"/>
      <w:r w:rsidRPr="000267F3">
        <w:rPr>
          <w:rFonts w:ascii="Arial" w:hAnsi="Arial" w:cs="Arial"/>
          <w:color w:val="000000" w:themeColor="text1"/>
          <w:sz w:val="24"/>
          <w:szCs w:val="24"/>
        </w:rPr>
        <w:t>Walkem</w:t>
      </w:r>
      <w:proofErr w:type="spellEnd"/>
      <w:r w:rsidRPr="000267F3">
        <w:rPr>
          <w:rFonts w:ascii="Arial" w:hAnsi="Arial" w:cs="Arial"/>
          <w:color w:val="000000" w:themeColor="text1"/>
          <w:sz w:val="24"/>
          <w:szCs w:val="24"/>
        </w:rPr>
        <w:t xml:space="preserve">, K., Young, S., </w:t>
      </w:r>
      <w:proofErr w:type="spellStart"/>
      <w:r w:rsidRPr="000267F3">
        <w:rPr>
          <w:rFonts w:ascii="Arial" w:hAnsi="Arial" w:cs="Arial"/>
          <w:color w:val="000000" w:themeColor="text1"/>
          <w:sz w:val="24"/>
          <w:szCs w:val="24"/>
        </w:rPr>
        <w:t>Bywaters</w:t>
      </w:r>
      <w:proofErr w:type="spellEnd"/>
      <w:r w:rsidRPr="000267F3">
        <w:rPr>
          <w:rFonts w:ascii="Arial" w:hAnsi="Arial" w:cs="Arial"/>
          <w:color w:val="000000" w:themeColor="text1"/>
          <w:sz w:val="24"/>
          <w:szCs w:val="24"/>
        </w:rPr>
        <w:t>, D. and Walker, K. (2020). Purposive sampling: complex or simple? Research case examples. Journal of Research in Nursing, [online] 25(8), pp.652–661. doi:10.1177/1744987120927206.</w:t>
      </w:r>
    </w:p>
    <w:p w14:paraId="027FA6ED" w14:textId="77777777" w:rsidR="008B70C2" w:rsidRDefault="008B70C2" w:rsidP="00A76289">
      <w:pPr>
        <w:spacing w:line="276" w:lineRule="auto"/>
        <w:jc w:val="both"/>
        <w:rPr>
          <w:rFonts w:ascii="Arial" w:hAnsi="Arial" w:cs="Arial"/>
          <w:color w:val="000000" w:themeColor="text1"/>
          <w:sz w:val="24"/>
          <w:szCs w:val="24"/>
        </w:rPr>
      </w:pPr>
    </w:p>
    <w:p w14:paraId="6CC7E353" w14:textId="76338A4A"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Carson, T., 2018. My Correspondence with Milton Friedman about the Social Responsibilities of Business. Business and Society Review, [online] 123(2), pp.217-242. Available at: &lt;https://openurl-ebsco-com.ezproxy.uwtsd.ac.uk/linksvc/linking.aspx?sid=Primo&amp;volume=123&amp;custid=s4793139&amp;date=2018-06&amp;spage=217&amp;issn=0045-3609&amp;issue=2&amp;genre=article&amp;authtype=ip%2Cuid&amp;title=Business+and+society+review.&amp;epage=242&amp;doi=10.1111%2Fbasr.12140&gt; </w:t>
      </w:r>
    </w:p>
    <w:p w14:paraId="6DE41FC3" w14:textId="77777777" w:rsidR="000267F3" w:rsidRPr="000267F3" w:rsidRDefault="000267F3" w:rsidP="00A76289">
      <w:pPr>
        <w:spacing w:line="276" w:lineRule="auto"/>
        <w:jc w:val="both"/>
        <w:rPr>
          <w:rFonts w:ascii="Arial" w:hAnsi="Arial" w:cs="Arial"/>
          <w:color w:val="000000" w:themeColor="text1"/>
          <w:sz w:val="24"/>
          <w:szCs w:val="24"/>
        </w:rPr>
      </w:pPr>
    </w:p>
    <w:p w14:paraId="4B68CE07" w14:textId="17907738"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Castiglioni, C., </w:t>
      </w:r>
      <w:proofErr w:type="spellStart"/>
      <w:r w:rsidRPr="000267F3">
        <w:rPr>
          <w:rFonts w:ascii="Arial" w:hAnsi="Arial" w:cs="Arial"/>
          <w:color w:val="000000" w:themeColor="text1"/>
          <w:sz w:val="24"/>
          <w:szCs w:val="24"/>
        </w:rPr>
        <w:t>Lozza</w:t>
      </w:r>
      <w:proofErr w:type="spellEnd"/>
      <w:r w:rsidRPr="000267F3">
        <w:rPr>
          <w:rFonts w:ascii="Arial" w:hAnsi="Arial" w:cs="Arial"/>
          <w:color w:val="000000" w:themeColor="text1"/>
          <w:sz w:val="24"/>
          <w:szCs w:val="24"/>
        </w:rPr>
        <w:t>, E., van Dijk, E. and van Dijk, W., 2019. Two sides of the same coin? An investigation of the effects of frames on tax compliance and charitable giving. Palgrave Communications, 5(1), pp.3-4.</w:t>
      </w:r>
    </w:p>
    <w:p w14:paraId="1C3A6B79" w14:textId="77777777" w:rsidR="00E663F2" w:rsidRPr="000267F3" w:rsidRDefault="00E663F2" w:rsidP="00A76289">
      <w:pPr>
        <w:spacing w:line="276" w:lineRule="auto"/>
        <w:jc w:val="both"/>
        <w:rPr>
          <w:rFonts w:ascii="Arial" w:hAnsi="Arial" w:cs="Arial"/>
          <w:color w:val="000000" w:themeColor="text1"/>
          <w:sz w:val="24"/>
          <w:szCs w:val="24"/>
        </w:rPr>
      </w:pPr>
    </w:p>
    <w:p w14:paraId="0EB4CB85" w14:textId="0839C96B" w:rsidR="009F7D6A" w:rsidRDefault="009F7D6A" w:rsidP="00A76289">
      <w:pPr>
        <w:spacing w:line="276" w:lineRule="auto"/>
        <w:jc w:val="both"/>
        <w:rPr>
          <w:rStyle w:val="Hyperlink"/>
          <w:rFonts w:ascii="Arial" w:hAnsi="Arial" w:cs="Arial"/>
          <w:color w:val="000000" w:themeColor="text1"/>
          <w:sz w:val="24"/>
          <w:szCs w:val="24"/>
        </w:rPr>
      </w:pPr>
      <w:r w:rsidRPr="000267F3">
        <w:rPr>
          <w:rFonts w:ascii="Arial" w:hAnsi="Arial" w:cs="Arial"/>
          <w:color w:val="000000" w:themeColor="text1"/>
          <w:sz w:val="24"/>
          <w:szCs w:val="24"/>
        </w:rPr>
        <w:t xml:space="preserve">Charities Act 2009 (C 1-8). (Online). Ireland. The Consultative Committee of Accountancy Bodies- Ireland. Available at: </w:t>
      </w:r>
      <w:hyperlink r:id="rId25" w:history="1">
        <w:r w:rsidRPr="000267F3">
          <w:rPr>
            <w:rStyle w:val="Hyperlink"/>
            <w:rFonts w:ascii="Arial" w:hAnsi="Arial" w:cs="Arial"/>
            <w:color w:val="000000" w:themeColor="text1"/>
            <w:sz w:val="24"/>
            <w:szCs w:val="24"/>
          </w:rPr>
          <w:t>https://www.lawreform.ie/_fileupload/RevisedActs/WithAnnotations/HTML/en_act_2009_0006.htm?msclkid=c64f8e58aaa211ecb9fb7386ca7b807c</w:t>
        </w:r>
      </w:hyperlink>
    </w:p>
    <w:p w14:paraId="2BF0B3C9" w14:textId="77777777" w:rsidR="00E663F2" w:rsidRPr="000267F3" w:rsidRDefault="00E663F2" w:rsidP="00A76289">
      <w:pPr>
        <w:spacing w:line="276" w:lineRule="auto"/>
        <w:jc w:val="both"/>
        <w:rPr>
          <w:rFonts w:ascii="Arial" w:hAnsi="Arial" w:cs="Arial"/>
          <w:color w:val="000000" w:themeColor="text1"/>
          <w:sz w:val="24"/>
          <w:szCs w:val="24"/>
        </w:rPr>
      </w:pPr>
    </w:p>
    <w:p w14:paraId="48F07326" w14:textId="4C2DFC69"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Cho, J. (2017) Evaluating qualitative research. New York, NY: Oxford University Press.</w:t>
      </w:r>
    </w:p>
    <w:p w14:paraId="1B39328C" w14:textId="77777777" w:rsidR="00E663F2" w:rsidRPr="000267F3" w:rsidRDefault="00E663F2" w:rsidP="00A76289">
      <w:pPr>
        <w:spacing w:line="276" w:lineRule="auto"/>
        <w:jc w:val="both"/>
        <w:rPr>
          <w:rFonts w:ascii="Arial" w:hAnsi="Arial" w:cs="Arial"/>
          <w:color w:val="000000" w:themeColor="text1"/>
          <w:sz w:val="24"/>
          <w:szCs w:val="24"/>
        </w:rPr>
      </w:pPr>
    </w:p>
    <w:p w14:paraId="4B7E5DBC" w14:textId="7C54D5A2"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Choi, S., Mattila, A.S. and </w:t>
      </w:r>
      <w:proofErr w:type="spellStart"/>
      <w:r w:rsidRPr="000267F3">
        <w:rPr>
          <w:rFonts w:ascii="Arial" w:hAnsi="Arial" w:cs="Arial"/>
          <w:color w:val="000000" w:themeColor="text1"/>
          <w:sz w:val="24"/>
          <w:szCs w:val="24"/>
        </w:rPr>
        <w:t>Quadri-Felitti</w:t>
      </w:r>
      <w:proofErr w:type="spellEnd"/>
      <w:r w:rsidRPr="000267F3">
        <w:rPr>
          <w:rFonts w:ascii="Arial" w:hAnsi="Arial" w:cs="Arial"/>
          <w:color w:val="000000" w:themeColor="text1"/>
          <w:sz w:val="24"/>
          <w:szCs w:val="24"/>
        </w:rPr>
        <w:t>, D. (2019). Donation appeals rewarding fitness in the context of CSR initiatives. Journal of Services Marketing, [online] 33(2), pp.160–167. doi:10.1108/jsm-12-2017-0421.</w:t>
      </w:r>
    </w:p>
    <w:p w14:paraId="5D94B191" w14:textId="77777777" w:rsidR="00E663F2" w:rsidRPr="000267F3" w:rsidRDefault="00E663F2" w:rsidP="00A76289">
      <w:pPr>
        <w:spacing w:line="276" w:lineRule="auto"/>
        <w:jc w:val="both"/>
        <w:rPr>
          <w:rFonts w:ascii="Arial" w:hAnsi="Arial" w:cs="Arial"/>
          <w:color w:val="000000" w:themeColor="text1"/>
          <w:sz w:val="24"/>
          <w:szCs w:val="24"/>
        </w:rPr>
      </w:pPr>
    </w:p>
    <w:p w14:paraId="49DEC279" w14:textId="2C6D027C"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Christensen, R.K., Nesbit, R. and </w:t>
      </w:r>
      <w:proofErr w:type="spellStart"/>
      <w:r w:rsidRPr="000267F3">
        <w:rPr>
          <w:rFonts w:ascii="Arial" w:hAnsi="Arial" w:cs="Arial"/>
          <w:color w:val="000000" w:themeColor="text1"/>
          <w:sz w:val="24"/>
          <w:szCs w:val="24"/>
        </w:rPr>
        <w:t>Agypt</w:t>
      </w:r>
      <w:proofErr w:type="spellEnd"/>
      <w:r w:rsidRPr="000267F3">
        <w:rPr>
          <w:rFonts w:ascii="Arial" w:hAnsi="Arial" w:cs="Arial"/>
          <w:color w:val="000000" w:themeColor="text1"/>
          <w:sz w:val="24"/>
          <w:szCs w:val="24"/>
        </w:rPr>
        <w:t xml:space="preserve">, B. (2016) ‘To Give or Not to Give: Employee Responses to Workplace Giving Campaigns Over Time’, </w:t>
      </w:r>
      <w:proofErr w:type="spellStart"/>
      <w:r w:rsidRPr="000267F3">
        <w:rPr>
          <w:rFonts w:ascii="Arial" w:hAnsi="Arial" w:cs="Arial"/>
          <w:color w:val="000000" w:themeColor="text1"/>
          <w:sz w:val="24"/>
          <w:szCs w:val="24"/>
        </w:rPr>
        <w:t>Nonprofit</w:t>
      </w:r>
      <w:proofErr w:type="spellEnd"/>
      <w:r w:rsidRPr="000267F3">
        <w:rPr>
          <w:rFonts w:ascii="Arial" w:hAnsi="Arial" w:cs="Arial"/>
          <w:color w:val="000000" w:themeColor="text1"/>
          <w:sz w:val="24"/>
          <w:szCs w:val="24"/>
        </w:rPr>
        <w:t xml:space="preserve"> and voluntary sector quarterly, 45(6), pp. 1258–1275. doi:10.1177/0899764015619704.</w:t>
      </w:r>
    </w:p>
    <w:p w14:paraId="6D051DB8" w14:textId="77777777" w:rsidR="00E663F2" w:rsidRPr="000267F3" w:rsidRDefault="00E663F2" w:rsidP="00A76289">
      <w:pPr>
        <w:spacing w:line="276" w:lineRule="auto"/>
        <w:jc w:val="both"/>
        <w:rPr>
          <w:rFonts w:ascii="Arial" w:hAnsi="Arial" w:cs="Arial"/>
          <w:color w:val="000000" w:themeColor="text1"/>
          <w:sz w:val="24"/>
          <w:szCs w:val="24"/>
        </w:rPr>
      </w:pPr>
    </w:p>
    <w:p w14:paraId="01D7793F" w14:textId="10F68359"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Christensen, R.K., Nesbit, R. and </w:t>
      </w:r>
      <w:proofErr w:type="spellStart"/>
      <w:r w:rsidRPr="000267F3">
        <w:rPr>
          <w:rFonts w:ascii="Arial" w:hAnsi="Arial" w:cs="Arial"/>
          <w:color w:val="000000" w:themeColor="text1"/>
          <w:sz w:val="24"/>
          <w:szCs w:val="24"/>
        </w:rPr>
        <w:t>Agypt</w:t>
      </w:r>
      <w:proofErr w:type="spellEnd"/>
      <w:r w:rsidRPr="000267F3">
        <w:rPr>
          <w:rFonts w:ascii="Arial" w:hAnsi="Arial" w:cs="Arial"/>
          <w:color w:val="000000" w:themeColor="text1"/>
          <w:sz w:val="24"/>
          <w:szCs w:val="24"/>
        </w:rPr>
        <w:t xml:space="preserve">, B. (2016). To Give or Not to Give. </w:t>
      </w:r>
      <w:proofErr w:type="spellStart"/>
      <w:r w:rsidRPr="000267F3">
        <w:rPr>
          <w:rFonts w:ascii="Arial" w:hAnsi="Arial" w:cs="Arial"/>
          <w:color w:val="000000" w:themeColor="text1"/>
          <w:sz w:val="24"/>
          <w:szCs w:val="24"/>
        </w:rPr>
        <w:t>Nonprofit</w:t>
      </w:r>
      <w:proofErr w:type="spellEnd"/>
      <w:r w:rsidRPr="000267F3">
        <w:rPr>
          <w:rFonts w:ascii="Arial" w:hAnsi="Arial" w:cs="Arial"/>
          <w:color w:val="000000" w:themeColor="text1"/>
          <w:sz w:val="24"/>
          <w:szCs w:val="24"/>
        </w:rPr>
        <w:t xml:space="preserve"> and Voluntary Sector Quarterly, [online] 45(6), pp.1258–1275. Available at: https://journals-sagepub-com.ezproxy.uwtsd.ac.uk/doi/pdf/10.1177/0899764015619704 </w:t>
      </w:r>
    </w:p>
    <w:p w14:paraId="7F729C78" w14:textId="77777777" w:rsidR="00E663F2" w:rsidRPr="000267F3" w:rsidRDefault="00E663F2" w:rsidP="00A76289">
      <w:pPr>
        <w:spacing w:line="276" w:lineRule="auto"/>
        <w:jc w:val="both"/>
        <w:rPr>
          <w:rFonts w:ascii="Arial" w:hAnsi="Arial" w:cs="Arial"/>
          <w:color w:val="000000" w:themeColor="text1"/>
          <w:sz w:val="24"/>
          <w:szCs w:val="24"/>
        </w:rPr>
      </w:pPr>
    </w:p>
    <w:p w14:paraId="42531ED5" w14:textId="6AE991C4"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Clarke, E. and Visser, J. (2018). Pragmatic research methodology in education: possibilities and pitfalls. International Journal of Research &amp; Method in Education, [online] 42(5), pp.455–469. doi:10.1080/1743727x.2018.1524866.</w:t>
      </w:r>
    </w:p>
    <w:p w14:paraId="1D89F4E1" w14:textId="77777777" w:rsidR="00E663F2" w:rsidRPr="000267F3" w:rsidRDefault="00E663F2" w:rsidP="00A76289">
      <w:pPr>
        <w:spacing w:line="276" w:lineRule="auto"/>
        <w:jc w:val="both"/>
        <w:rPr>
          <w:rFonts w:ascii="Arial" w:hAnsi="Arial" w:cs="Arial"/>
          <w:color w:val="000000" w:themeColor="text1"/>
          <w:sz w:val="24"/>
          <w:szCs w:val="24"/>
        </w:rPr>
      </w:pPr>
    </w:p>
    <w:p w14:paraId="09D2AD06" w14:textId="747429C5"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Collinvaux</w:t>
      </w:r>
      <w:proofErr w:type="spellEnd"/>
      <w:r w:rsidRPr="000267F3">
        <w:rPr>
          <w:rFonts w:ascii="Arial" w:hAnsi="Arial" w:cs="Arial"/>
          <w:color w:val="000000" w:themeColor="text1"/>
          <w:sz w:val="24"/>
          <w:szCs w:val="24"/>
        </w:rPr>
        <w:t xml:space="preserve">, R. and Madoff, R., 2019. Charitable Tax Reform for the 21st Century. Tax Notes, [online] 164(12), p.1. Available at: &lt;https://ssrn.com/abstract=3462163&gt; </w:t>
      </w:r>
    </w:p>
    <w:p w14:paraId="799E10BB" w14:textId="77777777" w:rsidR="00E663F2" w:rsidRPr="000267F3" w:rsidRDefault="00E663F2" w:rsidP="00A76289">
      <w:pPr>
        <w:spacing w:line="276" w:lineRule="auto"/>
        <w:jc w:val="both"/>
        <w:rPr>
          <w:rFonts w:ascii="Arial" w:hAnsi="Arial" w:cs="Arial"/>
          <w:color w:val="000000" w:themeColor="text1"/>
          <w:sz w:val="24"/>
          <w:szCs w:val="24"/>
        </w:rPr>
      </w:pPr>
    </w:p>
    <w:p w14:paraId="2C0A6E05" w14:textId="7A643707" w:rsidR="00E663F2" w:rsidRPr="000267F3"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Collis, J. and Hussey, R. (2014). Business research. 4th ed. Basingstoke: Palgrave Macmillan.</w:t>
      </w:r>
      <w:r w:rsidR="008C1898">
        <w:rPr>
          <w:rFonts w:ascii="Arial" w:hAnsi="Arial" w:cs="Arial"/>
          <w:color w:val="000000" w:themeColor="text1"/>
          <w:sz w:val="24"/>
          <w:szCs w:val="24"/>
        </w:rPr>
        <w:t xml:space="preserve"> pp,55.</w:t>
      </w:r>
    </w:p>
    <w:p w14:paraId="4579B984" w14:textId="464DF2D9"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 xml:space="preserve">Crossman, A. (2011) What Is Qualitative Research? Available at: https://www.thoughtco.com/qualitative-research-methods-3026555 </w:t>
      </w:r>
    </w:p>
    <w:p w14:paraId="49A3BAB3" w14:textId="77777777" w:rsidR="00E663F2" w:rsidRPr="000267F3" w:rsidRDefault="00E663F2" w:rsidP="00A76289">
      <w:pPr>
        <w:spacing w:line="276" w:lineRule="auto"/>
        <w:jc w:val="both"/>
        <w:rPr>
          <w:rFonts w:ascii="Arial" w:hAnsi="Arial" w:cs="Arial"/>
          <w:color w:val="000000" w:themeColor="text1"/>
          <w:sz w:val="24"/>
          <w:szCs w:val="24"/>
        </w:rPr>
      </w:pPr>
    </w:p>
    <w:p w14:paraId="69CED4FE" w14:textId="293E4071"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Dean, J., 2020. The Good Glow. Bristol, UNITED KINGDOM: Policy Press, pp.162-164.</w:t>
      </w:r>
    </w:p>
    <w:p w14:paraId="543AF99B" w14:textId="77777777" w:rsidR="00E663F2" w:rsidRPr="000267F3" w:rsidRDefault="00E663F2" w:rsidP="00A76289">
      <w:pPr>
        <w:spacing w:line="276" w:lineRule="auto"/>
        <w:jc w:val="both"/>
        <w:rPr>
          <w:rFonts w:ascii="Arial" w:hAnsi="Arial" w:cs="Arial"/>
          <w:color w:val="000000" w:themeColor="text1"/>
          <w:sz w:val="24"/>
          <w:szCs w:val="24"/>
        </w:rPr>
      </w:pPr>
    </w:p>
    <w:p w14:paraId="3ECDFE86" w14:textId="75867EE1"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Delbard</w:t>
      </w:r>
      <w:proofErr w:type="spellEnd"/>
      <w:r w:rsidRPr="000267F3">
        <w:rPr>
          <w:rFonts w:ascii="Arial" w:hAnsi="Arial" w:cs="Arial"/>
          <w:color w:val="000000" w:themeColor="text1"/>
          <w:sz w:val="24"/>
          <w:szCs w:val="24"/>
        </w:rPr>
        <w:t xml:space="preserve">, O., 2008. CSR legislation in France and the European regulatory paradox: an analysis of EU CSR policy and sustainability reporting practice. Corporate Governance: The international journal of business in society, 8(4), pp.397-405. </w:t>
      </w:r>
    </w:p>
    <w:p w14:paraId="43BE7A32" w14:textId="77777777" w:rsidR="00E663F2" w:rsidRPr="000267F3" w:rsidRDefault="00E663F2" w:rsidP="00A76289">
      <w:pPr>
        <w:spacing w:line="276" w:lineRule="auto"/>
        <w:jc w:val="both"/>
        <w:rPr>
          <w:rFonts w:ascii="Arial" w:hAnsi="Arial" w:cs="Arial"/>
          <w:color w:val="000000" w:themeColor="text1"/>
          <w:sz w:val="24"/>
          <w:szCs w:val="24"/>
        </w:rPr>
      </w:pPr>
    </w:p>
    <w:p w14:paraId="7FAA23E2" w14:textId="7D629EC3"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Domonkos</w:t>
      </w:r>
      <w:proofErr w:type="spellEnd"/>
      <w:r w:rsidRPr="000267F3">
        <w:rPr>
          <w:rFonts w:ascii="Arial" w:hAnsi="Arial" w:cs="Arial"/>
          <w:color w:val="000000" w:themeColor="text1"/>
          <w:sz w:val="24"/>
          <w:szCs w:val="24"/>
        </w:rPr>
        <w:t xml:space="preserve">, D., </w:t>
      </w:r>
      <w:proofErr w:type="spellStart"/>
      <w:r w:rsidRPr="000267F3">
        <w:rPr>
          <w:rFonts w:ascii="Arial" w:hAnsi="Arial" w:cs="Arial"/>
          <w:color w:val="000000" w:themeColor="text1"/>
          <w:sz w:val="24"/>
          <w:szCs w:val="24"/>
        </w:rPr>
        <w:t>Myhrvold</w:t>
      </w:r>
      <w:proofErr w:type="spellEnd"/>
      <w:r w:rsidRPr="000267F3">
        <w:rPr>
          <w:rFonts w:ascii="Arial" w:hAnsi="Arial" w:cs="Arial"/>
          <w:color w:val="000000" w:themeColor="text1"/>
          <w:sz w:val="24"/>
          <w:szCs w:val="24"/>
        </w:rPr>
        <w:t xml:space="preserve">, N., </w:t>
      </w:r>
      <w:proofErr w:type="spellStart"/>
      <w:r w:rsidRPr="000267F3">
        <w:rPr>
          <w:rFonts w:ascii="Arial" w:hAnsi="Arial" w:cs="Arial"/>
          <w:color w:val="000000" w:themeColor="text1"/>
          <w:sz w:val="24"/>
          <w:szCs w:val="24"/>
        </w:rPr>
        <w:t>Rinearson</w:t>
      </w:r>
      <w:proofErr w:type="spellEnd"/>
      <w:r w:rsidRPr="000267F3">
        <w:rPr>
          <w:rFonts w:ascii="Arial" w:hAnsi="Arial" w:cs="Arial"/>
          <w:color w:val="000000" w:themeColor="text1"/>
          <w:sz w:val="24"/>
          <w:szCs w:val="24"/>
        </w:rPr>
        <w:t>, P. and Gates, B. (2008). The road ahead. Harlow: Pearson Education.</w:t>
      </w:r>
    </w:p>
    <w:p w14:paraId="4B718D6F" w14:textId="77777777" w:rsidR="00E663F2" w:rsidRPr="000267F3" w:rsidRDefault="00E663F2" w:rsidP="00A76289">
      <w:pPr>
        <w:spacing w:line="276" w:lineRule="auto"/>
        <w:jc w:val="both"/>
        <w:rPr>
          <w:rFonts w:ascii="Arial" w:hAnsi="Arial" w:cs="Arial"/>
          <w:color w:val="000000" w:themeColor="text1"/>
          <w:sz w:val="24"/>
          <w:szCs w:val="24"/>
        </w:rPr>
      </w:pPr>
    </w:p>
    <w:p w14:paraId="3D2F80B3" w14:textId="5E4BB90F"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Duquette, N. J. (2019) “Founders’ Fortunes and Philanthropy: A History of the U.S. Charitable-Contribution Deduction,” Business History Review. Cambridge University Press, 93(3), pp. 553–584. </w:t>
      </w:r>
      <w:proofErr w:type="spellStart"/>
      <w:r w:rsidRPr="000267F3">
        <w:rPr>
          <w:rFonts w:ascii="Arial" w:hAnsi="Arial" w:cs="Arial"/>
          <w:color w:val="000000" w:themeColor="text1"/>
          <w:sz w:val="24"/>
          <w:szCs w:val="24"/>
        </w:rPr>
        <w:t>doi</w:t>
      </w:r>
      <w:proofErr w:type="spellEnd"/>
      <w:r w:rsidRPr="000267F3">
        <w:rPr>
          <w:rFonts w:ascii="Arial" w:hAnsi="Arial" w:cs="Arial"/>
          <w:color w:val="000000" w:themeColor="text1"/>
          <w:sz w:val="24"/>
          <w:szCs w:val="24"/>
        </w:rPr>
        <w:t>: 10.1017/S0007680519000710.</w:t>
      </w:r>
    </w:p>
    <w:p w14:paraId="1A075735" w14:textId="77777777" w:rsidR="00E663F2" w:rsidRPr="000267F3" w:rsidRDefault="00E663F2" w:rsidP="00A76289">
      <w:pPr>
        <w:spacing w:line="276" w:lineRule="auto"/>
        <w:jc w:val="both"/>
        <w:rPr>
          <w:rFonts w:ascii="Arial" w:hAnsi="Arial" w:cs="Arial"/>
          <w:color w:val="000000" w:themeColor="text1"/>
          <w:sz w:val="24"/>
          <w:szCs w:val="24"/>
        </w:rPr>
      </w:pPr>
    </w:p>
    <w:p w14:paraId="62692692" w14:textId="2605C471"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Elkington, J., 1994. Towards the Sustainable Corporation: Win-Win-Win Business Strategies for Sustainable Development. California Management Review, [online] 36(2), pp.90-100. Available at: &lt;https://web-s-ebscohost-com.ezproxy.uwtsd.ac.uk/ehost/pdfviewer/pdfviewer?vid=0&amp;sid=3e922016-bf93-44bd-993b-f498f07c354e%40redis&gt; </w:t>
      </w:r>
    </w:p>
    <w:p w14:paraId="484EDFF7" w14:textId="77777777" w:rsidR="00E663F2" w:rsidRPr="000267F3" w:rsidRDefault="00E663F2" w:rsidP="00A76289">
      <w:pPr>
        <w:spacing w:line="276" w:lineRule="auto"/>
        <w:jc w:val="both"/>
        <w:rPr>
          <w:rFonts w:ascii="Arial" w:hAnsi="Arial" w:cs="Arial"/>
          <w:color w:val="000000" w:themeColor="text1"/>
          <w:sz w:val="24"/>
          <w:szCs w:val="24"/>
        </w:rPr>
      </w:pPr>
    </w:p>
    <w:p w14:paraId="76F99D2E" w14:textId="09FDFCC6"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Enquist</w:t>
      </w:r>
      <w:proofErr w:type="spellEnd"/>
      <w:r w:rsidRPr="000267F3">
        <w:rPr>
          <w:rFonts w:ascii="Arial" w:hAnsi="Arial" w:cs="Arial"/>
          <w:color w:val="000000" w:themeColor="text1"/>
          <w:sz w:val="24"/>
          <w:szCs w:val="24"/>
        </w:rPr>
        <w:t xml:space="preserve">, B., </w:t>
      </w:r>
      <w:proofErr w:type="spellStart"/>
      <w:r w:rsidRPr="000267F3">
        <w:rPr>
          <w:rFonts w:ascii="Arial" w:hAnsi="Arial" w:cs="Arial"/>
          <w:color w:val="000000" w:themeColor="text1"/>
          <w:sz w:val="24"/>
          <w:szCs w:val="24"/>
        </w:rPr>
        <w:t>Edvardsson</w:t>
      </w:r>
      <w:proofErr w:type="spellEnd"/>
      <w:r w:rsidRPr="000267F3">
        <w:rPr>
          <w:rFonts w:ascii="Arial" w:hAnsi="Arial" w:cs="Arial"/>
          <w:color w:val="000000" w:themeColor="text1"/>
          <w:sz w:val="24"/>
          <w:szCs w:val="24"/>
        </w:rPr>
        <w:t xml:space="preserve">, B. and Petros </w:t>
      </w:r>
      <w:proofErr w:type="spellStart"/>
      <w:r w:rsidRPr="000267F3">
        <w:rPr>
          <w:rFonts w:ascii="Arial" w:hAnsi="Arial" w:cs="Arial"/>
          <w:color w:val="000000" w:themeColor="text1"/>
          <w:sz w:val="24"/>
          <w:szCs w:val="24"/>
        </w:rPr>
        <w:t>Sebhatu</w:t>
      </w:r>
      <w:proofErr w:type="spellEnd"/>
      <w:r w:rsidRPr="000267F3">
        <w:rPr>
          <w:rFonts w:ascii="Arial" w:hAnsi="Arial" w:cs="Arial"/>
          <w:color w:val="000000" w:themeColor="text1"/>
          <w:sz w:val="24"/>
          <w:szCs w:val="24"/>
        </w:rPr>
        <w:t xml:space="preserve">, S., 2008. Corporate Social Responsibility for Charity or for Service </w:t>
      </w:r>
      <w:proofErr w:type="gramStart"/>
      <w:r w:rsidRPr="000267F3">
        <w:rPr>
          <w:rFonts w:ascii="Arial" w:hAnsi="Arial" w:cs="Arial"/>
          <w:color w:val="000000" w:themeColor="text1"/>
          <w:sz w:val="24"/>
          <w:szCs w:val="24"/>
        </w:rPr>
        <w:t>Business?.</w:t>
      </w:r>
      <w:proofErr w:type="gramEnd"/>
      <w:r w:rsidRPr="000267F3">
        <w:rPr>
          <w:rFonts w:ascii="Arial" w:hAnsi="Arial" w:cs="Arial"/>
          <w:color w:val="000000" w:themeColor="text1"/>
          <w:sz w:val="24"/>
          <w:szCs w:val="24"/>
        </w:rPr>
        <w:t xml:space="preserve"> Asian Journal on Quality, [online] 9(1), pp.55-67. Available at: &lt;https://www.researchgate.net/publication/242338566_Corporate_Social_Responsibility_for_Charity_or_for_Service_Business&gt; </w:t>
      </w:r>
    </w:p>
    <w:p w14:paraId="5A775663" w14:textId="77777777" w:rsidR="008B70C2" w:rsidRDefault="008B70C2" w:rsidP="00A76289">
      <w:pPr>
        <w:spacing w:line="276" w:lineRule="auto"/>
        <w:jc w:val="both"/>
        <w:rPr>
          <w:rFonts w:ascii="Arial" w:hAnsi="Arial" w:cs="Arial"/>
          <w:color w:val="000000" w:themeColor="text1"/>
          <w:sz w:val="24"/>
          <w:szCs w:val="24"/>
        </w:rPr>
      </w:pPr>
    </w:p>
    <w:p w14:paraId="610FEE5C" w14:textId="58C00B1E"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Ferrero, I., Michael Hoffman, W. and McNulty, R., 2014. Must Milton Friedman Embrace Stakeholder </w:t>
      </w:r>
      <w:proofErr w:type="gramStart"/>
      <w:r w:rsidRPr="000267F3">
        <w:rPr>
          <w:rFonts w:ascii="Arial" w:hAnsi="Arial" w:cs="Arial"/>
          <w:color w:val="000000" w:themeColor="text1"/>
          <w:sz w:val="24"/>
          <w:szCs w:val="24"/>
        </w:rPr>
        <w:t>Theory?.</w:t>
      </w:r>
      <w:proofErr w:type="gramEnd"/>
      <w:r w:rsidRPr="000267F3">
        <w:rPr>
          <w:rFonts w:ascii="Arial" w:hAnsi="Arial" w:cs="Arial"/>
          <w:color w:val="000000" w:themeColor="text1"/>
          <w:sz w:val="24"/>
          <w:szCs w:val="24"/>
        </w:rPr>
        <w:t xml:space="preserve"> Business and Society Review, [online] 119(1), pp.37-59. Available at: &lt;https://web-p-ebscohost-com.ezproxy.uwtsd.ac.uk/ehost/pdfviewer/pdfviewer?vid=0&amp;sid=b1b88828-152e-45e1-ba79-f8125bd43da3%40redis&gt; </w:t>
      </w:r>
    </w:p>
    <w:p w14:paraId="43CF1C06" w14:textId="77777777" w:rsidR="00E663F2" w:rsidRPr="000267F3" w:rsidRDefault="00E663F2" w:rsidP="00A76289">
      <w:pPr>
        <w:spacing w:line="276" w:lineRule="auto"/>
        <w:jc w:val="both"/>
        <w:rPr>
          <w:rFonts w:ascii="Arial" w:hAnsi="Arial" w:cs="Arial"/>
          <w:color w:val="000000" w:themeColor="text1"/>
          <w:sz w:val="24"/>
          <w:szCs w:val="24"/>
        </w:rPr>
      </w:pPr>
    </w:p>
    <w:p w14:paraId="3B383AFB" w14:textId="7B72E160"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Fincham, J.E. (2008). Response rates and responsiveness for surveys, standards, and the Journal. American journal of pharmaceutical education, [online] 72(2), p.43. doi:10.5688/aj720243.</w:t>
      </w:r>
    </w:p>
    <w:p w14:paraId="013D1FDB" w14:textId="77777777" w:rsidR="00E663F2" w:rsidRPr="000267F3" w:rsidRDefault="00E663F2" w:rsidP="00A76289">
      <w:pPr>
        <w:spacing w:line="276" w:lineRule="auto"/>
        <w:jc w:val="both"/>
        <w:rPr>
          <w:rFonts w:ascii="Arial" w:hAnsi="Arial" w:cs="Arial"/>
          <w:color w:val="000000" w:themeColor="text1"/>
          <w:sz w:val="24"/>
          <w:szCs w:val="24"/>
        </w:rPr>
      </w:pPr>
    </w:p>
    <w:p w14:paraId="773B76D0" w14:textId="740596E2"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Flyvbjerg</w:t>
      </w:r>
      <w:proofErr w:type="spellEnd"/>
      <w:r w:rsidRPr="000267F3">
        <w:rPr>
          <w:rFonts w:ascii="Arial" w:hAnsi="Arial" w:cs="Arial"/>
          <w:color w:val="000000" w:themeColor="text1"/>
          <w:sz w:val="24"/>
          <w:szCs w:val="24"/>
        </w:rPr>
        <w:t>, B., 2006. Five misunderstandings about case-study research. Qualitative inquiry, 12(2), pp.219-245.</w:t>
      </w:r>
    </w:p>
    <w:p w14:paraId="157A412F" w14:textId="77777777" w:rsidR="00E663F2" w:rsidRPr="000267F3" w:rsidRDefault="00E663F2" w:rsidP="00A76289">
      <w:pPr>
        <w:spacing w:line="276" w:lineRule="auto"/>
        <w:jc w:val="both"/>
        <w:rPr>
          <w:rFonts w:ascii="Arial" w:hAnsi="Arial" w:cs="Arial"/>
          <w:color w:val="000000" w:themeColor="text1"/>
          <w:sz w:val="24"/>
          <w:szCs w:val="24"/>
        </w:rPr>
      </w:pPr>
    </w:p>
    <w:p w14:paraId="3F49FC47" w14:textId="0E235CE7"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Frost, N., </w:t>
      </w:r>
      <w:proofErr w:type="spellStart"/>
      <w:r w:rsidRPr="000267F3">
        <w:rPr>
          <w:rFonts w:ascii="Arial" w:hAnsi="Arial" w:cs="Arial"/>
          <w:color w:val="000000" w:themeColor="text1"/>
          <w:sz w:val="24"/>
          <w:szCs w:val="24"/>
        </w:rPr>
        <w:t>Nolas</w:t>
      </w:r>
      <w:proofErr w:type="spellEnd"/>
      <w:r w:rsidRPr="000267F3">
        <w:rPr>
          <w:rFonts w:ascii="Arial" w:hAnsi="Arial" w:cs="Arial"/>
          <w:color w:val="000000" w:themeColor="text1"/>
          <w:sz w:val="24"/>
          <w:szCs w:val="24"/>
        </w:rPr>
        <w:t xml:space="preserve">, S.M., Brooks-Gordon, B., </w:t>
      </w:r>
      <w:proofErr w:type="spellStart"/>
      <w:r w:rsidRPr="000267F3">
        <w:rPr>
          <w:rFonts w:ascii="Arial" w:hAnsi="Arial" w:cs="Arial"/>
          <w:color w:val="000000" w:themeColor="text1"/>
          <w:sz w:val="24"/>
          <w:szCs w:val="24"/>
        </w:rPr>
        <w:t>Esin</w:t>
      </w:r>
      <w:proofErr w:type="spellEnd"/>
      <w:r w:rsidRPr="000267F3">
        <w:rPr>
          <w:rFonts w:ascii="Arial" w:hAnsi="Arial" w:cs="Arial"/>
          <w:color w:val="000000" w:themeColor="text1"/>
          <w:sz w:val="24"/>
          <w:szCs w:val="24"/>
        </w:rPr>
        <w:t xml:space="preserve">, C., Holt, A., </w:t>
      </w:r>
      <w:proofErr w:type="spellStart"/>
      <w:r w:rsidRPr="000267F3">
        <w:rPr>
          <w:rFonts w:ascii="Arial" w:hAnsi="Arial" w:cs="Arial"/>
          <w:color w:val="000000" w:themeColor="text1"/>
          <w:sz w:val="24"/>
          <w:szCs w:val="24"/>
        </w:rPr>
        <w:t>Mehdizadeh</w:t>
      </w:r>
      <w:proofErr w:type="spellEnd"/>
      <w:r w:rsidRPr="000267F3">
        <w:rPr>
          <w:rFonts w:ascii="Arial" w:hAnsi="Arial" w:cs="Arial"/>
          <w:color w:val="000000" w:themeColor="text1"/>
          <w:sz w:val="24"/>
          <w:szCs w:val="24"/>
        </w:rPr>
        <w:t xml:space="preserve">, L. and </w:t>
      </w:r>
      <w:proofErr w:type="spellStart"/>
      <w:r w:rsidRPr="000267F3">
        <w:rPr>
          <w:rFonts w:ascii="Arial" w:hAnsi="Arial" w:cs="Arial"/>
          <w:color w:val="000000" w:themeColor="text1"/>
          <w:sz w:val="24"/>
          <w:szCs w:val="24"/>
        </w:rPr>
        <w:t>Shinebourne</w:t>
      </w:r>
      <w:proofErr w:type="spellEnd"/>
      <w:r w:rsidRPr="000267F3">
        <w:rPr>
          <w:rFonts w:ascii="Arial" w:hAnsi="Arial" w:cs="Arial"/>
          <w:color w:val="000000" w:themeColor="text1"/>
          <w:sz w:val="24"/>
          <w:szCs w:val="24"/>
        </w:rPr>
        <w:t>, P. (2010). Pluralism in qualitative research: the impact of different researchers and qualitative approaches on the analysis of qualitative data. Qualitative Research, [online] 10(4), pp.441–460. doi:10.1177/</w:t>
      </w:r>
      <w:proofErr w:type="gramStart"/>
      <w:r w:rsidRPr="000267F3">
        <w:rPr>
          <w:rFonts w:ascii="Arial" w:hAnsi="Arial" w:cs="Arial"/>
          <w:color w:val="000000" w:themeColor="text1"/>
          <w:sz w:val="24"/>
          <w:szCs w:val="24"/>
        </w:rPr>
        <w:t>1468794110366802.#</w:t>
      </w:r>
      <w:proofErr w:type="gramEnd"/>
    </w:p>
    <w:p w14:paraId="7DAFBF90" w14:textId="77777777" w:rsidR="00E663F2" w:rsidRPr="000267F3" w:rsidRDefault="00E663F2" w:rsidP="00A76289">
      <w:pPr>
        <w:spacing w:line="276" w:lineRule="auto"/>
        <w:jc w:val="both"/>
        <w:rPr>
          <w:rFonts w:ascii="Arial" w:hAnsi="Arial" w:cs="Arial"/>
          <w:color w:val="000000" w:themeColor="text1"/>
          <w:sz w:val="24"/>
          <w:szCs w:val="24"/>
        </w:rPr>
      </w:pPr>
    </w:p>
    <w:p w14:paraId="14600D3B" w14:textId="5A54F99D"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Gates, B. (1995). The road ahead. Bangkok: Viking Penguin.</w:t>
      </w:r>
    </w:p>
    <w:p w14:paraId="08F8D115" w14:textId="77777777" w:rsidR="00E663F2" w:rsidRPr="000267F3" w:rsidRDefault="00E663F2" w:rsidP="00A76289">
      <w:pPr>
        <w:spacing w:line="276" w:lineRule="auto"/>
        <w:jc w:val="both"/>
        <w:rPr>
          <w:rFonts w:ascii="Arial" w:hAnsi="Arial" w:cs="Arial"/>
          <w:color w:val="000000" w:themeColor="text1"/>
          <w:sz w:val="24"/>
          <w:szCs w:val="24"/>
        </w:rPr>
      </w:pPr>
    </w:p>
    <w:p w14:paraId="43E85751" w14:textId="4C79CC53"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Gibbs, G.R. (2018). </w:t>
      </w:r>
      <w:proofErr w:type="spellStart"/>
      <w:r w:rsidRPr="000267F3">
        <w:rPr>
          <w:rFonts w:ascii="Arial" w:hAnsi="Arial" w:cs="Arial"/>
          <w:color w:val="000000" w:themeColor="text1"/>
          <w:sz w:val="24"/>
          <w:szCs w:val="24"/>
        </w:rPr>
        <w:t>Analyzing</w:t>
      </w:r>
      <w:proofErr w:type="spellEnd"/>
      <w:r w:rsidRPr="000267F3">
        <w:rPr>
          <w:rFonts w:ascii="Arial" w:hAnsi="Arial" w:cs="Arial"/>
          <w:color w:val="000000" w:themeColor="text1"/>
          <w:sz w:val="24"/>
          <w:szCs w:val="24"/>
        </w:rPr>
        <w:t xml:space="preserve"> qualitative data. 2nd ed. [online] Los Angeles: Sage Publications Ltd, pp.1–17. Available at: </w:t>
      </w:r>
      <w:hyperlink r:id="rId26" w:anchor="v=onepage&amp;q=qualitative%20data&amp;f=false" w:history="1">
        <w:r w:rsidRPr="000267F3">
          <w:rPr>
            <w:rStyle w:val="Hyperlink"/>
            <w:rFonts w:ascii="Arial" w:hAnsi="Arial" w:cs="Arial"/>
            <w:color w:val="000000" w:themeColor="text1"/>
            <w:sz w:val="24"/>
            <w:szCs w:val="24"/>
          </w:rPr>
          <w:t>https://books.google.co.uk/books?hl=en&amp;lr=&amp;id=f_1QDwAAQBAJ&amp;oi=fnd&amp;pg=PP1&amp;dq=qualitative+data&amp;ots=1Y-iNPn3si&amp;sig=HnBGDSDee00P9h1zsvjgAVZVNtI&amp;redir_esc=y#v=onepage&amp;q=qualitative%20data&amp;f=false</w:t>
        </w:r>
      </w:hyperlink>
      <w:r w:rsidRPr="000267F3">
        <w:rPr>
          <w:rFonts w:ascii="Arial" w:hAnsi="Arial" w:cs="Arial"/>
          <w:color w:val="000000" w:themeColor="text1"/>
          <w:sz w:val="24"/>
          <w:szCs w:val="24"/>
        </w:rPr>
        <w:t>.</w:t>
      </w:r>
    </w:p>
    <w:p w14:paraId="77A060BE" w14:textId="77777777" w:rsidR="00E663F2" w:rsidRPr="000267F3" w:rsidRDefault="00E663F2" w:rsidP="00A76289">
      <w:pPr>
        <w:spacing w:line="276" w:lineRule="auto"/>
        <w:jc w:val="both"/>
        <w:rPr>
          <w:rFonts w:ascii="Arial" w:hAnsi="Arial" w:cs="Arial"/>
          <w:color w:val="000000" w:themeColor="text1"/>
          <w:sz w:val="24"/>
          <w:szCs w:val="24"/>
        </w:rPr>
      </w:pPr>
    </w:p>
    <w:p w14:paraId="436A91D2" w14:textId="5EAC5BFF"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GIERTZ, S.H., 2007. Tax Reform </w:t>
      </w:r>
      <w:proofErr w:type="gramStart"/>
      <w:r w:rsidRPr="000267F3">
        <w:rPr>
          <w:rFonts w:ascii="Arial" w:hAnsi="Arial" w:cs="Arial"/>
          <w:color w:val="000000" w:themeColor="text1"/>
          <w:sz w:val="24"/>
          <w:szCs w:val="24"/>
        </w:rPr>
        <w:t>And</w:t>
      </w:r>
      <w:proofErr w:type="gramEnd"/>
      <w:r w:rsidRPr="000267F3">
        <w:rPr>
          <w:rFonts w:ascii="Arial" w:hAnsi="Arial" w:cs="Arial"/>
          <w:color w:val="000000" w:themeColor="text1"/>
          <w:sz w:val="24"/>
          <w:szCs w:val="24"/>
        </w:rPr>
        <w:t xml:space="preserve"> Charitable Giving*. Washington: National Tax Association.</w:t>
      </w:r>
    </w:p>
    <w:p w14:paraId="155232F6" w14:textId="77777777" w:rsidR="00E663F2" w:rsidRPr="000267F3" w:rsidRDefault="00E663F2" w:rsidP="00A76289">
      <w:pPr>
        <w:spacing w:line="276" w:lineRule="auto"/>
        <w:jc w:val="both"/>
        <w:rPr>
          <w:rFonts w:ascii="Arial" w:hAnsi="Arial" w:cs="Arial"/>
          <w:color w:val="000000" w:themeColor="text1"/>
          <w:sz w:val="24"/>
          <w:szCs w:val="24"/>
        </w:rPr>
      </w:pPr>
    </w:p>
    <w:p w14:paraId="6A69057F" w14:textId="66A6EA7C"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Girginov</w:t>
      </w:r>
      <w:proofErr w:type="spellEnd"/>
      <w:r w:rsidRPr="000267F3">
        <w:rPr>
          <w:rFonts w:ascii="Arial" w:hAnsi="Arial" w:cs="Arial"/>
          <w:color w:val="000000" w:themeColor="text1"/>
          <w:sz w:val="24"/>
          <w:szCs w:val="24"/>
        </w:rPr>
        <w:t xml:space="preserve">, V., 2017. UK: England — National Governing Bodies of Sport and Government Agencies. Sport Policy Systems and Sport Federations, [online] pp.283-302. Available at: &lt;https://link.springer.com/chapter/10.1057/978-1-137-60222-0_14&gt; </w:t>
      </w:r>
    </w:p>
    <w:p w14:paraId="1215E13D" w14:textId="77777777" w:rsidR="00E663F2" w:rsidRPr="000267F3" w:rsidRDefault="00E663F2" w:rsidP="00A76289">
      <w:pPr>
        <w:spacing w:line="276" w:lineRule="auto"/>
        <w:jc w:val="both"/>
        <w:rPr>
          <w:rFonts w:ascii="Arial" w:hAnsi="Arial" w:cs="Arial"/>
          <w:color w:val="000000" w:themeColor="text1"/>
          <w:sz w:val="24"/>
          <w:szCs w:val="24"/>
        </w:rPr>
      </w:pPr>
    </w:p>
    <w:p w14:paraId="5A04BBAB" w14:textId="6C6E9DB3"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Gorard</w:t>
      </w:r>
      <w:proofErr w:type="spellEnd"/>
      <w:r w:rsidRPr="000267F3">
        <w:rPr>
          <w:rFonts w:ascii="Arial" w:hAnsi="Arial" w:cs="Arial"/>
          <w:color w:val="000000" w:themeColor="text1"/>
          <w:sz w:val="24"/>
          <w:szCs w:val="24"/>
        </w:rPr>
        <w:t>, S. and Taylor, C. (2004) Combining methods in educational and social research. Maidenhead: Open University Press.</w:t>
      </w:r>
    </w:p>
    <w:p w14:paraId="6AA4D33C" w14:textId="77777777" w:rsidR="00E663F2" w:rsidRPr="000267F3" w:rsidRDefault="00E663F2" w:rsidP="00A76289">
      <w:pPr>
        <w:spacing w:line="276" w:lineRule="auto"/>
        <w:jc w:val="both"/>
        <w:rPr>
          <w:rFonts w:ascii="Arial" w:hAnsi="Arial" w:cs="Arial"/>
          <w:color w:val="000000" w:themeColor="text1"/>
          <w:sz w:val="24"/>
          <w:szCs w:val="24"/>
        </w:rPr>
      </w:pPr>
    </w:p>
    <w:p w14:paraId="02A0637F" w14:textId="5048A4B3"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GOV.UK, 2019. How to give safely to charities. London: The Charity Commission.</w:t>
      </w:r>
    </w:p>
    <w:p w14:paraId="0DE34331" w14:textId="77777777" w:rsidR="00E663F2" w:rsidRPr="000267F3" w:rsidRDefault="00E663F2" w:rsidP="00A76289">
      <w:pPr>
        <w:spacing w:line="276" w:lineRule="auto"/>
        <w:jc w:val="both"/>
        <w:rPr>
          <w:rFonts w:ascii="Arial" w:hAnsi="Arial" w:cs="Arial"/>
          <w:color w:val="000000" w:themeColor="text1"/>
          <w:sz w:val="24"/>
          <w:szCs w:val="24"/>
        </w:rPr>
      </w:pPr>
    </w:p>
    <w:p w14:paraId="5E15A07A" w14:textId="71592706"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 xml:space="preserve">GOV.UK. (2021) Corporation Tax Act.191-202. Available at: https://www.legislation.gov.uk/ukpga/2010/4/contents </w:t>
      </w:r>
    </w:p>
    <w:p w14:paraId="1A4F33CB" w14:textId="77777777" w:rsidR="00E663F2" w:rsidRPr="000267F3" w:rsidRDefault="00E663F2" w:rsidP="00A76289">
      <w:pPr>
        <w:spacing w:line="276" w:lineRule="auto"/>
        <w:jc w:val="both"/>
        <w:rPr>
          <w:rFonts w:ascii="Arial" w:hAnsi="Arial" w:cs="Arial"/>
          <w:color w:val="000000" w:themeColor="text1"/>
          <w:sz w:val="24"/>
          <w:szCs w:val="24"/>
        </w:rPr>
      </w:pPr>
    </w:p>
    <w:p w14:paraId="7EBA6201" w14:textId="0726AA1F"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GOV.UK. (2021) Tax relief when you donate to a charity. Available at: https://www.gov.uk/donating-to-charity </w:t>
      </w:r>
    </w:p>
    <w:p w14:paraId="0E2FAA62" w14:textId="77777777" w:rsidR="00E663F2" w:rsidRPr="000267F3" w:rsidRDefault="00E663F2" w:rsidP="00A76289">
      <w:pPr>
        <w:spacing w:line="276" w:lineRule="auto"/>
        <w:jc w:val="both"/>
        <w:rPr>
          <w:rFonts w:ascii="Arial" w:hAnsi="Arial" w:cs="Arial"/>
          <w:color w:val="000000" w:themeColor="text1"/>
          <w:sz w:val="24"/>
          <w:szCs w:val="24"/>
        </w:rPr>
      </w:pPr>
    </w:p>
    <w:p w14:paraId="4F4EB09B" w14:textId="55A824C7"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Guarangkumar</w:t>
      </w:r>
      <w:proofErr w:type="spellEnd"/>
      <w:r w:rsidRPr="000267F3">
        <w:rPr>
          <w:rFonts w:ascii="Arial" w:hAnsi="Arial" w:cs="Arial"/>
          <w:color w:val="000000" w:themeColor="text1"/>
          <w:sz w:val="24"/>
          <w:szCs w:val="24"/>
        </w:rPr>
        <w:t>, B., 2015. Cost benefit analysis of Corporate Social Responsibility (CSR). Advances in Management, 8(5), p.7.</w:t>
      </w:r>
    </w:p>
    <w:p w14:paraId="2E97C275" w14:textId="77777777" w:rsidR="00E663F2" w:rsidRPr="000267F3" w:rsidRDefault="00E663F2" w:rsidP="00A76289">
      <w:pPr>
        <w:spacing w:line="276" w:lineRule="auto"/>
        <w:jc w:val="both"/>
        <w:rPr>
          <w:rFonts w:ascii="Arial" w:hAnsi="Arial" w:cs="Arial"/>
          <w:color w:val="000000" w:themeColor="text1"/>
          <w:sz w:val="24"/>
          <w:szCs w:val="24"/>
        </w:rPr>
      </w:pPr>
    </w:p>
    <w:p w14:paraId="18DA080C" w14:textId="0F0BC605"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Guarte</w:t>
      </w:r>
      <w:proofErr w:type="spellEnd"/>
      <w:r w:rsidRPr="000267F3">
        <w:rPr>
          <w:rFonts w:ascii="Arial" w:hAnsi="Arial" w:cs="Arial"/>
          <w:color w:val="000000" w:themeColor="text1"/>
          <w:sz w:val="24"/>
          <w:szCs w:val="24"/>
        </w:rPr>
        <w:t>, J.M. and Barrios, E.B. (2006). Estimation Under Purposive Sampling. Communications in Statistics - Simulation and Computation, [online] 35(2), pp.277–284. doi:10.1080/03610910600591610.</w:t>
      </w:r>
    </w:p>
    <w:p w14:paraId="4B3FECE5" w14:textId="77777777" w:rsidR="00E663F2" w:rsidRPr="000267F3" w:rsidRDefault="00E663F2" w:rsidP="00A76289">
      <w:pPr>
        <w:spacing w:line="276" w:lineRule="auto"/>
        <w:jc w:val="both"/>
        <w:rPr>
          <w:rFonts w:ascii="Arial" w:hAnsi="Arial" w:cs="Arial"/>
          <w:color w:val="000000" w:themeColor="text1"/>
          <w:sz w:val="24"/>
          <w:szCs w:val="24"/>
        </w:rPr>
      </w:pPr>
    </w:p>
    <w:p w14:paraId="0AB95F07" w14:textId="50A28DCC"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Hammersley, M. (2013) What is Qualitative Research? New York: Bloomsbury. </w:t>
      </w:r>
      <w:r w:rsidR="007B53B1">
        <w:rPr>
          <w:rFonts w:ascii="Arial" w:hAnsi="Arial" w:cs="Arial"/>
          <w:color w:val="000000" w:themeColor="text1"/>
          <w:sz w:val="24"/>
          <w:szCs w:val="24"/>
        </w:rPr>
        <w:t>Pp,22-27.</w:t>
      </w:r>
    </w:p>
    <w:p w14:paraId="55EDB05A" w14:textId="77777777" w:rsidR="00E663F2" w:rsidRPr="000267F3" w:rsidRDefault="00E663F2" w:rsidP="00A76289">
      <w:pPr>
        <w:spacing w:line="276" w:lineRule="auto"/>
        <w:jc w:val="both"/>
        <w:rPr>
          <w:rFonts w:ascii="Arial" w:hAnsi="Arial" w:cs="Arial"/>
          <w:color w:val="000000" w:themeColor="text1"/>
          <w:sz w:val="24"/>
          <w:szCs w:val="24"/>
        </w:rPr>
      </w:pPr>
    </w:p>
    <w:p w14:paraId="047F4AF7" w14:textId="0B26318D"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Hancock, D.R., </w:t>
      </w:r>
      <w:proofErr w:type="spellStart"/>
      <w:r w:rsidRPr="000267F3">
        <w:rPr>
          <w:rFonts w:ascii="Arial" w:hAnsi="Arial" w:cs="Arial"/>
          <w:color w:val="000000" w:themeColor="text1"/>
          <w:sz w:val="24"/>
          <w:szCs w:val="24"/>
        </w:rPr>
        <w:t>Algozzine</w:t>
      </w:r>
      <w:proofErr w:type="spellEnd"/>
      <w:r w:rsidRPr="000267F3">
        <w:rPr>
          <w:rFonts w:ascii="Arial" w:hAnsi="Arial" w:cs="Arial"/>
          <w:color w:val="000000" w:themeColor="text1"/>
          <w:sz w:val="24"/>
          <w:szCs w:val="24"/>
        </w:rPr>
        <w:t xml:space="preserve">, B. and Lim, J.H. (2021). Doing Case Study Research: A Practical Guide for Beginning Researchers. 4th ed. [online] Google Books, New York: Teachers College Press, p.77. Available at: https://books.google.co.uk/books?hl=en&amp;lr=&amp;id=e7lLEAAAQBAJ&amp;oi=fnd&amp;pg=PP1&amp;dq=case+study+research+for+thesis&amp;ots=5_v5POQL5n&amp;sig=y0Ahq1fHVB7YCiQvJMbSSpGUMmA&amp;redir_esc=y#v=onepage&amp;q=case%20study%20research%20for%20thesis&amp;f=false </w:t>
      </w:r>
    </w:p>
    <w:p w14:paraId="22A91D8B" w14:textId="77777777" w:rsidR="00E663F2" w:rsidRPr="000267F3" w:rsidRDefault="00E663F2" w:rsidP="00A76289">
      <w:pPr>
        <w:spacing w:line="276" w:lineRule="auto"/>
        <w:jc w:val="both"/>
        <w:rPr>
          <w:rFonts w:ascii="Arial" w:hAnsi="Arial" w:cs="Arial"/>
          <w:color w:val="000000" w:themeColor="text1"/>
          <w:sz w:val="24"/>
          <w:szCs w:val="24"/>
        </w:rPr>
      </w:pPr>
    </w:p>
    <w:p w14:paraId="685C15F9" w14:textId="77777777" w:rsidR="007B53B1" w:rsidRDefault="007B53B1" w:rsidP="00A76289">
      <w:pPr>
        <w:spacing w:line="276" w:lineRule="auto"/>
        <w:jc w:val="both"/>
        <w:rPr>
          <w:rFonts w:ascii="Arial" w:hAnsi="Arial" w:cs="Arial"/>
          <w:color w:val="000000" w:themeColor="text1"/>
          <w:sz w:val="24"/>
          <w:szCs w:val="24"/>
        </w:rPr>
      </w:pPr>
    </w:p>
    <w:p w14:paraId="226B9AC8" w14:textId="79DB2D0C"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Hantono</w:t>
      </w:r>
      <w:proofErr w:type="spellEnd"/>
      <w:r w:rsidRPr="000267F3">
        <w:rPr>
          <w:rFonts w:ascii="Arial" w:hAnsi="Arial" w:cs="Arial"/>
          <w:color w:val="000000" w:themeColor="text1"/>
          <w:sz w:val="24"/>
          <w:szCs w:val="24"/>
        </w:rPr>
        <w:t>, A. (2021). THE IMPACT TAX KNOWLEDGE, TAX AWARENESS, TAX MORALE TOWARD TAX COMPLIANCE BOARDING HOUSE TAX. International Journal of Research -GRANTHAALAYAH, 9(1), pp.49–65. doi:10.29121/</w:t>
      </w:r>
      <w:proofErr w:type="gramStart"/>
      <w:r w:rsidRPr="000267F3">
        <w:rPr>
          <w:rFonts w:ascii="Arial" w:hAnsi="Arial" w:cs="Arial"/>
          <w:color w:val="000000" w:themeColor="text1"/>
          <w:sz w:val="24"/>
          <w:szCs w:val="24"/>
        </w:rPr>
        <w:t>granthaalayah.v</w:t>
      </w:r>
      <w:proofErr w:type="gramEnd"/>
      <w:r w:rsidRPr="000267F3">
        <w:rPr>
          <w:rFonts w:ascii="Arial" w:hAnsi="Arial" w:cs="Arial"/>
          <w:color w:val="000000" w:themeColor="text1"/>
          <w:sz w:val="24"/>
          <w:szCs w:val="24"/>
        </w:rPr>
        <w:t>9.i1.2021.2966.</w:t>
      </w:r>
    </w:p>
    <w:p w14:paraId="25A925F9" w14:textId="77777777" w:rsidR="00E663F2" w:rsidRPr="000267F3" w:rsidRDefault="00E663F2" w:rsidP="00A76289">
      <w:pPr>
        <w:spacing w:line="276" w:lineRule="auto"/>
        <w:jc w:val="both"/>
        <w:rPr>
          <w:rFonts w:ascii="Arial" w:hAnsi="Arial" w:cs="Arial"/>
          <w:color w:val="000000" w:themeColor="text1"/>
          <w:sz w:val="24"/>
          <w:szCs w:val="24"/>
        </w:rPr>
      </w:pPr>
    </w:p>
    <w:p w14:paraId="151DB536" w14:textId="64891443"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Harding, M., 2018. Research Handbook on Not-For-Profit Law.</w:t>
      </w:r>
      <w:r w:rsidR="007B53B1">
        <w:rPr>
          <w:rFonts w:ascii="Arial" w:hAnsi="Arial" w:cs="Arial"/>
          <w:color w:val="000000" w:themeColor="text1"/>
          <w:sz w:val="24"/>
          <w:szCs w:val="24"/>
        </w:rPr>
        <w:t xml:space="preserve"> pp, 189-191. </w:t>
      </w:r>
    </w:p>
    <w:p w14:paraId="7B0B8B85" w14:textId="77777777" w:rsidR="00E663F2" w:rsidRPr="000267F3" w:rsidRDefault="00E663F2" w:rsidP="00A76289">
      <w:pPr>
        <w:spacing w:line="276" w:lineRule="auto"/>
        <w:jc w:val="both"/>
        <w:rPr>
          <w:rFonts w:ascii="Arial" w:hAnsi="Arial" w:cs="Arial"/>
          <w:color w:val="000000" w:themeColor="text1"/>
          <w:sz w:val="24"/>
          <w:szCs w:val="24"/>
        </w:rPr>
      </w:pPr>
    </w:p>
    <w:p w14:paraId="2FBDA831" w14:textId="04F46DAC"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Haveman</w:t>
      </w:r>
      <w:proofErr w:type="spellEnd"/>
      <w:r w:rsidRPr="000267F3">
        <w:rPr>
          <w:rFonts w:ascii="Arial" w:hAnsi="Arial" w:cs="Arial"/>
          <w:color w:val="000000" w:themeColor="text1"/>
          <w:sz w:val="24"/>
          <w:szCs w:val="24"/>
        </w:rPr>
        <w:t>, S. and O’Reilly, C., 2021. Tax policy and charitable giving: an evaluation of the Tax Cuts and Jobs Act 2017 and its impact on charitable contributions. Journal of Public Finance and Public Choice, 36(2), pp.189-207.</w:t>
      </w:r>
    </w:p>
    <w:p w14:paraId="302018CE" w14:textId="77777777" w:rsidR="00E663F2" w:rsidRPr="000267F3" w:rsidRDefault="00E663F2" w:rsidP="00A76289">
      <w:pPr>
        <w:spacing w:line="276" w:lineRule="auto"/>
        <w:jc w:val="both"/>
        <w:rPr>
          <w:rFonts w:ascii="Arial" w:hAnsi="Arial" w:cs="Arial"/>
          <w:color w:val="000000" w:themeColor="text1"/>
          <w:sz w:val="24"/>
          <w:szCs w:val="24"/>
        </w:rPr>
      </w:pPr>
    </w:p>
    <w:p w14:paraId="19EA35E5" w14:textId="48C4F8EB"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Holtbrügge</w:t>
      </w:r>
      <w:proofErr w:type="spellEnd"/>
      <w:r w:rsidRPr="000267F3">
        <w:rPr>
          <w:rFonts w:ascii="Arial" w:hAnsi="Arial" w:cs="Arial"/>
          <w:color w:val="000000" w:themeColor="text1"/>
          <w:sz w:val="24"/>
          <w:szCs w:val="24"/>
        </w:rPr>
        <w:t xml:space="preserve">, D. and Conrad, M., 2020. Decoupling in CSR reports: A Linguistic Content Analysis of the Volkswagen </w:t>
      </w:r>
      <w:proofErr w:type="spellStart"/>
      <w:r w:rsidRPr="000267F3">
        <w:rPr>
          <w:rFonts w:ascii="Arial" w:hAnsi="Arial" w:cs="Arial"/>
          <w:color w:val="000000" w:themeColor="text1"/>
          <w:sz w:val="24"/>
          <w:szCs w:val="24"/>
        </w:rPr>
        <w:t>Dieselgate</w:t>
      </w:r>
      <w:proofErr w:type="spellEnd"/>
      <w:r w:rsidRPr="000267F3">
        <w:rPr>
          <w:rFonts w:ascii="Arial" w:hAnsi="Arial" w:cs="Arial"/>
          <w:color w:val="000000" w:themeColor="text1"/>
          <w:sz w:val="24"/>
          <w:szCs w:val="24"/>
        </w:rPr>
        <w:t xml:space="preserve"> scandal. International Studies of Management &amp;amp; Organization, [online] 50(3), pp.253-270. Available at: &lt;https://openurl-ebsco-com.ezproxy.uwtsd.ac.uk/openurl?sid=Primo&amp;volume=50&amp;custid=s4793139&amp;date=20200702&amp;spage=253&amp;issn=0020-8825&amp;issue=3&amp;genre=article&amp;authtype=ip%2Cuid&amp;title=International+studies+of+management+%26+organization.&amp;epage=270&amp;doi=10.1080%2F00208825.2020.1811523</w:t>
      </w:r>
      <w:r w:rsidR="007B53B1">
        <w:rPr>
          <w:rFonts w:ascii="Arial" w:hAnsi="Arial" w:cs="Arial"/>
          <w:color w:val="000000" w:themeColor="text1"/>
          <w:sz w:val="24"/>
          <w:szCs w:val="24"/>
        </w:rPr>
        <w:t>&gt;</w:t>
      </w:r>
    </w:p>
    <w:p w14:paraId="5A01517E" w14:textId="77777777" w:rsidR="00E663F2" w:rsidRPr="000267F3" w:rsidRDefault="00E663F2" w:rsidP="00A76289">
      <w:pPr>
        <w:spacing w:line="276" w:lineRule="auto"/>
        <w:jc w:val="both"/>
        <w:rPr>
          <w:rFonts w:ascii="Arial" w:hAnsi="Arial" w:cs="Arial"/>
          <w:color w:val="000000" w:themeColor="text1"/>
          <w:sz w:val="24"/>
          <w:szCs w:val="24"/>
        </w:rPr>
      </w:pPr>
    </w:p>
    <w:p w14:paraId="492260B7" w14:textId="30CBFB4F"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Jansen, D. and Warren, K. (2020) What Is Research Methodology? Simple Definition (With Examples. Available at: https://gradcoach.com/what-is-research-methodology/ </w:t>
      </w:r>
    </w:p>
    <w:p w14:paraId="40E66251" w14:textId="77777777" w:rsidR="00E663F2" w:rsidRPr="000267F3" w:rsidRDefault="00E663F2" w:rsidP="00A76289">
      <w:pPr>
        <w:spacing w:line="276" w:lineRule="auto"/>
        <w:jc w:val="both"/>
        <w:rPr>
          <w:rFonts w:ascii="Arial" w:hAnsi="Arial" w:cs="Arial"/>
          <w:color w:val="000000" w:themeColor="text1"/>
          <w:sz w:val="24"/>
          <w:szCs w:val="24"/>
        </w:rPr>
      </w:pPr>
    </w:p>
    <w:p w14:paraId="46E5341B" w14:textId="61568D86"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Jegede, F., Hargreaves, C., Smith, K., Hodgson, P., Todd, M.J. and Waldman, J. (2020) Writing Successful Undergraduate Dissertations in Social Sciences: A Student’s Handbook. 2nd </w:t>
      </w:r>
      <w:proofErr w:type="spellStart"/>
      <w:r w:rsidRPr="000267F3">
        <w:rPr>
          <w:rFonts w:ascii="Arial" w:hAnsi="Arial" w:cs="Arial"/>
          <w:color w:val="000000" w:themeColor="text1"/>
          <w:sz w:val="24"/>
          <w:szCs w:val="24"/>
        </w:rPr>
        <w:t>edn</w:t>
      </w:r>
      <w:proofErr w:type="spellEnd"/>
      <w:r w:rsidRPr="000267F3">
        <w:rPr>
          <w:rFonts w:ascii="Arial" w:hAnsi="Arial" w:cs="Arial"/>
          <w:color w:val="000000" w:themeColor="text1"/>
          <w:sz w:val="24"/>
          <w:szCs w:val="24"/>
        </w:rPr>
        <w:t>. New York: Routledge.</w:t>
      </w:r>
    </w:p>
    <w:p w14:paraId="50802E30" w14:textId="77777777" w:rsidR="00E663F2" w:rsidRPr="000267F3" w:rsidRDefault="00E663F2" w:rsidP="00A76289">
      <w:pPr>
        <w:spacing w:line="276" w:lineRule="auto"/>
        <w:jc w:val="both"/>
        <w:rPr>
          <w:rFonts w:ascii="Arial" w:hAnsi="Arial" w:cs="Arial"/>
          <w:color w:val="000000" w:themeColor="text1"/>
          <w:sz w:val="24"/>
          <w:szCs w:val="24"/>
        </w:rPr>
      </w:pPr>
    </w:p>
    <w:p w14:paraId="620CD1AA" w14:textId="1E1F45F8"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Jie</w:t>
      </w:r>
      <w:proofErr w:type="spellEnd"/>
      <w:r w:rsidRPr="000267F3">
        <w:rPr>
          <w:rFonts w:ascii="Arial" w:hAnsi="Arial" w:cs="Arial"/>
          <w:color w:val="000000" w:themeColor="text1"/>
          <w:sz w:val="24"/>
          <w:szCs w:val="24"/>
        </w:rPr>
        <w:t xml:space="preserve">, L. (2011) The Study on the Tax Policy of Charitable Donations, pp.1–21. Available at: https://www.dissertationtopic.net/doc/2078635 </w:t>
      </w:r>
    </w:p>
    <w:p w14:paraId="13569592" w14:textId="77777777" w:rsidR="00E663F2" w:rsidRPr="000267F3" w:rsidRDefault="00E663F2" w:rsidP="00A76289">
      <w:pPr>
        <w:spacing w:line="276" w:lineRule="auto"/>
        <w:jc w:val="both"/>
        <w:rPr>
          <w:rFonts w:ascii="Arial" w:hAnsi="Arial" w:cs="Arial"/>
          <w:color w:val="000000" w:themeColor="text1"/>
          <w:sz w:val="24"/>
          <w:szCs w:val="24"/>
        </w:rPr>
      </w:pPr>
    </w:p>
    <w:p w14:paraId="20D44924" w14:textId="12CEAF14"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Jin</w:t>
      </w:r>
      <w:proofErr w:type="spellEnd"/>
      <w:r w:rsidRPr="000267F3">
        <w:rPr>
          <w:rFonts w:ascii="Arial" w:hAnsi="Arial" w:cs="Arial"/>
          <w:color w:val="000000" w:themeColor="text1"/>
          <w:sz w:val="24"/>
          <w:szCs w:val="24"/>
        </w:rPr>
        <w:t xml:space="preserve">, H., Kim, H., Suh, J., Sheehan, B. and </w:t>
      </w:r>
      <w:proofErr w:type="spellStart"/>
      <w:r w:rsidRPr="000267F3">
        <w:rPr>
          <w:rFonts w:ascii="Arial" w:hAnsi="Arial" w:cs="Arial"/>
          <w:color w:val="000000" w:themeColor="text1"/>
          <w:sz w:val="24"/>
          <w:szCs w:val="24"/>
        </w:rPr>
        <w:t>Meeds</w:t>
      </w:r>
      <w:proofErr w:type="spellEnd"/>
      <w:r w:rsidRPr="000267F3">
        <w:rPr>
          <w:rFonts w:ascii="Arial" w:hAnsi="Arial" w:cs="Arial"/>
          <w:color w:val="000000" w:themeColor="text1"/>
          <w:sz w:val="24"/>
          <w:szCs w:val="24"/>
        </w:rPr>
        <w:t xml:space="preserve">, R., 2021. Ego Depletion and Charitable Support: The Moderating Role of Self-Benefit and Other-Benefit Charitable Appeals. Journal of Advertising, [online] 50(4), pp.479-493. Available at: &lt;https://openurl-ebsco-com.ezproxy.uwtsd.ac.uk/openurl?sid=Primo&amp;volume=50&amp;custid=s4793139&amp;date=20210808&amp;spage=479&amp;issn=0091-3367&amp;issue=4&amp;genre=article&amp;authtype=ip%2Cuid&amp;title=Journal+of+advertising.&amp;epage=493&amp;doi=10.1080%2F00913367.2021.1887012&gt; </w:t>
      </w:r>
    </w:p>
    <w:p w14:paraId="61E5F51E" w14:textId="77777777" w:rsidR="00E663F2" w:rsidRPr="000267F3" w:rsidRDefault="00E663F2" w:rsidP="00A76289">
      <w:pPr>
        <w:spacing w:line="276" w:lineRule="auto"/>
        <w:jc w:val="both"/>
        <w:rPr>
          <w:rFonts w:ascii="Arial" w:hAnsi="Arial" w:cs="Arial"/>
          <w:color w:val="000000" w:themeColor="text1"/>
          <w:sz w:val="24"/>
          <w:szCs w:val="24"/>
        </w:rPr>
      </w:pPr>
    </w:p>
    <w:p w14:paraId="0B06B084" w14:textId="4DF979CE"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Jones, S., 2021. Charitable contribution tax breaks. Personal Finance Magazine, 2021(489), pp.14-16.</w:t>
      </w:r>
    </w:p>
    <w:p w14:paraId="76C2C1FA" w14:textId="77777777" w:rsidR="00E663F2" w:rsidRPr="000267F3" w:rsidRDefault="00E663F2" w:rsidP="00A76289">
      <w:pPr>
        <w:spacing w:line="276" w:lineRule="auto"/>
        <w:jc w:val="both"/>
        <w:rPr>
          <w:rFonts w:ascii="Arial" w:hAnsi="Arial" w:cs="Arial"/>
          <w:color w:val="000000" w:themeColor="text1"/>
          <w:sz w:val="24"/>
          <w:szCs w:val="24"/>
        </w:rPr>
      </w:pPr>
    </w:p>
    <w:p w14:paraId="2247C84B" w14:textId="77777777" w:rsidR="00736E90" w:rsidRDefault="00736E90" w:rsidP="00A76289">
      <w:pPr>
        <w:spacing w:line="276" w:lineRule="auto"/>
        <w:jc w:val="both"/>
        <w:rPr>
          <w:rFonts w:ascii="Arial" w:hAnsi="Arial" w:cs="Arial"/>
          <w:color w:val="000000" w:themeColor="text1"/>
          <w:sz w:val="24"/>
          <w:szCs w:val="24"/>
        </w:rPr>
      </w:pPr>
    </w:p>
    <w:p w14:paraId="230B7109" w14:textId="77777777" w:rsidR="00736E90" w:rsidRDefault="00736E90" w:rsidP="00A76289">
      <w:pPr>
        <w:spacing w:line="276" w:lineRule="auto"/>
        <w:jc w:val="both"/>
        <w:rPr>
          <w:rFonts w:ascii="Arial" w:hAnsi="Arial" w:cs="Arial"/>
          <w:color w:val="000000" w:themeColor="text1"/>
          <w:sz w:val="24"/>
          <w:szCs w:val="24"/>
        </w:rPr>
      </w:pPr>
    </w:p>
    <w:p w14:paraId="1AAE618A" w14:textId="36DBA310"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 xml:space="preserve">King, N., </w:t>
      </w:r>
      <w:proofErr w:type="spellStart"/>
      <w:r w:rsidRPr="000267F3">
        <w:rPr>
          <w:rFonts w:ascii="Arial" w:hAnsi="Arial" w:cs="Arial"/>
          <w:color w:val="000000" w:themeColor="text1"/>
          <w:sz w:val="24"/>
          <w:szCs w:val="24"/>
        </w:rPr>
        <w:t>Horrocks</w:t>
      </w:r>
      <w:proofErr w:type="spellEnd"/>
      <w:r w:rsidRPr="000267F3">
        <w:rPr>
          <w:rFonts w:ascii="Arial" w:hAnsi="Arial" w:cs="Arial"/>
          <w:color w:val="000000" w:themeColor="text1"/>
          <w:sz w:val="24"/>
          <w:szCs w:val="24"/>
        </w:rPr>
        <w:t xml:space="preserve">, C. and Brooks, J. (2018). Interviews in Qualitative Research. 2nd ed. [online] Google Books, Singapore: SAGE Publications, pp.52–54. Available at: </w:t>
      </w:r>
      <w:hyperlink r:id="rId27" w:anchor="v=onepage&amp;q=thesis%20interviews&amp;f=false" w:history="1">
        <w:r w:rsidRPr="000267F3">
          <w:rPr>
            <w:rStyle w:val="Hyperlink"/>
            <w:rFonts w:ascii="Arial" w:hAnsi="Arial" w:cs="Arial"/>
            <w:color w:val="000000" w:themeColor="text1"/>
            <w:sz w:val="24"/>
            <w:szCs w:val="24"/>
          </w:rPr>
          <w:t>https://books.google.co.uk/books?hl=en&amp;lr=&amp;id=ZdB2DwAAQBAJ&amp;oi=fnd&amp;pg=PP1&amp;dq=thesis+interviews&amp;ots=hwVt0hqG4T&amp;sig=hkana_0cixHfeKUMiRjcb5sGFaA&amp;redir_esc=y#v=onepage&amp;q=thesis%20interviews&amp;f=false</w:t>
        </w:r>
      </w:hyperlink>
      <w:r w:rsidRPr="000267F3">
        <w:rPr>
          <w:rFonts w:ascii="Arial" w:hAnsi="Arial" w:cs="Arial"/>
          <w:color w:val="000000" w:themeColor="text1"/>
          <w:sz w:val="24"/>
          <w:szCs w:val="24"/>
        </w:rPr>
        <w:t>.</w:t>
      </w:r>
    </w:p>
    <w:p w14:paraId="0084BB28" w14:textId="77777777" w:rsidR="00E663F2" w:rsidRPr="000267F3" w:rsidRDefault="00E663F2" w:rsidP="00A76289">
      <w:pPr>
        <w:spacing w:line="276" w:lineRule="auto"/>
        <w:jc w:val="both"/>
        <w:rPr>
          <w:rFonts w:ascii="Arial" w:hAnsi="Arial" w:cs="Arial"/>
          <w:color w:val="000000" w:themeColor="text1"/>
          <w:sz w:val="24"/>
          <w:szCs w:val="24"/>
        </w:rPr>
      </w:pPr>
    </w:p>
    <w:p w14:paraId="2EE0BDB5" w14:textId="7F0C8ECC"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Kotler, P. and Lee, N., 2011. Corporate Social Responsibility. Hoboken: John Wiley &amp; Sons, Inc., pp.144-145.</w:t>
      </w:r>
    </w:p>
    <w:p w14:paraId="1FCF1AD4" w14:textId="77777777" w:rsidR="00E663F2" w:rsidRPr="000267F3" w:rsidRDefault="00E663F2" w:rsidP="00A76289">
      <w:pPr>
        <w:spacing w:line="276" w:lineRule="auto"/>
        <w:jc w:val="both"/>
        <w:rPr>
          <w:rFonts w:ascii="Arial" w:hAnsi="Arial" w:cs="Arial"/>
          <w:color w:val="000000" w:themeColor="text1"/>
          <w:sz w:val="24"/>
          <w:szCs w:val="24"/>
        </w:rPr>
      </w:pPr>
    </w:p>
    <w:p w14:paraId="7EDA82AC" w14:textId="6744F9A0"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Levey, P. (2020). The Oxford Handbook of Qualitative Research. 2nd ed. [online] USA: Oxford University Press, p.122. doi:10.1093/</w:t>
      </w:r>
      <w:proofErr w:type="spellStart"/>
      <w:r w:rsidRPr="000267F3">
        <w:rPr>
          <w:rFonts w:ascii="Arial" w:hAnsi="Arial" w:cs="Arial"/>
          <w:color w:val="000000" w:themeColor="text1"/>
          <w:sz w:val="24"/>
          <w:szCs w:val="24"/>
        </w:rPr>
        <w:t>oxfordhb</w:t>
      </w:r>
      <w:proofErr w:type="spellEnd"/>
      <w:r w:rsidRPr="000267F3">
        <w:rPr>
          <w:rFonts w:ascii="Arial" w:hAnsi="Arial" w:cs="Arial"/>
          <w:color w:val="000000" w:themeColor="text1"/>
          <w:sz w:val="24"/>
          <w:szCs w:val="24"/>
        </w:rPr>
        <w:t>/9780190847388.001.0001.</w:t>
      </w:r>
    </w:p>
    <w:p w14:paraId="5C295B52" w14:textId="77777777" w:rsidR="00E663F2" w:rsidRPr="000267F3" w:rsidRDefault="00E663F2" w:rsidP="00A76289">
      <w:pPr>
        <w:spacing w:line="276" w:lineRule="auto"/>
        <w:jc w:val="both"/>
        <w:rPr>
          <w:rFonts w:ascii="Arial" w:hAnsi="Arial" w:cs="Arial"/>
          <w:color w:val="000000" w:themeColor="text1"/>
          <w:sz w:val="24"/>
          <w:szCs w:val="24"/>
        </w:rPr>
      </w:pPr>
    </w:p>
    <w:p w14:paraId="1FD3E9FC" w14:textId="72368C24"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Li, L., McMurray, A., </w:t>
      </w:r>
      <w:proofErr w:type="spellStart"/>
      <w:r w:rsidRPr="000267F3">
        <w:rPr>
          <w:rFonts w:ascii="Arial" w:hAnsi="Arial" w:cs="Arial"/>
          <w:color w:val="000000" w:themeColor="text1"/>
          <w:sz w:val="24"/>
          <w:szCs w:val="24"/>
        </w:rPr>
        <w:t>Xue</w:t>
      </w:r>
      <w:proofErr w:type="spellEnd"/>
      <w:r w:rsidRPr="000267F3">
        <w:rPr>
          <w:rFonts w:ascii="Arial" w:hAnsi="Arial" w:cs="Arial"/>
          <w:color w:val="000000" w:themeColor="text1"/>
          <w:sz w:val="24"/>
          <w:szCs w:val="24"/>
        </w:rPr>
        <w:t xml:space="preserve">, J., Liu, Z. and Sy, M., 2018. Industry-wide corporate fraud: The truth behind the Volkswagen scandal. Journal of Cleaner Production, [online] 172, pp.3167-3175. Available at: &lt;https://www-sciencedirect-com.ezproxy.uwtsd.ac.uk/science/article/pii/S0959652617327099&gt; </w:t>
      </w:r>
    </w:p>
    <w:p w14:paraId="79C98904" w14:textId="77777777" w:rsidR="00E663F2" w:rsidRPr="000267F3" w:rsidRDefault="00E663F2" w:rsidP="00A76289">
      <w:pPr>
        <w:spacing w:line="276" w:lineRule="auto"/>
        <w:jc w:val="both"/>
        <w:rPr>
          <w:rFonts w:ascii="Arial" w:hAnsi="Arial" w:cs="Arial"/>
          <w:color w:val="000000" w:themeColor="text1"/>
          <w:sz w:val="24"/>
          <w:szCs w:val="24"/>
        </w:rPr>
      </w:pPr>
    </w:p>
    <w:p w14:paraId="1FC438CC" w14:textId="439A621A"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Lisi</w:t>
      </w:r>
      <w:proofErr w:type="spellEnd"/>
      <w:r w:rsidRPr="000267F3">
        <w:rPr>
          <w:rFonts w:ascii="Arial" w:hAnsi="Arial" w:cs="Arial"/>
          <w:color w:val="000000" w:themeColor="text1"/>
          <w:sz w:val="24"/>
          <w:szCs w:val="24"/>
        </w:rPr>
        <w:t>, G. (2015) ‘Tax morale, tax compliance and the optimal tax policy’, Economic Analysis and Policy, 45(C), pp. 27-32.</w:t>
      </w:r>
    </w:p>
    <w:p w14:paraId="14B25ED5" w14:textId="77777777" w:rsidR="00E663F2" w:rsidRPr="000267F3" w:rsidRDefault="00E663F2" w:rsidP="00A76289">
      <w:pPr>
        <w:spacing w:line="276" w:lineRule="auto"/>
        <w:jc w:val="both"/>
        <w:rPr>
          <w:rFonts w:ascii="Arial" w:hAnsi="Arial" w:cs="Arial"/>
          <w:color w:val="000000" w:themeColor="text1"/>
          <w:sz w:val="24"/>
          <w:szCs w:val="24"/>
        </w:rPr>
      </w:pPr>
    </w:p>
    <w:p w14:paraId="45C3B231" w14:textId="5F95899B"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Loviscek</w:t>
      </w:r>
      <w:proofErr w:type="spellEnd"/>
      <w:r w:rsidRPr="000267F3">
        <w:rPr>
          <w:rFonts w:ascii="Arial" w:hAnsi="Arial" w:cs="Arial"/>
          <w:color w:val="000000" w:themeColor="text1"/>
          <w:sz w:val="24"/>
          <w:szCs w:val="24"/>
        </w:rPr>
        <w:t xml:space="preserve">, V., 2021. Triple Bottom Line toward a Holistic Framework for Sustainability: A Systematic Review. </w:t>
      </w:r>
      <w:proofErr w:type="spellStart"/>
      <w:r w:rsidRPr="000267F3">
        <w:rPr>
          <w:rFonts w:ascii="Arial" w:hAnsi="Arial" w:cs="Arial"/>
          <w:color w:val="000000" w:themeColor="text1"/>
          <w:sz w:val="24"/>
          <w:szCs w:val="24"/>
        </w:rPr>
        <w:t>Revista</w:t>
      </w:r>
      <w:proofErr w:type="spellEnd"/>
      <w:r w:rsidRPr="000267F3">
        <w:rPr>
          <w:rFonts w:ascii="Arial" w:hAnsi="Arial" w:cs="Arial"/>
          <w:color w:val="000000" w:themeColor="text1"/>
          <w:sz w:val="24"/>
          <w:szCs w:val="24"/>
        </w:rPr>
        <w:t xml:space="preserve"> de </w:t>
      </w:r>
      <w:proofErr w:type="spellStart"/>
      <w:r w:rsidRPr="000267F3">
        <w:rPr>
          <w:rFonts w:ascii="Arial" w:hAnsi="Arial" w:cs="Arial"/>
          <w:color w:val="000000" w:themeColor="text1"/>
          <w:sz w:val="24"/>
          <w:szCs w:val="24"/>
        </w:rPr>
        <w:t>Administração</w:t>
      </w:r>
      <w:proofErr w:type="spellEnd"/>
      <w:r w:rsidRPr="000267F3">
        <w:rPr>
          <w:rFonts w:ascii="Arial" w:hAnsi="Arial" w:cs="Arial"/>
          <w:color w:val="000000" w:themeColor="text1"/>
          <w:sz w:val="24"/>
          <w:szCs w:val="24"/>
        </w:rPr>
        <w:t xml:space="preserve"> </w:t>
      </w:r>
      <w:proofErr w:type="spellStart"/>
      <w:r w:rsidRPr="000267F3">
        <w:rPr>
          <w:rFonts w:ascii="Arial" w:hAnsi="Arial" w:cs="Arial"/>
          <w:color w:val="000000" w:themeColor="text1"/>
          <w:sz w:val="24"/>
          <w:szCs w:val="24"/>
        </w:rPr>
        <w:t>Contemporânea</w:t>
      </w:r>
      <w:proofErr w:type="spellEnd"/>
      <w:r w:rsidRPr="000267F3">
        <w:rPr>
          <w:rFonts w:ascii="Arial" w:hAnsi="Arial" w:cs="Arial"/>
          <w:color w:val="000000" w:themeColor="text1"/>
          <w:sz w:val="24"/>
          <w:szCs w:val="24"/>
        </w:rPr>
        <w:t>, [online] 25(3), p.3. Available</w:t>
      </w:r>
      <w:r w:rsidR="00EC5A4F">
        <w:rPr>
          <w:rFonts w:ascii="Arial" w:hAnsi="Arial" w:cs="Arial"/>
          <w:color w:val="000000" w:themeColor="text1"/>
          <w:sz w:val="24"/>
          <w:szCs w:val="24"/>
        </w:rPr>
        <w:t xml:space="preserve"> </w:t>
      </w:r>
      <w:r w:rsidRPr="000267F3">
        <w:rPr>
          <w:rFonts w:ascii="Arial" w:hAnsi="Arial" w:cs="Arial"/>
          <w:color w:val="000000" w:themeColor="text1"/>
          <w:sz w:val="24"/>
          <w:szCs w:val="24"/>
        </w:rPr>
        <w:t>a</w:t>
      </w:r>
      <w:r w:rsidR="00EC5A4F">
        <w:rPr>
          <w:rFonts w:ascii="Arial" w:hAnsi="Arial" w:cs="Arial"/>
          <w:color w:val="000000" w:themeColor="text1"/>
          <w:sz w:val="24"/>
          <w:szCs w:val="24"/>
        </w:rPr>
        <w:t xml:space="preserve">t: </w:t>
      </w:r>
      <w:r w:rsidRPr="000267F3">
        <w:rPr>
          <w:rFonts w:ascii="Arial" w:hAnsi="Arial" w:cs="Arial"/>
          <w:color w:val="000000" w:themeColor="text1"/>
          <w:sz w:val="24"/>
          <w:szCs w:val="24"/>
        </w:rPr>
        <w:t xml:space="preserve">&lt;https://www.scielo.br/j/rac/a/dQWB6Px4YpFjX9yRvvRJZsh/abstract/?lang=en&gt; </w:t>
      </w:r>
    </w:p>
    <w:p w14:paraId="57F9D39A" w14:textId="77777777" w:rsidR="00E663F2" w:rsidRPr="000267F3" w:rsidRDefault="00E663F2" w:rsidP="00A76289">
      <w:pPr>
        <w:spacing w:line="276" w:lineRule="auto"/>
        <w:jc w:val="both"/>
        <w:rPr>
          <w:rFonts w:ascii="Arial" w:hAnsi="Arial" w:cs="Arial"/>
          <w:color w:val="000000" w:themeColor="text1"/>
          <w:sz w:val="24"/>
          <w:szCs w:val="24"/>
        </w:rPr>
      </w:pPr>
    </w:p>
    <w:p w14:paraId="7F97D199" w14:textId="263790AA"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Magaldi</w:t>
      </w:r>
      <w:proofErr w:type="spellEnd"/>
      <w:r w:rsidRPr="000267F3">
        <w:rPr>
          <w:rFonts w:ascii="Arial" w:hAnsi="Arial" w:cs="Arial"/>
          <w:color w:val="000000" w:themeColor="text1"/>
          <w:sz w:val="24"/>
          <w:szCs w:val="24"/>
        </w:rPr>
        <w:t xml:space="preserve">, D. and </w:t>
      </w:r>
      <w:proofErr w:type="spellStart"/>
      <w:r w:rsidRPr="000267F3">
        <w:rPr>
          <w:rFonts w:ascii="Arial" w:hAnsi="Arial" w:cs="Arial"/>
          <w:color w:val="000000" w:themeColor="text1"/>
          <w:sz w:val="24"/>
          <w:szCs w:val="24"/>
        </w:rPr>
        <w:t>Berler</w:t>
      </w:r>
      <w:proofErr w:type="spellEnd"/>
      <w:r w:rsidRPr="000267F3">
        <w:rPr>
          <w:rFonts w:ascii="Arial" w:hAnsi="Arial" w:cs="Arial"/>
          <w:color w:val="000000" w:themeColor="text1"/>
          <w:sz w:val="24"/>
          <w:szCs w:val="24"/>
        </w:rPr>
        <w:t xml:space="preserve">, M., 2020. Semi-structured interviews. </w:t>
      </w:r>
      <w:proofErr w:type="spellStart"/>
      <w:r w:rsidRPr="000267F3">
        <w:rPr>
          <w:rFonts w:ascii="Arial" w:hAnsi="Arial" w:cs="Arial"/>
          <w:color w:val="000000" w:themeColor="text1"/>
          <w:sz w:val="24"/>
          <w:szCs w:val="24"/>
        </w:rPr>
        <w:t>Encyclopedia</w:t>
      </w:r>
      <w:proofErr w:type="spellEnd"/>
      <w:r w:rsidRPr="000267F3">
        <w:rPr>
          <w:rFonts w:ascii="Arial" w:hAnsi="Arial" w:cs="Arial"/>
          <w:color w:val="000000" w:themeColor="text1"/>
          <w:sz w:val="24"/>
          <w:szCs w:val="24"/>
        </w:rPr>
        <w:t xml:space="preserve"> of personality and individual differences, pp.4825-4830.</w:t>
      </w:r>
    </w:p>
    <w:p w14:paraId="3CB59BCE" w14:textId="77777777" w:rsidR="00E663F2" w:rsidRPr="000267F3" w:rsidRDefault="00E663F2" w:rsidP="00A76289">
      <w:pPr>
        <w:spacing w:line="276" w:lineRule="auto"/>
        <w:jc w:val="both"/>
        <w:rPr>
          <w:rFonts w:ascii="Arial" w:hAnsi="Arial" w:cs="Arial"/>
          <w:color w:val="000000" w:themeColor="text1"/>
          <w:sz w:val="24"/>
          <w:szCs w:val="24"/>
        </w:rPr>
      </w:pPr>
    </w:p>
    <w:p w14:paraId="7E50C593" w14:textId="1E2703B5"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Maltby, J. and </w:t>
      </w:r>
      <w:proofErr w:type="spellStart"/>
      <w:r w:rsidRPr="000267F3">
        <w:rPr>
          <w:rFonts w:ascii="Arial" w:hAnsi="Arial" w:cs="Arial"/>
          <w:color w:val="000000" w:themeColor="text1"/>
          <w:sz w:val="24"/>
          <w:szCs w:val="24"/>
        </w:rPr>
        <w:t>Rutterford</w:t>
      </w:r>
      <w:proofErr w:type="spellEnd"/>
      <w:r w:rsidRPr="000267F3">
        <w:rPr>
          <w:rFonts w:ascii="Arial" w:hAnsi="Arial" w:cs="Arial"/>
          <w:color w:val="000000" w:themeColor="text1"/>
          <w:sz w:val="24"/>
          <w:szCs w:val="24"/>
        </w:rPr>
        <w:t>, J. (2016). Investing in charities in the nineteenth century: The financialization of philanthropy. Accounting History, [online] 21(2-3), pp.263–280. doi:10.1177/1032373216638105.</w:t>
      </w:r>
    </w:p>
    <w:p w14:paraId="59C5F05F" w14:textId="77777777" w:rsidR="00E663F2" w:rsidRPr="000267F3" w:rsidRDefault="00E663F2" w:rsidP="00A76289">
      <w:pPr>
        <w:spacing w:line="276" w:lineRule="auto"/>
        <w:jc w:val="both"/>
        <w:rPr>
          <w:rFonts w:ascii="Arial" w:hAnsi="Arial" w:cs="Arial"/>
          <w:color w:val="000000" w:themeColor="text1"/>
          <w:sz w:val="24"/>
          <w:szCs w:val="24"/>
        </w:rPr>
      </w:pPr>
    </w:p>
    <w:p w14:paraId="2BB9EF3C" w14:textId="08FC200B" w:rsidR="00E663F2" w:rsidRPr="000267F3"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McWilliams, A., Siegel, D. and Wright, P., 2006. Corporate Social Responsibility: International Perspectives. SSRN Electronic Journal, 21(5).</w:t>
      </w:r>
    </w:p>
    <w:p w14:paraId="75F6AAB4" w14:textId="171B9762"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Meade, J., 2012. The structure and reform of direct taxation. 1st ed. London: Routledge, pp.30-38.</w:t>
      </w:r>
    </w:p>
    <w:p w14:paraId="188B4220" w14:textId="77777777" w:rsidR="00E663F2" w:rsidRPr="000267F3" w:rsidRDefault="00E663F2" w:rsidP="00A76289">
      <w:pPr>
        <w:spacing w:line="276" w:lineRule="auto"/>
        <w:jc w:val="both"/>
        <w:rPr>
          <w:rFonts w:ascii="Arial" w:hAnsi="Arial" w:cs="Arial"/>
          <w:color w:val="000000" w:themeColor="text1"/>
          <w:sz w:val="24"/>
          <w:szCs w:val="24"/>
        </w:rPr>
      </w:pPr>
    </w:p>
    <w:p w14:paraId="12FFC017" w14:textId="5F6808DA"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Mei Zi, Q. (2006) Of preferential tax policies to encourage charitable donations, pp.1–21. Available at: https://www.dissertationtopic.net/doc/1327090 </w:t>
      </w:r>
    </w:p>
    <w:p w14:paraId="5FC364AC" w14:textId="77777777" w:rsidR="00E663F2" w:rsidRPr="000267F3" w:rsidRDefault="00E663F2" w:rsidP="00A76289">
      <w:pPr>
        <w:spacing w:line="276" w:lineRule="auto"/>
        <w:jc w:val="both"/>
        <w:rPr>
          <w:rFonts w:ascii="Arial" w:hAnsi="Arial" w:cs="Arial"/>
          <w:color w:val="000000" w:themeColor="text1"/>
          <w:sz w:val="24"/>
          <w:szCs w:val="24"/>
        </w:rPr>
      </w:pPr>
    </w:p>
    <w:p w14:paraId="78790034" w14:textId="65F9FCF0"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Morrison, M., Briggs, A. and Coleman, M. (2016). Research Methods in Educational Leadership and Management. 3rd ed. London: Sage Publications Ltd, pp.1–13.</w:t>
      </w:r>
    </w:p>
    <w:p w14:paraId="426976F4" w14:textId="77777777" w:rsidR="00E663F2" w:rsidRPr="000267F3" w:rsidRDefault="00E663F2" w:rsidP="00A76289">
      <w:pPr>
        <w:spacing w:line="276" w:lineRule="auto"/>
        <w:jc w:val="both"/>
        <w:rPr>
          <w:rFonts w:ascii="Arial" w:hAnsi="Arial" w:cs="Arial"/>
          <w:color w:val="000000" w:themeColor="text1"/>
          <w:sz w:val="24"/>
          <w:szCs w:val="24"/>
        </w:rPr>
      </w:pPr>
    </w:p>
    <w:p w14:paraId="5509C087" w14:textId="63053A77"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Nardi</w:t>
      </w:r>
      <w:proofErr w:type="spellEnd"/>
      <w:r w:rsidRPr="000267F3">
        <w:rPr>
          <w:rFonts w:ascii="Arial" w:hAnsi="Arial" w:cs="Arial"/>
          <w:color w:val="000000" w:themeColor="text1"/>
          <w:sz w:val="24"/>
          <w:szCs w:val="24"/>
        </w:rPr>
        <w:t xml:space="preserve">, L., Zenger, T., </w:t>
      </w:r>
      <w:proofErr w:type="spellStart"/>
      <w:r w:rsidRPr="000267F3">
        <w:rPr>
          <w:rFonts w:ascii="Arial" w:hAnsi="Arial" w:cs="Arial"/>
          <w:color w:val="000000" w:themeColor="text1"/>
          <w:sz w:val="24"/>
          <w:szCs w:val="24"/>
        </w:rPr>
        <w:t>Lazzarini</w:t>
      </w:r>
      <w:proofErr w:type="spellEnd"/>
      <w:r w:rsidRPr="000267F3">
        <w:rPr>
          <w:rFonts w:ascii="Arial" w:hAnsi="Arial" w:cs="Arial"/>
          <w:color w:val="000000" w:themeColor="text1"/>
          <w:sz w:val="24"/>
          <w:szCs w:val="24"/>
        </w:rPr>
        <w:t xml:space="preserve">, S.G. and Cabral, S., 2020. Doing Well by Doing Good, </w:t>
      </w:r>
      <w:proofErr w:type="gramStart"/>
      <w:r w:rsidRPr="000267F3">
        <w:rPr>
          <w:rFonts w:ascii="Arial" w:hAnsi="Arial" w:cs="Arial"/>
          <w:color w:val="000000" w:themeColor="text1"/>
          <w:sz w:val="24"/>
          <w:szCs w:val="24"/>
        </w:rPr>
        <w:t>Uniquely</w:t>
      </w:r>
      <w:proofErr w:type="gramEnd"/>
      <w:r w:rsidRPr="000267F3">
        <w:rPr>
          <w:rFonts w:ascii="Arial" w:hAnsi="Arial" w:cs="Arial"/>
          <w:color w:val="000000" w:themeColor="text1"/>
          <w:sz w:val="24"/>
          <w:szCs w:val="24"/>
        </w:rPr>
        <w:t>: The Market Value of Unique CSR Strategies. In Academy of Management Proceedings (Vol. 2020, No. 1, p. 11800). Briarcliff Manor, NY 10510: Academy of Management.</w:t>
      </w:r>
    </w:p>
    <w:p w14:paraId="5AA0E08A" w14:textId="77777777" w:rsidR="00E663F2" w:rsidRPr="000267F3" w:rsidRDefault="00E663F2" w:rsidP="00A76289">
      <w:pPr>
        <w:spacing w:line="276" w:lineRule="auto"/>
        <w:jc w:val="both"/>
        <w:rPr>
          <w:rFonts w:ascii="Arial" w:hAnsi="Arial" w:cs="Arial"/>
          <w:color w:val="000000" w:themeColor="text1"/>
          <w:sz w:val="24"/>
          <w:szCs w:val="24"/>
        </w:rPr>
      </w:pPr>
    </w:p>
    <w:p w14:paraId="722BDBC6" w14:textId="68D2EAE4"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Neumayr, M. and Handy, F., 2017. Charitable Giving: What Influences Donors’ Choice Among Different </w:t>
      </w:r>
      <w:proofErr w:type="gramStart"/>
      <w:r w:rsidRPr="000267F3">
        <w:rPr>
          <w:rFonts w:ascii="Arial" w:hAnsi="Arial" w:cs="Arial"/>
          <w:color w:val="000000" w:themeColor="text1"/>
          <w:sz w:val="24"/>
          <w:szCs w:val="24"/>
        </w:rPr>
        <w:t>Causes?.</w:t>
      </w:r>
      <w:proofErr w:type="gramEnd"/>
      <w:r w:rsidRPr="000267F3">
        <w:rPr>
          <w:rFonts w:ascii="Arial" w:hAnsi="Arial" w:cs="Arial"/>
          <w:color w:val="000000" w:themeColor="text1"/>
          <w:sz w:val="24"/>
          <w:szCs w:val="24"/>
        </w:rPr>
        <w:t xml:space="preserve"> VOLUNTAS: International Journal of Voluntary and </w:t>
      </w:r>
      <w:proofErr w:type="spellStart"/>
      <w:r w:rsidRPr="000267F3">
        <w:rPr>
          <w:rFonts w:ascii="Arial" w:hAnsi="Arial" w:cs="Arial"/>
          <w:color w:val="000000" w:themeColor="text1"/>
          <w:sz w:val="24"/>
          <w:szCs w:val="24"/>
        </w:rPr>
        <w:t>Nonprofit</w:t>
      </w:r>
      <w:proofErr w:type="spellEnd"/>
      <w:r w:rsidRPr="000267F3">
        <w:rPr>
          <w:rFonts w:ascii="Arial" w:hAnsi="Arial" w:cs="Arial"/>
          <w:color w:val="000000" w:themeColor="text1"/>
          <w:sz w:val="24"/>
          <w:szCs w:val="24"/>
        </w:rPr>
        <w:t xml:space="preserve"> Organizations, [online] 30(4), pp.783-799. Available at: &lt;https://www.proquest.com/docview/2269792415?accountid=130472&amp;parentSessionId=wQrbAticBAn%2FNyE3AniYe%2FlfXqmhL2gRit3UHomgr%2BQ%3D&amp;pq-origsite=primo&gt; </w:t>
      </w:r>
    </w:p>
    <w:p w14:paraId="7E8A2815" w14:textId="77777777" w:rsidR="00E663F2" w:rsidRPr="000267F3" w:rsidRDefault="00E663F2" w:rsidP="00A76289">
      <w:pPr>
        <w:spacing w:line="276" w:lineRule="auto"/>
        <w:jc w:val="both"/>
        <w:rPr>
          <w:rFonts w:ascii="Arial" w:hAnsi="Arial" w:cs="Arial"/>
          <w:color w:val="000000" w:themeColor="text1"/>
          <w:sz w:val="24"/>
          <w:szCs w:val="24"/>
        </w:rPr>
      </w:pPr>
    </w:p>
    <w:p w14:paraId="179B27E1" w14:textId="761C19F0"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OECD. (2021) REPORT ON ABUSE OF CHARITIES FOR MONEY-LAUNDERING </w:t>
      </w:r>
      <w:proofErr w:type="gramStart"/>
      <w:r w:rsidRPr="000267F3">
        <w:rPr>
          <w:rFonts w:ascii="Arial" w:hAnsi="Arial" w:cs="Arial"/>
          <w:color w:val="000000" w:themeColor="text1"/>
          <w:sz w:val="24"/>
          <w:szCs w:val="24"/>
        </w:rPr>
        <w:t>AND  TAX</w:t>
      </w:r>
      <w:proofErr w:type="gramEnd"/>
      <w:r w:rsidRPr="000267F3">
        <w:rPr>
          <w:rFonts w:ascii="Arial" w:hAnsi="Arial" w:cs="Arial"/>
          <w:color w:val="000000" w:themeColor="text1"/>
          <w:sz w:val="24"/>
          <w:szCs w:val="24"/>
        </w:rPr>
        <w:t xml:space="preserve"> EVASION, p.65. Available at: https://www.oecd.org/tax/exchange-of-tax-information/42232037.pdf </w:t>
      </w:r>
    </w:p>
    <w:p w14:paraId="06618360" w14:textId="77777777" w:rsidR="00E663F2" w:rsidRPr="000267F3" w:rsidRDefault="00E663F2" w:rsidP="00A76289">
      <w:pPr>
        <w:spacing w:line="276" w:lineRule="auto"/>
        <w:jc w:val="both"/>
        <w:rPr>
          <w:rFonts w:ascii="Arial" w:hAnsi="Arial" w:cs="Arial"/>
          <w:color w:val="000000" w:themeColor="text1"/>
          <w:sz w:val="24"/>
          <w:szCs w:val="24"/>
        </w:rPr>
      </w:pPr>
    </w:p>
    <w:p w14:paraId="36559A69" w14:textId="51E5B614"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Oflazoglu</w:t>
      </w:r>
      <w:proofErr w:type="spellEnd"/>
      <w:r w:rsidRPr="000267F3">
        <w:rPr>
          <w:rFonts w:ascii="Arial" w:hAnsi="Arial" w:cs="Arial"/>
          <w:color w:val="000000" w:themeColor="text1"/>
          <w:sz w:val="24"/>
          <w:szCs w:val="24"/>
        </w:rPr>
        <w:t xml:space="preserve">, S. (2017) Qualitative versus Quantitative Research. London: </w:t>
      </w:r>
      <w:proofErr w:type="spellStart"/>
      <w:r w:rsidRPr="000267F3">
        <w:rPr>
          <w:rFonts w:ascii="Arial" w:hAnsi="Arial" w:cs="Arial"/>
          <w:color w:val="000000" w:themeColor="text1"/>
          <w:sz w:val="24"/>
          <w:szCs w:val="24"/>
        </w:rPr>
        <w:t>InTechOpen</w:t>
      </w:r>
      <w:proofErr w:type="spellEnd"/>
      <w:r w:rsidRPr="000267F3">
        <w:rPr>
          <w:rFonts w:ascii="Arial" w:hAnsi="Arial" w:cs="Arial"/>
          <w:color w:val="000000" w:themeColor="text1"/>
          <w:sz w:val="24"/>
          <w:szCs w:val="24"/>
        </w:rPr>
        <w:t>.</w:t>
      </w:r>
      <w:r w:rsidR="00D208E2">
        <w:rPr>
          <w:rFonts w:ascii="Arial" w:hAnsi="Arial" w:cs="Arial"/>
          <w:color w:val="000000" w:themeColor="text1"/>
          <w:sz w:val="24"/>
          <w:szCs w:val="24"/>
        </w:rPr>
        <w:t xml:space="preserve"> pp, 77-79.</w:t>
      </w:r>
    </w:p>
    <w:p w14:paraId="15659DB9" w14:textId="77777777" w:rsidR="00D208E2" w:rsidRPr="000267F3" w:rsidRDefault="00D208E2" w:rsidP="00A76289">
      <w:pPr>
        <w:spacing w:line="276" w:lineRule="auto"/>
        <w:jc w:val="both"/>
        <w:rPr>
          <w:rFonts w:ascii="Arial" w:hAnsi="Arial" w:cs="Arial"/>
          <w:color w:val="000000" w:themeColor="text1"/>
          <w:sz w:val="24"/>
          <w:szCs w:val="24"/>
        </w:rPr>
      </w:pPr>
    </w:p>
    <w:p w14:paraId="0D11866A" w14:textId="65F9AF5F"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Olsen, </w:t>
      </w:r>
      <w:proofErr w:type="gramStart"/>
      <w:r w:rsidRPr="000267F3">
        <w:rPr>
          <w:rFonts w:ascii="Arial" w:hAnsi="Arial" w:cs="Arial"/>
          <w:color w:val="000000" w:themeColor="text1"/>
          <w:sz w:val="24"/>
          <w:szCs w:val="24"/>
        </w:rPr>
        <w:t>C.</w:t>
      </w:r>
      <w:proofErr w:type="gramEnd"/>
      <w:r w:rsidRPr="000267F3">
        <w:rPr>
          <w:rFonts w:ascii="Arial" w:hAnsi="Arial" w:cs="Arial"/>
          <w:color w:val="000000" w:themeColor="text1"/>
          <w:sz w:val="24"/>
          <w:szCs w:val="24"/>
        </w:rPr>
        <w:t xml:space="preserve"> and St George, D.M.M., 2004. Cross-sectional study design and data analysis. College entrance examination board, 26(03), p.2006.</w:t>
      </w:r>
    </w:p>
    <w:p w14:paraId="36C9C3E0" w14:textId="77777777" w:rsidR="00E663F2" w:rsidRPr="000267F3" w:rsidRDefault="00E663F2" w:rsidP="00A76289">
      <w:pPr>
        <w:spacing w:line="276" w:lineRule="auto"/>
        <w:jc w:val="both"/>
        <w:rPr>
          <w:rFonts w:ascii="Arial" w:hAnsi="Arial" w:cs="Arial"/>
          <w:color w:val="000000" w:themeColor="text1"/>
          <w:sz w:val="24"/>
          <w:szCs w:val="24"/>
        </w:rPr>
      </w:pPr>
    </w:p>
    <w:p w14:paraId="745E42EF" w14:textId="756C4595"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Pedwell</w:t>
      </w:r>
      <w:proofErr w:type="spellEnd"/>
      <w:r w:rsidRPr="000267F3">
        <w:rPr>
          <w:rFonts w:ascii="Arial" w:hAnsi="Arial" w:cs="Arial"/>
          <w:color w:val="000000" w:themeColor="text1"/>
          <w:sz w:val="24"/>
          <w:szCs w:val="24"/>
        </w:rPr>
        <w:t>, C. (2017). Habit and the Politics of Social Change. Body &amp; Society, [online] 23(4), pp.59–94. doi:10.1177/1357034x17734619.</w:t>
      </w:r>
    </w:p>
    <w:p w14:paraId="55B663D5" w14:textId="77777777" w:rsidR="00E663F2" w:rsidRPr="000267F3" w:rsidRDefault="00E663F2" w:rsidP="00A76289">
      <w:pPr>
        <w:spacing w:line="276" w:lineRule="auto"/>
        <w:jc w:val="both"/>
        <w:rPr>
          <w:rFonts w:ascii="Arial" w:hAnsi="Arial" w:cs="Arial"/>
          <w:color w:val="000000" w:themeColor="text1"/>
          <w:sz w:val="24"/>
          <w:szCs w:val="24"/>
        </w:rPr>
      </w:pPr>
    </w:p>
    <w:p w14:paraId="5F3AAE07" w14:textId="5120C236"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Pham, L.T.M., 2018. Qualitative approach to research a review of advantages and disadvantages of three paradigms: Positivism, interpretivism and critical inquiry. University of Adelaide.</w:t>
      </w:r>
    </w:p>
    <w:p w14:paraId="70C777AB" w14:textId="77777777" w:rsidR="00E663F2" w:rsidRPr="000267F3" w:rsidRDefault="00E663F2" w:rsidP="00A76289">
      <w:pPr>
        <w:spacing w:line="276" w:lineRule="auto"/>
        <w:jc w:val="both"/>
        <w:rPr>
          <w:rFonts w:ascii="Arial" w:hAnsi="Arial" w:cs="Arial"/>
          <w:color w:val="000000" w:themeColor="text1"/>
          <w:sz w:val="24"/>
          <w:szCs w:val="24"/>
        </w:rPr>
      </w:pPr>
    </w:p>
    <w:p w14:paraId="69332F43" w14:textId="2F46C419"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Pinkston, T. and Carroll, A., 1996. A retrospective examination of CSR orientations: Have they </w:t>
      </w:r>
      <w:proofErr w:type="gramStart"/>
      <w:r w:rsidRPr="000267F3">
        <w:rPr>
          <w:rFonts w:ascii="Arial" w:hAnsi="Arial" w:cs="Arial"/>
          <w:color w:val="000000" w:themeColor="text1"/>
          <w:sz w:val="24"/>
          <w:szCs w:val="24"/>
        </w:rPr>
        <w:t>changed?.</w:t>
      </w:r>
      <w:proofErr w:type="gramEnd"/>
      <w:r w:rsidRPr="000267F3">
        <w:rPr>
          <w:rFonts w:ascii="Arial" w:hAnsi="Arial" w:cs="Arial"/>
          <w:color w:val="000000" w:themeColor="text1"/>
          <w:sz w:val="24"/>
          <w:szCs w:val="24"/>
        </w:rPr>
        <w:t xml:space="preserve"> Journal of Business Ethics, 15(2), pp.199-206.</w:t>
      </w:r>
    </w:p>
    <w:p w14:paraId="48DDB8FD" w14:textId="77777777" w:rsidR="00E663F2" w:rsidRPr="000267F3" w:rsidRDefault="00E663F2" w:rsidP="00A76289">
      <w:pPr>
        <w:spacing w:line="276" w:lineRule="auto"/>
        <w:jc w:val="both"/>
        <w:rPr>
          <w:rFonts w:ascii="Arial" w:hAnsi="Arial" w:cs="Arial"/>
          <w:color w:val="000000" w:themeColor="text1"/>
          <w:sz w:val="24"/>
          <w:szCs w:val="24"/>
        </w:rPr>
      </w:pPr>
    </w:p>
    <w:p w14:paraId="6BA90CAE" w14:textId="12BFD4EA"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Quang, T., 2015. The Interconnection Between Interpretivist Paradigm and Qualitative Methods in Education. American Journal of Educational Science, [online] 1(2), pp.24-27. Available at: &lt;https://d1wqtxts1xzle7.cloudfront.net/39296289/70380008-with-cover-page-v2.pdf?Expires=1651589173&amp;Signature=GAluJB70IsRcRw2K8G5H3AsRxNYHw8pdm28PT~eJVtvtj0FVaXIyzLcnCdgqvM205wny~hvkDkKvbpADQOKhcAbzv5u9s84PGBnLYtManZfZraa5CJeFBm~vAaP632Wy-5eDKDe2QuS-KbYO1b50j1tcA068BwfmgvfHgDeAKLhlFxrRETg5uZRNxx1nRrq3tzzYfT2JgCSAI~MLeqMAN-fmpdRl2WjMZKnY9K8Uu8Z05-uZ~loDRb5GDJggZdK8UrivZ4St5h-41CNehURDCJGLYU1DlX~uK4nu6IDJBzXAzMKXeyKSfTZMHoSU7ejD7gfZgGr1Iy-07ducixRktA__&amp;Key-Pair-Id=APKAJLOHF5GGSLRBV4ZA&gt; </w:t>
      </w:r>
    </w:p>
    <w:p w14:paraId="372EA741" w14:textId="77777777" w:rsidR="00E663F2" w:rsidRPr="000267F3" w:rsidRDefault="00E663F2" w:rsidP="00A76289">
      <w:pPr>
        <w:spacing w:line="276" w:lineRule="auto"/>
        <w:jc w:val="both"/>
        <w:rPr>
          <w:rFonts w:ascii="Arial" w:hAnsi="Arial" w:cs="Arial"/>
          <w:color w:val="000000" w:themeColor="text1"/>
          <w:sz w:val="24"/>
          <w:szCs w:val="24"/>
        </w:rPr>
      </w:pPr>
    </w:p>
    <w:p w14:paraId="4F586C44" w14:textId="13D3465A"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Ramachandran, R., 2010. Corporate Social Responsibility and Corporate Governance: New Dimensions. </w:t>
      </w:r>
      <w:proofErr w:type="spellStart"/>
      <w:r w:rsidRPr="000267F3">
        <w:rPr>
          <w:rFonts w:ascii="Arial" w:hAnsi="Arial" w:cs="Arial"/>
          <w:color w:val="000000" w:themeColor="text1"/>
          <w:sz w:val="24"/>
          <w:szCs w:val="24"/>
        </w:rPr>
        <w:t>Prabandhan</w:t>
      </w:r>
      <w:proofErr w:type="spellEnd"/>
      <w:r w:rsidRPr="000267F3">
        <w:rPr>
          <w:rFonts w:ascii="Arial" w:hAnsi="Arial" w:cs="Arial"/>
          <w:color w:val="000000" w:themeColor="text1"/>
          <w:sz w:val="24"/>
          <w:szCs w:val="24"/>
        </w:rPr>
        <w:t xml:space="preserve">: Indian Journal of Management, 3(8), p.25. </w:t>
      </w:r>
    </w:p>
    <w:p w14:paraId="2B3EA717" w14:textId="77777777" w:rsidR="00E663F2" w:rsidRPr="000267F3" w:rsidRDefault="00E663F2" w:rsidP="00A76289">
      <w:pPr>
        <w:spacing w:line="276" w:lineRule="auto"/>
        <w:jc w:val="both"/>
        <w:rPr>
          <w:rFonts w:ascii="Arial" w:hAnsi="Arial" w:cs="Arial"/>
          <w:color w:val="000000" w:themeColor="text1"/>
          <w:sz w:val="24"/>
          <w:szCs w:val="24"/>
        </w:rPr>
      </w:pPr>
    </w:p>
    <w:p w14:paraId="0E3E4CB1" w14:textId="788B4AC1"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Rehman, A. and </w:t>
      </w:r>
      <w:proofErr w:type="spellStart"/>
      <w:r w:rsidRPr="000267F3">
        <w:rPr>
          <w:rFonts w:ascii="Arial" w:hAnsi="Arial" w:cs="Arial"/>
          <w:color w:val="000000" w:themeColor="text1"/>
          <w:sz w:val="24"/>
          <w:szCs w:val="24"/>
        </w:rPr>
        <w:t>Alharthi</w:t>
      </w:r>
      <w:proofErr w:type="spellEnd"/>
      <w:r w:rsidRPr="000267F3">
        <w:rPr>
          <w:rFonts w:ascii="Arial" w:hAnsi="Arial" w:cs="Arial"/>
          <w:color w:val="000000" w:themeColor="text1"/>
          <w:sz w:val="24"/>
          <w:szCs w:val="24"/>
        </w:rPr>
        <w:t xml:space="preserve">, K., 2016. An Introduction to Research Paradigms. International Journal of Educational Investigations, [online] 3(8), pp.51-59. Available at: &lt;http://www.ijeionline.com&gt; </w:t>
      </w:r>
    </w:p>
    <w:p w14:paraId="26547269" w14:textId="77777777" w:rsidR="00E663F2" w:rsidRPr="000267F3" w:rsidRDefault="00E663F2" w:rsidP="00A76289">
      <w:pPr>
        <w:spacing w:line="276" w:lineRule="auto"/>
        <w:jc w:val="both"/>
        <w:rPr>
          <w:rFonts w:ascii="Arial" w:hAnsi="Arial" w:cs="Arial"/>
          <w:color w:val="000000" w:themeColor="text1"/>
          <w:sz w:val="24"/>
          <w:szCs w:val="24"/>
        </w:rPr>
      </w:pPr>
    </w:p>
    <w:p w14:paraId="0710C991" w14:textId="7D2466DE"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Reichert, B. and Sohn, M., 2021. How Corporate Charitable Giving Reduces the Costs of Formal Controls. Journal of Business Ethics, [online] 176(4), pp.689-704. Available at: &lt;https://link.springer.com/article/10.1007/s10551-020-04695-y&gt; </w:t>
      </w:r>
    </w:p>
    <w:p w14:paraId="305B4188" w14:textId="77777777" w:rsidR="00E663F2" w:rsidRPr="000267F3" w:rsidRDefault="00E663F2" w:rsidP="00A76289">
      <w:pPr>
        <w:spacing w:line="276" w:lineRule="auto"/>
        <w:jc w:val="both"/>
        <w:rPr>
          <w:rFonts w:ascii="Arial" w:hAnsi="Arial" w:cs="Arial"/>
          <w:color w:val="000000" w:themeColor="text1"/>
          <w:sz w:val="24"/>
          <w:szCs w:val="24"/>
        </w:rPr>
      </w:pPr>
    </w:p>
    <w:p w14:paraId="2A117A0C" w14:textId="647BD196"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Rimmer</w:t>
      </w:r>
      <w:proofErr w:type="spellEnd"/>
      <w:r w:rsidRPr="000267F3">
        <w:rPr>
          <w:rFonts w:ascii="Arial" w:hAnsi="Arial" w:cs="Arial"/>
          <w:color w:val="000000" w:themeColor="text1"/>
          <w:sz w:val="24"/>
          <w:szCs w:val="24"/>
        </w:rPr>
        <w:t xml:space="preserve">, A., 2013. Most consumers favour companies that support charities, says study. [Blog] Third Sector, Available at: &lt;https://www.thirdsector.co.uk/consumers-favour-companies-support-charities-says-study/fundraising/article/1183955&gt; </w:t>
      </w:r>
    </w:p>
    <w:p w14:paraId="38F58CEC" w14:textId="77777777" w:rsidR="00E663F2" w:rsidRPr="000267F3" w:rsidRDefault="00E663F2" w:rsidP="00A76289">
      <w:pPr>
        <w:spacing w:line="276" w:lineRule="auto"/>
        <w:jc w:val="both"/>
        <w:rPr>
          <w:rFonts w:ascii="Arial" w:hAnsi="Arial" w:cs="Arial"/>
          <w:color w:val="000000" w:themeColor="text1"/>
          <w:sz w:val="24"/>
          <w:szCs w:val="24"/>
        </w:rPr>
      </w:pPr>
    </w:p>
    <w:p w14:paraId="7B83E4F0" w14:textId="3F2C1CDD"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Roberts, C.M., 2010. The dissertation journey: A practical and comprehensive guide to planning, writing, and defending your dissertation. Corwin Press.</w:t>
      </w:r>
    </w:p>
    <w:p w14:paraId="1A5C300A" w14:textId="77777777" w:rsidR="00E663F2" w:rsidRPr="000267F3" w:rsidRDefault="00E663F2" w:rsidP="00A76289">
      <w:pPr>
        <w:spacing w:line="276" w:lineRule="auto"/>
        <w:jc w:val="both"/>
        <w:rPr>
          <w:rFonts w:ascii="Arial" w:hAnsi="Arial" w:cs="Arial"/>
          <w:color w:val="000000" w:themeColor="text1"/>
          <w:sz w:val="24"/>
          <w:szCs w:val="24"/>
        </w:rPr>
      </w:pPr>
    </w:p>
    <w:p w14:paraId="0DF2CF70" w14:textId="74F94871"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Robson, A. and Hart, D., 2020. Understanding the Correlates of Donor Intention: A Comparison of Local, National, and International Charity Destinations. </w:t>
      </w:r>
      <w:proofErr w:type="spellStart"/>
      <w:r w:rsidRPr="000267F3">
        <w:rPr>
          <w:rFonts w:ascii="Arial" w:hAnsi="Arial" w:cs="Arial"/>
          <w:color w:val="000000" w:themeColor="text1"/>
          <w:sz w:val="24"/>
          <w:szCs w:val="24"/>
        </w:rPr>
        <w:t>Nonprofit</w:t>
      </w:r>
      <w:proofErr w:type="spellEnd"/>
      <w:r w:rsidRPr="000267F3">
        <w:rPr>
          <w:rFonts w:ascii="Arial" w:hAnsi="Arial" w:cs="Arial"/>
          <w:color w:val="000000" w:themeColor="text1"/>
          <w:sz w:val="24"/>
          <w:szCs w:val="24"/>
        </w:rPr>
        <w:t xml:space="preserve"> and Voluntary Sector Quarterly, [online] 50(3), pp.506-530. Available at: &lt;https://journals.sagepub.com/doi/full/10.1177/0899764020927097&gt; </w:t>
      </w:r>
    </w:p>
    <w:p w14:paraId="20744E9E" w14:textId="77777777" w:rsidR="00E663F2" w:rsidRPr="000267F3" w:rsidRDefault="00E663F2" w:rsidP="00A76289">
      <w:pPr>
        <w:spacing w:line="276" w:lineRule="auto"/>
        <w:jc w:val="both"/>
        <w:rPr>
          <w:rFonts w:ascii="Arial" w:hAnsi="Arial" w:cs="Arial"/>
          <w:color w:val="000000" w:themeColor="text1"/>
          <w:sz w:val="24"/>
          <w:szCs w:val="24"/>
        </w:rPr>
      </w:pPr>
    </w:p>
    <w:p w14:paraId="370CC618" w14:textId="28F8C077"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Saad, N. (2014). Tax Knowledge, Tax Complexity and Tax Compliance: Taxpayers’ View. Procedia - Social and </w:t>
      </w:r>
      <w:proofErr w:type="spellStart"/>
      <w:r w:rsidRPr="000267F3">
        <w:rPr>
          <w:rFonts w:ascii="Arial" w:hAnsi="Arial" w:cs="Arial"/>
          <w:color w:val="000000" w:themeColor="text1"/>
          <w:sz w:val="24"/>
          <w:szCs w:val="24"/>
        </w:rPr>
        <w:t>Behavioral</w:t>
      </w:r>
      <w:proofErr w:type="spellEnd"/>
      <w:r w:rsidRPr="000267F3">
        <w:rPr>
          <w:rFonts w:ascii="Arial" w:hAnsi="Arial" w:cs="Arial"/>
          <w:color w:val="000000" w:themeColor="text1"/>
          <w:sz w:val="24"/>
          <w:szCs w:val="24"/>
        </w:rPr>
        <w:t xml:space="preserve"> Sciences, [online] 109, pp.1069–1075. </w:t>
      </w:r>
      <w:proofErr w:type="gramStart"/>
      <w:r w:rsidRPr="000267F3">
        <w:rPr>
          <w:rFonts w:ascii="Arial" w:hAnsi="Arial" w:cs="Arial"/>
          <w:color w:val="000000" w:themeColor="text1"/>
          <w:sz w:val="24"/>
          <w:szCs w:val="24"/>
        </w:rPr>
        <w:t>doi:10.1016/j.sbspro</w:t>
      </w:r>
      <w:proofErr w:type="gramEnd"/>
      <w:r w:rsidRPr="000267F3">
        <w:rPr>
          <w:rFonts w:ascii="Arial" w:hAnsi="Arial" w:cs="Arial"/>
          <w:color w:val="000000" w:themeColor="text1"/>
          <w:sz w:val="24"/>
          <w:szCs w:val="24"/>
        </w:rPr>
        <w:t>.2013.12.590.</w:t>
      </w:r>
    </w:p>
    <w:p w14:paraId="69FC707E" w14:textId="77777777" w:rsidR="00E663F2" w:rsidRPr="000267F3" w:rsidRDefault="00E663F2" w:rsidP="00A76289">
      <w:pPr>
        <w:spacing w:line="276" w:lineRule="auto"/>
        <w:jc w:val="both"/>
        <w:rPr>
          <w:rFonts w:ascii="Arial" w:hAnsi="Arial" w:cs="Arial"/>
          <w:color w:val="000000" w:themeColor="text1"/>
          <w:sz w:val="24"/>
          <w:szCs w:val="24"/>
        </w:rPr>
      </w:pPr>
    </w:p>
    <w:p w14:paraId="0018485C" w14:textId="3983011F"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Sahay, A., 2016. Peeling </w:t>
      </w:r>
      <w:proofErr w:type="spellStart"/>
      <w:r w:rsidRPr="000267F3">
        <w:rPr>
          <w:rFonts w:ascii="Arial" w:hAnsi="Arial" w:cs="Arial"/>
          <w:color w:val="000000" w:themeColor="text1"/>
          <w:sz w:val="24"/>
          <w:szCs w:val="24"/>
        </w:rPr>
        <w:t>saunder's</w:t>
      </w:r>
      <w:proofErr w:type="spellEnd"/>
      <w:r w:rsidRPr="000267F3">
        <w:rPr>
          <w:rFonts w:ascii="Arial" w:hAnsi="Arial" w:cs="Arial"/>
          <w:color w:val="000000" w:themeColor="text1"/>
          <w:sz w:val="24"/>
          <w:szCs w:val="24"/>
        </w:rPr>
        <w:t xml:space="preserve"> research onion. Research Gate, Art, pp.1-5.</w:t>
      </w:r>
    </w:p>
    <w:p w14:paraId="71CED8E0" w14:textId="77777777" w:rsidR="00590046" w:rsidRPr="000267F3" w:rsidRDefault="00590046" w:rsidP="00A76289">
      <w:pPr>
        <w:spacing w:line="276" w:lineRule="auto"/>
        <w:jc w:val="both"/>
        <w:rPr>
          <w:rFonts w:ascii="Arial" w:hAnsi="Arial" w:cs="Arial"/>
          <w:color w:val="000000" w:themeColor="text1"/>
          <w:sz w:val="24"/>
          <w:szCs w:val="24"/>
        </w:rPr>
      </w:pPr>
    </w:p>
    <w:p w14:paraId="3E9CA965" w14:textId="68CD6E0C"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Saunders, M., Lewis, P. &amp; Thornhill, A., 2016. Research Methods for Business Students. 7th ed. Essex: Pearson Education Limited.</w:t>
      </w:r>
      <w:r w:rsidR="00590046">
        <w:rPr>
          <w:rFonts w:ascii="Arial" w:hAnsi="Arial" w:cs="Arial"/>
          <w:color w:val="000000" w:themeColor="text1"/>
          <w:sz w:val="24"/>
          <w:szCs w:val="24"/>
        </w:rPr>
        <w:t xml:space="preserve"> pp,179.</w:t>
      </w:r>
    </w:p>
    <w:p w14:paraId="52AFE7EE" w14:textId="77777777" w:rsidR="00E663F2" w:rsidRPr="000267F3" w:rsidRDefault="00E663F2" w:rsidP="00A76289">
      <w:pPr>
        <w:spacing w:line="276" w:lineRule="auto"/>
        <w:jc w:val="both"/>
        <w:rPr>
          <w:rFonts w:ascii="Arial" w:hAnsi="Arial" w:cs="Arial"/>
          <w:color w:val="000000" w:themeColor="text1"/>
          <w:sz w:val="24"/>
          <w:szCs w:val="24"/>
        </w:rPr>
      </w:pPr>
    </w:p>
    <w:p w14:paraId="1B1B5579" w14:textId="1614DD85"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Saunders, M., Lewis, P. and Thornhill, A. (2016) Research methods for business students (Seventh). Nueva York: Pearson Education. </w:t>
      </w:r>
      <w:r w:rsidR="00DA2C19">
        <w:rPr>
          <w:rFonts w:ascii="Arial" w:hAnsi="Arial" w:cs="Arial"/>
          <w:color w:val="000000" w:themeColor="text1"/>
          <w:sz w:val="24"/>
          <w:szCs w:val="24"/>
        </w:rPr>
        <w:t>pp,126</w:t>
      </w:r>
      <w:r w:rsidR="00590046">
        <w:rPr>
          <w:rFonts w:ascii="Arial" w:hAnsi="Arial" w:cs="Arial"/>
          <w:color w:val="000000" w:themeColor="text1"/>
          <w:sz w:val="24"/>
          <w:szCs w:val="24"/>
        </w:rPr>
        <w:t>.</w:t>
      </w:r>
      <w:r w:rsidR="00DA2C19">
        <w:rPr>
          <w:rFonts w:ascii="Arial" w:hAnsi="Arial" w:cs="Arial"/>
          <w:color w:val="000000" w:themeColor="text1"/>
          <w:sz w:val="24"/>
          <w:szCs w:val="24"/>
        </w:rPr>
        <w:t xml:space="preserve"> </w:t>
      </w:r>
    </w:p>
    <w:p w14:paraId="514B3667" w14:textId="77777777" w:rsidR="00E663F2" w:rsidRPr="000267F3" w:rsidRDefault="00E663F2" w:rsidP="00A76289">
      <w:pPr>
        <w:spacing w:line="276" w:lineRule="auto"/>
        <w:jc w:val="both"/>
        <w:rPr>
          <w:rFonts w:ascii="Arial" w:hAnsi="Arial" w:cs="Arial"/>
          <w:color w:val="000000" w:themeColor="text1"/>
          <w:sz w:val="24"/>
          <w:szCs w:val="24"/>
        </w:rPr>
      </w:pPr>
    </w:p>
    <w:p w14:paraId="02AAB28A" w14:textId="5B4BB582"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Schiopoiu</w:t>
      </w:r>
      <w:proofErr w:type="spellEnd"/>
      <w:r w:rsidRPr="000267F3">
        <w:rPr>
          <w:rFonts w:ascii="Arial" w:hAnsi="Arial" w:cs="Arial"/>
          <w:color w:val="000000" w:themeColor="text1"/>
          <w:sz w:val="24"/>
          <w:szCs w:val="24"/>
        </w:rPr>
        <w:t xml:space="preserve"> </w:t>
      </w:r>
      <w:proofErr w:type="spellStart"/>
      <w:r w:rsidRPr="000267F3">
        <w:rPr>
          <w:rFonts w:ascii="Arial" w:hAnsi="Arial" w:cs="Arial"/>
          <w:color w:val="000000" w:themeColor="text1"/>
          <w:sz w:val="24"/>
          <w:szCs w:val="24"/>
        </w:rPr>
        <w:t>Burlea</w:t>
      </w:r>
      <w:proofErr w:type="spellEnd"/>
      <w:r w:rsidRPr="000267F3">
        <w:rPr>
          <w:rFonts w:ascii="Arial" w:hAnsi="Arial" w:cs="Arial"/>
          <w:color w:val="000000" w:themeColor="text1"/>
          <w:sz w:val="24"/>
          <w:szCs w:val="24"/>
        </w:rPr>
        <w:t xml:space="preserve">, A. and Popa, I., 2013. Legitimacy Theory. </w:t>
      </w:r>
      <w:proofErr w:type="spellStart"/>
      <w:r w:rsidRPr="000267F3">
        <w:rPr>
          <w:rFonts w:ascii="Arial" w:hAnsi="Arial" w:cs="Arial"/>
          <w:color w:val="000000" w:themeColor="text1"/>
          <w:sz w:val="24"/>
          <w:szCs w:val="24"/>
        </w:rPr>
        <w:t>Encyclopedia</w:t>
      </w:r>
      <w:proofErr w:type="spellEnd"/>
      <w:r w:rsidRPr="000267F3">
        <w:rPr>
          <w:rFonts w:ascii="Arial" w:hAnsi="Arial" w:cs="Arial"/>
          <w:color w:val="000000" w:themeColor="text1"/>
          <w:sz w:val="24"/>
          <w:szCs w:val="24"/>
        </w:rPr>
        <w:t xml:space="preserve"> of Corporate Social Responsibility, [online] pp.1579-1584. Available at: &lt;https://link.springer.com/referenceworkentry/10.1007%2F978-3-642-28036-8_471&gt; </w:t>
      </w:r>
    </w:p>
    <w:p w14:paraId="4E9CC3F0" w14:textId="77777777" w:rsidR="00E663F2" w:rsidRPr="000267F3" w:rsidRDefault="00E663F2" w:rsidP="00A76289">
      <w:pPr>
        <w:spacing w:line="276" w:lineRule="auto"/>
        <w:jc w:val="both"/>
        <w:rPr>
          <w:rFonts w:ascii="Arial" w:hAnsi="Arial" w:cs="Arial"/>
          <w:color w:val="000000" w:themeColor="text1"/>
          <w:sz w:val="24"/>
          <w:szCs w:val="24"/>
        </w:rPr>
      </w:pPr>
    </w:p>
    <w:p w14:paraId="699018B8" w14:textId="702F2282"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Scotland, J., 2012. Exploring the Philosophical Underpinnings of Research: Relating Ontology and Epistemology to the Methodology and Methods of the Scientific, Interpretive, and Critical Research Paradigms. English Language Teaching, [online] 5(9), p.3. Available at: &lt;https://www.researchgate.net/publication/266221532_Exploring_the_Philosophical_Underpinnings_of_Research_Relating_Ontology_and_Epistemology_to_the_Methodology_and_Methods_of_the_Scientific_Interpretive_and_Critical_Research_Paradigms&gt; </w:t>
      </w:r>
    </w:p>
    <w:p w14:paraId="2DAADCE8" w14:textId="77777777" w:rsidR="00E663F2" w:rsidRPr="000267F3" w:rsidRDefault="00E663F2" w:rsidP="00A76289">
      <w:pPr>
        <w:spacing w:line="276" w:lineRule="auto"/>
        <w:jc w:val="both"/>
        <w:rPr>
          <w:rFonts w:ascii="Arial" w:hAnsi="Arial" w:cs="Arial"/>
          <w:color w:val="000000" w:themeColor="text1"/>
          <w:sz w:val="24"/>
          <w:szCs w:val="24"/>
        </w:rPr>
      </w:pPr>
    </w:p>
    <w:p w14:paraId="58113AB6" w14:textId="0CEE3DE2"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Shaw, N. (2020). Tesco is rounding up your shopping bill and some customers aren’t happy. [online] </w:t>
      </w:r>
      <w:proofErr w:type="spellStart"/>
      <w:r w:rsidRPr="000267F3">
        <w:rPr>
          <w:rFonts w:ascii="Arial" w:hAnsi="Arial" w:cs="Arial"/>
          <w:color w:val="000000" w:themeColor="text1"/>
          <w:sz w:val="24"/>
          <w:szCs w:val="24"/>
        </w:rPr>
        <w:t>sussexlive</w:t>
      </w:r>
      <w:proofErr w:type="spellEnd"/>
      <w:r w:rsidRPr="000267F3">
        <w:rPr>
          <w:rFonts w:ascii="Arial" w:hAnsi="Arial" w:cs="Arial"/>
          <w:color w:val="000000" w:themeColor="text1"/>
          <w:sz w:val="24"/>
          <w:szCs w:val="24"/>
        </w:rPr>
        <w:t xml:space="preserve">. Available at: https://www.sussexlive.co.uk/whats-on/food-drink/tesco-rounding-up-your-shopping-4484659 </w:t>
      </w:r>
    </w:p>
    <w:p w14:paraId="2AC8B0B0" w14:textId="77777777" w:rsidR="00DA2C19" w:rsidRPr="000267F3" w:rsidRDefault="00DA2C19" w:rsidP="00A76289">
      <w:pPr>
        <w:spacing w:line="276" w:lineRule="auto"/>
        <w:jc w:val="both"/>
        <w:rPr>
          <w:rFonts w:ascii="Arial" w:hAnsi="Arial" w:cs="Arial"/>
          <w:color w:val="000000" w:themeColor="text1"/>
          <w:sz w:val="24"/>
          <w:szCs w:val="24"/>
        </w:rPr>
      </w:pPr>
    </w:p>
    <w:p w14:paraId="2806503B" w14:textId="0EE96DA7"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 xml:space="preserve">Stark, J.A. and </w:t>
      </w:r>
      <w:proofErr w:type="spellStart"/>
      <w:r w:rsidRPr="000267F3">
        <w:rPr>
          <w:rFonts w:ascii="Arial" w:hAnsi="Arial" w:cs="Arial"/>
          <w:color w:val="000000" w:themeColor="text1"/>
          <w:sz w:val="24"/>
          <w:szCs w:val="24"/>
        </w:rPr>
        <w:t>Kirchler</w:t>
      </w:r>
      <w:proofErr w:type="spellEnd"/>
      <w:r w:rsidRPr="000267F3">
        <w:rPr>
          <w:rFonts w:ascii="Arial" w:hAnsi="Arial" w:cs="Arial"/>
          <w:color w:val="000000" w:themeColor="text1"/>
          <w:sz w:val="24"/>
          <w:szCs w:val="24"/>
        </w:rPr>
        <w:t xml:space="preserve">, E. (2017) ‘Inheritance tax compliance – earmarking with normative value principles’, </w:t>
      </w:r>
      <w:proofErr w:type="gramStart"/>
      <w:r w:rsidRPr="000267F3">
        <w:rPr>
          <w:rFonts w:ascii="Arial" w:hAnsi="Arial" w:cs="Arial"/>
          <w:color w:val="000000" w:themeColor="text1"/>
          <w:sz w:val="24"/>
          <w:szCs w:val="24"/>
        </w:rPr>
        <w:t>International</w:t>
      </w:r>
      <w:proofErr w:type="gramEnd"/>
      <w:r w:rsidRPr="000267F3">
        <w:rPr>
          <w:rFonts w:ascii="Arial" w:hAnsi="Arial" w:cs="Arial"/>
          <w:color w:val="000000" w:themeColor="text1"/>
          <w:sz w:val="24"/>
          <w:szCs w:val="24"/>
        </w:rPr>
        <w:t xml:space="preserve"> journal of sociology and social policy, 37(7/8), pp. 452–467. doi:10.1108/IJSSP-07-2016-0086.</w:t>
      </w:r>
    </w:p>
    <w:p w14:paraId="2C204A14" w14:textId="77777777" w:rsidR="00E663F2" w:rsidRPr="000267F3" w:rsidRDefault="00E663F2" w:rsidP="00A76289">
      <w:pPr>
        <w:spacing w:line="276" w:lineRule="auto"/>
        <w:jc w:val="both"/>
        <w:rPr>
          <w:rFonts w:ascii="Arial" w:hAnsi="Arial" w:cs="Arial"/>
          <w:color w:val="000000" w:themeColor="text1"/>
          <w:sz w:val="24"/>
          <w:szCs w:val="24"/>
        </w:rPr>
      </w:pPr>
    </w:p>
    <w:p w14:paraId="1540A16E" w14:textId="6DC6B3C2"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Susyanti</w:t>
      </w:r>
      <w:proofErr w:type="spellEnd"/>
      <w:r w:rsidRPr="000267F3">
        <w:rPr>
          <w:rFonts w:ascii="Arial" w:hAnsi="Arial" w:cs="Arial"/>
          <w:color w:val="000000" w:themeColor="text1"/>
          <w:sz w:val="24"/>
          <w:szCs w:val="24"/>
        </w:rPr>
        <w:t xml:space="preserve">, J. and </w:t>
      </w:r>
      <w:proofErr w:type="spellStart"/>
      <w:r w:rsidRPr="000267F3">
        <w:rPr>
          <w:rFonts w:ascii="Arial" w:hAnsi="Arial" w:cs="Arial"/>
          <w:color w:val="000000" w:themeColor="text1"/>
          <w:sz w:val="24"/>
          <w:szCs w:val="24"/>
        </w:rPr>
        <w:t>Askandar</w:t>
      </w:r>
      <w:proofErr w:type="spellEnd"/>
      <w:r w:rsidRPr="000267F3">
        <w:rPr>
          <w:rFonts w:ascii="Arial" w:hAnsi="Arial" w:cs="Arial"/>
          <w:color w:val="000000" w:themeColor="text1"/>
          <w:sz w:val="24"/>
          <w:szCs w:val="24"/>
        </w:rPr>
        <w:t xml:space="preserve">, N.S. (2019). Why Is Tax Knowledge and Tax Understanding Important? JEMA: </w:t>
      </w:r>
      <w:proofErr w:type="spellStart"/>
      <w:r w:rsidRPr="000267F3">
        <w:rPr>
          <w:rFonts w:ascii="Arial" w:hAnsi="Arial" w:cs="Arial"/>
          <w:color w:val="000000" w:themeColor="text1"/>
          <w:sz w:val="24"/>
          <w:szCs w:val="24"/>
        </w:rPr>
        <w:t>Jurnal</w:t>
      </w:r>
      <w:proofErr w:type="spellEnd"/>
      <w:r w:rsidRPr="000267F3">
        <w:rPr>
          <w:rFonts w:ascii="Arial" w:hAnsi="Arial" w:cs="Arial"/>
          <w:color w:val="000000" w:themeColor="text1"/>
          <w:sz w:val="24"/>
          <w:szCs w:val="24"/>
        </w:rPr>
        <w:t xml:space="preserve"> </w:t>
      </w:r>
      <w:proofErr w:type="spellStart"/>
      <w:r w:rsidRPr="000267F3">
        <w:rPr>
          <w:rFonts w:ascii="Arial" w:hAnsi="Arial" w:cs="Arial"/>
          <w:color w:val="000000" w:themeColor="text1"/>
          <w:sz w:val="24"/>
          <w:szCs w:val="24"/>
        </w:rPr>
        <w:t>Ilmiah</w:t>
      </w:r>
      <w:proofErr w:type="spellEnd"/>
      <w:r w:rsidRPr="000267F3">
        <w:rPr>
          <w:rFonts w:ascii="Arial" w:hAnsi="Arial" w:cs="Arial"/>
          <w:color w:val="000000" w:themeColor="text1"/>
          <w:sz w:val="24"/>
          <w:szCs w:val="24"/>
        </w:rPr>
        <w:t xml:space="preserve"> </w:t>
      </w:r>
      <w:proofErr w:type="spellStart"/>
      <w:r w:rsidRPr="000267F3">
        <w:rPr>
          <w:rFonts w:ascii="Arial" w:hAnsi="Arial" w:cs="Arial"/>
          <w:color w:val="000000" w:themeColor="text1"/>
          <w:sz w:val="24"/>
          <w:szCs w:val="24"/>
        </w:rPr>
        <w:t>Bidang</w:t>
      </w:r>
      <w:proofErr w:type="spellEnd"/>
      <w:r w:rsidRPr="000267F3">
        <w:rPr>
          <w:rFonts w:ascii="Arial" w:hAnsi="Arial" w:cs="Arial"/>
          <w:color w:val="000000" w:themeColor="text1"/>
          <w:sz w:val="24"/>
          <w:szCs w:val="24"/>
        </w:rPr>
        <w:t xml:space="preserve"> </w:t>
      </w:r>
      <w:proofErr w:type="spellStart"/>
      <w:r w:rsidRPr="000267F3">
        <w:rPr>
          <w:rFonts w:ascii="Arial" w:hAnsi="Arial" w:cs="Arial"/>
          <w:color w:val="000000" w:themeColor="text1"/>
          <w:sz w:val="24"/>
          <w:szCs w:val="24"/>
        </w:rPr>
        <w:t>Akuntansi</w:t>
      </w:r>
      <w:proofErr w:type="spellEnd"/>
      <w:r w:rsidRPr="000267F3">
        <w:rPr>
          <w:rFonts w:ascii="Arial" w:hAnsi="Arial" w:cs="Arial"/>
          <w:color w:val="000000" w:themeColor="text1"/>
          <w:sz w:val="24"/>
          <w:szCs w:val="24"/>
        </w:rPr>
        <w:t xml:space="preserve"> dan </w:t>
      </w:r>
      <w:proofErr w:type="spellStart"/>
      <w:r w:rsidRPr="000267F3">
        <w:rPr>
          <w:rFonts w:ascii="Arial" w:hAnsi="Arial" w:cs="Arial"/>
          <w:color w:val="000000" w:themeColor="text1"/>
          <w:sz w:val="24"/>
          <w:szCs w:val="24"/>
        </w:rPr>
        <w:t>Manajemen</w:t>
      </w:r>
      <w:proofErr w:type="spellEnd"/>
      <w:r w:rsidRPr="000267F3">
        <w:rPr>
          <w:rFonts w:ascii="Arial" w:hAnsi="Arial" w:cs="Arial"/>
          <w:color w:val="000000" w:themeColor="text1"/>
          <w:sz w:val="24"/>
          <w:szCs w:val="24"/>
        </w:rPr>
        <w:t>, [online] 16(2), p.187. doi:10.31106/</w:t>
      </w:r>
      <w:proofErr w:type="gramStart"/>
      <w:r w:rsidRPr="000267F3">
        <w:rPr>
          <w:rFonts w:ascii="Arial" w:hAnsi="Arial" w:cs="Arial"/>
          <w:color w:val="000000" w:themeColor="text1"/>
          <w:sz w:val="24"/>
          <w:szCs w:val="24"/>
        </w:rPr>
        <w:t>jema.v</w:t>
      </w:r>
      <w:proofErr w:type="gramEnd"/>
      <w:r w:rsidRPr="000267F3">
        <w:rPr>
          <w:rFonts w:ascii="Arial" w:hAnsi="Arial" w:cs="Arial"/>
          <w:color w:val="000000" w:themeColor="text1"/>
          <w:sz w:val="24"/>
          <w:szCs w:val="24"/>
        </w:rPr>
        <w:t>16i2.2711.</w:t>
      </w:r>
    </w:p>
    <w:p w14:paraId="7AEB1927" w14:textId="77777777" w:rsidR="00E663F2" w:rsidRPr="000267F3" w:rsidRDefault="00E663F2" w:rsidP="00A76289">
      <w:pPr>
        <w:spacing w:line="276" w:lineRule="auto"/>
        <w:jc w:val="both"/>
        <w:rPr>
          <w:rFonts w:ascii="Arial" w:hAnsi="Arial" w:cs="Arial"/>
          <w:color w:val="000000" w:themeColor="text1"/>
          <w:sz w:val="24"/>
          <w:szCs w:val="24"/>
        </w:rPr>
      </w:pPr>
    </w:p>
    <w:p w14:paraId="6B7DC310" w14:textId="3A9D3CDC"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Thaler, R.H. and Sunstein, C.R. (2008). Nudge: Improving decisions about health, wealth, and happiness. New York. N.Y.: Penguin Books</w:t>
      </w:r>
      <w:r w:rsidR="001828B1">
        <w:rPr>
          <w:rFonts w:ascii="Arial" w:hAnsi="Arial" w:cs="Arial"/>
          <w:color w:val="000000" w:themeColor="text1"/>
          <w:sz w:val="24"/>
          <w:szCs w:val="24"/>
        </w:rPr>
        <w:t>, p.67.</w:t>
      </w:r>
    </w:p>
    <w:p w14:paraId="75464754" w14:textId="77777777" w:rsidR="00E663F2" w:rsidRPr="000267F3" w:rsidRDefault="00E663F2" w:rsidP="00A76289">
      <w:pPr>
        <w:spacing w:line="276" w:lineRule="auto"/>
        <w:jc w:val="both"/>
        <w:rPr>
          <w:rFonts w:ascii="Arial" w:hAnsi="Arial" w:cs="Arial"/>
          <w:color w:val="000000" w:themeColor="text1"/>
          <w:sz w:val="24"/>
          <w:szCs w:val="24"/>
        </w:rPr>
      </w:pPr>
    </w:p>
    <w:p w14:paraId="52B12F4D" w14:textId="69A3D30B"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Tietz</w:t>
      </w:r>
      <w:proofErr w:type="spellEnd"/>
      <w:r w:rsidRPr="000267F3">
        <w:rPr>
          <w:rFonts w:ascii="Arial" w:hAnsi="Arial" w:cs="Arial"/>
          <w:color w:val="000000" w:themeColor="text1"/>
          <w:sz w:val="24"/>
          <w:szCs w:val="24"/>
        </w:rPr>
        <w:t xml:space="preserve">, M. and Parker, S., 2014. Charitable donations by the self-employed. Small Business Economics, [online] 43(4), pp.899-916. Available at: &lt;https://www-proquest-com.ezproxy.uwtsd.ac.uk/docview/1621881615?pq-origsite=primo&amp;accountid=130472&gt; </w:t>
      </w:r>
    </w:p>
    <w:p w14:paraId="2E39CE36" w14:textId="77777777" w:rsidR="00E663F2" w:rsidRPr="000267F3" w:rsidRDefault="00E663F2" w:rsidP="00A76289">
      <w:pPr>
        <w:spacing w:line="276" w:lineRule="auto"/>
        <w:jc w:val="both"/>
        <w:rPr>
          <w:rFonts w:ascii="Arial" w:hAnsi="Arial" w:cs="Arial"/>
          <w:color w:val="000000" w:themeColor="text1"/>
          <w:sz w:val="24"/>
          <w:szCs w:val="24"/>
        </w:rPr>
      </w:pPr>
    </w:p>
    <w:p w14:paraId="72708BCA" w14:textId="4CE440D6"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Tomas, D., 2022. Carroll's Corporate Social Responsibility Pyramid. [Blog] Cyber Click, Available at: &lt;https://www.cyberclick.net/numericalblogen/carrolls-corporate-social-responsibility-pyramid&gt; </w:t>
      </w:r>
    </w:p>
    <w:p w14:paraId="36A8544F" w14:textId="77777777" w:rsidR="00E663F2" w:rsidRPr="000267F3" w:rsidRDefault="00E663F2" w:rsidP="00A76289">
      <w:pPr>
        <w:spacing w:line="276" w:lineRule="auto"/>
        <w:jc w:val="both"/>
        <w:rPr>
          <w:rFonts w:ascii="Arial" w:hAnsi="Arial" w:cs="Arial"/>
          <w:color w:val="000000" w:themeColor="text1"/>
          <w:sz w:val="24"/>
          <w:szCs w:val="24"/>
        </w:rPr>
      </w:pPr>
    </w:p>
    <w:p w14:paraId="62AFB705" w14:textId="72B7239A"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Tuffour</w:t>
      </w:r>
      <w:proofErr w:type="spellEnd"/>
      <w:r w:rsidRPr="000267F3">
        <w:rPr>
          <w:rFonts w:ascii="Arial" w:hAnsi="Arial" w:cs="Arial"/>
          <w:color w:val="000000" w:themeColor="text1"/>
          <w:sz w:val="24"/>
          <w:szCs w:val="24"/>
        </w:rPr>
        <w:t>, I., 2017. A critical overview of interpretative phenomenological analysis: A contemporary qualitative research approach. Journal of Healthcare Communications, 2(4), p.52.</w:t>
      </w:r>
    </w:p>
    <w:p w14:paraId="76DDC107" w14:textId="77777777" w:rsidR="00E663F2" w:rsidRPr="000267F3" w:rsidRDefault="00E663F2" w:rsidP="00A76289">
      <w:pPr>
        <w:spacing w:line="276" w:lineRule="auto"/>
        <w:jc w:val="both"/>
        <w:rPr>
          <w:rFonts w:ascii="Arial" w:hAnsi="Arial" w:cs="Arial"/>
          <w:color w:val="000000" w:themeColor="text1"/>
          <w:sz w:val="24"/>
          <w:szCs w:val="24"/>
        </w:rPr>
      </w:pPr>
    </w:p>
    <w:p w14:paraId="0A0D37BA" w14:textId="523D342D" w:rsidR="009F7D6A" w:rsidRDefault="009F7D6A" w:rsidP="00A76289">
      <w:pPr>
        <w:spacing w:line="276" w:lineRule="auto"/>
        <w:jc w:val="both"/>
        <w:rPr>
          <w:rFonts w:ascii="Arial" w:hAnsi="Arial" w:cs="Arial"/>
          <w:color w:val="000000" w:themeColor="text1"/>
          <w:sz w:val="24"/>
          <w:szCs w:val="24"/>
        </w:rPr>
      </w:pPr>
      <w:proofErr w:type="spellStart"/>
      <w:r w:rsidRPr="000267F3">
        <w:rPr>
          <w:rFonts w:ascii="Arial" w:hAnsi="Arial" w:cs="Arial"/>
          <w:color w:val="000000" w:themeColor="text1"/>
          <w:sz w:val="24"/>
          <w:szCs w:val="24"/>
        </w:rPr>
        <w:t>Udalamaththa</w:t>
      </w:r>
      <w:proofErr w:type="spellEnd"/>
      <w:r w:rsidRPr="000267F3">
        <w:rPr>
          <w:rFonts w:ascii="Arial" w:hAnsi="Arial" w:cs="Arial"/>
          <w:color w:val="000000" w:themeColor="text1"/>
          <w:sz w:val="24"/>
          <w:szCs w:val="24"/>
        </w:rPr>
        <w:t xml:space="preserve"> Gamage, D.A. (2017) Charitable Donations, pp.1–40. Available at: https://library.ndsu.edu/ir/bitstream/handle/10365/28696/Charitable%20Donations.pdf?sequence=1&amp;isAllowed=y </w:t>
      </w:r>
    </w:p>
    <w:p w14:paraId="112C448C" w14:textId="77777777" w:rsidR="00E663F2" w:rsidRPr="000267F3" w:rsidRDefault="00E663F2" w:rsidP="00A76289">
      <w:pPr>
        <w:spacing w:line="276" w:lineRule="auto"/>
        <w:jc w:val="both"/>
        <w:rPr>
          <w:rFonts w:ascii="Arial" w:hAnsi="Arial" w:cs="Arial"/>
          <w:color w:val="000000" w:themeColor="text1"/>
          <w:sz w:val="24"/>
          <w:szCs w:val="24"/>
        </w:rPr>
      </w:pPr>
    </w:p>
    <w:p w14:paraId="381F862E" w14:textId="6A4E77D6"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UK Government. (2007) The Income Tax Act 2007. Available at: </w:t>
      </w:r>
      <w:hyperlink r:id="rId28" w:history="1">
        <w:r w:rsidRPr="000267F3">
          <w:rPr>
            <w:rStyle w:val="Hyperlink"/>
            <w:rFonts w:ascii="Arial" w:hAnsi="Arial" w:cs="Arial"/>
            <w:color w:val="000000" w:themeColor="text1"/>
            <w:sz w:val="24"/>
            <w:szCs w:val="24"/>
          </w:rPr>
          <w:t>https://www.legislation.gov.uk/ukpga/2007/3/part/13/chapter/8/2019-12-02?msclkid=ce5707b9bb1511ec8e70ae34a25f7bf3</w:t>
        </w:r>
      </w:hyperlink>
      <w:r w:rsidRPr="000267F3">
        <w:rPr>
          <w:rFonts w:ascii="Arial" w:hAnsi="Arial" w:cs="Arial"/>
          <w:color w:val="000000" w:themeColor="text1"/>
          <w:sz w:val="24"/>
          <w:szCs w:val="24"/>
        </w:rPr>
        <w:t xml:space="preserve"> </w:t>
      </w:r>
    </w:p>
    <w:p w14:paraId="5F5849CC" w14:textId="77777777" w:rsidR="00E663F2" w:rsidRPr="000267F3" w:rsidRDefault="00E663F2" w:rsidP="00A76289">
      <w:pPr>
        <w:spacing w:line="276" w:lineRule="auto"/>
        <w:jc w:val="both"/>
        <w:rPr>
          <w:rFonts w:ascii="Arial" w:hAnsi="Arial" w:cs="Arial"/>
          <w:color w:val="000000" w:themeColor="text1"/>
          <w:sz w:val="24"/>
          <w:szCs w:val="24"/>
        </w:rPr>
      </w:pPr>
    </w:p>
    <w:p w14:paraId="6DF84179" w14:textId="4B65FB32" w:rsidR="00E663F2" w:rsidRPr="00736E90" w:rsidRDefault="009F7D6A" w:rsidP="00A76289">
      <w:pPr>
        <w:spacing w:line="276" w:lineRule="auto"/>
        <w:jc w:val="both"/>
        <w:rPr>
          <w:rFonts w:ascii="Arial" w:hAnsi="Arial" w:cs="Arial"/>
          <w:color w:val="000000" w:themeColor="text1"/>
          <w:sz w:val="24"/>
          <w:szCs w:val="24"/>
          <w:u w:val="single"/>
        </w:rPr>
      </w:pPr>
      <w:r w:rsidRPr="000267F3">
        <w:rPr>
          <w:rFonts w:ascii="Arial" w:hAnsi="Arial" w:cs="Arial"/>
          <w:color w:val="000000" w:themeColor="text1"/>
          <w:sz w:val="24"/>
          <w:szCs w:val="24"/>
        </w:rPr>
        <w:t xml:space="preserve">UK Government. (2010) The Corporation Tax Act 2010. Available at: </w:t>
      </w:r>
      <w:hyperlink r:id="rId29" w:history="1">
        <w:r w:rsidRPr="000267F3">
          <w:rPr>
            <w:rStyle w:val="Hyperlink"/>
            <w:rFonts w:ascii="Arial" w:hAnsi="Arial" w:cs="Arial"/>
            <w:color w:val="000000" w:themeColor="text1"/>
            <w:sz w:val="24"/>
            <w:szCs w:val="24"/>
          </w:rPr>
          <w:t>https://www.legislation.gov.uk/ukpga/2010/4/part/6?msclkid=cad610ecbb1711ecad3fdef5614c8919</w:t>
        </w:r>
      </w:hyperlink>
    </w:p>
    <w:p w14:paraId="2E8C81C7" w14:textId="112D9F36"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lastRenderedPageBreak/>
        <w:t xml:space="preserve">Wagner-Tsukamoto, S., 2019. In search of ethics: from Carroll to integrative CSR economics. Social Responsibility Journal, [online] 15(4), pp.469-491. Available at: &lt;https://www.proquest.com/docview/2244076969?accountid=130472&amp;parentSessionId=88DvS6B8jggIEWbce9XVo%2F8XcxbjsudZWLkY7XeEdN4%3D&amp;pq-origsite=primo&gt; </w:t>
      </w:r>
    </w:p>
    <w:p w14:paraId="2F3D28EC" w14:textId="77777777" w:rsidR="00E663F2" w:rsidRPr="000267F3" w:rsidRDefault="00E663F2" w:rsidP="00A76289">
      <w:pPr>
        <w:spacing w:line="276" w:lineRule="auto"/>
        <w:jc w:val="both"/>
        <w:rPr>
          <w:rFonts w:ascii="Arial" w:hAnsi="Arial" w:cs="Arial"/>
          <w:color w:val="000000" w:themeColor="text1"/>
          <w:sz w:val="24"/>
          <w:szCs w:val="24"/>
        </w:rPr>
      </w:pPr>
    </w:p>
    <w:p w14:paraId="5F5B7C8B" w14:textId="1F1D3283"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 xml:space="preserve">Wilhelm, M., 2007. The Quality and Comparability of Survey Data on Charitable Giving. </w:t>
      </w:r>
      <w:proofErr w:type="spellStart"/>
      <w:r w:rsidRPr="000267F3">
        <w:rPr>
          <w:rFonts w:ascii="Arial" w:hAnsi="Arial" w:cs="Arial"/>
          <w:color w:val="000000" w:themeColor="text1"/>
          <w:sz w:val="24"/>
          <w:szCs w:val="24"/>
        </w:rPr>
        <w:t>Nonprofit</w:t>
      </w:r>
      <w:proofErr w:type="spellEnd"/>
      <w:r w:rsidRPr="000267F3">
        <w:rPr>
          <w:rFonts w:ascii="Arial" w:hAnsi="Arial" w:cs="Arial"/>
          <w:color w:val="000000" w:themeColor="text1"/>
          <w:sz w:val="24"/>
          <w:szCs w:val="24"/>
        </w:rPr>
        <w:t xml:space="preserve"> and Voluntary Sector Quarterly, [online] 36(1), pp.65-84. Available at: &lt;https://journals.sagepub.com/doi/abs/10.1177/0899764006293177&gt; </w:t>
      </w:r>
    </w:p>
    <w:p w14:paraId="36D6792C" w14:textId="77777777" w:rsidR="00E663F2" w:rsidRPr="000267F3" w:rsidRDefault="00E663F2" w:rsidP="00A76289">
      <w:pPr>
        <w:spacing w:line="276" w:lineRule="auto"/>
        <w:jc w:val="both"/>
        <w:rPr>
          <w:rFonts w:ascii="Arial" w:hAnsi="Arial" w:cs="Arial"/>
          <w:color w:val="000000" w:themeColor="text1"/>
          <w:sz w:val="24"/>
          <w:szCs w:val="24"/>
        </w:rPr>
      </w:pPr>
    </w:p>
    <w:p w14:paraId="53C5C4C0" w14:textId="3E8E90B0"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Yang, C.-H. (2022). Corporate philanthropy and employee wellbeing: do types of corporate philanthropy matter? Eurasian Business Review.</w:t>
      </w:r>
    </w:p>
    <w:p w14:paraId="7E517625" w14:textId="77777777" w:rsidR="00E663F2" w:rsidRPr="000267F3" w:rsidRDefault="00E663F2" w:rsidP="00A76289">
      <w:pPr>
        <w:spacing w:line="276" w:lineRule="auto"/>
        <w:jc w:val="both"/>
        <w:rPr>
          <w:rFonts w:ascii="Arial" w:hAnsi="Arial" w:cs="Arial"/>
          <w:color w:val="000000" w:themeColor="text1"/>
          <w:sz w:val="24"/>
          <w:szCs w:val="24"/>
        </w:rPr>
      </w:pPr>
    </w:p>
    <w:p w14:paraId="6519D4F0" w14:textId="162E5651" w:rsidR="009F7D6A" w:rsidRDefault="009F7D6A" w:rsidP="00A76289">
      <w:pPr>
        <w:spacing w:line="276" w:lineRule="auto"/>
        <w:jc w:val="both"/>
        <w:rPr>
          <w:rFonts w:ascii="Arial" w:hAnsi="Arial" w:cs="Arial"/>
          <w:color w:val="000000" w:themeColor="text1"/>
          <w:sz w:val="24"/>
          <w:szCs w:val="24"/>
        </w:rPr>
      </w:pPr>
      <w:r w:rsidRPr="000267F3">
        <w:rPr>
          <w:rFonts w:ascii="Arial" w:hAnsi="Arial" w:cs="Arial"/>
          <w:color w:val="000000" w:themeColor="text1"/>
          <w:sz w:val="24"/>
          <w:szCs w:val="24"/>
        </w:rPr>
        <w:t>Zhang, Y., Wu, J., Li, G., Fu, J., Zhu, C. and Liu, J., 2022, January. Research on the Impact of Corporate Philanthropy on Employer Brand. In 4th International Seminar on Education Research and Social Science (ISERSS 2021) (pp. 257-262). Atlantis Press.</w:t>
      </w:r>
    </w:p>
    <w:p w14:paraId="0AB2120F" w14:textId="77777777" w:rsidR="00E663F2" w:rsidRPr="000267F3" w:rsidRDefault="00E663F2" w:rsidP="00A76289">
      <w:pPr>
        <w:spacing w:line="360" w:lineRule="auto"/>
        <w:jc w:val="both"/>
        <w:rPr>
          <w:rFonts w:ascii="Arial" w:hAnsi="Arial" w:cs="Arial"/>
          <w:color w:val="000000" w:themeColor="text1"/>
          <w:sz w:val="24"/>
          <w:szCs w:val="24"/>
        </w:rPr>
      </w:pPr>
    </w:p>
    <w:p w14:paraId="71FAC966" w14:textId="33D7B74D" w:rsidR="00E663F2" w:rsidRDefault="00E663F2" w:rsidP="00A76289">
      <w:pPr>
        <w:jc w:val="both"/>
        <w:rPr>
          <w:rFonts w:ascii="Arial" w:eastAsiaTheme="majorEastAsia" w:hAnsi="Arial" w:cs="Arial"/>
          <w:color w:val="276E8B" w:themeColor="accent1" w:themeShade="BF"/>
          <w:sz w:val="28"/>
          <w:szCs w:val="28"/>
          <w:u w:val="single"/>
        </w:rPr>
      </w:pPr>
      <w:bookmarkStart w:id="91" w:name="_Appendices"/>
      <w:bookmarkEnd w:id="91"/>
      <w:r>
        <w:rPr>
          <w:rFonts w:cs="Arial"/>
          <w:sz w:val="28"/>
          <w:szCs w:val="28"/>
          <w:u w:val="single"/>
        </w:rPr>
        <w:br w:type="page"/>
      </w:r>
    </w:p>
    <w:p w14:paraId="668EDB9D" w14:textId="3A52C5D3" w:rsidR="005C6E12" w:rsidRPr="005030E6" w:rsidRDefault="005C6E12" w:rsidP="00A76289">
      <w:pPr>
        <w:pStyle w:val="Heading2"/>
        <w:jc w:val="both"/>
        <w:rPr>
          <w:rFonts w:cs="Arial"/>
          <w:color w:val="0070C0"/>
          <w:sz w:val="28"/>
          <w:szCs w:val="28"/>
          <w:u w:val="single"/>
        </w:rPr>
      </w:pPr>
      <w:bookmarkStart w:id="92" w:name="_Toc103347092"/>
      <w:r w:rsidRPr="005030E6">
        <w:rPr>
          <w:rFonts w:cs="Arial"/>
          <w:color w:val="0070C0"/>
          <w:sz w:val="28"/>
          <w:szCs w:val="28"/>
          <w:u w:val="single"/>
        </w:rPr>
        <w:t>Appendices</w:t>
      </w:r>
      <w:bookmarkEnd w:id="92"/>
      <w:r w:rsidRPr="005030E6">
        <w:rPr>
          <w:rFonts w:cs="Arial"/>
          <w:color w:val="0070C0"/>
          <w:sz w:val="28"/>
          <w:szCs w:val="28"/>
          <w:u w:val="single"/>
        </w:rPr>
        <w:t xml:space="preserve"> </w:t>
      </w:r>
    </w:p>
    <w:p w14:paraId="06188BDC" w14:textId="76BA32B6" w:rsidR="005C6E12" w:rsidRPr="006554AA" w:rsidRDefault="005C6E12" w:rsidP="00A76289">
      <w:pPr>
        <w:jc w:val="both"/>
        <w:rPr>
          <w:rFonts w:ascii="Arial" w:hAnsi="Arial" w:cs="Arial"/>
          <w:sz w:val="24"/>
          <w:szCs w:val="24"/>
        </w:rPr>
      </w:pPr>
    </w:p>
    <w:p w14:paraId="60386E5F" w14:textId="636B6B26" w:rsidR="005C6E12" w:rsidRPr="00DF5512" w:rsidRDefault="005C6E12" w:rsidP="00A76289">
      <w:pPr>
        <w:pStyle w:val="Heading3"/>
        <w:spacing w:line="360" w:lineRule="auto"/>
        <w:jc w:val="both"/>
        <w:rPr>
          <w:rFonts w:ascii="Arial" w:hAnsi="Arial" w:cs="Arial"/>
          <w:color w:val="0070C0"/>
        </w:rPr>
      </w:pPr>
      <w:bookmarkStart w:id="93" w:name="_Toc103347093"/>
      <w:r w:rsidRPr="00DF5512">
        <w:rPr>
          <w:rStyle w:val="Heading3Char"/>
          <w:rFonts w:ascii="Arial" w:hAnsi="Arial" w:cs="Arial"/>
          <w:color w:val="0070C0"/>
        </w:rPr>
        <w:t>Appendix 1</w:t>
      </w:r>
      <w:r w:rsidRPr="00DF5512">
        <w:rPr>
          <w:rFonts w:ascii="Arial" w:hAnsi="Arial" w:cs="Arial"/>
          <w:color w:val="0070C0"/>
        </w:rPr>
        <w:t>; Ethical Approval Form</w:t>
      </w:r>
      <w:bookmarkEnd w:id="93"/>
      <w:r w:rsidRPr="00DF5512">
        <w:rPr>
          <w:rFonts w:ascii="Arial" w:hAnsi="Arial" w:cs="Arial"/>
          <w:color w:val="0070C0"/>
        </w:rPr>
        <w:t xml:space="preserve"> </w:t>
      </w:r>
    </w:p>
    <w:p w14:paraId="2AFA6F37" w14:textId="77777777" w:rsidR="00E663F2" w:rsidRPr="00E663F2" w:rsidRDefault="00E663F2" w:rsidP="00A76289">
      <w:pPr>
        <w:jc w:val="both"/>
      </w:pPr>
    </w:p>
    <w:p w14:paraId="68376656"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APPLICATION FOR ETHICAL APPROVAL</w:t>
      </w:r>
    </w:p>
    <w:p w14:paraId="305DE216" w14:textId="77777777" w:rsidR="009A47A1" w:rsidRPr="006554AA" w:rsidRDefault="009A47A1" w:rsidP="00A76289">
      <w:pPr>
        <w:jc w:val="both"/>
        <w:rPr>
          <w:rFonts w:ascii="Arial" w:hAnsi="Arial" w:cs="Arial"/>
          <w:b/>
          <w:bCs/>
          <w:sz w:val="24"/>
          <w:szCs w:val="24"/>
        </w:rPr>
      </w:pPr>
    </w:p>
    <w:p w14:paraId="1CB72E9A" w14:textId="77777777" w:rsidR="009A47A1" w:rsidRPr="006554AA" w:rsidRDefault="009A47A1" w:rsidP="00A76289">
      <w:pPr>
        <w:jc w:val="both"/>
        <w:rPr>
          <w:rFonts w:ascii="Arial" w:hAnsi="Arial" w:cs="Arial"/>
          <w:b/>
          <w:bCs/>
          <w:sz w:val="24"/>
          <w:szCs w:val="24"/>
        </w:rPr>
      </w:pPr>
      <w:proofErr w:type="gramStart"/>
      <w:r w:rsidRPr="006554AA">
        <w:rPr>
          <w:rFonts w:ascii="Arial" w:hAnsi="Arial" w:cs="Arial"/>
          <w:b/>
          <w:bCs/>
          <w:sz w:val="24"/>
          <w:szCs w:val="24"/>
        </w:rPr>
        <w:t>In order for</w:t>
      </w:r>
      <w:proofErr w:type="gramEnd"/>
      <w:r w:rsidRPr="006554AA">
        <w:rPr>
          <w:rFonts w:ascii="Arial" w:hAnsi="Arial" w:cs="Arial"/>
          <w:b/>
          <w:bCs/>
          <w:sz w:val="24"/>
          <w:szCs w:val="24"/>
        </w:rPr>
        <w:t xml:space="preserve"> research to result in benefit and minimise risk of harm, it must be conducted ethically. A researcher may not be covered by the University’s insurance if ethical approval has not been obtained prior to commencement.</w:t>
      </w:r>
    </w:p>
    <w:p w14:paraId="3A837DCC" w14:textId="77777777" w:rsidR="009A47A1" w:rsidRPr="006554AA" w:rsidRDefault="009A47A1" w:rsidP="00A76289">
      <w:pPr>
        <w:jc w:val="both"/>
        <w:rPr>
          <w:rFonts w:ascii="Arial" w:hAnsi="Arial" w:cs="Arial"/>
          <w:b/>
          <w:bCs/>
          <w:sz w:val="24"/>
          <w:szCs w:val="24"/>
        </w:rPr>
      </w:pPr>
    </w:p>
    <w:p w14:paraId="617DC94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9ED420" w14:textId="77777777" w:rsidR="009A47A1" w:rsidRPr="006554AA" w:rsidRDefault="009A47A1" w:rsidP="00A76289">
      <w:pPr>
        <w:jc w:val="both"/>
        <w:rPr>
          <w:rFonts w:ascii="Arial" w:hAnsi="Arial" w:cs="Arial"/>
          <w:b/>
          <w:bCs/>
          <w:sz w:val="24"/>
          <w:szCs w:val="24"/>
        </w:rPr>
      </w:pPr>
    </w:p>
    <w:p w14:paraId="353C9FB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The individual undertaking the research activity is known as the “principal researcher”.</w:t>
      </w:r>
    </w:p>
    <w:p w14:paraId="71C85CB6" w14:textId="77777777" w:rsidR="009A47A1" w:rsidRPr="006554AA" w:rsidRDefault="009A47A1" w:rsidP="00A76289">
      <w:pPr>
        <w:jc w:val="both"/>
        <w:rPr>
          <w:rFonts w:ascii="Arial" w:hAnsi="Arial" w:cs="Arial"/>
          <w:b/>
          <w:bCs/>
          <w:sz w:val="24"/>
          <w:szCs w:val="24"/>
        </w:rPr>
      </w:pPr>
    </w:p>
    <w:p w14:paraId="2E99B086"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Ethical approval is not required for routine audits, performance reviews, quality assurance studies, testing within normal educational requirements, and literary or artistic criticism.</w:t>
      </w:r>
    </w:p>
    <w:p w14:paraId="5915C8A3" w14:textId="77777777" w:rsidR="009A47A1" w:rsidRPr="006554AA" w:rsidRDefault="009A47A1" w:rsidP="00A76289">
      <w:pPr>
        <w:jc w:val="both"/>
        <w:rPr>
          <w:rFonts w:ascii="Arial" w:hAnsi="Arial" w:cs="Arial"/>
          <w:b/>
          <w:bCs/>
          <w:sz w:val="24"/>
          <w:szCs w:val="24"/>
        </w:rPr>
      </w:pPr>
    </w:p>
    <w:p w14:paraId="33BF0BC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Please read the notes for guidance before completing ALL sections of the form.</w:t>
      </w:r>
    </w:p>
    <w:p w14:paraId="4332AC3A" w14:textId="77777777" w:rsidR="009A47A1" w:rsidRPr="006554AA" w:rsidRDefault="009A47A1" w:rsidP="00A76289">
      <w:pPr>
        <w:jc w:val="both"/>
        <w:rPr>
          <w:rFonts w:ascii="Arial" w:hAnsi="Arial" w:cs="Arial"/>
          <w:b/>
          <w:bCs/>
          <w:sz w:val="24"/>
          <w:szCs w:val="24"/>
        </w:rPr>
      </w:pPr>
    </w:p>
    <w:p w14:paraId="0A0600F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This form must be completed and approved prior to undertaking any research activity. Please see Checklist for details of process for different categories of application.  </w:t>
      </w:r>
    </w:p>
    <w:p w14:paraId="2360D489" w14:textId="77777777" w:rsidR="009A47A1" w:rsidRPr="006554AA" w:rsidRDefault="009A47A1" w:rsidP="00A76289">
      <w:pPr>
        <w:jc w:val="both"/>
        <w:rPr>
          <w:rFonts w:ascii="Arial" w:hAnsi="Arial" w:cs="Arial"/>
          <w:b/>
          <w:bCs/>
          <w:sz w:val="24"/>
          <w:szCs w:val="24"/>
        </w:rPr>
      </w:pPr>
    </w:p>
    <w:p w14:paraId="54C6517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A47A1" w:rsidRPr="006554AA" w14:paraId="53ACB8CC" w14:textId="77777777" w:rsidTr="00893052">
        <w:trPr>
          <w:trHeight w:val="439"/>
        </w:trPr>
        <w:tc>
          <w:tcPr>
            <w:tcW w:w="559" w:type="dxa"/>
            <w:shd w:val="clear" w:color="auto" w:fill="F2F2F2" w:themeFill="background1" w:themeFillShade="F2"/>
            <w:vAlign w:val="center"/>
          </w:tcPr>
          <w:p w14:paraId="572FA62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1</w:t>
            </w:r>
          </w:p>
        </w:tc>
        <w:tc>
          <w:tcPr>
            <w:tcW w:w="3253" w:type="dxa"/>
            <w:gridSpan w:val="2"/>
            <w:shd w:val="clear" w:color="auto" w:fill="F2F2F2" w:themeFill="background1" w:themeFillShade="F2"/>
            <w:vAlign w:val="center"/>
          </w:tcPr>
          <w:p w14:paraId="5A053BC5"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Full Name:</w:t>
            </w:r>
          </w:p>
        </w:tc>
        <w:tc>
          <w:tcPr>
            <w:tcW w:w="6636" w:type="dxa"/>
            <w:gridSpan w:val="4"/>
            <w:vAlign w:val="center"/>
          </w:tcPr>
          <w:p w14:paraId="15D2D11B"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Ella-Louise Tucker </w:t>
            </w:r>
          </w:p>
        </w:tc>
      </w:tr>
      <w:tr w:rsidR="009A47A1" w:rsidRPr="006554AA" w14:paraId="3E915EA6" w14:textId="77777777" w:rsidTr="00893052">
        <w:trPr>
          <w:trHeight w:val="472"/>
        </w:trPr>
        <w:tc>
          <w:tcPr>
            <w:tcW w:w="559" w:type="dxa"/>
            <w:shd w:val="clear" w:color="auto" w:fill="BFBFBF" w:themeFill="background1" w:themeFillShade="BF"/>
            <w:vAlign w:val="center"/>
          </w:tcPr>
          <w:p w14:paraId="243A489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2</w:t>
            </w:r>
          </w:p>
        </w:tc>
        <w:tc>
          <w:tcPr>
            <w:tcW w:w="3253" w:type="dxa"/>
            <w:gridSpan w:val="2"/>
            <w:shd w:val="clear" w:color="auto" w:fill="BFBFBF" w:themeFill="background1" w:themeFillShade="BF"/>
            <w:vAlign w:val="center"/>
          </w:tcPr>
          <w:p w14:paraId="6AFFCAE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Tick all boxes that apply:</w:t>
            </w:r>
          </w:p>
        </w:tc>
        <w:tc>
          <w:tcPr>
            <w:tcW w:w="2551" w:type="dxa"/>
            <w:shd w:val="clear" w:color="auto" w:fill="F2F2F2" w:themeFill="background1" w:themeFillShade="F2"/>
            <w:vAlign w:val="center"/>
          </w:tcPr>
          <w:p w14:paraId="7218F2E3"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Member of staff:</w:t>
            </w:r>
          </w:p>
        </w:tc>
        <w:tc>
          <w:tcPr>
            <w:tcW w:w="709" w:type="dxa"/>
            <w:shd w:val="clear" w:color="auto" w:fill="BFBFBF" w:themeFill="background1" w:themeFillShade="BF"/>
            <w:vAlign w:val="center"/>
          </w:tcPr>
          <w:p w14:paraId="422AD3FE" w14:textId="77777777" w:rsidR="009A47A1" w:rsidRPr="006554AA" w:rsidRDefault="009A47A1" w:rsidP="00A76289">
            <w:pPr>
              <w:jc w:val="both"/>
              <w:rPr>
                <w:rFonts w:ascii="Arial" w:hAnsi="Arial" w:cs="Arial"/>
                <w:b/>
                <w:bCs/>
                <w:sz w:val="24"/>
                <w:szCs w:val="24"/>
              </w:rPr>
            </w:pPr>
            <w:r w:rsidRPr="006554AA">
              <w:rPr>
                <w:rFonts w:ascii="Segoe UI Symbol" w:hAnsi="Segoe UI Symbol" w:cs="Segoe UI Symbol"/>
                <w:b/>
                <w:bCs/>
                <w:sz w:val="24"/>
                <w:szCs w:val="24"/>
              </w:rPr>
              <w:t>☐</w:t>
            </w:r>
          </w:p>
        </w:tc>
        <w:tc>
          <w:tcPr>
            <w:tcW w:w="2526" w:type="dxa"/>
            <w:shd w:val="clear" w:color="auto" w:fill="F2F2F2" w:themeFill="background1" w:themeFillShade="F2"/>
            <w:vAlign w:val="center"/>
          </w:tcPr>
          <w:p w14:paraId="001395E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Honorary research fellow:</w:t>
            </w:r>
          </w:p>
        </w:tc>
        <w:tc>
          <w:tcPr>
            <w:tcW w:w="850" w:type="dxa"/>
            <w:shd w:val="clear" w:color="auto" w:fill="BFBFBF" w:themeFill="background1" w:themeFillShade="BF"/>
            <w:vAlign w:val="center"/>
          </w:tcPr>
          <w:p w14:paraId="0A6ACEEF" w14:textId="77777777" w:rsidR="009A47A1" w:rsidRPr="006554AA" w:rsidRDefault="009A47A1" w:rsidP="00A76289">
            <w:pPr>
              <w:jc w:val="both"/>
              <w:rPr>
                <w:rFonts w:ascii="Arial" w:hAnsi="Arial" w:cs="Arial"/>
                <w:b/>
                <w:bCs/>
                <w:sz w:val="24"/>
                <w:szCs w:val="24"/>
              </w:rPr>
            </w:pPr>
            <w:r w:rsidRPr="006554AA">
              <w:rPr>
                <w:rFonts w:ascii="Segoe UI Symbol" w:hAnsi="Segoe UI Symbol" w:cs="Segoe UI Symbol"/>
                <w:b/>
                <w:bCs/>
                <w:sz w:val="24"/>
                <w:szCs w:val="24"/>
              </w:rPr>
              <w:t>☐</w:t>
            </w:r>
          </w:p>
        </w:tc>
      </w:tr>
      <w:tr w:rsidR="009A47A1" w:rsidRPr="006554AA" w14:paraId="599A4252" w14:textId="77777777" w:rsidTr="00893052">
        <w:trPr>
          <w:trHeight w:val="472"/>
        </w:trPr>
        <w:tc>
          <w:tcPr>
            <w:tcW w:w="559" w:type="dxa"/>
            <w:shd w:val="clear" w:color="auto" w:fill="F2F2F2" w:themeFill="background1" w:themeFillShade="F2"/>
            <w:vAlign w:val="center"/>
          </w:tcPr>
          <w:p w14:paraId="69E8D3CC" w14:textId="77777777" w:rsidR="009A47A1" w:rsidRPr="006554AA" w:rsidRDefault="009A47A1" w:rsidP="00A76289">
            <w:pPr>
              <w:jc w:val="both"/>
              <w:rPr>
                <w:rFonts w:ascii="Arial" w:hAnsi="Arial" w:cs="Arial"/>
                <w:b/>
                <w:bCs/>
                <w:sz w:val="24"/>
                <w:szCs w:val="24"/>
              </w:rPr>
            </w:pPr>
          </w:p>
        </w:tc>
        <w:tc>
          <w:tcPr>
            <w:tcW w:w="2544" w:type="dxa"/>
            <w:shd w:val="clear" w:color="auto" w:fill="F2F2F2" w:themeFill="background1" w:themeFillShade="F2"/>
            <w:vAlign w:val="center"/>
          </w:tcPr>
          <w:p w14:paraId="24122A6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Undergraduate Student</w:t>
            </w:r>
          </w:p>
        </w:tc>
        <w:sdt>
          <w:sdtPr>
            <w:rPr>
              <w:rFonts w:ascii="Arial" w:hAnsi="Arial" w:cs="Arial"/>
              <w:b/>
              <w:bCs/>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7F17D78" w14:textId="77777777" w:rsidR="009A47A1" w:rsidRPr="006554AA" w:rsidRDefault="009A47A1" w:rsidP="00A76289">
                <w:pPr>
                  <w:jc w:val="both"/>
                  <w:rPr>
                    <w:rFonts w:ascii="Arial" w:hAnsi="Arial" w:cs="Arial"/>
                    <w:b/>
                    <w:bCs/>
                    <w:sz w:val="24"/>
                    <w:szCs w:val="24"/>
                  </w:rPr>
                </w:pPr>
                <w:r w:rsidRPr="006554AA">
                  <w:rPr>
                    <w:rFonts w:ascii="Segoe UI Symbol" w:hAnsi="Segoe UI Symbol" w:cs="Segoe UI Symbol"/>
                    <w:b/>
                    <w:bCs/>
                    <w:sz w:val="24"/>
                    <w:szCs w:val="24"/>
                  </w:rPr>
                  <w:t>☒</w:t>
                </w:r>
              </w:p>
            </w:tc>
          </w:sdtContent>
        </w:sdt>
        <w:tc>
          <w:tcPr>
            <w:tcW w:w="2551" w:type="dxa"/>
            <w:shd w:val="clear" w:color="auto" w:fill="F2F2F2" w:themeFill="background1" w:themeFillShade="F2"/>
            <w:vAlign w:val="center"/>
          </w:tcPr>
          <w:p w14:paraId="36674C7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Taught Postgraduate Student</w:t>
            </w:r>
          </w:p>
        </w:tc>
        <w:sdt>
          <w:sdtPr>
            <w:rPr>
              <w:rFonts w:ascii="Arial" w:hAnsi="Arial" w:cs="Arial"/>
              <w:b/>
              <w:bCs/>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EC81D0" w14:textId="77777777" w:rsidR="009A47A1" w:rsidRPr="006554AA" w:rsidRDefault="009A47A1" w:rsidP="00A76289">
                <w:pPr>
                  <w:jc w:val="both"/>
                  <w:rPr>
                    <w:rFonts w:ascii="Arial" w:hAnsi="Arial" w:cs="Arial"/>
                    <w:b/>
                    <w:bCs/>
                    <w:sz w:val="24"/>
                    <w:szCs w:val="24"/>
                  </w:rPr>
                </w:pPr>
                <w:r w:rsidRPr="006554AA">
                  <w:rPr>
                    <w:rFonts w:ascii="Segoe UI Symbol" w:hAnsi="Segoe UI Symbol" w:cs="Segoe UI Symbol"/>
                    <w:b/>
                    <w:bCs/>
                    <w:sz w:val="24"/>
                    <w:szCs w:val="24"/>
                  </w:rPr>
                  <w:t>☐</w:t>
                </w:r>
              </w:p>
            </w:tc>
          </w:sdtContent>
        </w:sdt>
        <w:tc>
          <w:tcPr>
            <w:tcW w:w="2526" w:type="dxa"/>
            <w:shd w:val="clear" w:color="auto" w:fill="F2F2F2" w:themeFill="background1" w:themeFillShade="F2"/>
            <w:vAlign w:val="center"/>
          </w:tcPr>
          <w:p w14:paraId="133CDE95"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Postgraduate Research Student</w:t>
            </w:r>
          </w:p>
        </w:tc>
        <w:sdt>
          <w:sdtPr>
            <w:rPr>
              <w:rFonts w:ascii="Arial" w:hAnsi="Arial" w:cs="Arial"/>
              <w:b/>
              <w:bCs/>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33C1B0" w14:textId="77777777" w:rsidR="009A47A1" w:rsidRPr="006554AA" w:rsidRDefault="009A47A1" w:rsidP="00A76289">
                <w:pPr>
                  <w:jc w:val="both"/>
                  <w:rPr>
                    <w:rFonts w:ascii="Arial" w:hAnsi="Arial" w:cs="Arial"/>
                    <w:b/>
                    <w:bCs/>
                    <w:sz w:val="24"/>
                    <w:szCs w:val="24"/>
                  </w:rPr>
                </w:pPr>
                <w:r w:rsidRPr="006554AA">
                  <w:rPr>
                    <w:rFonts w:ascii="Segoe UI Symbol" w:hAnsi="Segoe UI Symbol" w:cs="Segoe UI Symbol"/>
                    <w:b/>
                    <w:bCs/>
                    <w:sz w:val="24"/>
                    <w:szCs w:val="24"/>
                  </w:rPr>
                  <w:t>☐</w:t>
                </w:r>
              </w:p>
            </w:tc>
          </w:sdtContent>
        </w:sdt>
      </w:tr>
    </w:tbl>
    <w:p w14:paraId="0DEF2546" w14:textId="77777777" w:rsidR="009A47A1" w:rsidRPr="006554AA" w:rsidRDefault="009A47A1" w:rsidP="00A76289">
      <w:pPr>
        <w:jc w:val="both"/>
        <w:rPr>
          <w:rFonts w:ascii="Arial" w:hAnsi="Arial" w:cs="Arial"/>
          <w:b/>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A47A1" w:rsidRPr="006554AA" w14:paraId="3AAF0741" w14:textId="77777777" w:rsidTr="00893052">
        <w:trPr>
          <w:cantSplit/>
          <w:trHeight w:val="334"/>
        </w:trPr>
        <w:tc>
          <w:tcPr>
            <w:tcW w:w="559" w:type="dxa"/>
            <w:shd w:val="clear" w:color="auto" w:fill="F2F2F2" w:themeFill="background1" w:themeFillShade="F2"/>
            <w:vAlign w:val="center"/>
          </w:tcPr>
          <w:p w14:paraId="2A75ADF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3</w:t>
            </w:r>
          </w:p>
        </w:tc>
        <w:tc>
          <w:tcPr>
            <w:tcW w:w="3253" w:type="dxa"/>
            <w:shd w:val="clear" w:color="auto" w:fill="F2F2F2" w:themeFill="background1" w:themeFillShade="F2"/>
            <w:vAlign w:val="center"/>
          </w:tcPr>
          <w:p w14:paraId="7F9FDE2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Institute/Academic Discipline/Centre:</w:t>
            </w:r>
          </w:p>
        </w:tc>
        <w:tc>
          <w:tcPr>
            <w:tcW w:w="6636" w:type="dxa"/>
            <w:vAlign w:val="center"/>
          </w:tcPr>
          <w:p w14:paraId="33198C6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University of Wales Trinity Saint David </w:t>
            </w:r>
          </w:p>
          <w:p w14:paraId="762D15EC" w14:textId="77777777" w:rsidR="009A47A1" w:rsidRPr="006554AA" w:rsidRDefault="009A47A1" w:rsidP="00A76289">
            <w:pPr>
              <w:jc w:val="both"/>
              <w:rPr>
                <w:rFonts w:ascii="Arial" w:hAnsi="Arial" w:cs="Arial"/>
                <w:b/>
                <w:bCs/>
                <w:sz w:val="24"/>
                <w:szCs w:val="24"/>
              </w:rPr>
            </w:pPr>
          </w:p>
        </w:tc>
      </w:tr>
      <w:tr w:rsidR="009A47A1" w:rsidRPr="006554AA" w14:paraId="5D4EEA8B" w14:textId="77777777" w:rsidTr="00893052">
        <w:trPr>
          <w:cantSplit/>
          <w:trHeight w:val="340"/>
        </w:trPr>
        <w:tc>
          <w:tcPr>
            <w:tcW w:w="559" w:type="dxa"/>
            <w:shd w:val="clear" w:color="auto" w:fill="F2F2F2" w:themeFill="background1" w:themeFillShade="F2"/>
            <w:vAlign w:val="center"/>
          </w:tcPr>
          <w:p w14:paraId="67B620A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4</w:t>
            </w:r>
          </w:p>
        </w:tc>
        <w:tc>
          <w:tcPr>
            <w:tcW w:w="3253" w:type="dxa"/>
            <w:shd w:val="clear" w:color="auto" w:fill="F2F2F2" w:themeFill="background1" w:themeFillShade="F2"/>
            <w:vAlign w:val="center"/>
          </w:tcPr>
          <w:p w14:paraId="510F90EA"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Campus:</w:t>
            </w:r>
          </w:p>
        </w:tc>
        <w:tc>
          <w:tcPr>
            <w:tcW w:w="6636" w:type="dxa"/>
            <w:vAlign w:val="center"/>
          </w:tcPr>
          <w:p w14:paraId="5D375093"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Swansea Business Campus </w:t>
            </w:r>
          </w:p>
          <w:p w14:paraId="2E1B0300" w14:textId="77777777" w:rsidR="009A47A1" w:rsidRPr="006554AA" w:rsidRDefault="009A47A1" w:rsidP="00A76289">
            <w:pPr>
              <w:jc w:val="both"/>
              <w:rPr>
                <w:rFonts w:ascii="Arial" w:hAnsi="Arial" w:cs="Arial"/>
                <w:b/>
                <w:bCs/>
                <w:sz w:val="24"/>
                <w:szCs w:val="24"/>
              </w:rPr>
            </w:pPr>
          </w:p>
        </w:tc>
      </w:tr>
      <w:tr w:rsidR="009A47A1" w:rsidRPr="006554AA" w14:paraId="3FE2DBE8" w14:textId="77777777" w:rsidTr="00893052">
        <w:trPr>
          <w:cantSplit/>
          <w:trHeight w:val="340"/>
        </w:trPr>
        <w:tc>
          <w:tcPr>
            <w:tcW w:w="559" w:type="dxa"/>
            <w:shd w:val="clear" w:color="auto" w:fill="F2F2F2" w:themeFill="background1" w:themeFillShade="F2"/>
            <w:vAlign w:val="center"/>
          </w:tcPr>
          <w:p w14:paraId="3788C4A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5</w:t>
            </w:r>
          </w:p>
        </w:tc>
        <w:tc>
          <w:tcPr>
            <w:tcW w:w="3253" w:type="dxa"/>
            <w:shd w:val="clear" w:color="auto" w:fill="F2F2F2" w:themeFill="background1" w:themeFillShade="F2"/>
            <w:vAlign w:val="center"/>
          </w:tcPr>
          <w:p w14:paraId="14ECA1D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E-mail address:</w:t>
            </w:r>
          </w:p>
        </w:tc>
        <w:tc>
          <w:tcPr>
            <w:tcW w:w="6636" w:type="dxa"/>
            <w:vAlign w:val="center"/>
          </w:tcPr>
          <w:p w14:paraId="550A96C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1902729@student.uwtsd.ac.uk</w:t>
            </w:r>
          </w:p>
          <w:p w14:paraId="1246C43C" w14:textId="77777777" w:rsidR="009A47A1" w:rsidRPr="006554AA" w:rsidRDefault="009A47A1" w:rsidP="00A76289">
            <w:pPr>
              <w:jc w:val="both"/>
              <w:rPr>
                <w:rFonts w:ascii="Arial" w:hAnsi="Arial" w:cs="Arial"/>
                <w:b/>
                <w:bCs/>
                <w:sz w:val="24"/>
                <w:szCs w:val="24"/>
              </w:rPr>
            </w:pPr>
          </w:p>
        </w:tc>
      </w:tr>
      <w:tr w:rsidR="009A47A1" w:rsidRPr="006554AA" w14:paraId="646EF3A7" w14:textId="77777777" w:rsidTr="00893052">
        <w:trPr>
          <w:cantSplit/>
          <w:trHeight w:val="340"/>
        </w:trPr>
        <w:tc>
          <w:tcPr>
            <w:tcW w:w="559" w:type="dxa"/>
            <w:shd w:val="clear" w:color="auto" w:fill="F2F2F2" w:themeFill="background1" w:themeFillShade="F2"/>
            <w:vAlign w:val="center"/>
          </w:tcPr>
          <w:p w14:paraId="7D1B304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6</w:t>
            </w:r>
          </w:p>
        </w:tc>
        <w:tc>
          <w:tcPr>
            <w:tcW w:w="3253" w:type="dxa"/>
            <w:shd w:val="clear" w:color="auto" w:fill="F2F2F2" w:themeFill="background1" w:themeFillShade="F2"/>
            <w:vAlign w:val="center"/>
          </w:tcPr>
          <w:p w14:paraId="17178A8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Contact Telephone Number:</w:t>
            </w:r>
          </w:p>
        </w:tc>
        <w:tc>
          <w:tcPr>
            <w:tcW w:w="6636" w:type="dxa"/>
            <w:vAlign w:val="center"/>
          </w:tcPr>
          <w:p w14:paraId="7D293C9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07894779693</w:t>
            </w:r>
          </w:p>
          <w:p w14:paraId="32077DB9" w14:textId="77777777" w:rsidR="009A47A1" w:rsidRPr="006554AA" w:rsidRDefault="009A47A1" w:rsidP="00A76289">
            <w:pPr>
              <w:jc w:val="both"/>
              <w:rPr>
                <w:rFonts w:ascii="Arial" w:hAnsi="Arial" w:cs="Arial"/>
                <w:b/>
                <w:bCs/>
                <w:sz w:val="24"/>
                <w:szCs w:val="24"/>
              </w:rPr>
            </w:pPr>
          </w:p>
        </w:tc>
      </w:tr>
      <w:tr w:rsidR="009A47A1" w:rsidRPr="006554AA" w14:paraId="5DC27120" w14:textId="77777777" w:rsidTr="00893052">
        <w:tc>
          <w:tcPr>
            <w:tcW w:w="559" w:type="dxa"/>
            <w:shd w:val="clear" w:color="auto" w:fill="BFBFBF" w:themeFill="background1" w:themeFillShade="BF"/>
            <w:vAlign w:val="center"/>
          </w:tcPr>
          <w:p w14:paraId="0F863885" w14:textId="77777777" w:rsidR="009A47A1" w:rsidRPr="006554AA" w:rsidRDefault="009A47A1" w:rsidP="00A76289">
            <w:pPr>
              <w:jc w:val="both"/>
              <w:rPr>
                <w:rFonts w:ascii="Arial" w:hAnsi="Arial" w:cs="Arial"/>
                <w:b/>
                <w:bCs/>
                <w:i/>
                <w:sz w:val="24"/>
                <w:szCs w:val="24"/>
              </w:rPr>
            </w:pPr>
          </w:p>
        </w:tc>
        <w:tc>
          <w:tcPr>
            <w:tcW w:w="9889" w:type="dxa"/>
            <w:gridSpan w:val="2"/>
            <w:shd w:val="clear" w:color="auto" w:fill="BFBFBF" w:themeFill="background1" w:themeFillShade="BF"/>
            <w:vAlign w:val="center"/>
          </w:tcPr>
          <w:p w14:paraId="2B32FA8B"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For students:</w:t>
            </w:r>
          </w:p>
        </w:tc>
      </w:tr>
      <w:tr w:rsidR="009A47A1" w:rsidRPr="006554AA" w14:paraId="71F6E700" w14:textId="77777777" w:rsidTr="00893052">
        <w:trPr>
          <w:trHeight w:val="513"/>
        </w:trPr>
        <w:tc>
          <w:tcPr>
            <w:tcW w:w="559" w:type="dxa"/>
            <w:shd w:val="clear" w:color="auto" w:fill="F2F2F2" w:themeFill="background1" w:themeFillShade="F2"/>
            <w:vAlign w:val="center"/>
          </w:tcPr>
          <w:p w14:paraId="077AAF2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7</w:t>
            </w:r>
          </w:p>
        </w:tc>
        <w:tc>
          <w:tcPr>
            <w:tcW w:w="3253" w:type="dxa"/>
            <w:shd w:val="clear" w:color="auto" w:fill="F2F2F2" w:themeFill="background1" w:themeFillShade="F2"/>
            <w:vAlign w:val="center"/>
          </w:tcPr>
          <w:p w14:paraId="089ED69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Student Number:</w:t>
            </w:r>
          </w:p>
        </w:tc>
        <w:tc>
          <w:tcPr>
            <w:tcW w:w="6636" w:type="dxa"/>
            <w:vAlign w:val="center"/>
          </w:tcPr>
          <w:p w14:paraId="509B541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1902729</w:t>
            </w:r>
          </w:p>
        </w:tc>
      </w:tr>
      <w:tr w:rsidR="009A47A1" w:rsidRPr="006554AA" w14:paraId="26283B98" w14:textId="77777777" w:rsidTr="00893052">
        <w:trPr>
          <w:trHeight w:val="549"/>
        </w:trPr>
        <w:tc>
          <w:tcPr>
            <w:tcW w:w="559" w:type="dxa"/>
            <w:shd w:val="clear" w:color="auto" w:fill="F2F2F2" w:themeFill="background1" w:themeFillShade="F2"/>
            <w:vAlign w:val="center"/>
          </w:tcPr>
          <w:p w14:paraId="2808DE9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8</w:t>
            </w:r>
          </w:p>
        </w:tc>
        <w:tc>
          <w:tcPr>
            <w:tcW w:w="3253" w:type="dxa"/>
            <w:shd w:val="clear" w:color="auto" w:fill="F2F2F2" w:themeFill="background1" w:themeFillShade="F2"/>
            <w:vAlign w:val="center"/>
          </w:tcPr>
          <w:p w14:paraId="7751115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Programme of Study:</w:t>
            </w:r>
          </w:p>
        </w:tc>
        <w:tc>
          <w:tcPr>
            <w:tcW w:w="6636" w:type="dxa"/>
            <w:vAlign w:val="center"/>
          </w:tcPr>
          <w:p w14:paraId="7C13FEF0"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BA Accounting </w:t>
            </w:r>
          </w:p>
        </w:tc>
      </w:tr>
      <w:tr w:rsidR="009A47A1" w:rsidRPr="006554AA" w14:paraId="1A9F8881" w14:textId="77777777" w:rsidTr="00893052">
        <w:trPr>
          <w:trHeight w:val="557"/>
        </w:trPr>
        <w:tc>
          <w:tcPr>
            <w:tcW w:w="559" w:type="dxa"/>
            <w:shd w:val="clear" w:color="auto" w:fill="F2F2F2" w:themeFill="background1" w:themeFillShade="F2"/>
            <w:vAlign w:val="center"/>
          </w:tcPr>
          <w:p w14:paraId="7082FA2D"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9</w:t>
            </w:r>
          </w:p>
        </w:tc>
        <w:tc>
          <w:tcPr>
            <w:tcW w:w="3253" w:type="dxa"/>
            <w:shd w:val="clear" w:color="auto" w:fill="F2F2F2" w:themeFill="background1" w:themeFillShade="F2"/>
            <w:vAlign w:val="center"/>
          </w:tcPr>
          <w:p w14:paraId="6BC486E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Director of Studies/Supervisor:</w:t>
            </w:r>
          </w:p>
        </w:tc>
        <w:tc>
          <w:tcPr>
            <w:tcW w:w="6636" w:type="dxa"/>
            <w:vAlign w:val="center"/>
          </w:tcPr>
          <w:p w14:paraId="6D7773BA"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Gareth Hughes </w:t>
            </w:r>
          </w:p>
        </w:tc>
      </w:tr>
    </w:tbl>
    <w:p w14:paraId="75447FEC" w14:textId="77777777" w:rsidR="009A47A1" w:rsidRPr="006554AA" w:rsidRDefault="009A47A1" w:rsidP="00A76289">
      <w:pPr>
        <w:jc w:val="both"/>
        <w:rPr>
          <w:rFonts w:ascii="Arial" w:hAnsi="Arial" w:cs="Arial"/>
          <w:b/>
          <w:bCs/>
          <w:iCs/>
          <w:sz w:val="24"/>
          <w:szCs w:val="24"/>
        </w:rPr>
      </w:pPr>
    </w:p>
    <w:p w14:paraId="5FEC7060" w14:textId="77777777" w:rsidR="009A47A1" w:rsidRPr="006554AA" w:rsidRDefault="009A47A1" w:rsidP="00A76289">
      <w:pPr>
        <w:jc w:val="both"/>
        <w:rPr>
          <w:rFonts w:ascii="Arial" w:hAnsi="Arial" w:cs="Arial"/>
          <w:b/>
          <w:bCs/>
          <w:sz w:val="24"/>
          <w:szCs w:val="24"/>
        </w:rPr>
      </w:pPr>
    </w:p>
    <w:p w14:paraId="0CA0059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br w:type="page"/>
      </w:r>
    </w:p>
    <w:p w14:paraId="72034F3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A47A1" w:rsidRPr="006554AA" w14:paraId="404CD03A" w14:textId="77777777" w:rsidTr="00893052">
        <w:tc>
          <w:tcPr>
            <w:tcW w:w="562" w:type="dxa"/>
            <w:shd w:val="clear" w:color="auto" w:fill="F2F2F2" w:themeFill="background1" w:themeFillShade="F2"/>
          </w:tcPr>
          <w:p w14:paraId="0402D74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w:t>
            </w:r>
          </w:p>
        </w:tc>
        <w:tc>
          <w:tcPr>
            <w:tcW w:w="6232" w:type="dxa"/>
            <w:gridSpan w:val="2"/>
            <w:shd w:val="clear" w:color="auto" w:fill="F2F2F2" w:themeFill="background1" w:themeFillShade="F2"/>
            <w:vAlign w:val="center"/>
          </w:tcPr>
          <w:p w14:paraId="7C08D69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Has the research activity received approval in principle?</w:t>
            </w:r>
          </w:p>
          <w:p w14:paraId="7A1C5F7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please</w:t>
            </w:r>
            <w:proofErr w:type="gramEnd"/>
            <w:r w:rsidRPr="006554AA">
              <w:rPr>
                <w:rFonts w:ascii="Arial" w:hAnsi="Arial" w:cs="Arial"/>
                <w:b/>
                <w:bCs/>
                <w:sz w:val="24"/>
                <w:szCs w:val="24"/>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D87AD4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sdt>
          <w:sdtPr>
            <w:rPr>
              <w:rFonts w:ascii="Arial" w:hAnsi="Arial" w:cs="Arial"/>
              <w:b/>
              <w:bCs/>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90E59A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tc>
          </w:sdtContent>
        </w:sdt>
        <w:tc>
          <w:tcPr>
            <w:tcW w:w="992" w:type="dxa"/>
            <w:shd w:val="clear" w:color="auto" w:fill="F2F2F2" w:themeFill="background1" w:themeFillShade="F2"/>
            <w:vAlign w:val="center"/>
          </w:tcPr>
          <w:p w14:paraId="46930B2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sdt>
          <w:sdtPr>
            <w:rPr>
              <w:rFonts w:ascii="Arial" w:hAnsi="Arial" w:cs="Arial"/>
              <w:b/>
              <w:bCs/>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21EBD3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hAnsi="Segoe UI Symbol" w:cs="Segoe UI Symbol"/>
                    <w:b/>
                    <w:bCs/>
                    <w:sz w:val="24"/>
                    <w:szCs w:val="24"/>
                  </w:rPr>
                  <w:t>☐</w:t>
                </w:r>
              </w:p>
            </w:tc>
          </w:sdtContent>
        </w:sdt>
      </w:tr>
      <w:tr w:rsidR="009A47A1" w:rsidRPr="006554AA" w14:paraId="7835DA4C" w14:textId="77777777" w:rsidTr="00893052">
        <w:tc>
          <w:tcPr>
            <w:tcW w:w="562" w:type="dxa"/>
            <w:shd w:val="clear" w:color="auto" w:fill="F2F2F2" w:themeFill="background1" w:themeFillShade="F2"/>
          </w:tcPr>
          <w:p w14:paraId="5DDD093A" w14:textId="77777777" w:rsidR="009A47A1" w:rsidRPr="006554AA" w:rsidRDefault="009A47A1" w:rsidP="00A76289">
            <w:pPr>
              <w:spacing w:after="160" w:line="259" w:lineRule="auto"/>
              <w:jc w:val="both"/>
              <w:rPr>
                <w:rFonts w:ascii="Arial" w:hAnsi="Arial" w:cs="Arial"/>
                <w:b/>
                <w:bCs/>
                <w:sz w:val="24"/>
                <w:szCs w:val="24"/>
              </w:rPr>
            </w:pPr>
          </w:p>
        </w:tc>
        <w:tc>
          <w:tcPr>
            <w:tcW w:w="8075" w:type="dxa"/>
            <w:gridSpan w:val="4"/>
            <w:shd w:val="clear" w:color="auto" w:fill="F2F2F2" w:themeFill="background1" w:themeFillShade="F2"/>
          </w:tcPr>
          <w:p w14:paraId="03B7CCD7" w14:textId="77777777" w:rsidR="009A47A1" w:rsidRPr="006554AA" w:rsidRDefault="009A47A1" w:rsidP="00A76289">
            <w:pPr>
              <w:spacing w:after="160" w:line="259" w:lineRule="auto"/>
              <w:jc w:val="both"/>
              <w:rPr>
                <w:rFonts w:ascii="Arial" w:hAnsi="Arial" w:cs="Arial"/>
                <w:b/>
                <w:bCs/>
                <w:sz w:val="24"/>
                <w:szCs w:val="24"/>
              </w:rPr>
            </w:pPr>
          </w:p>
        </w:tc>
        <w:tc>
          <w:tcPr>
            <w:tcW w:w="1843" w:type="dxa"/>
            <w:gridSpan w:val="2"/>
            <w:shd w:val="clear" w:color="auto" w:fill="F2F2F2" w:themeFill="background1" w:themeFillShade="F2"/>
          </w:tcPr>
          <w:p w14:paraId="3D3A149F" w14:textId="77777777" w:rsidR="009A47A1" w:rsidRPr="006554AA" w:rsidRDefault="009A47A1" w:rsidP="00A76289">
            <w:pPr>
              <w:spacing w:after="160" w:line="259" w:lineRule="auto"/>
              <w:jc w:val="both"/>
              <w:rPr>
                <w:rFonts w:ascii="Arial" w:hAnsi="Arial" w:cs="Arial"/>
                <w:b/>
                <w:bCs/>
                <w:i/>
                <w:sz w:val="24"/>
                <w:szCs w:val="24"/>
              </w:rPr>
            </w:pPr>
            <w:r w:rsidRPr="006554AA">
              <w:rPr>
                <w:rFonts w:ascii="Arial" w:hAnsi="Arial" w:cs="Arial"/>
                <w:b/>
                <w:bCs/>
                <w:i/>
                <w:sz w:val="24"/>
                <w:szCs w:val="24"/>
              </w:rPr>
              <w:t>Date</w:t>
            </w:r>
          </w:p>
        </w:tc>
      </w:tr>
      <w:tr w:rsidR="009A47A1" w:rsidRPr="006554AA" w14:paraId="7AD2279D" w14:textId="77777777" w:rsidTr="00893052">
        <w:trPr>
          <w:trHeight w:val="437"/>
        </w:trPr>
        <w:tc>
          <w:tcPr>
            <w:tcW w:w="562" w:type="dxa"/>
            <w:vMerge w:val="restart"/>
            <w:shd w:val="clear" w:color="auto" w:fill="F2F2F2" w:themeFill="background1" w:themeFillShade="F2"/>
          </w:tcPr>
          <w:p w14:paraId="45047AD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w:t>
            </w:r>
          </w:p>
        </w:tc>
        <w:tc>
          <w:tcPr>
            <w:tcW w:w="3693" w:type="dxa"/>
            <w:vMerge w:val="restart"/>
            <w:shd w:val="clear" w:color="auto" w:fill="F2F2F2" w:themeFill="background1" w:themeFillShade="F2"/>
          </w:tcPr>
          <w:p w14:paraId="57E94CD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If </w:t>
            </w:r>
            <w:proofErr w:type="gramStart"/>
            <w:r w:rsidRPr="006554AA">
              <w:rPr>
                <w:rFonts w:ascii="Arial" w:hAnsi="Arial" w:cs="Arial"/>
                <w:b/>
                <w:bCs/>
                <w:sz w:val="24"/>
                <w:szCs w:val="24"/>
              </w:rPr>
              <w:t>Yes</w:t>
            </w:r>
            <w:proofErr w:type="gramEnd"/>
            <w:r w:rsidRPr="006554AA">
              <w:rPr>
                <w:rFonts w:ascii="Arial" w:hAnsi="Arial" w:cs="Arial"/>
                <w:b/>
                <w:bCs/>
                <w:sz w:val="24"/>
                <w:szCs w:val="24"/>
              </w:rPr>
              <w:t>, please indicate source of approval (and date where known):</w:t>
            </w:r>
            <w:r w:rsidRPr="006554AA">
              <w:rPr>
                <w:rFonts w:ascii="Arial" w:hAnsi="Arial" w:cs="Arial"/>
                <w:b/>
                <w:bCs/>
                <w:i/>
                <w:iCs/>
                <w:sz w:val="24"/>
                <w:szCs w:val="24"/>
              </w:rPr>
              <w:t xml:space="preserve"> Approval in principle must be obtained from the relevant source prior to seeking ethical approval</w:t>
            </w:r>
          </w:p>
        </w:tc>
        <w:tc>
          <w:tcPr>
            <w:tcW w:w="3532" w:type="dxa"/>
            <w:gridSpan w:val="2"/>
            <w:shd w:val="clear" w:color="auto" w:fill="F2F2F2" w:themeFill="background1" w:themeFillShade="F2"/>
            <w:vAlign w:val="center"/>
          </w:tcPr>
          <w:p w14:paraId="2C36B46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Research Degrees Committee</w:t>
            </w:r>
          </w:p>
        </w:tc>
        <w:sdt>
          <w:sdtPr>
            <w:rPr>
              <w:rFonts w:ascii="Arial" w:hAnsi="Arial" w:cs="Arial"/>
              <w:b/>
              <w:bCs/>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9B4498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tc>
          </w:sdtContent>
        </w:sdt>
        <w:tc>
          <w:tcPr>
            <w:tcW w:w="1843" w:type="dxa"/>
            <w:gridSpan w:val="2"/>
            <w:vAlign w:val="center"/>
          </w:tcPr>
          <w:p w14:paraId="2476C0E0" w14:textId="77777777" w:rsidR="009A47A1" w:rsidRPr="006554AA" w:rsidRDefault="009A47A1" w:rsidP="00A76289">
            <w:pPr>
              <w:spacing w:after="160" w:line="259" w:lineRule="auto"/>
              <w:jc w:val="both"/>
              <w:rPr>
                <w:rFonts w:ascii="Arial" w:hAnsi="Arial" w:cs="Arial"/>
                <w:b/>
                <w:bCs/>
                <w:sz w:val="24"/>
                <w:szCs w:val="24"/>
              </w:rPr>
            </w:pPr>
          </w:p>
        </w:tc>
      </w:tr>
      <w:tr w:rsidR="009A47A1" w:rsidRPr="006554AA" w14:paraId="31B2FF26" w14:textId="77777777" w:rsidTr="00893052">
        <w:trPr>
          <w:trHeight w:val="415"/>
        </w:trPr>
        <w:tc>
          <w:tcPr>
            <w:tcW w:w="562" w:type="dxa"/>
            <w:vMerge/>
            <w:shd w:val="clear" w:color="auto" w:fill="F2F2F2" w:themeFill="background1" w:themeFillShade="F2"/>
          </w:tcPr>
          <w:p w14:paraId="6B46B4DC" w14:textId="77777777" w:rsidR="009A47A1" w:rsidRPr="006554AA" w:rsidRDefault="009A47A1" w:rsidP="00A76289">
            <w:pPr>
              <w:spacing w:after="160" w:line="259" w:lineRule="auto"/>
              <w:jc w:val="both"/>
              <w:rPr>
                <w:rFonts w:ascii="Arial" w:hAnsi="Arial" w:cs="Arial"/>
                <w:b/>
                <w:bCs/>
                <w:sz w:val="24"/>
                <w:szCs w:val="24"/>
              </w:rPr>
            </w:pPr>
          </w:p>
        </w:tc>
        <w:tc>
          <w:tcPr>
            <w:tcW w:w="3693" w:type="dxa"/>
            <w:vMerge/>
            <w:shd w:val="clear" w:color="auto" w:fill="F2F2F2" w:themeFill="background1" w:themeFillShade="F2"/>
          </w:tcPr>
          <w:p w14:paraId="12953B75" w14:textId="77777777" w:rsidR="009A47A1" w:rsidRPr="006554AA" w:rsidRDefault="009A47A1" w:rsidP="00A76289">
            <w:pPr>
              <w:spacing w:after="160" w:line="259" w:lineRule="auto"/>
              <w:jc w:val="both"/>
              <w:rPr>
                <w:rFonts w:ascii="Arial" w:hAnsi="Arial" w:cs="Arial"/>
                <w:b/>
                <w:bCs/>
                <w:sz w:val="24"/>
                <w:szCs w:val="24"/>
              </w:rPr>
            </w:pPr>
          </w:p>
        </w:tc>
        <w:tc>
          <w:tcPr>
            <w:tcW w:w="3532" w:type="dxa"/>
            <w:gridSpan w:val="2"/>
            <w:shd w:val="clear" w:color="auto" w:fill="F2F2F2" w:themeFill="background1" w:themeFillShade="F2"/>
            <w:vAlign w:val="center"/>
          </w:tcPr>
          <w:p w14:paraId="0216C1C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Institute Research Committee</w:t>
            </w:r>
          </w:p>
        </w:tc>
        <w:sdt>
          <w:sdtPr>
            <w:rPr>
              <w:rFonts w:ascii="Arial" w:hAnsi="Arial" w:cs="Arial"/>
              <w:b/>
              <w:bCs/>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14098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tc>
          </w:sdtContent>
        </w:sdt>
        <w:tc>
          <w:tcPr>
            <w:tcW w:w="1843" w:type="dxa"/>
            <w:gridSpan w:val="2"/>
            <w:vAlign w:val="center"/>
          </w:tcPr>
          <w:p w14:paraId="21BED9B7" w14:textId="77777777" w:rsidR="009A47A1" w:rsidRPr="006554AA" w:rsidRDefault="009A47A1" w:rsidP="00A76289">
            <w:pPr>
              <w:spacing w:after="160" w:line="259" w:lineRule="auto"/>
              <w:jc w:val="both"/>
              <w:rPr>
                <w:rFonts w:ascii="Arial" w:hAnsi="Arial" w:cs="Arial"/>
                <w:b/>
                <w:bCs/>
                <w:sz w:val="24"/>
                <w:szCs w:val="24"/>
              </w:rPr>
            </w:pPr>
          </w:p>
        </w:tc>
      </w:tr>
      <w:tr w:rsidR="009A47A1" w:rsidRPr="006554AA" w14:paraId="73CF7EE1" w14:textId="77777777" w:rsidTr="00893052">
        <w:tc>
          <w:tcPr>
            <w:tcW w:w="562" w:type="dxa"/>
            <w:vMerge/>
            <w:shd w:val="clear" w:color="auto" w:fill="F2F2F2" w:themeFill="background1" w:themeFillShade="F2"/>
          </w:tcPr>
          <w:p w14:paraId="3AF31B17" w14:textId="77777777" w:rsidR="009A47A1" w:rsidRPr="006554AA" w:rsidRDefault="009A47A1" w:rsidP="00A76289">
            <w:pPr>
              <w:spacing w:after="160" w:line="259" w:lineRule="auto"/>
              <w:jc w:val="both"/>
              <w:rPr>
                <w:rFonts w:ascii="Arial" w:hAnsi="Arial" w:cs="Arial"/>
                <w:b/>
                <w:bCs/>
                <w:sz w:val="24"/>
                <w:szCs w:val="24"/>
              </w:rPr>
            </w:pPr>
          </w:p>
        </w:tc>
        <w:tc>
          <w:tcPr>
            <w:tcW w:w="3693" w:type="dxa"/>
            <w:vMerge/>
            <w:shd w:val="clear" w:color="auto" w:fill="F2F2F2" w:themeFill="background1" w:themeFillShade="F2"/>
          </w:tcPr>
          <w:p w14:paraId="1B63035F" w14:textId="77777777" w:rsidR="009A47A1" w:rsidRPr="006554AA" w:rsidRDefault="009A47A1" w:rsidP="00A76289">
            <w:pPr>
              <w:spacing w:after="160" w:line="259" w:lineRule="auto"/>
              <w:jc w:val="both"/>
              <w:rPr>
                <w:rFonts w:ascii="Arial" w:hAnsi="Arial" w:cs="Arial"/>
                <w:b/>
                <w:bCs/>
                <w:sz w:val="24"/>
                <w:szCs w:val="24"/>
              </w:rPr>
            </w:pPr>
          </w:p>
        </w:tc>
        <w:tc>
          <w:tcPr>
            <w:tcW w:w="3532" w:type="dxa"/>
            <w:gridSpan w:val="2"/>
            <w:shd w:val="clear" w:color="auto" w:fill="F2F2F2" w:themeFill="background1" w:themeFillShade="F2"/>
            <w:vAlign w:val="center"/>
          </w:tcPr>
          <w:p w14:paraId="408507F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Other (write in)</w:t>
            </w:r>
          </w:p>
          <w:p w14:paraId="4A8F47E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Approved by lecturer</w:t>
            </w:r>
          </w:p>
          <w:p w14:paraId="75C63318" w14:textId="77777777" w:rsidR="009A47A1" w:rsidRPr="006554AA" w:rsidRDefault="009A47A1" w:rsidP="00A76289">
            <w:pPr>
              <w:spacing w:after="160" w:line="259" w:lineRule="auto"/>
              <w:jc w:val="both"/>
              <w:rPr>
                <w:rFonts w:ascii="Arial" w:hAnsi="Arial" w:cs="Arial"/>
                <w:b/>
                <w:bCs/>
                <w:sz w:val="24"/>
                <w:szCs w:val="24"/>
              </w:rPr>
            </w:pPr>
          </w:p>
        </w:tc>
        <w:sdt>
          <w:sdtPr>
            <w:rPr>
              <w:rFonts w:ascii="Arial" w:hAnsi="Arial" w:cs="Arial"/>
              <w:b/>
              <w:bCs/>
              <w:sz w:val="24"/>
              <w:szCs w:val="24"/>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FA3192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tc>
          </w:sdtContent>
        </w:sdt>
        <w:tc>
          <w:tcPr>
            <w:tcW w:w="1843" w:type="dxa"/>
            <w:gridSpan w:val="2"/>
            <w:vAlign w:val="center"/>
          </w:tcPr>
          <w:p w14:paraId="3F09BE1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26/11/2021</w:t>
            </w:r>
          </w:p>
        </w:tc>
      </w:tr>
    </w:tbl>
    <w:p w14:paraId="7A4372D9" w14:textId="77777777" w:rsidR="009A47A1" w:rsidRPr="006554AA" w:rsidRDefault="009A47A1" w:rsidP="00A76289">
      <w:pPr>
        <w:jc w:val="both"/>
        <w:rPr>
          <w:rFonts w:ascii="Arial" w:hAnsi="Arial" w:cs="Arial"/>
          <w:b/>
          <w:bCs/>
          <w:iCs/>
          <w:sz w:val="24"/>
          <w:szCs w:val="24"/>
        </w:rPr>
      </w:pPr>
    </w:p>
    <w:p w14:paraId="0899EB7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A47A1" w:rsidRPr="006554AA" w14:paraId="04504EF0" w14:textId="77777777" w:rsidTr="00893052">
        <w:tc>
          <w:tcPr>
            <w:tcW w:w="562" w:type="dxa"/>
            <w:shd w:val="clear" w:color="auto" w:fill="F2F2F2" w:themeFill="background1" w:themeFillShade="F2"/>
          </w:tcPr>
          <w:p w14:paraId="13EA043A" w14:textId="77777777" w:rsidR="009A47A1" w:rsidRPr="006554AA" w:rsidRDefault="009A47A1" w:rsidP="00A76289">
            <w:pPr>
              <w:spacing w:after="160" w:line="259" w:lineRule="auto"/>
              <w:jc w:val="both"/>
              <w:rPr>
                <w:rFonts w:ascii="Arial" w:hAnsi="Arial" w:cs="Arial"/>
                <w:b/>
                <w:bCs/>
                <w:sz w:val="24"/>
                <w:szCs w:val="24"/>
              </w:rPr>
            </w:pPr>
          </w:p>
        </w:tc>
        <w:tc>
          <w:tcPr>
            <w:tcW w:w="9918" w:type="dxa"/>
            <w:gridSpan w:val="2"/>
            <w:shd w:val="clear" w:color="auto" w:fill="F2F2F2" w:themeFill="background1" w:themeFillShade="F2"/>
          </w:tcPr>
          <w:p w14:paraId="13B0E51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Please list the core ethical guidance documents that have been referred to during the completion of this form (including any discipline-specific codes of research ethics, location-specific codes of research ethics, </w:t>
            </w:r>
            <w:proofErr w:type="gramStart"/>
            <w:r w:rsidRPr="006554AA">
              <w:rPr>
                <w:rFonts w:ascii="Arial" w:hAnsi="Arial" w:cs="Arial"/>
                <w:b/>
                <w:bCs/>
                <w:sz w:val="24"/>
                <w:szCs w:val="24"/>
              </w:rPr>
              <w:t>and also</w:t>
            </w:r>
            <w:proofErr w:type="gramEnd"/>
            <w:r w:rsidRPr="006554AA">
              <w:rPr>
                <w:rFonts w:ascii="Arial" w:hAnsi="Arial" w:cs="Arial"/>
                <w:b/>
                <w:bCs/>
                <w:sz w:val="24"/>
                <w:szCs w:val="24"/>
              </w:rPr>
              <w:t xml:space="preserve"> any specific ethical guidance relating to the proposed methodology).  Please tick to confirm that your research proposal adheres to these codes and guidelines. You may add rows to this table if needed.</w:t>
            </w:r>
          </w:p>
        </w:tc>
      </w:tr>
      <w:tr w:rsidR="009A47A1" w:rsidRPr="006554AA" w14:paraId="6CF8E3FD" w14:textId="77777777" w:rsidTr="00893052">
        <w:trPr>
          <w:trHeight w:val="355"/>
        </w:trPr>
        <w:tc>
          <w:tcPr>
            <w:tcW w:w="562" w:type="dxa"/>
            <w:vAlign w:val="center"/>
          </w:tcPr>
          <w:p w14:paraId="17F1028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w:t>
            </w:r>
          </w:p>
        </w:tc>
        <w:tc>
          <w:tcPr>
            <w:tcW w:w="8784" w:type="dxa"/>
            <w:vAlign w:val="center"/>
          </w:tcPr>
          <w:p w14:paraId="13FB2833" w14:textId="77777777" w:rsidR="009A47A1" w:rsidRPr="006554AA" w:rsidRDefault="0035599A" w:rsidP="00A76289">
            <w:pPr>
              <w:spacing w:after="160" w:line="259" w:lineRule="auto"/>
              <w:jc w:val="both"/>
              <w:rPr>
                <w:rFonts w:ascii="Arial" w:hAnsi="Arial" w:cs="Arial"/>
                <w:b/>
                <w:bCs/>
                <w:sz w:val="24"/>
                <w:szCs w:val="24"/>
              </w:rPr>
            </w:pPr>
            <w:hyperlink r:id="rId30" w:history="1">
              <w:r w:rsidR="009A47A1" w:rsidRPr="006554AA">
                <w:rPr>
                  <w:rStyle w:val="Hyperlink"/>
                  <w:rFonts w:ascii="Arial" w:hAnsi="Arial" w:cs="Arial"/>
                  <w:b/>
                  <w:bCs/>
                  <w:sz w:val="24"/>
                  <w:szCs w:val="24"/>
                </w:rPr>
                <w:t>UWTSD Research Ethics &amp; Integrity Code of Practice</w:t>
              </w:r>
            </w:hyperlink>
          </w:p>
        </w:tc>
        <w:sdt>
          <w:sdtPr>
            <w:rPr>
              <w:rFonts w:ascii="Arial" w:hAnsi="Arial" w:cs="Arial"/>
              <w:b/>
              <w:bCs/>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541EB9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tc>
          </w:sdtContent>
        </w:sdt>
      </w:tr>
      <w:tr w:rsidR="009A47A1" w:rsidRPr="006554AA" w14:paraId="1371946F" w14:textId="77777777" w:rsidTr="00893052">
        <w:trPr>
          <w:trHeight w:val="417"/>
        </w:trPr>
        <w:tc>
          <w:tcPr>
            <w:tcW w:w="562" w:type="dxa"/>
            <w:vAlign w:val="center"/>
          </w:tcPr>
          <w:p w14:paraId="234F47B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w:t>
            </w:r>
          </w:p>
        </w:tc>
        <w:tc>
          <w:tcPr>
            <w:tcW w:w="8784" w:type="dxa"/>
            <w:vAlign w:val="center"/>
          </w:tcPr>
          <w:p w14:paraId="337EF30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b/>
                <w:bCs/>
                <w:i/>
                <w:sz w:val="24"/>
                <w:szCs w:val="24"/>
              </w:rPr>
              <w:id w:val="-2040961117"/>
              <w14:checkbox>
                <w14:checked w14:val="1"/>
                <w14:checkedState w14:val="2612" w14:font="MS Gothic"/>
                <w14:uncheckedState w14:val="2610" w14:font="MS Gothic"/>
              </w14:checkbox>
            </w:sdtPr>
            <w:sdtEndPr/>
            <w:sdtContent>
              <w:p w14:paraId="283EFCB6" w14:textId="77777777" w:rsidR="009A47A1" w:rsidRPr="006554AA" w:rsidRDefault="009A47A1" w:rsidP="00A76289">
                <w:pPr>
                  <w:spacing w:after="160" w:line="259" w:lineRule="auto"/>
                  <w:jc w:val="both"/>
                  <w:rPr>
                    <w:rFonts w:ascii="Arial" w:hAnsi="Arial" w:cs="Arial"/>
                    <w:b/>
                    <w:bCs/>
                    <w:i/>
                    <w:sz w:val="24"/>
                    <w:szCs w:val="24"/>
                  </w:rPr>
                </w:pPr>
                <w:r w:rsidRPr="006554AA">
                  <w:rPr>
                    <w:rFonts w:ascii="Segoe UI Symbol" w:eastAsia="MS Gothic" w:hAnsi="Segoe UI Symbol" w:cs="Segoe UI Symbol"/>
                    <w:b/>
                    <w:bCs/>
                    <w:i/>
                    <w:sz w:val="24"/>
                    <w:szCs w:val="24"/>
                  </w:rPr>
                  <w:t>☒</w:t>
                </w:r>
              </w:p>
            </w:sdtContent>
          </w:sdt>
        </w:tc>
      </w:tr>
      <w:tr w:rsidR="009A47A1" w:rsidRPr="006554AA" w14:paraId="0C291ADB" w14:textId="77777777" w:rsidTr="00893052">
        <w:trPr>
          <w:trHeight w:val="409"/>
        </w:trPr>
        <w:tc>
          <w:tcPr>
            <w:tcW w:w="562" w:type="dxa"/>
            <w:vAlign w:val="center"/>
          </w:tcPr>
          <w:p w14:paraId="0758104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3</w:t>
            </w:r>
          </w:p>
        </w:tc>
        <w:tc>
          <w:tcPr>
            <w:tcW w:w="8784" w:type="dxa"/>
            <w:vAlign w:val="center"/>
          </w:tcPr>
          <w:p w14:paraId="58758F91" w14:textId="77777777" w:rsidR="009A47A1" w:rsidRPr="006554AA" w:rsidRDefault="009A47A1" w:rsidP="00A76289">
            <w:pPr>
              <w:spacing w:after="160" w:line="259" w:lineRule="auto"/>
              <w:jc w:val="both"/>
              <w:rPr>
                <w:rFonts w:ascii="Arial" w:hAnsi="Arial" w:cs="Arial"/>
                <w:b/>
                <w:bCs/>
                <w:i/>
                <w:sz w:val="24"/>
                <w:szCs w:val="24"/>
              </w:rPr>
            </w:pPr>
            <w:r w:rsidRPr="006554AA">
              <w:rPr>
                <w:rFonts w:ascii="Arial" w:hAnsi="Arial" w:cs="Arial"/>
                <w:b/>
                <w:bCs/>
                <w:i/>
                <w:sz w:val="24"/>
                <w:szCs w:val="24"/>
              </w:rPr>
              <w:t>[List any other relevant documents here]</w:t>
            </w:r>
          </w:p>
        </w:tc>
        <w:tc>
          <w:tcPr>
            <w:tcW w:w="1134" w:type="dxa"/>
            <w:shd w:val="clear" w:color="auto" w:fill="BFBFBF" w:themeFill="background1" w:themeFillShade="BF"/>
            <w:vAlign w:val="center"/>
          </w:tcPr>
          <w:sdt>
            <w:sdtPr>
              <w:rPr>
                <w:rFonts w:ascii="Arial" w:hAnsi="Arial" w:cs="Arial"/>
                <w:b/>
                <w:bCs/>
                <w:i/>
                <w:sz w:val="24"/>
                <w:szCs w:val="24"/>
              </w:rPr>
              <w:id w:val="-2087453121"/>
              <w14:checkbox>
                <w14:checked w14:val="0"/>
                <w14:checkedState w14:val="2612" w14:font="MS Gothic"/>
                <w14:uncheckedState w14:val="2610" w14:font="MS Gothic"/>
              </w14:checkbox>
            </w:sdtPr>
            <w:sdtEndPr/>
            <w:sdtContent>
              <w:p w14:paraId="31119FB8" w14:textId="77777777" w:rsidR="009A47A1" w:rsidRPr="006554AA" w:rsidRDefault="009A47A1" w:rsidP="00A76289">
                <w:pPr>
                  <w:spacing w:after="160" w:line="259" w:lineRule="auto"/>
                  <w:jc w:val="both"/>
                  <w:rPr>
                    <w:rFonts w:ascii="Arial" w:hAnsi="Arial" w:cs="Arial"/>
                    <w:b/>
                    <w:bCs/>
                    <w:i/>
                    <w:sz w:val="24"/>
                    <w:szCs w:val="24"/>
                  </w:rPr>
                </w:pPr>
                <w:r w:rsidRPr="006554AA">
                  <w:rPr>
                    <w:rFonts w:ascii="Segoe UI Symbol" w:eastAsia="MS Gothic" w:hAnsi="Segoe UI Symbol" w:cs="Segoe UI Symbol"/>
                    <w:b/>
                    <w:bCs/>
                    <w:i/>
                    <w:sz w:val="24"/>
                    <w:szCs w:val="24"/>
                  </w:rPr>
                  <w:t>☐</w:t>
                </w:r>
              </w:p>
            </w:sdtContent>
          </w:sdt>
        </w:tc>
      </w:tr>
    </w:tbl>
    <w:p w14:paraId="1FF80233" w14:textId="77777777" w:rsidR="009A47A1" w:rsidRPr="006554AA" w:rsidRDefault="009A47A1" w:rsidP="00A76289">
      <w:pPr>
        <w:jc w:val="both"/>
        <w:rPr>
          <w:rFonts w:ascii="Arial" w:hAnsi="Arial" w:cs="Arial"/>
          <w:b/>
          <w:bCs/>
          <w:sz w:val="24"/>
          <w:szCs w:val="24"/>
        </w:rPr>
      </w:pPr>
    </w:p>
    <w:p w14:paraId="087932AD"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D: External Collaborative Research Activity</w:t>
      </w:r>
    </w:p>
    <w:p w14:paraId="2C99C9A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If there are external </w:t>
      </w:r>
      <w:proofErr w:type="gramStart"/>
      <w:r w:rsidRPr="006554AA">
        <w:rPr>
          <w:rFonts w:ascii="Arial" w:hAnsi="Arial" w:cs="Arial"/>
          <w:b/>
          <w:bCs/>
          <w:sz w:val="24"/>
          <w:szCs w:val="24"/>
        </w:rPr>
        <w:t>collaborators</w:t>
      </w:r>
      <w:proofErr w:type="gramEnd"/>
      <w:r w:rsidRPr="006554AA">
        <w:rPr>
          <w:rFonts w:ascii="Arial" w:hAnsi="Arial" w:cs="Arial"/>
          <w:b/>
          <w:bCs/>
          <w:sz w:val="24"/>
          <w:szCs w:val="24"/>
        </w:rPr>
        <w:t xml:space="preserve"> then you should gain consent from the contact persons to share their personal data with the university. If there are no external </w:t>
      </w:r>
      <w:proofErr w:type="gramStart"/>
      <w:r w:rsidRPr="006554AA">
        <w:rPr>
          <w:rFonts w:ascii="Arial" w:hAnsi="Arial" w:cs="Arial"/>
          <w:b/>
          <w:bCs/>
          <w:sz w:val="24"/>
          <w:szCs w:val="24"/>
        </w:rPr>
        <w:t>collaborators</w:t>
      </w:r>
      <w:proofErr w:type="gramEnd"/>
      <w:r w:rsidRPr="006554AA">
        <w:rPr>
          <w:rFonts w:ascii="Arial" w:hAnsi="Arial" w:cs="Arial"/>
          <w:b/>
          <w:bCs/>
          <w:sz w:val="24"/>
          <w:szCs w:val="24"/>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A47A1" w:rsidRPr="006554AA" w14:paraId="2422DDB0" w14:textId="77777777" w:rsidTr="00893052">
        <w:trPr>
          <w:trHeight w:val="227"/>
        </w:trPr>
        <w:tc>
          <w:tcPr>
            <w:tcW w:w="562" w:type="dxa"/>
            <w:shd w:val="clear" w:color="auto" w:fill="F2F2F2" w:themeFill="background1" w:themeFillShade="F2"/>
          </w:tcPr>
          <w:p w14:paraId="22D9C4F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w:t>
            </w:r>
          </w:p>
        </w:tc>
        <w:tc>
          <w:tcPr>
            <w:tcW w:w="3823" w:type="dxa"/>
            <w:shd w:val="clear" w:color="auto" w:fill="F2F2F2" w:themeFill="background1" w:themeFillShade="F2"/>
          </w:tcPr>
          <w:p w14:paraId="1766F60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Institution</w:t>
            </w:r>
          </w:p>
        </w:tc>
        <w:tc>
          <w:tcPr>
            <w:tcW w:w="6095" w:type="dxa"/>
            <w:gridSpan w:val="6"/>
          </w:tcPr>
          <w:p w14:paraId="63F93565" w14:textId="77777777" w:rsidR="009A47A1" w:rsidRPr="006554AA" w:rsidRDefault="009A47A1" w:rsidP="00A76289">
            <w:pPr>
              <w:spacing w:after="160" w:line="259" w:lineRule="auto"/>
              <w:jc w:val="both"/>
              <w:rPr>
                <w:rFonts w:ascii="Arial" w:hAnsi="Arial" w:cs="Arial"/>
                <w:b/>
                <w:bCs/>
                <w:sz w:val="24"/>
                <w:szCs w:val="24"/>
              </w:rPr>
            </w:pPr>
          </w:p>
          <w:p w14:paraId="6A824F23" w14:textId="77777777" w:rsidR="009A47A1" w:rsidRPr="006554AA" w:rsidRDefault="009A47A1" w:rsidP="00A76289">
            <w:pPr>
              <w:spacing w:after="160" w:line="259" w:lineRule="auto"/>
              <w:jc w:val="both"/>
              <w:rPr>
                <w:rFonts w:ascii="Arial" w:hAnsi="Arial" w:cs="Arial"/>
                <w:b/>
                <w:bCs/>
                <w:sz w:val="24"/>
                <w:szCs w:val="24"/>
              </w:rPr>
            </w:pPr>
          </w:p>
        </w:tc>
      </w:tr>
      <w:tr w:rsidR="009A47A1" w:rsidRPr="006554AA" w14:paraId="383DEED3" w14:textId="77777777" w:rsidTr="00893052">
        <w:trPr>
          <w:trHeight w:val="227"/>
        </w:trPr>
        <w:tc>
          <w:tcPr>
            <w:tcW w:w="562" w:type="dxa"/>
            <w:shd w:val="clear" w:color="auto" w:fill="F2F2F2" w:themeFill="background1" w:themeFillShade="F2"/>
          </w:tcPr>
          <w:p w14:paraId="689F78F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w:t>
            </w:r>
          </w:p>
        </w:tc>
        <w:tc>
          <w:tcPr>
            <w:tcW w:w="3823" w:type="dxa"/>
            <w:shd w:val="clear" w:color="auto" w:fill="F2F2F2" w:themeFill="background1" w:themeFillShade="F2"/>
          </w:tcPr>
          <w:p w14:paraId="48F04EE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Contact person name</w:t>
            </w:r>
          </w:p>
        </w:tc>
        <w:tc>
          <w:tcPr>
            <w:tcW w:w="6095" w:type="dxa"/>
            <w:gridSpan w:val="6"/>
          </w:tcPr>
          <w:p w14:paraId="460FF671" w14:textId="77777777" w:rsidR="009A47A1" w:rsidRPr="006554AA" w:rsidRDefault="009A47A1" w:rsidP="00A76289">
            <w:pPr>
              <w:spacing w:after="160" w:line="259" w:lineRule="auto"/>
              <w:jc w:val="both"/>
              <w:rPr>
                <w:rFonts w:ascii="Arial" w:hAnsi="Arial" w:cs="Arial"/>
                <w:b/>
                <w:bCs/>
                <w:sz w:val="24"/>
                <w:szCs w:val="24"/>
              </w:rPr>
            </w:pPr>
          </w:p>
          <w:p w14:paraId="6D6E36EC" w14:textId="77777777" w:rsidR="009A47A1" w:rsidRPr="006554AA" w:rsidRDefault="009A47A1" w:rsidP="00A76289">
            <w:pPr>
              <w:spacing w:after="160" w:line="259" w:lineRule="auto"/>
              <w:jc w:val="both"/>
              <w:rPr>
                <w:rFonts w:ascii="Arial" w:hAnsi="Arial" w:cs="Arial"/>
                <w:b/>
                <w:bCs/>
                <w:sz w:val="24"/>
                <w:szCs w:val="24"/>
              </w:rPr>
            </w:pPr>
          </w:p>
        </w:tc>
      </w:tr>
      <w:tr w:rsidR="009A47A1" w:rsidRPr="006554AA" w14:paraId="22FAB592" w14:textId="77777777" w:rsidTr="00893052">
        <w:trPr>
          <w:trHeight w:val="227"/>
        </w:trPr>
        <w:tc>
          <w:tcPr>
            <w:tcW w:w="562" w:type="dxa"/>
            <w:shd w:val="clear" w:color="auto" w:fill="F2F2F2" w:themeFill="background1" w:themeFillShade="F2"/>
          </w:tcPr>
          <w:p w14:paraId="3AFFEE7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lastRenderedPageBreak/>
              <w:t>3</w:t>
            </w:r>
          </w:p>
        </w:tc>
        <w:tc>
          <w:tcPr>
            <w:tcW w:w="3823" w:type="dxa"/>
            <w:shd w:val="clear" w:color="auto" w:fill="F2F2F2" w:themeFill="background1" w:themeFillShade="F2"/>
          </w:tcPr>
          <w:p w14:paraId="076D297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Contact person e-mail address</w:t>
            </w:r>
          </w:p>
          <w:p w14:paraId="01DBD3CF" w14:textId="77777777" w:rsidR="009A47A1" w:rsidRPr="006554AA" w:rsidRDefault="009A47A1" w:rsidP="00A76289">
            <w:pPr>
              <w:spacing w:after="160" w:line="259" w:lineRule="auto"/>
              <w:jc w:val="both"/>
              <w:rPr>
                <w:rFonts w:ascii="Arial" w:hAnsi="Arial" w:cs="Arial"/>
                <w:b/>
                <w:bCs/>
                <w:sz w:val="24"/>
                <w:szCs w:val="24"/>
              </w:rPr>
            </w:pPr>
          </w:p>
        </w:tc>
        <w:tc>
          <w:tcPr>
            <w:tcW w:w="6095" w:type="dxa"/>
            <w:gridSpan w:val="6"/>
          </w:tcPr>
          <w:p w14:paraId="6959540F" w14:textId="77777777" w:rsidR="009A47A1" w:rsidRPr="006554AA" w:rsidRDefault="009A47A1" w:rsidP="00A76289">
            <w:pPr>
              <w:spacing w:after="160" w:line="259" w:lineRule="auto"/>
              <w:jc w:val="both"/>
              <w:rPr>
                <w:rFonts w:ascii="Arial" w:hAnsi="Arial" w:cs="Arial"/>
                <w:b/>
                <w:bCs/>
                <w:sz w:val="24"/>
                <w:szCs w:val="24"/>
              </w:rPr>
            </w:pPr>
          </w:p>
        </w:tc>
      </w:tr>
      <w:tr w:rsidR="009A47A1" w:rsidRPr="006554AA" w14:paraId="27C234FB" w14:textId="77777777" w:rsidTr="00893052">
        <w:tc>
          <w:tcPr>
            <w:tcW w:w="562" w:type="dxa"/>
            <w:shd w:val="clear" w:color="auto" w:fill="F2F2F2" w:themeFill="background1" w:themeFillShade="F2"/>
          </w:tcPr>
          <w:p w14:paraId="07145EA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4</w:t>
            </w:r>
          </w:p>
        </w:tc>
        <w:tc>
          <w:tcPr>
            <w:tcW w:w="6232" w:type="dxa"/>
            <w:gridSpan w:val="2"/>
            <w:shd w:val="clear" w:color="auto" w:fill="F2F2F2" w:themeFill="background1" w:themeFillShade="F2"/>
          </w:tcPr>
          <w:p w14:paraId="33802AD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Is your research externally funded?</w:t>
            </w:r>
          </w:p>
        </w:tc>
        <w:tc>
          <w:tcPr>
            <w:tcW w:w="993" w:type="dxa"/>
            <w:shd w:val="clear" w:color="auto" w:fill="F2F2F2" w:themeFill="background1" w:themeFillShade="F2"/>
            <w:vAlign w:val="center"/>
          </w:tcPr>
          <w:p w14:paraId="56F89C2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0" w:type="dxa"/>
            <w:shd w:val="clear" w:color="auto" w:fill="D9D9D9" w:themeFill="background1" w:themeFillShade="D9"/>
            <w:vAlign w:val="center"/>
          </w:tcPr>
          <w:p w14:paraId="1A8C3FEB" w14:textId="77777777" w:rsidR="009A47A1" w:rsidRPr="006554AA" w:rsidRDefault="0035599A" w:rsidP="00A76289">
            <w:pPr>
              <w:spacing w:after="160" w:line="259" w:lineRule="auto"/>
              <w:jc w:val="both"/>
              <w:rPr>
                <w:rFonts w:ascii="Arial" w:hAnsi="Arial" w:cs="Arial"/>
                <w:b/>
                <w:bCs/>
                <w:sz w:val="24"/>
                <w:szCs w:val="24"/>
              </w:rPr>
            </w:pPr>
            <w:sdt>
              <w:sdtPr>
                <w:rPr>
                  <w:rFonts w:ascii="Arial" w:hAnsi="Arial" w:cs="Arial"/>
                  <w:b/>
                  <w:bCs/>
                  <w:sz w:val="24"/>
                  <w:szCs w:val="24"/>
                </w:rPr>
                <w:id w:val="1563443322"/>
                <w14:checkbox>
                  <w14:checked w14:val="0"/>
                  <w14:checkedState w14:val="2612" w14:font="MS Gothic"/>
                  <w14:uncheckedState w14:val="2610" w14:font="MS Gothic"/>
                </w14:checkbox>
              </w:sdtPr>
              <w:sdtEndPr/>
              <w:sdtContent>
                <w:r w:rsidR="009A47A1" w:rsidRPr="006554AA">
                  <w:rPr>
                    <w:rFonts w:ascii="Segoe UI Symbol" w:eastAsia="MS Gothic" w:hAnsi="Segoe UI Symbol" w:cs="Segoe UI Symbol"/>
                    <w:b/>
                    <w:bCs/>
                    <w:sz w:val="24"/>
                    <w:szCs w:val="24"/>
                  </w:rPr>
                  <w:t>☐</w:t>
                </w:r>
              </w:sdtContent>
            </w:sdt>
          </w:p>
        </w:tc>
        <w:tc>
          <w:tcPr>
            <w:tcW w:w="992" w:type="dxa"/>
            <w:gridSpan w:val="2"/>
            <w:shd w:val="clear" w:color="auto" w:fill="F2F2F2" w:themeFill="background1" w:themeFillShade="F2"/>
            <w:vAlign w:val="center"/>
          </w:tcPr>
          <w:p w14:paraId="117CDE7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851" w:type="dxa"/>
            <w:shd w:val="clear" w:color="auto" w:fill="D9D9D9" w:themeFill="background1" w:themeFillShade="D9"/>
            <w:vAlign w:val="center"/>
          </w:tcPr>
          <w:sdt>
            <w:sdtPr>
              <w:rPr>
                <w:rFonts w:ascii="Arial" w:hAnsi="Arial" w:cs="Arial"/>
                <w:b/>
                <w:bCs/>
                <w:sz w:val="24"/>
                <w:szCs w:val="24"/>
              </w:rPr>
              <w:id w:val="-748419000"/>
              <w14:checkbox>
                <w14:checked w14:val="0"/>
                <w14:checkedState w14:val="2612" w14:font="MS Gothic"/>
                <w14:uncheckedState w14:val="2610" w14:font="MS Gothic"/>
              </w14:checkbox>
            </w:sdtPr>
            <w:sdtEndPr/>
            <w:sdtContent>
              <w:p w14:paraId="7E6FF2C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20AC153" w14:textId="77777777" w:rsidTr="00893052">
        <w:tc>
          <w:tcPr>
            <w:tcW w:w="562" w:type="dxa"/>
            <w:shd w:val="clear" w:color="auto" w:fill="F2F2F2" w:themeFill="background1" w:themeFillShade="F2"/>
          </w:tcPr>
          <w:p w14:paraId="607755E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5</w:t>
            </w:r>
          </w:p>
        </w:tc>
        <w:tc>
          <w:tcPr>
            <w:tcW w:w="6232" w:type="dxa"/>
            <w:gridSpan w:val="2"/>
            <w:shd w:val="clear" w:color="auto" w:fill="F2F2F2" w:themeFill="background1" w:themeFillShade="F2"/>
          </w:tcPr>
          <w:p w14:paraId="5D284FA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Are you in receipt of a KESS scholarship?</w:t>
            </w:r>
          </w:p>
        </w:tc>
        <w:tc>
          <w:tcPr>
            <w:tcW w:w="993" w:type="dxa"/>
            <w:shd w:val="clear" w:color="auto" w:fill="F2F2F2" w:themeFill="background1" w:themeFillShade="F2"/>
            <w:vAlign w:val="center"/>
          </w:tcPr>
          <w:p w14:paraId="6E84520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0" w:type="dxa"/>
            <w:shd w:val="clear" w:color="auto" w:fill="D9D9D9" w:themeFill="background1" w:themeFillShade="D9"/>
            <w:vAlign w:val="center"/>
          </w:tcPr>
          <w:p w14:paraId="654B64ED" w14:textId="77777777" w:rsidR="009A47A1" w:rsidRPr="006554AA" w:rsidRDefault="0035599A" w:rsidP="00A76289">
            <w:pPr>
              <w:spacing w:after="160" w:line="259" w:lineRule="auto"/>
              <w:jc w:val="both"/>
              <w:rPr>
                <w:rFonts w:ascii="Arial" w:hAnsi="Arial" w:cs="Arial"/>
                <w:b/>
                <w:bCs/>
                <w:sz w:val="24"/>
                <w:szCs w:val="24"/>
              </w:rPr>
            </w:pPr>
            <w:sdt>
              <w:sdtPr>
                <w:rPr>
                  <w:rFonts w:ascii="Arial" w:hAnsi="Arial" w:cs="Arial"/>
                  <w:b/>
                  <w:bCs/>
                  <w:sz w:val="24"/>
                  <w:szCs w:val="24"/>
                </w:rPr>
                <w:id w:val="1911424659"/>
                <w14:checkbox>
                  <w14:checked w14:val="0"/>
                  <w14:checkedState w14:val="2612" w14:font="MS Gothic"/>
                  <w14:uncheckedState w14:val="2610" w14:font="MS Gothic"/>
                </w14:checkbox>
              </w:sdtPr>
              <w:sdtEndPr/>
              <w:sdtContent>
                <w:r w:rsidR="009A47A1" w:rsidRPr="006554AA">
                  <w:rPr>
                    <w:rFonts w:ascii="Segoe UI Symbol" w:eastAsia="MS Gothic" w:hAnsi="Segoe UI Symbol" w:cs="Segoe UI Symbol"/>
                    <w:b/>
                    <w:bCs/>
                    <w:sz w:val="24"/>
                    <w:szCs w:val="24"/>
                  </w:rPr>
                  <w:t>☐</w:t>
                </w:r>
              </w:sdtContent>
            </w:sdt>
          </w:p>
        </w:tc>
        <w:tc>
          <w:tcPr>
            <w:tcW w:w="992" w:type="dxa"/>
            <w:gridSpan w:val="2"/>
            <w:shd w:val="clear" w:color="auto" w:fill="F2F2F2" w:themeFill="background1" w:themeFillShade="F2"/>
            <w:vAlign w:val="center"/>
          </w:tcPr>
          <w:p w14:paraId="186BD38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851" w:type="dxa"/>
            <w:shd w:val="clear" w:color="auto" w:fill="D9D9D9" w:themeFill="background1" w:themeFillShade="D9"/>
            <w:vAlign w:val="center"/>
          </w:tcPr>
          <w:sdt>
            <w:sdtPr>
              <w:rPr>
                <w:rFonts w:ascii="Arial" w:hAnsi="Arial" w:cs="Arial"/>
                <w:b/>
                <w:bCs/>
                <w:sz w:val="24"/>
                <w:szCs w:val="24"/>
              </w:rPr>
              <w:id w:val="-1876681663"/>
              <w14:checkbox>
                <w14:checked w14:val="0"/>
                <w14:checkedState w14:val="2612" w14:font="MS Gothic"/>
                <w14:uncheckedState w14:val="2610" w14:font="MS Gothic"/>
              </w14:checkbox>
            </w:sdtPr>
            <w:sdtEndPr/>
            <w:sdtContent>
              <w:p w14:paraId="7B9DDBE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136461B" w14:textId="77777777" w:rsidTr="00893052">
        <w:trPr>
          <w:trHeight w:val="386"/>
        </w:trPr>
        <w:tc>
          <w:tcPr>
            <w:tcW w:w="562" w:type="dxa"/>
            <w:shd w:val="clear" w:color="auto" w:fill="F2F2F2" w:themeFill="background1" w:themeFillShade="F2"/>
          </w:tcPr>
          <w:p w14:paraId="21A7903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6</w:t>
            </w:r>
          </w:p>
        </w:tc>
        <w:tc>
          <w:tcPr>
            <w:tcW w:w="3823" w:type="dxa"/>
            <w:vMerge w:val="restart"/>
            <w:shd w:val="clear" w:color="auto" w:fill="F2F2F2" w:themeFill="background1" w:themeFillShade="F2"/>
          </w:tcPr>
          <w:p w14:paraId="3453E8E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Are you specifically employed to undertake this research in either a paid or voluntary capacity?</w:t>
            </w:r>
          </w:p>
        </w:tc>
        <w:tc>
          <w:tcPr>
            <w:tcW w:w="2409" w:type="dxa"/>
          </w:tcPr>
          <w:p w14:paraId="121A500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Voluntary</w:t>
            </w:r>
          </w:p>
        </w:tc>
        <w:tc>
          <w:tcPr>
            <w:tcW w:w="993" w:type="dxa"/>
            <w:shd w:val="clear" w:color="auto" w:fill="F2F2F2" w:themeFill="background1" w:themeFillShade="F2"/>
            <w:vAlign w:val="center"/>
          </w:tcPr>
          <w:p w14:paraId="167D67F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1452555905"/>
              <w14:checkbox>
                <w14:checked w14:val="0"/>
                <w14:checkedState w14:val="2612" w14:font="MS Gothic"/>
                <w14:uncheckedState w14:val="2610" w14:font="MS Gothic"/>
              </w14:checkbox>
            </w:sdtPr>
            <w:sdtEndPr/>
            <w:sdtContent>
              <w:p w14:paraId="640A9B37"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82" w:type="dxa"/>
            <w:shd w:val="clear" w:color="auto" w:fill="F2F2F2" w:themeFill="background1" w:themeFillShade="F2"/>
            <w:vAlign w:val="center"/>
          </w:tcPr>
          <w:p w14:paraId="05F16C1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861" w:type="dxa"/>
            <w:gridSpan w:val="2"/>
            <w:shd w:val="clear" w:color="auto" w:fill="D9D9D9" w:themeFill="background1" w:themeFillShade="D9"/>
            <w:vAlign w:val="center"/>
          </w:tcPr>
          <w:sdt>
            <w:sdtPr>
              <w:rPr>
                <w:rFonts w:ascii="Arial" w:hAnsi="Arial" w:cs="Arial"/>
                <w:b/>
                <w:bCs/>
                <w:sz w:val="24"/>
                <w:szCs w:val="24"/>
              </w:rPr>
              <w:id w:val="-1824587797"/>
              <w14:checkbox>
                <w14:checked w14:val="0"/>
                <w14:checkedState w14:val="2612" w14:font="MS Gothic"/>
                <w14:uncheckedState w14:val="2610" w14:font="MS Gothic"/>
              </w14:checkbox>
            </w:sdtPr>
            <w:sdtEndPr/>
            <w:sdtContent>
              <w:p w14:paraId="19CB8EE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3FA2366" w14:textId="77777777" w:rsidTr="00893052">
        <w:trPr>
          <w:trHeight w:val="386"/>
        </w:trPr>
        <w:tc>
          <w:tcPr>
            <w:tcW w:w="562" w:type="dxa"/>
            <w:shd w:val="clear" w:color="auto" w:fill="F2F2F2" w:themeFill="background1" w:themeFillShade="F2"/>
          </w:tcPr>
          <w:p w14:paraId="0A2C3BE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7</w:t>
            </w:r>
          </w:p>
        </w:tc>
        <w:tc>
          <w:tcPr>
            <w:tcW w:w="3823" w:type="dxa"/>
            <w:vMerge/>
            <w:shd w:val="clear" w:color="auto" w:fill="F2F2F2" w:themeFill="background1" w:themeFillShade="F2"/>
          </w:tcPr>
          <w:p w14:paraId="5E02A1F9" w14:textId="77777777" w:rsidR="009A47A1" w:rsidRPr="006554AA" w:rsidRDefault="009A47A1" w:rsidP="00A76289">
            <w:pPr>
              <w:spacing w:after="160" w:line="259" w:lineRule="auto"/>
              <w:jc w:val="both"/>
              <w:rPr>
                <w:rFonts w:ascii="Arial" w:hAnsi="Arial" w:cs="Arial"/>
                <w:b/>
                <w:bCs/>
                <w:sz w:val="24"/>
                <w:szCs w:val="24"/>
              </w:rPr>
            </w:pPr>
          </w:p>
        </w:tc>
        <w:tc>
          <w:tcPr>
            <w:tcW w:w="2409" w:type="dxa"/>
          </w:tcPr>
          <w:p w14:paraId="260CA8D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Employed</w:t>
            </w:r>
          </w:p>
        </w:tc>
        <w:tc>
          <w:tcPr>
            <w:tcW w:w="993" w:type="dxa"/>
            <w:shd w:val="clear" w:color="auto" w:fill="F2F2F2" w:themeFill="background1" w:themeFillShade="F2"/>
            <w:vAlign w:val="center"/>
          </w:tcPr>
          <w:p w14:paraId="4EB73D9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0" w:type="dxa"/>
            <w:shd w:val="clear" w:color="auto" w:fill="D9D9D9" w:themeFill="background1" w:themeFillShade="D9"/>
            <w:vAlign w:val="center"/>
          </w:tcPr>
          <w:sdt>
            <w:sdtPr>
              <w:rPr>
                <w:rFonts w:ascii="Arial" w:hAnsi="Arial" w:cs="Arial"/>
                <w:b/>
                <w:bCs/>
                <w:sz w:val="24"/>
                <w:szCs w:val="24"/>
              </w:rPr>
              <w:id w:val="-361060577"/>
              <w14:checkbox>
                <w14:checked w14:val="0"/>
                <w14:checkedState w14:val="2612" w14:font="MS Gothic"/>
                <w14:uncheckedState w14:val="2610" w14:font="MS Gothic"/>
              </w14:checkbox>
            </w:sdtPr>
            <w:sdtEndPr/>
            <w:sdtContent>
              <w:p w14:paraId="66C1B33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82" w:type="dxa"/>
            <w:shd w:val="clear" w:color="auto" w:fill="F2F2F2" w:themeFill="background1" w:themeFillShade="F2"/>
            <w:vAlign w:val="center"/>
          </w:tcPr>
          <w:p w14:paraId="3006745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861" w:type="dxa"/>
            <w:gridSpan w:val="2"/>
            <w:shd w:val="clear" w:color="auto" w:fill="D9D9D9" w:themeFill="background1" w:themeFillShade="D9"/>
            <w:vAlign w:val="center"/>
          </w:tcPr>
          <w:sdt>
            <w:sdtPr>
              <w:rPr>
                <w:rFonts w:ascii="Arial" w:hAnsi="Arial" w:cs="Arial"/>
                <w:b/>
                <w:bCs/>
                <w:sz w:val="24"/>
                <w:szCs w:val="24"/>
              </w:rPr>
              <w:id w:val="-1007364088"/>
              <w14:checkbox>
                <w14:checked w14:val="0"/>
                <w14:checkedState w14:val="2612" w14:font="MS Gothic"/>
                <w14:uncheckedState w14:val="2610" w14:font="MS Gothic"/>
              </w14:checkbox>
            </w:sdtPr>
            <w:sdtEndPr/>
            <w:sdtContent>
              <w:p w14:paraId="02AA227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3CB6E61" w14:textId="77777777" w:rsidTr="00893052">
        <w:tc>
          <w:tcPr>
            <w:tcW w:w="562" w:type="dxa"/>
            <w:shd w:val="clear" w:color="auto" w:fill="F2F2F2" w:themeFill="background1" w:themeFillShade="F2"/>
          </w:tcPr>
          <w:p w14:paraId="3E2CE1E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8</w:t>
            </w:r>
          </w:p>
        </w:tc>
        <w:tc>
          <w:tcPr>
            <w:tcW w:w="3823" w:type="dxa"/>
            <w:shd w:val="clear" w:color="auto" w:fill="F2F2F2" w:themeFill="background1" w:themeFillShade="F2"/>
          </w:tcPr>
          <w:p w14:paraId="5AE3A10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Is the research being undertaken within an existing UWTSD </w:t>
            </w:r>
            <w:proofErr w:type="spellStart"/>
            <w:r w:rsidRPr="006554AA">
              <w:rPr>
                <w:rFonts w:ascii="Arial" w:hAnsi="Arial" w:cs="Arial"/>
                <w:b/>
                <w:bCs/>
                <w:sz w:val="24"/>
                <w:szCs w:val="24"/>
              </w:rPr>
              <w:t>Athrofa</w:t>
            </w:r>
            <w:proofErr w:type="spellEnd"/>
            <w:r w:rsidRPr="006554AA">
              <w:rPr>
                <w:rFonts w:ascii="Arial" w:hAnsi="Arial" w:cs="Arial"/>
                <w:b/>
                <w:bCs/>
                <w:sz w:val="24"/>
                <w:szCs w:val="24"/>
              </w:rPr>
              <w:t xml:space="preserve"> Professional Learning Partnership (APLP)?</w:t>
            </w:r>
          </w:p>
        </w:tc>
        <w:tc>
          <w:tcPr>
            <w:tcW w:w="2409" w:type="dxa"/>
          </w:tcPr>
          <w:p w14:paraId="69A56D4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If </w:t>
            </w:r>
            <w:proofErr w:type="gramStart"/>
            <w:r w:rsidRPr="006554AA">
              <w:rPr>
                <w:rFonts w:ascii="Arial" w:hAnsi="Arial" w:cs="Arial"/>
                <w:b/>
                <w:bCs/>
                <w:sz w:val="24"/>
                <w:szCs w:val="24"/>
              </w:rPr>
              <w:t>YES</w:t>
            </w:r>
            <w:proofErr w:type="gramEnd"/>
            <w:r w:rsidRPr="006554AA">
              <w:rPr>
                <w:rFonts w:ascii="Arial" w:hAnsi="Arial" w:cs="Arial"/>
                <w:b/>
                <w:bCs/>
                <w:sz w:val="24"/>
                <w:szCs w:val="24"/>
              </w:rPr>
              <w:t xml:space="preserve"> then the permission question below does not need to be answered.</w:t>
            </w:r>
          </w:p>
        </w:tc>
        <w:tc>
          <w:tcPr>
            <w:tcW w:w="993" w:type="dxa"/>
            <w:shd w:val="clear" w:color="auto" w:fill="F2F2F2" w:themeFill="background1" w:themeFillShade="F2"/>
            <w:vAlign w:val="center"/>
          </w:tcPr>
          <w:p w14:paraId="0A5DE73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0" w:type="dxa"/>
            <w:shd w:val="clear" w:color="auto" w:fill="D9D9D9" w:themeFill="background1" w:themeFillShade="D9"/>
            <w:vAlign w:val="center"/>
          </w:tcPr>
          <w:p w14:paraId="4F7B8863" w14:textId="77777777" w:rsidR="009A47A1" w:rsidRPr="006554AA" w:rsidRDefault="0035599A" w:rsidP="00A76289">
            <w:pPr>
              <w:spacing w:after="160" w:line="259" w:lineRule="auto"/>
              <w:jc w:val="both"/>
              <w:rPr>
                <w:rFonts w:ascii="Arial" w:hAnsi="Arial" w:cs="Arial"/>
                <w:b/>
                <w:bCs/>
                <w:sz w:val="24"/>
                <w:szCs w:val="24"/>
              </w:rPr>
            </w:pPr>
            <w:sdt>
              <w:sdtPr>
                <w:rPr>
                  <w:rFonts w:ascii="Arial" w:hAnsi="Arial" w:cs="Arial"/>
                  <w:b/>
                  <w:bCs/>
                  <w:sz w:val="24"/>
                  <w:szCs w:val="24"/>
                </w:rPr>
                <w:id w:val="48506529"/>
                <w14:checkbox>
                  <w14:checked w14:val="0"/>
                  <w14:checkedState w14:val="2612" w14:font="MS Gothic"/>
                  <w14:uncheckedState w14:val="2610" w14:font="MS Gothic"/>
                </w14:checkbox>
              </w:sdtPr>
              <w:sdtEndPr/>
              <w:sdtContent>
                <w:r w:rsidR="009A47A1" w:rsidRPr="006554AA">
                  <w:rPr>
                    <w:rFonts w:ascii="Segoe UI Symbol" w:eastAsia="MS Gothic" w:hAnsi="Segoe UI Symbol" w:cs="Segoe UI Symbol"/>
                    <w:b/>
                    <w:bCs/>
                    <w:sz w:val="24"/>
                    <w:szCs w:val="24"/>
                  </w:rPr>
                  <w:t>☐</w:t>
                </w:r>
              </w:sdtContent>
            </w:sdt>
          </w:p>
        </w:tc>
        <w:tc>
          <w:tcPr>
            <w:tcW w:w="992" w:type="dxa"/>
            <w:gridSpan w:val="2"/>
            <w:shd w:val="clear" w:color="auto" w:fill="F2F2F2" w:themeFill="background1" w:themeFillShade="F2"/>
            <w:vAlign w:val="center"/>
          </w:tcPr>
          <w:p w14:paraId="512C174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851" w:type="dxa"/>
            <w:shd w:val="clear" w:color="auto" w:fill="D9D9D9" w:themeFill="background1" w:themeFillShade="D9"/>
            <w:vAlign w:val="center"/>
          </w:tcPr>
          <w:sdt>
            <w:sdtPr>
              <w:rPr>
                <w:rFonts w:ascii="Arial" w:hAnsi="Arial" w:cs="Arial"/>
                <w:b/>
                <w:bCs/>
                <w:sz w:val="24"/>
                <w:szCs w:val="24"/>
              </w:rPr>
              <w:id w:val="1039408862"/>
              <w14:checkbox>
                <w14:checked w14:val="0"/>
                <w14:checkedState w14:val="2612" w14:font="MS Gothic"/>
                <w14:uncheckedState w14:val="2610" w14:font="MS Gothic"/>
              </w14:checkbox>
            </w:sdtPr>
            <w:sdtEndPr/>
            <w:sdtContent>
              <w:p w14:paraId="2385EC6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64EB4E7" w14:textId="77777777" w:rsidTr="00893052">
        <w:tc>
          <w:tcPr>
            <w:tcW w:w="562" w:type="dxa"/>
            <w:shd w:val="clear" w:color="auto" w:fill="F2F2F2" w:themeFill="background1" w:themeFillShade="F2"/>
          </w:tcPr>
          <w:p w14:paraId="0E56713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9</w:t>
            </w:r>
          </w:p>
        </w:tc>
        <w:tc>
          <w:tcPr>
            <w:tcW w:w="3823" w:type="dxa"/>
            <w:shd w:val="clear" w:color="auto" w:fill="F2F2F2" w:themeFill="background1" w:themeFillShade="F2"/>
          </w:tcPr>
          <w:p w14:paraId="2541BC4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Has permission to undertake the research has been provided by the partner organisation?</w:t>
            </w:r>
          </w:p>
        </w:tc>
        <w:tc>
          <w:tcPr>
            <w:tcW w:w="2409" w:type="dxa"/>
          </w:tcPr>
          <w:p w14:paraId="65E1725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(If YES attach copy)</w:t>
            </w:r>
          </w:p>
          <w:p w14:paraId="14ED7A49" w14:textId="77777777" w:rsidR="009A47A1" w:rsidRPr="006554AA" w:rsidDel="008461DD"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If NO the application cannot continue</w:t>
            </w:r>
          </w:p>
        </w:tc>
        <w:tc>
          <w:tcPr>
            <w:tcW w:w="993" w:type="dxa"/>
            <w:shd w:val="clear" w:color="auto" w:fill="F2F2F2" w:themeFill="background1" w:themeFillShade="F2"/>
            <w:vAlign w:val="center"/>
          </w:tcPr>
          <w:p w14:paraId="7578F8D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0" w:type="dxa"/>
            <w:shd w:val="clear" w:color="auto" w:fill="D9D9D9" w:themeFill="background1" w:themeFillShade="D9"/>
            <w:vAlign w:val="center"/>
          </w:tcPr>
          <w:p w14:paraId="3CEF4465" w14:textId="77777777" w:rsidR="009A47A1" w:rsidRPr="006554AA" w:rsidRDefault="0035599A" w:rsidP="00A76289">
            <w:pPr>
              <w:spacing w:after="160" w:line="259" w:lineRule="auto"/>
              <w:jc w:val="both"/>
              <w:rPr>
                <w:rFonts w:ascii="Arial" w:hAnsi="Arial" w:cs="Arial"/>
                <w:b/>
                <w:bCs/>
                <w:sz w:val="24"/>
                <w:szCs w:val="24"/>
              </w:rPr>
            </w:pPr>
            <w:sdt>
              <w:sdtPr>
                <w:rPr>
                  <w:rFonts w:ascii="Arial" w:hAnsi="Arial" w:cs="Arial"/>
                  <w:b/>
                  <w:bCs/>
                  <w:sz w:val="24"/>
                  <w:szCs w:val="24"/>
                </w:rPr>
                <w:id w:val="185717742"/>
                <w14:checkbox>
                  <w14:checked w14:val="0"/>
                  <w14:checkedState w14:val="2612" w14:font="MS Gothic"/>
                  <w14:uncheckedState w14:val="2610" w14:font="MS Gothic"/>
                </w14:checkbox>
              </w:sdtPr>
              <w:sdtEndPr/>
              <w:sdtContent>
                <w:r w:rsidR="009A47A1" w:rsidRPr="006554AA">
                  <w:rPr>
                    <w:rFonts w:ascii="Segoe UI Symbol" w:eastAsia="MS Gothic" w:hAnsi="Segoe UI Symbol" w:cs="Segoe UI Symbol"/>
                    <w:b/>
                    <w:bCs/>
                    <w:sz w:val="24"/>
                    <w:szCs w:val="24"/>
                  </w:rPr>
                  <w:t>☐</w:t>
                </w:r>
              </w:sdtContent>
            </w:sdt>
          </w:p>
        </w:tc>
        <w:tc>
          <w:tcPr>
            <w:tcW w:w="992" w:type="dxa"/>
            <w:gridSpan w:val="2"/>
            <w:shd w:val="clear" w:color="auto" w:fill="F2F2F2" w:themeFill="background1" w:themeFillShade="F2"/>
            <w:vAlign w:val="center"/>
          </w:tcPr>
          <w:p w14:paraId="421FACE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851" w:type="dxa"/>
            <w:shd w:val="clear" w:color="auto" w:fill="D9D9D9" w:themeFill="background1" w:themeFillShade="D9"/>
            <w:vAlign w:val="center"/>
          </w:tcPr>
          <w:sdt>
            <w:sdtPr>
              <w:rPr>
                <w:rFonts w:ascii="Arial" w:hAnsi="Arial" w:cs="Arial"/>
                <w:b/>
                <w:bCs/>
                <w:sz w:val="24"/>
                <w:szCs w:val="24"/>
              </w:rPr>
              <w:id w:val="-912467415"/>
              <w14:checkbox>
                <w14:checked w14:val="0"/>
                <w14:checkedState w14:val="2612" w14:font="MS Gothic"/>
                <w14:uncheckedState w14:val="2610" w14:font="MS Gothic"/>
              </w14:checkbox>
            </w:sdtPr>
            <w:sdtEndPr/>
            <w:sdtContent>
              <w:p w14:paraId="543A294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bl>
    <w:p w14:paraId="247EE487" w14:textId="77777777" w:rsidR="009A47A1" w:rsidRPr="006554AA" w:rsidRDefault="009A47A1" w:rsidP="00A76289">
      <w:pPr>
        <w:jc w:val="both"/>
        <w:rPr>
          <w:rFonts w:ascii="Arial" w:hAnsi="Arial" w:cs="Arial"/>
          <w:b/>
          <w:bCs/>
          <w:iCs/>
          <w:sz w:val="24"/>
          <w:szCs w:val="24"/>
        </w:rPr>
      </w:pPr>
    </w:p>
    <w:p w14:paraId="3311C405" w14:textId="77777777" w:rsidR="009A47A1" w:rsidRPr="006554AA" w:rsidRDefault="009A47A1" w:rsidP="00A76289">
      <w:pPr>
        <w:jc w:val="both"/>
        <w:rPr>
          <w:rFonts w:ascii="Arial" w:hAnsi="Arial" w:cs="Arial"/>
          <w:b/>
          <w:bCs/>
          <w:iCs/>
          <w:sz w:val="24"/>
          <w:szCs w:val="24"/>
        </w:rPr>
      </w:pPr>
    </w:p>
    <w:p w14:paraId="4B99B76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A47A1" w:rsidRPr="006554AA" w14:paraId="2AD54607" w14:textId="77777777" w:rsidTr="00893052">
        <w:trPr>
          <w:trHeight w:val="507"/>
        </w:trPr>
        <w:tc>
          <w:tcPr>
            <w:tcW w:w="567" w:type="dxa"/>
            <w:shd w:val="clear" w:color="auto" w:fill="F2F2F2" w:themeFill="background1" w:themeFillShade="F2"/>
            <w:vAlign w:val="center"/>
          </w:tcPr>
          <w:p w14:paraId="631DBE1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10</w:t>
            </w:r>
          </w:p>
        </w:tc>
        <w:tc>
          <w:tcPr>
            <w:tcW w:w="6237" w:type="dxa"/>
            <w:shd w:val="clear" w:color="auto" w:fill="F2F2F2" w:themeFill="background1" w:themeFillShade="F2"/>
            <w:vAlign w:val="center"/>
          </w:tcPr>
          <w:p w14:paraId="0713344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Does this organisation have its own ethics approval system?</w:t>
            </w:r>
          </w:p>
        </w:tc>
        <w:tc>
          <w:tcPr>
            <w:tcW w:w="993" w:type="dxa"/>
            <w:shd w:val="clear" w:color="auto" w:fill="F2F2F2" w:themeFill="background1" w:themeFillShade="F2"/>
            <w:vAlign w:val="center"/>
          </w:tcPr>
          <w:p w14:paraId="06C873A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b/>
                <w:bCs/>
                <w:sz w:val="24"/>
                <w:szCs w:val="24"/>
              </w:rPr>
              <w:id w:val="-1279024073"/>
              <w14:checkbox>
                <w14:checked w14:val="0"/>
                <w14:checkedState w14:val="2612" w14:font="MS Gothic"/>
                <w14:uncheckedState w14:val="2610" w14:font="MS Gothic"/>
              </w14:checkbox>
            </w:sdtPr>
            <w:sdtEndPr/>
            <w:sdtContent>
              <w:p w14:paraId="5309F04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47" w:type="dxa"/>
            <w:shd w:val="clear" w:color="auto" w:fill="F2F2F2" w:themeFill="background1" w:themeFillShade="F2"/>
            <w:vAlign w:val="center"/>
          </w:tcPr>
          <w:p w14:paraId="3F531A5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b/>
                <w:bCs/>
                <w:sz w:val="24"/>
                <w:szCs w:val="24"/>
              </w:rPr>
              <w:id w:val="-711570112"/>
              <w14:checkbox>
                <w14:checked w14:val="0"/>
                <w14:checkedState w14:val="2612" w14:font="MS Gothic"/>
                <w14:uncheckedState w14:val="2610" w14:font="MS Gothic"/>
              </w14:checkbox>
            </w:sdtPr>
            <w:sdtEndPr/>
            <w:sdtContent>
              <w:p w14:paraId="7225AFC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5A1423E" w14:textId="77777777" w:rsidTr="00893052">
        <w:tc>
          <w:tcPr>
            <w:tcW w:w="567" w:type="dxa"/>
          </w:tcPr>
          <w:p w14:paraId="52EC4133"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5"/>
          </w:tcPr>
          <w:p w14:paraId="4C8E2661" w14:textId="77777777" w:rsidR="009A47A1" w:rsidRPr="006554AA" w:rsidRDefault="009A47A1" w:rsidP="00A76289">
            <w:pPr>
              <w:spacing w:after="160" w:line="259" w:lineRule="auto"/>
              <w:jc w:val="both"/>
              <w:rPr>
                <w:rFonts w:ascii="Arial" w:hAnsi="Arial" w:cs="Arial"/>
                <w:b/>
                <w:bCs/>
                <w:sz w:val="24"/>
                <w:szCs w:val="24"/>
              </w:rPr>
            </w:pPr>
          </w:p>
          <w:p w14:paraId="046343D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If </w:t>
            </w:r>
            <w:proofErr w:type="gramStart"/>
            <w:r w:rsidRPr="006554AA">
              <w:rPr>
                <w:rFonts w:ascii="Arial" w:hAnsi="Arial" w:cs="Arial"/>
                <w:b/>
                <w:bCs/>
                <w:sz w:val="24"/>
                <w:szCs w:val="24"/>
              </w:rPr>
              <w:t>Yes</w:t>
            </w:r>
            <w:proofErr w:type="gramEnd"/>
            <w:r w:rsidRPr="006554AA">
              <w:rPr>
                <w:rFonts w:ascii="Arial" w:hAnsi="Arial" w:cs="Arial"/>
                <w:b/>
                <w:bCs/>
                <w:sz w:val="24"/>
                <w:szCs w:val="24"/>
              </w:rPr>
              <w:t>, please attach a copy of any final approval (or interim approval) from the organisation (this may be a copy of an email if appropriate).</w:t>
            </w:r>
          </w:p>
          <w:p w14:paraId="6F2D3D9A" w14:textId="77777777" w:rsidR="009A47A1" w:rsidRPr="006554AA" w:rsidRDefault="009A47A1" w:rsidP="00A76289">
            <w:pPr>
              <w:spacing w:after="160" w:line="259" w:lineRule="auto"/>
              <w:jc w:val="both"/>
              <w:rPr>
                <w:rFonts w:ascii="Arial" w:hAnsi="Arial" w:cs="Arial"/>
                <w:b/>
                <w:bCs/>
                <w:sz w:val="24"/>
                <w:szCs w:val="24"/>
              </w:rPr>
            </w:pPr>
          </w:p>
        </w:tc>
      </w:tr>
    </w:tbl>
    <w:p w14:paraId="067723C3" w14:textId="77777777" w:rsidR="009A47A1" w:rsidRPr="006554AA" w:rsidRDefault="009A47A1" w:rsidP="00A76289">
      <w:pPr>
        <w:jc w:val="both"/>
        <w:rPr>
          <w:rFonts w:ascii="Arial" w:hAnsi="Arial" w:cs="Arial"/>
          <w:b/>
          <w:bCs/>
          <w:sz w:val="24"/>
          <w:szCs w:val="24"/>
        </w:rPr>
      </w:pPr>
    </w:p>
    <w:p w14:paraId="23A39E26"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A47A1" w:rsidRPr="006554AA" w14:paraId="70E82E5D" w14:textId="77777777" w:rsidTr="0089305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F6D505"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70A0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4281630"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“An analysis of public perception of the ethics of charitable tax deductions – should organisations of wealthy origin be able to increase tax efficiency through charitable giving?”</w:t>
            </w:r>
          </w:p>
        </w:tc>
      </w:tr>
      <w:tr w:rsidR="009A47A1" w:rsidRPr="006554AA" w14:paraId="23A90402" w14:textId="77777777" w:rsidTr="0089305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79A7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D009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C0BD63A"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30/09/2021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264C3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1465EA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25/04/2022</w:t>
            </w:r>
          </w:p>
        </w:tc>
      </w:tr>
      <w:tr w:rsidR="009A47A1" w:rsidRPr="006554AA" w14:paraId="7C30A0CD" w14:textId="77777777" w:rsidTr="00893052">
        <w:trPr>
          <w:trHeight w:val="454"/>
        </w:trPr>
        <w:tc>
          <w:tcPr>
            <w:tcW w:w="297" w:type="pct"/>
            <w:tcBorders>
              <w:top w:val="single" w:sz="4" w:space="0" w:color="auto"/>
            </w:tcBorders>
            <w:shd w:val="clear" w:color="auto" w:fill="F2F2F2" w:themeFill="background1" w:themeFillShade="F2"/>
            <w:vAlign w:val="center"/>
          </w:tcPr>
          <w:p w14:paraId="260B7913" w14:textId="77777777" w:rsidR="009A47A1" w:rsidRPr="006554AA" w:rsidRDefault="009A47A1" w:rsidP="00A76289">
            <w:pPr>
              <w:jc w:val="both"/>
              <w:rPr>
                <w:rFonts w:ascii="Arial" w:hAnsi="Arial" w:cs="Arial"/>
                <w:b/>
                <w:bCs/>
                <w:sz w:val="24"/>
                <w:szCs w:val="24"/>
              </w:rPr>
            </w:pPr>
          </w:p>
        </w:tc>
        <w:tc>
          <w:tcPr>
            <w:tcW w:w="4703" w:type="pct"/>
            <w:gridSpan w:val="4"/>
            <w:tcBorders>
              <w:top w:val="single" w:sz="4" w:space="0" w:color="auto"/>
            </w:tcBorders>
            <w:shd w:val="clear" w:color="auto" w:fill="F2F2F2" w:themeFill="background1" w:themeFillShade="F2"/>
            <w:vAlign w:val="center"/>
          </w:tcPr>
          <w:p w14:paraId="2130982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Introduction to the Research (maximum 300 words per section)</w:t>
            </w:r>
          </w:p>
          <w:p w14:paraId="604A109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Ensure that you write for a </w:t>
            </w:r>
            <w:r w:rsidRPr="006554AA">
              <w:rPr>
                <w:rFonts w:ascii="Arial" w:hAnsi="Arial" w:cs="Arial"/>
                <w:b/>
                <w:bCs/>
                <w:sz w:val="24"/>
                <w:szCs w:val="24"/>
                <w:u w:val="single"/>
              </w:rPr>
              <w:t>Non-Specialist Audience</w:t>
            </w:r>
            <w:r w:rsidRPr="006554AA">
              <w:rPr>
                <w:rFonts w:ascii="Arial" w:hAnsi="Arial" w:cs="Arial"/>
                <w:b/>
                <w:bCs/>
                <w:sz w:val="24"/>
                <w:szCs w:val="24"/>
              </w:rPr>
              <w:t xml:space="preserve"> when outlining your response to the points below:</w:t>
            </w:r>
          </w:p>
          <w:p w14:paraId="146B7DCC" w14:textId="77777777" w:rsidR="009A47A1" w:rsidRPr="006554AA" w:rsidRDefault="009A47A1" w:rsidP="00A76289">
            <w:pPr>
              <w:numPr>
                <w:ilvl w:val="0"/>
                <w:numId w:val="31"/>
              </w:numPr>
              <w:jc w:val="both"/>
              <w:rPr>
                <w:rFonts w:ascii="Arial" w:hAnsi="Arial" w:cs="Arial"/>
                <w:b/>
                <w:bCs/>
                <w:i/>
                <w:sz w:val="24"/>
                <w:szCs w:val="24"/>
              </w:rPr>
            </w:pPr>
            <w:r w:rsidRPr="006554AA">
              <w:rPr>
                <w:rFonts w:ascii="Arial" w:hAnsi="Arial" w:cs="Arial"/>
                <w:b/>
                <w:bCs/>
                <w:i/>
                <w:sz w:val="24"/>
                <w:szCs w:val="24"/>
              </w:rPr>
              <w:t>Purpose of Research Activity</w:t>
            </w:r>
          </w:p>
          <w:p w14:paraId="7AC5C822" w14:textId="77777777" w:rsidR="009A47A1" w:rsidRPr="006554AA" w:rsidRDefault="009A47A1" w:rsidP="00A76289">
            <w:pPr>
              <w:numPr>
                <w:ilvl w:val="0"/>
                <w:numId w:val="31"/>
              </w:numPr>
              <w:jc w:val="both"/>
              <w:rPr>
                <w:rFonts w:ascii="Arial" w:hAnsi="Arial" w:cs="Arial"/>
                <w:b/>
                <w:bCs/>
                <w:i/>
                <w:sz w:val="24"/>
                <w:szCs w:val="24"/>
              </w:rPr>
            </w:pPr>
            <w:r w:rsidRPr="006554AA">
              <w:rPr>
                <w:rFonts w:ascii="Arial" w:hAnsi="Arial" w:cs="Arial"/>
                <w:b/>
                <w:bCs/>
                <w:i/>
                <w:sz w:val="24"/>
                <w:szCs w:val="24"/>
              </w:rPr>
              <w:t>Proposed Research Question</w:t>
            </w:r>
          </w:p>
          <w:p w14:paraId="109BB611" w14:textId="77777777" w:rsidR="009A47A1" w:rsidRPr="006554AA" w:rsidRDefault="009A47A1" w:rsidP="00A76289">
            <w:pPr>
              <w:numPr>
                <w:ilvl w:val="0"/>
                <w:numId w:val="31"/>
              </w:numPr>
              <w:jc w:val="both"/>
              <w:rPr>
                <w:rFonts w:ascii="Arial" w:hAnsi="Arial" w:cs="Arial"/>
                <w:b/>
                <w:bCs/>
                <w:i/>
                <w:sz w:val="24"/>
                <w:szCs w:val="24"/>
              </w:rPr>
            </w:pPr>
            <w:r w:rsidRPr="006554AA">
              <w:rPr>
                <w:rFonts w:ascii="Arial" w:hAnsi="Arial" w:cs="Arial"/>
                <w:b/>
                <w:bCs/>
                <w:i/>
                <w:sz w:val="24"/>
                <w:szCs w:val="24"/>
              </w:rPr>
              <w:t>Aims of Research Activity</w:t>
            </w:r>
          </w:p>
          <w:p w14:paraId="40A46B70" w14:textId="77777777" w:rsidR="009A47A1" w:rsidRPr="006554AA" w:rsidRDefault="009A47A1" w:rsidP="00A76289">
            <w:pPr>
              <w:numPr>
                <w:ilvl w:val="0"/>
                <w:numId w:val="31"/>
              </w:numPr>
              <w:jc w:val="both"/>
              <w:rPr>
                <w:rFonts w:ascii="Arial" w:hAnsi="Arial" w:cs="Arial"/>
                <w:b/>
                <w:bCs/>
                <w:i/>
                <w:sz w:val="24"/>
                <w:szCs w:val="24"/>
              </w:rPr>
            </w:pPr>
            <w:r w:rsidRPr="006554AA">
              <w:rPr>
                <w:rFonts w:ascii="Arial" w:hAnsi="Arial" w:cs="Arial"/>
                <w:b/>
                <w:bCs/>
                <w:i/>
                <w:sz w:val="24"/>
                <w:szCs w:val="24"/>
              </w:rPr>
              <w:t>Objectives of Research Activity</w:t>
            </w:r>
          </w:p>
          <w:p w14:paraId="7EBA898A"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Demonstrate, briefly, how </w:t>
            </w:r>
            <w:r w:rsidRPr="006554AA">
              <w:rPr>
                <w:rFonts w:ascii="Arial" w:hAnsi="Arial" w:cs="Arial"/>
                <w:b/>
                <w:bCs/>
                <w:sz w:val="24"/>
                <w:szCs w:val="24"/>
                <w:u w:val="single"/>
              </w:rPr>
              <w:t>Existing Research</w:t>
            </w:r>
            <w:r w:rsidRPr="006554AA">
              <w:rPr>
                <w:rFonts w:ascii="Arial" w:hAnsi="Arial" w:cs="Arial"/>
                <w:b/>
                <w:bCs/>
                <w:sz w:val="24"/>
                <w:szCs w:val="24"/>
              </w:rPr>
              <w:t xml:space="preserve"> has informed the proposed activity and explain</w:t>
            </w:r>
          </w:p>
          <w:p w14:paraId="553B7BE0" w14:textId="77777777" w:rsidR="009A47A1" w:rsidRPr="006554AA" w:rsidRDefault="009A47A1" w:rsidP="00A76289">
            <w:pPr>
              <w:numPr>
                <w:ilvl w:val="0"/>
                <w:numId w:val="31"/>
              </w:numPr>
              <w:jc w:val="both"/>
              <w:rPr>
                <w:rFonts w:ascii="Arial" w:hAnsi="Arial" w:cs="Arial"/>
                <w:b/>
                <w:bCs/>
                <w:i/>
                <w:sz w:val="24"/>
                <w:szCs w:val="24"/>
              </w:rPr>
            </w:pPr>
            <w:r w:rsidRPr="006554AA">
              <w:rPr>
                <w:rFonts w:ascii="Arial" w:hAnsi="Arial" w:cs="Arial"/>
                <w:b/>
                <w:bCs/>
                <w:i/>
                <w:sz w:val="24"/>
                <w:szCs w:val="24"/>
              </w:rPr>
              <w:t xml:space="preserve">What the research activity will add to the body of knowledge </w:t>
            </w:r>
          </w:p>
          <w:p w14:paraId="660C2D3E" w14:textId="77777777" w:rsidR="009A47A1" w:rsidRPr="006554AA" w:rsidRDefault="009A47A1" w:rsidP="00A76289">
            <w:pPr>
              <w:numPr>
                <w:ilvl w:val="0"/>
                <w:numId w:val="31"/>
              </w:numPr>
              <w:jc w:val="both"/>
              <w:rPr>
                <w:rFonts w:ascii="Arial" w:hAnsi="Arial" w:cs="Arial"/>
                <w:b/>
                <w:bCs/>
                <w:sz w:val="24"/>
                <w:szCs w:val="24"/>
              </w:rPr>
            </w:pPr>
            <w:r w:rsidRPr="006554AA">
              <w:rPr>
                <w:rFonts w:ascii="Arial" w:hAnsi="Arial" w:cs="Arial"/>
                <w:b/>
                <w:bCs/>
                <w:i/>
                <w:sz w:val="24"/>
                <w:szCs w:val="24"/>
              </w:rPr>
              <w:t xml:space="preserve">How it addresses an area of importance. </w:t>
            </w:r>
          </w:p>
        </w:tc>
      </w:tr>
      <w:tr w:rsidR="009A47A1" w:rsidRPr="006554AA" w:rsidDel="002A152D" w14:paraId="6FA497DE" w14:textId="77777777" w:rsidTr="00893052">
        <w:trPr>
          <w:trHeight w:val="454"/>
        </w:trPr>
        <w:tc>
          <w:tcPr>
            <w:tcW w:w="297" w:type="pct"/>
            <w:vAlign w:val="center"/>
          </w:tcPr>
          <w:p w14:paraId="7095CD4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3</w:t>
            </w:r>
          </w:p>
        </w:tc>
        <w:tc>
          <w:tcPr>
            <w:tcW w:w="4703" w:type="pct"/>
            <w:gridSpan w:val="4"/>
            <w:vAlign w:val="center"/>
          </w:tcPr>
          <w:p w14:paraId="3DF14A4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Purpose of Research Activity</w:t>
            </w:r>
          </w:p>
          <w:p w14:paraId="6CBA6645"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The researcher has decided to research this area because although there are rules and regulations around charitable donations and the basis of tax reductions, these purposes are sometimes taken for granted in unethical ways. Despite being many </w:t>
            </w:r>
            <w:proofErr w:type="gramStart"/>
            <w:r w:rsidRPr="006554AA">
              <w:rPr>
                <w:rFonts w:ascii="Arial" w:hAnsi="Arial" w:cs="Arial"/>
                <w:b/>
                <w:bCs/>
                <w:sz w:val="24"/>
                <w:szCs w:val="24"/>
              </w:rPr>
              <w:t>thesis</w:t>
            </w:r>
            <w:proofErr w:type="gramEnd"/>
            <w:r w:rsidRPr="006554AA">
              <w:rPr>
                <w:rFonts w:ascii="Arial" w:hAnsi="Arial" w:cs="Arial"/>
                <w:b/>
                <w:bCs/>
                <w:sz w:val="24"/>
                <w:szCs w:val="24"/>
              </w:rPr>
              <w:t>, dissertations, reports, books, and journal entries based around the concept of lower tax liabilities and artificial deflation of profits which is ‘allowed’ under government tax policy, there is however many corporations using the advantage in an unethical manor.</w:t>
            </w:r>
          </w:p>
          <w:p w14:paraId="45F249EB" w14:textId="77777777" w:rsidR="009A47A1" w:rsidRPr="006554AA" w:rsidRDefault="009A47A1" w:rsidP="00A76289">
            <w:pPr>
              <w:jc w:val="both"/>
              <w:rPr>
                <w:rFonts w:ascii="Arial" w:hAnsi="Arial" w:cs="Arial"/>
                <w:b/>
                <w:bCs/>
                <w:sz w:val="24"/>
                <w:szCs w:val="24"/>
              </w:rPr>
            </w:pPr>
          </w:p>
          <w:p w14:paraId="7B0AA917" w14:textId="77777777" w:rsidR="009A47A1" w:rsidRPr="006554AA" w:rsidRDefault="009A47A1" w:rsidP="00A76289">
            <w:pPr>
              <w:jc w:val="both"/>
              <w:rPr>
                <w:rFonts w:ascii="Arial" w:hAnsi="Arial" w:cs="Arial"/>
                <w:b/>
                <w:bCs/>
                <w:sz w:val="24"/>
                <w:szCs w:val="24"/>
              </w:rPr>
            </w:pPr>
          </w:p>
          <w:p w14:paraId="6305C6B2" w14:textId="77777777" w:rsidR="009A47A1" w:rsidRPr="006554AA" w:rsidDel="00425DA7" w:rsidRDefault="009A47A1" w:rsidP="00A76289">
            <w:pPr>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r>
      <w:tr w:rsidR="009A47A1" w:rsidRPr="006554AA" w:rsidDel="002A152D" w14:paraId="0014307D" w14:textId="77777777" w:rsidTr="00893052">
        <w:trPr>
          <w:trHeight w:val="454"/>
        </w:trPr>
        <w:tc>
          <w:tcPr>
            <w:tcW w:w="297" w:type="pct"/>
            <w:vAlign w:val="center"/>
          </w:tcPr>
          <w:p w14:paraId="18630D7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4</w:t>
            </w:r>
          </w:p>
        </w:tc>
        <w:tc>
          <w:tcPr>
            <w:tcW w:w="4703" w:type="pct"/>
            <w:gridSpan w:val="4"/>
            <w:vAlign w:val="center"/>
          </w:tcPr>
          <w:p w14:paraId="2B097FB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Research Question</w:t>
            </w:r>
          </w:p>
          <w:p w14:paraId="2674E99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AN ANALYSIS OF THE PUBLIC PERCEPTION OF THE ETHICS OF CHARITABLE TAX DEDUCTIONS: SHOULD LIMITED COMPANIES BE ABLE TO INCREASE TAX EFFICIENCY THROUGH CHARITABLE GIVING?</w:t>
            </w:r>
          </w:p>
          <w:p w14:paraId="6E313CF6" w14:textId="77777777" w:rsidR="009A47A1" w:rsidRPr="006554AA" w:rsidRDefault="009A47A1" w:rsidP="00A76289">
            <w:pPr>
              <w:jc w:val="both"/>
              <w:rPr>
                <w:rFonts w:ascii="Arial" w:hAnsi="Arial" w:cs="Arial"/>
                <w:b/>
                <w:bCs/>
                <w:sz w:val="24"/>
                <w:szCs w:val="24"/>
              </w:rPr>
            </w:pPr>
          </w:p>
          <w:p w14:paraId="71FC88A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r>
      <w:tr w:rsidR="009A47A1" w:rsidRPr="006554AA" w14:paraId="58E6654F" w14:textId="77777777" w:rsidTr="00893052">
        <w:trPr>
          <w:trHeight w:val="454"/>
        </w:trPr>
        <w:tc>
          <w:tcPr>
            <w:tcW w:w="297" w:type="pct"/>
            <w:vAlign w:val="center"/>
          </w:tcPr>
          <w:p w14:paraId="2194E495"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5</w:t>
            </w:r>
          </w:p>
        </w:tc>
        <w:tc>
          <w:tcPr>
            <w:tcW w:w="4703" w:type="pct"/>
            <w:gridSpan w:val="4"/>
            <w:vAlign w:val="center"/>
          </w:tcPr>
          <w:p w14:paraId="6811F24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Aims of Research Activity</w:t>
            </w:r>
          </w:p>
          <w:p w14:paraId="1389A16F" w14:textId="77777777" w:rsidR="009A47A1" w:rsidRPr="006554AA" w:rsidRDefault="009A47A1" w:rsidP="00A76289">
            <w:pPr>
              <w:jc w:val="both"/>
              <w:rPr>
                <w:rFonts w:ascii="Arial" w:hAnsi="Arial" w:cs="Arial"/>
                <w:b/>
                <w:bCs/>
                <w:sz w:val="24"/>
                <w:szCs w:val="24"/>
              </w:rPr>
            </w:pPr>
          </w:p>
          <w:p w14:paraId="2202E5E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 xml:space="preserve">To investigate how many people understand the tax policy and whether they are aware of the potential ethical implications that come with corporations getting less of a tax bill doing so. </w:t>
            </w:r>
          </w:p>
          <w:p w14:paraId="643AD32A" w14:textId="77777777" w:rsidR="009A47A1" w:rsidRPr="006554AA" w:rsidRDefault="009A47A1" w:rsidP="00A76289">
            <w:pPr>
              <w:jc w:val="both"/>
              <w:rPr>
                <w:rFonts w:ascii="Arial" w:hAnsi="Arial" w:cs="Arial"/>
                <w:b/>
                <w:bCs/>
                <w:sz w:val="24"/>
                <w:szCs w:val="24"/>
              </w:rPr>
            </w:pPr>
          </w:p>
          <w:p w14:paraId="3FC3E2F3"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r>
      <w:tr w:rsidR="009A47A1" w:rsidRPr="006554AA" w14:paraId="339971E2" w14:textId="77777777" w:rsidTr="00893052">
        <w:trPr>
          <w:trHeight w:val="454"/>
        </w:trPr>
        <w:tc>
          <w:tcPr>
            <w:tcW w:w="297" w:type="pct"/>
            <w:vAlign w:val="center"/>
          </w:tcPr>
          <w:p w14:paraId="19C96A2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6</w:t>
            </w:r>
          </w:p>
        </w:tc>
        <w:tc>
          <w:tcPr>
            <w:tcW w:w="4703" w:type="pct"/>
            <w:gridSpan w:val="4"/>
            <w:vAlign w:val="center"/>
          </w:tcPr>
          <w:p w14:paraId="5EFA4DE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Objectives of Research Activity</w:t>
            </w:r>
          </w:p>
          <w:p w14:paraId="438C95A7" w14:textId="77777777" w:rsidR="009A47A1" w:rsidRPr="006554AA" w:rsidRDefault="009A47A1" w:rsidP="00A76289">
            <w:pPr>
              <w:numPr>
                <w:ilvl w:val="0"/>
                <w:numId w:val="31"/>
              </w:numPr>
              <w:jc w:val="both"/>
              <w:rPr>
                <w:rFonts w:ascii="Arial" w:hAnsi="Arial" w:cs="Arial"/>
                <w:b/>
                <w:bCs/>
                <w:sz w:val="24"/>
                <w:szCs w:val="24"/>
              </w:rPr>
            </w:pPr>
            <w:r w:rsidRPr="006554AA">
              <w:rPr>
                <w:rFonts w:ascii="Arial" w:hAnsi="Arial" w:cs="Arial"/>
                <w:b/>
                <w:bCs/>
                <w:sz w:val="24"/>
                <w:szCs w:val="24"/>
              </w:rPr>
              <w:t xml:space="preserve">Carry out comprehensive literature review in reference to the relevant tax policies and ethical implications behind the allowance of charitable donations from corporations. </w:t>
            </w:r>
          </w:p>
          <w:p w14:paraId="0355FA9E" w14:textId="77777777" w:rsidR="009A47A1" w:rsidRPr="006554AA" w:rsidRDefault="009A47A1" w:rsidP="00A76289">
            <w:pPr>
              <w:numPr>
                <w:ilvl w:val="0"/>
                <w:numId w:val="31"/>
              </w:numPr>
              <w:jc w:val="both"/>
              <w:rPr>
                <w:rFonts w:ascii="Arial" w:hAnsi="Arial" w:cs="Arial"/>
                <w:b/>
                <w:bCs/>
                <w:sz w:val="24"/>
                <w:szCs w:val="24"/>
              </w:rPr>
            </w:pPr>
            <w:r w:rsidRPr="006554AA">
              <w:rPr>
                <w:rFonts w:ascii="Arial" w:hAnsi="Arial" w:cs="Arial"/>
                <w:b/>
                <w:bCs/>
                <w:sz w:val="24"/>
                <w:szCs w:val="24"/>
              </w:rPr>
              <w:t>Carry out qualitative research in the form of interviews, aiming to reach 10 responses based around the perspectives of the hierarchy of limited companies.</w:t>
            </w:r>
          </w:p>
          <w:p w14:paraId="147C35CD" w14:textId="77777777" w:rsidR="009A47A1" w:rsidRPr="006554AA" w:rsidRDefault="009A47A1" w:rsidP="00A76289">
            <w:pPr>
              <w:numPr>
                <w:ilvl w:val="0"/>
                <w:numId w:val="31"/>
              </w:numPr>
              <w:jc w:val="both"/>
              <w:rPr>
                <w:rFonts w:ascii="Arial" w:hAnsi="Arial" w:cs="Arial"/>
                <w:b/>
                <w:bCs/>
                <w:sz w:val="24"/>
                <w:szCs w:val="24"/>
              </w:rPr>
            </w:pPr>
            <w:bookmarkStart w:id="94" w:name="_Hlk103167069"/>
            <w:r w:rsidRPr="006554AA">
              <w:rPr>
                <w:rFonts w:ascii="Arial" w:hAnsi="Arial" w:cs="Arial"/>
                <w:b/>
                <w:bCs/>
                <w:sz w:val="24"/>
                <w:szCs w:val="24"/>
              </w:rPr>
              <w:t xml:space="preserve">Make relevant recommendations specific to the outcomes of the research such as recommendations to tax offices based around the tax policy and how it can be tightened to ensure ethical efficiency when corporations donate, not just for taxable benefits. Or alternatively, make recommendations to businesses on how the donations can be made ethically in aid of helping charity not their business profits. </w:t>
            </w:r>
          </w:p>
          <w:bookmarkEnd w:id="94"/>
          <w:p w14:paraId="7C28A800" w14:textId="77777777" w:rsidR="009A47A1" w:rsidRPr="006554AA" w:rsidRDefault="009A47A1" w:rsidP="00A76289">
            <w:pPr>
              <w:jc w:val="both"/>
              <w:rPr>
                <w:rFonts w:ascii="Arial" w:hAnsi="Arial" w:cs="Arial"/>
                <w:b/>
                <w:bCs/>
                <w:sz w:val="24"/>
                <w:szCs w:val="24"/>
              </w:rPr>
            </w:pPr>
          </w:p>
          <w:p w14:paraId="3EC2007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r>
      <w:tr w:rsidR="009A47A1" w:rsidRPr="006554AA" w14:paraId="1B36D1C9" w14:textId="77777777" w:rsidTr="00893052">
        <w:trPr>
          <w:trHeight w:val="454"/>
        </w:trPr>
        <w:tc>
          <w:tcPr>
            <w:tcW w:w="297" w:type="pct"/>
            <w:shd w:val="clear" w:color="auto" w:fill="F2F2F2" w:themeFill="background1" w:themeFillShade="F2"/>
            <w:vAlign w:val="center"/>
          </w:tcPr>
          <w:p w14:paraId="20B2C6F7" w14:textId="77777777" w:rsidR="009A47A1" w:rsidRPr="006554AA" w:rsidRDefault="009A47A1" w:rsidP="00A76289">
            <w:pPr>
              <w:jc w:val="both"/>
              <w:rPr>
                <w:rFonts w:ascii="Arial" w:hAnsi="Arial" w:cs="Arial"/>
                <w:b/>
                <w:bCs/>
                <w:sz w:val="24"/>
                <w:szCs w:val="24"/>
              </w:rPr>
            </w:pPr>
          </w:p>
        </w:tc>
        <w:tc>
          <w:tcPr>
            <w:tcW w:w="4703" w:type="pct"/>
            <w:gridSpan w:val="4"/>
            <w:shd w:val="clear" w:color="auto" w:fill="F2F2F2" w:themeFill="background1" w:themeFillShade="F2"/>
            <w:vAlign w:val="center"/>
          </w:tcPr>
          <w:p w14:paraId="0587BFB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Proposed methods (maximum 600 words)</w:t>
            </w:r>
          </w:p>
          <w:p w14:paraId="43D34625"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Provide a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A47A1" w:rsidRPr="006554AA" w14:paraId="0D39349C" w14:textId="77777777" w:rsidTr="00893052">
        <w:trPr>
          <w:trHeight w:val="454"/>
        </w:trPr>
        <w:tc>
          <w:tcPr>
            <w:tcW w:w="297" w:type="pct"/>
            <w:vAlign w:val="center"/>
          </w:tcPr>
          <w:p w14:paraId="211AC56B"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7</w:t>
            </w:r>
          </w:p>
        </w:tc>
        <w:tc>
          <w:tcPr>
            <w:tcW w:w="4703" w:type="pct"/>
            <w:gridSpan w:val="4"/>
            <w:vAlign w:val="center"/>
          </w:tcPr>
          <w:p w14:paraId="1B14529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Interviews- the interviews will be done with the understanding that any answers will be submitted anonymously, aiming at the hierarchy of limited companies of which have the ability </w:t>
            </w:r>
            <w:proofErr w:type="spellStart"/>
            <w:r w:rsidRPr="006554AA">
              <w:rPr>
                <w:rFonts w:ascii="Arial" w:hAnsi="Arial" w:cs="Arial"/>
                <w:b/>
                <w:bCs/>
                <w:sz w:val="24"/>
                <w:szCs w:val="24"/>
              </w:rPr>
              <w:t>tochoosee</w:t>
            </w:r>
            <w:proofErr w:type="spellEnd"/>
            <w:r w:rsidRPr="006554AA">
              <w:rPr>
                <w:rFonts w:ascii="Arial" w:hAnsi="Arial" w:cs="Arial"/>
                <w:b/>
                <w:bCs/>
                <w:sz w:val="24"/>
                <w:szCs w:val="24"/>
              </w:rPr>
              <w:t xml:space="preserve"> if donations are made. </w:t>
            </w:r>
          </w:p>
          <w:p w14:paraId="75B157F3" w14:textId="77777777" w:rsidR="009A47A1" w:rsidRPr="006554AA" w:rsidRDefault="009A47A1" w:rsidP="00A76289">
            <w:pPr>
              <w:jc w:val="both"/>
              <w:rPr>
                <w:rFonts w:ascii="Arial" w:hAnsi="Arial" w:cs="Arial"/>
                <w:b/>
                <w:bCs/>
                <w:sz w:val="24"/>
                <w:szCs w:val="24"/>
              </w:rPr>
            </w:pPr>
          </w:p>
          <w:p w14:paraId="2F87F11A"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r>
      <w:tr w:rsidR="009A47A1" w:rsidRPr="006554AA" w14:paraId="50E31CB1" w14:textId="77777777" w:rsidTr="00893052">
        <w:trPr>
          <w:trHeight w:val="454"/>
        </w:trPr>
        <w:tc>
          <w:tcPr>
            <w:tcW w:w="297" w:type="pct"/>
            <w:shd w:val="clear" w:color="auto" w:fill="F2F2F2" w:themeFill="background1" w:themeFillShade="F2"/>
            <w:vAlign w:val="center"/>
          </w:tcPr>
          <w:p w14:paraId="66A4070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br w:type="page"/>
            </w:r>
          </w:p>
        </w:tc>
        <w:tc>
          <w:tcPr>
            <w:tcW w:w="4703" w:type="pct"/>
            <w:gridSpan w:val="4"/>
            <w:shd w:val="clear" w:color="auto" w:fill="F2F2F2" w:themeFill="background1" w:themeFillShade="F2"/>
            <w:vAlign w:val="center"/>
          </w:tcPr>
          <w:p w14:paraId="3DAFA1B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Location of research activity</w:t>
            </w:r>
          </w:p>
          <w:p w14:paraId="15DCC0F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Identify all locations where research activity will take place.</w:t>
            </w:r>
          </w:p>
        </w:tc>
      </w:tr>
      <w:tr w:rsidR="009A47A1" w:rsidRPr="006554AA" w14:paraId="23F68618" w14:textId="77777777" w:rsidTr="00893052">
        <w:trPr>
          <w:trHeight w:val="454"/>
        </w:trPr>
        <w:tc>
          <w:tcPr>
            <w:tcW w:w="297" w:type="pct"/>
            <w:vAlign w:val="center"/>
          </w:tcPr>
          <w:p w14:paraId="33D09A2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8</w:t>
            </w:r>
          </w:p>
        </w:tc>
        <w:tc>
          <w:tcPr>
            <w:tcW w:w="4703" w:type="pct"/>
            <w:gridSpan w:val="4"/>
            <w:vAlign w:val="center"/>
          </w:tcPr>
          <w:p w14:paraId="64B69A90"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Online and in person, all those that reside in the United Kingdom only. </w:t>
            </w:r>
          </w:p>
          <w:p w14:paraId="4C5482B1" w14:textId="77777777" w:rsidR="009A47A1" w:rsidRPr="006554AA" w:rsidRDefault="009A47A1" w:rsidP="00A76289">
            <w:pPr>
              <w:jc w:val="both"/>
              <w:rPr>
                <w:rFonts w:ascii="Arial" w:hAnsi="Arial" w:cs="Arial"/>
                <w:b/>
                <w:bCs/>
                <w:sz w:val="24"/>
                <w:szCs w:val="24"/>
              </w:rPr>
            </w:pPr>
          </w:p>
          <w:p w14:paraId="6126AE3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r>
      <w:tr w:rsidR="009A47A1" w:rsidRPr="006554AA" w14:paraId="5AD12342" w14:textId="77777777" w:rsidTr="00893052">
        <w:trPr>
          <w:trHeight w:val="454"/>
        </w:trPr>
        <w:tc>
          <w:tcPr>
            <w:tcW w:w="297" w:type="pct"/>
            <w:shd w:val="clear" w:color="auto" w:fill="F2F2F2" w:themeFill="background1" w:themeFillShade="F2"/>
            <w:vAlign w:val="center"/>
          </w:tcPr>
          <w:p w14:paraId="438301D6" w14:textId="77777777" w:rsidR="009A47A1" w:rsidRPr="006554AA" w:rsidRDefault="009A47A1" w:rsidP="00A76289">
            <w:pPr>
              <w:jc w:val="both"/>
              <w:rPr>
                <w:rFonts w:ascii="Arial" w:hAnsi="Arial" w:cs="Arial"/>
                <w:b/>
                <w:bCs/>
                <w:sz w:val="24"/>
                <w:szCs w:val="24"/>
              </w:rPr>
            </w:pPr>
          </w:p>
        </w:tc>
        <w:tc>
          <w:tcPr>
            <w:tcW w:w="4703" w:type="pct"/>
            <w:gridSpan w:val="4"/>
            <w:shd w:val="clear" w:color="auto" w:fill="F2F2F2" w:themeFill="background1" w:themeFillShade="F2"/>
            <w:vAlign w:val="center"/>
          </w:tcPr>
          <w:p w14:paraId="13EA54A6"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Research activity outside of the UK</w:t>
            </w:r>
          </w:p>
          <w:p w14:paraId="1FBE18FB"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If research activity will take place overseas, you are responsible for ensuring that local ethical considerations are complied with and that the relevant permissions are sought. Specify any local guidelines (</w:t>
            </w:r>
            <w:proofErr w:type="gramStart"/>
            <w:r w:rsidRPr="006554AA">
              <w:rPr>
                <w:rFonts w:ascii="Arial" w:hAnsi="Arial" w:cs="Arial"/>
                <w:b/>
                <w:bCs/>
                <w:sz w:val="24"/>
                <w:szCs w:val="24"/>
              </w:rPr>
              <w:t>e.g.</w:t>
            </w:r>
            <w:proofErr w:type="gramEnd"/>
            <w:r w:rsidRPr="006554AA">
              <w:rPr>
                <w:rFonts w:ascii="Arial" w:hAnsi="Arial" w:cs="Arial"/>
                <w:b/>
                <w:bCs/>
                <w:sz w:val="24"/>
                <w:szCs w:val="24"/>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554AA">
              <w:rPr>
                <w:rFonts w:ascii="Arial" w:hAnsi="Arial" w:cs="Arial"/>
                <w:b/>
                <w:bCs/>
                <w:sz w:val="24"/>
                <w:szCs w:val="24"/>
              </w:rPr>
              <w:t>particular cultural</w:t>
            </w:r>
            <w:proofErr w:type="gramEnd"/>
            <w:r w:rsidRPr="006554AA">
              <w:rPr>
                <w:rFonts w:ascii="Arial" w:hAnsi="Arial" w:cs="Arial"/>
                <w:b/>
                <w:bCs/>
                <w:sz w:val="24"/>
                <w:szCs w:val="24"/>
              </w:rPr>
              <w:t xml:space="preserve"> and/or legal sensitivities or vulnerabilities of participants. If you live in the country where you will do the </w:t>
            </w:r>
            <w:proofErr w:type="gramStart"/>
            <w:r w:rsidRPr="006554AA">
              <w:rPr>
                <w:rFonts w:ascii="Arial" w:hAnsi="Arial" w:cs="Arial"/>
                <w:b/>
                <w:bCs/>
                <w:sz w:val="24"/>
                <w:szCs w:val="24"/>
              </w:rPr>
              <w:t>research</w:t>
            </w:r>
            <w:proofErr w:type="gramEnd"/>
            <w:r w:rsidRPr="006554AA">
              <w:rPr>
                <w:rFonts w:ascii="Arial" w:hAnsi="Arial" w:cs="Arial"/>
                <w:b/>
                <w:bCs/>
                <w:sz w:val="24"/>
                <w:szCs w:val="24"/>
              </w:rPr>
              <w:t xml:space="preserve"> then please state this.</w:t>
            </w:r>
          </w:p>
        </w:tc>
      </w:tr>
      <w:tr w:rsidR="009A47A1" w:rsidRPr="006554AA" w14:paraId="3AD9A795" w14:textId="77777777" w:rsidTr="00893052">
        <w:trPr>
          <w:trHeight w:val="454"/>
        </w:trPr>
        <w:tc>
          <w:tcPr>
            <w:tcW w:w="297" w:type="pct"/>
            <w:vAlign w:val="center"/>
          </w:tcPr>
          <w:p w14:paraId="24427F2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9</w:t>
            </w:r>
          </w:p>
        </w:tc>
        <w:tc>
          <w:tcPr>
            <w:tcW w:w="4703" w:type="pct"/>
            <w:gridSpan w:val="4"/>
            <w:vAlign w:val="center"/>
          </w:tcPr>
          <w:p w14:paraId="2614F5C1" w14:textId="77777777" w:rsidR="009A47A1" w:rsidRPr="006554AA" w:rsidRDefault="009A47A1" w:rsidP="00A76289">
            <w:pPr>
              <w:jc w:val="both"/>
              <w:rPr>
                <w:rFonts w:ascii="Arial" w:hAnsi="Arial" w:cs="Arial"/>
                <w:b/>
                <w:bCs/>
                <w:sz w:val="24"/>
                <w:szCs w:val="24"/>
              </w:rPr>
            </w:pPr>
          </w:p>
          <w:p w14:paraId="0D24A6E3" w14:textId="77777777" w:rsidR="009A47A1" w:rsidRPr="006554AA" w:rsidRDefault="009A47A1" w:rsidP="00A76289">
            <w:pPr>
              <w:jc w:val="both"/>
              <w:rPr>
                <w:rFonts w:ascii="Arial" w:hAnsi="Arial" w:cs="Arial"/>
                <w:b/>
                <w:bCs/>
                <w:sz w:val="24"/>
                <w:szCs w:val="24"/>
              </w:rPr>
            </w:pPr>
          </w:p>
          <w:p w14:paraId="522307AA" w14:textId="77777777" w:rsidR="009A47A1" w:rsidRPr="006554AA" w:rsidRDefault="009A47A1" w:rsidP="00A76289">
            <w:pPr>
              <w:jc w:val="both"/>
              <w:rPr>
                <w:rFonts w:ascii="Arial" w:hAnsi="Arial" w:cs="Arial"/>
                <w:b/>
                <w:bCs/>
                <w:sz w:val="24"/>
                <w:szCs w:val="24"/>
              </w:rPr>
            </w:pPr>
          </w:p>
          <w:p w14:paraId="24E9DD40" w14:textId="77777777" w:rsidR="009A47A1" w:rsidRPr="006554AA" w:rsidRDefault="009A47A1" w:rsidP="00A76289">
            <w:pPr>
              <w:jc w:val="both"/>
              <w:rPr>
                <w:rFonts w:ascii="Arial" w:hAnsi="Arial" w:cs="Arial"/>
                <w:b/>
                <w:bCs/>
                <w:i/>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4AFED5F8" w14:textId="77777777" w:rsidR="009A47A1" w:rsidRPr="006554AA" w:rsidRDefault="009A47A1" w:rsidP="00A76289">
      <w:pPr>
        <w:jc w:val="both"/>
        <w:rPr>
          <w:rFonts w:ascii="Arial" w:hAnsi="Arial" w:cs="Arial"/>
          <w:b/>
          <w:bCs/>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A47A1" w:rsidRPr="006554AA" w14:paraId="2C99B24A" w14:textId="77777777" w:rsidTr="00893052">
        <w:trPr>
          <w:trHeight w:val="383"/>
        </w:trPr>
        <w:tc>
          <w:tcPr>
            <w:tcW w:w="567" w:type="dxa"/>
            <w:vMerge w:val="restart"/>
            <w:shd w:val="clear" w:color="auto" w:fill="F2F2F2" w:themeFill="background1" w:themeFillShade="F2"/>
            <w:vAlign w:val="center"/>
          </w:tcPr>
          <w:p w14:paraId="2D6378F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10</w:t>
            </w:r>
          </w:p>
        </w:tc>
        <w:tc>
          <w:tcPr>
            <w:tcW w:w="7371" w:type="dxa"/>
            <w:vMerge w:val="restart"/>
            <w:shd w:val="clear" w:color="auto" w:fill="F2F2F2" w:themeFill="background1" w:themeFillShade="F2"/>
            <w:vAlign w:val="center"/>
          </w:tcPr>
          <w:p w14:paraId="5C2373F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Use of documentation not in the public domain: Are any documents </w:t>
            </w:r>
            <w:r w:rsidRPr="006554AA">
              <w:rPr>
                <w:rFonts w:ascii="Arial" w:hAnsi="Arial" w:cs="Arial"/>
                <w:b/>
                <w:bCs/>
                <w:sz w:val="24"/>
                <w:szCs w:val="24"/>
                <w:u w:val="single"/>
              </w:rPr>
              <w:t>NOT</w:t>
            </w:r>
            <w:r w:rsidRPr="006554AA">
              <w:rPr>
                <w:rFonts w:ascii="Arial" w:hAnsi="Arial" w:cs="Arial"/>
                <w:b/>
                <w:bCs/>
                <w:sz w:val="24"/>
                <w:szCs w:val="24"/>
              </w:rPr>
              <w:t xml:space="preserve"> publicly available? </w:t>
            </w:r>
          </w:p>
          <w:p w14:paraId="5724B055" w14:textId="77777777" w:rsidR="009A47A1" w:rsidRPr="006554AA" w:rsidRDefault="009A47A1" w:rsidP="00A76289">
            <w:pPr>
              <w:spacing w:after="160" w:line="259" w:lineRule="auto"/>
              <w:jc w:val="both"/>
              <w:rPr>
                <w:rFonts w:ascii="Arial" w:hAnsi="Arial" w:cs="Arial"/>
                <w:b/>
                <w:bCs/>
                <w:sz w:val="24"/>
                <w:szCs w:val="24"/>
              </w:rPr>
            </w:pPr>
          </w:p>
        </w:tc>
        <w:tc>
          <w:tcPr>
            <w:tcW w:w="1276" w:type="dxa"/>
            <w:shd w:val="clear" w:color="auto" w:fill="F2F2F2" w:themeFill="background1" w:themeFillShade="F2"/>
            <w:vAlign w:val="center"/>
          </w:tcPr>
          <w:p w14:paraId="358D926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1276" w:type="dxa"/>
            <w:shd w:val="clear" w:color="auto" w:fill="D9D9D9" w:themeFill="background1" w:themeFillShade="D9"/>
            <w:vAlign w:val="center"/>
          </w:tcPr>
          <w:sdt>
            <w:sdtPr>
              <w:rPr>
                <w:rFonts w:ascii="Arial" w:hAnsi="Arial" w:cs="Arial"/>
                <w:b/>
                <w:bCs/>
                <w:sz w:val="24"/>
                <w:szCs w:val="24"/>
              </w:rPr>
              <w:id w:val="1420137672"/>
              <w14:checkbox>
                <w14:checked w14:val="1"/>
                <w14:checkedState w14:val="2612" w14:font="MS Gothic"/>
                <w14:uncheckedState w14:val="2610" w14:font="MS Gothic"/>
              </w14:checkbox>
            </w:sdtPr>
            <w:sdtEndPr/>
            <w:sdtContent>
              <w:p w14:paraId="13367E5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CAC6280" w14:textId="77777777" w:rsidTr="00893052">
        <w:trPr>
          <w:trHeight w:val="218"/>
        </w:trPr>
        <w:tc>
          <w:tcPr>
            <w:tcW w:w="567" w:type="dxa"/>
            <w:vMerge/>
            <w:shd w:val="clear" w:color="auto" w:fill="F2F2F2" w:themeFill="background1" w:themeFillShade="F2"/>
            <w:vAlign w:val="center"/>
          </w:tcPr>
          <w:p w14:paraId="1F597CD4" w14:textId="77777777" w:rsidR="009A47A1" w:rsidRPr="006554AA" w:rsidRDefault="009A47A1" w:rsidP="00A76289">
            <w:pPr>
              <w:spacing w:after="160" w:line="259" w:lineRule="auto"/>
              <w:jc w:val="both"/>
              <w:rPr>
                <w:rFonts w:ascii="Arial" w:hAnsi="Arial" w:cs="Arial"/>
                <w:b/>
                <w:bCs/>
                <w:sz w:val="24"/>
                <w:szCs w:val="24"/>
              </w:rPr>
            </w:pPr>
          </w:p>
        </w:tc>
        <w:tc>
          <w:tcPr>
            <w:tcW w:w="7371" w:type="dxa"/>
            <w:vMerge/>
            <w:shd w:val="clear" w:color="auto" w:fill="F2F2F2" w:themeFill="background1" w:themeFillShade="F2"/>
          </w:tcPr>
          <w:p w14:paraId="4716907B" w14:textId="77777777" w:rsidR="009A47A1" w:rsidRPr="006554AA" w:rsidRDefault="009A47A1" w:rsidP="00A76289">
            <w:pPr>
              <w:spacing w:after="160" w:line="259" w:lineRule="auto"/>
              <w:jc w:val="both"/>
              <w:rPr>
                <w:rFonts w:ascii="Arial" w:hAnsi="Arial" w:cs="Arial"/>
                <w:b/>
                <w:bCs/>
                <w:sz w:val="24"/>
                <w:szCs w:val="24"/>
              </w:rPr>
            </w:pPr>
          </w:p>
        </w:tc>
        <w:tc>
          <w:tcPr>
            <w:tcW w:w="1276" w:type="dxa"/>
            <w:shd w:val="clear" w:color="auto" w:fill="F2F2F2" w:themeFill="background1" w:themeFillShade="F2"/>
            <w:vAlign w:val="center"/>
          </w:tcPr>
          <w:p w14:paraId="47B192C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1276" w:type="dxa"/>
            <w:shd w:val="clear" w:color="auto" w:fill="D9D9D9" w:themeFill="background1" w:themeFillShade="D9"/>
            <w:vAlign w:val="center"/>
          </w:tcPr>
          <w:p w14:paraId="0257C850" w14:textId="77777777" w:rsidR="009A47A1" w:rsidRPr="006554AA" w:rsidRDefault="0035599A" w:rsidP="00A76289">
            <w:pPr>
              <w:spacing w:after="160" w:line="259" w:lineRule="auto"/>
              <w:jc w:val="both"/>
              <w:rPr>
                <w:rFonts w:ascii="Arial" w:hAnsi="Arial" w:cs="Arial"/>
                <w:b/>
                <w:bCs/>
                <w:sz w:val="24"/>
                <w:szCs w:val="24"/>
              </w:rPr>
            </w:pPr>
            <w:sdt>
              <w:sdtPr>
                <w:rPr>
                  <w:rFonts w:ascii="Arial" w:hAnsi="Arial" w:cs="Arial"/>
                  <w:b/>
                  <w:bCs/>
                  <w:sz w:val="24"/>
                  <w:szCs w:val="24"/>
                </w:rPr>
                <w:id w:val="1644230281"/>
                <w14:checkbox>
                  <w14:checked w14:val="0"/>
                  <w14:checkedState w14:val="2612" w14:font="MS Gothic"/>
                  <w14:uncheckedState w14:val="2610" w14:font="MS Gothic"/>
                </w14:checkbox>
              </w:sdtPr>
              <w:sdtEndPr/>
              <w:sdtContent>
                <w:r w:rsidR="009A47A1" w:rsidRPr="006554AA">
                  <w:rPr>
                    <w:rFonts w:ascii="Segoe UI Symbol" w:eastAsia="MS Gothic" w:hAnsi="Segoe UI Symbol" w:cs="Segoe UI Symbol"/>
                    <w:b/>
                    <w:bCs/>
                    <w:sz w:val="24"/>
                    <w:szCs w:val="24"/>
                  </w:rPr>
                  <w:t>☐</w:t>
                </w:r>
              </w:sdtContent>
            </w:sdt>
          </w:p>
        </w:tc>
      </w:tr>
      <w:tr w:rsidR="009A47A1" w:rsidRPr="006554AA" w14:paraId="393EED94" w14:textId="77777777" w:rsidTr="00893052">
        <w:tc>
          <w:tcPr>
            <w:tcW w:w="567" w:type="dxa"/>
            <w:shd w:val="clear" w:color="auto" w:fill="FFFFFF" w:themeFill="background1"/>
            <w:vAlign w:val="center"/>
          </w:tcPr>
          <w:p w14:paraId="7C4BC69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11</w:t>
            </w:r>
          </w:p>
        </w:tc>
        <w:tc>
          <w:tcPr>
            <w:tcW w:w="9923" w:type="dxa"/>
            <w:gridSpan w:val="3"/>
            <w:shd w:val="clear" w:color="auto" w:fill="FFFFFF" w:themeFill="background1"/>
          </w:tcPr>
          <w:p w14:paraId="020F0DB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If </w:t>
            </w:r>
            <w:proofErr w:type="gramStart"/>
            <w:r w:rsidRPr="006554AA">
              <w:rPr>
                <w:rFonts w:ascii="Arial" w:hAnsi="Arial" w:cs="Arial"/>
                <w:b/>
                <w:bCs/>
                <w:sz w:val="24"/>
                <w:szCs w:val="24"/>
              </w:rPr>
              <w:t>Yes</w:t>
            </w:r>
            <w:proofErr w:type="gramEnd"/>
            <w:r w:rsidRPr="006554AA">
              <w:rPr>
                <w:rFonts w:ascii="Arial" w:hAnsi="Arial" w:cs="Arial"/>
                <w:b/>
                <w:bCs/>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168CE9A3" w14:textId="77777777" w:rsidR="009A47A1" w:rsidRPr="006554AA" w:rsidRDefault="009A47A1" w:rsidP="00A76289">
            <w:pPr>
              <w:spacing w:after="160" w:line="259" w:lineRule="auto"/>
              <w:jc w:val="both"/>
              <w:rPr>
                <w:rFonts w:ascii="Arial" w:hAnsi="Arial" w:cs="Arial"/>
                <w:b/>
                <w:bCs/>
                <w:sz w:val="24"/>
                <w:szCs w:val="24"/>
              </w:rPr>
            </w:pPr>
          </w:p>
          <w:p w14:paraId="36EBDDBF" w14:textId="77777777" w:rsidR="009A47A1" w:rsidRPr="006554AA" w:rsidRDefault="009A47A1" w:rsidP="00A76289">
            <w:pPr>
              <w:spacing w:after="160" w:line="259" w:lineRule="auto"/>
              <w:jc w:val="both"/>
              <w:rPr>
                <w:rFonts w:ascii="Arial" w:hAnsi="Arial" w:cs="Arial"/>
                <w:b/>
                <w:bCs/>
                <w:sz w:val="24"/>
                <w:szCs w:val="24"/>
              </w:rPr>
            </w:pPr>
          </w:p>
          <w:p w14:paraId="11A6B677" w14:textId="77777777" w:rsidR="009A47A1" w:rsidRPr="006554AA" w:rsidRDefault="009A47A1" w:rsidP="00A76289">
            <w:pPr>
              <w:spacing w:after="160" w:line="259" w:lineRule="auto"/>
              <w:jc w:val="both"/>
              <w:rPr>
                <w:rFonts w:ascii="Arial" w:hAnsi="Arial" w:cs="Arial"/>
                <w:b/>
                <w:bCs/>
                <w:sz w:val="24"/>
                <w:szCs w:val="24"/>
              </w:rPr>
            </w:pPr>
          </w:p>
          <w:p w14:paraId="43B2B10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3E2D26E6" w14:textId="77777777" w:rsidR="009A47A1" w:rsidRPr="006554AA" w:rsidRDefault="009A47A1" w:rsidP="00A76289">
      <w:pPr>
        <w:jc w:val="both"/>
        <w:rPr>
          <w:rFonts w:ascii="Arial" w:hAnsi="Arial" w:cs="Arial"/>
          <w:b/>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A47A1" w:rsidRPr="006554AA" w14:paraId="5300F7E1" w14:textId="77777777" w:rsidTr="00893052">
        <w:tc>
          <w:tcPr>
            <w:tcW w:w="562" w:type="dxa"/>
            <w:shd w:val="clear" w:color="auto" w:fill="F2F2F2" w:themeFill="background1" w:themeFillShade="F2"/>
            <w:vAlign w:val="center"/>
          </w:tcPr>
          <w:p w14:paraId="653A211D" w14:textId="77777777" w:rsidR="009A47A1" w:rsidRPr="006554AA" w:rsidRDefault="009A47A1" w:rsidP="00A76289">
            <w:pPr>
              <w:spacing w:after="160" w:line="259" w:lineRule="auto"/>
              <w:jc w:val="both"/>
              <w:rPr>
                <w:rFonts w:ascii="Arial" w:hAnsi="Arial" w:cs="Arial"/>
                <w:b/>
                <w:bCs/>
                <w:sz w:val="24"/>
                <w:szCs w:val="24"/>
              </w:rPr>
            </w:pPr>
          </w:p>
        </w:tc>
        <w:tc>
          <w:tcPr>
            <w:tcW w:w="8217" w:type="dxa"/>
            <w:shd w:val="clear" w:color="auto" w:fill="F2F2F2" w:themeFill="background1" w:themeFillShade="F2"/>
          </w:tcPr>
          <w:p w14:paraId="0215546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075347AA" w14:textId="77777777" w:rsidR="009A47A1" w:rsidRPr="006554AA" w:rsidRDefault="009A47A1" w:rsidP="00A76289">
            <w:pPr>
              <w:spacing w:after="160" w:line="259" w:lineRule="auto"/>
              <w:jc w:val="both"/>
              <w:rPr>
                <w:rFonts w:ascii="Arial" w:hAnsi="Arial" w:cs="Arial"/>
                <w:b/>
                <w:bCs/>
                <w:sz w:val="24"/>
                <w:szCs w:val="24"/>
              </w:rPr>
            </w:pPr>
          </w:p>
          <w:p w14:paraId="20F0F53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22" w:type="dxa"/>
            <w:shd w:val="clear" w:color="auto" w:fill="F2F2F2" w:themeFill="background1" w:themeFillShade="F2"/>
          </w:tcPr>
          <w:p w14:paraId="56FD03A2" w14:textId="77777777" w:rsidR="009A47A1" w:rsidRPr="006554AA" w:rsidRDefault="009A47A1" w:rsidP="00A76289">
            <w:pPr>
              <w:spacing w:after="160" w:line="259" w:lineRule="auto"/>
              <w:jc w:val="both"/>
              <w:rPr>
                <w:rFonts w:ascii="Arial" w:hAnsi="Arial" w:cs="Arial"/>
                <w:b/>
                <w:bCs/>
                <w:sz w:val="24"/>
                <w:szCs w:val="24"/>
              </w:rPr>
            </w:pPr>
          </w:p>
          <w:p w14:paraId="438150A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r>
      <w:tr w:rsidR="009A47A1" w:rsidRPr="006554AA" w14:paraId="3761BD7F" w14:textId="77777777" w:rsidTr="00893052">
        <w:trPr>
          <w:trHeight w:val="439"/>
        </w:trPr>
        <w:tc>
          <w:tcPr>
            <w:tcW w:w="562" w:type="dxa"/>
            <w:shd w:val="clear" w:color="auto" w:fill="F2F2F2" w:themeFill="background1" w:themeFillShade="F2"/>
            <w:vAlign w:val="center"/>
          </w:tcPr>
          <w:p w14:paraId="6732565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lastRenderedPageBreak/>
              <w:t>12</w:t>
            </w:r>
          </w:p>
        </w:tc>
        <w:tc>
          <w:tcPr>
            <w:tcW w:w="8217" w:type="dxa"/>
            <w:shd w:val="clear" w:color="auto" w:fill="F2F2F2" w:themeFill="background1" w:themeFillShade="F2"/>
            <w:vAlign w:val="center"/>
          </w:tcPr>
          <w:p w14:paraId="11264AA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 prosperous Wales</w:t>
            </w:r>
          </w:p>
        </w:tc>
        <w:tc>
          <w:tcPr>
            <w:tcW w:w="850" w:type="dxa"/>
            <w:shd w:val="clear" w:color="auto" w:fill="BFBFBF" w:themeFill="background1" w:themeFillShade="BF"/>
            <w:vAlign w:val="center"/>
          </w:tcPr>
          <w:sdt>
            <w:sdtPr>
              <w:rPr>
                <w:rFonts w:ascii="Arial" w:hAnsi="Arial" w:cs="Arial"/>
                <w:b/>
                <w:bCs/>
                <w:sz w:val="24"/>
                <w:szCs w:val="24"/>
              </w:rPr>
              <w:id w:val="-632097398"/>
              <w14:checkbox>
                <w14:checked w14:val="0"/>
                <w14:checkedState w14:val="2612" w14:font="MS Gothic"/>
                <w14:uncheckedState w14:val="2610" w14:font="MS Gothic"/>
              </w14:checkbox>
            </w:sdtPr>
            <w:sdtEndPr/>
            <w:sdtContent>
              <w:p w14:paraId="0509B6D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708457993"/>
              <w14:checkbox>
                <w14:checked w14:val="1"/>
                <w14:checkedState w14:val="2612" w14:font="MS Gothic"/>
                <w14:uncheckedState w14:val="2610" w14:font="MS Gothic"/>
              </w14:checkbox>
            </w:sdtPr>
            <w:sdtEndPr/>
            <w:sdtContent>
              <w:p w14:paraId="60B914D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21F6ED2" w14:textId="77777777" w:rsidTr="00893052">
        <w:trPr>
          <w:trHeight w:val="403"/>
        </w:trPr>
        <w:tc>
          <w:tcPr>
            <w:tcW w:w="562" w:type="dxa"/>
            <w:shd w:val="clear" w:color="auto" w:fill="F2F2F2" w:themeFill="background1" w:themeFillShade="F2"/>
            <w:vAlign w:val="center"/>
          </w:tcPr>
          <w:p w14:paraId="3BAF83D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13</w:t>
            </w:r>
          </w:p>
        </w:tc>
        <w:tc>
          <w:tcPr>
            <w:tcW w:w="8217" w:type="dxa"/>
            <w:shd w:val="clear" w:color="auto" w:fill="F2F2F2" w:themeFill="background1" w:themeFillShade="F2"/>
            <w:vAlign w:val="center"/>
          </w:tcPr>
          <w:p w14:paraId="576256C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 resilient Wales</w:t>
            </w:r>
          </w:p>
        </w:tc>
        <w:tc>
          <w:tcPr>
            <w:tcW w:w="850" w:type="dxa"/>
            <w:shd w:val="clear" w:color="auto" w:fill="BFBFBF" w:themeFill="background1" w:themeFillShade="BF"/>
            <w:vAlign w:val="center"/>
          </w:tcPr>
          <w:sdt>
            <w:sdtPr>
              <w:rPr>
                <w:rFonts w:ascii="Arial" w:hAnsi="Arial" w:cs="Arial"/>
                <w:b/>
                <w:bCs/>
                <w:sz w:val="24"/>
                <w:szCs w:val="24"/>
              </w:rPr>
              <w:id w:val="1480881551"/>
              <w14:checkbox>
                <w14:checked w14:val="0"/>
                <w14:checkedState w14:val="2612" w14:font="MS Gothic"/>
                <w14:uncheckedState w14:val="2610" w14:font="MS Gothic"/>
              </w14:checkbox>
            </w:sdtPr>
            <w:sdtEndPr/>
            <w:sdtContent>
              <w:p w14:paraId="72A7F18C"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456593832"/>
              <w14:checkbox>
                <w14:checked w14:val="1"/>
                <w14:checkedState w14:val="2612" w14:font="MS Gothic"/>
                <w14:uncheckedState w14:val="2610" w14:font="MS Gothic"/>
              </w14:checkbox>
            </w:sdtPr>
            <w:sdtEndPr/>
            <w:sdtContent>
              <w:p w14:paraId="2FEA7F3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56D027D" w14:textId="77777777" w:rsidTr="00893052">
        <w:trPr>
          <w:trHeight w:val="439"/>
        </w:trPr>
        <w:tc>
          <w:tcPr>
            <w:tcW w:w="562" w:type="dxa"/>
            <w:shd w:val="clear" w:color="auto" w:fill="F2F2F2" w:themeFill="background1" w:themeFillShade="F2"/>
            <w:vAlign w:val="center"/>
          </w:tcPr>
          <w:p w14:paraId="1AEB423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14</w:t>
            </w:r>
          </w:p>
        </w:tc>
        <w:tc>
          <w:tcPr>
            <w:tcW w:w="8217" w:type="dxa"/>
            <w:shd w:val="clear" w:color="auto" w:fill="F2F2F2" w:themeFill="background1" w:themeFillShade="F2"/>
            <w:vAlign w:val="center"/>
          </w:tcPr>
          <w:p w14:paraId="4E57D5E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 healthier Wales</w:t>
            </w:r>
          </w:p>
        </w:tc>
        <w:tc>
          <w:tcPr>
            <w:tcW w:w="850" w:type="dxa"/>
            <w:shd w:val="clear" w:color="auto" w:fill="BFBFBF" w:themeFill="background1" w:themeFillShade="BF"/>
            <w:vAlign w:val="center"/>
          </w:tcPr>
          <w:sdt>
            <w:sdtPr>
              <w:rPr>
                <w:rFonts w:ascii="Arial" w:hAnsi="Arial" w:cs="Arial"/>
                <w:b/>
                <w:bCs/>
                <w:sz w:val="24"/>
                <w:szCs w:val="24"/>
              </w:rPr>
              <w:id w:val="940100198"/>
              <w14:checkbox>
                <w14:checked w14:val="0"/>
                <w14:checkedState w14:val="2612" w14:font="MS Gothic"/>
                <w14:uncheckedState w14:val="2610" w14:font="MS Gothic"/>
              </w14:checkbox>
            </w:sdtPr>
            <w:sdtEndPr/>
            <w:sdtContent>
              <w:p w14:paraId="1AB4DE6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6722509"/>
              <w14:checkbox>
                <w14:checked w14:val="1"/>
                <w14:checkedState w14:val="2612" w14:font="MS Gothic"/>
                <w14:uncheckedState w14:val="2610" w14:font="MS Gothic"/>
              </w14:checkbox>
            </w:sdtPr>
            <w:sdtEndPr/>
            <w:sdtContent>
              <w:p w14:paraId="27C5AC3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02B0B3C" w14:textId="77777777" w:rsidTr="00893052">
        <w:trPr>
          <w:trHeight w:val="403"/>
        </w:trPr>
        <w:tc>
          <w:tcPr>
            <w:tcW w:w="562" w:type="dxa"/>
            <w:shd w:val="clear" w:color="auto" w:fill="F2F2F2" w:themeFill="background1" w:themeFillShade="F2"/>
            <w:vAlign w:val="center"/>
          </w:tcPr>
          <w:p w14:paraId="220551F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15</w:t>
            </w:r>
          </w:p>
        </w:tc>
        <w:tc>
          <w:tcPr>
            <w:tcW w:w="8217" w:type="dxa"/>
            <w:shd w:val="clear" w:color="auto" w:fill="F2F2F2" w:themeFill="background1" w:themeFillShade="F2"/>
            <w:vAlign w:val="center"/>
          </w:tcPr>
          <w:p w14:paraId="4125974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 more equal Wales</w:t>
            </w:r>
          </w:p>
        </w:tc>
        <w:tc>
          <w:tcPr>
            <w:tcW w:w="850" w:type="dxa"/>
            <w:shd w:val="clear" w:color="auto" w:fill="BFBFBF" w:themeFill="background1" w:themeFillShade="BF"/>
            <w:vAlign w:val="center"/>
          </w:tcPr>
          <w:sdt>
            <w:sdtPr>
              <w:rPr>
                <w:rFonts w:ascii="Arial" w:hAnsi="Arial" w:cs="Arial"/>
                <w:b/>
                <w:bCs/>
                <w:sz w:val="24"/>
                <w:szCs w:val="24"/>
              </w:rPr>
              <w:id w:val="-1932964474"/>
              <w14:checkbox>
                <w14:checked w14:val="0"/>
                <w14:checkedState w14:val="2612" w14:font="MS Gothic"/>
                <w14:uncheckedState w14:val="2610" w14:font="MS Gothic"/>
              </w14:checkbox>
            </w:sdtPr>
            <w:sdtEndPr/>
            <w:sdtContent>
              <w:p w14:paraId="5A28EA30"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580253283"/>
              <w14:checkbox>
                <w14:checked w14:val="1"/>
                <w14:checkedState w14:val="2612" w14:font="MS Gothic"/>
                <w14:uncheckedState w14:val="2610" w14:font="MS Gothic"/>
              </w14:checkbox>
            </w:sdtPr>
            <w:sdtEndPr/>
            <w:sdtContent>
              <w:p w14:paraId="6EAD0F2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44C27EA" w14:textId="77777777" w:rsidTr="00893052">
        <w:trPr>
          <w:trHeight w:val="403"/>
        </w:trPr>
        <w:tc>
          <w:tcPr>
            <w:tcW w:w="562" w:type="dxa"/>
            <w:shd w:val="clear" w:color="auto" w:fill="F2F2F2" w:themeFill="background1" w:themeFillShade="F2"/>
            <w:vAlign w:val="center"/>
          </w:tcPr>
          <w:p w14:paraId="0E5ABBF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16</w:t>
            </w:r>
          </w:p>
        </w:tc>
        <w:tc>
          <w:tcPr>
            <w:tcW w:w="8217" w:type="dxa"/>
            <w:shd w:val="clear" w:color="auto" w:fill="F2F2F2" w:themeFill="background1" w:themeFillShade="F2"/>
            <w:vAlign w:val="center"/>
          </w:tcPr>
          <w:p w14:paraId="49E9AAE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 Wales of cohesive communities</w:t>
            </w:r>
          </w:p>
        </w:tc>
        <w:tc>
          <w:tcPr>
            <w:tcW w:w="850" w:type="dxa"/>
            <w:shd w:val="clear" w:color="auto" w:fill="BFBFBF" w:themeFill="background1" w:themeFillShade="BF"/>
            <w:vAlign w:val="center"/>
          </w:tcPr>
          <w:sdt>
            <w:sdtPr>
              <w:rPr>
                <w:rFonts w:ascii="Arial" w:hAnsi="Arial" w:cs="Arial"/>
                <w:b/>
                <w:bCs/>
                <w:sz w:val="24"/>
                <w:szCs w:val="24"/>
              </w:rPr>
              <w:id w:val="68085425"/>
              <w14:checkbox>
                <w14:checked w14:val="0"/>
                <w14:checkedState w14:val="2612" w14:font="MS Gothic"/>
                <w14:uncheckedState w14:val="2610" w14:font="MS Gothic"/>
              </w14:checkbox>
            </w:sdtPr>
            <w:sdtEndPr/>
            <w:sdtContent>
              <w:p w14:paraId="244F372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960721522"/>
              <w14:checkbox>
                <w14:checked w14:val="1"/>
                <w14:checkedState w14:val="2612" w14:font="MS Gothic"/>
                <w14:uncheckedState w14:val="2610" w14:font="MS Gothic"/>
              </w14:checkbox>
            </w:sdtPr>
            <w:sdtEndPr/>
            <w:sdtContent>
              <w:p w14:paraId="0E036BD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84866EF" w14:textId="77777777" w:rsidTr="00893052">
        <w:trPr>
          <w:trHeight w:val="439"/>
        </w:trPr>
        <w:tc>
          <w:tcPr>
            <w:tcW w:w="562" w:type="dxa"/>
            <w:shd w:val="clear" w:color="auto" w:fill="F2F2F2" w:themeFill="background1" w:themeFillShade="F2"/>
            <w:vAlign w:val="center"/>
          </w:tcPr>
          <w:p w14:paraId="68A4009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17</w:t>
            </w:r>
          </w:p>
        </w:tc>
        <w:tc>
          <w:tcPr>
            <w:tcW w:w="8217" w:type="dxa"/>
            <w:shd w:val="clear" w:color="auto" w:fill="F2F2F2" w:themeFill="background1" w:themeFillShade="F2"/>
            <w:vAlign w:val="center"/>
          </w:tcPr>
          <w:p w14:paraId="76B69C3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4"/>
                <w:szCs w:val="24"/>
              </w:rPr>
              <w:id w:val="-1823267970"/>
              <w14:checkbox>
                <w14:checked w14:val="0"/>
                <w14:checkedState w14:val="2612" w14:font="MS Gothic"/>
                <w14:uncheckedState w14:val="2610" w14:font="MS Gothic"/>
              </w14:checkbox>
            </w:sdtPr>
            <w:sdtEndPr/>
            <w:sdtContent>
              <w:p w14:paraId="5694704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12095767"/>
              <w14:checkbox>
                <w14:checked w14:val="1"/>
                <w14:checkedState w14:val="2612" w14:font="MS Gothic"/>
                <w14:uncheckedState w14:val="2610" w14:font="MS Gothic"/>
              </w14:checkbox>
            </w:sdtPr>
            <w:sdtEndPr/>
            <w:sdtContent>
              <w:p w14:paraId="17A5375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A89A0A5" w14:textId="77777777" w:rsidTr="00893052">
        <w:trPr>
          <w:trHeight w:val="403"/>
        </w:trPr>
        <w:tc>
          <w:tcPr>
            <w:tcW w:w="562" w:type="dxa"/>
            <w:shd w:val="clear" w:color="auto" w:fill="F2F2F2" w:themeFill="background1" w:themeFillShade="F2"/>
            <w:vAlign w:val="center"/>
          </w:tcPr>
          <w:p w14:paraId="4CA1BB5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18</w:t>
            </w:r>
          </w:p>
        </w:tc>
        <w:tc>
          <w:tcPr>
            <w:tcW w:w="8217" w:type="dxa"/>
            <w:shd w:val="clear" w:color="auto" w:fill="F2F2F2" w:themeFill="background1" w:themeFillShade="F2"/>
            <w:vAlign w:val="center"/>
          </w:tcPr>
          <w:p w14:paraId="739D9EC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 globally responsible Wales</w:t>
            </w:r>
          </w:p>
        </w:tc>
        <w:tc>
          <w:tcPr>
            <w:tcW w:w="850" w:type="dxa"/>
            <w:shd w:val="clear" w:color="auto" w:fill="BFBFBF" w:themeFill="background1" w:themeFillShade="BF"/>
            <w:vAlign w:val="center"/>
          </w:tcPr>
          <w:sdt>
            <w:sdtPr>
              <w:rPr>
                <w:rFonts w:ascii="Arial" w:hAnsi="Arial" w:cs="Arial"/>
                <w:b/>
                <w:bCs/>
                <w:sz w:val="24"/>
                <w:szCs w:val="24"/>
              </w:rPr>
              <w:id w:val="1462462810"/>
              <w14:checkbox>
                <w14:checked w14:val="0"/>
                <w14:checkedState w14:val="2612" w14:font="MS Gothic"/>
                <w14:uncheckedState w14:val="2610" w14:font="MS Gothic"/>
              </w14:checkbox>
            </w:sdtPr>
            <w:sdtEndPr/>
            <w:sdtContent>
              <w:p w14:paraId="00E0F06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53513755"/>
              <w14:checkbox>
                <w14:checked w14:val="1"/>
                <w14:checkedState w14:val="2612" w14:font="MS Gothic"/>
                <w14:uncheckedState w14:val="2610" w14:font="MS Gothic"/>
              </w14:checkbox>
            </w:sdtPr>
            <w:sdtEndPr/>
            <w:sdtContent>
              <w:p w14:paraId="5073EE4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171B3B3A" w14:textId="77777777" w:rsidTr="00893052">
        <w:trPr>
          <w:trHeight w:val="403"/>
        </w:trPr>
        <w:tc>
          <w:tcPr>
            <w:tcW w:w="562" w:type="dxa"/>
            <w:shd w:val="clear" w:color="auto" w:fill="F2F2F2" w:themeFill="background1" w:themeFillShade="F2"/>
            <w:vAlign w:val="center"/>
          </w:tcPr>
          <w:p w14:paraId="5CE4A05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19</w:t>
            </w:r>
          </w:p>
        </w:tc>
        <w:tc>
          <w:tcPr>
            <w:tcW w:w="9889" w:type="dxa"/>
            <w:gridSpan w:val="3"/>
            <w:shd w:val="clear" w:color="auto" w:fill="F2F2F2" w:themeFill="background1" w:themeFillShade="F2"/>
            <w:vAlign w:val="center"/>
          </w:tcPr>
          <w:p w14:paraId="49E952D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If YES to any of the above, please give details:</w:t>
            </w:r>
          </w:p>
        </w:tc>
      </w:tr>
      <w:tr w:rsidR="009A47A1" w:rsidRPr="006554AA" w14:paraId="641C1791" w14:textId="77777777" w:rsidTr="00893052">
        <w:trPr>
          <w:trHeight w:val="403"/>
        </w:trPr>
        <w:tc>
          <w:tcPr>
            <w:tcW w:w="562" w:type="dxa"/>
            <w:vAlign w:val="center"/>
          </w:tcPr>
          <w:p w14:paraId="0ABBD9FE" w14:textId="77777777" w:rsidR="009A47A1" w:rsidRPr="006554AA" w:rsidRDefault="009A47A1" w:rsidP="00A76289">
            <w:pPr>
              <w:spacing w:after="160" w:line="259" w:lineRule="auto"/>
              <w:jc w:val="both"/>
              <w:rPr>
                <w:rFonts w:ascii="Arial" w:hAnsi="Arial" w:cs="Arial"/>
                <w:b/>
                <w:bCs/>
                <w:sz w:val="24"/>
                <w:szCs w:val="24"/>
              </w:rPr>
            </w:pPr>
          </w:p>
        </w:tc>
        <w:tc>
          <w:tcPr>
            <w:tcW w:w="9889" w:type="dxa"/>
            <w:gridSpan w:val="3"/>
            <w:shd w:val="clear" w:color="auto" w:fill="auto"/>
            <w:vAlign w:val="center"/>
          </w:tcPr>
          <w:p w14:paraId="63A6A868" w14:textId="77777777" w:rsidR="009A47A1" w:rsidRPr="006554AA" w:rsidRDefault="009A47A1" w:rsidP="00A76289">
            <w:pPr>
              <w:spacing w:after="160" w:line="259" w:lineRule="auto"/>
              <w:jc w:val="both"/>
              <w:rPr>
                <w:rFonts w:ascii="Arial" w:hAnsi="Arial" w:cs="Arial"/>
                <w:b/>
                <w:bCs/>
                <w:sz w:val="24"/>
                <w:szCs w:val="24"/>
              </w:rPr>
            </w:pPr>
          </w:p>
          <w:p w14:paraId="0B979465" w14:textId="77777777" w:rsidR="009A47A1" w:rsidRPr="006554AA" w:rsidRDefault="009A47A1" w:rsidP="00A76289">
            <w:pPr>
              <w:spacing w:after="160" w:line="259" w:lineRule="auto"/>
              <w:jc w:val="both"/>
              <w:rPr>
                <w:rFonts w:ascii="Arial" w:hAnsi="Arial" w:cs="Arial"/>
                <w:b/>
                <w:bCs/>
                <w:sz w:val="24"/>
                <w:szCs w:val="24"/>
              </w:rPr>
            </w:pPr>
          </w:p>
          <w:p w14:paraId="5124AEC6" w14:textId="77777777" w:rsidR="009A47A1" w:rsidRPr="006554AA" w:rsidRDefault="009A47A1" w:rsidP="00A76289">
            <w:pPr>
              <w:spacing w:after="160" w:line="259" w:lineRule="auto"/>
              <w:jc w:val="both"/>
              <w:rPr>
                <w:rFonts w:ascii="Arial" w:hAnsi="Arial" w:cs="Arial"/>
                <w:b/>
                <w:bCs/>
                <w:sz w:val="24"/>
                <w:szCs w:val="24"/>
              </w:rPr>
            </w:pPr>
          </w:p>
          <w:p w14:paraId="0751B1B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r>
    </w:tbl>
    <w:p w14:paraId="24C0FE34" w14:textId="77777777" w:rsidR="009A47A1" w:rsidRPr="006554AA" w:rsidRDefault="009A47A1" w:rsidP="00A76289">
      <w:pPr>
        <w:jc w:val="both"/>
        <w:rPr>
          <w:rFonts w:ascii="Arial" w:hAnsi="Arial" w:cs="Arial"/>
          <w:b/>
          <w:bCs/>
          <w:sz w:val="24"/>
          <w:szCs w:val="24"/>
        </w:rPr>
      </w:pPr>
    </w:p>
    <w:p w14:paraId="1AE4D34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A47A1" w:rsidRPr="006554AA" w14:paraId="60BCCA68" w14:textId="77777777" w:rsidTr="00893052">
        <w:trPr>
          <w:trHeight w:val="558"/>
        </w:trPr>
        <w:tc>
          <w:tcPr>
            <w:tcW w:w="562" w:type="dxa"/>
            <w:shd w:val="clear" w:color="auto" w:fill="F2F2F2" w:themeFill="background1" w:themeFillShade="F2"/>
            <w:vAlign w:val="center"/>
          </w:tcPr>
          <w:p w14:paraId="578A2215" w14:textId="77777777" w:rsidR="009A47A1" w:rsidRPr="006554AA" w:rsidRDefault="009A47A1" w:rsidP="00A76289">
            <w:pPr>
              <w:spacing w:after="160" w:line="259" w:lineRule="auto"/>
              <w:jc w:val="both"/>
              <w:rPr>
                <w:rFonts w:ascii="Arial" w:hAnsi="Arial" w:cs="Arial"/>
                <w:b/>
                <w:bCs/>
                <w:sz w:val="24"/>
                <w:szCs w:val="24"/>
              </w:rPr>
            </w:pPr>
          </w:p>
        </w:tc>
        <w:tc>
          <w:tcPr>
            <w:tcW w:w="8227" w:type="dxa"/>
            <w:shd w:val="clear" w:color="auto" w:fill="F2F2F2" w:themeFill="background1" w:themeFillShade="F2"/>
            <w:vAlign w:val="center"/>
          </w:tcPr>
          <w:p w14:paraId="694A70E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Will the research activity </w:t>
            </w:r>
            <w:proofErr w:type="gramStart"/>
            <w:r w:rsidRPr="006554AA">
              <w:rPr>
                <w:rFonts w:ascii="Arial" w:hAnsi="Arial" w:cs="Arial"/>
                <w:b/>
                <w:bCs/>
                <w:sz w:val="24"/>
                <w:szCs w:val="24"/>
              </w:rPr>
              <w:t>include:</w:t>
            </w:r>
            <w:proofErr w:type="gramEnd"/>
          </w:p>
        </w:tc>
        <w:tc>
          <w:tcPr>
            <w:tcW w:w="846" w:type="dxa"/>
            <w:shd w:val="clear" w:color="auto" w:fill="F2F2F2" w:themeFill="background1" w:themeFillShade="F2"/>
            <w:vAlign w:val="center"/>
          </w:tcPr>
          <w:p w14:paraId="67DAD9C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16" w:type="dxa"/>
            <w:shd w:val="clear" w:color="auto" w:fill="F2F2F2" w:themeFill="background1" w:themeFillShade="F2"/>
            <w:vAlign w:val="center"/>
          </w:tcPr>
          <w:p w14:paraId="51E1DBD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r>
      <w:tr w:rsidR="009A47A1" w:rsidRPr="006554AA" w14:paraId="4D973FB0" w14:textId="77777777" w:rsidTr="00893052">
        <w:trPr>
          <w:trHeight w:val="439"/>
        </w:trPr>
        <w:tc>
          <w:tcPr>
            <w:tcW w:w="562" w:type="dxa"/>
            <w:shd w:val="clear" w:color="auto" w:fill="F2F2F2" w:themeFill="background1" w:themeFillShade="F2"/>
            <w:vAlign w:val="center"/>
          </w:tcPr>
          <w:p w14:paraId="45ADF42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w:t>
            </w:r>
          </w:p>
        </w:tc>
        <w:tc>
          <w:tcPr>
            <w:tcW w:w="8227" w:type="dxa"/>
            <w:shd w:val="clear" w:color="auto" w:fill="F2F2F2" w:themeFill="background1" w:themeFillShade="F2"/>
            <w:vAlign w:val="center"/>
          </w:tcPr>
          <w:p w14:paraId="3D7CB6D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4"/>
                <w:szCs w:val="24"/>
              </w:rPr>
              <w:id w:val="1843739070"/>
              <w14:checkbox>
                <w14:checked w14:val="0"/>
                <w14:checkedState w14:val="2612" w14:font="MS Gothic"/>
                <w14:uncheckedState w14:val="2610" w14:font="MS Gothic"/>
              </w14:checkbox>
            </w:sdtPr>
            <w:sdtEndPr/>
            <w:sdtContent>
              <w:p w14:paraId="747E354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474143939"/>
              <w14:checkbox>
                <w14:checked w14:val="1"/>
                <w14:checkedState w14:val="2612" w14:font="MS Gothic"/>
                <w14:uncheckedState w14:val="2610" w14:font="MS Gothic"/>
              </w14:checkbox>
            </w:sdtPr>
            <w:sdtEndPr/>
            <w:sdtContent>
              <w:p w14:paraId="28CFF92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3BE9162" w14:textId="77777777" w:rsidTr="00893052">
        <w:trPr>
          <w:trHeight w:val="439"/>
        </w:trPr>
        <w:tc>
          <w:tcPr>
            <w:tcW w:w="562" w:type="dxa"/>
            <w:shd w:val="clear" w:color="auto" w:fill="F2F2F2" w:themeFill="background1" w:themeFillShade="F2"/>
            <w:vAlign w:val="center"/>
          </w:tcPr>
          <w:p w14:paraId="3E7324F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w:t>
            </w:r>
          </w:p>
        </w:tc>
        <w:tc>
          <w:tcPr>
            <w:tcW w:w="8227" w:type="dxa"/>
            <w:shd w:val="clear" w:color="auto" w:fill="F2F2F2" w:themeFill="background1" w:themeFillShade="F2"/>
            <w:vAlign w:val="center"/>
          </w:tcPr>
          <w:p w14:paraId="625D21D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Use of interviews?</w:t>
            </w:r>
          </w:p>
        </w:tc>
        <w:tc>
          <w:tcPr>
            <w:tcW w:w="846" w:type="dxa"/>
            <w:shd w:val="clear" w:color="auto" w:fill="BFBFBF" w:themeFill="background1" w:themeFillShade="BF"/>
            <w:vAlign w:val="center"/>
          </w:tcPr>
          <w:sdt>
            <w:sdtPr>
              <w:rPr>
                <w:rFonts w:ascii="Arial" w:hAnsi="Arial" w:cs="Arial"/>
                <w:b/>
                <w:bCs/>
                <w:sz w:val="24"/>
                <w:szCs w:val="24"/>
              </w:rPr>
              <w:id w:val="-800765487"/>
              <w14:checkbox>
                <w14:checked w14:val="1"/>
                <w14:checkedState w14:val="2612" w14:font="MS Gothic"/>
                <w14:uncheckedState w14:val="2610" w14:font="MS Gothic"/>
              </w14:checkbox>
            </w:sdtPr>
            <w:sdtEndPr/>
            <w:sdtContent>
              <w:p w14:paraId="29E9263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749926786"/>
              <w14:checkbox>
                <w14:checked w14:val="0"/>
                <w14:checkedState w14:val="2612" w14:font="MS Gothic"/>
                <w14:uncheckedState w14:val="2610" w14:font="MS Gothic"/>
              </w14:checkbox>
            </w:sdtPr>
            <w:sdtEndPr/>
            <w:sdtContent>
              <w:p w14:paraId="706B699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ACC99A9" w14:textId="77777777" w:rsidTr="00893052">
        <w:trPr>
          <w:trHeight w:val="439"/>
        </w:trPr>
        <w:tc>
          <w:tcPr>
            <w:tcW w:w="562" w:type="dxa"/>
            <w:shd w:val="clear" w:color="auto" w:fill="F2F2F2" w:themeFill="background1" w:themeFillShade="F2"/>
            <w:vAlign w:val="center"/>
          </w:tcPr>
          <w:p w14:paraId="20DC3A0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3</w:t>
            </w:r>
          </w:p>
        </w:tc>
        <w:tc>
          <w:tcPr>
            <w:tcW w:w="8227" w:type="dxa"/>
            <w:shd w:val="clear" w:color="auto" w:fill="F2F2F2" w:themeFill="background1" w:themeFillShade="F2"/>
            <w:vAlign w:val="center"/>
          </w:tcPr>
          <w:p w14:paraId="3BAB588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Use of focus groups?</w:t>
            </w:r>
          </w:p>
        </w:tc>
        <w:tc>
          <w:tcPr>
            <w:tcW w:w="846" w:type="dxa"/>
            <w:shd w:val="clear" w:color="auto" w:fill="BFBFBF" w:themeFill="background1" w:themeFillShade="BF"/>
            <w:vAlign w:val="center"/>
          </w:tcPr>
          <w:sdt>
            <w:sdtPr>
              <w:rPr>
                <w:rFonts w:ascii="Arial" w:hAnsi="Arial" w:cs="Arial"/>
                <w:b/>
                <w:bCs/>
                <w:sz w:val="24"/>
                <w:szCs w:val="24"/>
              </w:rPr>
              <w:id w:val="-507049709"/>
              <w14:checkbox>
                <w14:checked w14:val="0"/>
                <w14:checkedState w14:val="2612" w14:font="MS Gothic"/>
                <w14:uncheckedState w14:val="2610" w14:font="MS Gothic"/>
              </w14:checkbox>
            </w:sdtPr>
            <w:sdtEndPr/>
            <w:sdtContent>
              <w:p w14:paraId="376F935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8368725"/>
              <w14:checkbox>
                <w14:checked w14:val="1"/>
                <w14:checkedState w14:val="2612" w14:font="MS Gothic"/>
                <w14:uncheckedState w14:val="2610" w14:font="MS Gothic"/>
              </w14:checkbox>
            </w:sdtPr>
            <w:sdtEndPr/>
            <w:sdtContent>
              <w:p w14:paraId="4E749D8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E61F915" w14:textId="77777777" w:rsidTr="00893052">
        <w:trPr>
          <w:trHeight w:val="403"/>
        </w:trPr>
        <w:tc>
          <w:tcPr>
            <w:tcW w:w="562" w:type="dxa"/>
            <w:shd w:val="clear" w:color="auto" w:fill="F2F2F2" w:themeFill="background1" w:themeFillShade="F2"/>
            <w:vAlign w:val="center"/>
          </w:tcPr>
          <w:p w14:paraId="462FE32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4</w:t>
            </w:r>
          </w:p>
        </w:tc>
        <w:tc>
          <w:tcPr>
            <w:tcW w:w="8227" w:type="dxa"/>
            <w:shd w:val="clear" w:color="auto" w:fill="F2F2F2" w:themeFill="background1" w:themeFillShade="F2"/>
            <w:vAlign w:val="center"/>
          </w:tcPr>
          <w:p w14:paraId="362930D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b/>
                <w:bCs/>
                <w:sz w:val="24"/>
                <w:szCs w:val="24"/>
              </w:rPr>
              <w:id w:val="319468663"/>
              <w14:checkbox>
                <w14:checked w14:val="0"/>
                <w14:checkedState w14:val="2612" w14:font="MS Gothic"/>
                <w14:uncheckedState w14:val="2610" w14:font="MS Gothic"/>
              </w14:checkbox>
            </w:sdtPr>
            <w:sdtEndPr/>
            <w:sdtContent>
              <w:p w14:paraId="6543AFB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0483589"/>
              <w14:checkbox>
                <w14:checked w14:val="1"/>
                <w14:checkedState w14:val="2612" w14:font="MS Gothic"/>
                <w14:uncheckedState w14:val="2610" w14:font="MS Gothic"/>
              </w14:checkbox>
            </w:sdtPr>
            <w:sdtEndPr/>
            <w:sdtContent>
              <w:p w14:paraId="70B9439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EFD3C46" w14:textId="77777777" w:rsidTr="00893052">
        <w:trPr>
          <w:trHeight w:val="403"/>
        </w:trPr>
        <w:tc>
          <w:tcPr>
            <w:tcW w:w="562" w:type="dxa"/>
            <w:shd w:val="clear" w:color="auto" w:fill="F2F2F2" w:themeFill="background1" w:themeFillShade="F2"/>
            <w:vAlign w:val="center"/>
          </w:tcPr>
          <w:p w14:paraId="5F9D413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5</w:t>
            </w:r>
          </w:p>
        </w:tc>
        <w:tc>
          <w:tcPr>
            <w:tcW w:w="8227" w:type="dxa"/>
            <w:shd w:val="clear" w:color="auto" w:fill="F2F2F2" w:themeFill="background1" w:themeFillShade="F2"/>
            <w:vAlign w:val="center"/>
          </w:tcPr>
          <w:p w14:paraId="2EDBC9B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Use of video or audio recording?</w:t>
            </w:r>
          </w:p>
        </w:tc>
        <w:tc>
          <w:tcPr>
            <w:tcW w:w="846" w:type="dxa"/>
            <w:shd w:val="clear" w:color="auto" w:fill="BFBFBF" w:themeFill="background1" w:themeFillShade="BF"/>
            <w:vAlign w:val="center"/>
          </w:tcPr>
          <w:sdt>
            <w:sdtPr>
              <w:rPr>
                <w:rFonts w:ascii="Arial" w:hAnsi="Arial" w:cs="Arial"/>
                <w:b/>
                <w:bCs/>
                <w:sz w:val="24"/>
                <w:szCs w:val="24"/>
              </w:rPr>
              <w:id w:val="-494723296"/>
              <w14:checkbox>
                <w14:checked w14:val="1"/>
                <w14:checkedState w14:val="2612" w14:font="MS Gothic"/>
                <w14:uncheckedState w14:val="2610" w14:font="MS Gothic"/>
              </w14:checkbox>
            </w:sdtPr>
            <w:sdtEndPr/>
            <w:sdtContent>
              <w:p w14:paraId="40D6A9E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672298898"/>
              <w14:checkbox>
                <w14:checked w14:val="0"/>
                <w14:checkedState w14:val="2612" w14:font="MS Gothic"/>
                <w14:uncheckedState w14:val="2610" w14:font="MS Gothic"/>
              </w14:checkbox>
            </w:sdtPr>
            <w:sdtEndPr/>
            <w:sdtContent>
              <w:p w14:paraId="063FF74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1F091E17" w14:textId="77777777" w:rsidTr="00893052">
        <w:trPr>
          <w:trHeight w:val="403"/>
        </w:trPr>
        <w:tc>
          <w:tcPr>
            <w:tcW w:w="562" w:type="dxa"/>
            <w:shd w:val="clear" w:color="auto" w:fill="F2F2F2" w:themeFill="background1" w:themeFillShade="F2"/>
            <w:vAlign w:val="center"/>
          </w:tcPr>
          <w:p w14:paraId="33FE241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6</w:t>
            </w:r>
          </w:p>
        </w:tc>
        <w:tc>
          <w:tcPr>
            <w:tcW w:w="8227" w:type="dxa"/>
            <w:shd w:val="clear" w:color="auto" w:fill="F2F2F2" w:themeFill="background1" w:themeFillShade="F2"/>
            <w:vAlign w:val="center"/>
          </w:tcPr>
          <w:p w14:paraId="37BB7E5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Use of computer-generated log files?</w:t>
            </w:r>
          </w:p>
        </w:tc>
        <w:tc>
          <w:tcPr>
            <w:tcW w:w="846" w:type="dxa"/>
            <w:shd w:val="clear" w:color="auto" w:fill="BFBFBF" w:themeFill="background1" w:themeFillShade="BF"/>
            <w:vAlign w:val="center"/>
          </w:tcPr>
          <w:sdt>
            <w:sdtPr>
              <w:rPr>
                <w:rFonts w:ascii="Arial" w:hAnsi="Arial" w:cs="Arial"/>
                <w:b/>
                <w:bCs/>
                <w:sz w:val="24"/>
                <w:szCs w:val="24"/>
              </w:rPr>
              <w:id w:val="282394886"/>
              <w14:checkbox>
                <w14:checked w14:val="0"/>
                <w14:checkedState w14:val="2612" w14:font="MS Gothic"/>
                <w14:uncheckedState w14:val="2610" w14:font="MS Gothic"/>
              </w14:checkbox>
            </w:sdtPr>
            <w:sdtEndPr/>
            <w:sdtContent>
              <w:p w14:paraId="2EE9BBD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338917432"/>
              <w14:checkbox>
                <w14:checked w14:val="1"/>
                <w14:checkedState w14:val="2612" w14:font="MS Gothic"/>
                <w14:uncheckedState w14:val="2610" w14:font="MS Gothic"/>
              </w14:checkbox>
            </w:sdtPr>
            <w:sdtEndPr/>
            <w:sdtContent>
              <w:p w14:paraId="57D8462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54F4EBF" w14:textId="77777777" w:rsidTr="00893052">
        <w:trPr>
          <w:trHeight w:val="439"/>
        </w:trPr>
        <w:tc>
          <w:tcPr>
            <w:tcW w:w="562" w:type="dxa"/>
            <w:shd w:val="clear" w:color="auto" w:fill="F2F2F2" w:themeFill="background1" w:themeFillShade="F2"/>
            <w:vAlign w:val="center"/>
          </w:tcPr>
          <w:p w14:paraId="3BD427D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7</w:t>
            </w:r>
          </w:p>
        </w:tc>
        <w:tc>
          <w:tcPr>
            <w:tcW w:w="8227" w:type="dxa"/>
            <w:shd w:val="clear" w:color="auto" w:fill="F2F2F2" w:themeFill="background1" w:themeFillShade="F2"/>
            <w:vAlign w:val="center"/>
          </w:tcPr>
          <w:p w14:paraId="5509CBA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b/>
                <w:bCs/>
                <w:sz w:val="24"/>
                <w:szCs w:val="24"/>
              </w:rPr>
              <w:id w:val="-1942599491"/>
              <w14:checkbox>
                <w14:checked w14:val="0"/>
                <w14:checkedState w14:val="2612" w14:font="MS Gothic"/>
                <w14:uncheckedState w14:val="2610" w14:font="MS Gothic"/>
              </w14:checkbox>
            </w:sdtPr>
            <w:sdtEndPr/>
            <w:sdtContent>
              <w:p w14:paraId="73D7CB3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6286741"/>
              <w14:checkbox>
                <w14:checked w14:val="1"/>
                <w14:checkedState w14:val="2612" w14:font="MS Gothic"/>
                <w14:uncheckedState w14:val="2610" w14:font="MS Gothic"/>
              </w14:checkbox>
            </w:sdtPr>
            <w:sdtEndPr/>
            <w:sdtContent>
              <w:p w14:paraId="389C0A9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E7ED34D" w14:textId="77777777" w:rsidTr="00893052">
        <w:trPr>
          <w:trHeight w:val="403"/>
        </w:trPr>
        <w:tc>
          <w:tcPr>
            <w:tcW w:w="562" w:type="dxa"/>
            <w:shd w:val="clear" w:color="auto" w:fill="F2F2F2" w:themeFill="background1" w:themeFillShade="F2"/>
            <w:vAlign w:val="center"/>
          </w:tcPr>
          <w:p w14:paraId="5E8CD3F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8</w:t>
            </w:r>
          </w:p>
        </w:tc>
        <w:tc>
          <w:tcPr>
            <w:tcW w:w="8227" w:type="dxa"/>
            <w:shd w:val="clear" w:color="auto" w:fill="F2F2F2" w:themeFill="background1" w:themeFillShade="F2"/>
            <w:vAlign w:val="center"/>
          </w:tcPr>
          <w:p w14:paraId="5BABCD9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b/>
                <w:bCs/>
                <w:sz w:val="24"/>
                <w:szCs w:val="24"/>
              </w:rPr>
              <w:id w:val="-387187341"/>
              <w14:checkbox>
                <w14:checked w14:val="0"/>
                <w14:checkedState w14:val="2612" w14:font="MS Gothic"/>
                <w14:uncheckedState w14:val="2610" w14:font="MS Gothic"/>
              </w14:checkbox>
            </w:sdtPr>
            <w:sdtEndPr/>
            <w:sdtContent>
              <w:p w14:paraId="68FB228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580675213"/>
              <w14:checkbox>
                <w14:checked w14:val="1"/>
                <w14:checkedState w14:val="2612" w14:font="MS Gothic"/>
                <w14:uncheckedState w14:val="2610" w14:font="MS Gothic"/>
              </w14:checkbox>
            </w:sdtPr>
            <w:sdtEndPr/>
            <w:sdtContent>
              <w:p w14:paraId="0568548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40225E6" w14:textId="77777777" w:rsidTr="00893052">
        <w:trPr>
          <w:trHeight w:val="439"/>
        </w:trPr>
        <w:tc>
          <w:tcPr>
            <w:tcW w:w="562" w:type="dxa"/>
            <w:shd w:val="clear" w:color="auto" w:fill="F2F2F2" w:themeFill="background1" w:themeFillShade="F2"/>
            <w:vAlign w:val="center"/>
          </w:tcPr>
          <w:p w14:paraId="327CDCC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9</w:t>
            </w:r>
          </w:p>
        </w:tc>
        <w:tc>
          <w:tcPr>
            <w:tcW w:w="8227" w:type="dxa"/>
            <w:shd w:val="clear" w:color="auto" w:fill="F2F2F2" w:themeFill="background1" w:themeFillShade="F2"/>
            <w:vAlign w:val="center"/>
          </w:tcPr>
          <w:p w14:paraId="7B2FAEA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4"/>
                <w:szCs w:val="24"/>
              </w:rPr>
              <w:id w:val="-1397120567"/>
              <w14:checkbox>
                <w14:checked w14:val="0"/>
                <w14:checkedState w14:val="2612" w14:font="MS Gothic"/>
                <w14:uncheckedState w14:val="2610" w14:font="MS Gothic"/>
              </w14:checkbox>
            </w:sdtPr>
            <w:sdtEndPr/>
            <w:sdtContent>
              <w:p w14:paraId="6F4BA15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587048268"/>
              <w14:checkbox>
                <w14:checked w14:val="1"/>
                <w14:checkedState w14:val="2612" w14:font="MS Gothic"/>
                <w14:uncheckedState w14:val="2610" w14:font="MS Gothic"/>
              </w14:checkbox>
            </w:sdtPr>
            <w:sdtEndPr/>
            <w:sdtContent>
              <w:p w14:paraId="4378953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8D6B366" w14:textId="77777777" w:rsidTr="00893052">
        <w:trPr>
          <w:trHeight w:val="403"/>
        </w:trPr>
        <w:tc>
          <w:tcPr>
            <w:tcW w:w="562" w:type="dxa"/>
            <w:shd w:val="clear" w:color="auto" w:fill="F2F2F2" w:themeFill="background1" w:themeFillShade="F2"/>
            <w:vAlign w:val="center"/>
          </w:tcPr>
          <w:p w14:paraId="617488C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10</w:t>
            </w:r>
          </w:p>
        </w:tc>
        <w:tc>
          <w:tcPr>
            <w:tcW w:w="8227" w:type="dxa"/>
            <w:shd w:val="clear" w:color="auto" w:fill="F2F2F2" w:themeFill="background1" w:themeFillShade="F2"/>
            <w:vAlign w:val="center"/>
          </w:tcPr>
          <w:p w14:paraId="4EAFF1D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Administration of any questions, test stimuli, presentation that may be experienced as physically, </w:t>
            </w:r>
            <w:proofErr w:type="gramStart"/>
            <w:r w:rsidRPr="006554AA">
              <w:rPr>
                <w:rFonts w:ascii="Arial" w:hAnsi="Arial" w:cs="Arial"/>
                <w:b/>
                <w:bCs/>
                <w:sz w:val="24"/>
                <w:szCs w:val="24"/>
              </w:rPr>
              <w:t>mentally</w:t>
            </w:r>
            <w:proofErr w:type="gramEnd"/>
            <w:r w:rsidRPr="006554AA">
              <w:rPr>
                <w:rFonts w:ascii="Arial" w:hAnsi="Arial" w:cs="Arial"/>
                <w:b/>
                <w:bCs/>
                <w:sz w:val="24"/>
                <w:szCs w:val="24"/>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4"/>
                <w:szCs w:val="24"/>
              </w:rPr>
              <w:id w:val="-723911514"/>
              <w14:checkbox>
                <w14:checked w14:val="0"/>
                <w14:checkedState w14:val="2612" w14:font="MS Gothic"/>
                <w14:uncheckedState w14:val="2610" w14:font="MS Gothic"/>
              </w14:checkbox>
            </w:sdtPr>
            <w:sdtEndPr/>
            <w:sdtContent>
              <w:p w14:paraId="4EDCA94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55270249"/>
              <w14:checkbox>
                <w14:checked w14:val="1"/>
                <w14:checkedState w14:val="2612" w14:font="MS Gothic"/>
                <w14:uncheckedState w14:val="2610" w14:font="MS Gothic"/>
              </w14:checkbox>
            </w:sdtPr>
            <w:sdtEndPr/>
            <w:sdtContent>
              <w:p w14:paraId="025603A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7E72CA6" w14:textId="77777777" w:rsidTr="00893052">
        <w:trPr>
          <w:trHeight w:val="403"/>
        </w:trPr>
        <w:tc>
          <w:tcPr>
            <w:tcW w:w="562" w:type="dxa"/>
            <w:shd w:val="clear" w:color="auto" w:fill="F2F2F2" w:themeFill="background1" w:themeFillShade="F2"/>
            <w:vAlign w:val="center"/>
          </w:tcPr>
          <w:p w14:paraId="1FAD1D7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lastRenderedPageBreak/>
              <w:t>11</w:t>
            </w:r>
          </w:p>
        </w:tc>
        <w:tc>
          <w:tcPr>
            <w:tcW w:w="8227" w:type="dxa"/>
            <w:shd w:val="clear" w:color="auto" w:fill="F2F2F2" w:themeFill="background1" w:themeFillShade="F2"/>
            <w:vAlign w:val="center"/>
          </w:tcPr>
          <w:p w14:paraId="4F4FF45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4"/>
                <w:szCs w:val="24"/>
              </w:rPr>
              <w:id w:val="1994977168"/>
              <w14:checkbox>
                <w14:checked w14:val="0"/>
                <w14:checkedState w14:val="2612" w14:font="MS Gothic"/>
                <w14:uncheckedState w14:val="2610" w14:font="MS Gothic"/>
              </w14:checkbox>
            </w:sdtPr>
            <w:sdtEndPr/>
            <w:sdtContent>
              <w:p w14:paraId="495D511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2119442801"/>
              <w14:checkbox>
                <w14:checked w14:val="1"/>
                <w14:checkedState w14:val="2612" w14:font="MS Gothic"/>
                <w14:uncheckedState w14:val="2610" w14:font="MS Gothic"/>
              </w14:checkbox>
            </w:sdtPr>
            <w:sdtEndPr/>
            <w:sdtContent>
              <w:p w14:paraId="1BFDEFD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149678C1" w14:textId="77777777" w:rsidTr="00893052">
        <w:trPr>
          <w:trHeight w:val="403"/>
        </w:trPr>
        <w:tc>
          <w:tcPr>
            <w:tcW w:w="562" w:type="dxa"/>
            <w:shd w:val="clear" w:color="auto" w:fill="F2F2F2" w:themeFill="background1" w:themeFillShade="F2"/>
            <w:vAlign w:val="center"/>
          </w:tcPr>
          <w:p w14:paraId="7AA8CDD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12</w:t>
            </w:r>
          </w:p>
        </w:tc>
        <w:tc>
          <w:tcPr>
            <w:tcW w:w="8227" w:type="dxa"/>
            <w:shd w:val="clear" w:color="auto" w:fill="F2F2F2" w:themeFill="background1" w:themeFillShade="F2"/>
            <w:vAlign w:val="center"/>
          </w:tcPr>
          <w:p w14:paraId="38ECD25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4"/>
                <w:szCs w:val="24"/>
              </w:rPr>
              <w:id w:val="-570350383"/>
              <w14:checkbox>
                <w14:checked w14:val="0"/>
                <w14:checkedState w14:val="2612" w14:font="MS Gothic"/>
                <w14:uncheckedState w14:val="2610" w14:font="MS Gothic"/>
              </w14:checkbox>
            </w:sdtPr>
            <w:sdtEndPr/>
            <w:sdtContent>
              <w:p w14:paraId="704D765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904758639"/>
              <w14:checkbox>
                <w14:checked w14:val="1"/>
                <w14:checkedState w14:val="2612" w14:font="MS Gothic"/>
                <w14:uncheckedState w14:val="2610" w14:font="MS Gothic"/>
              </w14:checkbox>
            </w:sdtPr>
            <w:sdtEndPr/>
            <w:sdtContent>
              <w:p w14:paraId="66C0FC2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10CF0558" w14:textId="77777777" w:rsidTr="00893052">
        <w:trPr>
          <w:trHeight w:val="403"/>
        </w:trPr>
        <w:tc>
          <w:tcPr>
            <w:tcW w:w="562" w:type="dxa"/>
            <w:shd w:val="clear" w:color="auto" w:fill="F2F2F2" w:themeFill="background1" w:themeFillShade="F2"/>
            <w:vAlign w:val="center"/>
          </w:tcPr>
          <w:p w14:paraId="6BA33F0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13</w:t>
            </w:r>
          </w:p>
        </w:tc>
        <w:tc>
          <w:tcPr>
            <w:tcW w:w="8227" w:type="dxa"/>
            <w:shd w:val="clear" w:color="auto" w:fill="F2F2F2" w:themeFill="background1" w:themeFillShade="F2"/>
            <w:vAlign w:val="center"/>
          </w:tcPr>
          <w:p w14:paraId="70B500B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Use of procedures that involve deception?</w:t>
            </w:r>
          </w:p>
        </w:tc>
        <w:tc>
          <w:tcPr>
            <w:tcW w:w="846" w:type="dxa"/>
            <w:shd w:val="clear" w:color="auto" w:fill="BFBFBF" w:themeFill="background1" w:themeFillShade="BF"/>
            <w:vAlign w:val="center"/>
          </w:tcPr>
          <w:sdt>
            <w:sdtPr>
              <w:rPr>
                <w:rFonts w:ascii="Arial" w:hAnsi="Arial" w:cs="Arial"/>
                <w:b/>
                <w:bCs/>
                <w:sz w:val="24"/>
                <w:szCs w:val="24"/>
              </w:rPr>
              <w:id w:val="362719355"/>
              <w14:checkbox>
                <w14:checked w14:val="0"/>
                <w14:checkedState w14:val="2612" w14:font="MS Gothic"/>
                <w14:uncheckedState w14:val="2610" w14:font="MS Gothic"/>
              </w14:checkbox>
            </w:sdtPr>
            <w:sdtEndPr/>
            <w:sdtContent>
              <w:p w14:paraId="6AE9A0A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074700241"/>
              <w14:checkbox>
                <w14:checked w14:val="1"/>
                <w14:checkedState w14:val="2612" w14:font="MS Gothic"/>
                <w14:uncheckedState w14:val="2610" w14:font="MS Gothic"/>
              </w14:checkbox>
            </w:sdtPr>
            <w:sdtEndPr/>
            <w:sdtContent>
              <w:p w14:paraId="1FC62D9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4604E59" w14:textId="77777777" w:rsidTr="00893052">
        <w:trPr>
          <w:trHeight w:val="403"/>
        </w:trPr>
        <w:tc>
          <w:tcPr>
            <w:tcW w:w="562" w:type="dxa"/>
            <w:shd w:val="clear" w:color="auto" w:fill="F2F2F2" w:themeFill="background1" w:themeFillShade="F2"/>
            <w:vAlign w:val="center"/>
          </w:tcPr>
          <w:p w14:paraId="710CC97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14</w:t>
            </w:r>
          </w:p>
        </w:tc>
        <w:tc>
          <w:tcPr>
            <w:tcW w:w="8227" w:type="dxa"/>
            <w:shd w:val="clear" w:color="auto" w:fill="F2F2F2" w:themeFill="background1" w:themeFillShade="F2"/>
            <w:vAlign w:val="center"/>
          </w:tcPr>
          <w:p w14:paraId="129B06C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Administration of any substance, </w:t>
            </w:r>
            <w:proofErr w:type="gramStart"/>
            <w:r w:rsidRPr="006554AA">
              <w:rPr>
                <w:rFonts w:ascii="Arial" w:hAnsi="Arial" w:cs="Arial"/>
                <w:b/>
                <w:bCs/>
                <w:sz w:val="24"/>
                <w:szCs w:val="24"/>
              </w:rPr>
              <w:t>agent</w:t>
            </w:r>
            <w:proofErr w:type="gramEnd"/>
            <w:r w:rsidRPr="006554AA">
              <w:rPr>
                <w:rFonts w:ascii="Arial" w:hAnsi="Arial" w:cs="Arial"/>
                <w:b/>
                <w:bCs/>
                <w:sz w:val="24"/>
                <w:szCs w:val="24"/>
              </w:rPr>
              <w:t xml:space="preserve"> or placebo?</w:t>
            </w:r>
          </w:p>
        </w:tc>
        <w:tc>
          <w:tcPr>
            <w:tcW w:w="846" w:type="dxa"/>
            <w:shd w:val="clear" w:color="auto" w:fill="BFBFBF" w:themeFill="background1" w:themeFillShade="BF"/>
            <w:vAlign w:val="center"/>
          </w:tcPr>
          <w:sdt>
            <w:sdtPr>
              <w:rPr>
                <w:rFonts w:ascii="Arial" w:hAnsi="Arial" w:cs="Arial"/>
                <w:b/>
                <w:bCs/>
                <w:sz w:val="24"/>
                <w:szCs w:val="24"/>
              </w:rPr>
              <w:id w:val="-1924798936"/>
              <w14:checkbox>
                <w14:checked w14:val="0"/>
                <w14:checkedState w14:val="2612" w14:font="MS Gothic"/>
                <w14:uncheckedState w14:val="2610" w14:font="MS Gothic"/>
              </w14:checkbox>
            </w:sdtPr>
            <w:sdtEndPr/>
            <w:sdtContent>
              <w:p w14:paraId="605E9FB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624625241"/>
              <w14:checkbox>
                <w14:checked w14:val="1"/>
                <w14:checkedState w14:val="2612" w14:font="MS Gothic"/>
                <w14:uncheckedState w14:val="2610" w14:font="MS Gothic"/>
              </w14:checkbox>
            </w:sdtPr>
            <w:sdtEndPr/>
            <w:sdtContent>
              <w:p w14:paraId="2922BAA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A75A8BE" w14:textId="77777777" w:rsidTr="00893052">
        <w:trPr>
          <w:trHeight w:val="403"/>
        </w:trPr>
        <w:tc>
          <w:tcPr>
            <w:tcW w:w="562" w:type="dxa"/>
            <w:shd w:val="clear" w:color="auto" w:fill="F2F2F2" w:themeFill="background1" w:themeFillShade="F2"/>
            <w:vAlign w:val="center"/>
          </w:tcPr>
          <w:p w14:paraId="6DAA7B7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15</w:t>
            </w:r>
          </w:p>
        </w:tc>
        <w:tc>
          <w:tcPr>
            <w:tcW w:w="8227" w:type="dxa"/>
            <w:shd w:val="clear" w:color="auto" w:fill="F2F2F2" w:themeFill="background1" w:themeFillShade="F2"/>
            <w:vAlign w:val="center"/>
          </w:tcPr>
          <w:p w14:paraId="404F0A2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Working with live vertebrate animals?</w:t>
            </w:r>
          </w:p>
        </w:tc>
        <w:tc>
          <w:tcPr>
            <w:tcW w:w="846" w:type="dxa"/>
            <w:shd w:val="clear" w:color="auto" w:fill="BFBFBF" w:themeFill="background1" w:themeFillShade="BF"/>
            <w:vAlign w:val="center"/>
          </w:tcPr>
          <w:sdt>
            <w:sdtPr>
              <w:rPr>
                <w:rFonts w:ascii="Arial" w:hAnsi="Arial" w:cs="Arial"/>
                <w:b/>
                <w:bCs/>
                <w:sz w:val="24"/>
                <w:szCs w:val="24"/>
              </w:rPr>
              <w:id w:val="300428637"/>
              <w14:checkbox>
                <w14:checked w14:val="0"/>
                <w14:checkedState w14:val="2612" w14:font="MS Gothic"/>
                <w14:uncheckedState w14:val="2610" w14:font="MS Gothic"/>
              </w14:checkbox>
            </w:sdtPr>
            <w:sdtEndPr/>
            <w:sdtContent>
              <w:p w14:paraId="33453B2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236861983"/>
              <w14:checkbox>
                <w14:checked w14:val="1"/>
                <w14:checkedState w14:val="2612" w14:font="MS Gothic"/>
                <w14:uncheckedState w14:val="2610" w14:font="MS Gothic"/>
              </w14:checkbox>
            </w:sdtPr>
            <w:sdtEndPr/>
            <w:sdtContent>
              <w:p w14:paraId="01FA4D57"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60EAB5E" w14:textId="77777777" w:rsidTr="00893052">
        <w:trPr>
          <w:trHeight w:val="403"/>
        </w:trPr>
        <w:tc>
          <w:tcPr>
            <w:tcW w:w="562" w:type="dxa"/>
            <w:shd w:val="clear" w:color="auto" w:fill="F2F2F2" w:themeFill="background1" w:themeFillShade="F2"/>
            <w:vAlign w:val="center"/>
          </w:tcPr>
          <w:p w14:paraId="0ED76C5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16</w:t>
            </w:r>
          </w:p>
        </w:tc>
        <w:tc>
          <w:tcPr>
            <w:tcW w:w="8227" w:type="dxa"/>
            <w:shd w:val="clear" w:color="auto" w:fill="F2F2F2" w:themeFill="background1" w:themeFillShade="F2"/>
            <w:vAlign w:val="center"/>
          </w:tcPr>
          <w:p w14:paraId="79637AE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4"/>
                <w:szCs w:val="24"/>
              </w:rPr>
              <w:id w:val="1647247395"/>
              <w14:checkbox>
                <w14:checked w14:val="0"/>
                <w14:checkedState w14:val="2612" w14:font="MS Gothic"/>
                <w14:uncheckedState w14:val="2610" w14:font="MS Gothic"/>
              </w14:checkbox>
            </w:sdtPr>
            <w:sdtEndPr/>
            <w:sdtContent>
              <w:p w14:paraId="786EC61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Arial" w:hAnsi="Arial" w:cs="Arial"/>
                <w:b/>
                <w:bCs/>
                <w:sz w:val="24"/>
                <w:szCs w:val="24"/>
              </w:rPr>
              <w:id w:val="-1995170133"/>
              <w14:checkbox>
                <w14:checked w14:val="1"/>
                <w14:checkedState w14:val="2612" w14:font="MS Gothic"/>
                <w14:uncheckedState w14:val="2610" w14:font="MS Gothic"/>
              </w14:checkbox>
            </w:sdtPr>
            <w:sdtEndPr/>
            <w:sdtContent>
              <w:p w14:paraId="4CB20FA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ED9424E" w14:textId="77777777" w:rsidTr="00893052">
        <w:trPr>
          <w:trHeight w:val="403"/>
        </w:trPr>
        <w:tc>
          <w:tcPr>
            <w:tcW w:w="562" w:type="dxa"/>
            <w:shd w:val="clear" w:color="auto" w:fill="F2F2F2" w:themeFill="background1" w:themeFillShade="F2"/>
            <w:vAlign w:val="center"/>
          </w:tcPr>
          <w:p w14:paraId="5BD1161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17</w:t>
            </w:r>
          </w:p>
        </w:tc>
        <w:tc>
          <w:tcPr>
            <w:tcW w:w="8227" w:type="dxa"/>
            <w:shd w:val="clear" w:color="auto" w:fill="F2F2F2" w:themeFill="background1" w:themeFillShade="F2"/>
            <w:vAlign w:val="center"/>
          </w:tcPr>
          <w:p w14:paraId="7F49E54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4"/>
                <w:szCs w:val="24"/>
              </w:rPr>
              <w:id w:val="2049023668"/>
              <w14:checkbox>
                <w14:checked w14:val="0"/>
                <w14:checkedState w14:val="2612" w14:font="MS Gothic"/>
                <w14:uncheckedState w14:val="2610" w14:font="MS Gothic"/>
              </w14:checkbox>
            </w:sdtPr>
            <w:sdtEndPr/>
            <w:sdtContent>
              <w:p w14:paraId="50EE662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16" w:type="dxa"/>
            <w:vMerge w:val="restart"/>
            <w:shd w:val="clear" w:color="auto" w:fill="BFBFBF" w:themeFill="background1" w:themeFillShade="BF"/>
            <w:vAlign w:val="center"/>
          </w:tcPr>
          <w:sdt>
            <w:sdtPr>
              <w:rPr>
                <w:rFonts w:ascii="Arial" w:hAnsi="Arial" w:cs="Arial"/>
                <w:b/>
                <w:bCs/>
                <w:sz w:val="24"/>
                <w:szCs w:val="24"/>
              </w:rPr>
              <w:id w:val="1900947946"/>
              <w14:checkbox>
                <w14:checked w14:val="1"/>
                <w14:checkedState w14:val="2612" w14:font="MS Gothic"/>
                <w14:uncheckedState w14:val="2610" w14:font="MS Gothic"/>
              </w14:checkbox>
            </w:sdtPr>
            <w:sdtEndPr/>
            <w:sdtContent>
              <w:p w14:paraId="64D0F1C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A6C70F5" w14:textId="77777777" w:rsidTr="00893052">
        <w:trPr>
          <w:trHeight w:val="403"/>
        </w:trPr>
        <w:tc>
          <w:tcPr>
            <w:tcW w:w="562" w:type="dxa"/>
            <w:vAlign w:val="center"/>
          </w:tcPr>
          <w:p w14:paraId="2FD17557" w14:textId="77777777" w:rsidR="009A47A1" w:rsidRPr="006554AA" w:rsidRDefault="009A47A1" w:rsidP="00A76289">
            <w:pPr>
              <w:spacing w:after="160" w:line="259" w:lineRule="auto"/>
              <w:jc w:val="both"/>
              <w:rPr>
                <w:rFonts w:ascii="Arial" w:hAnsi="Arial" w:cs="Arial"/>
                <w:b/>
                <w:bCs/>
                <w:sz w:val="24"/>
                <w:szCs w:val="24"/>
              </w:rPr>
            </w:pPr>
          </w:p>
        </w:tc>
        <w:tc>
          <w:tcPr>
            <w:tcW w:w="8227" w:type="dxa"/>
            <w:shd w:val="clear" w:color="auto" w:fill="auto"/>
            <w:vAlign w:val="center"/>
          </w:tcPr>
          <w:p w14:paraId="118F5DA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Details of any other primary data collection method:</w:t>
            </w:r>
          </w:p>
          <w:p w14:paraId="4407A6DB" w14:textId="77777777" w:rsidR="009A47A1" w:rsidRPr="006554AA" w:rsidRDefault="009A47A1" w:rsidP="00A76289">
            <w:pPr>
              <w:spacing w:after="160" w:line="259" w:lineRule="auto"/>
              <w:jc w:val="both"/>
              <w:rPr>
                <w:rFonts w:ascii="Arial" w:hAnsi="Arial" w:cs="Arial"/>
                <w:b/>
                <w:bCs/>
                <w:sz w:val="24"/>
                <w:szCs w:val="24"/>
              </w:rPr>
            </w:pPr>
          </w:p>
          <w:p w14:paraId="7498F054" w14:textId="77777777" w:rsidR="009A47A1" w:rsidRPr="006554AA" w:rsidRDefault="009A47A1" w:rsidP="00A76289">
            <w:pPr>
              <w:spacing w:after="160" w:line="259" w:lineRule="auto"/>
              <w:jc w:val="both"/>
              <w:rPr>
                <w:rFonts w:ascii="Arial" w:hAnsi="Arial" w:cs="Arial"/>
                <w:b/>
                <w:bCs/>
                <w:sz w:val="24"/>
                <w:szCs w:val="24"/>
              </w:rPr>
            </w:pPr>
          </w:p>
          <w:p w14:paraId="2A48BF60" w14:textId="77777777" w:rsidR="009A47A1" w:rsidRPr="006554AA" w:rsidRDefault="009A47A1" w:rsidP="00A76289">
            <w:pPr>
              <w:spacing w:after="160" w:line="259" w:lineRule="auto"/>
              <w:jc w:val="both"/>
              <w:rPr>
                <w:rFonts w:ascii="Arial" w:hAnsi="Arial" w:cs="Arial"/>
                <w:b/>
                <w:bCs/>
                <w:sz w:val="24"/>
                <w:szCs w:val="24"/>
              </w:rPr>
            </w:pPr>
          </w:p>
          <w:p w14:paraId="43E29F4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c>
          <w:tcPr>
            <w:tcW w:w="846" w:type="dxa"/>
            <w:vMerge/>
            <w:shd w:val="clear" w:color="auto" w:fill="BFBFBF" w:themeFill="background1" w:themeFillShade="BF"/>
            <w:vAlign w:val="center"/>
          </w:tcPr>
          <w:p w14:paraId="6804C1ED" w14:textId="77777777" w:rsidR="009A47A1" w:rsidRPr="006554AA" w:rsidRDefault="009A47A1" w:rsidP="00A76289">
            <w:pPr>
              <w:spacing w:after="160" w:line="259" w:lineRule="auto"/>
              <w:jc w:val="both"/>
              <w:rPr>
                <w:rFonts w:ascii="Arial" w:hAnsi="Arial" w:cs="Arial"/>
                <w:b/>
                <w:bCs/>
                <w:sz w:val="24"/>
                <w:szCs w:val="24"/>
              </w:rPr>
            </w:pPr>
          </w:p>
        </w:tc>
        <w:tc>
          <w:tcPr>
            <w:tcW w:w="816" w:type="dxa"/>
            <w:vMerge/>
            <w:shd w:val="clear" w:color="auto" w:fill="BFBFBF" w:themeFill="background1" w:themeFillShade="BF"/>
            <w:vAlign w:val="center"/>
          </w:tcPr>
          <w:p w14:paraId="19909337" w14:textId="77777777" w:rsidR="009A47A1" w:rsidRPr="006554AA" w:rsidRDefault="009A47A1" w:rsidP="00A76289">
            <w:pPr>
              <w:spacing w:after="160" w:line="259" w:lineRule="auto"/>
              <w:jc w:val="both"/>
              <w:rPr>
                <w:rFonts w:ascii="Arial" w:hAnsi="Arial" w:cs="Arial"/>
                <w:b/>
                <w:bCs/>
                <w:sz w:val="24"/>
                <w:szCs w:val="24"/>
              </w:rPr>
            </w:pPr>
          </w:p>
        </w:tc>
      </w:tr>
    </w:tbl>
    <w:p w14:paraId="0D3647E4" w14:textId="77777777" w:rsidR="009A47A1" w:rsidRPr="006554AA" w:rsidRDefault="009A47A1" w:rsidP="00A76289">
      <w:pPr>
        <w:jc w:val="both"/>
        <w:rPr>
          <w:rFonts w:ascii="Arial" w:hAnsi="Arial" w:cs="Arial"/>
          <w:b/>
          <w:bCs/>
          <w:iCs/>
          <w:sz w:val="24"/>
          <w:szCs w:val="24"/>
        </w:rPr>
      </w:pPr>
      <w:r w:rsidRPr="006554AA">
        <w:rPr>
          <w:rFonts w:ascii="Arial" w:hAnsi="Arial" w:cs="Arial"/>
          <w:b/>
          <w:bCs/>
          <w:iCs/>
          <w:sz w:val="24"/>
          <w:szCs w:val="24"/>
        </w:rPr>
        <w:t>If NO to every question, then the research activity is (ethically) low risk and may be exempt from some of the following sections (please refer to Guidance Notes).</w:t>
      </w:r>
    </w:p>
    <w:p w14:paraId="7670A3FB" w14:textId="77777777" w:rsidR="009A47A1" w:rsidRPr="006554AA" w:rsidRDefault="009A47A1" w:rsidP="00A76289">
      <w:pPr>
        <w:jc w:val="both"/>
        <w:rPr>
          <w:rFonts w:ascii="Arial" w:hAnsi="Arial" w:cs="Arial"/>
          <w:b/>
          <w:bCs/>
          <w:iCs/>
          <w:sz w:val="24"/>
          <w:szCs w:val="24"/>
        </w:rPr>
      </w:pPr>
    </w:p>
    <w:p w14:paraId="5A4FD030" w14:textId="77777777" w:rsidR="009A47A1" w:rsidRPr="006554AA" w:rsidRDefault="009A47A1" w:rsidP="00A76289">
      <w:pPr>
        <w:jc w:val="both"/>
        <w:rPr>
          <w:rFonts w:ascii="Arial" w:hAnsi="Arial" w:cs="Arial"/>
          <w:b/>
          <w:bCs/>
          <w:iCs/>
          <w:sz w:val="24"/>
          <w:szCs w:val="24"/>
        </w:rPr>
      </w:pPr>
      <w:r w:rsidRPr="006554AA">
        <w:rPr>
          <w:rFonts w:ascii="Arial" w:hAnsi="Arial" w:cs="Arial"/>
          <w:b/>
          <w:bCs/>
          <w:iCs/>
          <w:sz w:val="24"/>
          <w:szCs w:val="24"/>
        </w:rPr>
        <w:t xml:space="preserve">If YES to any question, then no research activity should be undertaken until full ethical approval has been obtained. </w:t>
      </w:r>
    </w:p>
    <w:p w14:paraId="42F2B2F4" w14:textId="77777777" w:rsidR="009A47A1" w:rsidRPr="006554AA" w:rsidRDefault="009A47A1" w:rsidP="00A76289">
      <w:pPr>
        <w:jc w:val="both"/>
        <w:rPr>
          <w:rFonts w:ascii="Arial" w:hAnsi="Arial" w:cs="Arial"/>
          <w:b/>
          <w:bCs/>
          <w:iCs/>
          <w:sz w:val="24"/>
          <w:szCs w:val="24"/>
        </w:rPr>
      </w:pPr>
    </w:p>
    <w:p w14:paraId="73C81B9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G: Intended Participants</w:t>
      </w:r>
    </w:p>
    <w:p w14:paraId="5ED7981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If there are no participants then do not complete this section, but go directly to section H.</w:t>
      </w:r>
    </w:p>
    <w:p w14:paraId="0FF1BC24" w14:textId="77777777" w:rsidR="009A47A1" w:rsidRPr="006554AA" w:rsidRDefault="009A47A1" w:rsidP="00A76289">
      <w:pPr>
        <w:jc w:val="both"/>
        <w:rPr>
          <w:rFonts w:ascii="Arial" w:hAnsi="Arial" w:cs="Arial"/>
          <w:b/>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A47A1" w:rsidRPr="006554AA" w14:paraId="3D22EAD2" w14:textId="77777777" w:rsidTr="00893052">
        <w:tc>
          <w:tcPr>
            <w:tcW w:w="562" w:type="dxa"/>
            <w:shd w:val="clear" w:color="auto" w:fill="F2F2F2" w:themeFill="background1" w:themeFillShade="F2"/>
            <w:vAlign w:val="center"/>
          </w:tcPr>
          <w:p w14:paraId="47CB5D23" w14:textId="77777777" w:rsidR="009A47A1" w:rsidRPr="006554AA" w:rsidRDefault="009A47A1" w:rsidP="00A76289">
            <w:pPr>
              <w:spacing w:after="160" w:line="259" w:lineRule="auto"/>
              <w:jc w:val="both"/>
              <w:rPr>
                <w:rFonts w:ascii="Arial" w:hAnsi="Arial" w:cs="Arial"/>
                <w:b/>
                <w:bCs/>
                <w:sz w:val="24"/>
                <w:szCs w:val="24"/>
              </w:rPr>
            </w:pPr>
          </w:p>
        </w:tc>
        <w:tc>
          <w:tcPr>
            <w:tcW w:w="8217" w:type="dxa"/>
            <w:shd w:val="clear" w:color="auto" w:fill="F2F2F2" w:themeFill="background1" w:themeFillShade="F2"/>
          </w:tcPr>
          <w:p w14:paraId="5FC0DA0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Who are the intended </w:t>
            </w:r>
            <w:proofErr w:type="gramStart"/>
            <w:r w:rsidRPr="006554AA">
              <w:rPr>
                <w:rFonts w:ascii="Arial" w:hAnsi="Arial" w:cs="Arial"/>
                <w:b/>
                <w:bCs/>
                <w:sz w:val="24"/>
                <w:szCs w:val="24"/>
              </w:rPr>
              <w:t>participants:</w:t>
            </w:r>
            <w:proofErr w:type="gramEnd"/>
          </w:p>
        </w:tc>
        <w:tc>
          <w:tcPr>
            <w:tcW w:w="850" w:type="dxa"/>
            <w:shd w:val="clear" w:color="auto" w:fill="F2F2F2" w:themeFill="background1" w:themeFillShade="F2"/>
          </w:tcPr>
          <w:p w14:paraId="047A6332" w14:textId="77777777" w:rsidR="009A47A1" w:rsidRPr="006554AA" w:rsidRDefault="009A47A1" w:rsidP="00A76289">
            <w:pPr>
              <w:spacing w:after="160" w:line="259" w:lineRule="auto"/>
              <w:jc w:val="both"/>
              <w:rPr>
                <w:rFonts w:ascii="Arial" w:hAnsi="Arial" w:cs="Arial"/>
                <w:b/>
                <w:bCs/>
                <w:sz w:val="24"/>
                <w:szCs w:val="24"/>
              </w:rPr>
            </w:pPr>
          </w:p>
          <w:p w14:paraId="663C1E4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22" w:type="dxa"/>
            <w:shd w:val="clear" w:color="auto" w:fill="F2F2F2" w:themeFill="background1" w:themeFillShade="F2"/>
          </w:tcPr>
          <w:p w14:paraId="2B633F19" w14:textId="77777777" w:rsidR="009A47A1" w:rsidRPr="006554AA" w:rsidRDefault="009A47A1" w:rsidP="00A76289">
            <w:pPr>
              <w:spacing w:after="160" w:line="259" w:lineRule="auto"/>
              <w:jc w:val="both"/>
              <w:rPr>
                <w:rFonts w:ascii="Arial" w:hAnsi="Arial" w:cs="Arial"/>
                <w:b/>
                <w:bCs/>
                <w:sz w:val="24"/>
                <w:szCs w:val="24"/>
              </w:rPr>
            </w:pPr>
          </w:p>
          <w:p w14:paraId="197874B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r>
      <w:tr w:rsidR="009A47A1" w:rsidRPr="006554AA" w14:paraId="571DB369" w14:textId="77777777" w:rsidTr="00893052">
        <w:trPr>
          <w:trHeight w:val="439"/>
        </w:trPr>
        <w:tc>
          <w:tcPr>
            <w:tcW w:w="562" w:type="dxa"/>
            <w:shd w:val="clear" w:color="auto" w:fill="F2F2F2" w:themeFill="background1" w:themeFillShade="F2"/>
            <w:vAlign w:val="center"/>
          </w:tcPr>
          <w:p w14:paraId="7F975FA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w:t>
            </w:r>
          </w:p>
        </w:tc>
        <w:tc>
          <w:tcPr>
            <w:tcW w:w="8217" w:type="dxa"/>
            <w:shd w:val="clear" w:color="auto" w:fill="F2F2F2" w:themeFill="background1" w:themeFillShade="F2"/>
            <w:vAlign w:val="center"/>
          </w:tcPr>
          <w:p w14:paraId="6D3DF3B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Students or staff at the University?</w:t>
            </w:r>
          </w:p>
        </w:tc>
        <w:tc>
          <w:tcPr>
            <w:tcW w:w="850" w:type="dxa"/>
            <w:shd w:val="clear" w:color="auto" w:fill="BFBFBF" w:themeFill="background1" w:themeFillShade="BF"/>
            <w:vAlign w:val="center"/>
          </w:tcPr>
          <w:sdt>
            <w:sdtPr>
              <w:rPr>
                <w:rFonts w:ascii="Arial" w:hAnsi="Arial" w:cs="Arial"/>
                <w:b/>
                <w:bCs/>
                <w:sz w:val="24"/>
                <w:szCs w:val="24"/>
              </w:rPr>
              <w:id w:val="-227763996"/>
              <w14:checkbox>
                <w14:checked w14:val="1"/>
                <w14:checkedState w14:val="2612" w14:font="MS Gothic"/>
                <w14:uncheckedState w14:val="2610" w14:font="MS Gothic"/>
              </w14:checkbox>
            </w:sdtPr>
            <w:sdtEndPr/>
            <w:sdtContent>
              <w:p w14:paraId="7CBCAAF1"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947306252"/>
              <w14:checkbox>
                <w14:checked w14:val="0"/>
                <w14:checkedState w14:val="2612" w14:font="MS Gothic"/>
                <w14:uncheckedState w14:val="2610" w14:font="MS Gothic"/>
              </w14:checkbox>
            </w:sdtPr>
            <w:sdtEndPr/>
            <w:sdtContent>
              <w:p w14:paraId="6CF6E78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075DC6F" w14:textId="77777777" w:rsidTr="00893052">
        <w:trPr>
          <w:trHeight w:val="403"/>
        </w:trPr>
        <w:tc>
          <w:tcPr>
            <w:tcW w:w="562" w:type="dxa"/>
            <w:shd w:val="clear" w:color="auto" w:fill="F2F2F2" w:themeFill="background1" w:themeFillShade="F2"/>
            <w:vAlign w:val="center"/>
          </w:tcPr>
          <w:p w14:paraId="29789CF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w:t>
            </w:r>
          </w:p>
        </w:tc>
        <w:tc>
          <w:tcPr>
            <w:tcW w:w="8217" w:type="dxa"/>
            <w:shd w:val="clear" w:color="auto" w:fill="F2F2F2" w:themeFill="background1" w:themeFillShade="F2"/>
            <w:vAlign w:val="center"/>
          </w:tcPr>
          <w:p w14:paraId="132B413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4"/>
                <w:szCs w:val="24"/>
              </w:rPr>
              <w:id w:val="-1780247199"/>
              <w14:checkbox>
                <w14:checked w14:val="1"/>
                <w14:checkedState w14:val="2612" w14:font="MS Gothic"/>
                <w14:uncheckedState w14:val="2610" w14:font="MS Gothic"/>
              </w14:checkbox>
            </w:sdtPr>
            <w:sdtEndPr/>
            <w:sdtContent>
              <w:p w14:paraId="7D71DAB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666435130"/>
              <w14:checkbox>
                <w14:checked w14:val="0"/>
                <w14:checkedState w14:val="2612" w14:font="MS Gothic"/>
                <w14:uncheckedState w14:val="2610" w14:font="MS Gothic"/>
              </w14:checkbox>
            </w:sdtPr>
            <w:sdtEndPr/>
            <w:sdtContent>
              <w:p w14:paraId="13E12C8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230C9BBA" w14:textId="77777777" w:rsidTr="00893052">
        <w:trPr>
          <w:trHeight w:val="439"/>
        </w:trPr>
        <w:tc>
          <w:tcPr>
            <w:tcW w:w="562" w:type="dxa"/>
            <w:shd w:val="clear" w:color="auto" w:fill="F2F2F2" w:themeFill="background1" w:themeFillShade="F2"/>
            <w:vAlign w:val="center"/>
          </w:tcPr>
          <w:p w14:paraId="04965A4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3</w:t>
            </w:r>
          </w:p>
        </w:tc>
        <w:tc>
          <w:tcPr>
            <w:tcW w:w="8217" w:type="dxa"/>
            <w:shd w:val="clear" w:color="auto" w:fill="F2F2F2" w:themeFill="background1" w:themeFillShade="F2"/>
            <w:vAlign w:val="center"/>
          </w:tcPr>
          <w:p w14:paraId="17131CD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Vulnerable adults?</w:t>
            </w:r>
          </w:p>
        </w:tc>
        <w:tc>
          <w:tcPr>
            <w:tcW w:w="850" w:type="dxa"/>
            <w:shd w:val="clear" w:color="auto" w:fill="BFBFBF" w:themeFill="background1" w:themeFillShade="BF"/>
            <w:vAlign w:val="center"/>
          </w:tcPr>
          <w:sdt>
            <w:sdtPr>
              <w:rPr>
                <w:rFonts w:ascii="Arial" w:hAnsi="Arial" w:cs="Arial"/>
                <w:b/>
                <w:bCs/>
                <w:sz w:val="24"/>
                <w:szCs w:val="24"/>
              </w:rPr>
              <w:id w:val="555978563"/>
              <w14:checkbox>
                <w14:checked w14:val="0"/>
                <w14:checkedState w14:val="2612" w14:font="MS Gothic"/>
                <w14:uncheckedState w14:val="2610" w14:font="MS Gothic"/>
              </w14:checkbox>
            </w:sdtPr>
            <w:sdtEndPr/>
            <w:sdtContent>
              <w:p w14:paraId="5346D21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435668532"/>
              <w14:checkbox>
                <w14:checked w14:val="1"/>
                <w14:checkedState w14:val="2612" w14:font="MS Gothic"/>
                <w14:uncheckedState w14:val="2610" w14:font="MS Gothic"/>
              </w14:checkbox>
            </w:sdtPr>
            <w:sdtEndPr/>
            <w:sdtContent>
              <w:p w14:paraId="5EF61EE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2E23D1A" w14:textId="77777777" w:rsidTr="00893052">
        <w:trPr>
          <w:trHeight w:val="403"/>
        </w:trPr>
        <w:tc>
          <w:tcPr>
            <w:tcW w:w="562" w:type="dxa"/>
            <w:shd w:val="clear" w:color="auto" w:fill="F2F2F2" w:themeFill="background1" w:themeFillShade="F2"/>
            <w:vAlign w:val="center"/>
          </w:tcPr>
          <w:p w14:paraId="35BEE23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lastRenderedPageBreak/>
              <w:t>4</w:t>
            </w:r>
          </w:p>
        </w:tc>
        <w:tc>
          <w:tcPr>
            <w:tcW w:w="8217" w:type="dxa"/>
            <w:shd w:val="clear" w:color="auto" w:fill="F2F2F2" w:themeFill="background1" w:themeFillShade="F2"/>
            <w:vAlign w:val="center"/>
          </w:tcPr>
          <w:p w14:paraId="76F877C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4"/>
                <w:szCs w:val="24"/>
              </w:rPr>
              <w:id w:val="-375472827"/>
              <w14:checkbox>
                <w14:checked w14:val="0"/>
                <w14:checkedState w14:val="2612" w14:font="MS Gothic"/>
                <w14:uncheckedState w14:val="2610" w14:font="MS Gothic"/>
              </w14:checkbox>
            </w:sdtPr>
            <w:sdtEndPr/>
            <w:sdtContent>
              <w:p w14:paraId="3517B81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887361462"/>
              <w14:checkbox>
                <w14:checked w14:val="1"/>
                <w14:checkedState w14:val="2612" w14:font="MS Gothic"/>
                <w14:uncheckedState w14:val="2610" w14:font="MS Gothic"/>
              </w14:checkbox>
            </w:sdtPr>
            <w:sdtEndPr/>
            <w:sdtContent>
              <w:p w14:paraId="69FDA650"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0DD0D82" w14:textId="77777777" w:rsidTr="00893052">
        <w:trPr>
          <w:trHeight w:val="403"/>
        </w:trPr>
        <w:tc>
          <w:tcPr>
            <w:tcW w:w="562" w:type="dxa"/>
            <w:shd w:val="clear" w:color="auto" w:fill="F2F2F2" w:themeFill="background1" w:themeFillShade="F2"/>
            <w:vAlign w:val="center"/>
          </w:tcPr>
          <w:p w14:paraId="7C4EF9D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5</w:t>
            </w:r>
          </w:p>
        </w:tc>
        <w:tc>
          <w:tcPr>
            <w:tcW w:w="8217" w:type="dxa"/>
            <w:shd w:val="clear" w:color="auto" w:fill="F2F2F2" w:themeFill="background1" w:themeFillShade="F2"/>
            <w:vAlign w:val="center"/>
          </w:tcPr>
          <w:p w14:paraId="7CD2ABE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Prisoners?</w:t>
            </w:r>
          </w:p>
        </w:tc>
        <w:tc>
          <w:tcPr>
            <w:tcW w:w="850" w:type="dxa"/>
            <w:shd w:val="clear" w:color="auto" w:fill="BFBFBF" w:themeFill="background1" w:themeFillShade="BF"/>
            <w:vAlign w:val="center"/>
          </w:tcPr>
          <w:sdt>
            <w:sdtPr>
              <w:rPr>
                <w:rFonts w:ascii="Arial" w:hAnsi="Arial" w:cs="Arial"/>
                <w:b/>
                <w:bCs/>
                <w:sz w:val="24"/>
                <w:szCs w:val="24"/>
              </w:rPr>
              <w:id w:val="1692793907"/>
              <w14:checkbox>
                <w14:checked w14:val="0"/>
                <w14:checkedState w14:val="2612" w14:font="MS Gothic"/>
                <w14:uncheckedState w14:val="2610" w14:font="MS Gothic"/>
              </w14:checkbox>
            </w:sdtPr>
            <w:sdtEndPr/>
            <w:sdtContent>
              <w:p w14:paraId="391A9D9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326411418"/>
              <w14:checkbox>
                <w14:checked w14:val="1"/>
                <w14:checkedState w14:val="2612" w14:font="MS Gothic"/>
                <w14:uncheckedState w14:val="2610" w14:font="MS Gothic"/>
              </w14:checkbox>
            </w:sdtPr>
            <w:sdtEndPr/>
            <w:sdtContent>
              <w:p w14:paraId="4D1D1C8C"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10479D0" w14:textId="77777777" w:rsidTr="00893052">
        <w:trPr>
          <w:trHeight w:val="439"/>
        </w:trPr>
        <w:tc>
          <w:tcPr>
            <w:tcW w:w="562" w:type="dxa"/>
            <w:shd w:val="clear" w:color="auto" w:fill="F2F2F2" w:themeFill="background1" w:themeFillShade="F2"/>
            <w:vAlign w:val="center"/>
          </w:tcPr>
          <w:p w14:paraId="6B5C2E9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6</w:t>
            </w:r>
          </w:p>
        </w:tc>
        <w:tc>
          <w:tcPr>
            <w:tcW w:w="8217" w:type="dxa"/>
            <w:shd w:val="clear" w:color="auto" w:fill="F2F2F2" w:themeFill="background1" w:themeFillShade="F2"/>
            <w:vAlign w:val="center"/>
          </w:tcPr>
          <w:p w14:paraId="4A73FBC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Young offenders?</w:t>
            </w:r>
          </w:p>
        </w:tc>
        <w:tc>
          <w:tcPr>
            <w:tcW w:w="850" w:type="dxa"/>
            <w:shd w:val="clear" w:color="auto" w:fill="BFBFBF" w:themeFill="background1" w:themeFillShade="BF"/>
            <w:vAlign w:val="center"/>
          </w:tcPr>
          <w:sdt>
            <w:sdtPr>
              <w:rPr>
                <w:rFonts w:ascii="Arial" w:hAnsi="Arial" w:cs="Arial"/>
                <w:b/>
                <w:bCs/>
                <w:sz w:val="24"/>
                <w:szCs w:val="24"/>
              </w:rPr>
              <w:id w:val="1255410168"/>
              <w14:checkbox>
                <w14:checked w14:val="0"/>
                <w14:checkedState w14:val="2612" w14:font="MS Gothic"/>
                <w14:uncheckedState w14:val="2610" w14:font="MS Gothic"/>
              </w14:checkbox>
            </w:sdtPr>
            <w:sdtEndPr/>
            <w:sdtContent>
              <w:p w14:paraId="5E8F89B7"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236000582"/>
              <w14:checkbox>
                <w14:checked w14:val="1"/>
                <w14:checkedState w14:val="2612" w14:font="MS Gothic"/>
                <w14:uncheckedState w14:val="2610" w14:font="MS Gothic"/>
              </w14:checkbox>
            </w:sdtPr>
            <w:sdtEndPr/>
            <w:sdtContent>
              <w:p w14:paraId="43A30BB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0F38406" w14:textId="77777777" w:rsidTr="00893052">
        <w:trPr>
          <w:trHeight w:val="403"/>
        </w:trPr>
        <w:tc>
          <w:tcPr>
            <w:tcW w:w="562" w:type="dxa"/>
            <w:shd w:val="clear" w:color="auto" w:fill="F2F2F2" w:themeFill="background1" w:themeFillShade="F2"/>
            <w:vAlign w:val="center"/>
          </w:tcPr>
          <w:p w14:paraId="03C20BB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7</w:t>
            </w:r>
          </w:p>
        </w:tc>
        <w:tc>
          <w:tcPr>
            <w:tcW w:w="8217" w:type="dxa"/>
            <w:shd w:val="clear" w:color="auto" w:fill="F2F2F2" w:themeFill="background1" w:themeFillShade="F2"/>
            <w:vAlign w:val="center"/>
          </w:tcPr>
          <w:p w14:paraId="4648153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4"/>
                <w:szCs w:val="24"/>
              </w:rPr>
              <w:id w:val="-1016453075"/>
              <w14:checkbox>
                <w14:checked w14:val="0"/>
                <w14:checkedState w14:val="2612" w14:font="MS Gothic"/>
                <w14:uncheckedState w14:val="2610" w14:font="MS Gothic"/>
              </w14:checkbox>
            </w:sdtPr>
            <w:sdtEndPr/>
            <w:sdtContent>
              <w:p w14:paraId="5662BF7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673070048"/>
              <w14:checkbox>
                <w14:checked w14:val="1"/>
                <w14:checkedState w14:val="2612" w14:font="MS Gothic"/>
                <w14:uncheckedState w14:val="2610" w14:font="MS Gothic"/>
              </w14:checkbox>
            </w:sdtPr>
            <w:sdtEndPr/>
            <w:sdtContent>
              <w:p w14:paraId="2558F67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A8542F1" w14:textId="77777777" w:rsidTr="00893052">
        <w:trPr>
          <w:trHeight w:val="403"/>
        </w:trPr>
        <w:tc>
          <w:tcPr>
            <w:tcW w:w="562" w:type="dxa"/>
            <w:shd w:val="clear" w:color="auto" w:fill="F2F2F2" w:themeFill="background1" w:themeFillShade="F2"/>
            <w:vAlign w:val="center"/>
          </w:tcPr>
          <w:p w14:paraId="791CC9B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8</w:t>
            </w:r>
          </w:p>
        </w:tc>
        <w:tc>
          <w:tcPr>
            <w:tcW w:w="8217" w:type="dxa"/>
            <w:shd w:val="clear" w:color="auto" w:fill="F2F2F2" w:themeFill="background1" w:themeFillShade="F2"/>
            <w:vAlign w:val="center"/>
          </w:tcPr>
          <w:p w14:paraId="60748FF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People engaged in illegal activities?</w:t>
            </w:r>
          </w:p>
        </w:tc>
        <w:tc>
          <w:tcPr>
            <w:tcW w:w="850" w:type="dxa"/>
            <w:shd w:val="clear" w:color="auto" w:fill="BFBFBF" w:themeFill="background1" w:themeFillShade="BF"/>
            <w:vAlign w:val="center"/>
          </w:tcPr>
          <w:sdt>
            <w:sdtPr>
              <w:rPr>
                <w:rFonts w:ascii="Arial" w:hAnsi="Arial" w:cs="Arial"/>
                <w:b/>
                <w:bCs/>
                <w:sz w:val="24"/>
                <w:szCs w:val="24"/>
              </w:rPr>
              <w:id w:val="-1519850840"/>
              <w14:checkbox>
                <w14:checked w14:val="0"/>
                <w14:checkedState w14:val="2612" w14:font="MS Gothic"/>
                <w14:uncheckedState w14:val="2610" w14:font="MS Gothic"/>
              </w14:checkbox>
            </w:sdtPr>
            <w:sdtEndPr/>
            <w:sdtContent>
              <w:p w14:paraId="72C48A17"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Arial" w:hAnsi="Arial" w:cs="Arial"/>
                <w:b/>
                <w:bCs/>
                <w:sz w:val="24"/>
                <w:szCs w:val="24"/>
              </w:rPr>
              <w:id w:val="1072859745"/>
              <w14:checkbox>
                <w14:checked w14:val="1"/>
                <w14:checkedState w14:val="2612" w14:font="MS Gothic"/>
                <w14:uncheckedState w14:val="2610" w14:font="MS Gothic"/>
              </w14:checkbox>
            </w:sdtPr>
            <w:sdtEndPr/>
            <w:sdtContent>
              <w:p w14:paraId="78F2827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4FC76E2" w14:textId="77777777" w:rsidTr="00893052">
        <w:trPr>
          <w:trHeight w:val="403"/>
        </w:trPr>
        <w:tc>
          <w:tcPr>
            <w:tcW w:w="562" w:type="dxa"/>
            <w:shd w:val="clear" w:color="auto" w:fill="F2F2F2" w:themeFill="background1" w:themeFillShade="F2"/>
            <w:vAlign w:val="center"/>
          </w:tcPr>
          <w:p w14:paraId="3565D45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9</w:t>
            </w:r>
          </w:p>
        </w:tc>
        <w:tc>
          <w:tcPr>
            <w:tcW w:w="8217" w:type="dxa"/>
            <w:shd w:val="clear" w:color="auto" w:fill="F2F2F2" w:themeFill="background1" w:themeFillShade="F2"/>
            <w:vAlign w:val="center"/>
          </w:tcPr>
          <w:p w14:paraId="1E8F0D2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Others. Please indicate the participants below, and specifically any group who may be unable to give consent.</w:t>
            </w:r>
          </w:p>
          <w:p w14:paraId="70F96ACF" w14:textId="77777777" w:rsidR="009A47A1" w:rsidRPr="006554AA" w:rsidRDefault="009A47A1" w:rsidP="00A76289">
            <w:pPr>
              <w:spacing w:after="160" w:line="259" w:lineRule="auto"/>
              <w:jc w:val="both"/>
              <w:rPr>
                <w:rFonts w:ascii="Arial" w:hAnsi="Arial" w:cs="Arial"/>
                <w:b/>
                <w:bCs/>
                <w:sz w:val="24"/>
                <w:szCs w:val="24"/>
              </w:rPr>
            </w:pPr>
          </w:p>
        </w:tc>
        <w:tc>
          <w:tcPr>
            <w:tcW w:w="850" w:type="dxa"/>
            <w:vMerge w:val="restart"/>
            <w:shd w:val="clear" w:color="auto" w:fill="BFBFBF" w:themeFill="background1" w:themeFillShade="BF"/>
            <w:vAlign w:val="center"/>
          </w:tcPr>
          <w:sdt>
            <w:sdtPr>
              <w:rPr>
                <w:rFonts w:ascii="Arial" w:hAnsi="Arial" w:cs="Arial"/>
                <w:b/>
                <w:bCs/>
                <w:sz w:val="24"/>
                <w:szCs w:val="24"/>
              </w:rPr>
              <w:id w:val="-1984918035"/>
              <w14:checkbox>
                <w14:checked w14:val="0"/>
                <w14:checkedState w14:val="2612" w14:font="MS Gothic"/>
                <w14:uncheckedState w14:val="2610" w14:font="MS Gothic"/>
              </w14:checkbox>
            </w:sdtPr>
            <w:sdtEndPr/>
            <w:sdtContent>
              <w:p w14:paraId="2B8383E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22" w:type="dxa"/>
            <w:vMerge w:val="restart"/>
            <w:shd w:val="clear" w:color="auto" w:fill="BFBFBF" w:themeFill="background1" w:themeFillShade="BF"/>
            <w:vAlign w:val="center"/>
          </w:tcPr>
          <w:sdt>
            <w:sdtPr>
              <w:rPr>
                <w:rFonts w:ascii="Arial" w:hAnsi="Arial" w:cs="Arial"/>
                <w:b/>
                <w:bCs/>
                <w:sz w:val="24"/>
                <w:szCs w:val="24"/>
              </w:rPr>
              <w:id w:val="-1870052561"/>
              <w14:checkbox>
                <w14:checked w14:val="1"/>
                <w14:checkedState w14:val="2612" w14:font="MS Gothic"/>
                <w14:uncheckedState w14:val="2610" w14:font="MS Gothic"/>
              </w14:checkbox>
            </w:sdtPr>
            <w:sdtEndPr/>
            <w:sdtContent>
              <w:p w14:paraId="6F67322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44A8BB5" w14:textId="77777777" w:rsidTr="00893052">
        <w:trPr>
          <w:trHeight w:val="403"/>
        </w:trPr>
        <w:tc>
          <w:tcPr>
            <w:tcW w:w="562" w:type="dxa"/>
            <w:vAlign w:val="center"/>
          </w:tcPr>
          <w:p w14:paraId="44699F3B" w14:textId="77777777" w:rsidR="009A47A1" w:rsidRPr="006554AA" w:rsidRDefault="009A47A1" w:rsidP="00A76289">
            <w:pPr>
              <w:spacing w:after="160" w:line="259" w:lineRule="auto"/>
              <w:jc w:val="both"/>
              <w:rPr>
                <w:rFonts w:ascii="Arial" w:hAnsi="Arial" w:cs="Arial"/>
                <w:b/>
                <w:bCs/>
                <w:sz w:val="24"/>
                <w:szCs w:val="24"/>
              </w:rPr>
            </w:pPr>
          </w:p>
        </w:tc>
        <w:tc>
          <w:tcPr>
            <w:tcW w:w="8217" w:type="dxa"/>
            <w:shd w:val="clear" w:color="auto" w:fill="auto"/>
            <w:vAlign w:val="center"/>
          </w:tcPr>
          <w:p w14:paraId="230E803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Details of any other participant groups:</w:t>
            </w:r>
          </w:p>
          <w:p w14:paraId="7E587E89" w14:textId="77777777" w:rsidR="009A47A1" w:rsidRPr="006554AA" w:rsidRDefault="009A47A1" w:rsidP="00A76289">
            <w:pPr>
              <w:spacing w:after="160" w:line="259" w:lineRule="auto"/>
              <w:jc w:val="both"/>
              <w:rPr>
                <w:rFonts w:ascii="Arial" w:hAnsi="Arial" w:cs="Arial"/>
                <w:b/>
                <w:bCs/>
                <w:sz w:val="24"/>
                <w:szCs w:val="24"/>
              </w:rPr>
            </w:pPr>
          </w:p>
          <w:p w14:paraId="23FB4A74" w14:textId="77777777" w:rsidR="009A47A1" w:rsidRPr="006554AA" w:rsidRDefault="009A47A1" w:rsidP="00A76289">
            <w:pPr>
              <w:spacing w:after="160" w:line="259" w:lineRule="auto"/>
              <w:jc w:val="both"/>
              <w:rPr>
                <w:rFonts w:ascii="Arial" w:hAnsi="Arial" w:cs="Arial"/>
                <w:b/>
                <w:bCs/>
                <w:sz w:val="24"/>
                <w:szCs w:val="24"/>
              </w:rPr>
            </w:pPr>
          </w:p>
          <w:p w14:paraId="7A640134" w14:textId="77777777" w:rsidR="009A47A1" w:rsidRPr="006554AA" w:rsidRDefault="009A47A1" w:rsidP="00A76289">
            <w:pPr>
              <w:spacing w:after="160" w:line="259" w:lineRule="auto"/>
              <w:jc w:val="both"/>
              <w:rPr>
                <w:rFonts w:ascii="Arial" w:hAnsi="Arial" w:cs="Arial"/>
                <w:b/>
                <w:bCs/>
                <w:sz w:val="24"/>
                <w:szCs w:val="24"/>
              </w:rPr>
            </w:pPr>
          </w:p>
          <w:p w14:paraId="698F298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t>
            </w:r>
            <w:proofErr w:type="gramStart"/>
            <w:r w:rsidRPr="006554AA">
              <w:rPr>
                <w:rFonts w:ascii="Arial" w:hAnsi="Arial" w:cs="Arial"/>
                <w:b/>
                <w:bCs/>
                <w:sz w:val="24"/>
                <w:szCs w:val="24"/>
              </w:rPr>
              <w:t>this</w:t>
            </w:r>
            <w:proofErr w:type="gramEnd"/>
            <w:r w:rsidRPr="006554AA">
              <w:rPr>
                <w:rFonts w:ascii="Arial" w:hAnsi="Arial" w:cs="Arial"/>
                <w:b/>
                <w:bCs/>
                <w:sz w:val="24"/>
                <w:szCs w:val="24"/>
              </w:rPr>
              <w:t xml:space="preserve"> box should expand as you type)</w:t>
            </w:r>
          </w:p>
        </w:tc>
        <w:tc>
          <w:tcPr>
            <w:tcW w:w="850" w:type="dxa"/>
            <w:vMerge/>
            <w:shd w:val="clear" w:color="auto" w:fill="BFBFBF" w:themeFill="background1" w:themeFillShade="BF"/>
            <w:vAlign w:val="center"/>
          </w:tcPr>
          <w:p w14:paraId="34389016" w14:textId="77777777" w:rsidR="009A47A1" w:rsidRPr="006554AA" w:rsidRDefault="009A47A1" w:rsidP="00A76289">
            <w:pPr>
              <w:spacing w:after="160" w:line="259" w:lineRule="auto"/>
              <w:jc w:val="both"/>
              <w:rPr>
                <w:rFonts w:ascii="Arial" w:hAnsi="Arial" w:cs="Arial"/>
                <w:b/>
                <w:bCs/>
                <w:sz w:val="24"/>
                <w:szCs w:val="24"/>
              </w:rPr>
            </w:pPr>
          </w:p>
        </w:tc>
        <w:tc>
          <w:tcPr>
            <w:tcW w:w="822" w:type="dxa"/>
            <w:vMerge/>
            <w:shd w:val="clear" w:color="auto" w:fill="BFBFBF" w:themeFill="background1" w:themeFillShade="BF"/>
            <w:vAlign w:val="center"/>
          </w:tcPr>
          <w:p w14:paraId="78FC5B61" w14:textId="77777777" w:rsidR="009A47A1" w:rsidRPr="006554AA" w:rsidRDefault="009A47A1" w:rsidP="00A76289">
            <w:pPr>
              <w:spacing w:after="160" w:line="259" w:lineRule="auto"/>
              <w:jc w:val="both"/>
              <w:rPr>
                <w:rFonts w:ascii="Arial" w:hAnsi="Arial" w:cs="Arial"/>
                <w:b/>
                <w:bCs/>
                <w:sz w:val="24"/>
                <w:szCs w:val="24"/>
              </w:rPr>
            </w:pPr>
          </w:p>
        </w:tc>
      </w:tr>
    </w:tbl>
    <w:p w14:paraId="3ADE4EC9" w14:textId="77777777" w:rsidR="009A47A1" w:rsidRPr="006554AA" w:rsidRDefault="009A47A1" w:rsidP="00A76289">
      <w:pPr>
        <w:jc w:val="both"/>
        <w:rPr>
          <w:rFonts w:ascii="Arial" w:hAnsi="Arial" w:cs="Arial"/>
          <w:b/>
          <w:bCs/>
          <w:sz w:val="24"/>
          <w:szCs w:val="24"/>
        </w:rPr>
      </w:pPr>
    </w:p>
    <w:tbl>
      <w:tblPr>
        <w:tblStyle w:val="TableGrid"/>
        <w:tblW w:w="10451" w:type="dxa"/>
        <w:tblLook w:val="04A0" w:firstRow="1" w:lastRow="0" w:firstColumn="1" w:lastColumn="0" w:noHBand="0" w:noVBand="1"/>
      </w:tblPr>
      <w:tblGrid>
        <w:gridCol w:w="562"/>
        <w:gridCol w:w="3256"/>
        <w:gridCol w:w="6633"/>
      </w:tblGrid>
      <w:tr w:rsidR="009A47A1" w:rsidRPr="006554AA" w14:paraId="5EE75AC3" w14:textId="77777777" w:rsidTr="00893052">
        <w:trPr>
          <w:trHeight w:val="403"/>
        </w:trPr>
        <w:tc>
          <w:tcPr>
            <w:tcW w:w="562" w:type="dxa"/>
            <w:tcBorders>
              <w:bottom w:val="single" w:sz="4" w:space="0" w:color="auto"/>
            </w:tcBorders>
            <w:shd w:val="clear" w:color="auto" w:fill="F2F2F2" w:themeFill="background1" w:themeFillShade="F2"/>
          </w:tcPr>
          <w:p w14:paraId="7D81390D" w14:textId="77777777" w:rsidR="009A47A1" w:rsidRPr="006554AA" w:rsidRDefault="009A47A1" w:rsidP="00A76289">
            <w:pPr>
              <w:spacing w:after="160" w:line="259" w:lineRule="auto"/>
              <w:jc w:val="both"/>
              <w:rPr>
                <w:rFonts w:ascii="Arial" w:hAnsi="Arial" w:cs="Arial"/>
                <w:b/>
                <w:bCs/>
                <w:sz w:val="24"/>
                <w:szCs w:val="24"/>
              </w:rPr>
            </w:pPr>
          </w:p>
        </w:tc>
        <w:tc>
          <w:tcPr>
            <w:tcW w:w="9889" w:type="dxa"/>
            <w:gridSpan w:val="2"/>
            <w:tcBorders>
              <w:bottom w:val="single" w:sz="4" w:space="0" w:color="auto"/>
            </w:tcBorders>
            <w:shd w:val="clear" w:color="auto" w:fill="F2F2F2" w:themeFill="background1" w:themeFillShade="F2"/>
            <w:vAlign w:val="center"/>
          </w:tcPr>
          <w:p w14:paraId="6176A53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Participant numbers and source</w:t>
            </w:r>
          </w:p>
          <w:p w14:paraId="1FAD858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Provide an estimate of the expected number of participants. How will you identify participants and how will they be recruited? </w:t>
            </w:r>
          </w:p>
        </w:tc>
      </w:tr>
      <w:tr w:rsidR="009A47A1" w:rsidRPr="006554AA" w14:paraId="380F6A4C" w14:textId="77777777" w:rsidTr="0089305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1CDD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91C91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How many participants are expected?</w:t>
            </w:r>
          </w:p>
          <w:p w14:paraId="63DCE626" w14:textId="77777777" w:rsidR="009A47A1" w:rsidRPr="006554AA" w:rsidRDefault="009A47A1" w:rsidP="00A76289">
            <w:pPr>
              <w:spacing w:after="160" w:line="259" w:lineRule="auto"/>
              <w:jc w:val="both"/>
              <w:rPr>
                <w:rFonts w:ascii="Arial" w:hAnsi="Arial" w:cs="Arial"/>
                <w:b/>
                <w:bCs/>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C763BBD" w14:textId="77777777" w:rsidR="009A47A1" w:rsidRPr="006554AA" w:rsidRDefault="009A47A1" w:rsidP="00A76289">
            <w:pPr>
              <w:spacing w:after="160" w:line="259" w:lineRule="auto"/>
              <w:jc w:val="both"/>
              <w:rPr>
                <w:rFonts w:ascii="Arial" w:hAnsi="Arial" w:cs="Arial"/>
                <w:b/>
                <w:bCs/>
                <w:sz w:val="24"/>
                <w:szCs w:val="24"/>
              </w:rPr>
            </w:pPr>
          </w:p>
          <w:p w14:paraId="4EDE85C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At least 10 participants </w:t>
            </w:r>
            <w:proofErr w:type="gramStart"/>
            <w:r w:rsidRPr="006554AA">
              <w:rPr>
                <w:rFonts w:ascii="Arial" w:hAnsi="Arial" w:cs="Arial"/>
                <w:b/>
                <w:bCs/>
                <w:sz w:val="24"/>
                <w:szCs w:val="24"/>
              </w:rPr>
              <w:t>in order to</w:t>
            </w:r>
            <w:proofErr w:type="gramEnd"/>
            <w:r w:rsidRPr="006554AA">
              <w:rPr>
                <w:rFonts w:ascii="Arial" w:hAnsi="Arial" w:cs="Arial"/>
                <w:b/>
                <w:bCs/>
                <w:sz w:val="24"/>
                <w:szCs w:val="24"/>
              </w:rPr>
              <w:t xml:space="preserve"> gain strong qualitative research. </w:t>
            </w:r>
          </w:p>
          <w:p w14:paraId="49BEB4AD" w14:textId="77777777" w:rsidR="009A47A1" w:rsidRPr="006554AA" w:rsidRDefault="009A47A1" w:rsidP="00A76289">
            <w:pPr>
              <w:spacing w:after="160" w:line="259" w:lineRule="auto"/>
              <w:jc w:val="both"/>
              <w:rPr>
                <w:rFonts w:ascii="Arial" w:hAnsi="Arial" w:cs="Arial"/>
                <w:b/>
                <w:bCs/>
                <w:sz w:val="24"/>
                <w:szCs w:val="24"/>
              </w:rPr>
            </w:pPr>
          </w:p>
          <w:p w14:paraId="3426301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6D7B2ED7" w14:textId="77777777" w:rsidTr="0089305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DC93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CC1FA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Who will the participants be?</w:t>
            </w:r>
          </w:p>
          <w:p w14:paraId="19E68AF5" w14:textId="77777777" w:rsidR="009A47A1" w:rsidRPr="006554AA" w:rsidRDefault="009A47A1" w:rsidP="00A76289">
            <w:pPr>
              <w:spacing w:after="160" w:line="259" w:lineRule="auto"/>
              <w:jc w:val="both"/>
              <w:rPr>
                <w:rFonts w:ascii="Arial" w:hAnsi="Arial" w:cs="Arial"/>
                <w:b/>
                <w:bCs/>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3C6D8B35" w14:textId="77777777" w:rsidR="009A47A1" w:rsidRPr="006554AA" w:rsidRDefault="009A47A1" w:rsidP="00A76289">
            <w:pPr>
              <w:spacing w:after="160" w:line="259" w:lineRule="auto"/>
              <w:jc w:val="both"/>
              <w:rPr>
                <w:rFonts w:ascii="Arial" w:hAnsi="Arial" w:cs="Arial"/>
                <w:b/>
                <w:bCs/>
                <w:sz w:val="24"/>
                <w:szCs w:val="24"/>
              </w:rPr>
            </w:pPr>
          </w:p>
          <w:p w14:paraId="51823E8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People of hierarchy within limited companies, particularly those who have a say in whether a company processes donations to charity from their profits. </w:t>
            </w:r>
          </w:p>
          <w:p w14:paraId="0CA6A04F" w14:textId="77777777" w:rsidR="009A47A1" w:rsidRPr="006554AA" w:rsidRDefault="009A47A1" w:rsidP="00A76289">
            <w:pPr>
              <w:spacing w:after="160" w:line="259" w:lineRule="auto"/>
              <w:jc w:val="both"/>
              <w:rPr>
                <w:rFonts w:ascii="Arial" w:hAnsi="Arial" w:cs="Arial"/>
                <w:b/>
                <w:bCs/>
                <w:sz w:val="24"/>
                <w:szCs w:val="24"/>
              </w:rPr>
            </w:pPr>
          </w:p>
          <w:p w14:paraId="6F60BE8E" w14:textId="77777777" w:rsidR="009A47A1" w:rsidRPr="006554AA" w:rsidRDefault="009A47A1" w:rsidP="00A76289">
            <w:pPr>
              <w:spacing w:after="160" w:line="259" w:lineRule="auto"/>
              <w:jc w:val="both"/>
              <w:rPr>
                <w:rFonts w:ascii="Arial" w:hAnsi="Arial" w:cs="Arial"/>
                <w:b/>
                <w:bCs/>
                <w:i/>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359DF8B6" w14:textId="77777777" w:rsidTr="00893052">
        <w:trPr>
          <w:trHeight w:val="403"/>
        </w:trPr>
        <w:tc>
          <w:tcPr>
            <w:tcW w:w="562" w:type="dxa"/>
            <w:tcBorders>
              <w:top w:val="single" w:sz="4" w:space="0" w:color="auto"/>
            </w:tcBorders>
            <w:shd w:val="clear" w:color="auto" w:fill="F2F2F2" w:themeFill="background1" w:themeFillShade="F2"/>
            <w:vAlign w:val="center"/>
          </w:tcPr>
          <w:p w14:paraId="29C0E59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12</w:t>
            </w:r>
          </w:p>
        </w:tc>
        <w:tc>
          <w:tcPr>
            <w:tcW w:w="3256" w:type="dxa"/>
            <w:tcBorders>
              <w:top w:val="single" w:sz="4" w:space="0" w:color="auto"/>
            </w:tcBorders>
            <w:shd w:val="clear" w:color="auto" w:fill="F2F2F2" w:themeFill="background1" w:themeFillShade="F2"/>
            <w:vAlign w:val="center"/>
          </w:tcPr>
          <w:p w14:paraId="6835AD7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How will you identify the participants?</w:t>
            </w:r>
          </w:p>
        </w:tc>
        <w:tc>
          <w:tcPr>
            <w:tcW w:w="6633" w:type="dxa"/>
            <w:tcBorders>
              <w:top w:val="single" w:sz="4" w:space="0" w:color="auto"/>
            </w:tcBorders>
            <w:vAlign w:val="center"/>
          </w:tcPr>
          <w:p w14:paraId="6E4BE074" w14:textId="77777777" w:rsidR="009A47A1" w:rsidRPr="006554AA" w:rsidRDefault="009A47A1" w:rsidP="00A76289">
            <w:pPr>
              <w:spacing w:after="160" w:line="259" w:lineRule="auto"/>
              <w:jc w:val="both"/>
              <w:rPr>
                <w:rFonts w:ascii="Arial" w:hAnsi="Arial" w:cs="Arial"/>
                <w:b/>
                <w:bCs/>
                <w:sz w:val="24"/>
                <w:szCs w:val="24"/>
              </w:rPr>
            </w:pPr>
          </w:p>
          <w:p w14:paraId="6FEEAD8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lastRenderedPageBreak/>
              <w:t xml:space="preserve">By posting on linked in asking for responses from those of which meet the criteria stated, </w:t>
            </w:r>
            <w:proofErr w:type="gramStart"/>
            <w:r w:rsidRPr="006554AA">
              <w:rPr>
                <w:rFonts w:ascii="Arial" w:hAnsi="Arial" w:cs="Arial"/>
                <w:b/>
                <w:bCs/>
                <w:sz w:val="24"/>
                <w:szCs w:val="24"/>
              </w:rPr>
              <w:t>and also</w:t>
            </w:r>
            <w:proofErr w:type="gramEnd"/>
            <w:r w:rsidRPr="006554AA">
              <w:rPr>
                <w:rFonts w:ascii="Arial" w:hAnsi="Arial" w:cs="Arial"/>
                <w:b/>
                <w:bCs/>
                <w:sz w:val="24"/>
                <w:szCs w:val="24"/>
              </w:rPr>
              <w:t xml:space="preserve"> re asking in the interview process.  </w:t>
            </w:r>
          </w:p>
          <w:p w14:paraId="32835FAB" w14:textId="77777777" w:rsidR="009A47A1" w:rsidRPr="006554AA" w:rsidRDefault="009A47A1" w:rsidP="00A76289">
            <w:pPr>
              <w:spacing w:after="160" w:line="259" w:lineRule="auto"/>
              <w:jc w:val="both"/>
              <w:rPr>
                <w:rFonts w:ascii="Arial" w:hAnsi="Arial" w:cs="Arial"/>
                <w:b/>
                <w:bCs/>
                <w:sz w:val="24"/>
                <w:szCs w:val="24"/>
              </w:rPr>
            </w:pPr>
          </w:p>
          <w:p w14:paraId="74F9FE4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085B3A0F" w14:textId="77777777" w:rsidR="009A47A1" w:rsidRPr="006554AA" w:rsidRDefault="009A47A1" w:rsidP="00A76289">
      <w:pPr>
        <w:jc w:val="both"/>
        <w:rPr>
          <w:rFonts w:ascii="Arial" w:hAnsi="Arial" w:cs="Arial"/>
          <w:b/>
          <w:bCs/>
          <w:sz w:val="24"/>
          <w:szCs w:val="24"/>
        </w:rPr>
      </w:pPr>
    </w:p>
    <w:p w14:paraId="2ECF000E" w14:textId="77777777" w:rsidR="009A47A1" w:rsidRPr="006554AA" w:rsidRDefault="009A47A1" w:rsidP="00A76289">
      <w:pPr>
        <w:jc w:val="both"/>
        <w:rPr>
          <w:rFonts w:ascii="Arial" w:hAnsi="Arial" w:cs="Arial"/>
          <w:b/>
          <w:bCs/>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9A47A1" w:rsidRPr="006554AA" w14:paraId="44337C9E" w14:textId="77777777" w:rsidTr="00893052">
        <w:tc>
          <w:tcPr>
            <w:tcW w:w="562" w:type="dxa"/>
            <w:shd w:val="clear" w:color="auto" w:fill="F2F2F2" w:themeFill="background1" w:themeFillShade="F2"/>
            <w:vAlign w:val="center"/>
          </w:tcPr>
          <w:p w14:paraId="5641F22D" w14:textId="77777777" w:rsidR="009A47A1" w:rsidRPr="006554AA" w:rsidRDefault="009A47A1" w:rsidP="00A76289">
            <w:pPr>
              <w:spacing w:after="160" w:line="259" w:lineRule="auto"/>
              <w:jc w:val="both"/>
              <w:rPr>
                <w:rFonts w:ascii="Arial" w:hAnsi="Arial" w:cs="Arial"/>
                <w:b/>
                <w:bCs/>
                <w:sz w:val="24"/>
                <w:szCs w:val="24"/>
              </w:rPr>
            </w:pPr>
          </w:p>
        </w:tc>
        <w:tc>
          <w:tcPr>
            <w:tcW w:w="7088" w:type="dxa"/>
            <w:shd w:val="clear" w:color="auto" w:fill="F2F2F2" w:themeFill="background1" w:themeFillShade="F2"/>
          </w:tcPr>
          <w:p w14:paraId="3AF4811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Information for participants:</w:t>
            </w:r>
          </w:p>
        </w:tc>
        <w:tc>
          <w:tcPr>
            <w:tcW w:w="992" w:type="dxa"/>
            <w:shd w:val="clear" w:color="auto" w:fill="F2F2F2" w:themeFill="background1" w:themeFillShade="F2"/>
            <w:vAlign w:val="bottom"/>
          </w:tcPr>
          <w:p w14:paraId="51081F0C" w14:textId="77777777" w:rsidR="009A47A1" w:rsidRPr="006554AA" w:rsidRDefault="009A47A1" w:rsidP="00A76289">
            <w:pPr>
              <w:spacing w:after="160" w:line="259" w:lineRule="auto"/>
              <w:jc w:val="both"/>
              <w:rPr>
                <w:rFonts w:ascii="Arial" w:hAnsi="Arial" w:cs="Arial"/>
                <w:b/>
                <w:bCs/>
                <w:sz w:val="24"/>
                <w:szCs w:val="24"/>
              </w:rPr>
            </w:pPr>
          </w:p>
          <w:p w14:paraId="3F9C003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1" w:type="dxa"/>
            <w:shd w:val="clear" w:color="auto" w:fill="F2F2F2" w:themeFill="background1" w:themeFillShade="F2"/>
            <w:vAlign w:val="bottom"/>
          </w:tcPr>
          <w:p w14:paraId="5EC0937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992" w:type="dxa"/>
            <w:shd w:val="clear" w:color="auto" w:fill="F2F2F2" w:themeFill="background1" w:themeFillShade="F2"/>
          </w:tcPr>
          <w:p w14:paraId="1CE7495A" w14:textId="77777777" w:rsidR="009A47A1" w:rsidRPr="006554AA" w:rsidRDefault="009A47A1" w:rsidP="00A76289">
            <w:pPr>
              <w:spacing w:after="160" w:line="259" w:lineRule="auto"/>
              <w:jc w:val="both"/>
              <w:rPr>
                <w:rFonts w:ascii="Arial" w:hAnsi="Arial" w:cs="Arial"/>
                <w:b/>
                <w:bCs/>
                <w:sz w:val="24"/>
                <w:szCs w:val="24"/>
              </w:rPr>
            </w:pPr>
          </w:p>
          <w:p w14:paraId="6FF5CFD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N/A</w:t>
            </w:r>
          </w:p>
        </w:tc>
      </w:tr>
      <w:tr w:rsidR="009A47A1" w:rsidRPr="006554AA" w14:paraId="5EE00658" w14:textId="77777777" w:rsidTr="00893052">
        <w:trPr>
          <w:trHeight w:val="439"/>
        </w:trPr>
        <w:tc>
          <w:tcPr>
            <w:tcW w:w="562" w:type="dxa"/>
            <w:shd w:val="clear" w:color="auto" w:fill="F2F2F2" w:themeFill="background1" w:themeFillShade="F2"/>
            <w:vAlign w:val="center"/>
          </w:tcPr>
          <w:p w14:paraId="064089A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13</w:t>
            </w:r>
          </w:p>
        </w:tc>
        <w:tc>
          <w:tcPr>
            <w:tcW w:w="7088" w:type="dxa"/>
            <w:shd w:val="clear" w:color="auto" w:fill="F2F2F2" w:themeFill="background1" w:themeFillShade="F2"/>
            <w:vAlign w:val="center"/>
          </w:tcPr>
          <w:p w14:paraId="74ED6D6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4"/>
                <w:szCs w:val="24"/>
              </w:rPr>
              <w:id w:val="638854427"/>
              <w14:checkbox>
                <w14:checked w14:val="1"/>
                <w14:checkedState w14:val="2612" w14:font="MS Gothic"/>
                <w14:uncheckedState w14:val="2610" w14:font="MS Gothic"/>
              </w14:checkbox>
            </w:sdtPr>
            <w:sdtEndPr/>
            <w:sdtContent>
              <w:p w14:paraId="538A3EC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838415725"/>
              <w14:checkbox>
                <w14:checked w14:val="0"/>
                <w14:checkedState w14:val="2612" w14:font="MS Gothic"/>
                <w14:uncheckedState w14:val="2610" w14:font="MS Gothic"/>
              </w14:checkbox>
            </w:sdtPr>
            <w:sdtEndPr/>
            <w:sdtContent>
              <w:p w14:paraId="7996A9E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018272357"/>
              <w14:checkbox>
                <w14:checked w14:val="0"/>
                <w14:checkedState w14:val="2612" w14:font="MS Gothic"/>
                <w14:uncheckedState w14:val="2610" w14:font="MS Gothic"/>
              </w14:checkbox>
            </w:sdtPr>
            <w:sdtEndPr/>
            <w:sdtContent>
              <w:p w14:paraId="24013F2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0880F82" w14:textId="77777777" w:rsidTr="00893052">
        <w:trPr>
          <w:trHeight w:val="403"/>
        </w:trPr>
        <w:tc>
          <w:tcPr>
            <w:tcW w:w="562" w:type="dxa"/>
            <w:shd w:val="clear" w:color="auto" w:fill="F2F2F2" w:themeFill="background1" w:themeFillShade="F2"/>
            <w:vAlign w:val="center"/>
          </w:tcPr>
          <w:p w14:paraId="536035A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14</w:t>
            </w:r>
          </w:p>
        </w:tc>
        <w:tc>
          <w:tcPr>
            <w:tcW w:w="7088" w:type="dxa"/>
            <w:shd w:val="clear" w:color="auto" w:fill="F2F2F2" w:themeFill="background1" w:themeFillShade="F2"/>
            <w:vAlign w:val="center"/>
          </w:tcPr>
          <w:p w14:paraId="2CF6759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4"/>
                <w:szCs w:val="24"/>
              </w:rPr>
              <w:id w:val="1917978816"/>
              <w14:checkbox>
                <w14:checked w14:val="1"/>
                <w14:checkedState w14:val="2612" w14:font="MS Gothic"/>
                <w14:uncheckedState w14:val="2610" w14:font="MS Gothic"/>
              </w14:checkbox>
            </w:sdtPr>
            <w:sdtEndPr/>
            <w:sdtContent>
              <w:p w14:paraId="060B329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66745090"/>
              <w14:checkbox>
                <w14:checked w14:val="0"/>
                <w14:checkedState w14:val="2612" w14:font="MS Gothic"/>
                <w14:uncheckedState w14:val="2610" w14:font="MS Gothic"/>
              </w14:checkbox>
            </w:sdtPr>
            <w:sdtEndPr/>
            <w:sdtContent>
              <w:p w14:paraId="769FF4C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964613576"/>
              <w14:checkbox>
                <w14:checked w14:val="0"/>
                <w14:checkedState w14:val="2612" w14:font="MS Gothic"/>
                <w14:uncheckedState w14:val="2610" w14:font="MS Gothic"/>
              </w14:checkbox>
            </w:sdtPr>
            <w:sdtEndPr/>
            <w:sdtContent>
              <w:p w14:paraId="717DC1F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2A56DD83" w14:textId="77777777" w:rsidTr="00893052">
        <w:trPr>
          <w:trHeight w:val="439"/>
        </w:trPr>
        <w:tc>
          <w:tcPr>
            <w:tcW w:w="562" w:type="dxa"/>
            <w:shd w:val="clear" w:color="auto" w:fill="F2F2F2" w:themeFill="background1" w:themeFillShade="F2"/>
            <w:vAlign w:val="center"/>
          </w:tcPr>
          <w:p w14:paraId="7EC7A6C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15</w:t>
            </w:r>
          </w:p>
        </w:tc>
        <w:tc>
          <w:tcPr>
            <w:tcW w:w="7088" w:type="dxa"/>
            <w:shd w:val="clear" w:color="auto" w:fill="F2F2F2" w:themeFill="background1" w:themeFillShade="F2"/>
            <w:vAlign w:val="center"/>
          </w:tcPr>
          <w:p w14:paraId="4C56BF4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b/>
                <w:bCs/>
                <w:sz w:val="24"/>
                <w:szCs w:val="24"/>
              </w:rPr>
              <w:id w:val="173071009"/>
              <w14:checkbox>
                <w14:checked w14:val="0"/>
                <w14:checkedState w14:val="2612" w14:font="MS Gothic"/>
                <w14:uncheckedState w14:val="2610" w14:font="MS Gothic"/>
              </w14:checkbox>
            </w:sdtPr>
            <w:sdtEndPr/>
            <w:sdtContent>
              <w:p w14:paraId="36F4934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777214799"/>
              <w14:checkbox>
                <w14:checked w14:val="0"/>
                <w14:checkedState w14:val="2612" w14:font="MS Gothic"/>
                <w14:uncheckedState w14:val="2610" w14:font="MS Gothic"/>
              </w14:checkbox>
            </w:sdtPr>
            <w:sdtEndPr/>
            <w:sdtContent>
              <w:p w14:paraId="5FC3FDFC"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046200750"/>
              <w14:checkbox>
                <w14:checked w14:val="1"/>
                <w14:checkedState w14:val="2612" w14:font="MS Gothic"/>
                <w14:uncheckedState w14:val="2610" w14:font="MS Gothic"/>
              </w14:checkbox>
            </w:sdtPr>
            <w:sdtEndPr/>
            <w:sdtContent>
              <w:p w14:paraId="7CF3A6E7"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D75E928" w14:textId="77777777" w:rsidTr="00893052">
        <w:trPr>
          <w:trHeight w:val="403"/>
        </w:trPr>
        <w:tc>
          <w:tcPr>
            <w:tcW w:w="562" w:type="dxa"/>
            <w:shd w:val="clear" w:color="auto" w:fill="F2F2F2" w:themeFill="background1" w:themeFillShade="F2"/>
            <w:vAlign w:val="center"/>
          </w:tcPr>
          <w:p w14:paraId="617CAC2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16</w:t>
            </w:r>
          </w:p>
        </w:tc>
        <w:tc>
          <w:tcPr>
            <w:tcW w:w="7088" w:type="dxa"/>
            <w:shd w:val="clear" w:color="auto" w:fill="F2F2F2" w:themeFill="background1" w:themeFillShade="F2"/>
            <w:vAlign w:val="center"/>
          </w:tcPr>
          <w:p w14:paraId="06E52B8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4"/>
                <w:szCs w:val="24"/>
              </w:rPr>
              <w:id w:val="1907947677"/>
              <w14:checkbox>
                <w14:checked w14:val="0"/>
                <w14:checkedState w14:val="2612" w14:font="MS Gothic"/>
                <w14:uncheckedState w14:val="2610" w14:font="MS Gothic"/>
              </w14:checkbox>
            </w:sdtPr>
            <w:sdtEndPr/>
            <w:sdtContent>
              <w:p w14:paraId="20C3F8A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997954874"/>
              <w14:checkbox>
                <w14:checked w14:val="0"/>
                <w14:checkedState w14:val="2612" w14:font="MS Gothic"/>
                <w14:uncheckedState w14:val="2610" w14:font="MS Gothic"/>
              </w14:checkbox>
            </w:sdtPr>
            <w:sdtEndPr/>
            <w:sdtContent>
              <w:p w14:paraId="1927800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833887313"/>
              <w14:checkbox>
                <w14:checked w14:val="1"/>
                <w14:checkedState w14:val="2612" w14:font="MS Gothic"/>
                <w14:uncheckedState w14:val="2610" w14:font="MS Gothic"/>
              </w14:checkbox>
            </w:sdtPr>
            <w:sdtEndPr/>
            <w:sdtContent>
              <w:p w14:paraId="1B685AF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CE09674" w14:textId="77777777" w:rsidTr="00893052">
        <w:trPr>
          <w:trHeight w:val="439"/>
        </w:trPr>
        <w:tc>
          <w:tcPr>
            <w:tcW w:w="562" w:type="dxa"/>
            <w:shd w:val="clear" w:color="auto" w:fill="F2F2F2" w:themeFill="background1" w:themeFillShade="F2"/>
            <w:vAlign w:val="center"/>
          </w:tcPr>
          <w:p w14:paraId="7F7E64F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17</w:t>
            </w:r>
          </w:p>
        </w:tc>
        <w:tc>
          <w:tcPr>
            <w:tcW w:w="7088" w:type="dxa"/>
            <w:shd w:val="clear" w:color="auto" w:fill="F2F2F2" w:themeFill="background1" w:themeFillShade="F2"/>
            <w:vAlign w:val="center"/>
          </w:tcPr>
          <w:p w14:paraId="2EF3615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4"/>
                <w:szCs w:val="24"/>
              </w:rPr>
              <w:id w:val="-65498961"/>
              <w14:checkbox>
                <w14:checked w14:val="1"/>
                <w14:checkedState w14:val="2612" w14:font="MS Gothic"/>
                <w14:uncheckedState w14:val="2610" w14:font="MS Gothic"/>
              </w14:checkbox>
            </w:sdtPr>
            <w:sdtEndPr/>
            <w:sdtContent>
              <w:p w14:paraId="49EA471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327907113"/>
              <w14:checkbox>
                <w14:checked w14:val="0"/>
                <w14:checkedState w14:val="2612" w14:font="MS Gothic"/>
                <w14:uncheckedState w14:val="2610" w14:font="MS Gothic"/>
              </w14:checkbox>
            </w:sdtPr>
            <w:sdtEndPr/>
            <w:sdtContent>
              <w:p w14:paraId="3BB6C45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843242132"/>
              <w14:checkbox>
                <w14:checked w14:val="0"/>
                <w14:checkedState w14:val="2612" w14:font="MS Gothic"/>
                <w14:uncheckedState w14:val="2610" w14:font="MS Gothic"/>
              </w14:checkbox>
            </w:sdtPr>
            <w:sdtEndPr/>
            <w:sdtContent>
              <w:p w14:paraId="6D979FF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60F2939" w14:textId="77777777" w:rsidTr="00893052">
        <w:trPr>
          <w:trHeight w:val="403"/>
        </w:trPr>
        <w:tc>
          <w:tcPr>
            <w:tcW w:w="562" w:type="dxa"/>
            <w:shd w:val="clear" w:color="auto" w:fill="F2F2F2" w:themeFill="background1" w:themeFillShade="F2"/>
            <w:vAlign w:val="center"/>
          </w:tcPr>
          <w:p w14:paraId="7EF8C42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18</w:t>
            </w:r>
          </w:p>
        </w:tc>
        <w:tc>
          <w:tcPr>
            <w:tcW w:w="7088" w:type="dxa"/>
            <w:shd w:val="clear" w:color="auto" w:fill="F2F2F2" w:themeFill="background1" w:themeFillShade="F2"/>
            <w:vAlign w:val="center"/>
          </w:tcPr>
          <w:p w14:paraId="288A925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4"/>
                <w:szCs w:val="24"/>
              </w:rPr>
              <w:id w:val="-1689744163"/>
              <w14:checkbox>
                <w14:checked w14:val="1"/>
                <w14:checkedState w14:val="2612" w14:font="MS Gothic"/>
                <w14:uncheckedState w14:val="2610" w14:font="MS Gothic"/>
              </w14:checkbox>
            </w:sdtPr>
            <w:sdtEndPr/>
            <w:sdtContent>
              <w:p w14:paraId="671D030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160307203"/>
              <w14:checkbox>
                <w14:checked w14:val="0"/>
                <w14:checkedState w14:val="2612" w14:font="MS Gothic"/>
                <w14:uncheckedState w14:val="2610" w14:font="MS Gothic"/>
              </w14:checkbox>
            </w:sdtPr>
            <w:sdtEndPr/>
            <w:sdtContent>
              <w:p w14:paraId="5F09DAD7"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70004211"/>
              <w14:checkbox>
                <w14:checked w14:val="0"/>
                <w14:checkedState w14:val="2612" w14:font="MS Gothic"/>
                <w14:uncheckedState w14:val="2610" w14:font="MS Gothic"/>
              </w14:checkbox>
            </w:sdtPr>
            <w:sdtEndPr/>
            <w:sdtContent>
              <w:p w14:paraId="181D45E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D7E9EAA" w14:textId="77777777" w:rsidTr="00893052">
        <w:trPr>
          <w:trHeight w:val="439"/>
        </w:trPr>
        <w:tc>
          <w:tcPr>
            <w:tcW w:w="562" w:type="dxa"/>
            <w:shd w:val="clear" w:color="auto" w:fill="F2F2F2" w:themeFill="background1" w:themeFillShade="F2"/>
            <w:vAlign w:val="center"/>
          </w:tcPr>
          <w:p w14:paraId="7EAD510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19</w:t>
            </w:r>
          </w:p>
        </w:tc>
        <w:tc>
          <w:tcPr>
            <w:tcW w:w="7088" w:type="dxa"/>
            <w:shd w:val="clear" w:color="auto" w:fill="F2F2F2" w:themeFill="background1" w:themeFillShade="F2"/>
            <w:vAlign w:val="center"/>
          </w:tcPr>
          <w:p w14:paraId="5A0AC49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4"/>
                <w:szCs w:val="24"/>
              </w:rPr>
              <w:id w:val="-120004605"/>
              <w14:checkbox>
                <w14:checked w14:val="1"/>
                <w14:checkedState w14:val="2612" w14:font="MS Gothic"/>
                <w14:uncheckedState w14:val="2610" w14:font="MS Gothic"/>
              </w14:checkbox>
            </w:sdtPr>
            <w:sdtEndPr/>
            <w:sdtContent>
              <w:p w14:paraId="6A25050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502748247"/>
              <w14:checkbox>
                <w14:checked w14:val="0"/>
                <w14:checkedState w14:val="2612" w14:font="MS Gothic"/>
                <w14:uncheckedState w14:val="2610" w14:font="MS Gothic"/>
              </w14:checkbox>
            </w:sdtPr>
            <w:sdtEndPr/>
            <w:sdtContent>
              <w:p w14:paraId="293E1F5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96125454"/>
              <w14:checkbox>
                <w14:checked w14:val="0"/>
                <w14:checkedState w14:val="2612" w14:font="MS Gothic"/>
                <w14:uncheckedState w14:val="2610" w14:font="MS Gothic"/>
              </w14:checkbox>
            </w:sdtPr>
            <w:sdtEndPr/>
            <w:sdtContent>
              <w:p w14:paraId="4F45A2A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FFF7544" w14:textId="77777777" w:rsidTr="00893052">
        <w:trPr>
          <w:trHeight w:val="403"/>
        </w:trPr>
        <w:tc>
          <w:tcPr>
            <w:tcW w:w="562" w:type="dxa"/>
            <w:shd w:val="clear" w:color="auto" w:fill="F2F2F2" w:themeFill="background1" w:themeFillShade="F2"/>
            <w:vAlign w:val="center"/>
          </w:tcPr>
          <w:p w14:paraId="3D99B51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20</w:t>
            </w:r>
          </w:p>
        </w:tc>
        <w:tc>
          <w:tcPr>
            <w:tcW w:w="7088" w:type="dxa"/>
            <w:shd w:val="clear" w:color="auto" w:fill="F2F2F2" w:themeFill="background1" w:themeFillShade="F2"/>
            <w:vAlign w:val="center"/>
          </w:tcPr>
          <w:p w14:paraId="4CC57C0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4"/>
                <w:szCs w:val="24"/>
              </w:rPr>
              <w:id w:val="96221617"/>
              <w14:checkbox>
                <w14:checked w14:val="1"/>
                <w14:checkedState w14:val="2612" w14:font="MS Gothic"/>
                <w14:uncheckedState w14:val="2610" w14:font="MS Gothic"/>
              </w14:checkbox>
            </w:sdtPr>
            <w:sdtEndPr/>
            <w:sdtContent>
              <w:p w14:paraId="4F336990"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715357891"/>
              <w14:checkbox>
                <w14:checked w14:val="0"/>
                <w14:checkedState w14:val="2612" w14:font="MS Gothic"/>
                <w14:uncheckedState w14:val="2610" w14:font="MS Gothic"/>
              </w14:checkbox>
            </w:sdtPr>
            <w:sdtEndPr/>
            <w:sdtContent>
              <w:p w14:paraId="0265976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861819308"/>
              <w14:checkbox>
                <w14:checked w14:val="0"/>
                <w14:checkedState w14:val="2612" w14:font="MS Gothic"/>
                <w14:uncheckedState w14:val="2610" w14:font="MS Gothic"/>
              </w14:checkbox>
            </w:sdtPr>
            <w:sdtEndPr/>
            <w:sdtContent>
              <w:p w14:paraId="0E6EE97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4F87E93" w14:textId="77777777" w:rsidTr="00893052">
        <w:trPr>
          <w:trHeight w:val="439"/>
        </w:trPr>
        <w:tc>
          <w:tcPr>
            <w:tcW w:w="562" w:type="dxa"/>
            <w:shd w:val="clear" w:color="auto" w:fill="F2F2F2" w:themeFill="background1" w:themeFillShade="F2"/>
            <w:vAlign w:val="center"/>
          </w:tcPr>
          <w:p w14:paraId="164285E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21</w:t>
            </w:r>
          </w:p>
        </w:tc>
        <w:tc>
          <w:tcPr>
            <w:tcW w:w="7088" w:type="dxa"/>
            <w:shd w:val="clear" w:color="auto" w:fill="F2F2F2" w:themeFill="background1" w:themeFillShade="F2"/>
            <w:vAlign w:val="center"/>
          </w:tcPr>
          <w:p w14:paraId="11188ED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4"/>
                <w:szCs w:val="24"/>
              </w:rPr>
              <w:id w:val="1507015635"/>
              <w14:checkbox>
                <w14:checked w14:val="1"/>
                <w14:checkedState w14:val="2612" w14:font="MS Gothic"/>
                <w14:uncheckedState w14:val="2610" w14:font="MS Gothic"/>
              </w14:checkbox>
            </w:sdtPr>
            <w:sdtEndPr/>
            <w:sdtContent>
              <w:p w14:paraId="762DB63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82701375"/>
              <w14:checkbox>
                <w14:checked w14:val="0"/>
                <w14:checkedState w14:val="2612" w14:font="MS Gothic"/>
                <w14:uncheckedState w14:val="2610" w14:font="MS Gothic"/>
              </w14:checkbox>
            </w:sdtPr>
            <w:sdtEndPr/>
            <w:sdtContent>
              <w:p w14:paraId="52B40E1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075428902"/>
              <w14:checkbox>
                <w14:checked w14:val="0"/>
                <w14:checkedState w14:val="2612" w14:font="MS Gothic"/>
                <w14:uncheckedState w14:val="2610" w14:font="MS Gothic"/>
              </w14:checkbox>
            </w:sdtPr>
            <w:sdtEndPr/>
            <w:sdtContent>
              <w:p w14:paraId="608E0F9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F5E5360" w14:textId="77777777" w:rsidTr="00893052">
        <w:trPr>
          <w:trHeight w:val="403"/>
        </w:trPr>
        <w:tc>
          <w:tcPr>
            <w:tcW w:w="562" w:type="dxa"/>
            <w:tcBorders>
              <w:bottom w:val="single" w:sz="4" w:space="0" w:color="auto"/>
            </w:tcBorders>
            <w:shd w:val="clear" w:color="auto" w:fill="F2F2F2" w:themeFill="background1" w:themeFillShade="F2"/>
            <w:vAlign w:val="center"/>
          </w:tcPr>
          <w:p w14:paraId="0C1CB72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22</w:t>
            </w:r>
          </w:p>
        </w:tc>
        <w:tc>
          <w:tcPr>
            <w:tcW w:w="9923" w:type="dxa"/>
            <w:gridSpan w:val="4"/>
            <w:tcBorders>
              <w:bottom w:val="single" w:sz="4" w:space="0" w:color="auto"/>
            </w:tcBorders>
            <w:shd w:val="clear" w:color="auto" w:fill="F2F2F2" w:themeFill="background1" w:themeFillShade="F2"/>
            <w:vAlign w:val="center"/>
          </w:tcPr>
          <w:p w14:paraId="44AA2BC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If NO to any of above questions, please give an explanation </w:t>
            </w:r>
          </w:p>
        </w:tc>
      </w:tr>
      <w:tr w:rsidR="009A47A1" w:rsidRPr="006554AA" w14:paraId="0FFA9F81" w14:textId="77777777" w:rsidTr="00893052">
        <w:trPr>
          <w:trHeight w:val="403"/>
        </w:trPr>
        <w:tc>
          <w:tcPr>
            <w:tcW w:w="562" w:type="dxa"/>
            <w:vAlign w:val="center"/>
          </w:tcPr>
          <w:p w14:paraId="70B15ACB"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4"/>
            <w:vAlign w:val="center"/>
          </w:tcPr>
          <w:p w14:paraId="5EF5248A" w14:textId="77777777" w:rsidR="009A47A1" w:rsidRPr="006554AA" w:rsidRDefault="009A47A1" w:rsidP="00A76289">
            <w:pPr>
              <w:spacing w:after="160" w:line="259" w:lineRule="auto"/>
              <w:jc w:val="both"/>
              <w:rPr>
                <w:rFonts w:ascii="Arial" w:hAnsi="Arial" w:cs="Arial"/>
                <w:b/>
                <w:bCs/>
                <w:sz w:val="24"/>
                <w:szCs w:val="24"/>
              </w:rPr>
            </w:pPr>
          </w:p>
          <w:p w14:paraId="7D87B9A4" w14:textId="77777777" w:rsidR="009A47A1" w:rsidRPr="006554AA" w:rsidRDefault="009A47A1" w:rsidP="00A76289">
            <w:pPr>
              <w:spacing w:after="160" w:line="259" w:lineRule="auto"/>
              <w:jc w:val="both"/>
              <w:rPr>
                <w:rFonts w:ascii="Arial" w:hAnsi="Arial" w:cs="Arial"/>
                <w:b/>
                <w:bCs/>
                <w:sz w:val="24"/>
                <w:szCs w:val="24"/>
              </w:rPr>
            </w:pPr>
          </w:p>
          <w:p w14:paraId="5AE9BDEA" w14:textId="77777777" w:rsidR="009A47A1" w:rsidRPr="006554AA" w:rsidRDefault="009A47A1" w:rsidP="00A76289">
            <w:pPr>
              <w:spacing w:after="160" w:line="259" w:lineRule="auto"/>
              <w:jc w:val="both"/>
              <w:rPr>
                <w:rFonts w:ascii="Arial" w:hAnsi="Arial" w:cs="Arial"/>
                <w:b/>
                <w:bCs/>
                <w:sz w:val="24"/>
                <w:szCs w:val="24"/>
              </w:rPr>
            </w:pPr>
          </w:p>
          <w:p w14:paraId="5427A53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1CC5CDE4" w14:textId="77777777" w:rsidR="009A47A1" w:rsidRPr="006554AA" w:rsidRDefault="009A47A1" w:rsidP="00A76289">
      <w:pPr>
        <w:jc w:val="both"/>
        <w:rPr>
          <w:rFonts w:ascii="Arial" w:hAnsi="Arial" w:cs="Arial"/>
          <w:b/>
          <w:bCs/>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9A47A1" w:rsidRPr="006554AA" w14:paraId="23BD12B0" w14:textId="77777777" w:rsidTr="00893052">
        <w:tc>
          <w:tcPr>
            <w:tcW w:w="562" w:type="dxa"/>
            <w:shd w:val="clear" w:color="auto" w:fill="F2F2F2" w:themeFill="background1" w:themeFillShade="F2"/>
          </w:tcPr>
          <w:p w14:paraId="6B7855E1" w14:textId="77777777" w:rsidR="009A47A1" w:rsidRPr="006554AA" w:rsidRDefault="009A47A1" w:rsidP="00A76289">
            <w:pPr>
              <w:spacing w:after="160" w:line="259" w:lineRule="auto"/>
              <w:jc w:val="both"/>
              <w:rPr>
                <w:rFonts w:ascii="Arial" w:hAnsi="Arial" w:cs="Arial"/>
                <w:b/>
                <w:bCs/>
                <w:sz w:val="24"/>
                <w:szCs w:val="24"/>
              </w:rPr>
            </w:pPr>
          </w:p>
        </w:tc>
        <w:tc>
          <w:tcPr>
            <w:tcW w:w="7088" w:type="dxa"/>
            <w:shd w:val="clear" w:color="auto" w:fill="F2F2F2" w:themeFill="background1" w:themeFillShade="F2"/>
            <w:vAlign w:val="center"/>
          </w:tcPr>
          <w:p w14:paraId="02837F7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Information for participants:</w:t>
            </w:r>
          </w:p>
        </w:tc>
        <w:tc>
          <w:tcPr>
            <w:tcW w:w="992" w:type="dxa"/>
            <w:shd w:val="clear" w:color="auto" w:fill="F2F2F2" w:themeFill="background1" w:themeFillShade="F2"/>
            <w:vAlign w:val="bottom"/>
          </w:tcPr>
          <w:p w14:paraId="09BDD346" w14:textId="77777777" w:rsidR="009A47A1" w:rsidRPr="006554AA" w:rsidRDefault="009A47A1" w:rsidP="00A76289">
            <w:pPr>
              <w:spacing w:after="160" w:line="259" w:lineRule="auto"/>
              <w:jc w:val="both"/>
              <w:rPr>
                <w:rFonts w:ascii="Arial" w:hAnsi="Arial" w:cs="Arial"/>
                <w:b/>
                <w:bCs/>
                <w:sz w:val="24"/>
                <w:szCs w:val="24"/>
              </w:rPr>
            </w:pPr>
          </w:p>
          <w:p w14:paraId="525ECC2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851" w:type="dxa"/>
            <w:shd w:val="clear" w:color="auto" w:fill="F2F2F2" w:themeFill="background1" w:themeFillShade="F2"/>
            <w:vAlign w:val="bottom"/>
          </w:tcPr>
          <w:p w14:paraId="19CA7C4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c>
          <w:tcPr>
            <w:tcW w:w="992" w:type="dxa"/>
            <w:shd w:val="clear" w:color="auto" w:fill="F2F2F2" w:themeFill="background1" w:themeFillShade="F2"/>
            <w:vAlign w:val="bottom"/>
          </w:tcPr>
          <w:p w14:paraId="080D857C" w14:textId="77777777" w:rsidR="009A47A1" w:rsidRPr="006554AA" w:rsidRDefault="009A47A1" w:rsidP="00A76289">
            <w:pPr>
              <w:spacing w:after="160" w:line="259" w:lineRule="auto"/>
              <w:jc w:val="both"/>
              <w:rPr>
                <w:rFonts w:ascii="Arial" w:hAnsi="Arial" w:cs="Arial"/>
                <w:b/>
                <w:bCs/>
                <w:sz w:val="24"/>
                <w:szCs w:val="24"/>
              </w:rPr>
            </w:pPr>
          </w:p>
          <w:p w14:paraId="09C69E8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N/A</w:t>
            </w:r>
          </w:p>
        </w:tc>
      </w:tr>
      <w:tr w:rsidR="009A47A1" w:rsidRPr="006554AA" w14:paraId="4EB5613F" w14:textId="77777777" w:rsidTr="00893052">
        <w:trPr>
          <w:trHeight w:val="439"/>
        </w:trPr>
        <w:tc>
          <w:tcPr>
            <w:tcW w:w="562" w:type="dxa"/>
            <w:shd w:val="clear" w:color="auto" w:fill="F2F2F2" w:themeFill="background1" w:themeFillShade="F2"/>
            <w:vAlign w:val="center"/>
          </w:tcPr>
          <w:p w14:paraId="2782BBC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24</w:t>
            </w:r>
          </w:p>
        </w:tc>
        <w:tc>
          <w:tcPr>
            <w:tcW w:w="7088" w:type="dxa"/>
            <w:shd w:val="clear" w:color="auto" w:fill="F2F2F2" w:themeFill="background1" w:themeFillShade="F2"/>
            <w:vAlign w:val="center"/>
          </w:tcPr>
          <w:p w14:paraId="5D69E8C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participants be paid?</w:t>
            </w:r>
          </w:p>
        </w:tc>
        <w:tc>
          <w:tcPr>
            <w:tcW w:w="992" w:type="dxa"/>
            <w:shd w:val="clear" w:color="auto" w:fill="BFBFBF" w:themeFill="background1" w:themeFillShade="BF"/>
            <w:vAlign w:val="center"/>
          </w:tcPr>
          <w:sdt>
            <w:sdtPr>
              <w:rPr>
                <w:rFonts w:ascii="Arial" w:hAnsi="Arial" w:cs="Arial"/>
                <w:b/>
                <w:bCs/>
                <w:sz w:val="24"/>
                <w:szCs w:val="24"/>
              </w:rPr>
              <w:id w:val="51043762"/>
              <w14:checkbox>
                <w14:checked w14:val="0"/>
                <w14:checkedState w14:val="2612" w14:font="MS Gothic"/>
                <w14:uncheckedState w14:val="2610" w14:font="MS Gothic"/>
              </w14:checkbox>
            </w:sdtPr>
            <w:sdtEndPr/>
            <w:sdtContent>
              <w:p w14:paraId="4314ECD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56140063"/>
              <w14:checkbox>
                <w14:checked w14:val="1"/>
                <w14:checkedState w14:val="2612" w14:font="MS Gothic"/>
                <w14:uncheckedState w14:val="2610" w14:font="MS Gothic"/>
              </w14:checkbox>
            </w:sdtPr>
            <w:sdtEndPr/>
            <w:sdtContent>
              <w:p w14:paraId="14CE00C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634219724"/>
              <w14:checkbox>
                <w14:checked w14:val="0"/>
                <w14:checkedState w14:val="2612" w14:font="MS Gothic"/>
                <w14:uncheckedState w14:val="2610" w14:font="MS Gothic"/>
              </w14:checkbox>
            </w:sdtPr>
            <w:sdtEndPr/>
            <w:sdtContent>
              <w:p w14:paraId="3E0130AE"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76EB72A" w14:textId="77777777" w:rsidTr="00893052">
        <w:trPr>
          <w:trHeight w:val="403"/>
        </w:trPr>
        <w:tc>
          <w:tcPr>
            <w:tcW w:w="562" w:type="dxa"/>
            <w:shd w:val="clear" w:color="auto" w:fill="F2F2F2" w:themeFill="background1" w:themeFillShade="F2"/>
            <w:vAlign w:val="center"/>
          </w:tcPr>
          <w:p w14:paraId="1F60862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25</w:t>
            </w:r>
          </w:p>
        </w:tc>
        <w:tc>
          <w:tcPr>
            <w:tcW w:w="7088" w:type="dxa"/>
            <w:shd w:val="clear" w:color="auto" w:fill="F2F2F2" w:themeFill="background1" w:themeFillShade="F2"/>
            <w:vAlign w:val="center"/>
          </w:tcPr>
          <w:p w14:paraId="55075EF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4"/>
                <w:szCs w:val="24"/>
              </w:rPr>
              <w:id w:val="-1438982454"/>
              <w14:checkbox>
                <w14:checked w14:val="0"/>
                <w14:checkedState w14:val="2612" w14:font="MS Gothic"/>
                <w14:uncheckedState w14:val="2610" w14:font="MS Gothic"/>
              </w14:checkbox>
            </w:sdtPr>
            <w:sdtEndPr/>
            <w:sdtContent>
              <w:p w14:paraId="16D2C03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2089267095"/>
              <w14:checkbox>
                <w14:checked w14:val="1"/>
                <w14:checkedState w14:val="2612" w14:font="MS Gothic"/>
                <w14:uncheckedState w14:val="2610" w14:font="MS Gothic"/>
              </w14:checkbox>
            </w:sdtPr>
            <w:sdtEndPr/>
            <w:sdtContent>
              <w:p w14:paraId="2E249DF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425468845"/>
              <w14:checkbox>
                <w14:checked w14:val="0"/>
                <w14:checkedState w14:val="2612" w14:font="MS Gothic"/>
                <w14:uncheckedState w14:val="2610" w14:font="MS Gothic"/>
              </w14:checkbox>
            </w:sdtPr>
            <w:sdtEndPr/>
            <w:sdtContent>
              <w:p w14:paraId="4DCD48C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72CB393" w14:textId="77777777" w:rsidTr="00893052">
        <w:trPr>
          <w:trHeight w:val="439"/>
        </w:trPr>
        <w:tc>
          <w:tcPr>
            <w:tcW w:w="562" w:type="dxa"/>
            <w:shd w:val="clear" w:color="auto" w:fill="F2F2F2" w:themeFill="background1" w:themeFillShade="F2"/>
            <w:vAlign w:val="center"/>
          </w:tcPr>
          <w:p w14:paraId="4D75A62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26</w:t>
            </w:r>
          </w:p>
        </w:tc>
        <w:tc>
          <w:tcPr>
            <w:tcW w:w="7088" w:type="dxa"/>
            <w:shd w:val="clear" w:color="auto" w:fill="F2F2F2" w:themeFill="background1" w:themeFillShade="F2"/>
            <w:vAlign w:val="center"/>
          </w:tcPr>
          <w:p w14:paraId="3574864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4"/>
                <w:szCs w:val="24"/>
              </w:rPr>
              <w:id w:val="-225606969"/>
              <w14:checkbox>
                <w14:checked w14:val="0"/>
                <w14:checkedState w14:val="2612" w14:font="MS Gothic"/>
                <w14:uncheckedState w14:val="2610" w14:font="MS Gothic"/>
              </w14:checkbox>
            </w:sdtPr>
            <w:sdtEndPr/>
            <w:sdtContent>
              <w:p w14:paraId="525036A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565337314"/>
              <w14:checkbox>
                <w14:checked w14:val="1"/>
                <w14:checkedState w14:val="2612" w14:font="MS Gothic"/>
                <w14:uncheckedState w14:val="2610" w14:font="MS Gothic"/>
              </w14:checkbox>
            </w:sdtPr>
            <w:sdtEndPr/>
            <w:sdtContent>
              <w:p w14:paraId="6A4D448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133575194"/>
              <w14:checkbox>
                <w14:checked w14:val="0"/>
                <w14:checkedState w14:val="2612" w14:font="MS Gothic"/>
                <w14:uncheckedState w14:val="2610" w14:font="MS Gothic"/>
              </w14:checkbox>
            </w:sdtPr>
            <w:sdtEndPr/>
            <w:sdtContent>
              <w:p w14:paraId="314A36F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BD83CAA" w14:textId="77777777" w:rsidTr="00893052">
        <w:trPr>
          <w:trHeight w:val="403"/>
        </w:trPr>
        <w:tc>
          <w:tcPr>
            <w:tcW w:w="562" w:type="dxa"/>
            <w:shd w:val="clear" w:color="auto" w:fill="F2F2F2" w:themeFill="background1" w:themeFillShade="F2"/>
            <w:vAlign w:val="center"/>
          </w:tcPr>
          <w:p w14:paraId="58F1C73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27</w:t>
            </w:r>
          </w:p>
        </w:tc>
        <w:tc>
          <w:tcPr>
            <w:tcW w:w="7088" w:type="dxa"/>
            <w:shd w:val="clear" w:color="auto" w:fill="F2F2F2" w:themeFill="background1" w:themeFillShade="F2"/>
            <w:vAlign w:val="center"/>
          </w:tcPr>
          <w:p w14:paraId="4E73BD3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4"/>
                <w:szCs w:val="24"/>
              </w:rPr>
              <w:id w:val="-873932248"/>
              <w14:checkbox>
                <w14:checked w14:val="0"/>
                <w14:checkedState w14:val="2612" w14:font="MS Gothic"/>
                <w14:uncheckedState w14:val="2610" w14:font="MS Gothic"/>
              </w14:checkbox>
            </w:sdtPr>
            <w:sdtEndPr/>
            <w:sdtContent>
              <w:p w14:paraId="492F41C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851" w:type="dxa"/>
            <w:shd w:val="clear" w:color="auto" w:fill="BFBFBF" w:themeFill="background1" w:themeFillShade="BF"/>
            <w:vAlign w:val="center"/>
          </w:tcPr>
          <w:sdt>
            <w:sdtPr>
              <w:rPr>
                <w:rFonts w:ascii="Arial" w:hAnsi="Arial" w:cs="Arial"/>
                <w:b/>
                <w:bCs/>
                <w:sz w:val="24"/>
                <w:szCs w:val="24"/>
              </w:rPr>
              <w:id w:val="-1867361740"/>
              <w14:checkbox>
                <w14:checked w14:val="1"/>
                <w14:checkedState w14:val="2612" w14:font="MS Gothic"/>
                <w14:uncheckedState w14:val="2610" w14:font="MS Gothic"/>
              </w14:checkbox>
            </w:sdtPr>
            <w:sdtEndPr/>
            <w:sdtContent>
              <w:p w14:paraId="34FB0B6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992" w:type="dxa"/>
            <w:shd w:val="clear" w:color="auto" w:fill="BFBFBF" w:themeFill="background1" w:themeFillShade="BF"/>
            <w:vAlign w:val="center"/>
          </w:tcPr>
          <w:sdt>
            <w:sdtPr>
              <w:rPr>
                <w:rFonts w:ascii="Arial" w:hAnsi="Arial" w:cs="Arial"/>
                <w:b/>
                <w:bCs/>
                <w:sz w:val="24"/>
                <w:szCs w:val="24"/>
              </w:rPr>
              <w:id w:val="214328365"/>
              <w14:checkbox>
                <w14:checked w14:val="0"/>
                <w14:checkedState w14:val="2612" w14:font="MS Gothic"/>
                <w14:uncheckedState w14:val="2610" w14:font="MS Gothic"/>
              </w14:checkbox>
            </w:sdtPr>
            <w:sdtEndPr/>
            <w:sdtContent>
              <w:p w14:paraId="1DF0D997"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1A846A6" w14:textId="77777777" w:rsidTr="00893052">
        <w:trPr>
          <w:trHeight w:val="403"/>
        </w:trPr>
        <w:tc>
          <w:tcPr>
            <w:tcW w:w="562" w:type="dxa"/>
            <w:shd w:val="clear" w:color="auto" w:fill="F2F2F2" w:themeFill="background1" w:themeFillShade="F2"/>
            <w:vAlign w:val="center"/>
          </w:tcPr>
          <w:p w14:paraId="719C122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28</w:t>
            </w:r>
          </w:p>
        </w:tc>
        <w:tc>
          <w:tcPr>
            <w:tcW w:w="9923" w:type="dxa"/>
            <w:gridSpan w:val="4"/>
            <w:shd w:val="clear" w:color="auto" w:fill="F2F2F2" w:themeFill="background1" w:themeFillShade="F2"/>
            <w:vAlign w:val="center"/>
          </w:tcPr>
          <w:p w14:paraId="0B72796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If YES to any question, please provide full details </w:t>
            </w:r>
          </w:p>
        </w:tc>
      </w:tr>
      <w:tr w:rsidR="009A47A1" w:rsidRPr="006554AA" w14:paraId="14811E45" w14:textId="77777777" w:rsidTr="00893052">
        <w:trPr>
          <w:trHeight w:val="403"/>
        </w:trPr>
        <w:tc>
          <w:tcPr>
            <w:tcW w:w="562" w:type="dxa"/>
            <w:vAlign w:val="center"/>
          </w:tcPr>
          <w:p w14:paraId="6FAB2D29"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4"/>
            <w:vAlign w:val="center"/>
          </w:tcPr>
          <w:p w14:paraId="14F07C74" w14:textId="77777777" w:rsidR="009A47A1" w:rsidRPr="006554AA" w:rsidRDefault="009A47A1" w:rsidP="00A76289">
            <w:pPr>
              <w:spacing w:after="160" w:line="259" w:lineRule="auto"/>
              <w:jc w:val="both"/>
              <w:rPr>
                <w:rFonts w:ascii="Arial" w:hAnsi="Arial" w:cs="Arial"/>
                <w:b/>
                <w:bCs/>
                <w:sz w:val="24"/>
                <w:szCs w:val="24"/>
              </w:rPr>
            </w:pPr>
          </w:p>
          <w:p w14:paraId="68E319AC" w14:textId="77777777" w:rsidR="009A47A1" w:rsidRPr="006554AA" w:rsidRDefault="009A47A1" w:rsidP="00A76289">
            <w:pPr>
              <w:spacing w:after="160" w:line="259" w:lineRule="auto"/>
              <w:jc w:val="both"/>
              <w:rPr>
                <w:rFonts w:ascii="Arial" w:hAnsi="Arial" w:cs="Arial"/>
                <w:b/>
                <w:bCs/>
                <w:sz w:val="24"/>
                <w:szCs w:val="24"/>
              </w:rPr>
            </w:pPr>
          </w:p>
          <w:p w14:paraId="6B5CC9C7" w14:textId="77777777" w:rsidR="009A47A1" w:rsidRPr="006554AA" w:rsidRDefault="009A47A1" w:rsidP="00A76289">
            <w:pPr>
              <w:spacing w:after="160" w:line="259" w:lineRule="auto"/>
              <w:jc w:val="both"/>
              <w:rPr>
                <w:rFonts w:ascii="Arial" w:hAnsi="Arial" w:cs="Arial"/>
                <w:b/>
                <w:bCs/>
                <w:sz w:val="24"/>
                <w:szCs w:val="24"/>
              </w:rPr>
            </w:pPr>
          </w:p>
          <w:p w14:paraId="61B5BF8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38730573" w14:textId="77777777" w:rsidR="009A47A1" w:rsidRPr="006554AA" w:rsidRDefault="009A47A1" w:rsidP="00A76289">
      <w:pPr>
        <w:jc w:val="both"/>
        <w:rPr>
          <w:rFonts w:ascii="Arial" w:hAnsi="Arial" w:cs="Arial"/>
          <w:b/>
          <w:bCs/>
          <w:sz w:val="24"/>
          <w:szCs w:val="24"/>
        </w:rPr>
      </w:pPr>
    </w:p>
    <w:p w14:paraId="2FA4D216"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H: Anticipated Risks</w:t>
      </w:r>
    </w:p>
    <w:p w14:paraId="611C7081" w14:textId="77777777" w:rsidR="009A47A1" w:rsidRPr="006554AA" w:rsidRDefault="009A47A1" w:rsidP="00A76289">
      <w:pPr>
        <w:jc w:val="both"/>
        <w:rPr>
          <w:rFonts w:ascii="Arial" w:hAnsi="Arial" w:cs="Arial"/>
          <w:b/>
          <w:bCs/>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A47A1" w:rsidRPr="006554AA" w14:paraId="4A2E435B" w14:textId="77777777" w:rsidTr="00893052">
        <w:tc>
          <w:tcPr>
            <w:tcW w:w="596" w:type="dxa"/>
            <w:tcBorders>
              <w:bottom w:val="single" w:sz="4" w:space="0" w:color="auto"/>
            </w:tcBorders>
            <w:shd w:val="clear" w:color="auto" w:fill="F2F2F2" w:themeFill="background1" w:themeFillShade="F2"/>
          </w:tcPr>
          <w:p w14:paraId="1B14EEE4" w14:textId="77777777" w:rsidR="009A47A1" w:rsidRPr="006554AA" w:rsidRDefault="009A47A1" w:rsidP="00A76289">
            <w:pPr>
              <w:jc w:val="both"/>
              <w:rPr>
                <w:rFonts w:ascii="Arial" w:hAnsi="Arial" w:cs="Arial"/>
                <w:b/>
                <w:bCs/>
                <w:sz w:val="24"/>
                <w:szCs w:val="24"/>
              </w:rPr>
            </w:pPr>
          </w:p>
        </w:tc>
        <w:tc>
          <w:tcPr>
            <w:tcW w:w="9923" w:type="dxa"/>
            <w:gridSpan w:val="4"/>
            <w:tcBorders>
              <w:bottom w:val="single" w:sz="4" w:space="0" w:color="auto"/>
            </w:tcBorders>
            <w:shd w:val="clear" w:color="auto" w:fill="F2F2F2" w:themeFill="background1" w:themeFillShade="F2"/>
          </w:tcPr>
          <w:p w14:paraId="0D1D552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br w:type="page"/>
              <w:t xml:space="preserve">Outline any anticipated risks that may adversely affect any of the participants, the researchers and/or the University, and the steps that will be taken to address them. </w:t>
            </w:r>
          </w:p>
          <w:p w14:paraId="3957A496" w14:textId="77777777" w:rsidR="009A47A1" w:rsidRPr="006554AA" w:rsidRDefault="009A47A1" w:rsidP="00A76289">
            <w:pPr>
              <w:jc w:val="both"/>
              <w:rPr>
                <w:rFonts w:ascii="Arial" w:hAnsi="Arial" w:cs="Arial"/>
                <w:b/>
                <w:bCs/>
                <w:sz w:val="24"/>
                <w:szCs w:val="24"/>
              </w:rPr>
            </w:pPr>
          </w:p>
          <w:p w14:paraId="7251E0E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If you have completed a full risk assessment (for example as required by a laboratory, or external research collaborator) you may append that to this form.  </w:t>
            </w:r>
          </w:p>
        </w:tc>
      </w:tr>
      <w:tr w:rsidR="009A47A1" w:rsidRPr="006554AA" w14:paraId="1CE8248F" w14:textId="77777777" w:rsidTr="00893052">
        <w:tc>
          <w:tcPr>
            <w:tcW w:w="596" w:type="dxa"/>
            <w:vMerge w:val="restart"/>
            <w:shd w:val="clear" w:color="auto" w:fill="F2F2F2" w:themeFill="background1" w:themeFillShade="F2"/>
            <w:vAlign w:val="center"/>
          </w:tcPr>
          <w:p w14:paraId="6BDAC58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1</w:t>
            </w:r>
          </w:p>
        </w:tc>
        <w:tc>
          <w:tcPr>
            <w:tcW w:w="8393" w:type="dxa"/>
            <w:gridSpan w:val="2"/>
            <w:vMerge w:val="restart"/>
            <w:shd w:val="clear" w:color="auto" w:fill="F2F2F2" w:themeFill="background1" w:themeFillShade="F2"/>
            <w:vAlign w:val="center"/>
          </w:tcPr>
          <w:p w14:paraId="42D8090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74E04F9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Yes </w:t>
            </w:r>
          </w:p>
        </w:tc>
        <w:tc>
          <w:tcPr>
            <w:tcW w:w="680" w:type="dxa"/>
            <w:tcBorders>
              <w:bottom w:val="single" w:sz="4" w:space="0" w:color="auto"/>
            </w:tcBorders>
            <w:shd w:val="clear" w:color="auto" w:fill="BFBFBF" w:themeFill="background1" w:themeFillShade="BF"/>
          </w:tcPr>
          <w:p w14:paraId="5C5AA7E7" w14:textId="77777777" w:rsidR="009A47A1" w:rsidRPr="006554AA" w:rsidRDefault="0035599A" w:rsidP="00A76289">
            <w:pPr>
              <w:jc w:val="both"/>
              <w:rPr>
                <w:rFonts w:ascii="Arial" w:hAnsi="Arial" w:cs="Arial"/>
                <w:b/>
                <w:bCs/>
                <w:sz w:val="24"/>
                <w:szCs w:val="24"/>
              </w:rPr>
            </w:pPr>
            <w:sdt>
              <w:sdtPr>
                <w:rPr>
                  <w:rFonts w:ascii="Arial" w:hAnsi="Arial" w:cs="Arial"/>
                  <w:b/>
                  <w:bCs/>
                  <w:sz w:val="24"/>
                  <w:szCs w:val="24"/>
                </w:rPr>
                <w:id w:val="-2006964611"/>
                <w14:checkbox>
                  <w14:checked w14:val="0"/>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r>
      <w:tr w:rsidR="009A47A1" w:rsidRPr="006554AA" w14:paraId="453CE05C" w14:textId="77777777" w:rsidTr="00893052">
        <w:tc>
          <w:tcPr>
            <w:tcW w:w="596" w:type="dxa"/>
            <w:vMerge/>
            <w:tcBorders>
              <w:bottom w:val="single" w:sz="4" w:space="0" w:color="auto"/>
            </w:tcBorders>
            <w:shd w:val="clear" w:color="auto" w:fill="F2F2F2" w:themeFill="background1" w:themeFillShade="F2"/>
            <w:vAlign w:val="center"/>
          </w:tcPr>
          <w:p w14:paraId="10CF3B0C" w14:textId="77777777" w:rsidR="009A47A1" w:rsidRPr="006554AA" w:rsidRDefault="009A47A1" w:rsidP="00A76289">
            <w:pPr>
              <w:jc w:val="both"/>
              <w:rPr>
                <w:rFonts w:ascii="Arial" w:hAnsi="Arial" w:cs="Arial"/>
                <w:b/>
                <w:bCs/>
                <w:sz w:val="24"/>
                <w:szCs w:val="24"/>
              </w:rPr>
            </w:pPr>
          </w:p>
        </w:tc>
        <w:tc>
          <w:tcPr>
            <w:tcW w:w="8393" w:type="dxa"/>
            <w:gridSpan w:val="2"/>
            <w:vMerge/>
            <w:tcBorders>
              <w:bottom w:val="single" w:sz="4" w:space="0" w:color="auto"/>
            </w:tcBorders>
            <w:shd w:val="clear" w:color="auto" w:fill="F2F2F2" w:themeFill="background1" w:themeFillShade="F2"/>
          </w:tcPr>
          <w:p w14:paraId="7918FE91" w14:textId="77777777" w:rsidR="009A47A1" w:rsidRPr="006554AA" w:rsidRDefault="009A47A1" w:rsidP="00A76289">
            <w:pPr>
              <w:jc w:val="both"/>
              <w:rPr>
                <w:rFonts w:ascii="Arial" w:hAnsi="Arial" w:cs="Arial"/>
                <w:b/>
                <w:bCs/>
                <w:sz w:val="24"/>
                <w:szCs w:val="24"/>
              </w:rPr>
            </w:pPr>
          </w:p>
        </w:tc>
        <w:tc>
          <w:tcPr>
            <w:tcW w:w="850" w:type="dxa"/>
            <w:tcBorders>
              <w:bottom w:val="single" w:sz="4" w:space="0" w:color="auto"/>
            </w:tcBorders>
            <w:shd w:val="clear" w:color="auto" w:fill="F2F2F2" w:themeFill="background1" w:themeFillShade="F2"/>
          </w:tcPr>
          <w:p w14:paraId="4EEAFE4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No</w:t>
            </w:r>
          </w:p>
        </w:tc>
        <w:tc>
          <w:tcPr>
            <w:tcW w:w="680" w:type="dxa"/>
            <w:tcBorders>
              <w:bottom w:val="single" w:sz="4" w:space="0" w:color="auto"/>
            </w:tcBorders>
            <w:shd w:val="clear" w:color="auto" w:fill="BFBFBF" w:themeFill="background1" w:themeFillShade="BF"/>
          </w:tcPr>
          <w:p w14:paraId="2828EDF0" w14:textId="77777777" w:rsidR="009A47A1" w:rsidRPr="006554AA" w:rsidRDefault="0035599A" w:rsidP="00A76289">
            <w:pPr>
              <w:jc w:val="both"/>
              <w:rPr>
                <w:rFonts w:ascii="Arial" w:hAnsi="Arial" w:cs="Arial"/>
                <w:b/>
                <w:bCs/>
                <w:sz w:val="24"/>
                <w:szCs w:val="24"/>
              </w:rPr>
            </w:pPr>
            <w:sdt>
              <w:sdtPr>
                <w:rPr>
                  <w:rFonts w:ascii="Arial" w:hAnsi="Arial" w:cs="Arial"/>
                  <w:b/>
                  <w:bCs/>
                  <w:sz w:val="24"/>
                  <w:szCs w:val="24"/>
                </w:rPr>
                <w:id w:val="-389729326"/>
                <w14:checkbox>
                  <w14:checked w14:val="1"/>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r>
      <w:tr w:rsidR="009A47A1" w:rsidRPr="006554AA" w14:paraId="3E8BA8D0" w14:textId="77777777" w:rsidTr="00893052">
        <w:tc>
          <w:tcPr>
            <w:tcW w:w="596" w:type="dxa"/>
            <w:tcBorders>
              <w:bottom w:val="single" w:sz="4" w:space="0" w:color="auto"/>
            </w:tcBorders>
            <w:shd w:val="clear" w:color="auto" w:fill="F2F2F2" w:themeFill="background1" w:themeFillShade="F2"/>
            <w:vAlign w:val="center"/>
          </w:tcPr>
          <w:p w14:paraId="4B7810E6"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2</w:t>
            </w:r>
          </w:p>
        </w:tc>
        <w:tc>
          <w:tcPr>
            <w:tcW w:w="9923" w:type="dxa"/>
            <w:gridSpan w:val="4"/>
            <w:tcBorders>
              <w:bottom w:val="single" w:sz="4" w:space="0" w:color="auto"/>
            </w:tcBorders>
            <w:shd w:val="clear" w:color="auto" w:fill="F2F2F2" w:themeFill="background1" w:themeFillShade="F2"/>
          </w:tcPr>
          <w:p w14:paraId="582D1B7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Risks to participants</w:t>
            </w:r>
          </w:p>
          <w:p w14:paraId="5583DB9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For example: sector-specific health &amp; safety, emotional distress, financial disclosure, physical harm, transfer of personal data, sensitive organisational information</w:t>
            </w:r>
          </w:p>
        </w:tc>
      </w:tr>
      <w:tr w:rsidR="009A47A1" w:rsidRPr="006554AA" w14:paraId="290F2CA2" w14:textId="77777777" w:rsidTr="00893052">
        <w:tc>
          <w:tcPr>
            <w:tcW w:w="596" w:type="dxa"/>
            <w:tcBorders>
              <w:top w:val="single" w:sz="4" w:space="0" w:color="auto"/>
              <w:bottom w:val="single" w:sz="4" w:space="0" w:color="auto"/>
            </w:tcBorders>
            <w:vAlign w:val="center"/>
          </w:tcPr>
          <w:p w14:paraId="0ED80A8F" w14:textId="77777777" w:rsidR="009A47A1" w:rsidRPr="006554AA" w:rsidRDefault="009A47A1" w:rsidP="00A76289">
            <w:pPr>
              <w:jc w:val="both"/>
              <w:rPr>
                <w:rFonts w:ascii="Arial" w:hAnsi="Arial" w:cs="Arial"/>
                <w:b/>
                <w:bCs/>
                <w:sz w:val="24"/>
                <w:szCs w:val="24"/>
              </w:rPr>
            </w:pPr>
          </w:p>
        </w:tc>
        <w:tc>
          <w:tcPr>
            <w:tcW w:w="4991" w:type="dxa"/>
            <w:tcBorders>
              <w:top w:val="single" w:sz="4" w:space="0" w:color="auto"/>
              <w:bottom w:val="single" w:sz="4" w:space="0" w:color="auto"/>
            </w:tcBorders>
          </w:tcPr>
          <w:p w14:paraId="1119BF0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Risk to participants:</w:t>
            </w:r>
          </w:p>
          <w:p w14:paraId="23C165E7" w14:textId="77777777" w:rsidR="009A47A1" w:rsidRPr="006554AA" w:rsidRDefault="009A47A1" w:rsidP="00A76289">
            <w:pPr>
              <w:jc w:val="both"/>
              <w:rPr>
                <w:rFonts w:ascii="Arial" w:hAnsi="Arial" w:cs="Arial"/>
                <w:b/>
                <w:bCs/>
                <w:sz w:val="24"/>
                <w:szCs w:val="24"/>
              </w:rPr>
            </w:pPr>
          </w:p>
          <w:p w14:paraId="4D6F0EE8" w14:textId="77777777" w:rsidR="009A47A1" w:rsidRPr="006554AA" w:rsidRDefault="009A47A1" w:rsidP="00A76289">
            <w:pPr>
              <w:jc w:val="both"/>
              <w:rPr>
                <w:rFonts w:ascii="Arial" w:hAnsi="Arial" w:cs="Arial"/>
                <w:b/>
                <w:bCs/>
                <w:sz w:val="24"/>
                <w:szCs w:val="24"/>
              </w:rPr>
            </w:pPr>
          </w:p>
          <w:p w14:paraId="389BB8C4"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c>
          <w:tcPr>
            <w:tcW w:w="4932" w:type="dxa"/>
            <w:gridSpan w:val="3"/>
            <w:tcBorders>
              <w:top w:val="single" w:sz="4" w:space="0" w:color="auto"/>
              <w:bottom w:val="single" w:sz="4" w:space="0" w:color="auto"/>
            </w:tcBorders>
          </w:tcPr>
          <w:p w14:paraId="490C12EA" w14:textId="77777777" w:rsidR="009A47A1" w:rsidRPr="006554AA" w:rsidRDefault="009A47A1" w:rsidP="00A76289">
            <w:pPr>
              <w:jc w:val="both"/>
              <w:rPr>
                <w:rFonts w:ascii="Arial" w:hAnsi="Arial" w:cs="Arial"/>
                <w:b/>
                <w:bCs/>
                <w:i/>
                <w:sz w:val="24"/>
                <w:szCs w:val="24"/>
              </w:rPr>
            </w:pPr>
            <w:r w:rsidRPr="006554AA">
              <w:rPr>
                <w:rFonts w:ascii="Arial" w:hAnsi="Arial" w:cs="Arial"/>
                <w:b/>
                <w:bCs/>
                <w:i/>
                <w:sz w:val="24"/>
                <w:szCs w:val="24"/>
              </w:rPr>
              <w:lastRenderedPageBreak/>
              <w:t>How you will mitigate the risk to participants:</w:t>
            </w:r>
          </w:p>
          <w:p w14:paraId="6F3E816F" w14:textId="77777777" w:rsidR="009A47A1" w:rsidRPr="006554AA" w:rsidRDefault="009A47A1" w:rsidP="00A76289">
            <w:pPr>
              <w:jc w:val="both"/>
              <w:rPr>
                <w:rFonts w:ascii="Arial" w:hAnsi="Arial" w:cs="Arial"/>
                <w:b/>
                <w:bCs/>
                <w:sz w:val="24"/>
                <w:szCs w:val="24"/>
              </w:rPr>
            </w:pPr>
          </w:p>
          <w:p w14:paraId="4BF864C7" w14:textId="77777777" w:rsidR="009A47A1" w:rsidRPr="006554AA" w:rsidRDefault="009A47A1" w:rsidP="00A76289">
            <w:pPr>
              <w:jc w:val="both"/>
              <w:rPr>
                <w:rFonts w:ascii="Arial" w:hAnsi="Arial" w:cs="Arial"/>
                <w:b/>
                <w:bCs/>
                <w:sz w:val="24"/>
                <w:szCs w:val="24"/>
              </w:rPr>
            </w:pPr>
          </w:p>
          <w:p w14:paraId="133EFE09" w14:textId="77777777" w:rsidR="009A47A1" w:rsidRPr="006554AA" w:rsidRDefault="009A47A1" w:rsidP="00A76289">
            <w:pPr>
              <w:jc w:val="both"/>
              <w:rPr>
                <w:rFonts w:ascii="Arial" w:hAnsi="Arial" w:cs="Arial"/>
                <w:b/>
                <w:bCs/>
                <w:sz w:val="24"/>
                <w:szCs w:val="24"/>
              </w:rPr>
            </w:pPr>
          </w:p>
          <w:p w14:paraId="72A46DA4" w14:textId="77777777" w:rsidR="009A47A1" w:rsidRPr="006554AA" w:rsidRDefault="009A47A1" w:rsidP="00A76289">
            <w:pPr>
              <w:jc w:val="both"/>
              <w:rPr>
                <w:rFonts w:ascii="Arial" w:hAnsi="Arial" w:cs="Arial"/>
                <w:b/>
                <w:bCs/>
                <w:i/>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2EFB24FE" w14:textId="77777777" w:rsidTr="00893052">
        <w:tc>
          <w:tcPr>
            <w:tcW w:w="596" w:type="dxa"/>
            <w:tcBorders>
              <w:bottom w:val="single" w:sz="4" w:space="0" w:color="auto"/>
            </w:tcBorders>
            <w:shd w:val="clear" w:color="auto" w:fill="F2F2F2" w:themeFill="background1" w:themeFillShade="F2"/>
            <w:vAlign w:val="center"/>
          </w:tcPr>
          <w:p w14:paraId="463006A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3</w:t>
            </w:r>
          </w:p>
        </w:tc>
        <w:tc>
          <w:tcPr>
            <w:tcW w:w="9923" w:type="dxa"/>
            <w:gridSpan w:val="4"/>
            <w:tcBorders>
              <w:bottom w:val="single" w:sz="4" w:space="0" w:color="auto"/>
            </w:tcBorders>
            <w:shd w:val="clear" w:color="auto" w:fill="F2F2F2" w:themeFill="background1" w:themeFillShade="F2"/>
          </w:tcPr>
          <w:p w14:paraId="3B7C69F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If research activity may include sensitive, embarrassing or upsetting topics (</w:t>
            </w:r>
            <w:proofErr w:type="gramStart"/>
            <w:r w:rsidRPr="006554AA">
              <w:rPr>
                <w:rFonts w:ascii="Arial" w:hAnsi="Arial" w:cs="Arial"/>
                <w:b/>
                <w:bCs/>
                <w:sz w:val="24"/>
                <w:szCs w:val="24"/>
              </w:rPr>
              <w:t>e.g.</w:t>
            </w:r>
            <w:proofErr w:type="gramEnd"/>
            <w:r w:rsidRPr="006554AA">
              <w:rPr>
                <w:rFonts w:ascii="Arial" w:hAnsi="Arial" w:cs="Arial"/>
                <w:b/>
                <w:bCs/>
                <w:sz w:val="24"/>
                <w:szCs w:val="24"/>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6554AA">
              <w:rPr>
                <w:rFonts w:ascii="Arial" w:hAnsi="Arial" w:cs="Arial"/>
                <w:b/>
                <w:bCs/>
                <w:sz w:val="24"/>
                <w:szCs w:val="24"/>
                <w:lang w:val="en-US"/>
              </w:rPr>
              <w:t xml:space="preserve">where applicable, consent procedures should make it clear that if something potentially or </w:t>
            </w:r>
            <w:proofErr w:type="gramStart"/>
            <w:r w:rsidRPr="006554AA">
              <w:rPr>
                <w:rFonts w:ascii="Arial" w:hAnsi="Arial" w:cs="Arial"/>
                <w:b/>
                <w:bCs/>
                <w:sz w:val="24"/>
                <w:szCs w:val="24"/>
                <w:lang w:val="en-US"/>
              </w:rPr>
              <w:t>actually illegal</w:t>
            </w:r>
            <w:proofErr w:type="gramEnd"/>
            <w:r w:rsidRPr="006554AA">
              <w:rPr>
                <w:rFonts w:ascii="Arial" w:hAnsi="Arial" w:cs="Arial"/>
                <w:b/>
                <w:bCs/>
                <w:sz w:val="24"/>
                <w:szCs w:val="24"/>
                <w:lang w:val="en-US"/>
              </w:rPr>
              <w:t xml:space="preserve"> is discovered in the course of a project, it may need to be disclosed to the proper authorities</w:t>
            </w:r>
          </w:p>
        </w:tc>
      </w:tr>
      <w:tr w:rsidR="009A47A1" w:rsidRPr="006554AA" w14:paraId="1BA78F62" w14:textId="77777777" w:rsidTr="00893052">
        <w:tc>
          <w:tcPr>
            <w:tcW w:w="596" w:type="dxa"/>
            <w:tcBorders>
              <w:top w:val="single" w:sz="4" w:space="0" w:color="auto"/>
              <w:bottom w:val="single" w:sz="4" w:space="0" w:color="auto"/>
            </w:tcBorders>
            <w:vAlign w:val="center"/>
          </w:tcPr>
          <w:p w14:paraId="73C6F771" w14:textId="77777777" w:rsidR="009A47A1" w:rsidRPr="006554AA" w:rsidRDefault="009A47A1" w:rsidP="00A76289">
            <w:pPr>
              <w:jc w:val="both"/>
              <w:rPr>
                <w:rFonts w:ascii="Arial" w:hAnsi="Arial" w:cs="Arial"/>
                <w:b/>
                <w:bCs/>
                <w:sz w:val="24"/>
                <w:szCs w:val="24"/>
              </w:rPr>
            </w:pPr>
          </w:p>
        </w:tc>
        <w:tc>
          <w:tcPr>
            <w:tcW w:w="9923" w:type="dxa"/>
            <w:gridSpan w:val="4"/>
            <w:tcBorders>
              <w:top w:val="single" w:sz="4" w:space="0" w:color="auto"/>
              <w:bottom w:val="single" w:sz="4" w:space="0" w:color="auto"/>
            </w:tcBorders>
          </w:tcPr>
          <w:p w14:paraId="330F9BB8" w14:textId="77777777" w:rsidR="009A47A1" w:rsidRPr="006554AA" w:rsidRDefault="009A47A1" w:rsidP="00A76289">
            <w:pPr>
              <w:jc w:val="both"/>
              <w:rPr>
                <w:rFonts w:ascii="Arial" w:hAnsi="Arial" w:cs="Arial"/>
                <w:b/>
                <w:bCs/>
                <w:sz w:val="24"/>
                <w:szCs w:val="24"/>
              </w:rPr>
            </w:pPr>
          </w:p>
          <w:p w14:paraId="78D5AA72" w14:textId="77777777" w:rsidR="009A47A1" w:rsidRPr="006554AA" w:rsidRDefault="009A47A1" w:rsidP="00A76289">
            <w:pPr>
              <w:jc w:val="both"/>
              <w:rPr>
                <w:rFonts w:ascii="Arial" w:hAnsi="Arial" w:cs="Arial"/>
                <w:b/>
                <w:bCs/>
                <w:sz w:val="24"/>
                <w:szCs w:val="24"/>
              </w:rPr>
            </w:pPr>
          </w:p>
          <w:p w14:paraId="37F8D7FE" w14:textId="77777777" w:rsidR="009A47A1" w:rsidRPr="006554AA" w:rsidRDefault="009A47A1" w:rsidP="00A76289">
            <w:pPr>
              <w:jc w:val="both"/>
              <w:rPr>
                <w:rFonts w:ascii="Arial" w:hAnsi="Arial" w:cs="Arial"/>
                <w:b/>
                <w:bCs/>
                <w:sz w:val="24"/>
                <w:szCs w:val="24"/>
              </w:rPr>
            </w:pPr>
          </w:p>
          <w:p w14:paraId="6082F96C"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26CE3773" w14:textId="77777777" w:rsidTr="00893052">
        <w:tc>
          <w:tcPr>
            <w:tcW w:w="596" w:type="dxa"/>
            <w:tcBorders>
              <w:top w:val="single" w:sz="4" w:space="0" w:color="auto"/>
              <w:bottom w:val="single" w:sz="4" w:space="0" w:color="auto"/>
            </w:tcBorders>
            <w:shd w:val="clear" w:color="auto" w:fill="F2F2F2" w:themeFill="background1" w:themeFillShade="F2"/>
            <w:vAlign w:val="center"/>
          </w:tcPr>
          <w:p w14:paraId="063472B4"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25211D8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Risks to the investigator</w:t>
            </w:r>
          </w:p>
          <w:p w14:paraId="0276E8D0"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For example: personal health &amp; safety, physical harm, emotional distress, risk of accusation of harm/impropriety, conflict of interest</w:t>
            </w:r>
          </w:p>
        </w:tc>
      </w:tr>
      <w:tr w:rsidR="009A47A1" w:rsidRPr="006554AA" w14:paraId="194872D3" w14:textId="77777777" w:rsidTr="00893052">
        <w:tc>
          <w:tcPr>
            <w:tcW w:w="596" w:type="dxa"/>
            <w:tcBorders>
              <w:top w:val="single" w:sz="4" w:space="0" w:color="auto"/>
              <w:bottom w:val="single" w:sz="4" w:space="0" w:color="auto"/>
            </w:tcBorders>
            <w:vAlign w:val="center"/>
          </w:tcPr>
          <w:p w14:paraId="5031FFFC" w14:textId="77777777" w:rsidR="009A47A1" w:rsidRPr="006554AA" w:rsidRDefault="009A47A1" w:rsidP="00A76289">
            <w:pPr>
              <w:jc w:val="both"/>
              <w:rPr>
                <w:rFonts w:ascii="Arial" w:hAnsi="Arial" w:cs="Arial"/>
                <w:b/>
                <w:bCs/>
                <w:sz w:val="24"/>
                <w:szCs w:val="24"/>
              </w:rPr>
            </w:pPr>
          </w:p>
        </w:tc>
        <w:tc>
          <w:tcPr>
            <w:tcW w:w="4991" w:type="dxa"/>
            <w:tcBorders>
              <w:top w:val="single" w:sz="4" w:space="0" w:color="auto"/>
              <w:bottom w:val="single" w:sz="4" w:space="0" w:color="auto"/>
            </w:tcBorders>
          </w:tcPr>
          <w:p w14:paraId="293642C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Risk to the investigator:</w:t>
            </w:r>
          </w:p>
          <w:p w14:paraId="21ACE380" w14:textId="77777777" w:rsidR="009A47A1" w:rsidRPr="006554AA" w:rsidRDefault="009A47A1" w:rsidP="00A76289">
            <w:pPr>
              <w:jc w:val="both"/>
              <w:rPr>
                <w:rFonts w:ascii="Arial" w:hAnsi="Arial" w:cs="Arial"/>
                <w:b/>
                <w:bCs/>
                <w:sz w:val="24"/>
                <w:szCs w:val="24"/>
              </w:rPr>
            </w:pPr>
          </w:p>
          <w:p w14:paraId="00A06E1C" w14:textId="77777777" w:rsidR="009A47A1" w:rsidRPr="006554AA" w:rsidRDefault="009A47A1" w:rsidP="00A76289">
            <w:pPr>
              <w:jc w:val="both"/>
              <w:rPr>
                <w:rFonts w:ascii="Arial" w:hAnsi="Arial" w:cs="Arial"/>
                <w:b/>
                <w:bCs/>
                <w:sz w:val="24"/>
                <w:szCs w:val="24"/>
              </w:rPr>
            </w:pPr>
          </w:p>
          <w:p w14:paraId="25ACDC06" w14:textId="77777777" w:rsidR="009A47A1" w:rsidRPr="006554AA" w:rsidRDefault="009A47A1" w:rsidP="00A76289">
            <w:pPr>
              <w:jc w:val="both"/>
              <w:rPr>
                <w:rFonts w:ascii="Arial" w:hAnsi="Arial" w:cs="Arial"/>
                <w:b/>
                <w:bCs/>
                <w:sz w:val="24"/>
                <w:szCs w:val="24"/>
              </w:rPr>
            </w:pPr>
          </w:p>
          <w:p w14:paraId="7381A054"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c>
          <w:tcPr>
            <w:tcW w:w="4932" w:type="dxa"/>
            <w:gridSpan w:val="3"/>
            <w:tcBorders>
              <w:top w:val="single" w:sz="4" w:space="0" w:color="auto"/>
              <w:bottom w:val="single" w:sz="4" w:space="0" w:color="auto"/>
            </w:tcBorders>
          </w:tcPr>
          <w:p w14:paraId="4EF0AD2A" w14:textId="77777777" w:rsidR="009A47A1" w:rsidRPr="006554AA" w:rsidRDefault="009A47A1" w:rsidP="00A76289">
            <w:pPr>
              <w:jc w:val="both"/>
              <w:rPr>
                <w:rFonts w:ascii="Arial" w:hAnsi="Arial" w:cs="Arial"/>
                <w:b/>
                <w:bCs/>
                <w:i/>
                <w:sz w:val="24"/>
                <w:szCs w:val="24"/>
              </w:rPr>
            </w:pPr>
            <w:r w:rsidRPr="006554AA">
              <w:rPr>
                <w:rFonts w:ascii="Arial" w:hAnsi="Arial" w:cs="Arial"/>
                <w:b/>
                <w:bCs/>
                <w:i/>
                <w:sz w:val="24"/>
                <w:szCs w:val="24"/>
              </w:rPr>
              <w:t>How you will mitigate the risk to the investigator:</w:t>
            </w:r>
          </w:p>
          <w:p w14:paraId="0230030C" w14:textId="77777777" w:rsidR="009A47A1" w:rsidRPr="006554AA" w:rsidRDefault="009A47A1" w:rsidP="00A76289">
            <w:pPr>
              <w:jc w:val="both"/>
              <w:rPr>
                <w:rFonts w:ascii="Arial" w:hAnsi="Arial" w:cs="Arial"/>
                <w:b/>
                <w:bCs/>
                <w:sz w:val="24"/>
                <w:szCs w:val="24"/>
              </w:rPr>
            </w:pPr>
          </w:p>
          <w:p w14:paraId="06F18E39" w14:textId="77777777" w:rsidR="009A47A1" w:rsidRPr="006554AA" w:rsidRDefault="009A47A1" w:rsidP="00A76289">
            <w:pPr>
              <w:jc w:val="both"/>
              <w:rPr>
                <w:rFonts w:ascii="Arial" w:hAnsi="Arial" w:cs="Arial"/>
                <w:b/>
                <w:bCs/>
                <w:sz w:val="24"/>
                <w:szCs w:val="24"/>
              </w:rPr>
            </w:pPr>
          </w:p>
          <w:p w14:paraId="7BE9D049" w14:textId="77777777" w:rsidR="009A47A1" w:rsidRPr="006554AA" w:rsidRDefault="009A47A1" w:rsidP="00A76289">
            <w:pPr>
              <w:jc w:val="both"/>
              <w:rPr>
                <w:rFonts w:ascii="Arial" w:hAnsi="Arial" w:cs="Arial"/>
                <w:b/>
                <w:bCs/>
                <w:sz w:val="24"/>
                <w:szCs w:val="24"/>
              </w:rPr>
            </w:pPr>
          </w:p>
          <w:p w14:paraId="53E87E77"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7FFCE378" w14:textId="77777777" w:rsidTr="00893052">
        <w:tc>
          <w:tcPr>
            <w:tcW w:w="596" w:type="dxa"/>
            <w:tcBorders>
              <w:top w:val="single" w:sz="4" w:space="0" w:color="auto"/>
              <w:bottom w:val="single" w:sz="4" w:space="0" w:color="auto"/>
            </w:tcBorders>
            <w:shd w:val="clear" w:color="auto" w:fill="F2F2F2" w:themeFill="background1" w:themeFillShade="F2"/>
            <w:vAlign w:val="center"/>
          </w:tcPr>
          <w:p w14:paraId="0B69C91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7454594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University/institutional risks</w:t>
            </w:r>
          </w:p>
          <w:p w14:paraId="62F22ED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For example: adverse publicity, financial loss, data protection</w:t>
            </w:r>
          </w:p>
        </w:tc>
      </w:tr>
      <w:tr w:rsidR="009A47A1" w:rsidRPr="006554AA" w14:paraId="508DAB90" w14:textId="77777777" w:rsidTr="00893052">
        <w:tc>
          <w:tcPr>
            <w:tcW w:w="596" w:type="dxa"/>
            <w:tcBorders>
              <w:top w:val="single" w:sz="4" w:space="0" w:color="auto"/>
              <w:bottom w:val="single" w:sz="4" w:space="0" w:color="auto"/>
            </w:tcBorders>
            <w:vAlign w:val="center"/>
          </w:tcPr>
          <w:p w14:paraId="23AF7738" w14:textId="77777777" w:rsidR="009A47A1" w:rsidRPr="006554AA" w:rsidRDefault="009A47A1" w:rsidP="00A76289">
            <w:pPr>
              <w:jc w:val="both"/>
              <w:rPr>
                <w:rFonts w:ascii="Arial" w:hAnsi="Arial" w:cs="Arial"/>
                <w:b/>
                <w:bCs/>
                <w:sz w:val="24"/>
                <w:szCs w:val="24"/>
              </w:rPr>
            </w:pPr>
          </w:p>
        </w:tc>
        <w:tc>
          <w:tcPr>
            <w:tcW w:w="4991" w:type="dxa"/>
            <w:tcBorders>
              <w:top w:val="single" w:sz="4" w:space="0" w:color="auto"/>
              <w:bottom w:val="single" w:sz="4" w:space="0" w:color="auto"/>
            </w:tcBorders>
          </w:tcPr>
          <w:p w14:paraId="1D7D664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Risk to the University:</w:t>
            </w:r>
          </w:p>
          <w:p w14:paraId="6ECA7255" w14:textId="77777777" w:rsidR="009A47A1" w:rsidRPr="006554AA" w:rsidRDefault="009A47A1" w:rsidP="00A76289">
            <w:pPr>
              <w:jc w:val="both"/>
              <w:rPr>
                <w:rFonts w:ascii="Arial" w:hAnsi="Arial" w:cs="Arial"/>
                <w:b/>
                <w:bCs/>
                <w:sz w:val="24"/>
                <w:szCs w:val="24"/>
              </w:rPr>
            </w:pPr>
          </w:p>
          <w:p w14:paraId="67912954" w14:textId="77777777" w:rsidR="009A47A1" w:rsidRPr="006554AA" w:rsidRDefault="009A47A1" w:rsidP="00A76289">
            <w:pPr>
              <w:jc w:val="both"/>
              <w:rPr>
                <w:rFonts w:ascii="Arial" w:hAnsi="Arial" w:cs="Arial"/>
                <w:b/>
                <w:bCs/>
                <w:sz w:val="24"/>
                <w:szCs w:val="24"/>
              </w:rPr>
            </w:pPr>
          </w:p>
          <w:p w14:paraId="46EB5E7F" w14:textId="77777777" w:rsidR="009A47A1" w:rsidRPr="006554AA" w:rsidRDefault="009A47A1" w:rsidP="00A76289">
            <w:pPr>
              <w:jc w:val="both"/>
              <w:rPr>
                <w:rFonts w:ascii="Arial" w:hAnsi="Arial" w:cs="Arial"/>
                <w:b/>
                <w:bCs/>
                <w:sz w:val="24"/>
                <w:szCs w:val="24"/>
              </w:rPr>
            </w:pPr>
          </w:p>
          <w:p w14:paraId="4E9505F4"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c>
          <w:tcPr>
            <w:tcW w:w="4932" w:type="dxa"/>
            <w:gridSpan w:val="3"/>
            <w:tcBorders>
              <w:top w:val="single" w:sz="4" w:space="0" w:color="auto"/>
              <w:bottom w:val="single" w:sz="4" w:space="0" w:color="auto"/>
            </w:tcBorders>
          </w:tcPr>
          <w:p w14:paraId="461236FC" w14:textId="77777777" w:rsidR="009A47A1" w:rsidRPr="006554AA" w:rsidRDefault="009A47A1" w:rsidP="00A76289">
            <w:pPr>
              <w:jc w:val="both"/>
              <w:rPr>
                <w:rFonts w:ascii="Arial" w:hAnsi="Arial" w:cs="Arial"/>
                <w:b/>
                <w:bCs/>
                <w:i/>
                <w:sz w:val="24"/>
                <w:szCs w:val="24"/>
              </w:rPr>
            </w:pPr>
            <w:r w:rsidRPr="006554AA">
              <w:rPr>
                <w:rFonts w:ascii="Arial" w:hAnsi="Arial" w:cs="Arial"/>
                <w:b/>
                <w:bCs/>
                <w:i/>
                <w:sz w:val="24"/>
                <w:szCs w:val="24"/>
              </w:rPr>
              <w:t>How you will mitigate the risk to the University:</w:t>
            </w:r>
          </w:p>
          <w:p w14:paraId="43D4371D" w14:textId="77777777" w:rsidR="009A47A1" w:rsidRPr="006554AA" w:rsidRDefault="009A47A1" w:rsidP="00A76289">
            <w:pPr>
              <w:jc w:val="both"/>
              <w:rPr>
                <w:rFonts w:ascii="Arial" w:hAnsi="Arial" w:cs="Arial"/>
                <w:b/>
                <w:bCs/>
                <w:sz w:val="24"/>
                <w:szCs w:val="24"/>
              </w:rPr>
            </w:pPr>
          </w:p>
          <w:p w14:paraId="3F533E02" w14:textId="77777777" w:rsidR="009A47A1" w:rsidRPr="006554AA" w:rsidRDefault="009A47A1" w:rsidP="00A76289">
            <w:pPr>
              <w:jc w:val="both"/>
              <w:rPr>
                <w:rFonts w:ascii="Arial" w:hAnsi="Arial" w:cs="Arial"/>
                <w:b/>
                <w:bCs/>
                <w:sz w:val="24"/>
                <w:szCs w:val="24"/>
              </w:rPr>
            </w:pPr>
          </w:p>
          <w:p w14:paraId="777EB0D5" w14:textId="77777777" w:rsidR="009A47A1" w:rsidRPr="006554AA" w:rsidRDefault="009A47A1" w:rsidP="00A76289">
            <w:pPr>
              <w:jc w:val="both"/>
              <w:rPr>
                <w:rFonts w:ascii="Arial" w:hAnsi="Arial" w:cs="Arial"/>
                <w:b/>
                <w:bCs/>
                <w:sz w:val="24"/>
                <w:szCs w:val="24"/>
              </w:rPr>
            </w:pPr>
          </w:p>
          <w:p w14:paraId="5252E0FA"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64FC5294" w14:textId="77777777" w:rsidTr="00893052">
        <w:tc>
          <w:tcPr>
            <w:tcW w:w="596" w:type="dxa"/>
            <w:tcBorders>
              <w:top w:val="single" w:sz="4" w:space="0" w:color="auto"/>
              <w:bottom w:val="single" w:sz="4" w:space="0" w:color="auto"/>
            </w:tcBorders>
            <w:shd w:val="clear" w:color="auto" w:fill="F2F2F2" w:themeFill="background1" w:themeFillShade="F2"/>
            <w:vAlign w:val="center"/>
          </w:tcPr>
          <w:p w14:paraId="65FB9DD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00E3E60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Environmental risks</w:t>
            </w:r>
          </w:p>
          <w:p w14:paraId="41FB691D"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For example: accidental spillage of pollutants, damage to local ecosystems</w:t>
            </w:r>
          </w:p>
        </w:tc>
      </w:tr>
      <w:tr w:rsidR="009A47A1" w:rsidRPr="006554AA" w14:paraId="384ACC94" w14:textId="77777777" w:rsidTr="00893052">
        <w:tc>
          <w:tcPr>
            <w:tcW w:w="596" w:type="dxa"/>
            <w:tcBorders>
              <w:top w:val="single" w:sz="4" w:space="0" w:color="auto"/>
              <w:bottom w:val="single" w:sz="4" w:space="0" w:color="auto"/>
            </w:tcBorders>
            <w:vAlign w:val="center"/>
          </w:tcPr>
          <w:p w14:paraId="3EF8E34A" w14:textId="77777777" w:rsidR="009A47A1" w:rsidRPr="006554AA" w:rsidRDefault="009A47A1" w:rsidP="00A76289">
            <w:pPr>
              <w:jc w:val="both"/>
              <w:rPr>
                <w:rFonts w:ascii="Arial" w:hAnsi="Arial" w:cs="Arial"/>
                <w:b/>
                <w:bCs/>
                <w:sz w:val="24"/>
                <w:szCs w:val="24"/>
              </w:rPr>
            </w:pPr>
          </w:p>
        </w:tc>
        <w:tc>
          <w:tcPr>
            <w:tcW w:w="4991" w:type="dxa"/>
            <w:tcBorders>
              <w:top w:val="single" w:sz="4" w:space="0" w:color="auto"/>
              <w:bottom w:val="single" w:sz="4" w:space="0" w:color="auto"/>
            </w:tcBorders>
          </w:tcPr>
          <w:p w14:paraId="6D345A75"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Risk to the environment:</w:t>
            </w:r>
          </w:p>
          <w:p w14:paraId="0C7F2CC6" w14:textId="77777777" w:rsidR="009A47A1" w:rsidRPr="006554AA" w:rsidRDefault="009A47A1" w:rsidP="00A76289">
            <w:pPr>
              <w:jc w:val="both"/>
              <w:rPr>
                <w:rFonts w:ascii="Arial" w:hAnsi="Arial" w:cs="Arial"/>
                <w:b/>
                <w:bCs/>
                <w:sz w:val="24"/>
                <w:szCs w:val="24"/>
              </w:rPr>
            </w:pPr>
          </w:p>
          <w:p w14:paraId="05E55B8F" w14:textId="77777777" w:rsidR="009A47A1" w:rsidRPr="006554AA" w:rsidRDefault="009A47A1" w:rsidP="00A76289">
            <w:pPr>
              <w:jc w:val="both"/>
              <w:rPr>
                <w:rFonts w:ascii="Arial" w:hAnsi="Arial" w:cs="Arial"/>
                <w:b/>
                <w:bCs/>
                <w:sz w:val="24"/>
                <w:szCs w:val="24"/>
              </w:rPr>
            </w:pPr>
          </w:p>
          <w:p w14:paraId="4AF63632" w14:textId="77777777" w:rsidR="009A47A1" w:rsidRPr="006554AA" w:rsidRDefault="009A47A1" w:rsidP="00A76289">
            <w:pPr>
              <w:jc w:val="both"/>
              <w:rPr>
                <w:rFonts w:ascii="Arial" w:hAnsi="Arial" w:cs="Arial"/>
                <w:b/>
                <w:bCs/>
                <w:sz w:val="24"/>
                <w:szCs w:val="24"/>
              </w:rPr>
            </w:pPr>
          </w:p>
          <w:p w14:paraId="6289ED4F"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c>
          <w:tcPr>
            <w:tcW w:w="4932" w:type="dxa"/>
            <w:gridSpan w:val="3"/>
            <w:tcBorders>
              <w:top w:val="single" w:sz="4" w:space="0" w:color="auto"/>
              <w:bottom w:val="single" w:sz="4" w:space="0" w:color="auto"/>
            </w:tcBorders>
          </w:tcPr>
          <w:p w14:paraId="6061E509" w14:textId="77777777" w:rsidR="009A47A1" w:rsidRPr="006554AA" w:rsidRDefault="009A47A1" w:rsidP="00A76289">
            <w:pPr>
              <w:jc w:val="both"/>
              <w:rPr>
                <w:rFonts w:ascii="Arial" w:hAnsi="Arial" w:cs="Arial"/>
                <w:b/>
                <w:bCs/>
                <w:i/>
                <w:sz w:val="24"/>
                <w:szCs w:val="24"/>
              </w:rPr>
            </w:pPr>
            <w:r w:rsidRPr="006554AA">
              <w:rPr>
                <w:rFonts w:ascii="Arial" w:hAnsi="Arial" w:cs="Arial"/>
                <w:b/>
                <w:bCs/>
                <w:i/>
                <w:sz w:val="24"/>
                <w:szCs w:val="24"/>
              </w:rPr>
              <w:t>How you will mitigate the risk to environment:</w:t>
            </w:r>
          </w:p>
          <w:p w14:paraId="269C7558" w14:textId="77777777" w:rsidR="009A47A1" w:rsidRPr="006554AA" w:rsidRDefault="009A47A1" w:rsidP="00A76289">
            <w:pPr>
              <w:jc w:val="both"/>
              <w:rPr>
                <w:rFonts w:ascii="Arial" w:hAnsi="Arial" w:cs="Arial"/>
                <w:b/>
                <w:bCs/>
                <w:sz w:val="24"/>
                <w:szCs w:val="24"/>
              </w:rPr>
            </w:pPr>
          </w:p>
          <w:p w14:paraId="5B4E7A19" w14:textId="77777777" w:rsidR="009A47A1" w:rsidRPr="006554AA" w:rsidRDefault="009A47A1" w:rsidP="00A76289">
            <w:pPr>
              <w:jc w:val="both"/>
              <w:rPr>
                <w:rFonts w:ascii="Arial" w:hAnsi="Arial" w:cs="Arial"/>
                <w:b/>
                <w:bCs/>
                <w:sz w:val="24"/>
                <w:szCs w:val="24"/>
              </w:rPr>
            </w:pPr>
          </w:p>
          <w:p w14:paraId="6CAEF5B5" w14:textId="77777777" w:rsidR="009A47A1" w:rsidRPr="006554AA" w:rsidRDefault="009A47A1" w:rsidP="00A76289">
            <w:pPr>
              <w:jc w:val="both"/>
              <w:rPr>
                <w:rFonts w:ascii="Arial" w:hAnsi="Arial" w:cs="Arial"/>
                <w:b/>
                <w:bCs/>
                <w:sz w:val="24"/>
                <w:szCs w:val="24"/>
              </w:rPr>
            </w:pPr>
          </w:p>
          <w:p w14:paraId="0F151EC9"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28970F27" w14:textId="77777777" w:rsidR="009A47A1" w:rsidRPr="006554AA" w:rsidRDefault="009A47A1" w:rsidP="00A76289">
      <w:pPr>
        <w:jc w:val="both"/>
        <w:rPr>
          <w:rFonts w:ascii="Arial" w:hAnsi="Arial" w:cs="Arial"/>
          <w:b/>
          <w:bCs/>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A47A1" w:rsidRPr="006554AA" w14:paraId="4D517E46" w14:textId="77777777" w:rsidTr="0089305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62D0649" w14:textId="77777777" w:rsidR="009A47A1" w:rsidRPr="006554AA" w:rsidRDefault="009A47A1" w:rsidP="00A76289">
            <w:pPr>
              <w:jc w:val="both"/>
              <w:rPr>
                <w:rFonts w:ascii="Arial" w:hAnsi="Arial" w:cs="Arial"/>
                <w:b/>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857046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Disclosure and Barring Service</w:t>
            </w:r>
          </w:p>
        </w:tc>
      </w:tr>
      <w:tr w:rsidR="009A47A1" w:rsidRPr="006554AA" w14:paraId="77F9768E" w14:textId="77777777" w:rsidTr="00893052">
        <w:tc>
          <w:tcPr>
            <w:tcW w:w="596" w:type="dxa"/>
            <w:tcBorders>
              <w:top w:val="single" w:sz="4" w:space="0" w:color="auto"/>
              <w:bottom w:val="single" w:sz="4" w:space="0" w:color="auto"/>
            </w:tcBorders>
            <w:shd w:val="clear" w:color="auto" w:fill="F2F2F2" w:themeFill="background1" w:themeFillShade="F2"/>
            <w:vAlign w:val="center"/>
          </w:tcPr>
          <w:p w14:paraId="4A661181" w14:textId="77777777" w:rsidR="009A47A1" w:rsidRPr="006554AA" w:rsidRDefault="009A47A1" w:rsidP="00A76289">
            <w:pPr>
              <w:jc w:val="both"/>
              <w:rPr>
                <w:rFonts w:ascii="Arial" w:hAnsi="Arial" w:cs="Arial"/>
                <w:b/>
                <w:bCs/>
                <w:sz w:val="24"/>
                <w:szCs w:val="24"/>
              </w:rPr>
            </w:pPr>
          </w:p>
        </w:tc>
        <w:tc>
          <w:tcPr>
            <w:tcW w:w="7401" w:type="dxa"/>
            <w:tcBorders>
              <w:top w:val="single" w:sz="4" w:space="0" w:color="auto"/>
              <w:bottom w:val="single" w:sz="4" w:space="0" w:color="auto"/>
            </w:tcBorders>
            <w:shd w:val="clear" w:color="auto" w:fill="F2F2F2" w:themeFill="background1" w:themeFillShade="F2"/>
          </w:tcPr>
          <w:p w14:paraId="48BA660B"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1E9883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YES</w:t>
            </w:r>
          </w:p>
          <w:p w14:paraId="671B861D" w14:textId="77777777" w:rsidR="009A47A1" w:rsidRPr="006554AA" w:rsidRDefault="009A47A1" w:rsidP="00A76289">
            <w:pPr>
              <w:jc w:val="both"/>
              <w:rPr>
                <w:rFonts w:ascii="Arial" w:hAnsi="Arial" w:cs="Arial"/>
                <w:b/>
                <w:bCs/>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25F4E21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NO</w:t>
            </w:r>
          </w:p>
          <w:p w14:paraId="3E92B193" w14:textId="77777777" w:rsidR="009A47A1" w:rsidRPr="006554AA" w:rsidRDefault="009A47A1" w:rsidP="00A76289">
            <w:pPr>
              <w:jc w:val="both"/>
              <w:rPr>
                <w:rFonts w:ascii="Arial" w:hAnsi="Arial" w:cs="Arial"/>
                <w:b/>
                <w:bCs/>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1CB31BBD"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N/A</w:t>
            </w:r>
          </w:p>
          <w:p w14:paraId="1E3BD224" w14:textId="77777777" w:rsidR="009A47A1" w:rsidRPr="006554AA" w:rsidRDefault="009A47A1" w:rsidP="00A76289">
            <w:pPr>
              <w:jc w:val="both"/>
              <w:rPr>
                <w:rFonts w:ascii="Arial" w:hAnsi="Arial" w:cs="Arial"/>
                <w:b/>
                <w:bCs/>
                <w:sz w:val="24"/>
                <w:szCs w:val="24"/>
              </w:rPr>
            </w:pPr>
          </w:p>
        </w:tc>
      </w:tr>
      <w:tr w:rsidR="009A47A1" w:rsidRPr="006554AA" w14:paraId="444C48B9" w14:textId="77777777" w:rsidTr="0089305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84630BB"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7C8353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6AF9E62" w14:textId="77777777" w:rsidR="009A47A1" w:rsidRPr="006554AA" w:rsidRDefault="0035599A" w:rsidP="00A76289">
            <w:pPr>
              <w:jc w:val="both"/>
              <w:rPr>
                <w:rFonts w:ascii="Arial" w:hAnsi="Arial" w:cs="Arial"/>
                <w:b/>
                <w:bCs/>
                <w:sz w:val="24"/>
                <w:szCs w:val="24"/>
              </w:rPr>
            </w:pPr>
            <w:sdt>
              <w:sdtPr>
                <w:rPr>
                  <w:rFonts w:ascii="Arial" w:hAnsi="Arial" w:cs="Arial"/>
                  <w:b/>
                  <w:bCs/>
                  <w:sz w:val="24"/>
                  <w:szCs w:val="24"/>
                </w:rPr>
                <w:id w:val="-1418780434"/>
                <w14:checkbox>
                  <w14:checked w14:val="0"/>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A5BF00B" w14:textId="77777777" w:rsidR="009A47A1" w:rsidRPr="006554AA" w:rsidRDefault="0035599A" w:rsidP="00A76289">
            <w:pPr>
              <w:jc w:val="both"/>
              <w:rPr>
                <w:rFonts w:ascii="Arial" w:hAnsi="Arial" w:cs="Arial"/>
                <w:b/>
                <w:bCs/>
                <w:sz w:val="24"/>
                <w:szCs w:val="24"/>
              </w:rPr>
            </w:pPr>
            <w:sdt>
              <w:sdtPr>
                <w:rPr>
                  <w:rFonts w:ascii="Arial" w:hAnsi="Arial" w:cs="Arial"/>
                  <w:b/>
                  <w:bCs/>
                  <w:sz w:val="24"/>
                  <w:szCs w:val="24"/>
                </w:rPr>
                <w:id w:val="-2018915239"/>
                <w14:checkbox>
                  <w14:checked w14:val="1"/>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41492B1" w14:textId="77777777" w:rsidR="009A47A1" w:rsidRPr="006554AA" w:rsidRDefault="0035599A" w:rsidP="00A76289">
            <w:pPr>
              <w:jc w:val="both"/>
              <w:rPr>
                <w:rFonts w:ascii="Arial" w:hAnsi="Arial" w:cs="Arial"/>
                <w:b/>
                <w:bCs/>
                <w:sz w:val="24"/>
                <w:szCs w:val="24"/>
              </w:rPr>
            </w:pPr>
            <w:sdt>
              <w:sdtPr>
                <w:rPr>
                  <w:rFonts w:ascii="Arial" w:hAnsi="Arial" w:cs="Arial"/>
                  <w:b/>
                  <w:bCs/>
                  <w:sz w:val="24"/>
                  <w:szCs w:val="24"/>
                </w:rPr>
                <w:id w:val="-774482751"/>
                <w14:checkbox>
                  <w14:checked w14:val="0"/>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r>
      <w:tr w:rsidR="009A47A1" w:rsidRPr="006554AA" w14:paraId="4BB43B84" w14:textId="77777777" w:rsidTr="0089305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8EB26E"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265FFBE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If YES, please give the certificate number. If the certificate number is not </w:t>
            </w:r>
            <w:proofErr w:type="gramStart"/>
            <w:r w:rsidRPr="006554AA">
              <w:rPr>
                <w:rFonts w:ascii="Arial" w:hAnsi="Arial" w:cs="Arial"/>
                <w:b/>
                <w:bCs/>
                <w:sz w:val="24"/>
                <w:szCs w:val="24"/>
              </w:rPr>
              <w:t>available</w:t>
            </w:r>
            <w:proofErr w:type="gramEnd"/>
            <w:r w:rsidRPr="006554AA">
              <w:rPr>
                <w:rFonts w:ascii="Arial" w:hAnsi="Arial" w:cs="Arial"/>
                <w:b/>
                <w:bCs/>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B4FB3DE" w14:textId="77777777" w:rsidR="009A47A1" w:rsidRPr="006554AA" w:rsidRDefault="009A47A1" w:rsidP="00A76289">
            <w:pPr>
              <w:jc w:val="both"/>
              <w:rPr>
                <w:rFonts w:ascii="Arial" w:hAnsi="Arial" w:cs="Arial"/>
                <w:b/>
                <w:bCs/>
                <w:sz w:val="24"/>
                <w:szCs w:val="24"/>
              </w:rPr>
            </w:pPr>
          </w:p>
        </w:tc>
      </w:tr>
    </w:tbl>
    <w:p w14:paraId="5C5C180F" w14:textId="77777777" w:rsidR="009A47A1" w:rsidRPr="006554AA" w:rsidRDefault="009A47A1" w:rsidP="00A76289">
      <w:pPr>
        <w:jc w:val="both"/>
        <w:rPr>
          <w:rFonts w:ascii="Arial" w:hAnsi="Arial" w:cs="Arial"/>
          <w:b/>
          <w:bCs/>
          <w:sz w:val="24"/>
          <w:szCs w:val="24"/>
        </w:rPr>
      </w:pPr>
    </w:p>
    <w:p w14:paraId="5413E0D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I: Feedback, Consent and Confidentiality</w:t>
      </w:r>
    </w:p>
    <w:p w14:paraId="19A6BAA8" w14:textId="77777777" w:rsidR="009A47A1" w:rsidRPr="006554AA" w:rsidRDefault="009A47A1" w:rsidP="00A76289">
      <w:pPr>
        <w:jc w:val="both"/>
        <w:rPr>
          <w:rFonts w:ascii="Arial" w:hAnsi="Arial" w:cs="Arial"/>
          <w:b/>
          <w:bCs/>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A47A1" w:rsidRPr="006554AA" w14:paraId="1EC96B0E" w14:textId="77777777" w:rsidTr="00893052">
        <w:tc>
          <w:tcPr>
            <w:tcW w:w="596" w:type="dxa"/>
            <w:tcBorders>
              <w:top w:val="single" w:sz="4" w:space="0" w:color="auto"/>
              <w:bottom w:val="single" w:sz="4" w:space="0" w:color="auto"/>
            </w:tcBorders>
            <w:shd w:val="clear" w:color="auto" w:fill="F2F2F2" w:themeFill="background1" w:themeFillShade="F2"/>
          </w:tcPr>
          <w:p w14:paraId="2C538B3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1C114C39"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Feedback</w:t>
            </w:r>
          </w:p>
          <w:p w14:paraId="5EA5EEDD"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What de-briefing and feedback will be provided to participants, how will this be done and when? </w:t>
            </w:r>
          </w:p>
        </w:tc>
      </w:tr>
      <w:tr w:rsidR="009A47A1" w:rsidRPr="006554AA" w14:paraId="57460309" w14:textId="77777777" w:rsidTr="00893052">
        <w:tc>
          <w:tcPr>
            <w:tcW w:w="596" w:type="dxa"/>
            <w:tcBorders>
              <w:top w:val="single" w:sz="4" w:space="0" w:color="auto"/>
              <w:bottom w:val="single" w:sz="4" w:space="0" w:color="auto"/>
            </w:tcBorders>
          </w:tcPr>
          <w:p w14:paraId="301CB89A" w14:textId="77777777" w:rsidR="009A47A1" w:rsidRPr="006554AA" w:rsidRDefault="009A47A1" w:rsidP="00A76289">
            <w:pPr>
              <w:jc w:val="both"/>
              <w:rPr>
                <w:rFonts w:ascii="Arial" w:hAnsi="Arial" w:cs="Arial"/>
                <w:b/>
                <w:bCs/>
                <w:sz w:val="24"/>
                <w:szCs w:val="24"/>
              </w:rPr>
            </w:pPr>
          </w:p>
        </w:tc>
        <w:tc>
          <w:tcPr>
            <w:tcW w:w="9923" w:type="dxa"/>
            <w:tcBorders>
              <w:top w:val="single" w:sz="4" w:space="0" w:color="auto"/>
              <w:bottom w:val="single" w:sz="4" w:space="0" w:color="auto"/>
            </w:tcBorders>
          </w:tcPr>
          <w:p w14:paraId="58E2AE7B" w14:textId="77777777" w:rsidR="009A47A1" w:rsidRPr="006554AA" w:rsidRDefault="009A47A1" w:rsidP="00A76289">
            <w:pPr>
              <w:jc w:val="both"/>
              <w:rPr>
                <w:rFonts w:ascii="Arial" w:hAnsi="Arial" w:cs="Arial"/>
                <w:b/>
                <w:bCs/>
                <w:sz w:val="24"/>
                <w:szCs w:val="24"/>
              </w:rPr>
            </w:pPr>
          </w:p>
          <w:p w14:paraId="0B4C89EA"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Via email directly to them individually no other individuals involved. </w:t>
            </w:r>
          </w:p>
          <w:p w14:paraId="125398B2" w14:textId="77777777" w:rsidR="009A47A1" w:rsidRPr="006554AA" w:rsidRDefault="009A47A1" w:rsidP="00A76289">
            <w:pPr>
              <w:jc w:val="both"/>
              <w:rPr>
                <w:rFonts w:ascii="Arial" w:hAnsi="Arial" w:cs="Arial"/>
                <w:b/>
                <w:bCs/>
                <w:sz w:val="24"/>
                <w:szCs w:val="24"/>
              </w:rPr>
            </w:pPr>
          </w:p>
          <w:p w14:paraId="2C15B178"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2C9094B7" w14:textId="77777777" w:rsidTr="00893052">
        <w:tc>
          <w:tcPr>
            <w:tcW w:w="596" w:type="dxa"/>
            <w:tcBorders>
              <w:top w:val="single" w:sz="4" w:space="0" w:color="auto"/>
              <w:bottom w:val="single" w:sz="4" w:space="0" w:color="auto"/>
            </w:tcBorders>
            <w:shd w:val="clear" w:color="auto" w:fill="F2F2F2" w:themeFill="background1" w:themeFillShade="F2"/>
          </w:tcPr>
          <w:p w14:paraId="33EF642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01E338D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Informed consent</w:t>
            </w:r>
          </w:p>
          <w:p w14:paraId="05085AD0"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A47A1" w:rsidRPr="006554AA" w14:paraId="25BA6066" w14:textId="77777777" w:rsidTr="00893052">
        <w:tc>
          <w:tcPr>
            <w:tcW w:w="596" w:type="dxa"/>
            <w:tcBorders>
              <w:top w:val="single" w:sz="4" w:space="0" w:color="auto"/>
              <w:bottom w:val="single" w:sz="4" w:space="0" w:color="auto"/>
            </w:tcBorders>
          </w:tcPr>
          <w:p w14:paraId="41A5EEF6" w14:textId="77777777" w:rsidR="009A47A1" w:rsidRPr="006554AA" w:rsidRDefault="009A47A1" w:rsidP="00A76289">
            <w:pPr>
              <w:jc w:val="both"/>
              <w:rPr>
                <w:rFonts w:ascii="Arial" w:hAnsi="Arial" w:cs="Arial"/>
                <w:b/>
                <w:bCs/>
                <w:sz w:val="24"/>
                <w:szCs w:val="24"/>
              </w:rPr>
            </w:pPr>
          </w:p>
        </w:tc>
        <w:tc>
          <w:tcPr>
            <w:tcW w:w="9923" w:type="dxa"/>
            <w:tcBorders>
              <w:top w:val="single" w:sz="4" w:space="0" w:color="auto"/>
              <w:bottom w:val="single" w:sz="4" w:space="0" w:color="auto"/>
            </w:tcBorders>
          </w:tcPr>
          <w:p w14:paraId="15CD30B1"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Sharing to social media pages such as Facebook, </w:t>
            </w:r>
            <w:proofErr w:type="spellStart"/>
            <w:r w:rsidRPr="006554AA">
              <w:rPr>
                <w:rFonts w:ascii="Arial" w:hAnsi="Arial" w:cs="Arial"/>
                <w:b/>
                <w:bCs/>
                <w:sz w:val="24"/>
                <w:szCs w:val="24"/>
              </w:rPr>
              <w:t>Linkedin</w:t>
            </w:r>
            <w:proofErr w:type="spellEnd"/>
            <w:r w:rsidRPr="006554AA">
              <w:rPr>
                <w:rFonts w:ascii="Arial" w:hAnsi="Arial" w:cs="Arial"/>
                <w:b/>
                <w:bCs/>
                <w:sz w:val="24"/>
                <w:szCs w:val="24"/>
              </w:rPr>
              <w:t xml:space="preserve"> etc that the participants informing that the researcher will </w:t>
            </w:r>
            <w:proofErr w:type="gramStart"/>
            <w:r w:rsidRPr="006554AA">
              <w:rPr>
                <w:rFonts w:ascii="Arial" w:hAnsi="Arial" w:cs="Arial"/>
                <w:b/>
                <w:bCs/>
                <w:sz w:val="24"/>
                <w:szCs w:val="24"/>
              </w:rPr>
              <w:t>be in need of</w:t>
            </w:r>
            <w:proofErr w:type="gramEnd"/>
            <w:r w:rsidRPr="006554AA">
              <w:rPr>
                <w:rFonts w:ascii="Arial" w:hAnsi="Arial" w:cs="Arial"/>
                <w:b/>
                <w:bCs/>
                <w:sz w:val="24"/>
                <w:szCs w:val="24"/>
              </w:rPr>
              <w:t xml:space="preserve"> an email address to ensure full </w:t>
            </w:r>
            <w:r w:rsidRPr="006554AA">
              <w:rPr>
                <w:rFonts w:ascii="Arial" w:hAnsi="Arial" w:cs="Arial"/>
                <w:b/>
                <w:bCs/>
                <w:sz w:val="24"/>
                <w:szCs w:val="24"/>
              </w:rPr>
              <w:lastRenderedPageBreak/>
              <w:t xml:space="preserve">compliance and agreement in the completion of the interviews, while explaining how consent will be obtained in accordance with prevailing data protection legislation. </w:t>
            </w:r>
          </w:p>
          <w:p w14:paraId="7BD1C5DF" w14:textId="77777777" w:rsidR="009A47A1" w:rsidRPr="006554AA" w:rsidRDefault="009A47A1" w:rsidP="00A76289">
            <w:pPr>
              <w:jc w:val="both"/>
              <w:rPr>
                <w:rFonts w:ascii="Arial" w:hAnsi="Arial" w:cs="Arial"/>
                <w:b/>
                <w:bCs/>
                <w:sz w:val="24"/>
                <w:szCs w:val="24"/>
              </w:rPr>
            </w:pPr>
          </w:p>
          <w:p w14:paraId="39A0F878" w14:textId="77777777" w:rsidR="009A47A1" w:rsidRPr="006554AA" w:rsidRDefault="009A47A1" w:rsidP="00A76289">
            <w:pPr>
              <w:jc w:val="both"/>
              <w:rPr>
                <w:rFonts w:ascii="Arial" w:hAnsi="Arial" w:cs="Arial"/>
                <w:b/>
                <w:bCs/>
                <w:sz w:val="24"/>
                <w:szCs w:val="24"/>
              </w:rPr>
            </w:pPr>
          </w:p>
          <w:p w14:paraId="6F68E231"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3469D49E" w14:textId="77777777" w:rsidTr="00893052">
        <w:tc>
          <w:tcPr>
            <w:tcW w:w="596" w:type="dxa"/>
            <w:tcBorders>
              <w:top w:val="single" w:sz="4" w:space="0" w:color="auto"/>
              <w:bottom w:val="single" w:sz="4" w:space="0" w:color="auto"/>
            </w:tcBorders>
            <w:shd w:val="clear" w:color="auto" w:fill="F2F2F2" w:themeFill="background1" w:themeFillShade="F2"/>
          </w:tcPr>
          <w:p w14:paraId="7A10E06C"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lastRenderedPageBreak/>
              <w:t>3</w:t>
            </w:r>
          </w:p>
        </w:tc>
        <w:tc>
          <w:tcPr>
            <w:tcW w:w="9923" w:type="dxa"/>
            <w:tcBorders>
              <w:top w:val="single" w:sz="4" w:space="0" w:color="auto"/>
              <w:bottom w:val="single" w:sz="4" w:space="0" w:color="auto"/>
            </w:tcBorders>
            <w:shd w:val="clear" w:color="auto" w:fill="F2F2F2" w:themeFill="background1" w:themeFillShade="F2"/>
          </w:tcPr>
          <w:p w14:paraId="747E985A"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Confidentiality / Anonymity</w:t>
            </w:r>
          </w:p>
          <w:p w14:paraId="37A79E1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Set out how anonymity of participants and confidentiality will be ensured in any outputs. If anonymity is not being offered, explain why this is the case. </w:t>
            </w:r>
          </w:p>
        </w:tc>
      </w:tr>
      <w:tr w:rsidR="009A47A1" w:rsidRPr="006554AA" w14:paraId="4CFC65F4" w14:textId="77777777" w:rsidTr="00893052">
        <w:tc>
          <w:tcPr>
            <w:tcW w:w="596" w:type="dxa"/>
            <w:tcBorders>
              <w:top w:val="single" w:sz="4" w:space="0" w:color="auto"/>
              <w:bottom w:val="single" w:sz="4" w:space="0" w:color="auto"/>
            </w:tcBorders>
          </w:tcPr>
          <w:p w14:paraId="5B0E8491" w14:textId="77777777" w:rsidR="009A47A1" w:rsidRPr="006554AA" w:rsidRDefault="009A47A1" w:rsidP="00A76289">
            <w:pPr>
              <w:jc w:val="both"/>
              <w:rPr>
                <w:rFonts w:ascii="Arial" w:hAnsi="Arial" w:cs="Arial"/>
                <w:b/>
                <w:bCs/>
                <w:sz w:val="24"/>
                <w:szCs w:val="24"/>
              </w:rPr>
            </w:pPr>
          </w:p>
        </w:tc>
        <w:tc>
          <w:tcPr>
            <w:tcW w:w="9923" w:type="dxa"/>
            <w:tcBorders>
              <w:top w:val="single" w:sz="4" w:space="0" w:color="auto"/>
              <w:bottom w:val="single" w:sz="4" w:space="0" w:color="auto"/>
            </w:tcBorders>
          </w:tcPr>
          <w:p w14:paraId="5700A057" w14:textId="77777777" w:rsidR="009A47A1" w:rsidRPr="006554AA" w:rsidRDefault="009A47A1" w:rsidP="00A76289">
            <w:pPr>
              <w:jc w:val="both"/>
              <w:rPr>
                <w:rFonts w:ascii="Arial" w:hAnsi="Arial" w:cs="Arial"/>
                <w:b/>
                <w:bCs/>
                <w:sz w:val="24"/>
                <w:szCs w:val="24"/>
              </w:rPr>
            </w:pPr>
          </w:p>
          <w:p w14:paraId="4E141880"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 xml:space="preserve">The interviews will ask for no personal data other than that of first names, while being completely anonymous. The researcher will know who inputted their answers due to them taking the </w:t>
            </w:r>
            <w:proofErr w:type="spellStart"/>
            <w:r w:rsidRPr="006554AA">
              <w:rPr>
                <w:rFonts w:ascii="Arial" w:hAnsi="Arial" w:cs="Arial"/>
                <w:b/>
                <w:bCs/>
                <w:sz w:val="24"/>
                <w:szCs w:val="24"/>
              </w:rPr>
              <w:t>inerviews</w:t>
            </w:r>
            <w:proofErr w:type="spellEnd"/>
            <w:r w:rsidRPr="006554AA">
              <w:rPr>
                <w:rFonts w:ascii="Arial" w:hAnsi="Arial" w:cs="Arial"/>
                <w:b/>
                <w:bCs/>
                <w:sz w:val="24"/>
                <w:szCs w:val="24"/>
              </w:rPr>
              <w:t xml:space="preserve">, however will keep all information completely confidential. The only person of which will have access to any form of personal data will be the researcher. </w:t>
            </w:r>
          </w:p>
          <w:p w14:paraId="73FCB9BE" w14:textId="77777777" w:rsidR="009A47A1" w:rsidRPr="006554AA" w:rsidRDefault="009A47A1" w:rsidP="00A76289">
            <w:pPr>
              <w:jc w:val="both"/>
              <w:rPr>
                <w:rFonts w:ascii="Arial" w:hAnsi="Arial" w:cs="Arial"/>
                <w:b/>
                <w:bCs/>
                <w:sz w:val="24"/>
                <w:szCs w:val="24"/>
              </w:rPr>
            </w:pPr>
          </w:p>
          <w:p w14:paraId="416EA6A9"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09E02333" w14:textId="77777777" w:rsidR="009A47A1" w:rsidRPr="006554AA" w:rsidRDefault="009A47A1" w:rsidP="00A76289">
      <w:pPr>
        <w:jc w:val="both"/>
        <w:rPr>
          <w:rFonts w:ascii="Arial" w:hAnsi="Arial" w:cs="Arial"/>
          <w:b/>
          <w:bCs/>
          <w:sz w:val="24"/>
          <w:szCs w:val="24"/>
        </w:rPr>
      </w:pPr>
    </w:p>
    <w:p w14:paraId="76B32208"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SECTION J: Data Protection and Storage</w:t>
      </w:r>
    </w:p>
    <w:p w14:paraId="512D8A30" w14:textId="77777777" w:rsidR="009A47A1" w:rsidRPr="006554AA" w:rsidRDefault="009A47A1" w:rsidP="00A76289">
      <w:pPr>
        <w:jc w:val="both"/>
        <w:rPr>
          <w:rFonts w:ascii="Arial" w:hAnsi="Arial" w:cs="Arial"/>
          <w:b/>
          <w:bCs/>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A47A1" w:rsidRPr="006554AA" w14:paraId="759BF693" w14:textId="77777777" w:rsidTr="008930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1B21E3" w14:textId="77777777" w:rsidR="009A47A1" w:rsidRPr="006554AA" w:rsidRDefault="009A47A1" w:rsidP="00A76289">
            <w:pPr>
              <w:jc w:val="both"/>
              <w:rPr>
                <w:rFonts w:ascii="Arial" w:hAnsi="Arial" w:cs="Arial"/>
                <w:b/>
                <w:bCs/>
                <w:sz w:val="24"/>
                <w:szCs w:val="24"/>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EFE21F"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C2A53E" w14:textId="77777777" w:rsidR="009A47A1" w:rsidRPr="006554AA" w:rsidRDefault="009A47A1" w:rsidP="00A76289">
            <w:pPr>
              <w:jc w:val="both"/>
              <w:rPr>
                <w:rFonts w:ascii="Arial" w:hAnsi="Arial" w:cs="Arial"/>
                <w:b/>
                <w:bCs/>
                <w:sz w:val="24"/>
                <w:szCs w:val="24"/>
                <w:lang w:val="en-US"/>
              </w:rPr>
            </w:pPr>
            <w:r w:rsidRPr="006554AA">
              <w:rPr>
                <w:rFonts w:ascii="Arial" w:hAnsi="Arial" w:cs="Arial"/>
                <w:b/>
                <w:bCs/>
                <w:sz w:val="24"/>
                <w:szCs w:val="24"/>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9F72C" w14:textId="77777777" w:rsidR="009A47A1" w:rsidRPr="006554AA" w:rsidRDefault="009A47A1" w:rsidP="00A76289">
            <w:pPr>
              <w:jc w:val="both"/>
              <w:rPr>
                <w:rFonts w:ascii="Arial" w:hAnsi="Arial" w:cs="Arial"/>
                <w:b/>
                <w:bCs/>
                <w:sz w:val="24"/>
                <w:szCs w:val="24"/>
                <w:lang w:val="en-US"/>
              </w:rPr>
            </w:pPr>
            <w:r w:rsidRPr="006554AA">
              <w:rPr>
                <w:rFonts w:ascii="Arial" w:hAnsi="Arial" w:cs="Arial"/>
                <w:b/>
                <w:bCs/>
                <w:sz w:val="24"/>
                <w:szCs w:val="24"/>
              </w:rPr>
              <w:t>NO</w:t>
            </w:r>
          </w:p>
        </w:tc>
      </w:tr>
      <w:tr w:rsidR="009A47A1" w:rsidRPr="006554AA" w14:paraId="2DF03A61" w14:textId="77777777" w:rsidTr="008930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B4F49F4" w14:textId="77777777" w:rsidR="009A47A1" w:rsidRPr="006554AA" w:rsidRDefault="009A47A1" w:rsidP="00A76289">
            <w:pPr>
              <w:jc w:val="both"/>
              <w:rPr>
                <w:rFonts w:ascii="Arial" w:hAnsi="Arial" w:cs="Arial"/>
                <w:b/>
                <w:bCs/>
                <w:iCs/>
                <w:sz w:val="24"/>
                <w:szCs w:val="24"/>
              </w:rPr>
            </w:pPr>
            <w:r w:rsidRPr="006554AA">
              <w:rPr>
                <w:rFonts w:ascii="Arial" w:hAnsi="Arial" w:cs="Arial"/>
                <w:b/>
                <w:bCs/>
                <w:iCs/>
                <w:sz w:val="24"/>
                <w:szCs w:val="24"/>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BD50CDA"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 xml:space="preserve">“Personal data” means any information relating to an identified or identifiable natural person (‘data subject’). An identifiable natural person is one who can be identified, directly or indirectly, </w:t>
            </w:r>
            <w:proofErr w:type="gramStart"/>
            <w:r w:rsidRPr="006554AA">
              <w:rPr>
                <w:rFonts w:ascii="Arial" w:hAnsi="Arial" w:cs="Arial"/>
                <w:b/>
                <w:bCs/>
                <w:i/>
                <w:iCs/>
                <w:sz w:val="24"/>
                <w:szCs w:val="24"/>
              </w:rPr>
              <w:t>in particular by</w:t>
            </w:r>
            <w:proofErr w:type="gramEnd"/>
            <w:r w:rsidRPr="006554AA">
              <w:rPr>
                <w:rFonts w:ascii="Arial" w:hAnsi="Arial" w:cs="Arial"/>
                <w:b/>
                <w:bCs/>
                <w:i/>
                <w:iCs/>
                <w:sz w:val="24"/>
                <w:szCs w:val="24"/>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6554AA">
              <w:rPr>
                <w:rFonts w:ascii="Arial" w:hAnsi="Arial" w:cs="Arial"/>
                <w:b/>
                <w:bCs/>
                <w:i/>
                <w:iCs/>
                <w:sz w:val="24"/>
                <w:szCs w:val="24"/>
              </w:rPr>
              <w:t>is considered to be</w:t>
            </w:r>
            <w:proofErr w:type="gramEnd"/>
            <w:r w:rsidRPr="006554AA">
              <w:rPr>
                <w:rFonts w:ascii="Arial" w:hAnsi="Arial" w:cs="Arial"/>
                <w:b/>
                <w:bCs/>
                <w:i/>
                <w:iCs/>
                <w:sz w:val="24"/>
                <w:szCs w:val="24"/>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5AE0BD" w14:textId="77777777" w:rsidR="009A47A1" w:rsidRPr="006554AA" w:rsidRDefault="0035599A" w:rsidP="00A76289">
            <w:pPr>
              <w:jc w:val="both"/>
              <w:rPr>
                <w:rFonts w:ascii="Arial" w:hAnsi="Arial" w:cs="Arial"/>
                <w:b/>
                <w:bCs/>
                <w:sz w:val="24"/>
                <w:szCs w:val="24"/>
                <w:lang w:val="en-US"/>
              </w:rPr>
            </w:pPr>
            <w:sdt>
              <w:sdtPr>
                <w:rPr>
                  <w:rFonts w:ascii="Arial" w:hAnsi="Arial" w:cs="Arial"/>
                  <w:b/>
                  <w:bCs/>
                  <w:sz w:val="24"/>
                  <w:szCs w:val="24"/>
                </w:rPr>
                <w:id w:val="1174456462"/>
                <w14:checkbox>
                  <w14:checked w14:val="0"/>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C6875" w14:textId="77777777" w:rsidR="009A47A1" w:rsidRPr="006554AA" w:rsidRDefault="0035599A" w:rsidP="00A76289">
            <w:pPr>
              <w:jc w:val="both"/>
              <w:rPr>
                <w:rFonts w:ascii="Arial" w:hAnsi="Arial" w:cs="Arial"/>
                <w:b/>
                <w:bCs/>
                <w:sz w:val="24"/>
                <w:szCs w:val="24"/>
                <w:lang w:val="en-US"/>
              </w:rPr>
            </w:pPr>
            <w:sdt>
              <w:sdtPr>
                <w:rPr>
                  <w:rFonts w:ascii="Arial" w:hAnsi="Arial" w:cs="Arial"/>
                  <w:b/>
                  <w:bCs/>
                  <w:sz w:val="24"/>
                  <w:szCs w:val="24"/>
                </w:rPr>
                <w:id w:val="1779599525"/>
                <w14:checkbox>
                  <w14:checked w14:val="1"/>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r>
      <w:tr w:rsidR="009A47A1" w:rsidRPr="006554AA" w14:paraId="2545DACA" w14:textId="77777777" w:rsidTr="008930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C67F6" w14:textId="77777777" w:rsidR="009A47A1" w:rsidRPr="006554AA" w:rsidRDefault="009A47A1" w:rsidP="00A76289">
            <w:pPr>
              <w:jc w:val="both"/>
              <w:rPr>
                <w:rFonts w:ascii="Arial" w:hAnsi="Arial" w:cs="Arial"/>
                <w:b/>
                <w:bCs/>
                <w:sz w:val="24"/>
                <w:szCs w:val="24"/>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2D489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If YES, provide a description of the data and explain why this data needs to be collected:</w:t>
            </w:r>
          </w:p>
        </w:tc>
      </w:tr>
      <w:tr w:rsidR="009A47A1" w:rsidRPr="006554AA" w14:paraId="5620EF89" w14:textId="77777777" w:rsidTr="008930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3E73162"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75E2057" w14:textId="77777777" w:rsidR="009A47A1" w:rsidRPr="006554AA" w:rsidRDefault="009A47A1" w:rsidP="00A76289">
            <w:pPr>
              <w:jc w:val="both"/>
              <w:rPr>
                <w:rFonts w:ascii="Arial" w:hAnsi="Arial" w:cs="Arial"/>
                <w:b/>
                <w:bCs/>
                <w:sz w:val="24"/>
                <w:szCs w:val="24"/>
              </w:rPr>
            </w:pPr>
          </w:p>
          <w:p w14:paraId="510B9C18" w14:textId="77777777" w:rsidR="009A47A1" w:rsidRPr="006554AA" w:rsidRDefault="009A47A1" w:rsidP="00A76289">
            <w:pPr>
              <w:jc w:val="both"/>
              <w:rPr>
                <w:rFonts w:ascii="Arial" w:hAnsi="Arial" w:cs="Arial"/>
                <w:b/>
                <w:bCs/>
                <w:sz w:val="24"/>
                <w:szCs w:val="24"/>
              </w:rPr>
            </w:pPr>
          </w:p>
          <w:p w14:paraId="4570338A" w14:textId="77777777" w:rsidR="009A47A1" w:rsidRPr="006554AA" w:rsidRDefault="009A47A1" w:rsidP="00A76289">
            <w:pPr>
              <w:jc w:val="both"/>
              <w:rPr>
                <w:rFonts w:ascii="Arial" w:hAnsi="Arial" w:cs="Arial"/>
                <w:b/>
                <w:bCs/>
                <w:sz w:val="24"/>
                <w:szCs w:val="24"/>
              </w:rPr>
            </w:pPr>
          </w:p>
          <w:p w14:paraId="7C760168" w14:textId="77777777" w:rsidR="009A47A1" w:rsidRPr="006554AA" w:rsidRDefault="009A47A1" w:rsidP="00A76289">
            <w:pPr>
              <w:jc w:val="both"/>
              <w:rPr>
                <w:rFonts w:ascii="Arial" w:hAnsi="Arial" w:cs="Arial"/>
                <w:b/>
                <w:bCs/>
                <w:i/>
                <w:sz w:val="24"/>
                <w:szCs w:val="24"/>
              </w:rPr>
            </w:pPr>
            <w:r w:rsidRPr="006554AA">
              <w:rPr>
                <w:rFonts w:ascii="Arial" w:hAnsi="Arial" w:cs="Arial"/>
                <w:b/>
                <w:bCs/>
                <w:i/>
                <w:sz w:val="24"/>
                <w:szCs w:val="24"/>
              </w:rPr>
              <w:lastRenderedPageBreak/>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73D6C9F9" w14:textId="77777777" w:rsidTr="0089305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92453E" w14:textId="77777777" w:rsidR="009A47A1" w:rsidRPr="006554AA" w:rsidRDefault="009A47A1" w:rsidP="00A76289">
            <w:pPr>
              <w:jc w:val="both"/>
              <w:rPr>
                <w:rFonts w:ascii="Arial" w:hAnsi="Arial" w:cs="Arial"/>
                <w:b/>
                <w:bCs/>
                <w:sz w:val="24"/>
                <w:szCs w:val="24"/>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E7739A3"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EADB16" w14:textId="77777777" w:rsidR="009A47A1" w:rsidRPr="006554AA" w:rsidRDefault="009A47A1" w:rsidP="00A76289">
            <w:pPr>
              <w:jc w:val="both"/>
              <w:rPr>
                <w:rFonts w:ascii="Arial" w:hAnsi="Arial" w:cs="Arial"/>
                <w:b/>
                <w:bCs/>
                <w:sz w:val="24"/>
                <w:szCs w:val="24"/>
                <w:lang w:val="en-US"/>
              </w:rPr>
            </w:pPr>
            <w:r w:rsidRPr="006554AA">
              <w:rPr>
                <w:rFonts w:ascii="Arial" w:hAnsi="Arial" w:cs="Arial"/>
                <w:b/>
                <w:bCs/>
                <w:sz w:val="24"/>
                <w:szCs w:val="24"/>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E3AFAA" w14:textId="77777777" w:rsidR="009A47A1" w:rsidRPr="006554AA" w:rsidRDefault="009A47A1" w:rsidP="00A76289">
            <w:pPr>
              <w:jc w:val="both"/>
              <w:rPr>
                <w:rFonts w:ascii="Arial" w:hAnsi="Arial" w:cs="Arial"/>
                <w:b/>
                <w:bCs/>
                <w:sz w:val="24"/>
                <w:szCs w:val="24"/>
                <w:lang w:val="en-US"/>
              </w:rPr>
            </w:pPr>
            <w:r w:rsidRPr="006554AA">
              <w:rPr>
                <w:rFonts w:ascii="Arial" w:hAnsi="Arial" w:cs="Arial"/>
                <w:b/>
                <w:bCs/>
                <w:sz w:val="24"/>
                <w:szCs w:val="24"/>
              </w:rPr>
              <w:t>NO</w:t>
            </w:r>
          </w:p>
        </w:tc>
      </w:tr>
      <w:tr w:rsidR="009A47A1" w:rsidRPr="006554AA" w14:paraId="793B0E1E" w14:textId="77777777" w:rsidTr="008930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0F3EA9" w14:textId="77777777" w:rsidR="009A47A1" w:rsidRPr="006554AA" w:rsidRDefault="009A47A1" w:rsidP="00A76289">
            <w:pPr>
              <w:jc w:val="both"/>
              <w:rPr>
                <w:rFonts w:ascii="Arial" w:hAnsi="Arial" w:cs="Arial"/>
                <w:b/>
                <w:bCs/>
                <w:iCs/>
                <w:sz w:val="24"/>
                <w:szCs w:val="24"/>
              </w:rPr>
            </w:pPr>
            <w:r w:rsidRPr="006554AA">
              <w:rPr>
                <w:rFonts w:ascii="Arial" w:hAnsi="Arial" w:cs="Arial"/>
                <w:b/>
                <w:bCs/>
                <w:iCs/>
                <w:sz w:val="24"/>
                <w:szCs w:val="24"/>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E3A4D8"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“Special category data” means sensitive personal data consisting of information as to the data subjects’ –</w:t>
            </w:r>
          </w:p>
          <w:p w14:paraId="5137EF4C"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(a) racial or ethnic origin,</w:t>
            </w:r>
          </w:p>
          <w:p w14:paraId="69E42820"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(b) political opinions,</w:t>
            </w:r>
          </w:p>
          <w:p w14:paraId="70E43494"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w:t>
            </w:r>
            <w:proofErr w:type="gramStart"/>
            <w:r w:rsidRPr="006554AA">
              <w:rPr>
                <w:rFonts w:ascii="Arial" w:hAnsi="Arial" w:cs="Arial"/>
                <w:b/>
                <w:bCs/>
                <w:i/>
                <w:iCs/>
                <w:sz w:val="24"/>
                <w:szCs w:val="24"/>
              </w:rPr>
              <w:t>c )</w:t>
            </w:r>
            <w:proofErr w:type="gramEnd"/>
            <w:r w:rsidRPr="006554AA">
              <w:rPr>
                <w:rFonts w:ascii="Arial" w:hAnsi="Arial" w:cs="Arial"/>
                <w:b/>
                <w:bCs/>
                <w:i/>
                <w:iCs/>
                <w:sz w:val="24"/>
                <w:szCs w:val="24"/>
              </w:rPr>
              <w:t xml:space="preserve"> religious beliefs or other beliefs of a similar nature,</w:t>
            </w:r>
          </w:p>
          <w:p w14:paraId="7DC2139D"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(d) membership of a trade union (within the meaning of the Trade Union and Labour Relations (Consolidation) Act 1992),</w:t>
            </w:r>
          </w:p>
          <w:p w14:paraId="197765FF"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(e) physical or mental health or condition,</w:t>
            </w:r>
          </w:p>
          <w:p w14:paraId="1490BA23"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(f) sexual life,</w:t>
            </w:r>
          </w:p>
          <w:p w14:paraId="0F4183AB" w14:textId="77777777" w:rsidR="009A47A1" w:rsidRPr="006554AA" w:rsidRDefault="009A47A1" w:rsidP="00A76289">
            <w:pPr>
              <w:jc w:val="both"/>
              <w:rPr>
                <w:rFonts w:ascii="Arial" w:hAnsi="Arial" w:cs="Arial"/>
                <w:b/>
                <w:bCs/>
                <w:sz w:val="24"/>
                <w:szCs w:val="24"/>
              </w:rPr>
            </w:pPr>
            <w:r w:rsidRPr="006554AA">
              <w:rPr>
                <w:rFonts w:ascii="Arial" w:hAnsi="Arial" w:cs="Arial"/>
                <w:b/>
                <w:bCs/>
                <w:i/>
                <w:iCs/>
                <w:sz w:val="24"/>
                <w:szCs w:val="24"/>
              </w:rPr>
              <w:t>(g) genetics,</w:t>
            </w:r>
          </w:p>
          <w:p w14:paraId="5F64FE60" w14:textId="77777777" w:rsidR="009A47A1" w:rsidRPr="006554AA" w:rsidRDefault="009A47A1" w:rsidP="00A76289">
            <w:pPr>
              <w:jc w:val="both"/>
              <w:rPr>
                <w:rFonts w:ascii="Arial" w:hAnsi="Arial" w:cs="Arial"/>
                <w:b/>
                <w:bCs/>
                <w:i/>
                <w:iCs/>
                <w:sz w:val="24"/>
                <w:szCs w:val="24"/>
              </w:rPr>
            </w:pPr>
            <w:r w:rsidRPr="006554AA">
              <w:rPr>
                <w:rFonts w:ascii="Arial" w:hAnsi="Arial" w:cs="Arial"/>
                <w:b/>
                <w:bCs/>
                <w:i/>
                <w:iCs/>
                <w:sz w:val="24"/>
                <w:szCs w:val="24"/>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7F9F1D" w14:textId="77777777" w:rsidR="009A47A1" w:rsidRPr="006554AA" w:rsidRDefault="009A47A1" w:rsidP="00A76289">
            <w:pPr>
              <w:jc w:val="both"/>
              <w:rPr>
                <w:rFonts w:ascii="Arial" w:hAnsi="Arial" w:cs="Arial"/>
                <w:b/>
                <w:bCs/>
                <w:sz w:val="24"/>
                <w:szCs w:val="24"/>
              </w:rPr>
            </w:pPr>
            <w:r w:rsidRPr="006554AA">
              <w:rPr>
                <w:rFonts w:ascii="Segoe UI Symbol" w:hAnsi="Segoe UI Symbol" w:cs="Segoe UI Symbol"/>
                <w:b/>
                <w:bCs/>
                <w:sz w:val="24"/>
                <w:szCs w:val="24"/>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07E722" w14:textId="77777777" w:rsidR="009A47A1" w:rsidRPr="006554AA" w:rsidRDefault="0035599A" w:rsidP="00A76289">
            <w:pPr>
              <w:jc w:val="both"/>
              <w:rPr>
                <w:rFonts w:ascii="Arial" w:hAnsi="Arial" w:cs="Arial"/>
                <w:b/>
                <w:bCs/>
                <w:sz w:val="24"/>
                <w:szCs w:val="24"/>
              </w:rPr>
            </w:pPr>
            <w:sdt>
              <w:sdtPr>
                <w:rPr>
                  <w:rFonts w:ascii="Arial" w:hAnsi="Arial" w:cs="Arial"/>
                  <w:b/>
                  <w:bCs/>
                  <w:sz w:val="24"/>
                  <w:szCs w:val="24"/>
                </w:rPr>
                <w:id w:val="676845612"/>
                <w14:checkbox>
                  <w14:checked w14:val="1"/>
                  <w14:checkedState w14:val="2612" w14:font="MS Gothic"/>
                  <w14:uncheckedState w14:val="2610" w14:font="MS Gothic"/>
                </w14:checkbox>
              </w:sdtPr>
              <w:sdtEndPr/>
              <w:sdtContent>
                <w:r w:rsidR="009A47A1" w:rsidRPr="006554AA">
                  <w:rPr>
                    <w:rFonts w:ascii="Segoe UI Symbol" w:hAnsi="Segoe UI Symbol" w:cs="Segoe UI Symbol"/>
                    <w:b/>
                    <w:bCs/>
                    <w:sz w:val="24"/>
                    <w:szCs w:val="24"/>
                  </w:rPr>
                  <w:t>☒</w:t>
                </w:r>
              </w:sdtContent>
            </w:sdt>
          </w:p>
        </w:tc>
      </w:tr>
      <w:tr w:rsidR="009A47A1" w:rsidRPr="006554AA" w14:paraId="363049D6" w14:textId="77777777" w:rsidTr="0089305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997E05" w14:textId="77777777" w:rsidR="009A47A1" w:rsidRPr="006554AA" w:rsidRDefault="009A47A1" w:rsidP="00A76289">
            <w:pPr>
              <w:jc w:val="both"/>
              <w:rPr>
                <w:rFonts w:ascii="Arial" w:hAnsi="Arial" w:cs="Arial"/>
                <w:b/>
                <w:bCs/>
                <w:sz w:val="24"/>
                <w:szCs w:val="24"/>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848006"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If YES, provide a description of the special category data and explain why this data needs to be collected:</w:t>
            </w:r>
          </w:p>
        </w:tc>
      </w:tr>
      <w:tr w:rsidR="009A47A1" w:rsidRPr="006554AA" w14:paraId="64C4ACF7" w14:textId="77777777" w:rsidTr="0089305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58D608B"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BBDB17A" w14:textId="77777777" w:rsidR="009A47A1" w:rsidRPr="006554AA" w:rsidRDefault="009A47A1" w:rsidP="00A76289">
            <w:pPr>
              <w:jc w:val="both"/>
              <w:rPr>
                <w:rFonts w:ascii="Arial" w:hAnsi="Arial" w:cs="Arial"/>
                <w:b/>
                <w:bCs/>
                <w:sz w:val="24"/>
                <w:szCs w:val="24"/>
              </w:rPr>
            </w:pPr>
          </w:p>
          <w:p w14:paraId="474E6E43" w14:textId="77777777" w:rsidR="009A47A1" w:rsidRPr="006554AA" w:rsidRDefault="009A47A1" w:rsidP="00A76289">
            <w:pPr>
              <w:jc w:val="both"/>
              <w:rPr>
                <w:rFonts w:ascii="Arial" w:hAnsi="Arial" w:cs="Arial"/>
                <w:b/>
                <w:bCs/>
                <w:sz w:val="24"/>
                <w:szCs w:val="24"/>
              </w:rPr>
            </w:pPr>
          </w:p>
          <w:p w14:paraId="26E8CB1F" w14:textId="77777777" w:rsidR="009A47A1" w:rsidRPr="006554AA" w:rsidRDefault="009A47A1" w:rsidP="00A76289">
            <w:pPr>
              <w:jc w:val="both"/>
              <w:rPr>
                <w:rFonts w:ascii="Arial" w:hAnsi="Arial" w:cs="Arial"/>
                <w:b/>
                <w:bCs/>
                <w:sz w:val="24"/>
                <w:szCs w:val="24"/>
              </w:rPr>
            </w:pPr>
          </w:p>
          <w:p w14:paraId="4BC52260" w14:textId="77777777" w:rsidR="009A47A1" w:rsidRPr="006554AA" w:rsidRDefault="009A47A1" w:rsidP="00A76289">
            <w:pPr>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682C75BE" w14:textId="77777777" w:rsidR="009A47A1" w:rsidRPr="006554AA" w:rsidRDefault="009A47A1" w:rsidP="00A76289">
      <w:pPr>
        <w:jc w:val="both"/>
        <w:rPr>
          <w:rFonts w:ascii="Arial" w:hAnsi="Arial" w:cs="Arial"/>
          <w:b/>
          <w:bCs/>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9A47A1" w:rsidRPr="006554AA" w14:paraId="29A05DFE" w14:textId="77777777" w:rsidTr="00893052">
        <w:trPr>
          <w:trHeight w:val="439"/>
        </w:trPr>
        <w:tc>
          <w:tcPr>
            <w:tcW w:w="562" w:type="dxa"/>
            <w:shd w:val="clear" w:color="auto" w:fill="F2F2F2" w:themeFill="background1" w:themeFillShade="F2"/>
            <w:vAlign w:val="center"/>
          </w:tcPr>
          <w:p w14:paraId="0CADD716" w14:textId="77777777" w:rsidR="009A47A1" w:rsidRPr="006554AA" w:rsidRDefault="009A47A1" w:rsidP="00A76289">
            <w:pPr>
              <w:spacing w:after="160" w:line="259" w:lineRule="auto"/>
              <w:jc w:val="both"/>
              <w:rPr>
                <w:rFonts w:ascii="Arial" w:hAnsi="Arial" w:cs="Arial"/>
                <w:b/>
                <w:bCs/>
                <w:sz w:val="24"/>
                <w:szCs w:val="24"/>
              </w:rPr>
            </w:pPr>
          </w:p>
        </w:tc>
        <w:tc>
          <w:tcPr>
            <w:tcW w:w="7905" w:type="dxa"/>
            <w:shd w:val="clear" w:color="auto" w:fill="F2F2F2" w:themeFill="background1" w:themeFillShade="F2"/>
          </w:tcPr>
          <w:p w14:paraId="0421316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870D7B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1026" w:type="dxa"/>
            <w:shd w:val="clear" w:color="auto" w:fill="F2F2F2" w:themeFill="background1" w:themeFillShade="F2"/>
          </w:tcPr>
          <w:p w14:paraId="6C0F7FA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r>
      <w:tr w:rsidR="009A47A1" w:rsidRPr="006554AA" w14:paraId="5D38E6A3" w14:textId="77777777" w:rsidTr="00893052">
        <w:trPr>
          <w:trHeight w:val="439"/>
        </w:trPr>
        <w:tc>
          <w:tcPr>
            <w:tcW w:w="562" w:type="dxa"/>
            <w:shd w:val="clear" w:color="auto" w:fill="F2F2F2" w:themeFill="background1" w:themeFillShade="F2"/>
            <w:vAlign w:val="center"/>
          </w:tcPr>
          <w:p w14:paraId="0842A1B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5</w:t>
            </w:r>
          </w:p>
        </w:tc>
        <w:tc>
          <w:tcPr>
            <w:tcW w:w="7905" w:type="dxa"/>
            <w:shd w:val="clear" w:color="auto" w:fill="F2F2F2" w:themeFill="background1" w:themeFillShade="F2"/>
            <w:vAlign w:val="center"/>
          </w:tcPr>
          <w:p w14:paraId="7F434F3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Manual files (</w:t>
            </w:r>
            <w:proofErr w:type="gramStart"/>
            <w:r w:rsidRPr="006554AA">
              <w:rPr>
                <w:rFonts w:ascii="Arial" w:hAnsi="Arial" w:cs="Arial"/>
                <w:b/>
                <w:bCs/>
                <w:sz w:val="24"/>
                <w:szCs w:val="24"/>
              </w:rPr>
              <w:t>i.e.</w:t>
            </w:r>
            <w:proofErr w:type="gramEnd"/>
            <w:r w:rsidRPr="006554AA">
              <w:rPr>
                <w:rFonts w:ascii="Arial" w:hAnsi="Arial" w:cs="Arial"/>
                <w:b/>
                <w:bCs/>
                <w:sz w:val="24"/>
                <w:szCs w:val="24"/>
              </w:rPr>
              <w:t xml:space="preserve"> in paper form)?</w:t>
            </w:r>
          </w:p>
        </w:tc>
        <w:tc>
          <w:tcPr>
            <w:tcW w:w="992" w:type="dxa"/>
            <w:shd w:val="clear" w:color="auto" w:fill="BFBFBF" w:themeFill="background1" w:themeFillShade="BF"/>
          </w:tcPr>
          <w:sdt>
            <w:sdtPr>
              <w:rPr>
                <w:rFonts w:ascii="Arial" w:hAnsi="Arial" w:cs="Arial"/>
                <w:b/>
                <w:bCs/>
                <w:sz w:val="24"/>
                <w:szCs w:val="24"/>
              </w:rPr>
              <w:id w:val="-716891366"/>
              <w14:checkbox>
                <w14:checked w14:val="0"/>
                <w14:checkedState w14:val="2612" w14:font="MS Gothic"/>
                <w14:uncheckedState w14:val="2610" w14:font="MS Gothic"/>
              </w14:checkbox>
            </w:sdtPr>
            <w:sdtEndPr/>
            <w:sdtContent>
              <w:p w14:paraId="5442A10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24512450"/>
              <w14:checkbox>
                <w14:checked w14:val="1"/>
                <w14:checkedState w14:val="2612" w14:font="MS Gothic"/>
                <w14:uncheckedState w14:val="2610" w14:font="MS Gothic"/>
              </w14:checkbox>
            </w:sdtPr>
            <w:sdtEndPr/>
            <w:sdtContent>
              <w:p w14:paraId="1B27B43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2678477A" w14:textId="77777777" w:rsidTr="00893052">
        <w:trPr>
          <w:trHeight w:val="403"/>
        </w:trPr>
        <w:tc>
          <w:tcPr>
            <w:tcW w:w="562" w:type="dxa"/>
            <w:shd w:val="clear" w:color="auto" w:fill="F2F2F2" w:themeFill="background1" w:themeFillShade="F2"/>
            <w:vAlign w:val="center"/>
          </w:tcPr>
          <w:p w14:paraId="6AF4DA7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6</w:t>
            </w:r>
          </w:p>
        </w:tc>
        <w:tc>
          <w:tcPr>
            <w:tcW w:w="7905" w:type="dxa"/>
            <w:shd w:val="clear" w:color="auto" w:fill="F2F2F2" w:themeFill="background1" w:themeFillShade="F2"/>
            <w:vAlign w:val="center"/>
          </w:tcPr>
          <w:p w14:paraId="4E6D427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University computers?</w:t>
            </w:r>
          </w:p>
        </w:tc>
        <w:tc>
          <w:tcPr>
            <w:tcW w:w="992" w:type="dxa"/>
            <w:shd w:val="clear" w:color="auto" w:fill="BFBFBF" w:themeFill="background1" w:themeFillShade="BF"/>
          </w:tcPr>
          <w:sdt>
            <w:sdtPr>
              <w:rPr>
                <w:rFonts w:ascii="Arial" w:hAnsi="Arial" w:cs="Arial"/>
                <w:b/>
                <w:bCs/>
                <w:sz w:val="24"/>
                <w:szCs w:val="24"/>
              </w:rPr>
              <w:id w:val="-1058942064"/>
              <w14:checkbox>
                <w14:checked w14:val="0"/>
                <w14:checkedState w14:val="2612" w14:font="MS Gothic"/>
                <w14:uncheckedState w14:val="2610" w14:font="MS Gothic"/>
              </w14:checkbox>
            </w:sdtPr>
            <w:sdtEndPr/>
            <w:sdtContent>
              <w:p w14:paraId="509AF32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525707884"/>
              <w14:checkbox>
                <w14:checked w14:val="1"/>
                <w14:checkedState w14:val="2612" w14:font="MS Gothic"/>
                <w14:uncheckedState w14:val="2610" w14:font="MS Gothic"/>
              </w14:checkbox>
            </w:sdtPr>
            <w:sdtEndPr/>
            <w:sdtContent>
              <w:p w14:paraId="636EA33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07BF27A" w14:textId="77777777" w:rsidTr="00893052">
        <w:trPr>
          <w:trHeight w:val="439"/>
        </w:trPr>
        <w:tc>
          <w:tcPr>
            <w:tcW w:w="562" w:type="dxa"/>
            <w:shd w:val="clear" w:color="auto" w:fill="F2F2F2" w:themeFill="background1" w:themeFillShade="F2"/>
            <w:vAlign w:val="center"/>
          </w:tcPr>
          <w:p w14:paraId="6F5AECA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7</w:t>
            </w:r>
          </w:p>
        </w:tc>
        <w:tc>
          <w:tcPr>
            <w:tcW w:w="7905" w:type="dxa"/>
            <w:shd w:val="clear" w:color="auto" w:fill="F2F2F2" w:themeFill="background1" w:themeFillShade="F2"/>
            <w:vAlign w:val="center"/>
          </w:tcPr>
          <w:p w14:paraId="0E34F07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Private company computers?</w:t>
            </w:r>
          </w:p>
        </w:tc>
        <w:tc>
          <w:tcPr>
            <w:tcW w:w="992" w:type="dxa"/>
            <w:shd w:val="clear" w:color="auto" w:fill="BFBFBF" w:themeFill="background1" w:themeFillShade="BF"/>
          </w:tcPr>
          <w:sdt>
            <w:sdtPr>
              <w:rPr>
                <w:rFonts w:ascii="Arial" w:hAnsi="Arial" w:cs="Arial"/>
                <w:b/>
                <w:bCs/>
                <w:sz w:val="24"/>
                <w:szCs w:val="24"/>
              </w:rPr>
              <w:id w:val="428779520"/>
              <w14:checkbox>
                <w14:checked w14:val="0"/>
                <w14:checkedState w14:val="2612" w14:font="MS Gothic"/>
                <w14:uncheckedState w14:val="2610" w14:font="MS Gothic"/>
              </w14:checkbox>
            </w:sdtPr>
            <w:sdtEndPr/>
            <w:sdtContent>
              <w:p w14:paraId="1FFA21E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738441066"/>
              <w14:checkbox>
                <w14:checked w14:val="1"/>
                <w14:checkedState w14:val="2612" w14:font="MS Gothic"/>
                <w14:uncheckedState w14:val="2610" w14:font="MS Gothic"/>
              </w14:checkbox>
            </w:sdtPr>
            <w:sdtEndPr/>
            <w:sdtContent>
              <w:p w14:paraId="59F393D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0AEA4F1C" w14:textId="77777777" w:rsidTr="00893052">
        <w:trPr>
          <w:trHeight w:val="403"/>
        </w:trPr>
        <w:tc>
          <w:tcPr>
            <w:tcW w:w="562" w:type="dxa"/>
            <w:shd w:val="clear" w:color="auto" w:fill="F2F2F2" w:themeFill="background1" w:themeFillShade="F2"/>
            <w:vAlign w:val="center"/>
          </w:tcPr>
          <w:p w14:paraId="5E121BD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8</w:t>
            </w:r>
          </w:p>
        </w:tc>
        <w:tc>
          <w:tcPr>
            <w:tcW w:w="7905" w:type="dxa"/>
            <w:shd w:val="clear" w:color="auto" w:fill="F2F2F2" w:themeFill="background1" w:themeFillShade="F2"/>
            <w:vAlign w:val="center"/>
          </w:tcPr>
          <w:p w14:paraId="77C2178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Home or other personal computers?</w:t>
            </w:r>
          </w:p>
        </w:tc>
        <w:tc>
          <w:tcPr>
            <w:tcW w:w="992" w:type="dxa"/>
            <w:shd w:val="clear" w:color="auto" w:fill="BFBFBF" w:themeFill="background1" w:themeFillShade="BF"/>
          </w:tcPr>
          <w:sdt>
            <w:sdtPr>
              <w:rPr>
                <w:rFonts w:ascii="Arial" w:hAnsi="Arial" w:cs="Arial"/>
                <w:b/>
                <w:bCs/>
                <w:sz w:val="24"/>
                <w:szCs w:val="24"/>
              </w:rPr>
              <w:id w:val="666676712"/>
              <w14:checkbox>
                <w14:checked w14:val="1"/>
                <w14:checkedState w14:val="2612" w14:font="MS Gothic"/>
                <w14:uncheckedState w14:val="2610" w14:font="MS Gothic"/>
              </w14:checkbox>
            </w:sdtPr>
            <w:sdtEndPr/>
            <w:sdtContent>
              <w:p w14:paraId="6C0DD136"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243309197"/>
              <w14:checkbox>
                <w14:checked w14:val="0"/>
                <w14:checkedState w14:val="2612" w14:font="MS Gothic"/>
                <w14:uncheckedState w14:val="2610" w14:font="MS Gothic"/>
              </w14:checkbox>
            </w:sdtPr>
            <w:sdtEndPr/>
            <w:sdtContent>
              <w:p w14:paraId="691FFAE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1EAB4F46" w14:textId="77777777" w:rsidTr="00893052">
        <w:trPr>
          <w:trHeight w:val="403"/>
        </w:trPr>
        <w:tc>
          <w:tcPr>
            <w:tcW w:w="562" w:type="dxa"/>
            <w:shd w:val="clear" w:color="auto" w:fill="F2F2F2" w:themeFill="background1" w:themeFillShade="F2"/>
            <w:vAlign w:val="center"/>
          </w:tcPr>
          <w:p w14:paraId="59E9A60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9</w:t>
            </w:r>
          </w:p>
        </w:tc>
        <w:tc>
          <w:tcPr>
            <w:tcW w:w="7905" w:type="dxa"/>
            <w:shd w:val="clear" w:color="auto" w:fill="F2F2F2" w:themeFill="background1" w:themeFillShade="F2"/>
            <w:vAlign w:val="center"/>
          </w:tcPr>
          <w:p w14:paraId="739472D3"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Laptop computers/ CDs/ Portable disk-drives/ memory sticks?</w:t>
            </w:r>
          </w:p>
        </w:tc>
        <w:tc>
          <w:tcPr>
            <w:tcW w:w="992" w:type="dxa"/>
            <w:shd w:val="clear" w:color="auto" w:fill="BFBFBF" w:themeFill="background1" w:themeFillShade="BF"/>
          </w:tcPr>
          <w:sdt>
            <w:sdtPr>
              <w:rPr>
                <w:rFonts w:ascii="Arial" w:hAnsi="Arial" w:cs="Arial"/>
                <w:b/>
                <w:bCs/>
                <w:sz w:val="24"/>
                <w:szCs w:val="24"/>
              </w:rPr>
              <w:id w:val="1761182650"/>
              <w14:checkbox>
                <w14:checked w14:val="0"/>
                <w14:checkedState w14:val="2612" w14:font="MS Gothic"/>
                <w14:uncheckedState w14:val="2610" w14:font="MS Gothic"/>
              </w14:checkbox>
            </w:sdtPr>
            <w:sdtEndPr/>
            <w:sdtContent>
              <w:p w14:paraId="2105FFA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1031489010"/>
              <w14:checkbox>
                <w14:checked w14:val="1"/>
                <w14:checkedState w14:val="2612" w14:font="MS Gothic"/>
                <w14:uncheckedState w14:val="2610" w14:font="MS Gothic"/>
              </w14:checkbox>
            </w:sdtPr>
            <w:sdtEndPr/>
            <w:sdtContent>
              <w:p w14:paraId="7E2CFB22"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9641591" w14:textId="77777777" w:rsidTr="00893052">
        <w:trPr>
          <w:trHeight w:val="403"/>
        </w:trPr>
        <w:tc>
          <w:tcPr>
            <w:tcW w:w="562" w:type="dxa"/>
            <w:shd w:val="clear" w:color="auto" w:fill="F2F2F2" w:themeFill="background1" w:themeFillShade="F2"/>
            <w:vAlign w:val="center"/>
          </w:tcPr>
          <w:p w14:paraId="2D0CF71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10</w:t>
            </w:r>
          </w:p>
        </w:tc>
        <w:tc>
          <w:tcPr>
            <w:tcW w:w="7905" w:type="dxa"/>
            <w:shd w:val="clear" w:color="auto" w:fill="F2F2F2" w:themeFill="background1" w:themeFillShade="F2"/>
            <w:vAlign w:val="center"/>
          </w:tcPr>
          <w:p w14:paraId="656FEBD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“Cloud” storage or websites?</w:t>
            </w:r>
          </w:p>
        </w:tc>
        <w:tc>
          <w:tcPr>
            <w:tcW w:w="992" w:type="dxa"/>
            <w:shd w:val="clear" w:color="auto" w:fill="BFBFBF" w:themeFill="background1" w:themeFillShade="BF"/>
          </w:tcPr>
          <w:sdt>
            <w:sdtPr>
              <w:rPr>
                <w:rFonts w:ascii="Arial" w:hAnsi="Arial" w:cs="Arial"/>
                <w:b/>
                <w:bCs/>
                <w:sz w:val="24"/>
                <w:szCs w:val="24"/>
              </w:rPr>
              <w:id w:val="-40376448"/>
              <w14:checkbox>
                <w14:checked w14:val="0"/>
                <w14:checkedState w14:val="2612" w14:font="MS Gothic"/>
                <w14:uncheckedState w14:val="2610" w14:font="MS Gothic"/>
              </w14:checkbox>
            </w:sdtPr>
            <w:sdtEndPr/>
            <w:sdtContent>
              <w:p w14:paraId="11B7AA0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tcPr>
          <w:sdt>
            <w:sdtPr>
              <w:rPr>
                <w:rFonts w:ascii="Arial" w:hAnsi="Arial" w:cs="Arial"/>
                <w:b/>
                <w:bCs/>
                <w:sz w:val="24"/>
                <w:szCs w:val="24"/>
              </w:rPr>
              <w:id w:val="-2004037841"/>
              <w14:checkbox>
                <w14:checked w14:val="1"/>
                <w14:checkedState w14:val="2612" w14:font="MS Gothic"/>
                <w14:uncheckedState w14:val="2610" w14:font="MS Gothic"/>
              </w14:checkbox>
            </w:sdtPr>
            <w:sdtEndPr/>
            <w:sdtContent>
              <w:p w14:paraId="4E03230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05AFE90" w14:textId="77777777" w:rsidTr="00893052">
        <w:trPr>
          <w:trHeight w:val="403"/>
        </w:trPr>
        <w:tc>
          <w:tcPr>
            <w:tcW w:w="562" w:type="dxa"/>
            <w:shd w:val="clear" w:color="auto" w:fill="F2F2F2" w:themeFill="background1" w:themeFillShade="F2"/>
            <w:vAlign w:val="center"/>
          </w:tcPr>
          <w:p w14:paraId="3F9C3AD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11</w:t>
            </w:r>
          </w:p>
        </w:tc>
        <w:tc>
          <w:tcPr>
            <w:tcW w:w="7905" w:type="dxa"/>
            <w:shd w:val="clear" w:color="auto" w:fill="F2F2F2" w:themeFill="background1" w:themeFillShade="F2"/>
          </w:tcPr>
          <w:p w14:paraId="6789F17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Other – specify:</w:t>
            </w:r>
          </w:p>
          <w:p w14:paraId="320063C1" w14:textId="77777777" w:rsidR="009A47A1" w:rsidRPr="006554AA" w:rsidRDefault="009A47A1" w:rsidP="00A76289">
            <w:pPr>
              <w:spacing w:after="160" w:line="259" w:lineRule="auto"/>
              <w:jc w:val="both"/>
              <w:rPr>
                <w:rFonts w:ascii="Arial" w:hAnsi="Arial" w:cs="Arial"/>
                <w:b/>
                <w:bCs/>
                <w:sz w:val="24"/>
                <w:szCs w:val="24"/>
              </w:rPr>
            </w:pPr>
          </w:p>
        </w:tc>
        <w:tc>
          <w:tcPr>
            <w:tcW w:w="992" w:type="dxa"/>
            <w:shd w:val="clear" w:color="auto" w:fill="BFBFBF" w:themeFill="background1" w:themeFillShade="BF"/>
            <w:vAlign w:val="center"/>
          </w:tcPr>
          <w:sdt>
            <w:sdtPr>
              <w:rPr>
                <w:rFonts w:ascii="Arial" w:hAnsi="Arial" w:cs="Arial"/>
                <w:b/>
                <w:bCs/>
                <w:sz w:val="24"/>
                <w:szCs w:val="24"/>
              </w:rPr>
              <w:id w:val="-1556230815"/>
              <w14:checkbox>
                <w14:checked w14:val="0"/>
                <w14:checkedState w14:val="2612" w14:font="MS Gothic"/>
                <w14:uncheckedState w14:val="2610" w14:font="MS Gothic"/>
              </w14:checkbox>
            </w:sdtPr>
            <w:sdtEndPr/>
            <w:sdtContent>
              <w:p w14:paraId="53FFA59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1575544959"/>
              <w14:checkbox>
                <w14:checked w14:val="1"/>
                <w14:checkedState w14:val="2612" w14:font="MS Gothic"/>
                <w14:uncheckedState w14:val="2610" w14:font="MS Gothic"/>
              </w14:checkbox>
            </w:sdtPr>
            <w:sdtEndPr/>
            <w:sdtContent>
              <w:p w14:paraId="117FD6A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1517882A" w14:textId="77777777" w:rsidTr="00893052">
        <w:trPr>
          <w:trHeight w:val="403"/>
        </w:trPr>
        <w:tc>
          <w:tcPr>
            <w:tcW w:w="562" w:type="dxa"/>
            <w:shd w:val="clear" w:color="auto" w:fill="F2F2F2" w:themeFill="background1" w:themeFillShade="F2"/>
            <w:vAlign w:val="center"/>
          </w:tcPr>
          <w:p w14:paraId="6DE4CD1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lastRenderedPageBreak/>
              <w:t>12</w:t>
            </w:r>
          </w:p>
        </w:tc>
        <w:tc>
          <w:tcPr>
            <w:tcW w:w="9923" w:type="dxa"/>
            <w:gridSpan w:val="3"/>
            <w:shd w:val="clear" w:color="auto" w:fill="F2F2F2" w:themeFill="background1" w:themeFillShade="F2"/>
          </w:tcPr>
          <w:p w14:paraId="7D9D42C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For all stored data, explain the measures in place to ensure the security of the data collected, data confidentiality, including details of backup procedures, password protection, encryption, anonymisation and pseudonymisation:</w:t>
            </w:r>
          </w:p>
        </w:tc>
      </w:tr>
      <w:tr w:rsidR="009A47A1" w:rsidRPr="006554AA" w14:paraId="36360746" w14:textId="77777777" w:rsidTr="00893052">
        <w:trPr>
          <w:trHeight w:val="403"/>
        </w:trPr>
        <w:tc>
          <w:tcPr>
            <w:tcW w:w="562" w:type="dxa"/>
            <w:vAlign w:val="center"/>
          </w:tcPr>
          <w:p w14:paraId="42CF6BD4"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3"/>
          </w:tcPr>
          <w:p w14:paraId="2A68832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Password protected document when saving the transcripts and once submitted for research purposes, will be completely removed from any saved devices. </w:t>
            </w:r>
          </w:p>
          <w:p w14:paraId="067D230D" w14:textId="77777777" w:rsidR="009A47A1" w:rsidRPr="006554AA" w:rsidRDefault="009A47A1" w:rsidP="00A76289">
            <w:pPr>
              <w:spacing w:after="160" w:line="259" w:lineRule="auto"/>
              <w:jc w:val="both"/>
              <w:rPr>
                <w:rFonts w:ascii="Arial" w:hAnsi="Arial" w:cs="Arial"/>
                <w:b/>
                <w:bCs/>
                <w:sz w:val="24"/>
                <w:szCs w:val="24"/>
              </w:rPr>
            </w:pPr>
          </w:p>
          <w:p w14:paraId="09B66B1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bl>
    <w:p w14:paraId="51C1E6B0" w14:textId="77777777" w:rsidR="009A47A1" w:rsidRPr="006554AA" w:rsidRDefault="009A47A1" w:rsidP="00A76289">
      <w:pPr>
        <w:jc w:val="both"/>
        <w:rPr>
          <w:rFonts w:ascii="Arial" w:hAnsi="Arial" w:cs="Arial"/>
          <w:b/>
          <w:bCs/>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9A47A1" w:rsidRPr="006554AA" w14:paraId="65320AE9" w14:textId="77777777" w:rsidTr="00893052">
        <w:trPr>
          <w:trHeight w:val="439"/>
        </w:trPr>
        <w:tc>
          <w:tcPr>
            <w:tcW w:w="562" w:type="dxa"/>
            <w:shd w:val="clear" w:color="auto" w:fill="F2F2F2" w:themeFill="background1" w:themeFillShade="F2"/>
          </w:tcPr>
          <w:p w14:paraId="16BBDB1C"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3"/>
            <w:shd w:val="clear" w:color="auto" w:fill="F2F2F2" w:themeFill="background1" w:themeFillShade="F2"/>
            <w:vAlign w:val="center"/>
          </w:tcPr>
          <w:p w14:paraId="3FD18D9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Data Protection</w:t>
            </w:r>
          </w:p>
        </w:tc>
      </w:tr>
      <w:tr w:rsidR="009A47A1" w:rsidRPr="006554AA" w14:paraId="124A3FE5" w14:textId="77777777" w:rsidTr="00893052">
        <w:trPr>
          <w:trHeight w:val="439"/>
        </w:trPr>
        <w:tc>
          <w:tcPr>
            <w:tcW w:w="562" w:type="dxa"/>
            <w:shd w:val="clear" w:color="auto" w:fill="F2F2F2" w:themeFill="background1" w:themeFillShade="F2"/>
            <w:vAlign w:val="center"/>
          </w:tcPr>
          <w:p w14:paraId="4BD96ECD" w14:textId="77777777" w:rsidR="009A47A1" w:rsidRPr="006554AA" w:rsidRDefault="009A47A1" w:rsidP="00A76289">
            <w:pPr>
              <w:spacing w:after="160" w:line="259" w:lineRule="auto"/>
              <w:jc w:val="both"/>
              <w:rPr>
                <w:rFonts w:ascii="Arial" w:hAnsi="Arial" w:cs="Arial"/>
                <w:b/>
                <w:bCs/>
                <w:sz w:val="24"/>
                <w:szCs w:val="24"/>
              </w:rPr>
            </w:pPr>
          </w:p>
        </w:tc>
        <w:tc>
          <w:tcPr>
            <w:tcW w:w="7905" w:type="dxa"/>
            <w:shd w:val="clear" w:color="auto" w:fill="F2F2F2" w:themeFill="background1" w:themeFillShade="F2"/>
            <w:vAlign w:val="center"/>
          </w:tcPr>
          <w:p w14:paraId="6F7C865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Will the research activity involve any of the following </w:t>
            </w:r>
            <w:proofErr w:type="gramStart"/>
            <w:r w:rsidRPr="006554AA">
              <w:rPr>
                <w:rFonts w:ascii="Arial" w:hAnsi="Arial" w:cs="Arial"/>
                <w:b/>
                <w:bCs/>
                <w:sz w:val="24"/>
                <w:szCs w:val="24"/>
              </w:rPr>
              <w:t>activities:</w:t>
            </w:r>
            <w:proofErr w:type="gramEnd"/>
          </w:p>
        </w:tc>
        <w:tc>
          <w:tcPr>
            <w:tcW w:w="992" w:type="dxa"/>
            <w:shd w:val="clear" w:color="auto" w:fill="F2F2F2" w:themeFill="background1" w:themeFillShade="F2"/>
            <w:vAlign w:val="center"/>
          </w:tcPr>
          <w:p w14:paraId="173B7A1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1026" w:type="dxa"/>
            <w:shd w:val="clear" w:color="auto" w:fill="F2F2F2" w:themeFill="background1" w:themeFillShade="F2"/>
            <w:vAlign w:val="center"/>
          </w:tcPr>
          <w:p w14:paraId="5FC7E28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NO</w:t>
            </w:r>
          </w:p>
        </w:tc>
      </w:tr>
      <w:tr w:rsidR="009A47A1" w:rsidRPr="006554AA" w14:paraId="38C0A7FE" w14:textId="77777777" w:rsidTr="00893052">
        <w:trPr>
          <w:trHeight w:val="439"/>
        </w:trPr>
        <w:tc>
          <w:tcPr>
            <w:tcW w:w="562" w:type="dxa"/>
            <w:shd w:val="clear" w:color="auto" w:fill="F2F2F2" w:themeFill="background1" w:themeFillShade="F2"/>
            <w:vAlign w:val="center"/>
          </w:tcPr>
          <w:p w14:paraId="4581E86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13</w:t>
            </w:r>
          </w:p>
        </w:tc>
        <w:tc>
          <w:tcPr>
            <w:tcW w:w="7905" w:type="dxa"/>
            <w:shd w:val="clear" w:color="auto" w:fill="F2F2F2" w:themeFill="background1" w:themeFillShade="F2"/>
            <w:vAlign w:val="center"/>
          </w:tcPr>
          <w:p w14:paraId="23BE1B8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Electronic transfer of data in any form?</w:t>
            </w:r>
          </w:p>
        </w:tc>
        <w:tc>
          <w:tcPr>
            <w:tcW w:w="992" w:type="dxa"/>
            <w:shd w:val="clear" w:color="auto" w:fill="BFBFBF" w:themeFill="background1" w:themeFillShade="BF"/>
            <w:vAlign w:val="center"/>
          </w:tcPr>
          <w:sdt>
            <w:sdtPr>
              <w:rPr>
                <w:rFonts w:ascii="Arial" w:hAnsi="Arial" w:cs="Arial"/>
                <w:b/>
                <w:bCs/>
                <w:sz w:val="24"/>
                <w:szCs w:val="24"/>
              </w:rPr>
              <w:id w:val="-243347341"/>
              <w14:checkbox>
                <w14:checked w14:val="1"/>
                <w14:checkedState w14:val="2612" w14:font="MS Gothic"/>
                <w14:uncheckedState w14:val="2610" w14:font="MS Gothic"/>
              </w14:checkbox>
            </w:sdtPr>
            <w:sdtEndPr/>
            <w:sdtContent>
              <w:p w14:paraId="4F31D40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809138048"/>
              <w14:checkbox>
                <w14:checked w14:val="0"/>
                <w14:checkedState w14:val="2612" w14:font="MS Gothic"/>
                <w14:uncheckedState w14:val="2610" w14:font="MS Gothic"/>
              </w14:checkbox>
            </w:sdtPr>
            <w:sdtEndPr/>
            <w:sdtContent>
              <w:p w14:paraId="45A07BF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E4EB7AA" w14:textId="77777777" w:rsidTr="00893052">
        <w:trPr>
          <w:trHeight w:val="403"/>
        </w:trPr>
        <w:tc>
          <w:tcPr>
            <w:tcW w:w="562" w:type="dxa"/>
            <w:shd w:val="clear" w:color="auto" w:fill="F2F2F2" w:themeFill="background1" w:themeFillShade="F2"/>
            <w:vAlign w:val="center"/>
          </w:tcPr>
          <w:p w14:paraId="51F99F6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14</w:t>
            </w:r>
          </w:p>
        </w:tc>
        <w:tc>
          <w:tcPr>
            <w:tcW w:w="7905" w:type="dxa"/>
            <w:shd w:val="clear" w:color="auto" w:fill="F2F2F2" w:themeFill="background1" w:themeFillShade="F2"/>
            <w:vAlign w:val="center"/>
          </w:tcPr>
          <w:p w14:paraId="7064197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4"/>
                <w:szCs w:val="24"/>
              </w:rPr>
              <w:id w:val="206609976"/>
              <w14:checkbox>
                <w14:checked w14:val="1"/>
                <w14:checkedState w14:val="2612" w14:font="MS Gothic"/>
                <w14:uncheckedState w14:val="2610" w14:font="MS Gothic"/>
              </w14:checkbox>
            </w:sdtPr>
            <w:sdtEndPr/>
            <w:sdtContent>
              <w:p w14:paraId="4B32B4A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1162969108"/>
              <w14:checkbox>
                <w14:checked w14:val="0"/>
                <w14:checkedState w14:val="2612" w14:font="MS Gothic"/>
                <w14:uncheckedState w14:val="2610" w14:font="MS Gothic"/>
              </w14:checkbox>
            </w:sdtPr>
            <w:sdtEndPr/>
            <w:sdtContent>
              <w:p w14:paraId="7349B91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FE207F5" w14:textId="77777777" w:rsidTr="00893052">
        <w:trPr>
          <w:trHeight w:val="439"/>
        </w:trPr>
        <w:tc>
          <w:tcPr>
            <w:tcW w:w="562" w:type="dxa"/>
            <w:shd w:val="clear" w:color="auto" w:fill="F2F2F2" w:themeFill="background1" w:themeFillShade="F2"/>
            <w:vAlign w:val="center"/>
          </w:tcPr>
          <w:p w14:paraId="5CE8EEF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15</w:t>
            </w:r>
          </w:p>
        </w:tc>
        <w:tc>
          <w:tcPr>
            <w:tcW w:w="7905" w:type="dxa"/>
            <w:shd w:val="clear" w:color="auto" w:fill="F2F2F2" w:themeFill="background1" w:themeFillShade="F2"/>
            <w:vAlign w:val="center"/>
          </w:tcPr>
          <w:p w14:paraId="6F245D7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Sharing of data with other organisations?</w:t>
            </w:r>
          </w:p>
        </w:tc>
        <w:tc>
          <w:tcPr>
            <w:tcW w:w="992" w:type="dxa"/>
            <w:shd w:val="clear" w:color="auto" w:fill="BFBFBF" w:themeFill="background1" w:themeFillShade="BF"/>
            <w:vAlign w:val="center"/>
          </w:tcPr>
          <w:sdt>
            <w:sdtPr>
              <w:rPr>
                <w:rFonts w:ascii="Arial" w:hAnsi="Arial" w:cs="Arial"/>
                <w:b/>
                <w:bCs/>
                <w:sz w:val="24"/>
                <w:szCs w:val="24"/>
              </w:rPr>
              <w:id w:val="-853718064"/>
              <w14:checkbox>
                <w14:checked w14:val="1"/>
                <w14:checkedState w14:val="2612" w14:font="MS Gothic"/>
                <w14:uncheckedState w14:val="2610" w14:font="MS Gothic"/>
              </w14:checkbox>
            </w:sdtPr>
            <w:sdtEndPr/>
            <w:sdtContent>
              <w:p w14:paraId="612248A3"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692922631"/>
              <w14:checkbox>
                <w14:checked w14:val="0"/>
                <w14:checkedState w14:val="2612" w14:font="MS Gothic"/>
                <w14:uncheckedState w14:val="2610" w14:font="MS Gothic"/>
              </w14:checkbox>
            </w:sdtPr>
            <w:sdtEndPr/>
            <w:sdtContent>
              <w:p w14:paraId="7B498E3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497A2F9B" w14:textId="77777777" w:rsidTr="00893052">
        <w:trPr>
          <w:trHeight w:val="403"/>
        </w:trPr>
        <w:tc>
          <w:tcPr>
            <w:tcW w:w="562" w:type="dxa"/>
            <w:shd w:val="clear" w:color="auto" w:fill="F2F2F2" w:themeFill="background1" w:themeFillShade="F2"/>
            <w:vAlign w:val="center"/>
          </w:tcPr>
          <w:p w14:paraId="2D58278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16</w:t>
            </w:r>
          </w:p>
        </w:tc>
        <w:tc>
          <w:tcPr>
            <w:tcW w:w="7905" w:type="dxa"/>
            <w:shd w:val="clear" w:color="auto" w:fill="F2F2F2" w:themeFill="background1" w:themeFillShade="F2"/>
            <w:vAlign w:val="center"/>
          </w:tcPr>
          <w:p w14:paraId="29F16AF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4"/>
                <w:szCs w:val="24"/>
              </w:rPr>
              <w:id w:val="-1311477419"/>
              <w14:checkbox>
                <w14:checked w14:val="0"/>
                <w14:checkedState w14:val="2612" w14:font="MS Gothic"/>
                <w14:uncheckedState w14:val="2610" w14:font="MS Gothic"/>
              </w14:checkbox>
            </w:sdtPr>
            <w:sdtEndPr/>
            <w:sdtContent>
              <w:p w14:paraId="2DA1686A"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982232726"/>
              <w14:checkbox>
                <w14:checked w14:val="1"/>
                <w14:checkedState w14:val="2612" w14:font="MS Gothic"/>
                <w14:uncheckedState w14:val="2610" w14:font="MS Gothic"/>
              </w14:checkbox>
            </w:sdtPr>
            <w:sdtEndPr/>
            <w:sdtContent>
              <w:p w14:paraId="242F6674"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172B3134" w14:textId="77777777" w:rsidTr="00893052">
        <w:trPr>
          <w:trHeight w:val="403"/>
        </w:trPr>
        <w:tc>
          <w:tcPr>
            <w:tcW w:w="562" w:type="dxa"/>
            <w:shd w:val="clear" w:color="auto" w:fill="F2F2F2" w:themeFill="background1" w:themeFillShade="F2"/>
            <w:vAlign w:val="center"/>
          </w:tcPr>
          <w:p w14:paraId="6F81216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17</w:t>
            </w:r>
          </w:p>
        </w:tc>
        <w:tc>
          <w:tcPr>
            <w:tcW w:w="7905" w:type="dxa"/>
            <w:shd w:val="clear" w:color="auto" w:fill="F2F2F2" w:themeFill="background1" w:themeFillShade="F2"/>
            <w:vAlign w:val="center"/>
          </w:tcPr>
          <w:p w14:paraId="47EA586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Use of personal addresses, postcodes, faxes, </w:t>
            </w:r>
            <w:proofErr w:type="gramStart"/>
            <w:r w:rsidRPr="006554AA">
              <w:rPr>
                <w:rFonts w:ascii="Arial" w:hAnsi="Arial" w:cs="Arial"/>
                <w:b/>
                <w:bCs/>
                <w:sz w:val="24"/>
                <w:szCs w:val="24"/>
              </w:rPr>
              <w:t>emails</w:t>
            </w:r>
            <w:proofErr w:type="gramEnd"/>
            <w:r w:rsidRPr="006554AA">
              <w:rPr>
                <w:rFonts w:ascii="Arial" w:hAnsi="Arial" w:cs="Arial"/>
                <w:b/>
                <w:bCs/>
                <w:sz w:val="24"/>
                <w:szCs w:val="24"/>
              </w:rPr>
              <w:t xml:space="preserve"> or telephone numbers?</w:t>
            </w:r>
          </w:p>
        </w:tc>
        <w:tc>
          <w:tcPr>
            <w:tcW w:w="992" w:type="dxa"/>
            <w:shd w:val="clear" w:color="auto" w:fill="BFBFBF" w:themeFill="background1" w:themeFillShade="BF"/>
            <w:vAlign w:val="center"/>
          </w:tcPr>
          <w:sdt>
            <w:sdtPr>
              <w:rPr>
                <w:rFonts w:ascii="Arial" w:hAnsi="Arial" w:cs="Arial"/>
                <w:b/>
                <w:bCs/>
                <w:sz w:val="24"/>
                <w:szCs w:val="24"/>
              </w:rPr>
              <w:id w:val="580263657"/>
              <w14:checkbox>
                <w14:checked w14:val="0"/>
                <w14:checkedState w14:val="2612" w14:font="MS Gothic"/>
                <w14:uncheckedState w14:val="2610" w14:font="MS Gothic"/>
              </w14:checkbox>
            </w:sdtPr>
            <w:sdtEndPr/>
            <w:sdtContent>
              <w:p w14:paraId="044F7E3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705679297"/>
              <w14:checkbox>
                <w14:checked w14:val="1"/>
                <w14:checkedState w14:val="2612" w14:font="MS Gothic"/>
                <w14:uncheckedState w14:val="2610" w14:font="MS Gothic"/>
              </w14:checkbox>
            </w:sdtPr>
            <w:sdtEndPr/>
            <w:sdtContent>
              <w:p w14:paraId="78A96F99"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35AFD9B3" w14:textId="77777777" w:rsidTr="00893052">
        <w:trPr>
          <w:trHeight w:val="403"/>
        </w:trPr>
        <w:tc>
          <w:tcPr>
            <w:tcW w:w="562" w:type="dxa"/>
            <w:shd w:val="clear" w:color="auto" w:fill="F2F2F2" w:themeFill="background1" w:themeFillShade="F2"/>
            <w:vAlign w:val="center"/>
          </w:tcPr>
          <w:p w14:paraId="6F0B4BA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18</w:t>
            </w:r>
          </w:p>
        </w:tc>
        <w:tc>
          <w:tcPr>
            <w:tcW w:w="7905" w:type="dxa"/>
            <w:shd w:val="clear" w:color="auto" w:fill="F2F2F2" w:themeFill="background1" w:themeFillShade="F2"/>
            <w:vAlign w:val="center"/>
          </w:tcPr>
          <w:p w14:paraId="1F62A64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4"/>
                <w:szCs w:val="24"/>
              </w:rPr>
              <w:id w:val="1833259881"/>
              <w14:checkbox>
                <w14:checked w14:val="0"/>
                <w14:checkedState w14:val="2612" w14:font="MS Gothic"/>
                <w14:uncheckedState w14:val="2610" w14:font="MS Gothic"/>
              </w14:checkbox>
            </w:sdtPr>
            <w:sdtEndPr/>
            <w:sdtContent>
              <w:p w14:paraId="2692C765"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48495840"/>
              <w14:checkbox>
                <w14:checked w14:val="1"/>
                <w14:checkedState w14:val="2612" w14:font="MS Gothic"/>
                <w14:uncheckedState w14:val="2610" w14:font="MS Gothic"/>
              </w14:checkbox>
            </w:sdtPr>
            <w:sdtEndPr/>
            <w:sdtContent>
              <w:p w14:paraId="67F824FD"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727A7D65" w14:textId="77777777" w:rsidTr="00893052">
        <w:trPr>
          <w:trHeight w:val="403"/>
        </w:trPr>
        <w:tc>
          <w:tcPr>
            <w:tcW w:w="562" w:type="dxa"/>
            <w:shd w:val="clear" w:color="auto" w:fill="F2F2F2" w:themeFill="background1" w:themeFillShade="F2"/>
            <w:vAlign w:val="center"/>
          </w:tcPr>
          <w:p w14:paraId="363F6F0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19</w:t>
            </w:r>
          </w:p>
        </w:tc>
        <w:tc>
          <w:tcPr>
            <w:tcW w:w="7905" w:type="dxa"/>
            <w:shd w:val="clear" w:color="auto" w:fill="F2F2F2" w:themeFill="background1" w:themeFillShade="F2"/>
            <w:vAlign w:val="center"/>
          </w:tcPr>
          <w:p w14:paraId="3A9473C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Use of data management system?</w:t>
            </w:r>
          </w:p>
        </w:tc>
        <w:tc>
          <w:tcPr>
            <w:tcW w:w="992" w:type="dxa"/>
            <w:shd w:val="clear" w:color="auto" w:fill="BFBFBF" w:themeFill="background1" w:themeFillShade="BF"/>
            <w:vAlign w:val="center"/>
          </w:tcPr>
          <w:sdt>
            <w:sdtPr>
              <w:rPr>
                <w:rFonts w:ascii="Arial" w:hAnsi="Arial" w:cs="Arial"/>
                <w:b/>
                <w:bCs/>
                <w:sz w:val="24"/>
                <w:szCs w:val="24"/>
              </w:rPr>
              <w:id w:val="-1317182428"/>
              <w14:checkbox>
                <w14:checked w14:val="0"/>
                <w14:checkedState w14:val="2612" w14:font="MS Gothic"/>
                <w14:uncheckedState w14:val="2610" w14:font="MS Gothic"/>
              </w14:checkbox>
            </w:sdtPr>
            <w:sdtEndPr/>
            <w:sdtContent>
              <w:p w14:paraId="6C2A979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1535304944"/>
              <w14:checkbox>
                <w14:checked w14:val="1"/>
                <w14:checkedState w14:val="2612" w14:font="MS Gothic"/>
                <w14:uncheckedState w14:val="2610" w14:font="MS Gothic"/>
              </w14:checkbox>
            </w:sdtPr>
            <w:sdtEndPr/>
            <w:sdtContent>
              <w:p w14:paraId="3907920B"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692B55A7" w14:textId="77777777" w:rsidTr="00893052">
        <w:trPr>
          <w:trHeight w:val="403"/>
        </w:trPr>
        <w:tc>
          <w:tcPr>
            <w:tcW w:w="562" w:type="dxa"/>
            <w:shd w:val="clear" w:color="auto" w:fill="F2F2F2" w:themeFill="background1" w:themeFillShade="F2"/>
            <w:vAlign w:val="center"/>
          </w:tcPr>
          <w:p w14:paraId="60297DE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20</w:t>
            </w:r>
          </w:p>
        </w:tc>
        <w:tc>
          <w:tcPr>
            <w:tcW w:w="7905" w:type="dxa"/>
            <w:shd w:val="clear" w:color="auto" w:fill="F2F2F2" w:themeFill="background1" w:themeFillShade="F2"/>
            <w:vAlign w:val="center"/>
          </w:tcPr>
          <w:p w14:paraId="32CF1A0C"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Data archiving?</w:t>
            </w:r>
          </w:p>
        </w:tc>
        <w:tc>
          <w:tcPr>
            <w:tcW w:w="992" w:type="dxa"/>
            <w:shd w:val="clear" w:color="auto" w:fill="BFBFBF" w:themeFill="background1" w:themeFillShade="BF"/>
            <w:vAlign w:val="center"/>
          </w:tcPr>
          <w:sdt>
            <w:sdtPr>
              <w:rPr>
                <w:rFonts w:ascii="Arial" w:hAnsi="Arial" w:cs="Arial"/>
                <w:b/>
                <w:bCs/>
                <w:sz w:val="24"/>
                <w:szCs w:val="24"/>
              </w:rPr>
              <w:id w:val="337199998"/>
              <w14:checkbox>
                <w14:checked w14:val="0"/>
                <w14:checkedState w14:val="2612" w14:font="MS Gothic"/>
                <w14:uncheckedState w14:val="2610" w14:font="MS Gothic"/>
              </w14:checkbox>
            </w:sdtPr>
            <w:sdtEndPr/>
            <w:sdtContent>
              <w:p w14:paraId="4E271B1F"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c>
          <w:tcPr>
            <w:tcW w:w="1026" w:type="dxa"/>
            <w:shd w:val="clear" w:color="auto" w:fill="BFBFBF" w:themeFill="background1" w:themeFillShade="BF"/>
            <w:vAlign w:val="center"/>
          </w:tcPr>
          <w:sdt>
            <w:sdtPr>
              <w:rPr>
                <w:rFonts w:ascii="Arial" w:hAnsi="Arial" w:cs="Arial"/>
                <w:b/>
                <w:bCs/>
                <w:sz w:val="24"/>
                <w:szCs w:val="24"/>
              </w:rPr>
              <w:id w:val="-433046498"/>
              <w14:checkbox>
                <w14:checked w14:val="1"/>
                <w14:checkedState w14:val="2612" w14:font="MS Gothic"/>
                <w14:uncheckedState w14:val="2610" w14:font="MS Gothic"/>
              </w14:checkbox>
            </w:sdtPr>
            <w:sdtEndPr/>
            <w:sdtContent>
              <w:p w14:paraId="4D484928" w14:textId="77777777" w:rsidR="009A47A1" w:rsidRPr="006554AA" w:rsidRDefault="009A47A1" w:rsidP="00A76289">
                <w:pPr>
                  <w:spacing w:after="160" w:line="259" w:lineRule="auto"/>
                  <w:jc w:val="both"/>
                  <w:rPr>
                    <w:rFonts w:ascii="Arial" w:hAnsi="Arial" w:cs="Arial"/>
                    <w:b/>
                    <w:bCs/>
                    <w:sz w:val="24"/>
                    <w:szCs w:val="24"/>
                  </w:rPr>
                </w:pPr>
                <w:r w:rsidRPr="006554AA">
                  <w:rPr>
                    <w:rFonts w:ascii="Segoe UI Symbol" w:eastAsia="MS Gothic" w:hAnsi="Segoe UI Symbol" w:cs="Segoe UI Symbol"/>
                    <w:b/>
                    <w:bCs/>
                    <w:sz w:val="24"/>
                    <w:szCs w:val="24"/>
                  </w:rPr>
                  <w:t>☒</w:t>
                </w:r>
              </w:p>
            </w:sdtContent>
          </w:sdt>
        </w:tc>
      </w:tr>
      <w:tr w:rsidR="009A47A1" w:rsidRPr="006554AA" w14:paraId="5A910192" w14:textId="77777777" w:rsidTr="00893052">
        <w:trPr>
          <w:trHeight w:val="403"/>
        </w:trPr>
        <w:tc>
          <w:tcPr>
            <w:tcW w:w="562" w:type="dxa"/>
            <w:shd w:val="clear" w:color="auto" w:fill="F2F2F2" w:themeFill="background1" w:themeFillShade="F2"/>
            <w:vAlign w:val="center"/>
          </w:tcPr>
          <w:p w14:paraId="3E81C48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21</w:t>
            </w:r>
          </w:p>
        </w:tc>
        <w:tc>
          <w:tcPr>
            <w:tcW w:w="9923" w:type="dxa"/>
            <w:gridSpan w:val="3"/>
            <w:shd w:val="clear" w:color="auto" w:fill="F2F2F2" w:themeFill="background1" w:themeFillShade="F2"/>
            <w:vAlign w:val="center"/>
          </w:tcPr>
          <w:p w14:paraId="135C64BA"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If YES to any question, please provide full details, explaining how this will be conducted in accordance with the GDPR and Data Protection Act (2018) (and any international equivalents, where appropriate):</w:t>
            </w:r>
          </w:p>
        </w:tc>
      </w:tr>
      <w:tr w:rsidR="009A47A1" w:rsidRPr="006554AA" w14:paraId="0BA10F19" w14:textId="77777777" w:rsidTr="00893052">
        <w:trPr>
          <w:trHeight w:val="403"/>
        </w:trPr>
        <w:tc>
          <w:tcPr>
            <w:tcW w:w="562" w:type="dxa"/>
            <w:vAlign w:val="center"/>
          </w:tcPr>
          <w:p w14:paraId="07F61B41"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3"/>
            <w:vAlign w:val="center"/>
          </w:tcPr>
          <w:p w14:paraId="07803E98" w14:textId="77777777" w:rsidR="009A47A1" w:rsidRPr="006554AA" w:rsidRDefault="009A47A1" w:rsidP="00A76289">
            <w:pPr>
              <w:spacing w:after="160" w:line="259" w:lineRule="auto"/>
              <w:jc w:val="both"/>
              <w:rPr>
                <w:rFonts w:ascii="Arial" w:hAnsi="Arial" w:cs="Arial"/>
                <w:b/>
                <w:bCs/>
                <w:sz w:val="24"/>
                <w:szCs w:val="24"/>
              </w:rPr>
            </w:pPr>
          </w:p>
          <w:p w14:paraId="5DEE069D"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No personal data disclosed, and complete anonymity. </w:t>
            </w:r>
          </w:p>
          <w:p w14:paraId="0F80941F" w14:textId="77777777" w:rsidR="009A47A1" w:rsidRPr="006554AA" w:rsidRDefault="009A47A1" w:rsidP="00A76289">
            <w:pPr>
              <w:spacing w:after="160" w:line="259" w:lineRule="auto"/>
              <w:jc w:val="both"/>
              <w:rPr>
                <w:rFonts w:ascii="Arial" w:hAnsi="Arial" w:cs="Arial"/>
                <w:b/>
                <w:bCs/>
                <w:sz w:val="24"/>
                <w:szCs w:val="24"/>
              </w:rPr>
            </w:pPr>
          </w:p>
          <w:p w14:paraId="52BF2FF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688305D4" w14:textId="77777777" w:rsidTr="00893052">
        <w:trPr>
          <w:trHeight w:val="403"/>
        </w:trPr>
        <w:tc>
          <w:tcPr>
            <w:tcW w:w="562" w:type="dxa"/>
            <w:shd w:val="clear" w:color="auto" w:fill="F2F2F2" w:themeFill="background1" w:themeFillShade="F2"/>
            <w:vAlign w:val="center"/>
          </w:tcPr>
          <w:p w14:paraId="3CCCF42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22</w:t>
            </w:r>
          </w:p>
        </w:tc>
        <w:tc>
          <w:tcPr>
            <w:tcW w:w="9923" w:type="dxa"/>
            <w:gridSpan w:val="3"/>
            <w:shd w:val="clear" w:color="auto" w:fill="F2F2F2" w:themeFill="background1" w:themeFillShade="F2"/>
            <w:vAlign w:val="center"/>
          </w:tcPr>
          <w:p w14:paraId="1DBFF76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List all who will have access to the data generated by the research activity:</w:t>
            </w:r>
          </w:p>
        </w:tc>
      </w:tr>
      <w:tr w:rsidR="009A47A1" w:rsidRPr="006554AA" w14:paraId="3B11D5EF" w14:textId="77777777" w:rsidTr="00893052">
        <w:trPr>
          <w:trHeight w:val="403"/>
        </w:trPr>
        <w:tc>
          <w:tcPr>
            <w:tcW w:w="562" w:type="dxa"/>
            <w:vAlign w:val="center"/>
          </w:tcPr>
          <w:p w14:paraId="058386F0"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3"/>
            <w:vAlign w:val="center"/>
          </w:tcPr>
          <w:p w14:paraId="21DC4E6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Access to data only accessible solely by researcher, with password protection. </w:t>
            </w:r>
          </w:p>
          <w:p w14:paraId="1BB87526" w14:textId="77777777" w:rsidR="009A47A1" w:rsidRPr="006554AA" w:rsidRDefault="009A47A1" w:rsidP="00A76289">
            <w:pPr>
              <w:spacing w:after="160" w:line="259" w:lineRule="auto"/>
              <w:jc w:val="both"/>
              <w:rPr>
                <w:rFonts w:ascii="Arial" w:hAnsi="Arial" w:cs="Arial"/>
                <w:b/>
                <w:bCs/>
                <w:sz w:val="24"/>
                <w:szCs w:val="24"/>
              </w:rPr>
            </w:pPr>
          </w:p>
          <w:p w14:paraId="0E730155" w14:textId="77777777" w:rsidR="009A47A1" w:rsidRPr="006554AA" w:rsidRDefault="009A47A1" w:rsidP="00A76289">
            <w:pPr>
              <w:spacing w:after="160" w:line="259" w:lineRule="auto"/>
              <w:jc w:val="both"/>
              <w:rPr>
                <w:rFonts w:ascii="Arial" w:hAnsi="Arial" w:cs="Arial"/>
                <w:b/>
                <w:bCs/>
                <w:sz w:val="24"/>
                <w:szCs w:val="24"/>
              </w:rPr>
            </w:pPr>
          </w:p>
          <w:p w14:paraId="6D06DB2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lastRenderedPageBreak/>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608932AA" w14:textId="77777777" w:rsidTr="00893052">
        <w:trPr>
          <w:trHeight w:val="403"/>
        </w:trPr>
        <w:tc>
          <w:tcPr>
            <w:tcW w:w="562" w:type="dxa"/>
            <w:shd w:val="clear" w:color="auto" w:fill="F2F2F2" w:themeFill="background1" w:themeFillShade="F2"/>
            <w:vAlign w:val="center"/>
          </w:tcPr>
          <w:p w14:paraId="3649145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lastRenderedPageBreak/>
              <w:t>23</w:t>
            </w:r>
          </w:p>
        </w:tc>
        <w:tc>
          <w:tcPr>
            <w:tcW w:w="9923" w:type="dxa"/>
            <w:gridSpan w:val="3"/>
            <w:shd w:val="clear" w:color="auto" w:fill="F2F2F2" w:themeFill="background1" w:themeFillShade="F2"/>
          </w:tcPr>
          <w:p w14:paraId="2C9EBB6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List who will have control of, and act as custodian(s) for, data generated by the research activity:</w:t>
            </w:r>
          </w:p>
        </w:tc>
      </w:tr>
      <w:tr w:rsidR="009A47A1" w:rsidRPr="006554AA" w14:paraId="6204AAE2" w14:textId="77777777" w:rsidTr="00893052">
        <w:trPr>
          <w:trHeight w:val="403"/>
        </w:trPr>
        <w:tc>
          <w:tcPr>
            <w:tcW w:w="562" w:type="dxa"/>
            <w:vAlign w:val="center"/>
          </w:tcPr>
          <w:p w14:paraId="0A699D72"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3"/>
          </w:tcPr>
          <w:p w14:paraId="10C9D14B" w14:textId="77777777" w:rsidR="009A47A1" w:rsidRPr="006554AA" w:rsidRDefault="009A47A1" w:rsidP="00A76289">
            <w:pPr>
              <w:spacing w:after="160" w:line="259" w:lineRule="auto"/>
              <w:jc w:val="both"/>
              <w:rPr>
                <w:rFonts w:ascii="Arial" w:hAnsi="Arial" w:cs="Arial"/>
                <w:b/>
                <w:bCs/>
                <w:sz w:val="24"/>
                <w:szCs w:val="24"/>
              </w:rPr>
            </w:pPr>
          </w:p>
          <w:p w14:paraId="296EEA89"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Researcher only. </w:t>
            </w:r>
          </w:p>
          <w:p w14:paraId="1F285DC4" w14:textId="77777777" w:rsidR="009A47A1" w:rsidRPr="006554AA" w:rsidRDefault="009A47A1" w:rsidP="00A76289">
            <w:pPr>
              <w:spacing w:after="160" w:line="259" w:lineRule="auto"/>
              <w:jc w:val="both"/>
              <w:rPr>
                <w:rFonts w:ascii="Arial" w:hAnsi="Arial" w:cs="Arial"/>
                <w:b/>
                <w:bCs/>
                <w:sz w:val="24"/>
                <w:szCs w:val="24"/>
              </w:rPr>
            </w:pPr>
          </w:p>
          <w:p w14:paraId="6AA1F36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1FC659BA" w14:textId="77777777" w:rsidTr="00893052">
        <w:trPr>
          <w:trHeight w:val="403"/>
        </w:trPr>
        <w:tc>
          <w:tcPr>
            <w:tcW w:w="562" w:type="dxa"/>
            <w:shd w:val="clear" w:color="auto" w:fill="F2F2F2" w:themeFill="background1" w:themeFillShade="F2"/>
            <w:vAlign w:val="center"/>
          </w:tcPr>
          <w:p w14:paraId="681C9DD4"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24</w:t>
            </w:r>
          </w:p>
        </w:tc>
        <w:tc>
          <w:tcPr>
            <w:tcW w:w="9923" w:type="dxa"/>
            <w:gridSpan w:val="3"/>
            <w:shd w:val="clear" w:color="auto" w:fill="F2F2F2" w:themeFill="background1" w:themeFillShade="F2"/>
          </w:tcPr>
          <w:p w14:paraId="2CDFC647"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6554AA">
              <w:rPr>
                <w:rFonts w:ascii="Arial" w:hAnsi="Arial" w:cs="Arial"/>
                <w:b/>
                <w:bCs/>
                <w:sz w:val="24"/>
                <w:szCs w:val="24"/>
              </w:rPr>
              <w:t>why not</w:t>
            </w:r>
            <w:proofErr w:type="gramEnd"/>
            <w:r w:rsidRPr="006554AA">
              <w:rPr>
                <w:rFonts w:ascii="Arial" w:hAnsi="Arial" w:cs="Arial"/>
                <w:b/>
                <w:bCs/>
                <w:sz w:val="24"/>
                <w:szCs w:val="24"/>
              </w:rPr>
              <w:t xml:space="preserve">.  </w:t>
            </w:r>
          </w:p>
        </w:tc>
      </w:tr>
      <w:tr w:rsidR="009A47A1" w:rsidRPr="006554AA" w14:paraId="1871C627" w14:textId="77777777" w:rsidTr="00893052">
        <w:trPr>
          <w:trHeight w:val="403"/>
        </w:trPr>
        <w:tc>
          <w:tcPr>
            <w:tcW w:w="562" w:type="dxa"/>
            <w:vAlign w:val="center"/>
          </w:tcPr>
          <w:p w14:paraId="176CF66F"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3"/>
          </w:tcPr>
          <w:p w14:paraId="4A36CD33" w14:textId="77777777" w:rsidR="009A47A1" w:rsidRPr="006554AA" w:rsidRDefault="009A47A1" w:rsidP="00A76289">
            <w:pPr>
              <w:spacing w:after="160" w:line="259" w:lineRule="auto"/>
              <w:jc w:val="both"/>
              <w:rPr>
                <w:rFonts w:ascii="Arial" w:hAnsi="Arial" w:cs="Arial"/>
                <w:b/>
                <w:bCs/>
                <w:sz w:val="24"/>
                <w:szCs w:val="24"/>
              </w:rPr>
            </w:pPr>
          </w:p>
          <w:p w14:paraId="336B054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Data stored will be password protected and on the </w:t>
            </w:r>
            <w:proofErr w:type="gramStart"/>
            <w:r w:rsidRPr="006554AA">
              <w:rPr>
                <w:rFonts w:ascii="Arial" w:hAnsi="Arial" w:cs="Arial"/>
                <w:b/>
                <w:bCs/>
                <w:sz w:val="24"/>
                <w:szCs w:val="24"/>
              </w:rPr>
              <w:t>researchers</w:t>
            </w:r>
            <w:proofErr w:type="gramEnd"/>
            <w:r w:rsidRPr="006554AA">
              <w:rPr>
                <w:rFonts w:ascii="Arial" w:hAnsi="Arial" w:cs="Arial"/>
                <w:b/>
                <w:bCs/>
                <w:sz w:val="24"/>
                <w:szCs w:val="24"/>
              </w:rPr>
              <w:t xml:space="preserve"> computer only, until research submitted and then will be completely erased.  </w:t>
            </w:r>
          </w:p>
          <w:p w14:paraId="2BB74AC4" w14:textId="77777777" w:rsidR="009A47A1" w:rsidRPr="006554AA" w:rsidRDefault="009A47A1" w:rsidP="00A76289">
            <w:pPr>
              <w:spacing w:after="160" w:line="259" w:lineRule="auto"/>
              <w:jc w:val="both"/>
              <w:rPr>
                <w:rFonts w:ascii="Arial" w:hAnsi="Arial" w:cs="Arial"/>
                <w:b/>
                <w:bCs/>
                <w:sz w:val="24"/>
                <w:szCs w:val="24"/>
              </w:rPr>
            </w:pPr>
          </w:p>
          <w:p w14:paraId="31BC1B5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732B2D27" w14:textId="77777777" w:rsidTr="00893052">
        <w:trPr>
          <w:trHeight w:val="403"/>
        </w:trPr>
        <w:tc>
          <w:tcPr>
            <w:tcW w:w="562" w:type="dxa"/>
            <w:shd w:val="clear" w:color="auto" w:fill="F2F2F2" w:themeFill="background1" w:themeFillShade="F2"/>
            <w:vAlign w:val="center"/>
          </w:tcPr>
          <w:p w14:paraId="5FCB8F12"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25</w:t>
            </w:r>
          </w:p>
        </w:tc>
        <w:tc>
          <w:tcPr>
            <w:tcW w:w="9923" w:type="dxa"/>
            <w:gridSpan w:val="3"/>
            <w:shd w:val="clear" w:color="auto" w:fill="F2F2F2" w:themeFill="background1" w:themeFillShade="F2"/>
          </w:tcPr>
          <w:p w14:paraId="1F3C9BA1"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Please indicate if your data will be stored in the UWTSD Research Data Repository (see </w:t>
            </w:r>
            <w:hyperlink r:id="rId31" w:history="1">
              <w:r w:rsidRPr="006554AA">
                <w:rPr>
                  <w:rStyle w:val="Hyperlink"/>
                  <w:rFonts w:ascii="Arial" w:hAnsi="Arial" w:cs="Arial"/>
                  <w:b/>
                  <w:bCs/>
                  <w:sz w:val="24"/>
                  <w:szCs w:val="24"/>
                </w:rPr>
                <w:t>https://researchdata.uwtsd.ac.uk/</w:t>
              </w:r>
            </w:hyperlink>
            <w:r w:rsidRPr="006554AA">
              <w:rPr>
                <w:rFonts w:ascii="Arial" w:hAnsi="Arial" w:cs="Arial"/>
                <w:b/>
                <w:bCs/>
                <w:sz w:val="24"/>
                <w:szCs w:val="24"/>
              </w:rPr>
              <w:t xml:space="preserve"> ).   If </w:t>
            </w:r>
            <w:proofErr w:type="gramStart"/>
            <w:r w:rsidRPr="006554AA">
              <w:rPr>
                <w:rFonts w:ascii="Arial" w:hAnsi="Arial" w:cs="Arial"/>
                <w:b/>
                <w:bCs/>
                <w:sz w:val="24"/>
                <w:szCs w:val="24"/>
              </w:rPr>
              <w:t>so</w:t>
            </w:r>
            <w:proofErr w:type="gramEnd"/>
            <w:r w:rsidRPr="006554AA">
              <w:rPr>
                <w:rFonts w:ascii="Arial" w:hAnsi="Arial" w:cs="Arial"/>
                <w:b/>
                <w:bCs/>
                <w:sz w:val="24"/>
                <w:szCs w:val="24"/>
              </w:rPr>
              <w:t xml:space="preserve"> please explain. (</w:t>
            </w:r>
            <w:r w:rsidRPr="006554AA">
              <w:rPr>
                <w:rFonts w:ascii="Arial" w:hAnsi="Arial" w:cs="Arial"/>
                <w:b/>
                <w:bCs/>
                <w:i/>
                <w:sz w:val="24"/>
                <w:szCs w:val="24"/>
              </w:rPr>
              <w:t>Most relevant to academic staff)</w:t>
            </w:r>
            <w:r w:rsidRPr="006554AA">
              <w:rPr>
                <w:rFonts w:ascii="Arial" w:hAnsi="Arial" w:cs="Arial"/>
                <w:b/>
                <w:bCs/>
                <w:sz w:val="24"/>
                <w:szCs w:val="24"/>
              </w:rPr>
              <w:t xml:space="preserve"> </w:t>
            </w:r>
          </w:p>
        </w:tc>
      </w:tr>
      <w:tr w:rsidR="009A47A1" w:rsidRPr="006554AA" w14:paraId="660FC5FB" w14:textId="77777777" w:rsidTr="00893052">
        <w:trPr>
          <w:trHeight w:val="403"/>
        </w:trPr>
        <w:tc>
          <w:tcPr>
            <w:tcW w:w="562" w:type="dxa"/>
            <w:vAlign w:val="center"/>
          </w:tcPr>
          <w:p w14:paraId="5A701DD0" w14:textId="77777777" w:rsidR="009A47A1" w:rsidRPr="006554AA" w:rsidRDefault="009A47A1" w:rsidP="00A76289">
            <w:pPr>
              <w:spacing w:after="160" w:line="259" w:lineRule="auto"/>
              <w:jc w:val="both"/>
              <w:rPr>
                <w:rFonts w:ascii="Arial" w:hAnsi="Arial" w:cs="Arial"/>
                <w:b/>
                <w:bCs/>
                <w:sz w:val="24"/>
                <w:szCs w:val="24"/>
              </w:rPr>
            </w:pPr>
          </w:p>
        </w:tc>
        <w:tc>
          <w:tcPr>
            <w:tcW w:w="9923" w:type="dxa"/>
            <w:gridSpan w:val="3"/>
          </w:tcPr>
          <w:p w14:paraId="1A349D17" w14:textId="77777777" w:rsidR="009A47A1" w:rsidRPr="006554AA" w:rsidRDefault="009A47A1" w:rsidP="00A76289">
            <w:pPr>
              <w:spacing w:after="160" w:line="259" w:lineRule="auto"/>
              <w:jc w:val="both"/>
              <w:rPr>
                <w:rFonts w:ascii="Arial" w:hAnsi="Arial" w:cs="Arial"/>
                <w:b/>
                <w:bCs/>
                <w:sz w:val="24"/>
                <w:szCs w:val="24"/>
              </w:rPr>
            </w:pPr>
          </w:p>
          <w:p w14:paraId="6F7B3DBD" w14:textId="77777777" w:rsidR="009A47A1" w:rsidRPr="006554AA" w:rsidRDefault="009A47A1" w:rsidP="00A76289">
            <w:pPr>
              <w:spacing w:after="160" w:line="259" w:lineRule="auto"/>
              <w:jc w:val="both"/>
              <w:rPr>
                <w:rFonts w:ascii="Arial" w:hAnsi="Arial" w:cs="Arial"/>
                <w:b/>
                <w:bCs/>
                <w:sz w:val="24"/>
                <w:szCs w:val="24"/>
              </w:rPr>
            </w:pPr>
          </w:p>
          <w:p w14:paraId="65FC795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N/A</w:t>
            </w:r>
          </w:p>
          <w:p w14:paraId="21C6E36E"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i/>
                <w:sz w:val="24"/>
                <w:szCs w:val="24"/>
              </w:rPr>
              <w:t>(</w:t>
            </w:r>
            <w:proofErr w:type="gramStart"/>
            <w:r w:rsidRPr="006554AA">
              <w:rPr>
                <w:rFonts w:ascii="Arial" w:hAnsi="Arial" w:cs="Arial"/>
                <w:b/>
                <w:bCs/>
                <w:i/>
                <w:sz w:val="24"/>
                <w:szCs w:val="24"/>
              </w:rPr>
              <w:t>this</w:t>
            </w:r>
            <w:proofErr w:type="gramEnd"/>
            <w:r w:rsidRPr="006554AA">
              <w:rPr>
                <w:rFonts w:ascii="Arial" w:hAnsi="Arial" w:cs="Arial"/>
                <w:b/>
                <w:bCs/>
                <w:i/>
                <w:sz w:val="24"/>
                <w:szCs w:val="24"/>
              </w:rPr>
              <w:t xml:space="preserve"> box should expand as you type)</w:t>
            </w:r>
          </w:p>
        </w:tc>
      </w:tr>
      <w:tr w:rsidR="009A47A1" w:rsidRPr="006554AA" w14:paraId="785F524D" w14:textId="77777777" w:rsidTr="00893052">
        <w:trPr>
          <w:trHeight w:val="606"/>
        </w:trPr>
        <w:tc>
          <w:tcPr>
            <w:tcW w:w="562" w:type="dxa"/>
            <w:shd w:val="clear" w:color="auto" w:fill="F2F2F2" w:themeFill="background1" w:themeFillShade="F2"/>
            <w:vAlign w:val="center"/>
          </w:tcPr>
          <w:p w14:paraId="062B11EB"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26</w:t>
            </w:r>
          </w:p>
        </w:tc>
        <w:tc>
          <w:tcPr>
            <w:tcW w:w="7905" w:type="dxa"/>
            <w:shd w:val="clear" w:color="auto" w:fill="F2F2F2" w:themeFill="background1" w:themeFillShade="F2"/>
          </w:tcPr>
          <w:p w14:paraId="3D5B0EC8"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 xml:space="preserve">Confirm that you have read the UWTSD guidance on data management (see </w:t>
            </w:r>
            <w:hyperlink r:id="rId32" w:history="1">
              <w:r w:rsidRPr="006554AA">
                <w:rPr>
                  <w:rStyle w:val="Hyperlink"/>
                  <w:rFonts w:ascii="Arial" w:hAnsi="Arial" w:cs="Arial"/>
                  <w:b/>
                  <w:bCs/>
                  <w:sz w:val="24"/>
                  <w:szCs w:val="24"/>
                </w:rPr>
                <w:t>https://www.uwtsd.ac.uk/library/research-data-management/</w:t>
              </w:r>
            </w:hyperlink>
            <w:r w:rsidRPr="006554AA">
              <w:rPr>
                <w:rFonts w:ascii="Arial" w:hAnsi="Arial" w:cs="Arial"/>
                <w:b/>
                <w:bCs/>
                <w:sz w:val="24"/>
                <w:szCs w:val="24"/>
              </w:rPr>
              <w:t>)</w:t>
            </w:r>
          </w:p>
        </w:tc>
        <w:tc>
          <w:tcPr>
            <w:tcW w:w="992" w:type="dxa"/>
            <w:shd w:val="clear" w:color="auto" w:fill="F2F2F2" w:themeFill="background1" w:themeFillShade="F2"/>
            <w:vAlign w:val="center"/>
          </w:tcPr>
          <w:p w14:paraId="6952E126"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1026" w:type="dxa"/>
            <w:shd w:val="clear" w:color="auto" w:fill="BFBFBF" w:themeFill="background1" w:themeFillShade="BF"/>
            <w:vAlign w:val="center"/>
          </w:tcPr>
          <w:p w14:paraId="2B946E7C" w14:textId="77777777" w:rsidR="009A47A1" w:rsidRPr="006554AA" w:rsidRDefault="0035599A" w:rsidP="00A76289">
            <w:pPr>
              <w:spacing w:after="160" w:line="259" w:lineRule="auto"/>
              <w:jc w:val="both"/>
              <w:rPr>
                <w:rFonts w:ascii="Arial" w:hAnsi="Arial" w:cs="Arial"/>
                <w:b/>
                <w:bCs/>
                <w:sz w:val="24"/>
                <w:szCs w:val="24"/>
              </w:rPr>
            </w:pPr>
            <w:sdt>
              <w:sdtPr>
                <w:rPr>
                  <w:rFonts w:ascii="Arial" w:hAnsi="Arial" w:cs="Arial"/>
                  <w:b/>
                  <w:bCs/>
                  <w:sz w:val="24"/>
                  <w:szCs w:val="24"/>
                </w:rPr>
                <w:id w:val="1912113242"/>
                <w14:checkbox>
                  <w14:checked w14:val="1"/>
                  <w14:checkedState w14:val="2612" w14:font="MS Gothic"/>
                  <w14:uncheckedState w14:val="2610" w14:font="MS Gothic"/>
                </w14:checkbox>
              </w:sdtPr>
              <w:sdtEndPr/>
              <w:sdtContent>
                <w:r w:rsidR="009A47A1" w:rsidRPr="006554AA">
                  <w:rPr>
                    <w:rFonts w:ascii="Segoe UI Symbol" w:eastAsia="MS Gothic" w:hAnsi="Segoe UI Symbol" w:cs="Segoe UI Symbol"/>
                    <w:b/>
                    <w:bCs/>
                    <w:sz w:val="24"/>
                    <w:szCs w:val="24"/>
                  </w:rPr>
                  <w:t>☒</w:t>
                </w:r>
              </w:sdtContent>
            </w:sdt>
          </w:p>
        </w:tc>
      </w:tr>
      <w:tr w:rsidR="009A47A1" w:rsidRPr="006554AA" w14:paraId="62DB48A7" w14:textId="77777777" w:rsidTr="00893052">
        <w:trPr>
          <w:trHeight w:val="632"/>
        </w:trPr>
        <w:tc>
          <w:tcPr>
            <w:tcW w:w="562" w:type="dxa"/>
            <w:shd w:val="clear" w:color="auto" w:fill="F2F2F2" w:themeFill="background1" w:themeFillShade="F2"/>
            <w:vAlign w:val="center"/>
          </w:tcPr>
          <w:p w14:paraId="7BE54A35"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27</w:t>
            </w:r>
          </w:p>
        </w:tc>
        <w:tc>
          <w:tcPr>
            <w:tcW w:w="7905" w:type="dxa"/>
            <w:shd w:val="clear" w:color="auto" w:fill="F2F2F2" w:themeFill="background1" w:themeFillShade="F2"/>
          </w:tcPr>
          <w:p w14:paraId="265CC55F"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00C9990" w14:textId="77777777" w:rsidR="009A47A1" w:rsidRPr="006554AA" w:rsidRDefault="009A47A1" w:rsidP="00A76289">
            <w:pPr>
              <w:spacing w:after="160" w:line="259" w:lineRule="auto"/>
              <w:jc w:val="both"/>
              <w:rPr>
                <w:rFonts w:ascii="Arial" w:hAnsi="Arial" w:cs="Arial"/>
                <w:b/>
                <w:bCs/>
                <w:sz w:val="24"/>
                <w:szCs w:val="24"/>
              </w:rPr>
            </w:pPr>
            <w:r w:rsidRPr="006554AA">
              <w:rPr>
                <w:rFonts w:ascii="Arial" w:hAnsi="Arial" w:cs="Arial"/>
                <w:b/>
                <w:bCs/>
                <w:sz w:val="24"/>
                <w:szCs w:val="24"/>
              </w:rPr>
              <w:t>YES</w:t>
            </w:r>
          </w:p>
        </w:tc>
        <w:tc>
          <w:tcPr>
            <w:tcW w:w="1026" w:type="dxa"/>
            <w:shd w:val="clear" w:color="auto" w:fill="BFBFBF" w:themeFill="background1" w:themeFillShade="BF"/>
            <w:vAlign w:val="center"/>
          </w:tcPr>
          <w:p w14:paraId="0E6C112B" w14:textId="77777777" w:rsidR="009A47A1" w:rsidRPr="006554AA" w:rsidRDefault="0035599A" w:rsidP="00A76289">
            <w:pPr>
              <w:spacing w:after="160" w:line="259" w:lineRule="auto"/>
              <w:jc w:val="both"/>
              <w:rPr>
                <w:rFonts w:ascii="Arial" w:hAnsi="Arial" w:cs="Arial"/>
                <w:b/>
                <w:bCs/>
                <w:sz w:val="24"/>
                <w:szCs w:val="24"/>
              </w:rPr>
            </w:pPr>
            <w:sdt>
              <w:sdtPr>
                <w:rPr>
                  <w:rFonts w:ascii="Arial" w:hAnsi="Arial" w:cs="Arial"/>
                  <w:b/>
                  <w:bCs/>
                  <w:sz w:val="24"/>
                  <w:szCs w:val="24"/>
                </w:rPr>
                <w:id w:val="1277371831"/>
                <w14:checkbox>
                  <w14:checked w14:val="1"/>
                  <w14:checkedState w14:val="2612" w14:font="MS Gothic"/>
                  <w14:uncheckedState w14:val="2610" w14:font="MS Gothic"/>
                </w14:checkbox>
              </w:sdtPr>
              <w:sdtEndPr/>
              <w:sdtContent>
                <w:r w:rsidR="009A47A1" w:rsidRPr="006554AA">
                  <w:rPr>
                    <w:rFonts w:ascii="Segoe UI Symbol" w:eastAsia="MS Gothic" w:hAnsi="Segoe UI Symbol" w:cs="Segoe UI Symbol"/>
                    <w:b/>
                    <w:bCs/>
                    <w:sz w:val="24"/>
                    <w:szCs w:val="24"/>
                  </w:rPr>
                  <w:t>☒</w:t>
                </w:r>
              </w:sdtContent>
            </w:sdt>
          </w:p>
        </w:tc>
      </w:tr>
    </w:tbl>
    <w:p w14:paraId="117F2B0D" w14:textId="77777777" w:rsidR="009A47A1" w:rsidRPr="006554AA" w:rsidRDefault="009A47A1" w:rsidP="00A76289">
      <w:pPr>
        <w:jc w:val="both"/>
        <w:rPr>
          <w:rFonts w:ascii="Arial" w:hAnsi="Arial" w:cs="Arial"/>
          <w:b/>
          <w:bCs/>
          <w:sz w:val="24"/>
          <w:szCs w:val="24"/>
        </w:rPr>
      </w:pPr>
    </w:p>
    <w:p w14:paraId="56A35947" w14:textId="77777777" w:rsidR="009A47A1" w:rsidRPr="006554AA" w:rsidRDefault="009A47A1" w:rsidP="00A76289">
      <w:pPr>
        <w:jc w:val="both"/>
        <w:rPr>
          <w:rFonts w:ascii="Arial" w:hAnsi="Arial" w:cs="Arial"/>
          <w:b/>
          <w:bCs/>
          <w:sz w:val="24"/>
          <w:szCs w:val="24"/>
        </w:rPr>
      </w:pPr>
      <w:r w:rsidRPr="006554AA">
        <w:rPr>
          <w:rFonts w:ascii="Arial" w:hAnsi="Arial" w:cs="Arial"/>
          <w:b/>
          <w:bCs/>
          <w:sz w:val="24"/>
          <w:szCs w:val="24"/>
        </w:rPr>
        <w:br w:type="page"/>
      </w:r>
    </w:p>
    <w:p w14:paraId="69158C33" w14:textId="57DC7710" w:rsidR="005C6E12" w:rsidRPr="00DF5512" w:rsidRDefault="00FE29EB" w:rsidP="00A76289">
      <w:pPr>
        <w:pStyle w:val="Heading3"/>
        <w:spacing w:line="360" w:lineRule="auto"/>
        <w:jc w:val="both"/>
        <w:rPr>
          <w:rFonts w:ascii="Arial" w:hAnsi="Arial" w:cs="Arial"/>
          <w:color w:val="0070C0"/>
          <w:sz w:val="28"/>
          <w:szCs w:val="28"/>
        </w:rPr>
      </w:pPr>
      <w:bookmarkStart w:id="95" w:name="_Toc103347094"/>
      <w:r w:rsidRPr="00DF5512">
        <w:rPr>
          <w:rFonts w:ascii="Arial" w:hAnsi="Arial" w:cs="Arial"/>
          <w:color w:val="0070C0"/>
          <w:sz w:val="28"/>
          <w:szCs w:val="28"/>
        </w:rPr>
        <w:lastRenderedPageBreak/>
        <w:t>Appendix 2; Transcripts of Interviews in support of qualitative research</w:t>
      </w:r>
      <w:bookmarkEnd w:id="95"/>
      <w:r w:rsidRPr="00DF5512">
        <w:rPr>
          <w:rFonts w:ascii="Arial" w:hAnsi="Arial" w:cs="Arial"/>
          <w:color w:val="0070C0"/>
          <w:sz w:val="28"/>
          <w:szCs w:val="28"/>
        </w:rPr>
        <w:t xml:space="preserve"> </w:t>
      </w:r>
    </w:p>
    <w:p w14:paraId="536C41A4" w14:textId="77777777" w:rsidR="00CE41EE" w:rsidRPr="00E663F2" w:rsidRDefault="00CE41EE" w:rsidP="00A76289">
      <w:pPr>
        <w:pStyle w:val="Heading5"/>
        <w:spacing w:line="360" w:lineRule="auto"/>
        <w:jc w:val="both"/>
        <w:rPr>
          <w:rFonts w:ascii="Arial" w:hAnsi="Arial" w:cs="Arial"/>
        </w:rPr>
      </w:pPr>
      <w:r w:rsidRPr="00E663F2">
        <w:rPr>
          <w:rFonts w:ascii="Arial" w:hAnsi="Arial" w:cs="Arial"/>
        </w:rPr>
        <w:t xml:space="preserve">TRANSCRIPT 1 – LTD COMPANY OWNER 1 (PE) </w:t>
      </w:r>
    </w:p>
    <w:p w14:paraId="7B1F03AC" w14:textId="03BAD265" w:rsidR="00CE41EE" w:rsidRPr="006554AA" w:rsidRDefault="00CE41EE" w:rsidP="00A76289">
      <w:pPr>
        <w:jc w:val="both"/>
        <w:rPr>
          <w:rFonts w:ascii="Arial" w:hAnsi="Arial" w:cs="Arial"/>
          <w:sz w:val="24"/>
          <w:szCs w:val="24"/>
        </w:rPr>
      </w:pPr>
      <w:r w:rsidRPr="006554AA">
        <w:rPr>
          <w:rFonts w:ascii="Arial" w:hAnsi="Arial" w:cs="Arial"/>
          <w:sz w:val="24"/>
          <w:szCs w:val="24"/>
        </w:rPr>
        <w:t>Me: Good Morning</w:t>
      </w:r>
      <w:r w:rsidR="000642EC">
        <w:rPr>
          <w:rFonts w:ascii="Arial" w:hAnsi="Arial" w:cs="Arial"/>
          <w:sz w:val="24"/>
          <w:szCs w:val="24"/>
        </w:rPr>
        <w:t>,</w:t>
      </w:r>
      <w:r w:rsidRPr="006554AA">
        <w:rPr>
          <w:rFonts w:ascii="Arial" w:hAnsi="Arial" w:cs="Arial"/>
          <w:sz w:val="24"/>
          <w:szCs w:val="24"/>
        </w:rPr>
        <w:t xml:space="preserve"> how are you? Thanks for doing this for me today, it’s greatly appreciated. </w:t>
      </w:r>
    </w:p>
    <w:p w14:paraId="6FDCC82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Bus Own 1: Good Morning, that’s no problem!</w:t>
      </w:r>
    </w:p>
    <w:p w14:paraId="03F87FBB" w14:textId="37C8A45D"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I won’t keep you too </w:t>
      </w:r>
      <w:r w:rsidR="000642EC" w:rsidRPr="006554AA">
        <w:rPr>
          <w:rFonts w:ascii="Arial" w:hAnsi="Arial" w:cs="Arial"/>
          <w:sz w:val="24"/>
          <w:szCs w:val="24"/>
        </w:rPr>
        <w:t>long, many</w:t>
      </w:r>
      <w:r w:rsidRPr="006554AA">
        <w:rPr>
          <w:rFonts w:ascii="Arial" w:hAnsi="Arial" w:cs="Arial"/>
          <w:sz w:val="24"/>
          <w:szCs w:val="24"/>
        </w:rPr>
        <w:t xml:space="preserve"> questions are premeditated so I will list them off, and any answers you have I will be keeping a transcript of as it’s an </w:t>
      </w:r>
      <w:r w:rsidR="000642EC" w:rsidRPr="006554AA">
        <w:rPr>
          <w:rFonts w:ascii="Arial" w:hAnsi="Arial" w:cs="Arial"/>
          <w:sz w:val="24"/>
          <w:szCs w:val="24"/>
        </w:rPr>
        <w:t>in-person</w:t>
      </w:r>
      <w:r w:rsidRPr="006554AA">
        <w:rPr>
          <w:rFonts w:ascii="Arial" w:hAnsi="Arial" w:cs="Arial"/>
          <w:sz w:val="24"/>
          <w:szCs w:val="24"/>
        </w:rPr>
        <w:t xml:space="preserve"> interview, is this okay with you? I also </w:t>
      </w:r>
      <w:proofErr w:type="gramStart"/>
      <w:r w:rsidRPr="006554AA">
        <w:rPr>
          <w:rFonts w:ascii="Arial" w:hAnsi="Arial" w:cs="Arial"/>
          <w:sz w:val="24"/>
          <w:szCs w:val="24"/>
        </w:rPr>
        <w:t>have to</w:t>
      </w:r>
      <w:proofErr w:type="gramEnd"/>
      <w:r w:rsidRPr="006554AA">
        <w:rPr>
          <w:rFonts w:ascii="Arial" w:hAnsi="Arial" w:cs="Arial"/>
          <w:sz w:val="24"/>
          <w:szCs w:val="24"/>
        </w:rPr>
        <w:t xml:space="preserve"> </w:t>
      </w:r>
      <w:r w:rsidR="000642EC" w:rsidRPr="006554AA">
        <w:rPr>
          <w:rFonts w:ascii="Arial" w:hAnsi="Arial" w:cs="Arial"/>
          <w:sz w:val="24"/>
          <w:szCs w:val="24"/>
        </w:rPr>
        <w:t>ask;</w:t>
      </w:r>
      <w:r w:rsidRPr="006554AA">
        <w:rPr>
          <w:rFonts w:ascii="Arial" w:hAnsi="Arial" w:cs="Arial"/>
          <w:sz w:val="24"/>
          <w:szCs w:val="24"/>
        </w:rPr>
        <w:t xml:space="preserve"> do you consent to taking part in this interview as part of the research in requirements of a dissertation research paper to be submitted as a requirement of BA Hons Accountancy degree?   </w:t>
      </w:r>
    </w:p>
    <w:p w14:paraId="6F48D583"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w:t>
      </w:r>
      <w:proofErr w:type="gramStart"/>
      <w:r w:rsidRPr="006554AA">
        <w:rPr>
          <w:rFonts w:ascii="Arial" w:hAnsi="Arial" w:cs="Arial"/>
          <w:sz w:val="24"/>
          <w:szCs w:val="24"/>
        </w:rPr>
        <w:t>Yes</w:t>
      </w:r>
      <w:proofErr w:type="gramEnd"/>
      <w:r w:rsidRPr="006554AA">
        <w:rPr>
          <w:rFonts w:ascii="Arial" w:hAnsi="Arial" w:cs="Arial"/>
          <w:sz w:val="24"/>
          <w:szCs w:val="24"/>
        </w:rPr>
        <w:t xml:space="preserve"> by all means, no issues. </w:t>
      </w:r>
    </w:p>
    <w:p w14:paraId="583405B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Amazing you are a diamond. I’ll fire away in that case. Before we start, just to inform you that this interview process is completely anonymous, and any questions asked are purely based on opinion. Your data will be stored for no longer than 30 days on a secure password protected device, and thereafter will be destroyed.  </w:t>
      </w:r>
    </w:p>
    <w:p w14:paraId="5ECC1286"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Ok, again, that’s not a problem as far as I’m concerned.  </w:t>
      </w:r>
    </w:p>
    <w:p w14:paraId="55EF7EBD" w14:textId="26E243C1"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Awesome. What type of company do you run? </w:t>
      </w:r>
    </w:p>
    <w:p w14:paraId="5FDDED4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Bus Own 1: I run a Limited Company.</w:t>
      </w:r>
    </w:p>
    <w:p w14:paraId="5FE3B33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Great stuff, and as a limited company have you or any shareholders opted to make charitable donations at any given point? </w:t>
      </w:r>
    </w:p>
    <w:p w14:paraId="3D5F7F0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Um, no, </w:t>
      </w:r>
      <w:proofErr w:type="gramStart"/>
      <w:r w:rsidRPr="006554AA">
        <w:rPr>
          <w:rFonts w:ascii="Arial" w:hAnsi="Arial" w:cs="Arial"/>
          <w:sz w:val="24"/>
          <w:szCs w:val="24"/>
        </w:rPr>
        <w:t>at the moment</w:t>
      </w:r>
      <w:proofErr w:type="gramEnd"/>
      <w:r w:rsidRPr="006554AA">
        <w:rPr>
          <w:rFonts w:ascii="Arial" w:hAnsi="Arial" w:cs="Arial"/>
          <w:sz w:val="24"/>
          <w:szCs w:val="24"/>
        </w:rPr>
        <w:t xml:space="preserve"> we have made no charitable donations. </w:t>
      </w:r>
    </w:p>
    <w:p w14:paraId="139909E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No problem thanks for your honesty. Have you maybe ever considered making any donations? </w:t>
      </w:r>
    </w:p>
    <w:p w14:paraId="711DE55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I’d say a few times I have thought about it, but obviously only where funds allow it. </w:t>
      </w:r>
    </w:p>
    <w:p w14:paraId="22F52A0E" w14:textId="00F57319"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Of course, again, </w:t>
      </w:r>
      <w:r w:rsidR="000642EC" w:rsidRPr="006554AA">
        <w:rPr>
          <w:rFonts w:ascii="Arial" w:hAnsi="Arial" w:cs="Arial"/>
          <w:sz w:val="24"/>
          <w:szCs w:val="24"/>
        </w:rPr>
        <w:t>thank you</w:t>
      </w:r>
      <w:r w:rsidRPr="006554AA">
        <w:rPr>
          <w:rFonts w:ascii="Arial" w:hAnsi="Arial" w:cs="Arial"/>
          <w:sz w:val="24"/>
          <w:szCs w:val="24"/>
        </w:rPr>
        <w:t xml:space="preserve"> for your answer. Are you aware of the Corporation Tax Act 2010, particularly section 191-202- this is based around tax reform for charitable donations?</w:t>
      </w:r>
    </w:p>
    <w:p w14:paraId="325B2BE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Yes, I have heard about it, however it’s not something I’ve investigated in </w:t>
      </w:r>
      <w:proofErr w:type="gramStart"/>
      <w:r w:rsidRPr="006554AA">
        <w:rPr>
          <w:rFonts w:ascii="Arial" w:hAnsi="Arial" w:cs="Arial"/>
          <w:sz w:val="24"/>
          <w:szCs w:val="24"/>
        </w:rPr>
        <w:t>great detail</w:t>
      </w:r>
      <w:proofErr w:type="gramEnd"/>
      <w:r w:rsidRPr="006554AA">
        <w:rPr>
          <w:rFonts w:ascii="Arial" w:hAnsi="Arial" w:cs="Arial"/>
          <w:sz w:val="24"/>
          <w:szCs w:val="24"/>
        </w:rPr>
        <w:t xml:space="preserve"> I must admit. </w:t>
      </w:r>
    </w:p>
    <w:p w14:paraId="6EB1494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I’m sure you are not the only one, they can be lengthy (laughs). Are you aware of Section 189 of the Income Tax Act 2007-this is also based around tax reform for charitable donations?</w:t>
      </w:r>
    </w:p>
    <w:p w14:paraId="22557114"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Again, I’m aware of the act but have not </w:t>
      </w:r>
      <w:proofErr w:type="gramStart"/>
      <w:r w:rsidRPr="006554AA">
        <w:rPr>
          <w:rFonts w:ascii="Arial" w:hAnsi="Arial" w:cs="Arial"/>
          <w:sz w:val="24"/>
          <w:szCs w:val="24"/>
        </w:rPr>
        <w:t>looked into</w:t>
      </w:r>
      <w:proofErr w:type="gramEnd"/>
      <w:r w:rsidRPr="006554AA">
        <w:rPr>
          <w:rFonts w:ascii="Arial" w:hAnsi="Arial" w:cs="Arial"/>
          <w:sz w:val="24"/>
          <w:szCs w:val="24"/>
        </w:rPr>
        <w:t xml:space="preserve"> it in great depth. </w:t>
      </w:r>
    </w:p>
    <w:p w14:paraId="42DFD3F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No problem at all, this may seem personal, however please be assured this is purely anonymous and opinion based for the purpose of the research, so feel free to answer honestly. Have you ever considered giving to a charitable cause, particularly </w:t>
      </w:r>
      <w:proofErr w:type="gramStart"/>
      <w:r w:rsidRPr="006554AA">
        <w:rPr>
          <w:rFonts w:ascii="Arial" w:hAnsi="Arial" w:cs="Arial"/>
          <w:sz w:val="24"/>
          <w:szCs w:val="24"/>
        </w:rPr>
        <w:lastRenderedPageBreak/>
        <w:t>in light of</w:t>
      </w:r>
      <w:proofErr w:type="gramEnd"/>
      <w:r w:rsidRPr="006554AA">
        <w:rPr>
          <w:rFonts w:ascii="Arial" w:hAnsi="Arial" w:cs="Arial"/>
          <w:sz w:val="24"/>
          <w:szCs w:val="24"/>
        </w:rPr>
        <w:t xml:space="preserve"> lowering the amount of corporation tax payable, or is this something you were unaware of?  </w:t>
      </w:r>
    </w:p>
    <w:p w14:paraId="1FD3CAC8"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Well, um, this is something I was aware of, and when funds allow as I said, charitable donations would be something we as a company would consider, um, in terms of why, it would be in realm of reducing corporation tax I must admit. </w:t>
      </w:r>
    </w:p>
    <w:p w14:paraId="1B170D8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Thank you for your honesty, it’s much appreciated. Another question, sorry this is </w:t>
      </w:r>
      <w:proofErr w:type="gramStart"/>
      <w:r w:rsidRPr="006554AA">
        <w:rPr>
          <w:rFonts w:ascii="Arial" w:hAnsi="Arial" w:cs="Arial"/>
          <w:sz w:val="24"/>
          <w:szCs w:val="24"/>
        </w:rPr>
        <w:t>coming to a close</w:t>
      </w:r>
      <w:proofErr w:type="gramEnd"/>
      <w:r w:rsidRPr="006554AA">
        <w:rPr>
          <w:rFonts w:ascii="Arial" w:hAnsi="Arial" w:cs="Arial"/>
          <w:sz w:val="24"/>
          <w:szCs w:val="24"/>
        </w:rPr>
        <w:t xml:space="preserve">, have you ever considered giving to a charitable cause for the purpose of CSR policy within the business, and considering stronger brand image and recognition as a socially responsible firm? CSR is a commonly abbreviated word for Corporate Social Responsibility.  </w:t>
      </w:r>
    </w:p>
    <w:p w14:paraId="5E6F010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Hey no problem no rush, um, yes but again, where funds allow </w:t>
      </w:r>
    </w:p>
    <w:p w14:paraId="6388707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Thanks for your patience, the research I have undertaken has outlined </w:t>
      </w:r>
      <w:proofErr w:type="gramStart"/>
      <w:r w:rsidRPr="006554AA">
        <w:rPr>
          <w:rFonts w:ascii="Arial" w:hAnsi="Arial" w:cs="Arial"/>
          <w:sz w:val="24"/>
          <w:szCs w:val="24"/>
        </w:rPr>
        <w:t>that charitable donations</w:t>
      </w:r>
      <w:proofErr w:type="gramEnd"/>
      <w:r w:rsidRPr="006554AA">
        <w:rPr>
          <w:rFonts w:ascii="Arial" w:hAnsi="Arial" w:cs="Arial"/>
          <w:sz w:val="24"/>
          <w:szCs w:val="24"/>
        </w:rPr>
        <w:t xml:space="preserve"> can be classified as a deductible business expense, of which effectively lowers the turnover of the company, and lessens the corporation tax and VAT liabilities, and potentially requirements of audit, is this something that you would consider doing if you saw yourself in a position of which held larger turnovers in coming years?</w:t>
      </w:r>
    </w:p>
    <w:p w14:paraId="044E90A5" w14:textId="3F0775CC"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Again, I </w:t>
      </w:r>
      <w:proofErr w:type="gramStart"/>
      <w:r w:rsidRPr="006554AA">
        <w:rPr>
          <w:rFonts w:ascii="Arial" w:hAnsi="Arial" w:cs="Arial"/>
          <w:sz w:val="24"/>
          <w:szCs w:val="24"/>
        </w:rPr>
        <w:t>have to</w:t>
      </w:r>
      <w:proofErr w:type="gramEnd"/>
      <w:r w:rsidRPr="006554AA">
        <w:rPr>
          <w:rFonts w:ascii="Arial" w:hAnsi="Arial" w:cs="Arial"/>
          <w:sz w:val="24"/>
          <w:szCs w:val="24"/>
        </w:rPr>
        <w:t xml:space="preserve"> admit, </w:t>
      </w:r>
      <w:r w:rsidR="000642EC" w:rsidRPr="006554AA">
        <w:rPr>
          <w:rFonts w:ascii="Arial" w:hAnsi="Arial" w:cs="Arial"/>
          <w:sz w:val="24"/>
          <w:szCs w:val="24"/>
        </w:rPr>
        <w:t>yes</w:t>
      </w:r>
      <w:r w:rsidRPr="006554AA">
        <w:rPr>
          <w:rFonts w:ascii="Arial" w:hAnsi="Arial" w:cs="Arial"/>
          <w:sz w:val="24"/>
          <w:szCs w:val="24"/>
        </w:rPr>
        <w:t xml:space="preserve"> definitely. Especially if my accountant and financial controllers were up to date with the various acts and made recommendations. </w:t>
      </w:r>
    </w:p>
    <w:p w14:paraId="550FCB8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and are you aware of the different ways of giving to charity, and the differentiation in tax reform available for the different forms of donations such as Gift Aid, for every £1 donated from the LTD company, £1.25 is donated via gift aid costing them no more?   </w:t>
      </w:r>
    </w:p>
    <w:p w14:paraId="59FEEB3A"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I am aware yes. </w:t>
      </w:r>
    </w:p>
    <w:p w14:paraId="23930855"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two more and I will be done sorry again, with a little background information on the tax reform available for charitable donations via LTD companies, is a charitable donation something you would consider in the future? </w:t>
      </w:r>
    </w:p>
    <w:p w14:paraId="5AB36CC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(laughs) </w:t>
      </w:r>
      <w:proofErr w:type="gramStart"/>
      <w:r w:rsidRPr="006554AA">
        <w:rPr>
          <w:rFonts w:ascii="Arial" w:hAnsi="Arial" w:cs="Arial"/>
          <w:sz w:val="24"/>
          <w:szCs w:val="24"/>
        </w:rPr>
        <w:t>yes, definitely</w:t>
      </w:r>
      <w:proofErr w:type="gramEnd"/>
      <w:r w:rsidRPr="006554AA">
        <w:rPr>
          <w:rFonts w:ascii="Arial" w:hAnsi="Arial" w:cs="Arial"/>
          <w:sz w:val="24"/>
          <w:szCs w:val="24"/>
        </w:rPr>
        <w:t xml:space="preserve">. </w:t>
      </w:r>
    </w:p>
    <w:p w14:paraId="3062296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Last one now, would you give to charity for philanthropical reasons, or for the purposes stated in relation to tax reform, and brand image? Just to remind you, this is completely anonymous, and based purely on your opinion.</w:t>
      </w:r>
    </w:p>
    <w:p w14:paraId="40DC077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1: Yes, any donation made would be predominately for tax purposes and secondly for brand image    </w:t>
      </w:r>
    </w:p>
    <w:p w14:paraId="541794BB"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Amazing thank you for all your responses, you’ll be pleased to know that’s all I </w:t>
      </w:r>
      <w:proofErr w:type="gramStart"/>
      <w:r w:rsidRPr="006554AA">
        <w:rPr>
          <w:rFonts w:ascii="Arial" w:hAnsi="Arial" w:cs="Arial"/>
          <w:sz w:val="24"/>
          <w:szCs w:val="24"/>
        </w:rPr>
        <w:t>have to</w:t>
      </w:r>
      <w:proofErr w:type="gramEnd"/>
      <w:r w:rsidRPr="006554AA">
        <w:rPr>
          <w:rFonts w:ascii="Arial" w:hAnsi="Arial" w:cs="Arial"/>
          <w:sz w:val="24"/>
          <w:szCs w:val="24"/>
        </w:rPr>
        <w:t xml:space="preserve"> ask, thank you again for your cooperation, it’s greatly appreciated</w:t>
      </w:r>
    </w:p>
    <w:p w14:paraId="3FD088D0" w14:textId="682EEEB5" w:rsidR="00FE29EB" w:rsidRPr="006554AA" w:rsidRDefault="00CE41EE" w:rsidP="00A76289">
      <w:pPr>
        <w:jc w:val="both"/>
        <w:rPr>
          <w:rFonts w:ascii="Arial" w:hAnsi="Arial" w:cs="Arial"/>
          <w:sz w:val="24"/>
          <w:szCs w:val="24"/>
        </w:rPr>
      </w:pPr>
      <w:r w:rsidRPr="006554AA">
        <w:rPr>
          <w:rFonts w:ascii="Arial" w:hAnsi="Arial" w:cs="Arial"/>
          <w:sz w:val="24"/>
          <w:szCs w:val="24"/>
        </w:rPr>
        <w:t>Bus Own 1: No problem at all happy I can be of service.</w:t>
      </w:r>
    </w:p>
    <w:p w14:paraId="6B88834C" w14:textId="6F21E9E0" w:rsidR="00CE41EE" w:rsidRPr="006554AA" w:rsidRDefault="00CE41EE" w:rsidP="00A76289">
      <w:pPr>
        <w:jc w:val="both"/>
        <w:rPr>
          <w:rFonts w:ascii="Arial" w:hAnsi="Arial" w:cs="Arial"/>
          <w:sz w:val="24"/>
          <w:szCs w:val="24"/>
        </w:rPr>
      </w:pPr>
    </w:p>
    <w:p w14:paraId="1FEF5E8C" w14:textId="77777777" w:rsidR="00CE41EE" w:rsidRPr="00E663F2" w:rsidRDefault="00CE41EE" w:rsidP="00A76289">
      <w:pPr>
        <w:pStyle w:val="Heading5"/>
        <w:spacing w:line="360" w:lineRule="auto"/>
        <w:jc w:val="both"/>
        <w:rPr>
          <w:rFonts w:ascii="Arial" w:hAnsi="Arial" w:cs="Arial"/>
        </w:rPr>
      </w:pPr>
      <w:r w:rsidRPr="00E663F2">
        <w:rPr>
          <w:rFonts w:ascii="Arial" w:hAnsi="Arial" w:cs="Arial"/>
        </w:rPr>
        <w:lastRenderedPageBreak/>
        <w:t xml:space="preserve">TRANSCRIPT 2 (RFS) </w:t>
      </w:r>
    </w:p>
    <w:p w14:paraId="3D0AF47B" w14:textId="3890AF43"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Morning, how are you today? Lovely weather isn’t it. </w:t>
      </w:r>
    </w:p>
    <w:p w14:paraId="6851E16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Morning! </w:t>
      </w:r>
      <w:proofErr w:type="gramStart"/>
      <w:r w:rsidRPr="006554AA">
        <w:rPr>
          <w:rFonts w:ascii="Arial" w:hAnsi="Arial" w:cs="Arial"/>
          <w:sz w:val="24"/>
          <w:szCs w:val="24"/>
        </w:rPr>
        <w:t>Yes</w:t>
      </w:r>
      <w:proofErr w:type="gramEnd"/>
      <w:r w:rsidRPr="006554AA">
        <w:rPr>
          <w:rFonts w:ascii="Arial" w:hAnsi="Arial" w:cs="Arial"/>
          <w:sz w:val="24"/>
          <w:szCs w:val="24"/>
        </w:rPr>
        <w:t xml:space="preserve"> it’s fab, lovely weather for me to be working from home. </w:t>
      </w:r>
    </w:p>
    <w:p w14:paraId="2842357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Definitely! Thank you for taking part, if you don’t mind, I’ll fire away so I don’t take up too much of your time. </w:t>
      </w:r>
    </w:p>
    <w:p w14:paraId="0F0AF845"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Go ahead! </w:t>
      </w:r>
    </w:p>
    <w:p w14:paraId="32E32C36" w14:textId="71D252F4"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w:t>
      </w:r>
      <w:r w:rsidR="00812193" w:rsidRPr="006554AA">
        <w:rPr>
          <w:rFonts w:ascii="Arial" w:hAnsi="Arial" w:cs="Arial"/>
          <w:sz w:val="24"/>
          <w:szCs w:val="24"/>
        </w:rPr>
        <w:t>thank you</w:t>
      </w:r>
      <w:r w:rsidRPr="006554AA">
        <w:rPr>
          <w:rFonts w:ascii="Arial" w:hAnsi="Arial" w:cs="Arial"/>
          <w:sz w:val="24"/>
          <w:szCs w:val="24"/>
        </w:rPr>
        <w:t xml:space="preserve">! Before we start, do you consent to taking part in this interview as part of the research in requirements of a dissertation research paper to be submitted as a requirement of BA Hons Accountancy degree? </w:t>
      </w:r>
    </w:p>
    <w:p w14:paraId="5023CF7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w:t>
      </w:r>
      <w:proofErr w:type="gramStart"/>
      <w:r w:rsidRPr="006554AA">
        <w:rPr>
          <w:rFonts w:ascii="Arial" w:hAnsi="Arial" w:cs="Arial"/>
          <w:sz w:val="24"/>
          <w:szCs w:val="24"/>
        </w:rPr>
        <w:t>Yes</w:t>
      </w:r>
      <w:proofErr w:type="gramEnd"/>
      <w:r w:rsidRPr="006554AA">
        <w:rPr>
          <w:rFonts w:ascii="Arial" w:hAnsi="Arial" w:cs="Arial"/>
          <w:sz w:val="24"/>
          <w:szCs w:val="24"/>
        </w:rPr>
        <w:t xml:space="preserve"> I do by all means</w:t>
      </w:r>
    </w:p>
    <w:p w14:paraId="08DBA6E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Awesome, and just to inform you that this interview process is completely anonymous, and any questions asked are purely based on opinion. Also, your data will be stored for no longer than 30 days on a secure password protected device, and thereafter will be destroyed, is that okay? </w:t>
      </w:r>
    </w:p>
    <w:p w14:paraId="6D9EEA78" w14:textId="5A77625C"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Yes, </w:t>
      </w:r>
      <w:proofErr w:type="gramStart"/>
      <w:r w:rsidR="00812193" w:rsidRPr="006554AA">
        <w:rPr>
          <w:rFonts w:ascii="Arial" w:hAnsi="Arial" w:cs="Arial"/>
          <w:sz w:val="24"/>
          <w:szCs w:val="24"/>
        </w:rPr>
        <w:t>absolutely</w:t>
      </w:r>
      <w:r w:rsidRPr="006554AA">
        <w:rPr>
          <w:rFonts w:ascii="Arial" w:hAnsi="Arial" w:cs="Arial"/>
          <w:sz w:val="24"/>
          <w:szCs w:val="24"/>
        </w:rPr>
        <w:t xml:space="preserve"> fine</w:t>
      </w:r>
      <w:proofErr w:type="gramEnd"/>
      <w:r w:rsidRPr="006554AA">
        <w:rPr>
          <w:rFonts w:ascii="Arial" w:hAnsi="Arial" w:cs="Arial"/>
          <w:sz w:val="24"/>
          <w:szCs w:val="24"/>
        </w:rPr>
        <w:t xml:space="preserve">. </w:t>
      </w:r>
    </w:p>
    <w:p w14:paraId="0495F5C8" w14:textId="507CD8C0"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Great, and what type of company do you run? </w:t>
      </w:r>
    </w:p>
    <w:p w14:paraId="0802BA9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w:t>
      </w:r>
      <w:proofErr w:type="spellStart"/>
      <w:r w:rsidRPr="006554AA">
        <w:rPr>
          <w:rFonts w:ascii="Arial" w:hAnsi="Arial" w:cs="Arial"/>
          <w:sz w:val="24"/>
          <w:szCs w:val="24"/>
        </w:rPr>
        <w:t>Cinemerse</w:t>
      </w:r>
      <w:proofErr w:type="spellEnd"/>
      <w:r w:rsidRPr="006554AA">
        <w:rPr>
          <w:rFonts w:ascii="Arial" w:hAnsi="Arial" w:cs="Arial"/>
          <w:sz w:val="24"/>
          <w:szCs w:val="24"/>
        </w:rPr>
        <w:t xml:space="preserve"> limited which is now rebranded to volcano creative limited and hitch flicks limited. Both limited companies. </w:t>
      </w:r>
    </w:p>
    <w:p w14:paraId="6BBE2BB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That’s perfect! So as a limited company, have you or any shareholders opted to make charitable donations?</w:t>
      </w:r>
    </w:p>
    <w:p w14:paraId="79A10AE3"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w:t>
      </w:r>
      <w:proofErr w:type="gramStart"/>
      <w:r w:rsidRPr="006554AA">
        <w:rPr>
          <w:rFonts w:ascii="Arial" w:hAnsi="Arial" w:cs="Arial"/>
          <w:sz w:val="24"/>
          <w:szCs w:val="24"/>
        </w:rPr>
        <w:t>Yes</w:t>
      </w:r>
      <w:proofErr w:type="gramEnd"/>
      <w:r w:rsidRPr="006554AA">
        <w:rPr>
          <w:rFonts w:ascii="Arial" w:hAnsi="Arial" w:cs="Arial"/>
          <w:sz w:val="24"/>
          <w:szCs w:val="24"/>
        </w:rPr>
        <w:t xml:space="preserve"> we have donated to hope rescue once, also a Ukrainian fund, and generally we do make smaller donations at charity events where we are present. </w:t>
      </w:r>
    </w:p>
    <w:p w14:paraId="322B91D7" w14:textId="44BFB35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w:t>
      </w:r>
      <w:r w:rsidR="00812193" w:rsidRPr="006554AA">
        <w:rPr>
          <w:rFonts w:ascii="Arial" w:hAnsi="Arial" w:cs="Arial"/>
          <w:sz w:val="24"/>
          <w:szCs w:val="24"/>
        </w:rPr>
        <w:t>opinion-based</w:t>
      </w:r>
      <w:r w:rsidRPr="006554AA">
        <w:rPr>
          <w:rFonts w:ascii="Arial" w:hAnsi="Arial" w:cs="Arial"/>
          <w:sz w:val="24"/>
          <w:szCs w:val="24"/>
        </w:rPr>
        <w:t xml:space="preserve"> question again, do you feel that this donation could have been made predominantly for the purpose of brand image or tax purposes? </w:t>
      </w:r>
    </w:p>
    <w:p w14:paraId="4C86A3D2"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Umm, brand image absolutely. </w:t>
      </w:r>
    </w:p>
    <w:p w14:paraId="64478A66"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Okay, and are you aware of the Corporation Tax Act 2010, meaningly section 191-202- this is based around tax reform for charitable donations?</w:t>
      </w:r>
    </w:p>
    <w:p w14:paraId="2795667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Bus Own 2: No, I am not aware of that.</w:t>
      </w:r>
    </w:p>
    <w:p w14:paraId="29889CED" w14:textId="3DCCB764"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No problem </w:t>
      </w:r>
      <w:r w:rsidR="00812193" w:rsidRPr="006554AA">
        <w:rPr>
          <w:rFonts w:ascii="Arial" w:hAnsi="Arial" w:cs="Arial"/>
          <w:sz w:val="24"/>
          <w:szCs w:val="24"/>
        </w:rPr>
        <w:t>thanks</w:t>
      </w:r>
      <w:r w:rsidRPr="006554AA">
        <w:rPr>
          <w:rFonts w:ascii="Arial" w:hAnsi="Arial" w:cs="Arial"/>
          <w:sz w:val="24"/>
          <w:szCs w:val="24"/>
        </w:rPr>
        <w:t xml:space="preserve"> for your honesty, what about Section 189 of the Income Tax Act 2007-this is also based around tax reform for charitable donations, are you aware of that? </w:t>
      </w:r>
    </w:p>
    <w:p w14:paraId="78F904B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Again, no, I am not aware of that. </w:t>
      </w:r>
    </w:p>
    <w:p w14:paraId="0435D6EB"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and have you ever considered giving to a charitable cause in the hope of tax reform, when I say tax reform, lowering corporation tax liability is what I mean? </w:t>
      </w:r>
    </w:p>
    <w:p w14:paraId="208295F8" w14:textId="77777777" w:rsidR="00CE41EE" w:rsidRPr="006554AA" w:rsidRDefault="00CE41EE" w:rsidP="00A76289">
      <w:pPr>
        <w:jc w:val="both"/>
        <w:rPr>
          <w:rFonts w:ascii="Arial" w:hAnsi="Arial" w:cs="Arial"/>
          <w:sz w:val="24"/>
          <w:szCs w:val="24"/>
        </w:rPr>
      </w:pPr>
    </w:p>
    <w:p w14:paraId="4CBFFF18"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lastRenderedPageBreak/>
        <w:t xml:space="preserve">Bus Own 2: This was something I was unaware </w:t>
      </w:r>
      <w:proofErr w:type="gramStart"/>
      <w:r w:rsidRPr="006554AA">
        <w:rPr>
          <w:rFonts w:ascii="Arial" w:hAnsi="Arial" w:cs="Arial"/>
          <w:sz w:val="24"/>
          <w:szCs w:val="24"/>
        </w:rPr>
        <w:t>of</w:t>
      </w:r>
      <w:proofErr w:type="gramEnd"/>
      <w:r w:rsidRPr="006554AA">
        <w:rPr>
          <w:rFonts w:ascii="Arial" w:hAnsi="Arial" w:cs="Arial"/>
          <w:sz w:val="24"/>
          <w:szCs w:val="24"/>
        </w:rPr>
        <w:t xml:space="preserve"> so it has had no impact on our decision to donate. </w:t>
      </w:r>
    </w:p>
    <w:p w14:paraId="7CAA17CD" w14:textId="193B4D86"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No problem, have you ever considered giving to a charitable cause for the purpose of CSR policy within the business, and considering stronger brand image and recognition as a socially responsible firm? CSR is an abbreviated term of corporate social </w:t>
      </w:r>
      <w:r w:rsidR="00812193" w:rsidRPr="006554AA">
        <w:rPr>
          <w:rFonts w:ascii="Arial" w:hAnsi="Arial" w:cs="Arial"/>
          <w:sz w:val="24"/>
          <w:szCs w:val="24"/>
        </w:rPr>
        <w:t>responsibility;</w:t>
      </w:r>
      <w:r w:rsidRPr="006554AA">
        <w:rPr>
          <w:rFonts w:ascii="Arial" w:hAnsi="Arial" w:cs="Arial"/>
          <w:sz w:val="24"/>
          <w:szCs w:val="24"/>
        </w:rPr>
        <w:t xml:space="preserve"> </w:t>
      </w:r>
      <w:r w:rsidR="00812193" w:rsidRPr="006554AA">
        <w:rPr>
          <w:rFonts w:ascii="Arial" w:hAnsi="Arial" w:cs="Arial"/>
          <w:sz w:val="24"/>
          <w:szCs w:val="24"/>
        </w:rPr>
        <w:t>in case</w:t>
      </w:r>
      <w:r w:rsidRPr="006554AA">
        <w:rPr>
          <w:rFonts w:ascii="Arial" w:hAnsi="Arial" w:cs="Arial"/>
          <w:sz w:val="24"/>
          <w:szCs w:val="24"/>
        </w:rPr>
        <w:t xml:space="preserve"> you aren’t aware. </w:t>
      </w:r>
    </w:p>
    <w:p w14:paraId="24601CB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We have considered making charitable donations to boost our company reputation and our brand image yes. </w:t>
      </w:r>
    </w:p>
    <w:p w14:paraId="163B75E0" w14:textId="6C4AEF20"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Again, I appreciate your honesty. Not many more questions now thank you for baring with me.  With evidence in the </w:t>
      </w:r>
      <w:r w:rsidR="00812193" w:rsidRPr="006554AA">
        <w:rPr>
          <w:rFonts w:ascii="Arial" w:hAnsi="Arial" w:cs="Arial"/>
          <w:sz w:val="24"/>
          <w:szCs w:val="24"/>
        </w:rPr>
        <w:t>research,</w:t>
      </w:r>
      <w:r w:rsidRPr="006554AA">
        <w:rPr>
          <w:rFonts w:ascii="Arial" w:hAnsi="Arial" w:cs="Arial"/>
          <w:sz w:val="24"/>
          <w:szCs w:val="24"/>
        </w:rPr>
        <w:t xml:space="preserve"> I have undertaken as part of this dissertation showing that charitable donations can be classified as a deductible business expense, of which effectively lowers the turnover of the company, and lessens the corporation tax and VAT liabilities, and potentially requirements of audit, is this something that you would consider doing if you saw yourself in a position </w:t>
      </w:r>
      <w:r w:rsidR="00812193" w:rsidRPr="006554AA">
        <w:rPr>
          <w:rFonts w:ascii="Arial" w:hAnsi="Arial" w:cs="Arial"/>
          <w:sz w:val="24"/>
          <w:szCs w:val="24"/>
        </w:rPr>
        <w:t>of which</w:t>
      </w:r>
      <w:r w:rsidRPr="006554AA">
        <w:rPr>
          <w:rFonts w:ascii="Arial" w:hAnsi="Arial" w:cs="Arial"/>
          <w:sz w:val="24"/>
          <w:szCs w:val="24"/>
        </w:rPr>
        <w:t xml:space="preserve"> held larger turnovers in coming years?</w:t>
      </w:r>
    </w:p>
    <w:p w14:paraId="0225C57B"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w:t>
      </w:r>
      <w:proofErr w:type="gramStart"/>
      <w:r w:rsidRPr="006554AA">
        <w:rPr>
          <w:rFonts w:ascii="Arial" w:hAnsi="Arial" w:cs="Arial"/>
          <w:sz w:val="24"/>
          <w:szCs w:val="24"/>
        </w:rPr>
        <w:t>Yes, definitely</w:t>
      </w:r>
      <w:proofErr w:type="gramEnd"/>
      <w:r w:rsidRPr="006554AA">
        <w:rPr>
          <w:rFonts w:ascii="Arial" w:hAnsi="Arial" w:cs="Arial"/>
          <w:sz w:val="24"/>
          <w:szCs w:val="24"/>
        </w:rPr>
        <w:t xml:space="preserve">. I would feel better morally paying a donation to charity, than being taxed excess on our profits as a company. </w:t>
      </w:r>
    </w:p>
    <w:p w14:paraId="7E15AE83"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No problem, I understand. Are you aware of the different ways of giving to charity, and the differentiation in tax reform available for the different forms of donations such as Gift Aid, for every £1 donated from the limited company, £1.25 is donated via gift aid costing them no more?</w:t>
      </w:r>
    </w:p>
    <w:p w14:paraId="20D4C597" w14:textId="18E800B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No, I am not aware of this. I don’t believe that the government or HMRC provide enough information to small business on updates to policy and tax reform. As a small business that doesn’t have a dedicated finance department, I do find it difficult to keep up with these guidelines and </w:t>
      </w:r>
      <w:r w:rsidR="00812193" w:rsidRPr="006554AA">
        <w:rPr>
          <w:rFonts w:ascii="Arial" w:hAnsi="Arial" w:cs="Arial"/>
          <w:sz w:val="24"/>
          <w:szCs w:val="24"/>
        </w:rPr>
        <w:t>knowing whereas</w:t>
      </w:r>
      <w:r w:rsidRPr="006554AA">
        <w:rPr>
          <w:rFonts w:ascii="Arial" w:hAnsi="Arial" w:cs="Arial"/>
          <w:sz w:val="24"/>
          <w:szCs w:val="24"/>
        </w:rPr>
        <w:t xml:space="preserve"> a business we can utilise the benefits of reform. </w:t>
      </w:r>
    </w:p>
    <w:p w14:paraId="1DACEEE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Absolutely, I mean now you have some what a little bit of background information on the tax reform available for charitable donations via limited companies, is a charitable donation something you would consider in the future, if the amount of reform available was researched? </w:t>
      </w:r>
    </w:p>
    <w:p w14:paraId="0E56AF0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Yes definitely </w:t>
      </w:r>
    </w:p>
    <w:p w14:paraId="2E844F9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No worries, and lastly, I think you have already virtually answered this for me, however for the purpose of the interview I will ask again. Would you give to charity for philanthropical reasons, or for the purposes stated in relation to tax reform, and brand image? Just a reminder, this is completely anonymous, and based purely upon opinion so fire away.</w:t>
      </w:r>
    </w:p>
    <w:p w14:paraId="24EF3837" w14:textId="411A9FF3"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Umm, my decision would probably be </w:t>
      </w:r>
      <w:r w:rsidR="00812193" w:rsidRPr="006554AA">
        <w:rPr>
          <w:rFonts w:ascii="Arial" w:hAnsi="Arial" w:cs="Arial"/>
          <w:sz w:val="24"/>
          <w:szCs w:val="24"/>
        </w:rPr>
        <w:t>two-fold</w:t>
      </w:r>
      <w:r w:rsidRPr="006554AA">
        <w:rPr>
          <w:rFonts w:ascii="Arial" w:hAnsi="Arial" w:cs="Arial"/>
          <w:sz w:val="24"/>
          <w:szCs w:val="24"/>
        </w:rPr>
        <w:t xml:space="preserve">. I would donate for philanthropical </w:t>
      </w:r>
      <w:r w:rsidR="00812193" w:rsidRPr="006554AA">
        <w:rPr>
          <w:rFonts w:ascii="Arial" w:hAnsi="Arial" w:cs="Arial"/>
          <w:sz w:val="24"/>
          <w:szCs w:val="24"/>
        </w:rPr>
        <w:t>reasons but</w:t>
      </w:r>
      <w:r w:rsidRPr="006554AA">
        <w:rPr>
          <w:rFonts w:ascii="Arial" w:hAnsi="Arial" w:cs="Arial"/>
          <w:sz w:val="24"/>
          <w:szCs w:val="24"/>
        </w:rPr>
        <w:t xml:space="preserve"> would also decide what donation would garner the most exposure for us as a business. I believe most businesses would make charitable donations a strategic decision in the benefits of their company. </w:t>
      </w:r>
    </w:p>
    <w:p w14:paraId="084C6B54"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lastRenderedPageBreak/>
        <w:t xml:space="preserve">Me: Okay great! Thank you so much for taking part in this interview, and again, sorry that the questions can be quite lengthy. I really appreciate the help. I will let you go to enjoy the sunshine. </w:t>
      </w:r>
    </w:p>
    <w:p w14:paraId="03162C8A" w14:textId="77939150" w:rsidR="00CE41EE" w:rsidRPr="006554AA" w:rsidRDefault="00CE41EE" w:rsidP="00A76289">
      <w:pPr>
        <w:jc w:val="both"/>
        <w:rPr>
          <w:rFonts w:ascii="Arial" w:hAnsi="Arial" w:cs="Arial"/>
          <w:sz w:val="24"/>
          <w:szCs w:val="24"/>
        </w:rPr>
      </w:pPr>
      <w:r w:rsidRPr="006554AA">
        <w:rPr>
          <w:rFonts w:ascii="Arial" w:hAnsi="Arial" w:cs="Arial"/>
          <w:sz w:val="24"/>
          <w:szCs w:val="24"/>
        </w:rPr>
        <w:t>Bus Own 2: My pleasure, and if there’s anything else I can do to offer my help throughout the process, please do let me know.</w:t>
      </w:r>
    </w:p>
    <w:p w14:paraId="733AAE9C" w14:textId="2D497CF3" w:rsidR="00CE41EE" w:rsidRPr="006554AA" w:rsidRDefault="00CE41EE" w:rsidP="00A76289">
      <w:pPr>
        <w:jc w:val="both"/>
        <w:rPr>
          <w:rFonts w:ascii="Arial" w:hAnsi="Arial" w:cs="Arial"/>
          <w:sz w:val="24"/>
          <w:szCs w:val="24"/>
        </w:rPr>
      </w:pPr>
    </w:p>
    <w:p w14:paraId="774B4DDE" w14:textId="1EF72474" w:rsidR="00CE41EE" w:rsidRPr="006554AA" w:rsidRDefault="00CE41EE" w:rsidP="00A76289">
      <w:pPr>
        <w:jc w:val="both"/>
        <w:rPr>
          <w:rFonts w:ascii="Arial" w:hAnsi="Arial" w:cs="Arial"/>
          <w:sz w:val="24"/>
          <w:szCs w:val="24"/>
        </w:rPr>
      </w:pPr>
    </w:p>
    <w:p w14:paraId="0A3E31B6" w14:textId="0F05D61B" w:rsidR="00CE41EE" w:rsidRPr="006554AA" w:rsidRDefault="00CE41EE" w:rsidP="00A76289">
      <w:pPr>
        <w:jc w:val="both"/>
        <w:rPr>
          <w:rFonts w:ascii="Arial" w:hAnsi="Arial" w:cs="Arial"/>
          <w:sz w:val="24"/>
          <w:szCs w:val="24"/>
        </w:rPr>
      </w:pPr>
    </w:p>
    <w:p w14:paraId="6DF38C1E" w14:textId="33535196" w:rsidR="00CE41EE" w:rsidRPr="006554AA" w:rsidRDefault="00CE41EE" w:rsidP="00A76289">
      <w:pPr>
        <w:jc w:val="both"/>
        <w:rPr>
          <w:rFonts w:ascii="Arial" w:hAnsi="Arial" w:cs="Arial"/>
          <w:sz w:val="24"/>
          <w:szCs w:val="24"/>
        </w:rPr>
      </w:pPr>
    </w:p>
    <w:p w14:paraId="1E6DB68B" w14:textId="7200BE2C" w:rsidR="00CE41EE" w:rsidRPr="006554AA" w:rsidRDefault="00CE41EE" w:rsidP="00A76289">
      <w:pPr>
        <w:jc w:val="both"/>
        <w:rPr>
          <w:rFonts w:ascii="Arial" w:hAnsi="Arial" w:cs="Arial"/>
          <w:sz w:val="24"/>
          <w:szCs w:val="24"/>
        </w:rPr>
      </w:pPr>
    </w:p>
    <w:p w14:paraId="218C895C" w14:textId="277E4D24" w:rsidR="00CE41EE" w:rsidRPr="006554AA" w:rsidRDefault="00CE41EE" w:rsidP="00A76289">
      <w:pPr>
        <w:jc w:val="both"/>
        <w:rPr>
          <w:rFonts w:ascii="Arial" w:hAnsi="Arial" w:cs="Arial"/>
          <w:sz w:val="24"/>
          <w:szCs w:val="24"/>
        </w:rPr>
      </w:pPr>
    </w:p>
    <w:p w14:paraId="336212D4" w14:textId="5479240F" w:rsidR="00CE41EE" w:rsidRPr="006554AA" w:rsidRDefault="00CE41EE" w:rsidP="00A76289">
      <w:pPr>
        <w:jc w:val="both"/>
        <w:rPr>
          <w:rFonts w:ascii="Arial" w:hAnsi="Arial" w:cs="Arial"/>
          <w:sz w:val="24"/>
          <w:szCs w:val="24"/>
        </w:rPr>
      </w:pPr>
    </w:p>
    <w:p w14:paraId="46693382" w14:textId="4CE9D6D2" w:rsidR="00CE41EE" w:rsidRPr="006554AA" w:rsidRDefault="00CE41EE" w:rsidP="00A76289">
      <w:pPr>
        <w:jc w:val="both"/>
        <w:rPr>
          <w:rFonts w:ascii="Arial" w:hAnsi="Arial" w:cs="Arial"/>
          <w:sz w:val="24"/>
          <w:szCs w:val="24"/>
        </w:rPr>
      </w:pPr>
    </w:p>
    <w:p w14:paraId="41E312E7" w14:textId="3F58EEE0" w:rsidR="00CE41EE" w:rsidRPr="006554AA" w:rsidRDefault="00CE41EE" w:rsidP="00A76289">
      <w:pPr>
        <w:jc w:val="both"/>
        <w:rPr>
          <w:rFonts w:ascii="Arial" w:hAnsi="Arial" w:cs="Arial"/>
          <w:sz w:val="24"/>
          <w:szCs w:val="24"/>
        </w:rPr>
      </w:pPr>
    </w:p>
    <w:p w14:paraId="51D0E1BD" w14:textId="5570EBBF" w:rsidR="00CE41EE" w:rsidRPr="006554AA" w:rsidRDefault="00CE41EE" w:rsidP="00A76289">
      <w:pPr>
        <w:jc w:val="both"/>
        <w:rPr>
          <w:rFonts w:ascii="Arial" w:hAnsi="Arial" w:cs="Arial"/>
          <w:sz w:val="24"/>
          <w:szCs w:val="24"/>
        </w:rPr>
      </w:pPr>
    </w:p>
    <w:p w14:paraId="6810E14A" w14:textId="6A9FCB17" w:rsidR="00CE41EE" w:rsidRPr="006554AA" w:rsidRDefault="00CE41EE" w:rsidP="00A76289">
      <w:pPr>
        <w:jc w:val="both"/>
        <w:rPr>
          <w:rFonts w:ascii="Arial" w:hAnsi="Arial" w:cs="Arial"/>
          <w:sz w:val="24"/>
          <w:szCs w:val="24"/>
        </w:rPr>
      </w:pPr>
    </w:p>
    <w:p w14:paraId="0F3F3130" w14:textId="064EAD46" w:rsidR="00CE41EE" w:rsidRPr="006554AA" w:rsidRDefault="00CE41EE" w:rsidP="00A76289">
      <w:pPr>
        <w:jc w:val="both"/>
        <w:rPr>
          <w:rFonts w:ascii="Arial" w:hAnsi="Arial" w:cs="Arial"/>
          <w:sz w:val="24"/>
          <w:szCs w:val="24"/>
        </w:rPr>
      </w:pPr>
    </w:p>
    <w:p w14:paraId="1359F7B3" w14:textId="7D805A60" w:rsidR="00CE41EE" w:rsidRPr="006554AA" w:rsidRDefault="00CE41EE" w:rsidP="00A76289">
      <w:pPr>
        <w:jc w:val="both"/>
        <w:rPr>
          <w:rFonts w:ascii="Arial" w:hAnsi="Arial" w:cs="Arial"/>
          <w:sz w:val="24"/>
          <w:szCs w:val="24"/>
        </w:rPr>
      </w:pPr>
    </w:p>
    <w:p w14:paraId="40181899" w14:textId="77748C02" w:rsidR="00CE41EE" w:rsidRPr="006554AA" w:rsidRDefault="00CE41EE" w:rsidP="00A76289">
      <w:pPr>
        <w:jc w:val="both"/>
        <w:rPr>
          <w:rFonts w:ascii="Arial" w:hAnsi="Arial" w:cs="Arial"/>
          <w:sz w:val="24"/>
          <w:szCs w:val="24"/>
        </w:rPr>
      </w:pPr>
    </w:p>
    <w:p w14:paraId="4D2C0E2E" w14:textId="2E28D274" w:rsidR="00CE41EE" w:rsidRPr="006554AA" w:rsidRDefault="00CE41EE" w:rsidP="00A76289">
      <w:pPr>
        <w:jc w:val="both"/>
        <w:rPr>
          <w:rFonts w:ascii="Arial" w:hAnsi="Arial" w:cs="Arial"/>
          <w:sz w:val="24"/>
          <w:szCs w:val="24"/>
        </w:rPr>
      </w:pPr>
    </w:p>
    <w:p w14:paraId="6F1E7A83" w14:textId="7F4EF3A4" w:rsidR="00CE41EE" w:rsidRPr="006554AA" w:rsidRDefault="00CE41EE" w:rsidP="00A76289">
      <w:pPr>
        <w:jc w:val="both"/>
        <w:rPr>
          <w:rFonts w:ascii="Arial" w:hAnsi="Arial" w:cs="Arial"/>
          <w:sz w:val="24"/>
          <w:szCs w:val="24"/>
        </w:rPr>
      </w:pPr>
    </w:p>
    <w:p w14:paraId="12E5C4C1" w14:textId="13B9E26E" w:rsidR="00CE41EE" w:rsidRPr="006554AA" w:rsidRDefault="00CE41EE" w:rsidP="00A76289">
      <w:pPr>
        <w:jc w:val="both"/>
        <w:rPr>
          <w:rFonts w:ascii="Arial" w:hAnsi="Arial" w:cs="Arial"/>
          <w:sz w:val="24"/>
          <w:szCs w:val="24"/>
        </w:rPr>
      </w:pPr>
    </w:p>
    <w:p w14:paraId="5D303FEB" w14:textId="1F110FC9" w:rsidR="00CE41EE" w:rsidRPr="006554AA" w:rsidRDefault="00CE41EE" w:rsidP="00A76289">
      <w:pPr>
        <w:jc w:val="both"/>
        <w:rPr>
          <w:rFonts w:ascii="Arial" w:hAnsi="Arial" w:cs="Arial"/>
          <w:sz w:val="24"/>
          <w:szCs w:val="24"/>
        </w:rPr>
      </w:pPr>
      <w:r w:rsidRPr="006554AA">
        <w:rPr>
          <w:rFonts w:ascii="Arial" w:hAnsi="Arial" w:cs="Arial"/>
          <w:sz w:val="24"/>
          <w:szCs w:val="24"/>
        </w:rPr>
        <w:br w:type="page"/>
      </w:r>
    </w:p>
    <w:p w14:paraId="37614AB3" w14:textId="3E75D033" w:rsidR="00CE41EE" w:rsidRPr="00E663F2" w:rsidRDefault="00CE41EE" w:rsidP="00A76289">
      <w:pPr>
        <w:pStyle w:val="Heading5"/>
        <w:spacing w:line="360" w:lineRule="auto"/>
        <w:jc w:val="both"/>
        <w:rPr>
          <w:rFonts w:ascii="Arial" w:hAnsi="Arial" w:cs="Arial"/>
        </w:rPr>
      </w:pPr>
      <w:r w:rsidRPr="00E663F2">
        <w:rPr>
          <w:rFonts w:ascii="Arial" w:hAnsi="Arial" w:cs="Arial"/>
        </w:rPr>
        <w:lastRenderedPageBreak/>
        <w:t xml:space="preserve">TRANSCRIPT </w:t>
      </w:r>
      <w:r w:rsidR="00E663F2" w:rsidRPr="00E663F2">
        <w:rPr>
          <w:rFonts w:ascii="Arial" w:hAnsi="Arial" w:cs="Arial"/>
        </w:rPr>
        <w:t>3</w:t>
      </w:r>
      <w:r w:rsidRPr="00E663F2">
        <w:rPr>
          <w:rFonts w:ascii="Arial" w:hAnsi="Arial" w:cs="Arial"/>
        </w:rPr>
        <w:t xml:space="preserve"> (IC) </w:t>
      </w:r>
    </w:p>
    <w:p w14:paraId="2A7B759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Good Morning lovely, how are you? </w:t>
      </w:r>
    </w:p>
    <w:p w14:paraId="5D5BF7E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Good Morning, nice to meet you. Good thanks, yourself? </w:t>
      </w:r>
    </w:p>
    <w:p w14:paraId="2C423A0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Likewise, glad to be of help.  </w:t>
      </w:r>
    </w:p>
    <w:p w14:paraId="03B8E19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Thank you for taking part today, it means a lot. </w:t>
      </w:r>
    </w:p>
    <w:p w14:paraId="66B3C096"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As I said, glad to be of help.  </w:t>
      </w:r>
    </w:p>
    <w:p w14:paraId="18F02D0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I’ll make a start with the questions I have written down, so I won’t keep you too long. 10 minutes maximum.  </w:t>
      </w:r>
    </w:p>
    <w:p w14:paraId="50FD67D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No problem, I’m on my lunch anyway so have an hour. </w:t>
      </w:r>
    </w:p>
    <w:p w14:paraId="2486C488"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thank you! Before I go on, do you consent to taking part in this interview as part of the research in requirements of a dissertation research paper to be submitted as a requirement of BA Hons Accountancy degree? </w:t>
      </w:r>
    </w:p>
    <w:p w14:paraId="612E6C2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Bus Own 3: Yes, I do consent</w:t>
      </w:r>
    </w:p>
    <w:p w14:paraId="4CF8BAD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this interview process is completely anonymous, and any questions asked are based on opinion, your data will be stored for no longer than 30 days on a password protected device, and then will be destroyed, is this alright? </w:t>
      </w:r>
    </w:p>
    <w:p w14:paraId="7D2572D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Bus Own 3: Not a problem Ella, understood.</w:t>
      </w:r>
    </w:p>
    <w:p w14:paraId="20B2C785"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Good news, what type of company do you own Ian? </w:t>
      </w:r>
    </w:p>
    <w:p w14:paraId="059CFC15"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I own a company called project solved limited, it is a limited company and a consultancy firm. </w:t>
      </w:r>
    </w:p>
    <w:p w14:paraId="727F5F08"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Lovely, as a limited company, have you ever made any donations to charity Ian?</w:t>
      </w:r>
    </w:p>
    <w:p w14:paraId="1B6DB8F5" w14:textId="7F826F74"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w:t>
      </w:r>
      <w:r w:rsidR="004C60E1" w:rsidRPr="006554AA">
        <w:rPr>
          <w:rFonts w:ascii="Arial" w:hAnsi="Arial" w:cs="Arial"/>
          <w:sz w:val="24"/>
          <w:szCs w:val="24"/>
        </w:rPr>
        <w:t>No,</w:t>
      </w:r>
      <w:r w:rsidRPr="006554AA">
        <w:rPr>
          <w:rFonts w:ascii="Arial" w:hAnsi="Arial" w:cs="Arial"/>
          <w:sz w:val="24"/>
          <w:szCs w:val="24"/>
        </w:rPr>
        <w:t xml:space="preserve"> I am embarrassed to admit I never have. </w:t>
      </w:r>
    </w:p>
    <w:p w14:paraId="5B5D5D0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No shame here, as I said this is all opinion based and completely anonymous so don’t worry. Have you ever maybe had a slight consideration into donating, no matter how big or small? </w:t>
      </w:r>
    </w:p>
    <w:p w14:paraId="27C5CC93"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I have considered a donation, however not actually got as far as making actioning one with my accountant, or personally for that matter. </w:t>
      </w:r>
    </w:p>
    <w:p w14:paraId="6A45FBB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No problem, can I ask, are you aware of the Corporation Tax Act 2010, mostly section 191-202- this is based around tax reform for charitable donations?</w:t>
      </w:r>
    </w:p>
    <w:p w14:paraId="19D787C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No, not really. </w:t>
      </w:r>
    </w:p>
    <w:p w14:paraId="7C80E2B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and similarly to the last question, have you ever seen or heard of Section 189 of the Income Tax Act 2007-this is also based around tax reform for charitable donations. </w:t>
      </w:r>
    </w:p>
    <w:p w14:paraId="778759C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No, never heard of it. </w:t>
      </w:r>
    </w:p>
    <w:p w14:paraId="1E8B2CF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lastRenderedPageBreak/>
        <w:t xml:space="preserve">Me: Okay, and have you ever considered it as a possibility to give to charity especially for tax reform, lowering tax liabilities and so on. </w:t>
      </w:r>
    </w:p>
    <w:p w14:paraId="5C47B55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I did understand that there was a benefit when it came to donations through gift-aid but had not thought the process through sufficiently to understand the benefit of the corporation tax perspective.  </w:t>
      </w:r>
    </w:p>
    <w:p w14:paraId="46050015"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Of course, I mean there is a lot to take in, the research has showed me that (laughs) have you ever thought about giving to charity for the purpose of CSR despite not knowing about the corporation tax benefits? Or maybe even considering stronger brand image and recognition as a socially responsible firm? </w:t>
      </w:r>
    </w:p>
    <w:p w14:paraId="48E0FCE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Yes, but only fleetingly considered. As I said, I have not actually actioned anything </w:t>
      </w:r>
      <w:proofErr w:type="gramStart"/>
      <w:r w:rsidRPr="006554AA">
        <w:rPr>
          <w:rFonts w:ascii="Arial" w:hAnsi="Arial" w:cs="Arial"/>
          <w:sz w:val="24"/>
          <w:szCs w:val="24"/>
        </w:rPr>
        <w:t>as of yet</w:t>
      </w:r>
      <w:proofErr w:type="gramEnd"/>
      <w:r w:rsidRPr="006554AA">
        <w:rPr>
          <w:rFonts w:ascii="Arial" w:hAnsi="Arial" w:cs="Arial"/>
          <w:sz w:val="24"/>
          <w:szCs w:val="24"/>
        </w:rPr>
        <w:t xml:space="preserve">.  </w:t>
      </w:r>
    </w:p>
    <w:p w14:paraId="7A53B4A9" w14:textId="78019401"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That’s fine your honesty is appreciated.  Coming to </w:t>
      </w:r>
      <w:r w:rsidR="004C60E1" w:rsidRPr="006554AA">
        <w:rPr>
          <w:rFonts w:ascii="Arial" w:hAnsi="Arial" w:cs="Arial"/>
          <w:sz w:val="24"/>
          <w:szCs w:val="24"/>
        </w:rPr>
        <w:t>an</w:t>
      </w:r>
      <w:r w:rsidRPr="006554AA">
        <w:rPr>
          <w:rFonts w:ascii="Arial" w:hAnsi="Arial" w:cs="Arial"/>
          <w:sz w:val="24"/>
          <w:szCs w:val="24"/>
        </w:rPr>
        <w:t xml:space="preserve"> end now, </w:t>
      </w:r>
      <w:r w:rsidR="004C60E1" w:rsidRPr="006554AA">
        <w:rPr>
          <w:rFonts w:ascii="Arial" w:hAnsi="Arial" w:cs="Arial"/>
          <w:sz w:val="24"/>
          <w:szCs w:val="24"/>
        </w:rPr>
        <w:t>you’ll</w:t>
      </w:r>
      <w:r w:rsidRPr="006554AA">
        <w:rPr>
          <w:rFonts w:ascii="Arial" w:hAnsi="Arial" w:cs="Arial"/>
          <w:sz w:val="24"/>
          <w:szCs w:val="24"/>
        </w:rPr>
        <w:t xml:space="preserve"> be pleased to know.   Donations can be classified as a business expense that is </w:t>
      </w:r>
      <w:r w:rsidR="004C60E1" w:rsidRPr="006554AA">
        <w:rPr>
          <w:rFonts w:ascii="Arial" w:hAnsi="Arial" w:cs="Arial"/>
          <w:sz w:val="24"/>
          <w:szCs w:val="24"/>
        </w:rPr>
        <w:t>deductible</w:t>
      </w:r>
      <w:r w:rsidRPr="006554AA">
        <w:rPr>
          <w:rFonts w:ascii="Arial" w:hAnsi="Arial" w:cs="Arial"/>
          <w:sz w:val="24"/>
          <w:szCs w:val="24"/>
        </w:rPr>
        <w:t xml:space="preserve">, effectively lowering the revenue of a company, and lessening the corporation and value added tax liabilities, and even potentially requirements of audit, after looking into further research on this maybe do you feel it is something that you would bother doing if you saw yourself in a position of larger revenue next year and thereafter? </w:t>
      </w:r>
    </w:p>
    <w:p w14:paraId="7846A9C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Yes, absolutely. I am </w:t>
      </w:r>
      <w:proofErr w:type="gramStart"/>
      <w:r w:rsidRPr="006554AA">
        <w:rPr>
          <w:rFonts w:ascii="Arial" w:hAnsi="Arial" w:cs="Arial"/>
          <w:sz w:val="24"/>
          <w:szCs w:val="24"/>
        </w:rPr>
        <w:t>actually going</w:t>
      </w:r>
      <w:proofErr w:type="gramEnd"/>
      <w:r w:rsidRPr="006554AA">
        <w:rPr>
          <w:rFonts w:ascii="Arial" w:hAnsi="Arial" w:cs="Arial"/>
          <w:sz w:val="24"/>
          <w:szCs w:val="24"/>
        </w:rPr>
        <w:t xml:space="preserve"> to look into making some charitable donations immediately, and I’m going to take up the questions with my accountant. </w:t>
      </w:r>
    </w:p>
    <w:p w14:paraId="49ED5220" w14:textId="27FD7B0C"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Oh lovely! </w:t>
      </w:r>
      <w:r w:rsidR="004C60E1" w:rsidRPr="006554AA">
        <w:rPr>
          <w:rFonts w:ascii="Arial" w:hAnsi="Arial" w:cs="Arial"/>
          <w:sz w:val="24"/>
          <w:szCs w:val="24"/>
        </w:rPr>
        <w:t>So,</w:t>
      </w:r>
      <w:r w:rsidRPr="006554AA">
        <w:rPr>
          <w:rFonts w:ascii="Arial" w:hAnsi="Arial" w:cs="Arial"/>
          <w:sz w:val="24"/>
          <w:szCs w:val="24"/>
        </w:rPr>
        <w:t xml:space="preserve"> are you aware of the different ways of giving to charity, and the differentiation in tax reform for things such as gift aid and community sports clubs? I mean you mentioned the brief knowledge of gift aid, however are you aware of any other means of donation? </w:t>
      </w:r>
    </w:p>
    <w:p w14:paraId="30746D1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I did understand the gift aid donation bit from a taxpayer perspective, but never as a limited company. As for other donations, I wouldn’t know where to start.  </w:t>
      </w:r>
    </w:p>
    <w:p w14:paraId="7D88FE0A" w14:textId="4822F971"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Of course, as I said it’s a lot to take </w:t>
      </w:r>
      <w:proofErr w:type="gramStart"/>
      <w:r w:rsidRPr="006554AA">
        <w:rPr>
          <w:rFonts w:ascii="Arial" w:hAnsi="Arial" w:cs="Arial"/>
          <w:sz w:val="24"/>
          <w:szCs w:val="24"/>
        </w:rPr>
        <w:t>in</w:t>
      </w:r>
      <w:proofErr w:type="gramEnd"/>
      <w:r w:rsidRPr="006554AA">
        <w:rPr>
          <w:rFonts w:ascii="Arial" w:hAnsi="Arial" w:cs="Arial"/>
          <w:sz w:val="24"/>
          <w:szCs w:val="24"/>
        </w:rPr>
        <w:t xml:space="preserve"> isn’t it? The topic showed many </w:t>
      </w:r>
      <w:r w:rsidR="004C60E1" w:rsidRPr="006554AA">
        <w:rPr>
          <w:rFonts w:ascii="Arial" w:hAnsi="Arial" w:cs="Arial"/>
          <w:sz w:val="24"/>
          <w:szCs w:val="24"/>
        </w:rPr>
        <w:t>loopholes;</w:t>
      </w:r>
      <w:r w:rsidRPr="006554AA">
        <w:rPr>
          <w:rFonts w:ascii="Arial" w:hAnsi="Arial" w:cs="Arial"/>
          <w:sz w:val="24"/>
          <w:szCs w:val="24"/>
        </w:rPr>
        <w:t xml:space="preserve"> hence I am undertaking this research! With a very small amount of detail that I’ve explained based around donations, and how they can affect corporation tax liability, do you feel like this may impact your decision upon donating as a limited company in the future? </w:t>
      </w:r>
    </w:p>
    <w:p w14:paraId="0B86AFC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3: Yes, most certainly. I am going to action charitable donations immediately. I’m going to speak with my accountant and see if there is anything we can do for the end of tax year coming! </w:t>
      </w:r>
    </w:p>
    <w:p w14:paraId="49135A83"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last question now, thanks so much for your patience and honesty. Seems as you answered yes, would you make these donations on a philanthropical basis, or is it due to the fact you have more knowledge based around the tax reform available to you as a limited company? Or even brand image? </w:t>
      </w:r>
    </w:p>
    <w:p w14:paraId="068423EB"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lastRenderedPageBreak/>
        <w:t xml:space="preserve">Bus Own 2: </w:t>
      </w:r>
      <w:proofErr w:type="gramStart"/>
      <w:r w:rsidRPr="006554AA">
        <w:rPr>
          <w:rFonts w:ascii="Arial" w:hAnsi="Arial" w:cs="Arial"/>
          <w:sz w:val="24"/>
          <w:szCs w:val="24"/>
        </w:rPr>
        <w:t>Yes</w:t>
      </w:r>
      <w:proofErr w:type="gramEnd"/>
      <w:r w:rsidRPr="006554AA">
        <w:rPr>
          <w:rFonts w:ascii="Arial" w:hAnsi="Arial" w:cs="Arial"/>
          <w:sz w:val="24"/>
          <w:szCs w:val="24"/>
        </w:rPr>
        <w:t xml:space="preserve"> I absolutely will give to charity in the future. Primarily for philanthropical reasons of course, however the tax benefit is very interested and has been noted.</w:t>
      </w:r>
    </w:p>
    <w:p w14:paraId="1662970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That’s lovely, and that brings us to an end. Thank you so much for using your dinner break to answer these questions for me. I’ll let you go now to enjoy the rest of the little break you have. </w:t>
      </w:r>
    </w:p>
    <w:p w14:paraId="5F49E620" w14:textId="1B97C2F9"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2: No problem at all Ella, thank you. I feel that after going through this interview and hearing even the brief potential of tax reform available, that I am kicking myself for never thinking of charitable donations as something that I could have actioned, or even just spoke to my accountants about. I </w:t>
      </w:r>
      <w:proofErr w:type="gramStart"/>
      <w:r w:rsidRPr="006554AA">
        <w:rPr>
          <w:rFonts w:ascii="Arial" w:hAnsi="Arial" w:cs="Arial"/>
          <w:sz w:val="24"/>
          <w:szCs w:val="24"/>
        </w:rPr>
        <w:t>definitely will</w:t>
      </w:r>
      <w:proofErr w:type="gramEnd"/>
      <w:r w:rsidRPr="006554AA">
        <w:rPr>
          <w:rFonts w:ascii="Arial" w:hAnsi="Arial" w:cs="Arial"/>
          <w:sz w:val="24"/>
          <w:szCs w:val="24"/>
        </w:rPr>
        <w:t xml:space="preserve"> be doing this, and your note is timely. Particularly for the tax year of </w:t>
      </w:r>
      <w:r w:rsidR="004C60E1" w:rsidRPr="006554AA">
        <w:rPr>
          <w:rFonts w:ascii="Arial" w:hAnsi="Arial" w:cs="Arial"/>
          <w:sz w:val="24"/>
          <w:szCs w:val="24"/>
        </w:rPr>
        <w:t>twenty-two</w:t>
      </w:r>
      <w:r w:rsidRPr="006554AA">
        <w:rPr>
          <w:rFonts w:ascii="Arial" w:hAnsi="Arial" w:cs="Arial"/>
          <w:sz w:val="24"/>
          <w:szCs w:val="24"/>
        </w:rPr>
        <w:t xml:space="preserve"> to </w:t>
      </w:r>
      <w:r w:rsidR="004C60E1" w:rsidRPr="006554AA">
        <w:rPr>
          <w:rFonts w:ascii="Arial" w:hAnsi="Arial" w:cs="Arial"/>
          <w:sz w:val="24"/>
          <w:szCs w:val="24"/>
        </w:rPr>
        <w:t>twenty-three</w:t>
      </w:r>
      <w:r w:rsidRPr="006554AA">
        <w:rPr>
          <w:rFonts w:ascii="Arial" w:hAnsi="Arial" w:cs="Arial"/>
          <w:sz w:val="24"/>
          <w:szCs w:val="24"/>
        </w:rPr>
        <w:t xml:space="preserve">.   </w:t>
      </w:r>
    </w:p>
    <w:p w14:paraId="6C975DB2" w14:textId="0C75188C"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I’m glad that this research has not only informed me, but you </w:t>
      </w:r>
      <w:r w:rsidR="004C60E1" w:rsidRPr="006554AA">
        <w:rPr>
          <w:rFonts w:ascii="Arial" w:hAnsi="Arial" w:cs="Arial"/>
          <w:sz w:val="24"/>
          <w:szCs w:val="24"/>
        </w:rPr>
        <w:t>as well</w:t>
      </w:r>
      <w:r w:rsidRPr="006554AA">
        <w:rPr>
          <w:rFonts w:ascii="Arial" w:hAnsi="Arial" w:cs="Arial"/>
          <w:sz w:val="24"/>
          <w:szCs w:val="24"/>
        </w:rPr>
        <w:t>. That was my aim. Thanks again.</w:t>
      </w:r>
    </w:p>
    <w:p w14:paraId="45061032"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br w:type="page"/>
      </w:r>
    </w:p>
    <w:p w14:paraId="467BB2F9" w14:textId="77777777" w:rsidR="00CE41EE" w:rsidRPr="00E663F2" w:rsidRDefault="00CE41EE" w:rsidP="00A76289">
      <w:pPr>
        <w:pStyle w:val="Heading5"/>
        <w:spacing w:line="360" w:lineRule="auto"/>
        <w:jc w:val="both"/>
        <w:rPr>
          <w:rFonts w:ascii="Arial" w:hAnsi="Arial" w:cs="Arial"/>
        </w:rPr>
      </w:pPr>
      <w:r w:rsidRPr="00E663F2">
        <w:rPr>
          <w:rFonts w:ascii="Arial" w:hAnsi="Arial" w:cs="Arial"/>
        </w:rPr>
        <w:lastRenderedPageBreak/>
        <w:t>TRANSCRIPT 4 – LTD COMPANY OWNER 4 (MR)</w:t>
      </w:r>
    </w:p>
    <w:p w14:paraId="128DCA42" w14:textId="6F8477C3"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Afternoon, </w:t>
      </w:r>
      <w:proofErr w:type="gramStart"/>
      <w:r w:rsidR="009D232A" w:rsidRPr="006554AA">
        <w:rPr>
          <w:rFonts w:ascii="Arial" w:hAnsi="Arial" w:cs="Arial"/>
          <w:sz w:val="24"/>
          <w:szCs w:val="24"/>
        </w:rPr>
        <w:t>you</w:t>
      </w:r>
      <w:proofErr w:type="gramEnd"/>
      <w:r w:rsidR="009D232A">
        <w:rPr>
          <w:rFonts w:ascii="Arial" w:hAnsi="Arial" w:cs="Arial"/>
          <w:sz w:val="24"/>
          <w:szCs w:val="24"/>
        </w:rPr>
        <w:t xml:space="preserve"> </w:t>
      </w:r>
      <w:r w:rsidRPr="006554AA">
        <w:rPr>
          <w:rFonts w:ascii="Arial" w:hAnsi="Arial" w:cs="Arial"/>
          <w:sz w:val="24"/>
          <w:szCs w:val="24"/>
        </w:rPr>
        <w:t xml:space="preserve">okay? </w:t>
      </w:r>
    </w:p>
    <w:p w14:paraId="64950A9C" w14:textId="157A5532" w:rsidR="00CE41EE" w:rsidRPr="006554AA" w:rsidRDefault="00CE41EE" w:rsidP="00A76289">
      <w:pPr>
        <w:jc w:val="both"/>
        <w:rPr>
          <w:rFonts w:ascii="Arial" w:hAnsi="Arial" w:cs="Arial"/>
          <w:sz w:val="24"/>
          <w:szCs w:val="24"/>
        </w:rPr>
      </w:pPr>
      <w:r w:rsidRPr="006554AA">
        <w:rPr>
          <w:rFonts w:ascii="Arial" w:hAnsi="Arial" w:cs="Arial"/>
          <w:sz w:val="24"/>
          <w:szCs w:val="24"/>
        </w:rPr>
        <w:t>Bus Own 4: Afternoo</w:t>
      </w:r>
      <w:r w:rsidR="009D232A">
        <w:rPr>
          <w:rFonts w:ascii="Arial" w:hAnsi="Arial" w:cs="Arial"/>
          <w:sz w:val="24"/>
          <w:szCs w:val="24"/>
        </w:rPr>
        <w:t>n</w:t>
      </w:r>
      <w:r w:rsidRPr="006554AA">
        <w:rPr>
          <w:rFonts w:ascii="Arial" w:hAnsi="Arial" w:cs="Arial"/>
          <w:sz w:val="24"/>
          <w:szCs w:val="24"/>
        </w:rPr>
        <w:t xml:space="preserve">, I’m good yourself? How is </w:t>
      </w:r>
      <w:proofErr w:type="spellStart"/>
      <w:r w:rsidRPr="006554AA">
        <w:rPr>
          <w:rFonts w:ascii="Arial" w:hAnsi="Arial" w:cs="Arial"/>
          <w:sz w:val="24"/>
          <w:szCs w:val="24"/>
        </w:rPr>
        <w:t>uni</w:t>
      </w:r>
      <w:proofErr w:type="spellEnd"/>
      <w:r w:rsidRPr="006554AA">
        <w:rPr>
          <w:rFonts w:ascii="Arial" w:hAnsi="Arial" w:cs="Arial"/>
          <w:sz w:val="24"/>
          <w:szCs w:val="24"/>
        </w:rPr>
        <w:t xml:space="preserve"> going? </w:t>
      </w:r>
    </w:p>
    <w:p w14:paraId="44C4EB32" w14:textId="17A7C3E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Great </w:t>
      </w:r>
      <w:r w:rsidR="009D232A" w:rsidRPr="006554AA">
        <w:rPr>
          <w:rFonts w:ascii="Arial" w:hAnsi="Arial" w:cs="Arial"/>
          <w:sz w:val="24"/>
          <w:szCs w:val="24"/>
        </w:rPr>
        <w:t>thank you</w:t>
      </w:r>
      <w:r w:rsidRPr="006554AA">
        <w:rPr>
          <w:rFonts w:ascii="Arial" w:hAnsi="Arial" w:cs="Arial"/>
          <w:sz w:val="24"/>
          <w:szCs w:val="24"/>
        </w:rPr>
        <w:t xml:space="preserve">, this interview is part of my </w:t>
      </w:r>
      <w:r w:rsidR="009D232A" w:rsidRPr="006554AA">
        <w:rPr>
          <w:rFonts w:ascii="Arial" w:hAnsi="Arial" w:cs="Arial"/>
          <w:sz w:val="24"/>
          <w:szCs w:val="24"/>
        </w:rPr>
        <w:t>completion,</w:t>
      </w:r>
      <w:r w:rsidRPr="006554AA">
        <w:rPr>
          <w:rFonts w:ascii="Arial" w:hAnsi="Arial" w:cs="Arial"/>
          <w:sz w:val="24"/>
          <w:szCs w:val="24"/>
        </w:rPr>
        <w:t xml:space="preserve"> so it is much appreciated! This </w:t>
      </w:r>
      <w:r w:rsidR="009D232A" w:rsidRPr="006554AA">
        <w:rPr>
          <w:rFonts w:ascii="Arial" w:hAnsi="Arial" w:cs="Arial"/>
          <w:sz w:val="24"/>
          <w:szCs w:val="24"/>
        </w:rPr>
        <w:t>won’t</w:t>
      </w:r>
      <w:r w:rsidRPr="006554AA">
        <w:rPr>
          <w:rFonts w:ascii="Arial" w:hAnsi="Arial" w:cs="Arial"/>
          <w:sz w:val="24"/>
          <w:szCs w:val="24"/>
        </w:rPr>
        <w:t xml:space="preserve"> take long, many questions are partially similar depending on your response, </w:t>
      </w:r>
      <w:r w:rsidR="009D232A" w:rsidRPr="006554AA">
        <w:rPr>
          <w:rFonts w:ascii="Arial" w:hAnsi="Arial" w:cs="Arial"/>
          <w:sz w:val="24"/>
          <w:szCs w:val="24"/>
        </w:rPr>
        <w:t>I</w:t>
      </w:r>
      <w:r w:rsidRPr="006554AA">
        <w:rPr>
          <w:rFonts w:ascii="Arial" w:hAnsi="Arial" w:cs="Arial"/>
          <w:sz w:val="24"/>
          <w:szCs w:val="24"/>
        </w:rPr>
        <w:t xml:space="preserve"> also </w:t>
      </w:r>
      <w:proofErr w:type="gramStart"/>
      <w:r w:rsidRPr="006554AA">
        <w:rPr>
          <w:rFonts w:ascii="Arial" w:hAnsi="Arial" w:cs="Arial"/>
          <w:sz w:val="24"/>
          <w:szCs w:val="24"/>
        </w:rPr>
        <w:t>have to</w:t>
      </w:r>
      <w:proofErr w:type="gramEnd"/>
      <w:r w:rsidRPr="006554AA">
        <w:rPr>
          <w:rFonts w:ascii="Arial" w:hAnsi="Arial" w:cs="Arial"/>
          <w:sz w:val="24"/>
          <w:szCs w:val="24"/>
        </w:rPr>
        <w:t xml:space="preserve"> ask, do you mind taking part in this interview as part of the research in requirements of a dissertation research paper to be submitted as a requirement of BA Hons Accountancy degree?   </w:t>
      </w:r>
    </w:p>
    <w:p w14:paraId="517FC5EA" w14:textId="45566ED4"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w:t>
      </w:r>
      <w:r w:rsidR="009D232A" w:rsidRPr="006554AA">
        <w:rPr>
          <w:rFonts w:ascii="Arial" w:hAnsi="Arial" w:cs="Arial"/>
          <w:sz w:val="24"/>
          <w:szCs w:val="24"/>
        </w:rPr>
        <w:t>Of course,</w:t>
      </w:r>
      <w:r w:rsidRPr="006554AA">
        <w:rPr>
          <w:rFonts w:ascii="Arial" w:hAnsi="Arial" w:cs="Arial"/>
          <w:sz w:val="24"/>
          <w:szCs w:val="24"/>
        </w:rPr>
        <w:t xml:space="preserve"> yes not a problem at all. </w:t>
      </w:r>
    </w:p>
    <w:p w14:paraId="2DD8794D" w14:textId="1DC4FAF2"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w:t>
      </w:r>
      <w:r w:rsidR="009D232A" w:rsidRPr="006554AA">
        <w:rPr>
          <w:rFonts w:ascii="Arial" w:hAnsi="Arial" w:cs="Arial"/>
          <w:sz w:val="24"/>
          <w:szCs w:val="24"/>
        </w:rPr>
        <w:t>I’ll</w:t>
      </w:r>
      <w:r w:rsidRPr="006554AA">
        <w:rPr>
          <w:rFonts w:ascii="Arial" w:hAnsi="Arial" w:cs="Arial"/>
          <w:sz w:val="24"/>
          <w:szCs w:val="24"/>
        </w:rPr>
        <w:t xml:space="preserve"> just throw the questions toward you in that case, get them over with quickly for you. Before we do begin, this is just to let you know, your answers are completely anonymous, and all the questions I ask are purely going to be used as an </w:t>
      </w:r>
      <w:r w:rsidR="009D232A" w:rsidRPr="006554AA">
        <w:rPr>
          <w:rFonts w:ascii="Arial" w:hAnsi="Arial" w:cs="Arial"/>
          <w:sz w:val="24"/>
          <w:szCs w:val="24"/>
        </w:rPr>
        <w:t>opinion-based</w:t>
      </w:r>
      <w:r w:rsidRPr="006554AA">
        <w:rPr>
          <w:rFonts w:ascii="Arial" w:hAnsi="Arial" w:cs="Arial"/>
          <w:sz w:val="24"/>
          <w:szCs w:val="24"/>
        </w:rPr>
        <w:t xml:space="preserve"> piece of research. Your information will be stored on my laptop of which is secured and protected by a password, but this will be for no longer than thirty days, it’ll be destroyed then, is that okay? The data, not the laptop (laughs).   </w:t>
      </w:r>
    </w:p>
    <w:p w14:paraId="64B249E6"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w:t>
      </w:r>
      <w:proofErr w:type="gramStart"/>
      <w:r w:rsidRPr="006554AA">
        <w:rPr>
          <w:rFonts w:ascii="Arial" w:hAnsi="Arial" w:cs="Arial"/>
          <w:sz w:val="24"/>
          <w:szCs w:val="24"/>
        </w:rPr>
        <w:t>Yes</w:t>
      </w:r>
      <w:proofErr w:type="gramEnd"/>
      <w:r w:rsidRPr="006554AA">
        <w:rPr>
          <w:rFonts w:ascii="Arial" w:hAnsi="Arial" w:cs="Arial"/>
          <w:sz w:val="24"/>
          <w:szCs w:val="24"/>
        </w:rPr>
        <w:t xml:space="preserve"> no problem   </w:t>
      </w:r>
    </w:p>
    <w:p w14:paraId="26C9EEF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Thank you for confirming, can I ask, what type of company do you run mark? </w:t>
      </w:r>
    </w:p>
    <w:p w14:paraId="2BE187F2"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I run a limited company. </w:t>
      </w:r>
    </w:p>
    <w:p w14:paraId="06291F5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and as a limited company have you or any other parties involved ever made any donations to charity previously? </w:t>
      </w:r>
    </w:p>
    <w:p w14:paraId="72A31614"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No </w:t>
      </w:r>
    </w:p>
    <w:p w14:paraId="7592EB2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great, and have you maybe ever considered one? </w:t>
      </w:r>
    </w:p>
    <w:p w14:paraId="205555E6"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Again, no I haven’t. </w:t>
      </w:r>
    </w:p>
    <w:p w14:paraId="04CD1AB8" w14:textId="2DABE9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w:t>
      </w:r>
      <w:r w:rsidR="009D232A" w:rsidRPr="006554AA">
        <w:rPr>
          <w:rFonts w:ascii="Arial" w:hAnsi="Arial" w:cs="Arial"/>
          <w:sz w:val="24"/>
          <w:szCs w:val="24"/>
        </w:rPr>
        <w:t>Lovely and</w:t>
      </w:r>
      <w:r w:rsidRPr="006554AA">
        <w:rPr>
          <w:rFonts w:ascii="Arial" w:hAnsi="Arial" w:cs="Arial"/>
          <w:sz w:val="24"/>
          <w:szCs w:val="24"/>
        </w:rPr>
        <w:t xml:space="preserve"> were you aware of the Corporation Tax Act 2010, mainly section 191-202. A bit of background, this is based on tax reform for charitable donations. </w:t>
      </w:r>
    </w:p>
    <w:p w14:paraId="4B86C73B" w14:textId="2150AAC0"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w:t>
      </w:r>
      <w:r w:rsidR="009D232A" w:rsidRPr="006554AA">
        <w:rPr>
          <w:rFonts w:ascii="Arial" w:hAnsi="Arial" w:cs="Arial"/>
          <w:sz w:val="24"/>
          <w:szCs w:val="24"/>
        </w:rPr>
        <w:t>No,</w:t>
      </w:r>
      <w:r w:rsidRPr="006554AA">
        <w:rPr>
          <w:rFonts w:ascii="Arial" w:hAnsi="Arial" w:cs="Arial"/>
          <w:sz w:val="24"/>
          <w:szCs w:val="24"/>
        </w:rPr>
        <w:t xml:space="preserve"> I haven’t heard of it at all </w:t>
      </w:r>
    </w:p>
    <w:p w14:paraId="0C95F9BB"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You’re not the first don’t worry. Are you </w:t>
      </w:r>
      <w:proofErr w:type="spellStart"/>
      <w:r w:rsidRPr="006554AA">
        <w:rPr>
          <w:rFonts w:ascii="Arial" w:hAnsi="Arial" w:cs="Arial"/>
          <w:sz w:val="24"/>
          <w:szCs w:val="24"/>
        </w:rPr>
        <w:t>maybe</w:t>
      </w:r>
      <w:proofErr w:type="spellEnd"/>
      <w:r w:rsidRPr="006554AA">
        <w:rPr>
          <w:rFonts w:ascii="Arial" w:hAnsi="Arial" w:cs="Arial"/>
          <w:sz w:val="24"/>
          <w:szCs w:val="24"/>
        </w:rPr>
        <w:t xml:space="preserve"> aware of Section 189 of the Income Tax Act 2007-this is also based around tax reform for charitable donations?</w:t>
      </w:r>
    </w:p>
    <w:p w14:paraId="709A1F7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Nope, again, embarrassed to say I have never heard of it. </w:t>
      </w:r>
    </w:p>
    <w:p w14:paraId="63B73D8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Hey no problem, what about the consideration to give to a charitable cause, particularly </w:t>
      </w:r>
      <w:proofErr w:type="gramStart"/>
      <w:r w:rsidRPr="006554AA">
        <w:rPr>
          <w:rFonts w:ascii="Arial" w:hAnsi="Arial" w:cs="Arial"/>
          <w:sz w:val="24"/>
          <w:szCs w:val="24"/>
        </w:rPr>
        <w:t>in light of</w:t>
      </w:r>
      <w:proofErr w:type="gramEnd"/>
      <w:r w:rsidRPr="006554AA">
        <w:rPr>
          <w:rFonts w:ascii="Arial" w:hAnsi="Arial" w:cs="Arial"/>
          <w:sz w:val="24"/>
          <w:szCs w:val="24"/>
        </w:rPr>
        <w:t xml:space="preserve"> lowering the amount of corporation tax payable? Or if unsure of the acts, is this something you maybe were uncertain about? </w:t>
      </w:r>
    </w:p>
    <w:p w14:paraId="07C1322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Something I was unaware of. </w:t>
      </w:r>
    </w:p>
    <w:p w14:paraId="19ADB32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great, I do apologise for the lengthy questions please be assured we are </w:t>
      </w:r>
      <w:proofErr w:type="gramStart"/>
      <w:r w:rsidRPr="006554AA">
        <w:rPr>
          <w:rFonts w:ascii="Arial" w:hAnsi="Arial" w:cs="Arial"/>
          <w:sz w:val="24"/>
          <w:szCs w:val="24"/>
        </w:rPr>
        <w:t>coming to a close</w:t>
      </w:r>
      <w:proofErr w:type="gramEnd"/>
      <w:r w:rsidRPr="006554AA">
        <w:rPr>
          <w:rFonts w:ascii="Arial" w:hAnsi="Arial" w:cs="Arial"/>
          <w:sz w:val="24"/>
          <w:szCs w:val="24"/>
        </w:rPr>
        <w:t xml:space="preserve"> now. I really appreciate your time. Have you ever considered a </w:t>
      </w:r>
      <w:r w:rsidRPr="006554AA">
        <w:rPr>
          <w:rFonts w:ascii="Arial" w:hAnsi="Arial" w:cs="Arial"/>
          <w:sz w:val="24"/>
          <w:szCs w:val="24"/>
        </w:rPr>
        <w:lastRenderedPageBreak/>
        <w:t xml:space="preserve">donation for philanthropical reasons, or CSR, or brand image, considering tax reform was unknown to you? </w:t>
      </w:r>
    </w:p>
    <w:p w14:paraId="37BF70E2" w14:textId="189077B0"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w:t>
      </w:r>
      <w:r w:rsidR="009D232A" w:rsidRPr="006554AA">
        <w:rPr>
          <w:rFonts w:ascii="Arial" w:hAnsi="Arial" w:cs="Arial"/>
          <w:sz w:val="24"/>
          <w:szCs w:val="24"/>
        </w:rPr>
        <w:t>No,</w:t>
      </w:r>
      <w:r w:rsidRPr="006554AA">
        <w:rPr>
          <w:rFonts w:ascii="Arial" w:hAnsi="Arial" w:cs="Arial"/>
          <w:sz w:val="24"/>
          <w:szCs w:val="24"/>
        </w:rPr>
        <w:t xml:space="preserve"> I haven’t considered before for any reason, </w:t>
      </w:r>
      <w:r w:rsidR="009D232A" w:rsidRPr="006554AA">
        <w:rPr>
          <w:rFonts w:ascii="Arial" w:hAnsi="Arial" w:cs="Arial"/>
          <w:sz w:val="24"/>
          <w:szCs w:val="24"/>
        </w:rPr>
        <w:t>it’s</w:t>
      </w:r>
      <w:r w:rsidRPr="006554AA">
        <w:rPr>
          <w:rFonts w:ascii="Arial" w:hAnsi="Arial" w:cs="Arial"/>
          <w:sz w:val="24"/>
          <w:szCs w:val="24"/>
        </w:rPr>
        <w:t xml:space="preserve"> not something I have ever </w:t>
      </w:r>
      <w:proofErr w:type="gramStart"/>
      <w:r w:rsidRPr="006554AA">
        <w:rPr>
          <w:rFonts w:ascii="Arial" w:hAnsi="Arial" w:cs="Arial"/>
          <w:sz w:val="24"/>
          <w:szCs w:val="24"/>
        </w:rPr>
        <w:t>looked into</w:t>
      </w:r>
      <w:proofErr w:type="gramEnd"/>
      <w:r w:rsidRPr="006554AA">
        <w:rPr>
          <w:rFonts w:ascii="Arial" w:hAnsi="Arial" w:cs="Arial"/>
          <w:sz w:val="24"/>
          <w:szCs w:val="24"/>
        </w:rPr>
        <w:t xml:space="preserve">. </w:t>
      </w:r>
    </w:p>
    <w:p w14:paraId="465A5608"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And as for the research I have undertaken so far, it does show that donations to charity is classified as a business expense that can be deductible from overall profits, leaving room for less corporation tax and vat liabilities, is this something you may consider looking into now? </w:t>
      </w:r>
    </w:p>
    <w:p w14:paraId="12A35922"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Yes absolutely </w:t>
      </w:r>
    </w:p>
    <w:p w14:paraId="1F9F3A3B" w14:textId="5D97F681"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thanks for your honesty. Do you know about the different ways to give to charity, and the difference in tax reform for each? For </w:t>
      </w:r>
      <w:r w:rsidR="009D232A" w:rsidRPr="006554AA">
        <w:rPr>
          <w:rFonts w:ascii="Arial" w:hAnsi="Arial" w:cs="Arial"/>
          <w:sz w:val="24"/>
          <w:szCs w:val="24"/>
        </w:rPr>
        <w:t>example,</w:t>
      </w:r>
      <w:r w:rsidRPr="006554AA">
        <w:rPr>
          <w:rFonts w:ascii="Arial" w:hAnsi="Arial" w:cs="Arial"/>
          <w:sz w:val="24"/>
          <w:szCs w:val="24"/>
        </w:rPr>
        <w:t xml:space="preserve"> gift aid, every £1 donated, gift aid adds 25p? </w:t>
      </w:r>
    </w:p>
    <w:p w14:paraId="3A89AAD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I am aware of that for a change yes (laughs). </w:t>
      </w:r>
    </w:p>
    <w:p w14:paraId="4E6C1043"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No problem, now with a little snippet of information on the tax liability reduction available for charitable donations via limited companies, is a charitable donation something you would consider going forward? </w:t>
      </w:r>
    </w:p>
    <w:p w14:paraId="22B8B47B"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Yes </w:t>
      </w:r>
    </w:p>
    <w:p w14:paraId="22F099D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and </w:t>
      </w:r>
      <w:proofErr w:type="gramStart"/>
      <w:r w:rsidRPr="006554AA">
        <w:rPr>
          <w:rFonts w:ascii="Arial" w:hAnsi="Arial" w:cs="Arial"/>
          <w:sz w:val="24"/>
          <w:szCs w:val="24"/>
        </w:rPr>
        <w:t>lastly</w:t>
      </w:r>
      <w:proofErr w:type="gramEnd"/>
      <w:r w:rsidRPr="006554AA">
        <w:rPr>
          <w:rFonts w:ascii="Arial" w:hAnsi="Arial" w:cs="Arial"/>
          <w:sz w:val="24"/>
          <w:szCs w:val="24"/>
        </w:rPr>
        <w:t xml:space="preserve"> you’ll be pleased to hear, would you give to charity for philanthropy, tax reform, or brand image? </w:t>
      </w:r>
    </w:p>
    <w:p w14:paraId="034BA28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Undoubtedly Tax.     </w:t>
      </w:r>
    </w:p>
    <w:p w14:paraId="07A7F150" w14:textId="3134312E"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lovely and that’s everything from me, thank you so much again for taking part. Sorry the questions are quite </w:t>
      </w:r>
      <w:r w:rsidR="009D232A" w:rsidRPr="006554AA">
        <w:rPr>
          <w:rFonts w:ascii="Arial" w:hAnsi="Arial" w:cs="Arial"/>
          <w:sz w:val="24"/>
          <w:szCs w:val="24"/>
        </w:rPr>
        <w:t>lengthy;</w:t>
      </w:r>
      <w:r w:rsidRPr="006554AA">
        <w:rPr>
          <w:rFonts w:ascii="Arial" w:hAnsi="Arial" w:cs="Arial"/>
          <w:sz w:val="24"/>
          <w:szCs w:val="24"/>
        </w:rPr>
        <w:t xml:space="preserve"> I am trying to cover all aspects of the gap in the literature. </w:t>
      </w:r>
    </w:p>
    <w:p w14:paraId="5B1F9AB9" w14:textId="0496F61F"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That’s fine, I’m glad to be able to help you. Good luck.  </w:t>
      </w:r>
    </w:p>
    <w:p w14:paraId="2E6CB91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br w:type="page"/>
      </w:r>
    </w:p>
    <w:p w14:paraId="48B902A3" w14:textId="77777777" w:rsidR="00CE41EE" w:rsidRPr="00A20971" w:rsidRDefault="00CE41EE" w:rsidP="00A76289">
      <w:pPr>
        <w:pStyle w:val="Heading5"/>
        <w:spacing w:line="480" w:lineRule="auto"/>
        <w:jc w:val="both"/>
        <w:rPr>
          <w:rFonts w:ascii="Arial" w:hAnsi="Arial" w:cs="Arial"/>
        </w:rPr>
      </w:pPr>
      <w:r w:rsidRPr="00A20971">
        <w:rPr>
          <w:rFonts w:ascii="Arial" w:hAnsi="Arial" w:cs="Arial"/>
        </w:rPr>
        <w:lastRenderedPageBreak/>
        <w:t>TRANSCRIPT 5 – LTD COMPANY OWNER 5 (SF)</w:t>
      </w:r>
    </w:p>
    <w:p w14:paraId="7CA70B2A" w14:textId="596B7ABB"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Morning, how are you doing? Thank you for allowing me to call you today, I hope you wasn’t </w:t>
      </w:r>
      <w:r w:rsidR="00BC4534" w:rsidRPr="006554AA">
        <w:rPr>
          <w:rFonts w:ascii="Arial" w:hAnsi="Arial" w:cs="Arial"/>
          <w:sz w:val="24"/>
          <w:szCs w:val="24"/>
        </w:rPr>
        <w:t>too</w:t>
      </w:r>
      <w:r w:rsidRPr="006554AA">
        <w:rPr>
          <w:rFonts w:ascii="Arial" w:hAnsi="Arial" w:cs="Arial"/>
          <w:sz w:val="24"/>
          <w:szCs w:val="24"/>
        </w:rPr>
        <w:t xml:space="preserve"> busy.  </w:t>
      </w:r>
    </w:p>
    <w:p w14:paraId="2F64564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Morning, oh of course not that’s fine. How can I be of help? </w:t>
      </w:r>
    </w:p>
    <w:p w14:paraId="374F8E2E" w14:textId="1DD9CBF0"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I just have a few interview questions to ask, as I mentioned in the </w:t>
      </w:r>
      <w:proofErr w:type="gramStart"/>
      <w:r w:rsidRPr="006554AA">
        <w:rPr>
          <w:rFonts w:ascii="Arial" w:hAnsi="Arial" w:cs="Arial"/>
          <w:sz w:val="24"/>
          <w:szCs w:val="24"/>
        </w:rPr>
        <w:t>email</w:t>
      </w:r>
      <w:proofErr w:type="gramEnd"/>
      <w:r w:rsidRPr="006554AA">
        <w:rPr>
          <w:rFonts w:ascii="Arial" w:hAnsi="Arial" w:cs="Arial"/>
          <w:sz w:val="24"/>
          <w:szCs w:val="24"/>
        </w:rPr>
        <w:t xml:space="preserve"> I sent you. Just to recap, </w:t>
      </w:r>
      <w:proofErr w:type="gramStart"/>
      <w:r w:rsidRPr="006554AA">
        <w:rPr>
          <w:rFonts w:ascii="Arial" w:hAnsi="Arial" w:cs="Arial"/>
          <w:sz w:val="24"/>
          <w:szCs w:val="24"/>
        </w:rPr>
        <w:t>all of</w:t>
      </w:r>
      <w:proofErr w:type="gramEnd"/>
      <w:r w:rsidRPr="006554AA">
        <w:rPr>
          <w:rFonts w:ascii="Arial" w:hAnsi="Arial" w:cs="Arial"/>
          <w:sz w:val="24"/>
          <w:szCs w:val="24"/>
        </w:rPr>
        <w:t xml:space="preserve"> this interview is purely opinion based, and is a requirement for my dissertation in support of my Bachelor of Arts Accountancy degree. All your data will be stored, but only on a secured device for 30 days, </w:t>
      </w:r>
      <w:r w:rsidR="00BC4534" w:rsidRPr="006554AA">
        <w:rPr>
          <w:rFonts w:ascii="Arial" w:hAnsi="Arial" w:cs="Arial"/>
          <w:sz w:val="24"/>
          <w:szCs w:val="24"/>
        </w:rPr>
        <w:t>thereafter</w:t>
      </w:r>
      <w:r w:rsidRPr="006554AA">
        <w:rPr>
          <w:rFonts w:ascii="Arial" w:hAnsi="Arial" w:cs="Arial"/>
          <w:sz w:val="24"/>
          <w:szCs w:val="24"/>
        </w:rPr>
        <w:t xml:space="preserve"> it will be discarded, is that okay? </w:t>
      </w:r>
      <w:r w:rsidR="00BC4534" w:rsidRPr="006554AA">
        <w:rPr>
          <w:rFonts w:ascii="Arial" w:hAnsi="Arial" w:cs="Arial"/>
          <w:sz w:val="24"/>
          <w:szCs w:val="24"/>
        </w:rPr>
        <w:t>Also,</w:t>
      </w:r>
      <w:r w:rsidRPr="006554AA">
        <w:rPr>
          <w:rFonts w:ascii="Arial" w:hAnsi="Arial" w:cs="Arial"/>
          <w:sz w:val="24"/>
          <w:szCs w:val="24"/>
        </w:rPr>
        <w:t xml:space="preserve"> this is all opinion based there is no wrong or right answer. </w:t>
      </w:r>
    </w:p>
    <w:p w14:paraId="020E5C1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That’s fine lovely </w:t>
      </w:r>
    </w:p>
    <w:p w14:paraId="7BF0C9D4" w14:textId="6F7AFDCC"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Amazing, we can begin. What type of company do you run? </w:t>
      </w:r>
    </w:p>
    <w:p w14:paraId="5F7BCF8A"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4: I am a hairdresser, I run a limited company. </w:t>
      </w:r>
    </w:p>
    <w:p w14:paraId="2BD5C5EA"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Fabulous, as a limited company have you ever made any donations to charity before? </w:t>
      </w:r>
    </w:p>
    <w:p w14:paraId="4316613F"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w:t>
      </w:r>
      <w:proofErr w:type="gramStart"/>
      <w:r w:rsidRPr="006554AA">
        <w:rPr>
          <w:rFonts w:ascii="Arial" w:hAnsi="Arial" w:cs="Arial"/>
          <w:sz w:val="24"/>
          <w:szCs w:val="24"/>
        </w:rPr>
        <w:t>Yes</w:t>
      </w:r>
      <w:proofErr w:type="gramEnd"/>
      <w:r w:rsidRPr="006554AA">
        <w:rPr>
          <w:rFonts w:ascii="Arial" w:hAnsi="Arial" w:cs="Arial"/>
          <w:sz w:val="24"/>
          <w:szCs w:val="24"/>
        </w:rPr>
        <w:t xml:space="preserve"> I have I make them annually for personal reasons, I do fundraisers for the October cancer month. </w:t>
      </w:r>
    </w:p>
    <w:p w14:paraId="4C9D936A" w14:textId="7E4E79C4"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thank you for answering that for me, especially if it’s a personal matter. Moving on, are you partially aware of the Corporation Tax Act 2010 section 191-202, its </w:t>
      </w:r>
      <w:r w:rsidR="00BC4534" w:rsidRPr="006554AA">
        <w:rPr>
          <w:rFonts w:ascii="Arial" w:hAnsi="Arial" w:cs="Arial"/>
          <w:sz w:val="24"/>
          <w:szCs w:val="24"/>
        </w:rPr>
        <w:t>based-on</w:t>
      </w:r>
      <w:r w:rsidRPr="006554AA">
        <w:rPr>
          <w:rFonts w:ascii="Arial" w:hAnsi="Arial" w:cs="Arial"/>
          <w:sz w:val="24"/>
          <w:szCs w:val="24"/>
        </w:rPr>
        <w:t xml:space="preserve"> charity donations? </w:t>
      </w:r>
    </w:p>
    <w:p w14:paraId="542D281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w:t>
      </w:r>
      <w:proofErr w:type="gramStart"/>
      <w:r w:rsidRPr="006554AA">
        <w:rPr>
          <w:rFonts w:ascii="Arial" w:hAnsi="Arial" w:cs="Arial"/>
          <w:sz w:val="24"/>
          <w:szCs w:val="24"/>
        </w:rPr>
        <w:t>Yes</w:t>
      </w:r>
      <w:proofErr w:type="gramEnd"/>
      <w:r w:rsidRPr="006554AA">
        <w:rPr>
          <w:rFonts w:ascii="Arial" w:hAnsi="Arial" w:cs="Arial"/>
          <w:sz w:val="24"/>
          <w:szCs w:val="24"/>
        </w:rPr>
        <w:t xml:space="preserve"> I have brief knowledge </w:t>
      </w:r>
    </w:p>
    <w:p w14:paraId="6366F6DB" w14:textId="6C805A8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Are you </w:t>
      </w:r>
      <w:proofErr w:type="spellStart"/>
      <w:r w:rsidR="00BC4534" w:rsidRPr="006554AA">
        <w:rPr>
          <w:rFonts w:ascii="Arial" w:hAnsi="Arial" w:cs="Arial"/>
          <w:sz w:val="24"/>
          <w:szCs w:val="24"/>
        </w:rPr>
        <w:t>maybe</w:t>
      </w:r>
      <w:proofErr w:type="spellEnd"/>
      <w:r w:rsidRPr="006554AA">
        <w:rPr>
          <w:rFonts w:ascii="Arial" w:hAnsi="Arial" w:cs="Arial"/>
          <w:sz w:val="24"/>
          <w:szCs w:val="24"/>
        </w:rPr>
        <w:t xml:space="preserve"> aware of Section 189 of the Income Tax Act 2007-this is also based around tax reform for charitable donations?</w:t>
      </w:r>
    </w:p>
    <w:p w14:paraId="001911D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w:t>
      </w:r>
      <w:proofErr w:type="gramStart"/>
      <w:r w:rsidRPr="006554AA">
        <w:rPr>
          <w:rFonts w:ascii="Arial" w:hAnsi="Arial" w:cs="Arial"/>
          <w:sz w:val="24"/>
          <w:szCs w:val="24"/>
        </w:rPr>
        <w:t>Yes</w:t>
      </w:r>
      <w:proofErr w:type="gramEnd"/>
      <w:r w:rsidRPr="006554AA">
        <w:rPr>
          <w:rFonts w:ascii="Arial" w:hAnsi="Arial" w:cs="Arial"/>
          <w:sz w:val="24"/>
          <w:szCs w:val="24"/>
        </w:rPr>
        <w:t xml:space="preserve"> briefly heard of that also.  </w:t>
      </w:r>
    </w:p>
    <w:p w14:paraId="5CCF311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Thank you for your honesty. Have you ever admittedly given to charity knowing you would get tax reform on the donation? </w:t>
      </w:r>
    </w:p>
    <w:p w14:paraId="139BF99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Yes, I have. The fundraisers obviously don’t apply, but they’re on a personal basis anyway, not for the purpose of the salon.  </w:t>
      </w:r>
    </w:p>
    <w:p w14:paraId="61C38F24" w14:textId="56A7641C"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I do apologise for the length of these questions and the </w:t>
      </w:r>
      <w:proofErr w:type="gramStart"/>
      <w:r w:rsidRPr="006554AA">
        <w:rPr>
          <w:rFonts w:ascii="Arial" w:hAnsi="Arial" w:cs="Arial"/>
          <w:sz w:val="24"/>
          <w:szCs w:val="24"/>
        </w:rPr>
        <w:t>personal opinion</w:t>
      </w:r>
      <w:proofErr w:type="gramEnd"/>
      <w:r w:rsidRPr="006554AA">
        <w:rPr>
          <w:rFonts w:ascii="Arial" w:hAnsi="Arial" w:cs="Arial"/>
          <w:sz w:val="24"/>
          <w:szCs w:val="24"/>
        </w:rPr>
        <w:t xml:space="preserve"> they require, we’re nearly </w:t>
      </w:r>
      <w:r w:rsidR="009D232A" w:rsidRPr="006554AA">
        <w:rPr>
          <w:rFonts w:ascii="Arial" w:hAnsi="Arial" w:cs="Arial"/>
          <w:sz w:val="24"/>
          <w:szCs w:val="24"/>
        </w:rPr>
        <w:t>done,</w:t>
      </w:r>
      <w:r w:rsidRPr="006554AA">
        <w:rPr>
          <w:rFonts w:ascii="Arial" w:hAnsi="Arial" w:cs="Arial"/>
          <w:sz w:val="24"/>
          <w:szCs w:val="24"/>
        </w:rPr>
        <w:t xml:space="preserve"> and I do really appreciate your time. Have you ever considered a donation for philanthropical reasons, </w:t>
      </w:r>
      <w:proofErr w:type="spellStart"/>
      <w:r w:rsidRPr="006554AA">
        <w:rPr>
          <w:rFonts w:ascii="Arial" w:hAnsi="Arial" w:cs="Arial"/>
          <w:sz w:val="24"/>
          <w:szCs w:val="24"/>
        </w:rPr>
        <w:t>csr</w:t>
      </w:r>
      <w:proofErr w:type="spellEnd"/>
      <w:r w:rsidRPr="006554AA">
        <w:rPr>
          <w:rFonts w:ascii="Arial" w:hAnsi="Arial" w:cs="Arial"/>
          <w:sz w:val="24"/>
          <w:szCs w:val="24"/>
        </w:rPr>
        <w:t xml:space="preserve"> or brand image?  </w:t>
      </w:r>
    </w:p>
    <w:p w14:paraId="26573E22"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w:t>
      </w:r>
      <w:proofErr w:type="gramStart"/>
      <w:r w:rsidRPr="006554AA">
        <w:rPr>
          <w:rFonts w:ascii="Arial" w:hAnsi="Arial" w:cs="Arial"/>
          <w:sz w:val="24"/>
          <w:szCs w:val="24"/>
        </w:rPr>
        <w:t>Yes</w:t>
      </w:r>
      <w:proofErr w:type="gramEnd"/>
      <w:r w:rsidRPr="006554AA">
        <w:rPr>
          <w:rFonts w:ascii="Arial" w:hAnsi="Arial" w:cs="Arial"/>
          <w:sz w:val="24"/>
          <w:szCs w:val="24"/>
        </w:rPr>
        <w:t xml:space="preserve"> I have done, as I said previously I have made donations, I have also sponsored local football teams and had the salon name on the shirts as a form of brand image. </w:t>
      </w:r>
    </w:p>
    <w:p w14:paraId="7BF760F6"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That’s kind of you! The research I have achieved so far shows that donations to charity is classified as a business expense, and it can be deductible from overall </w:t>
      </w:r>
      <w:r w:rsidRPr="006554AA">
        <w:rPr>
          <w:rFonts w:ascii="Arial" w:hAnsi="Arial" w:cs="Arial"/>
          <w:sz w:val="24"/>
          <w:szCs w:val="24"/>
        </w:rPr>
        <w:lastRenderedPageBreak/>
        <w:t xml:space="preserve">revenue, leaving less corporation tax and vat liabilities, is this something you may consider looking into further from a business not personal perspective? </w:t>
      </w:r>
    </w:p>
    <w:p w14:paraId="5C4FA99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Yes, it </w:t>
      </w:r>
      <w:proofErr w:type="gramStart"/>
      <w:r w:rsidRPr="006554AA">
        <w:rPr>
          <w:rFonts w:ascii="Arial" w:hAnsi="Arial" w:cs="Arial"/>
          <w:sz w:val="24"/>
          <w:szCs w:val="24"/>
        </w:rPr>
        <w:t>definitely would</w:t>
      </w:r>
      <w:proofErr w:type="gramEnd"/>
      <w:r w:rsidRPr="006554AA">
        <w:rPr>
          <w:rFonts w:ascii="Arial" w:hAnsi="Arial" w:cs="Arial"/>
          <w:sz w:val="24"/>
          <w:szCs w:val="24"/>
        </w:rPr>
        <w:t xml:space="preserve"> be something I would explore. </w:t>
      </w:r>
    </w:p>
    <w:p w14:paraId="7728DE3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Thank you, have you ever given through gift aid? Are you aware of </w:t>
      </w:r>
      <w:proofErr w:type="gramStart"/>
      <w:r w:rsidRPr="006554AA">
        <w:rPr>
          <w:rFonts w:ascii="Arial" w:hAnsi="Arial" w:cs="Arial"/>
          <w:sz w:val="24"/>
          <w:szCs w:val="24"/>
        </w:rPr>
        <w:t>the every</w:t>
      </w:r>
      <w:proofErr w:type="gramEnd"/>
      <w:r w:rsidRPr="006554AA">
        <w:rPr>
          <w:rFonts w:ascii="Arial" w:hAnsi="Arial" w:cs="Arial"/>
          <w:sz w:val="24"/>
          <w:szCs w:val="24"/>
        </w:rPr>
        <w:t xml:space="preserve"> £1 donation they add 25p, or are you aware of any other form of giving? </w:t>
      </w:r>
    </w:p>
    <w:p w14:paraId="75E2BDB2"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Umm, briefly.  </w:t>
      </w:r>
    </w:p>
    <w:p w14:paraId="1694597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and finally, you’ll be pleased to hear this is the last question from me, would you be more likely to give to charity for philanthropy, tax reform, or brand image? </w:t>
      </w:r>
    </w:p>
    <w:p w14:paraId="5438F13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Unanimously philanthropy, however in light of this conversation, I may look into it </w:t>
      </w:r>
      <w:proofErr w:type="gramStart"/>
      <w:r w:rsidRPr="006554AA">
        <w:rPr>
          <w:rFonts w:ascii="Arial" w:hAnsi="Arial" w:cs="Arial"/>
          <w:sz w:val="24"/>
          <w:szCs w:val="24"/>
        </w:rPr>
        <w:t>from  a</w:t>
      </w:r>
      <w:proofErr w:type="gramEnd"/>
      <w:r w:rsidRPr="006554AA">
        <w:rPr>
          <w:rFonts w:ascii="Arial" w:hAnsi="Arial" w:cs="Arial"/>
          <w:sz w:val="24"/>
          <w:szCs w:val="24"/>
        </w:rPr>
        <w:t xml:space="preserve"> business/ tax perspective yes,. </w:t>
      </w:r>
    </w:p>
    <w:p w14:paraId="278998C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Amazing, that is a close from me. Thank you so much for taking part, and again I do appreciate you giving your personal information over, rest assured this is only stored for 30 days and will be discarded. Enjoy the rest of your day. </w:t>
      </w:r>
    </w:p>
    <w:p w14:paraId="55ED1DA4" w14:textId="46B41552" w:rsidR="00CE41EE" w:rsidRPr="006554AA" w:rsidRDefault="00CE41EE" w:rsidP="00A76289">
      <w:pPr>
        <w:jc w:val="both"/>
        <w:rPr>
          <w:rFonts w:ascii="Arial" w:hAnsi="Arial" w:cs="Arial"/>
          <w:sz w:val="24"/>
          <w:szCs w:val="24"/>
        </w:rPr>
      </w:pPr>
      <w:r w:rsidRPr="006554AA">
        <w:rPr>
          <w:rFonts w:ascii="Arial" w:hAnsi="Arial" w:cs="Arial"/>
          <w:sz w:val="24"/>
          <w:szCs w:val="24"/>
        </w:rPr>
        <w:t>Bus Own 5: No worries lovely I am happy to help and happy for you to hold my information, good luck with your coursework.</w:t>
      </w:r>
    </w:p>
    <w:p w14:paraId="05A2C6F4"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br w:type="page"/>
      </w:r>
    </w:p>
    <w:p w14:paraId="20B6F32D" w14:textId="77777777" w:rsidR="00CE41EE" w:rsidRPr="00A20971" w:rsidRDefault="00CE41EE" w:rsidP="00A76289">
      <w:pPr>
        <w:pStyle w:val="Heading5"/>
        <w:spacing w:line="360" w:lineRule="auto"/>
        <w:jc w:val="both"/>
        <w:rPr>
          <w:rFonts w:ascii="Arial" w:hAnsi="Arial" w:cs="Arial"/>
        </w:rPr>
      </w:pPr>
      <w:r w:rsidRPr="00A20971">
        <w:rPr>
          <w:rFonts w:ascii="Arial" w:hAnsi="Arial" w:cs="Arial"/>
        </w:rPr>
        <w:lastRenderedPageBreak/>
        <w:t xml:space="preserve">TRANSCRIPT 6 – LTD COMPANY OWNER 6 (RR) </w:t>
      </w:r>
    </w:p>
    <w:p w14:paraId="259BBC46" w14:textId="4BFCC4F6"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Hi, thank you so much for allowing me to call you today, I </w:t>
      </w:r>
      <w:proofErr w:type="spellStart"/>
      <w:proofErr w:type="gramStart"/>
      <w:r w:rsidRPr="006554AA">
        <w:rPr>
          <w:rFonts w:ascii="Arial" w:hAnsi="Arial" w:cs="Arial"/>
          <w:sz w:val="24"/>
          <w:szCs w:val="24"/>
        </w:rPr>
        <w:t>wont</w:t>
      </w:r>
      <w:proofErr w:type="spellEnd"/>
      <w:proofErr w:type="gramEnd"/>
      <w:r w:rsidRPr="006554AA">
        <w:rPr>
          <w:rFonts w:ascii="Arial" w:hAnsi="Arial" w:cs="Arial"/>
          <w:sz w:val="24"/>
          <w:szCs w:val="24"/>
        </w:rPr>
        <w:t xml:space="preserve"> take up too much of your time. It’s a handful of questions that are based upon opinion, is this still okay with you? </w:t>
      </w:r>
    </w:p>
    <w:p w14:paraId="6292826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Hi Ella, of course it’s fine! And if there’s anything else I can do further I am happy to. </w:t>
      </w:r>
    </w:p>
    <w:p w14:paraId="29A07884"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Thank you I really appreciate that. As I mentioned, this is a requirement for my dissertation in support of my Bachelor of Arts Accountancy degree. All your information will be stored on my laptop, but only for thirty days. It is password protected and secure, </w:t>
      </w:r>
      <w:proofErr w:type="gramStart"/>
      <w:r w:rsidRPr="006554AA">
        <w:rPr>
          <w:rFonts w:ascii="Arial" w:hAnsi="Arial" w:cs="Arial"/>
          <w:sz w:val="24"/>
          <w:szCs w:val="24"/>
        </w:rPr>
        <w:t>and  after</w:t>
      </w:r>
      <w:proofErr w:type="gramEnd"/>
      <w:r w:rsidRPr="006554AA">
        <w:rPr>
          <w:rFonts w:ascii="Arial" w:hAnsi="Arial" w:cs="Arial"/>
          <w:sz w:val="24"/>
          <w:szCs w:val="24"/>
        </w:rPr>
        <w:t xml:space="preserve"> the thirty days it will be discarded, is this okay with you?  </w:t>
      </w:r>
    </w:p>
    <w:p w14:paraId="0C3C190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w:t>
      </w:r>
      <w:proofErr w:type="gramStart"/>
      <w:r w:rsidRPr="006554AA">
        <w:rPr>
          <w:rFonts w:ascii="Arial" w:hAnsi="Arial" w:cs="Arial"/>
          <w:sz w:val="24"/>
          <w:szCs w:val="24"/>
        </w:rPr>
        <w:t>Yes</w:t>
      </w:r>
      <w:proofErr w:type="gramEnd"/>
      <w:r w:rsidRPr="006554AA">
        <w:rPr>
          <w:rFonts w:ascii="Arial" w:hAnsi="Arial" w:cs="Arial"/>
          <w:sz w:val="24"/>
          <w:szCs w:val="24"/>
        </w:rPr>
        <w:t xml:space="preserve"> no issues with me. </w:t>
      </w:r>
    </w:p>
    <w:p w14:paraId="7899CAEE" w14:textId="7F5A2598"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what type of company is it that you operate? </w:t>
      </w:r>
    </w:p>
    <w:p w14:paraId="3F0B0A0B" w14:textId="2580B1C9"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I am an accountancy firm partner based in </w:t>
      </w:r>
      <w:r w:rsidR="00E06A29" w:rsidRPr="006554AA">
        <w:rPr>
          <w:rFonts w:ascii="Arial" w:hAnsi="Arial" w:cs="Arial"/>
          <w:sz w:val="24"/>
          <w:szCs w:val="24"/>
        </w:rPr>
        <w:t>Cowbridge</w:t>
      </w:r>
      <w:r w:rsidRPr="006554AA">
        <w:rPr>
          <w:rFonts w:ascii="Arial" w:hAnsi="Arial" w:cs="Arial"/>
          <w:sz w:val="24"/>
          <w:szCs w:val="24"/>
        </w:rPr>
        <w:t xml:space="preserve">. </w:t>
      </w:r>
    </w:p>
    <w:p w14:paraId="258D0BF5"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Sounds lovely, and is it a limited company, or a different type of company? </w:t>
      </w:r>
    </w:p>
    <w:p w14:paraId="2F10862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5: Oh yes sorry, it is a limited company you are correct. </w:t>
      </w:r>
    </w:p>
    <w:p w14:paraId="27F853D3"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Perfect, and as a limited company have you ever made any donations to a charitable cause before now?  </w:t>
      </w:r>
    </w:p>
    <w:p w14:paraId="7CB49992" w14:textId="2B6BC9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w:t>
      </w:r>
      <w:r w:rsidR="009D232A" w:rsidRPr="006554AA">
        <w:rPr>
          <w:rFonts w:ascii="Arial" w:hAnsi="Arial" w:cs="Arial"/>
          <w:sz w:val="24"/>
          <w:szCs w:val="24"/>
        </w:rPr>
        <w:t>No,</w:t>
      </w:r>
      <w:r w:rsidRPr="006554AA">
        <w:rPr>
          <w:rFonts w:ascii="Arial" w:hAnsi="Arial" w:cs="Arial"/>
          <w:sz w:val="24"/>
          <w:szCs w:val="24"/>
        </w:rPr>
        <w:t xml:space="preserve"> we haven’t made any donations from the company, although we have considered it. We raise money for charity, however via our customers, we raise the funds, we don’t donate them ourselves. Money boxes for things such as </w:t>
      </w:r>
      <w:proofErr w:type="spellStart"/>
      <w:r w:rsidRPr="006554AA">
        <w:rPr>
          <w:rFonts w:ascii="Arial" w:hAnsi="Arial" w:cs="Arial"/>
          <w:sz w:val="24"/>
          <w:szCs w:val="24"/>
        </w:rPr>
        <w:t>marie</w:t>
      </w:r>
      <w:proofErr w:type="spellEnd"/>
      <w:r w:rsidRPr="006554AA">
        <w:rPr>
          <w:rFonts w:ascii="Arial" w:hAnsi="Arial" w:cs="Arial"/>
          <w:sz w:val="24"/>
          <w:szCs w:val="24"/>
        </w:rPr>
        <w:t xml:space="preserve"> curie and mind mental health charity, you know? </w:t>
      </w:r>
    </w:p>
    <w:p w14:paraId="377460AA"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Lovely thank you Rachael, I assume as an accountant you are aware of the Corporation Tax Act 2010 section 191-202. </w:t>
      </w:r>
    </w:p>
    <w:p w14:paraId="06AD1F85"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w:t>
      </w:r>
      <w:proofErr w:type="gramStart"/>
      <w:r w:rsidRPr="006554AA">
        <w:rPr>
          <w:rFonts w:ascii="Arial" w:hAnsi="Arial" w:cs="Arial"/>
          <w:sz w:val="24"/>
          <w:szCs w:val="24"/>
        </w:rPr>
        <w:t>Yes</w:t>
      </w:r>
      <w:proofErr w:type="gramEnd"/>
      <w:r w:rsidRPr="006554AA">
        <w:rPr>
          <w:rFonts w:ascii="Arial" w:hAnsi="Arial" w:cs="Arial"/>
          <w:sz w:val="24"/>
          <w:szCs w:val="24"/>
        </w:rPr>
        <w:t xml:space="preserve"> I am aware of that </w:t>
      </w:r>
    </w:p>
    <w:p w14:paraId="3A9EE8EA"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Okay and what about Section 189 of the Income Tax Act 2007?</w:t>
      </w:r>
    </w:p>
    <w:p w14:paraId="7D5A2A4D"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w:t>
      </w:r>
      <w:proofErr w:type="gramStart"/>
      <w:r w:rsidRPr="006554AA">
        <w:rPr>
          <w:rFonts w:ascii="Arial" w:hAnsi="Arial" w:cs="Arial"/>
          <w:sz w:val="24"/>
          <w:szCs w:val="24"/>
        </w:rPr>
        <w:t>Yes</w:t>
      </w:r>
      <w:proofErr w:type="gramEnd"/>
      <w:r w:rsidRPr="006554AA">
        <w:rPr>
          <w:rFonts w:ascii="Arial" w:hAnsi="Arial" w:cs="Arial"/>
          <w:sz w:val="24"/>
          <w:szCs w:val="24"/>
        </w:rPr>
        <w:t xml:space="preserve"> my dear, also aware of that. </w:t>
      </w:r>
    </w:p>
    <w:p w14:paraId="0715CF4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Amazing, as you said previously you have never actually raised a donation via the company before, is this something you have considered but not gone through with?  </w:t>
      </w:r>
    </w:p>
    <w:p w14:paraId="6ABC86B7"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Yes absolutely, especially as accountants with knowledge of the benefits to us as a company.   </w:t>
      </w:r>
    </w:p>
    <w:p w14:paraId="5D890AB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Okay, and was this decision made based upon tax reform, </w:t>
      </w:r>
      <w:proofErr w:type="gramStart"/>
      <w:r w:rsidRPr="006554AA">
        <w:rPr>
          <w:rFonts w:ascii="Arial" w:hAnsi="Arial" w:cs="Arial"/>
          <w:sz w:val="24"/>
          <w:szCs w:val="24"/>
        </w:rPr>
        <w:t>CSR</w:t>
      </w:r>
      <w:proofErr w:type="gramEnd"/>
      <w:r w:rsidRPr="006554AA">
        <w:rPr>
          <w:rFonts w:ascii="Arial" w:hAnsi="Arial" w:cs="Arial"/>
          <w:sz w:val="24"/>
          <w:szCs w:val="24"/>
        </w:rPr>
        <w:t xml:space="preserve"> or brand image? </w:t>
      </w:r>
    </w:p>
    <w:p w14:paraId="6D6D38CA"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Bus Own 6: I’d say all of them really.</w:t>
      </w:r>
    </w:p>
    <w:p w14:paraId="12289891"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lastRenderedPageBreak/>
        <w:t xml:space="preserve">Me: As you know, donations to charity are classified as a business expense, and it can be deductible from overall profits, leaving less corporation tax and vat liabilities, is this something you may consider looking into further from a business not personal perspective? </w:t>
      </w:r>
    </w:p>
    <w:p w14:paraId="3A71BDD4"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I can confirm we have </w:t>
      </w:r>
      <w:proofErr w:type="gramStart"/>
      <w:r w:rsidRPr="006554AA">
        <w:rPr>
          <w:rFonts w:ascii="Arial" w:hAnsi="Arial" w:cs="Arial"/>
          <w:sz w:val="24"/>
          <w:szCs w:val="24"/>
        </w:rPr>
        <w:t>looked into</w:t>
      </w:r>
      <w:proofErr w:type="gramEnd"/>
      <w:r w:rsidRPr="006554AA">
        <w:rPr>
          <w:rFonts w:ascii="Arial" w:hAnsi="Arial" w:cs="Arial"/>
          <w:sz w:val="24"/>
          <w:szCs w:val="24"/>
        </w:rPr>
        <w:t xml:space="preserve"> this when funds have met a point where we may have potentially benefited from a donation yes. </w:t>
      </w:r>
    </w:p>
    <w:p w14:paraId="388C4EF9"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Thank you for that, last question now you’ll be pleased to know. would you be more likely to give to charity for philanthropy, tax reform, or brand image?</w:t>
      </w:r>
    </w:p>
    <w:p w14:paraId="79BE81F1" w14:textId="5D15A8D1"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Tax perspectives, although some shape philanthropy too. Brand image doesn’t really apply </w:t>
      </w:r>
      <w:r w:rsidR="00E06A29" w:rsidRPr="006554AA">
        <w:rPr>
          <w:rFonts w:ascii="Arial" w:hAnsi="Arial" w:cs="Arial"/>
          <w:sz w:val="24"/>
          <w:szCs w:val="24"/>
        </w:rPr>
        <w:t>to</w:t>
      </w:r>
      <w:r w:rsidRPr="006554AA">
        <w:rPr>
          <w:rFonts w:ascii="Arial" w:hAnsi="Arial" w:cs="Arial"/>
          <w:sz w:val="24"/>
          <w:szCs w:val="24"/>
        </w:rPr>
        <w:t xml:space="preserve"> a family run firm like us. I should be ashamed to admit this as an accountant (laughs). </w:t>
      </w:r>
    </w:p>
    <w:p w14:paraId="1C8BF270"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Me: Hey no worries, this is all opinion based, as I said there is no wrong or right answer.  Thank you so much for taking part, and again I do appreciate you giving your personal information over, rest assured this is only stored for 30 days and will be then deleted. Have a lovely morning! </w:t>
      </w:r>
    </w:p>
    <w:p w14:paraId="3FE07E24"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Super glad I could help; do you have long left now? </w:t>
      </w:r>
    </w:p>
    <w:p w14:paraId="2254018C"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Me: No, just a few weeks and hopefully I’ll have graduated.</w:t>
      </w:r>
    </w:p>
    <w:p w14:paraId="0BCC22DE" w14:textId="77777777" w:rsidR="00CE41EE" w:rsidRPr="006554AA" w:rsidRDefault="00CE41EE" w:rsidP="00A76289">
      <w:pPr>
        <w:jc w:val="both"/>
        <w:rPr>
          <w:rFonts w:ascii="Arial" w:hAnsi="Arial" w:cs="Arial"/>
          <w:sz w:val="24"/>
          <w:szCs w:val="24"/>
        </w:rPr>
      </w:pPr>
      <w:r w:rsidRPr="006554AA">
        <w:rPr>
          <w:rFonts w:ascii="Arial" w:hAnsi="Arial" w:cs="Arial"/>
          <w:sz w:val="24"/>
          <w:szCs w:val="24"/>
        </w:rPr>
        <w:t xml:space="preserve">Bus Own 6: Well good luck and if there’s anything I can don further, you have my email. </w:t>
      </w:r>
    </w:p>
    <w:p w14:paraId="086FDE69" w14:textId="31624B4F" w:rsidR="00CE41EE" w:rsidRPr="006554AA" w:rsidRDefault="00CE41EE" w:rsidP="00A76289">
      <w:pPr>
        <w:jc w:val="both"/>
        <w:rPr>
          <w:rFonts w:ascii="Arial" w:hAnsi="Arial" w:cs="Arial"/>
          <w:sz w:val="24"/>
          <w:szCs w:val="24"/>
        </w:rPr>
      </w:pPr>
    </w:p>
    <w:p w14:paraId="22EFD311" w14:textId="00BB0A10" w:rsidR="00CE41EE" w:rsidRDefault="00CE41EE" w:rsidP="00A76289">
      <w:pPr>
        <w:jc w:val="both"/>
        <w:rPr>
          <w:rFonts w:ascii="Arial" w:hAnsi="Arial" w:cs="Arial"/>
          <w:sz w:val="24"/>
          <w:szCs w:val="24"/>
        </w:rPr>
      </w:pPr>
    </w:p>
    <w:p w14:paraId="227DA7A9" w14:textId="4995B970" w:rsidR="0081347B" w:rsidRDefault="0081347B" w:rsidP="00A76289">
      <w:pPr>
        <w:jc w:val="both"/>
        <w:rPr>
          <w:rFonts w:ascii="Arial" w:hAnsi="Arial" w:cs="Arial"/>
          <w:sz w:val="24"/>
          <w:szCs w:val="24"/>
        </w:rPr>
      </w:pPr>
    </w:p>
    <w:p w14:paraId="0FF7E820" w14:textId="3490DB1C" w:rsidR="0081347B" w:rsidRDefault="0081347B" w:rsidP="00A76289">
      <w:pPr>
        <w:jc w:val="both"/>
        <w:rPr>
          <w:rFonts w:ascii="Arial" w:hAnsi="Arial" w:cs="Arial"/>
          <w:sz w:val="24"/>
          <w:szCs w:val="24"/>
        </w:rPr>
      </w:pPr>
    </w:p>
    <w:p w14:paraId="34327F97" w14:textId="10558319" w:rsidR="0081347B" w:rsidRDefault="0081347B" w:rsidP="00A76289">
      <w:pPr>
        <w:jc w:val="both"/>
        <w:rPr>
          <w:rFonts w:ascii="Arial" w:hAnsi="Arial" w:cs="Arial"/>
          <w:sz w:val="24"/>
          <w:szCs w:val="24"/>
        </w:rPr>
      </w:pPr>
    </w:p>
    <w:p w14:paraId="3B93153F" w14:textId="14A2F073" w:rsidR="0081347B" w:rsidRDefault="0081347B" w:rsidP="00A76289">
      <w:pPr>
        <w:jc w:val="both"/>
        <w:rPr>
          <w:rFonts w:ascii="Arial" w:hAnsi="Arial" w:cs="Arial"/>
          <w:sz w:val="24"/>
          <w:szCs w:val="24"/>
        </w:rPr>
      </w:pPr>
    </w:p>
    <w:p w14:paraId="49EF2818" w14:textId="76E20306" w:rsidR="0081347B" w:rsidRDefault="0081347B" w:rsidP="00A76289">
      <w:pPr>
        <w:jc w:val="both"/>
        <w:rPr>
          <w:rFonts w:ascii="Arial" w:hAnsi="Arial" w:cs="Arial"/>
          <w:sz w:val="24"/>
          <w:szCs w:val="24"/>
        </w:rPr>
      </w:pPr>
    </w:p>
    <w:p w14:paraId="579AE302" w14:textId="6C0397DE" w:rsidR="0081347B" w:rsidRDefault="0081347B" w:rsidP="00A76289">
      <w:pPr>
        <w:jc w:val="both"/>
        <w:rPr>
          <w:rFonts w:ascii="Arial" w:hAnsi="Arial" w:cs="Arial"/>
          <w:sz w:val="24"/>
          <w:szCs w:val="24"/>
        </w:rPr>
      </w:pPr>
    </w:p>
    <w:p w14:paraId="60E61F2D" w14:textId="7746E12E" w:rsidR="0081347B" w:rsidRDefault="0081347B" w:rsidP="00A76289">
      <w:pPr>
        <w:jc w:val="both"/>
        <w:rPr>
          <w:rFonts w:ascii="Arial" w:hAnsi="Arial" w:cs="Arial"/>
          <w:sz w:val="24"/>
          <w:szCs w:val="24"/>
        </w:rPr>
      </w:pPr>
    </w:p>
    <w:p w14:paraId="753987C3" w14:textId="3B1A2CF7" w:rsidR="0081347B" w:rsidRDefault="0081347B" w:rsidP="00A76289">
      <w:pPr>
        <w:jc w:val="both"/>
        <w:rPr>
          <w:rFonts w:ascii="Arial" w:hAnsi="Arial" w:cs="Arial"/>
          <w:sz w:val="24"/>
          <w:szCs w:val="24"/>
        </w:rPr>
      </w:pPr>
    </w:p>
    <w:p w14:paraId="763BD392" w14:textId="7030920E" w:rsidR="0081347B" w:rsidRDefault="0081347B" w:rsidP="00A76289">
      <w:pPr>
        <w:jc w:val="both"/>
        <w:rPr>
          <w:rFonts w:ascii="Arial" w:hAnsi="Arial" w:cs="Arial"/>
          <w:sz w:val="24"/>
          <w:szCs w:val="24"/>
        </w:rPr>
      </w:pPr>
    </w:p>
    <w:p w14:paraId="12601368" w14:textId="0AD53B0D" w:rsidR="0081347B" w:rsidRDefault="0081347B" w:rsidP="00A76289">
      <w:pPr>
        <w:jc w:val="both"/>
        <w:rPr>
          <w:rFonts w:ascii="Arial" w:hAnsi="Arial" w:cs="Arial"/>
          <w:sz w:val="24"/>
          <w:szCs w:val="24"/>
        </w:rPr>
      </w:pPr>
    </w:p>
    <w:p w14:paraId="31471307" w14:textId="0EB1BAF4" w:rsidR="0081347B" w:rsidRDefault="0081347B" w:rsidP="00A76289">
      <w:pPr>
        <w:jc w:val="both"/>
        <w:rPr>
          <w:rFonts w:ascii="Arial" w:hAnsi="Arial" w:cs="Arial"/>
          <w:sz w:val="24"/>
          <w:szCs w:val="24"/>
        </w:rPr>
      </w:pPr>
    </w:p>
    <w:p w14:paraId="535DDA16" w14:textId="755A8552" w:rsidR="0081347B" w:rsidRDefault="0081347B" w:rsidP="00A76289">
      <w:pPr>
        <w:jc w:val="both"/>
        <w:rPr>
          <w:rFonts w:ascii="Arial" w:hAnsi="Arial" w:cs="Arial"/>
          <w:sz w:val="24"/>
          <w:szCs w:val="24"/>
        </w:rPr>
      </w:pPr>
    </w:p>
    <w:p w14:paraId="2CB97F0B" w14:textId="634BA455" w:rsidR="0043221A" w:rsidRDefault="0043221A" w:rsidP="00A76289">
      <w:pPr>
        <w:jc w:val="both"/>
        <w:rPr>
          <w:rFonts w:ascii="Arial" w:hAnsi="Arial" w:cs="Arial"/>
          <w:sz w:val="24"/>
          <w:szCs w:val="24"/>
        </w:rPr>
      </w:pPr>
    </w:p>
    <w:p w14:paraId="67EC3AD3" w14:textId="77777777" w:rsidR="0043221A" w:rsidRDefault="0043221A" w:rsidP="00A76289">
      <w:pPr>
        <w:jc w:val="both"/>
        <w:rPr>
          <w:rFonts w:ascii="Arial" w:hAnsi="Arial" w:cs="Arial"/>
          <w:sz w:val="24"/>
          <w:szCs w:val="24"/>
        </w:rPr>
      </w:pPr>
    </w:p>
    <w:p w14:paraId="3C8BBCA2" w14:textId="57D074EE" w:rsidR="0081347B" w:rsidRDefault="0081347B" w:rsidP="00A76289">
      <w:pPr>
        <w:jc w:val="both"/>
        <w:rPr>
          <w:rFonts w:ascii="Arial" w:hAnsi="Arial" w:cs="Arial"/>
          <w:sz w:val="24"/>
          <w:szCs w:val="24"/>
        </w:rPr>
      </w:pPr>
    </w:p>
    <w:p w14:paraId="7322C5BE" w14:textId="422FB7B6" w:rsidR="0081347B" w:rsidRPr="00DF5512" w:rsidRDefault="0081347B" w:rsidP="00A76289">
      <w:pPr>
        <w:pStyle w:val="Heading3"/>
        <w:jc w:val="both"/>
        <w:rPr>
          <w:rFonts w:ascii="Arial" w:hAnsi="Arial" w:cs="Arial"/>
          <w:color w:val="0070C0"/>
          <w:sz w:val="28"/>
          <w:szCs w:val="28"/>
        </w:rPr>
      </w:pPr>
      <w:bookmarkStart w:id="96" w:name="_Toc103347095"/>
      <w:r w:rsidRPr="00DF5512">
        <w:rPr>
          <w:rFonts w:ascii="Arial" w:hAnsi="Arial" w:cs="Arial"/>
          <w:color w:val="0070C0"/>
          <w:sz w:val="28"/>
          <w:szCs w:val="28"/>
        </w:rPr>
        <w:lastRenderedPageBreak/>
        <w:t>Appendix 3; Charts showing the trends found within the qualitative research process</w:t>
      </w:r>
      <w:bookmarkEnd w:id="96"/>
      <w:r w:rsidRPr="00DF5512">
        <w:rPr>
          <w:rFonts w:ascii="Arial" w:hAnsi="Arial" w:cs="Arial"/>
          <w:color w:val="0070C0"/>
          <w:sz w:val="28"/>
          <w:szCs w:val="28"/>
        </w:rPr>
        <w:t xml:space="preserve"> </w:t>
      </w:r>
    </w:p>
    <w:p w14:paraId="3BA78980" w14:textId="77777777" w:rsidR="00FB5395" w:rsidRPr="00FB5395" w:rsidRDefault="00FB5395" w:rsidP="00A76289">
      <w:pPr>
        <w:jc w:val="both"/>
      </w:pPr>
    </w:p>
    <w:p w14:paraId="1F38F5F7" w14:textId="152953FB" w:rsidR="005F7319" w:rsidRPr="00A20971" w:rsidRDefault="00C248F6" w:rsidP="00A76289">
      <w:pPr>
        <w:pStyle w:val="Heading5"/>
        <w:spacing w:line="360" w:lineRule="auto"/>
        <w:jc w:val="both"/>
        <w:rPr>
          <w:rFonts w:ascii="Arial" w:hAnsi="Arial" w:cs="Arial"/>
        </w:rPr>
      </w:pPr>
      <w:r w:rsidRPr="00A20971">
        <w:rPr>
          <w:rFonts w:ascii="Arial" w:hAnsi="Arial" w:cs="Arial"/>
        </w:rPr>
        <w:t xml:space="preserve">Appendix </w:t>
      </w:r>
      <w:proofErr w:type="gramStart"/>
      <w:r w:rsidRPr="00A20971">
        <w:rPr>
          <w:rFonts w:ascii="Arial" w:hAnsi="Arial" w:cs="Arial"/>
        </w:rPr>
        <w:t>3.1;</w:t>
      </w:r>
      <w:proofErr w:type="gramEnd"/>
    </w:p>
    <w:p w14:paraId="65A549AA" w14:textId="26D39CF4" w:rsidR="005C6E12" w:rsidRDefault="00717983" w:rsidP="00A76289">
      <w:pPr>
        <w:jc w:val="both"/>
      </w:pPr>
      <w:r>
        <w:rPr>
          <w:noProof/>
        </w:rPr>
        <w:drawing>
          <wp:inline distT="0" distB="0" distL="0" distR="0" wp14:anchorId="62A5451F" wp14:editId="32714325">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FCA871A" w14:textId="7841C74C" w:rsidR="0016797C" w:rsidRDefault="005F7319" w:rsidP="00A76289">
      <w:pPr>
        <w:jc w:val="both"/>
      </w:pPr>
      <w:r>
        <w:rPr>
          <w:noProof/>
        </w:rPr>
        <w:drawing>
          <wp:anchor distT="0" distB="0" distL="114300" distR="114300" simplePos="0" relativeHeight="251659264" behindDoc="0" locked="0" layoutInCell="1" allowOverlap="1" wp14:anchorId="64AC05F0" wp14:editId="1C53D5C7">
            <wp:simplePos x="0" y="0"/>
            <wp:positionH relativeFrom="column">
              <wp:posOffset>-57150</wp:posOffset>
            </wp:positionH>
            <wp:positionV relativeFrom="paragraph">
              <wp:posOffset>862330</wp:posOffset>
            </wp:positionV>
            <wp:extent cx="5486400" cy="3200400"/>
            <wp:effectExtent l="0" t="0" r="0" b="0"/>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p>
    <w:p w14:paraId="0E879950" w14:textId="3DA4FDE5" w:rsidR="00C248F6" w:rsidRDefault="00C248F6" w:rsidP="00A76289">
      <w:pPr>
        <w:jc w:val="both"/>
      </w:pPr>
    </w:p>
    <w:p w14:paraId="46ABA791" w14:textId="2ADEE1BB" w:rsidR="00C248F6" w:rsidRPr="00A20971" w:rsidRDefault="00C248F6" w:rsidP="00A76289">
      <w:pPr>
        <w:pStyle w:val="Heading5"/>
        <w:spacing w:line="360" w:lineRule="auto"/>
        <w:jc w:val="both"/>
        <w:rPr>
          <w:rFonts w:ascii="Arial" w:hAnsi="Arial" w:cs="Arial"/>
        </w:rPr>
      </w:pPr>
      <w:r w:rsidRPr="00A20971">
        <w:rPr>
          <w:rFonts w:ascii="Arial" w:hAnsi="Arial" w:cs="Arial"/>
        </w:rPr>
        <w:t xml:space="preserve">Appendix </w:t>
      </w:r>
      <w:proofErr w:type="gramStart"/>
      <w:r w:rsidRPr="00A20971">
        <w:rPr>
          <w:rFonts w:ascii="Arial" w:hAnsi="Arial" w:cs="Arial"/>
        </w:rPr>
        <w:t>3.2;</w:t>
      </w:r>
      <w:proofErr w:type="gramEnd"/>
      <w:r w:rsidRPr="00A20971">
        <w:rPr>
          <w:rFonts w:ascii="Arial" w:hAnsi="Arial" w:cs="Arial"/>
        </w:rPr>
        <w:t xml:space="preserve"> </w:t>
      </w:r>
      <w:r w:rsidRPr="00A20971">
        <w:rPr>
          <w:rFonts w:ascii="Arial" w:hAnsi="Arial" w:cs="Arial"/>
        </w:rPr>
        <w:tab/>
      </w:r>
    </w:p>
    <w:p w14:paraId="4EC8A27C" w14:textId="3C2FC52C" w:rsidR="00802801" w:rsidRDefault="00802801" w:rsidP="00A76289">
      <w:pPr>
        <w:jc w:val="both"/>
      </w:pPr>
    </w:p>
    <w:p w14:paraId="301A056E" w14:textId="5CF7BC17" w:rsidR="00845155" w:rsidRDefault="00796F3F" w:rsidP="00A76289">
      <w:pPr>
        <w:jc w:val="both"/>
      </w:pPr>
      <w:r>
        <w:rPr>
          <w:noProof/>
        </w:rPr>
        <w:lastRenderedPageBreak/>
        <w:drawing>
          <wp:anchor distT="0" distB="0" distL="114300" distR="114300" simplePos="0" relativeHeight="251660288" behindDoc="0" locked="0" layoutInCell="1" allowOverlap="1" wp14:anchorId="236EF2FE" wp14:editId="4B99C9C0">
            <wp:simplePos x="0" y="0"/>
            <wp:positionH relativeFrom="margin">
              <wp:align>left</wp:align>
            </wp:positionH>
            <wp:positionV relativeFrom="paragraph">
              <wp:posOffset>589915</wp:posOffset>
            </wp:positionV>
            <wp:extent cx="5486400" cy="3200400"/>
            <wp:effectExtent l="0" t="0" r="0" b="0"/>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p w14:paraId="26F7B7AB" w14:textId="6893B91D" w:rsidR="0095595C" w:rsidRPr="00A20971" w:rsidRDefault="00C248F6" w:rsidP="00A76289">
      <w:pPr>
        <w:pStyle w:val="Heading5"/>
        <w:spacing w:line="360" w:lineRule="auto"/>
        <w:jc w:val="both"/>
        <w:rPr>
          <w:rFonts w:ascii="Arial" w:hAnsi="Arial" w:cs="Arial"/>
        </w:rPr>
      </w:pPr>
      <w:r w:rsidRPr="00A20971">
        <w:rPr>
          <w:rFonts w:ascii="Arial" w:hAnsi="Arial" w:cs="Arial"/>
        </w:rPr>
        <w:t xml:space="preserve">Appendix </w:t>
      </w:r>
      <w:proofErr w:type="gramStart"/>
      <w:r w:rsidRPr="00A20971">
        <w:rPr>
          <w:rFonts w:ascii="Arial" w:hAnsi="Arial" w:cs="Arial"/>
        </w:rPr>
        <w:t>3.3;</w:t>
      </w:r>
      <w:proofErr w:type="gramEnd"/>
      <w:r w:rsidRPr="00A20971">
        <w:rPr>
          <w:rFonts w:ascii="Arial" w:hAnsi="Arial" w:cs="Arial"/>
        </w:rPr>
        <w:t xml:space="preserve"> </w:t>
      </w:r>
    </w:p>
    <w:p w14:paraId="2C6BB036" w14:textId="3A53D9BD" w:rsidR="0095595C" w:rsidRPr="0095595C" w:rsidRDefault="0095595C" w:rsidP="00A76289">
      <w:pPr>
        <w:jc w:val="both"/>
      </w:pPr>
    </w:p>
    <w:p w14:paraId="3DD5047F" w14:textId="5745BD8F" w:rsidR="0095595C" w:rsidRDefault="0095595C" w:rsidP="00A76289">
      <w:pPr>
        <w:jc w:val="both"/>
      </w:pPr>
    </w:p>
    <w:p w14:paraId="2985FB0E" w14:textId="13FD1557" w:rsidR="0095595C" w:rsidRDefault="0095595C" w:rsidP="00A76289">
      <w:pPr>
        <w:jc w:val="both"/>
      </w:pPr>
    </w:p>
    <w:p w14:paraId="6F28687E" w14:textId="00A3E828" w:rsidR="0095595C" w:rsidRPr="00A20971" w:rsidRDefault="00C248F6" w:rsidP="00A76289">
      <w:pPr>
        <w:pStyle w:val="Heading5"/>
        <w:spacing w:line="360" w:lineRule="auto"/>
        <w:jc w:val="both"/>
        <w:rPr>
          <w:rFonts w:ascii="Arial" w:hAnsi="Arial" w:cs="Arial"/>
        </w:rPr>
      </w:pPr>
      <w:r w:rsidRPr="00A20971">
        <w:rPr>
          <w:rFonts w:ascii="Arial" w:hAnsi="Arial" w:cs="Arial"/>
        </w:rPr>
        <w:t xml:space="preserve">       Appendix </w:t>
      </w:r>
      <w:proofErr w:type="gramStart"/>
      <w:r w:rsidRPr="00A20971">
        <w:rPr>
          <w:rFonts w:ascii="Arial" w:hAnsi="Arial" w:cs="Arial"/>
        </w:rPr>
        <w:t>3.4;</w:t>
      </w:r>
      <w:proofErr w:type="gramEnd"/>
      <w:r w:rsidRPr="00A20971">
        <w:rPr>
          <w:rFonts w:ascii="Arial" w:hAnsi="Arial" w:cs="Arial"/>
        </w:rPr>
        <w:t xml:space="preserve"> </w:t>
      </w:r>
    </w:p>
    <w:p w14:paraId="64E26B3D" w14:textId="53D12DAB" w:rsidR="0095595C" w:rsidRDefault="00C248F6" w:rsidP="00A76289">
      <w:pPr>
        <w:jc w:val="both"/>
      </w:pPr>
      <w:r>
        <w:rPr>
          <w:noProof/>
        </w:rPr>
        <w:drawing>
          <wp:inline distT="0" distB="0" distL="0" distR="0" wp14:anchorId="1AD1D882" wp14:editId="5A66AEA2">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AE1CAE4" w14:textId="7CD0D4A4" w:rsidR="0095595C" w:rsidRDefault="0095595C" w:rsidP="00A76289">
      <w:pPr>
        <w:jc w:val="both"/>
      </w:pPr>
    </w:p>
    <w:p w14:paraId="1251BA5B" w14:textId="008D9D23" w:rsidR="0095595C" w:rsidRPr="0095595C" w:rsidRDefault="0095595C" w:rsidP="00A76289">
      <w:pPr>
        <w:jc w:val="both"/>
      </w:pPr>
    </w:p>
    <w:p w14:paraId="7DAEC5FF" w14:textId="3208F85B" w:rsidR="0095595C" w:rsidRPr="0095595C" w:rsidRDefault="0095595C" w:rsidP="00A76289">
      <w:pPr>
        <w:jc w:val="both"/>
      </w:pPr>
    </w:p>
    <w:p w14:paraId="47F6AEF5" w14:textId="0458B49D" w:rsidR="0095595C" w:rsidRPr="00A20971" w:rsidRDefault="00A64B28" w:rsidP="00A76289">
      <w:pPr>
        <w:pStyle w:val="Heading5"/>
        <w:jc w:val="both"/>
        <w:rPr>
          <w:rFonts w:ascii="Arial" w:hAnsi="Arial" w:cs="Arial"/>
        </w:rPr>
      </w:pPr>
      <w:r w:rsidRPr="00A20971">
        <w:rPr>
          <w:rFonts w:ascii="Arial" w:hAnsi="Arial" w:cs="Arial"/>
          <w:noProof/>
        </w:rPr>
        <w:drawing>
          <wp:anchor distT="0" distB="0" distL="114300" distR="114300" simplePos="0" relativeHeight="251661312" behindDoc="0" locked="0" layoutInCell="1" allowOverlap="1" wp14:anchorId="5642761A" wp14:editId="0262AC79">
            <wp:simplePos x="0" y="0"/>
            <wp:positionH relativeFrom="column">
              <wp:posOffset>209550</wp:posOffset>
            </wp:positionH>
            <wp:positionV relativeFrom="paragraph">
              <wp:posOffset>275590</wp:posOffset>
            </wp:positionV>
            <wp:extent cx="5486400" cy="3200400"/>
            <wp:effectExtent l="0" t="0" r="0" b="0"/>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r w:rsidR="00922D43" w:rsidRPr="00A20971">
        <w:rPr>
          <w:rFonts w:ascii="Arial" w:hAnsi="Arial" w:cs="Arial"/>
        </w:rPr>
        <w:t xml:space="preserve">      Appendix </w:t>
      </w:r>
      <w:proofErr w:type="gramStart"/>
      <w:r w:rsidR="00922D43" w:rsidRPr="00A20971">
        <w:rPr>
          <w:rFonts w:ascii="Arial" w:hAnsi="Arial" w:cs="Arial"/>
        </w:rPr>
        <w:t>3.5;</w:t>
      </w:r>
      <w:proofErr w:type="gramEnd"/>
      <w:r w:rsidR="00922D43" w:rsidRPr="00A20971">
        <w:rPr>
          <w:rFonts w:ascii="Arial" w:hAnsi="Arial" w:cs="Arial"/>
        </w:rPr>
        <w:t xml:space="preserve"> </w:t>
      </w:r>
    </w:p>
    <w:p w14:paraId="499633EC" w14:textId="7203C443" w:rsidR="0095595C" w:rsidRPr="0095595C" w:rsidRDefault="0095595C" w:rsidP="00A76289">
      <w:pPr>
        <w:jc w:val="both"/>
      </w:pPr>
    </w:p>
    <w:p w14:paraId="5E489DD6" w14:textId="400F056D" w:rsidR="0095595C" w:rsidRPr="00A20971" w:rsidRDefault="000713EB" w:rsidP="00A76289">
      <w:pPr>
        <w:pStyle w:val="Heading5"/>
        <w:spacing w:line="360" w:lineRule="auto"/>
        <w:jc w:val="both"/>
        <w:rPr>
          <w:rFonts w:ascii="Arial" w:hAnsi="Arial" w:cs="Arial"/>
        </w:rPr>
      </w:pPr>
      <w:r w:rsidRPr="00A20971">
        <w:rPr>
          <w:rFonts w:ascii="Arial" w:hAnsi="Arial" w:cs="Arial"/>
          <w:noProof/>
        </w:rPr>
        <w:drawing>
          <wp:anchor distT="0" distB="0" distL="114300" distR="114300" simplePos="0" relativeHeight="251667456" behindDoc="0" locked="0" layoutInCell="1" allowOverlap="1" wp14:anchorId="2FE1D398" wp14:editId="31EC3834">
            <wp:simplePos x="0" y="0"/>
            <wp:positionH relativeFrom="column">
              <wp:posOffset>219075</wp:posOffset>
            </wp:positionH>
            <wp:positionV relativeFrom="paragraph">
              <wp:posOffset>305435</wp:posOffset>
            </wp:positionV>
            <wp:extent cx="5486400" cy="3200400"/>
            <wp:effectExtent l="0" t="0" r="0" b="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r w:rsidRPr="00A20971">
        <w:rPr>
          <w:rFonts w:ascii="Arial" w:hAnsi="Arial" w:cs="Arial"/>
        </w:rPr>
        <w:t xml:space="preserve">       Appendix </w:t>
      </w:r>
      <w:proofErr w:type="gramStart"/>
      <w:r w:rsidRPr="00A20971">
        <w:rPr>
          <w:rFonts w:ascii="Arial" w:hAnsi="Arial" w:cs="Arial"/>
        </w:rPr>
        <w:t>3.6</w:t>
      </w:r>
      <w:r w:rsidR="000F3778" w:rsidRPr="00A20971">
        <w:rPr>
          <w:rFonts w:ascii="Arial" w:hAnsi="Arial" w:cs="Arial"/>
        </w:rPr>
        <w:t>;</w:t>
      </w:r>
      <w:proofErr w:type="gramEnd"/>
    </w:p>
    <w:p w14:paraId="6D735094" w14:textId="44022B31" w:rsidR="0095595C" w:rsidRPr="0095595C" w:rsidRDefault="0095595C" w:rsidP="00A76289">
      <w:pPr>
        <w:jc w:val="both"/>
      </w:pPr>
    </w:p>
    <w:p w14:paraId="717D820C" w14:textId="76F2FC5E" w:rsidR="0095595C" w:rsidRPr="0095595C" w:rsidRDefault="0095595C" w:rsidP="00A76289">
      <w:pPr>
        <w:jc w:val="both"/>
      </w:pPr>
    </w:p>
    <w:p w14:paraId="62C8A5A5" w14:textId="4687A2C0" w:rsidR="0095595C" w:rsidRPr="0095595C" w:rsidRDefault="0095595C" w:rsidP="00A76289">
      <w:pPr>
        <w:jc w:val="both"/>
      </w:pPr>
    </w:p>
    <w:p w14:paraId="5C7B8A99" w14:textId="0A80EA2D" w:rsidR="0095595C" w:rsidRPr="0095595C" w:rsidRDefault="0095595C" w:rsidP="00A76289">
      <w:pPr>
        <w:jc w:val="both"/>
      </w:pPr>
    </w:p>
    <w:p w14:paraId="560D4CBC" w14:textId="685B7C34" w:rsidR="0095595C" w:rsidRPr="00DE714E" w:rsidRDefault="000F3778" w:rsidP="00A76289">
      <w:pPr>
        <w:pStyle w:val="Heading5"/>
        <w:spacing w:line="360" w:lineRule="auto"/>
        <w:jc w:val="both"/>
        <w:rPr>
          <w:rFonts w:ascii="Arial" w:hAnsi="Arial" w:cs="Arial"/>
          <w:color w:val="3494BA" w:themeColor="accent1"/>
        </w:rPr>
      </w:pPr>
      <w:r w:rsidRPr="00DE714E">
        <w:rPr>
          <w:rFonts w:ascii="Arial" w:hAnsi="Arial" w:cs="Arial"/>
          <w:noProof/>
          <w:color w:val="3494BA" w:themeColor="accent1"/>
        </w:rPr>
        <w:lastRenderedPageBreak/>
        <w:drawing>
          <wp:anchor distT="0" distB="0" distL="114300" distR="114300" simplePos="0" relativeHeight="251668480" behindDoc="0" locked="0" layoutInCell="1" allowOverlap="1" wp14:anchorId="7F773574" wp14:editId="29BF0185">
            <wp:simplePos x="0" y="0"/>
            <wp:positionH relativeFrom="margin">
              <wp:align>left</wp:align>
            </wp:positionH>
            <wp:positionV relativeFrom="paragraph">
              <wp:posOffset>190500</wp:posOffset>
            </wp:positionV>
            <wp:extent cx="5486400" cy="3200400"/>
            <wp:effectExtent l="0" t="0" r="0" b="0"/>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r w:rsidR="00C46013" w:rsidRPr="00DE714E">
        <w:rPr>
          <w:rFonts w:ascii="Arial" w:hAnsi="Arial" w:cs="Arial"/>
          <w:color w:val="3494BA" w:themeColor="accent1"/>
        </w:rPr>
        <w:t xml:space="preserve">Appendix </w:t>
      </w:r>
      <w:proofErr w:type="gramStart"/>
      <w:r w:rsidR="00C46013" w:rsidRPr="00DE714E">
        <w:rPr>
          <w:rFonts w:ascii="Arial" w:hAnsi="Arial" w:cs="Arial"/>
          <w:color w:val="3494BA" w:themeColor="accent1"/>
        </w:rPr>
        <w:t>3.7;</w:t>
      </w:r>
      <w:proofErr w:type="gramEnd"/>
    </w:p>
    <w:p w14:paraId="18B8D1ED" w14:textId="055A2E51" w:rsidR="00814CA2" w:rsidRPr="00DE714E" w:rsidRDefault="00814CA2" w:rsidP="00A76289">
      <w:pPr>
        <w:jc w:val="both"/>
        <w:rPr>
          <w:color w:val="3494BA" w:themeColor="accent1"/>
        </w:rPr>
      </w:pPr>
    </w:p>
    <w:p w14:paraId="7CDE9F7F" w14:textId="19EF4DB5" w:rsidR="00814CA2" w:rsidRPr="00DE714E" w:rsidRDefault="00814CA2" w:rsidP="00A76289">
      <w:pPr>
        <w:jc w:val="both"/>
        <w:rPr>
          <w:rFonts w:ascii="Arial" w:hAnsi="Arial" w:cs="Arial"/>
          <w:color w:val="3494BA" w:themeColor="accent1"/>
        </w:rPr>
      </w:pPr>
      <w:r w:rsidRPr="00DE714E">
        <w:rPr>
          <w:rFonts w:ascii="Arial" w:hAnsi="Arial" w:cs="Arial"/>
          <w:color w:val="3494BA" w:themeColor="accent1"/>
        </w:rPr>
        <w:t xml:space="preserve">Appendix 3.8; </w:t>
      </w:r>
      <w:r>
        <w:rPr>
          <w:noProof/>
        </w:rPr>
        <w:drawing>
          <wp:anchor distT="0" distB="0" distL="114300" distR="114300" simplePos="0" relativeHeight="251672576" behindDoc="0" locked="0" layoutInCell="1" allowOverlap="1" wp14:anchorId="343A3E7F" wp14:editId="397C6DBF">
            <wp:simplePos x="0" y="0"/>
            <wp:positionH relativeFrom="margin">
              <wp:posOffset>0</wp:posOffset>
            </wp:positionH>
            <wp:positionV relativeFrom="paragraph">
              <wp:posOffset>285115</wp:posOffset>
            </wp:positionV>
            <wp:extent cx="5486400" cy="3200400"/>
            <wp:effectExtent l="0" t="0" r="0" b="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sectPr w:rsidR="00814CA2" w:rsidRPr="00DE714E" w:rsidSect="0014580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7F80A" w14:textId="77777777" w:rsidR="00D51051" w:rsidRDefault="00D51051" w:rsidP="00D51051">
      <w:pPr>
        <w:spacing w:after="0" w:line="240" w:lineRule="auto"/>
      </w:pPr>
      <w:r>
        <w:separator/>
      </w:r>
    </w:p>
  </w:endnote>
  <w:endnote w:type="continuationSeparator" w:id="0">
    <w:p w14:paraId="0E92A1DC" w14:textId="77777777" w:rsidR="00D51051" w:rsidRDefault="00D51051" w:rsidP="00D51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104497"/>
      <w:docPartObj>
        <w:docPartGallery w:val="Page Numbers (Bottom of Page)"/>
        <w:docPartUnique/>
      </w:docPartObj>
    </w:sdtPr>
    <w:sdtEndPr>
      <w:rPr>
        <w:noProof/>
      </w:rPr>
    </w:sdtEndPr>
    <w:sdtContent>
      <w:p w14:paraId="44C22BB4" w14:textId="37D7D5AD" w:rsidR="00BF7F6F" w:rsidRDefault="00BF7F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626DC6" w14:textId="1E181FB9" w:rsidR="00035312" w:rsidRDefault="0003531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965045"/>
      <w:docPartObj>
        <w:docPartGallery w:val="Page Numbers (Bottom of Page)"/>
        <w:docPartUnique/>
      </w:docPartObj>
    </w:sdtPr>
    <w:sdtEndPr/>
    <w:sdtContent>
      <w:sdt>
        <w:sdtPr>
          <w:id w:val="1728636285"/>
          <w:docPartObj>
            <w:docPartGallery w:val="Page Numbers (Top of Page)"/>
            <w:docPartUnique/>
          </w:docPartObj>
        </w:sdtPr>
        <w:sdtEndPr/>
        <w:sdtContent>
          <w:p w14:paraId="49CB0156" w14:textId="0F2DB5AD" w:rsidR="00BF7F6F" w:rsidRDefault="00BF7F6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EF931BE" w14:textId="77777777" w:rsidR="00752225" w:rsidRDefault="00752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67514" w14:textId="77777777" w:rsidR="00D51051" w:rsidRDefault="00D51051" w:rsidP="00D51051">
      <w:pPr>
        <w:spacing w:after="0" w:line="240" w:lineRule="auto"/>
      </w:pPr>
      <w:r>
        <w:separator/>
      </w:r>
    </w:p>
  </w:footnote>
  <w:footnote w:type="continuationSeparator" w:id="0">
    <w:p w14:paraId="49FBDBE1" w14:textId="77777777" w:rsidR="00D51051" w:rsidRDefault="00D51051" w:rsidP="00D510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91F86"/>
    <w:multiLevelType w:val="hybridMultilevel"/>
    <w:tmpl w:val="58C861D4"/>
    <w:lvl w:ilvl="0" w:tplc="49468428">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47B78"/>
    <w:multiLevelType w:val="hybridMultilevel"/>
    <w:tmpl w:val="379A8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84254"/>
    <w:multiLevelType w:val="multilevel"/>
    <w:tmpl w:val="9FCA748A"/>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615068"/>
    <w:multiLevelType w:val="hybridMultilevel"/>
    <w:tmpl w:val="D5F6D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6267B8"/>
    <w:multiLevelType w:val="multilevel"/>
    <w:tmpl w:val="79369698"/>
    <w:lvl w:ilvl="0">
      <w:start w:val="1"/>
      <w:numFmt w:val="decimal"/>
      <w:lvlText w:val="%1.0"/>
      <w:lvlJc w:val="left"/>
      <w:pPr>
        <w:ind w:left="470" w:hanging="470"/>
      </w:pPr>
      <w:rPr>
        <w:rFonts w:hint="default"/>
      </w:rPr>
    </w:lvl>
    <w:lvl w:ilvl="1">
      <w:start w:val="1"/>
      <w:numFmt w:val="decimal"/>
      <w:lvlText w:val="%1.%2"/>
      <w:lvlJc w:val="left"/>
      <w:pPr>
        <w:ind w:left="1190" w:hanging="4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0F3197"/>
    <w:multiLevelType w:val="hybridMultilevel"/>
    <w:tmpl w:val="3C20F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7B75974"/>
    <w:multiLevelType w:val="hybridMultilevel"/>
    <w:tmpl w:val="F7B46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D23411"/>
    <w:multiLevelType w:val="multilevel"/>
    <w:tmpl w:val="70C0ECCE"/>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6712E8"/>
    <w:multiLevelType w:val="hybridMultilevel"/>
    <w:tmpl w:val="04964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E04784"/>
    <w:multiLevelType w:val="hybridMultilevel"/>
    <w:tmpl w:val="A96E5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AB185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6582373">
    <w:abstractNumId w:val="20"/>
  </w:num>
  <w:num w:numId="2" w16cid:durableId="838154881">
    <w:abstractNumId w:val="10"/>
  </w:num>
  <w:num w:numId="3" w16cid:durableId="1362633541">
    <w:abstractNumId w:val="0"/>
  </w:num>
  <w:num w:numId="4" w16cid:durableId="1803767569">
    <w:abstractNumId w:val="4"/>
  </w:num>
  <w:num w:numId="5" w16cid:durableId="719937157">
    <w:abstractNumId w:val="22"/>
  </w:num>
  <w:num w:numId="6" w16cid:durableId="2030326196">
    <w:abstractNumId w:val="14"/>
  </w:num>
  <w:num w:numId="7" w16cid:durableId="482233161">
    <w:abstractNumId w:val="27"/>
  </w:num>
  <w:num w:numId="8" w16cid:durableId="1976374580">
    <w:abstractNumId w:val="5"/>
  </w:num>
  <w:num w:numId="9" w16cid:durableId="671639534">
    <w:abstractNumId w:val="34"/>
  </w:num>
  <w:num w:numId="10" w16cid:durableId="5207040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3613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93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41286151">
    <w:abstractNumId w:val="6"/>
  </w:num>
  <w:num w:numId="14" w16cid:durableId="1282229889">
    <w:abstractNumId w:val="11"/>
  </w:num>
  <w:num w:numId="15" w16cid:durableId="338386262">
    <w:abstractNumId w:val="12"/>
  </w:num>
  <w:num w:numId="16" w16cid:durableId="138811631">
    <w:abstractNumId w:val="30"/>
  </w:num>
  <w:num w:numId="17" w16cid:durableId="814640377">
    <w:abstractNumId w:val="28"/>
  </w:num>
  <w:num w:numId="18" w16cid:durableId="1529752481">
    <w:abstractNumId w:val="29"/>
  </w:num>
  <w:num w:numId="19" w16cid:durableId="78331151">
    <w:abstractNumId w:val="2"/>
  </w:num>
  <w:num w:numId="20" w16cid:durableId="382826406">
    <w:abstractNumId w:val="8"/>
  </w:num>
  <w:num w:numId="21" w16cid:durableId="1633242383">
    <w:abstractNumId w:val="9"/>
  </w:num>
  <w:num w:numId="22" w16cid:durableId="1917780365">
    <w:abstractNumId w:val="15"/>
  </w:num>
  <w:num w:numId="23" w16cid:durableId="817918313">
    <w:abstractNumId w:val="18"/>
  </w:num>
  <w:num w:numId="24" w16cid:durableId="282468328">
    <w:abstractNumId w:val="33"/>
  </w:num>
  <w:num w:numId="25" w16cid:durableId="1008167909">
    <w:abstractNumId w:val="7"/>
  </w:num>
  <w:num w:numId="26" w16cid:durableId="2029983362">
    <w:abstractNumId w:val="19"/>
  </w:num>
  <w:num w:numId="27" w16cid:durableId="590041593">
    <w:abstractNumId w:val="26"/>
  </w:num>
  <w:num w:numId="28" w16cid:durableId="286785624">
    <w:abstractNumId w:val="3"/>
  </w:num>
  <w:num w:numId="29" w16cid:durableId="1370647807">
    <w:abstractNumId w:val="13"/>
  </w:num>
  <w:num w:numId="30" w16cid:durableId="779647450">
    <w:abstractNumId w:val="17"/>
  </w:num>
  <w:num w:numId="31" w16cid:durableId="1815443188">
    <w:abstractNumId w:val="35"/>
  </w:num>
  <w:num w:numId="32" w16cid:durableId="975839835">
    <w:abstractNumId w:val="24"/>
  </w:num>
  <w:num w:numId="33" w16cid:durableId="1531524969">
    <w:abstractNumId w:val="31"/>
  </w:num>
  <w:num w:numId="34" w16cid:durableId="2084838154">
    <w:abstractNumId w:val="1"/>
  </w:num>
  <w:num w:numId="35" w16cid:durableId="1711371834">
    <w:abstractNumId w:val="16"/>
  </w:num>
  <w:num w:numId="36" w16cid:durableId="553005363">
    <w:abstractNumId w:val="25"/>
  </w:num>
  <w:num w:numId="37" w16cid:durableId="99873219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63D"/>
    <w:rsid w:val="00004AC2"/>
    <w:rsid w:val="0000737F"/>
    <w:rsid w:val="000077DB"/>
    <w:rsid w:val="00011453"/>
    <w:rsid w:val="0001393B"/>
    <w:rsid w:val="00014B35"/>
    <w:rsid w:val="00014D3A"/>
    <w:rsid w:val="000170F7"/>
    <w:rsid w:val="000173E8"/>
    <w:rsid w:val="000207FE"/>
    <w:rsid w:val="00022D45"/>
    <w:rsid w:val="00023D15"/>
    <w:rsid w:val="0002564E"/>
    <w:rsid w:val="000267F3"/>
    <w:rsid w:val="00027BC2"/>
    <w:rsid w:val="00027DC2"/>
    <w:rsid w:val="000313A4"/>
    <w:rsid w:val="000317BE"/>
    <w:rsid w:val="000319F1"/>
    <w:rsid w:val="000324EE"/>
    <w:rsid w:val="00034604"/>
    <w:rsid w:val="00035312"/>
    <w:rsid w:val="00035866"/>
    <w:rsid w:val="0003615C"/>
    <w:rsid w:val="00037CEE"/>
    <w:rsid w:val="000419A4"/>
    <w:rsid w:val="000423C4"/>
    <w:rsid w:val="0004465E"/>
    <w:rsid w:val="00046A5F"/>
    <w:rsid w:val="00050972"/>
    <w:rsid w:val="00052934"/>
    <w:rsid w:val="0005463C"/>
    <w:rsid w:val="00054813"/>
    <w:rsid w:val="00055F17"/>
    <w:rsid w:val="00056A5C"/>
    <w:rsid w:val="00060858"/>
    <w:rsid w:val="0006351C"/>
    <w:rsid w:val="000642EC"/>
    <w:rsid w:val="000666DF"/>
    <w:rsid w:val="00066867"/>
    <w:rsid w:val="000669EF"/>
    <w:rsid w:val="00067FB3"/>
    <w:rsid w:val="000713EB"/>
    <w:rsid w:val="00074683"/>
    <w:rsid w:val="000750DF"/>
    <w:rsid w:val="00081015"/>
    <w:rsid w:val="00081348"/>
    <w:rsid w:val="00081E4F"/>
    <w:rsid w:val="00083461"/>
    <w:rsid w:val="000839BB"/>
    <w:rsid w:val="00084B08"/>
    <w:rsid w:val="000858B0"/>
    <w:rsid w:val="00086530"/>
    <w:rsid w:val="00086C7C"/>
    <w:rsid w:val="00087068"/>
    <w:rsid w:val="00090ED1"/>
    <w:rsid w:val="00091133"/>
    <w:rsid w:val="0009463F"/>
    <w:rsid w:val="0009594E"/>
    <w:rsid w:val="000A12BB"/>
    <w:rsid w:val="000A1BB2"/>
    <w:rsid w:val="000A1E2B"/>
    <w:rsid w:val="000A4CE1"/>
    <w:rsid w:val="000A52F9"/>
    <w:rsid w:val="000A58D6"/>
    <w:rsid w:val="000B091E"/>
    <w:rsid w:val="000B0BDD"/>
    <w:rsid w:val="000B107C"/>
    <w:rsid w:val="000B174B"/>
    <w:rsid w:val="000B17E6"/>
    <w:rsid w:val="000B25CB"/>
    <w:rsid w:val="000B2A28"/>
    <w:rsid w:val="000B4B28"/>
    <w:rsid w:val="000B571B"/>
    <w:rsid w:val="000B59E9"/>
    <w:rsid w:val="000B5B66"/>
    <w:rsid w:val="000B5FA2"/>
    <w:rsid w:val="000B6645"/>
    <w:rsid w:val="000B6A9F"/>
    <w:rsid w:val="000C23B7"/>
    <w:rsid w:val="000C42CA"/>
    <w:rsid w:val="000C515B"/>
    <w:rsid w:val="000C745F"/>
    <w:rsid w:val="000D083B"/>
    <w:rsid w:val="000D107D"/>
    <w:rsid w:val="000D1D2A"/>
    <w:rsid w:val="000D2805"/>
    <w:rsid w:val="000D3998"/>
    <w:rsid w:val="000D676C"/>
    <w:rsid w:val="000E2889"/>
    <w:rsid w:val="000E4D78"/>
    <w:rsid w:val="000E5976"/>
    <w:rsid w:val="000E5D85"/>
    <w:rsid w:val="000F0406"/>
    <w:rsid w:val="000F1A20"/>
    <w:rsid w:val="000F27D5"/>
    <w:rsid w:val="000F2DAE"/>
    <w:rsid w:val="000F3778"/>
    <w:rsid w:val="000F4AEE"/>
    <w:rsid w:val="000F53AB"/>
    <w:rsid w:val="000F599B"/>
    <w:rsid w:val="00103C79"/>
    <w:rsid w:val="00105C46"/>
    <w:rsid w:val="001068F3"/>
    <w:rsid w:val="00110CCA"/>
    <w:rsid w:val="00112B49"/>
    <w:rsid w:val="00112C97"/>
    <w:rsid w:val="0011420F"/>
    <w:rsid w:val="00114ADB"/>
    <w:rsid w:val="0012049A"/>
    <w:rsid w:val="001207C1"/>
    <w:rsid w:val="001252E4"/>
    <w:rsid w:val="00126046"/>
    <w:rsid w:val="0012688A"/>
    <w:rsid w:val="0013000C"/>
    <w:rsid w:val="0013244D"/>
    <w:rsid w:val="001327F5"/>
    <w:rsid w:val="001343CF"/>
    <w:rsid w:val="00136AA2"/>
    <w:rsid w:val="00136D4A"/>
    <w:rsid w:val="0013792B"/>
    <w:rsid w:val="001417BA"/>
    <w:rsid w:val="00142767"/>
    <w:rsid w:val="00143D78"/>
    <w:rsid w:val="00144FFC"/>
    <w:rsid w:val="00145806"/>
    <w:rsid w:val="001471B8"/>
    <w:rsid w:val="001505A3"/>
    <w:rsid w:val="00151DDD"/>
    <w:rsid w:val="00154CC4"/>
    <w:rsid w:val="00154DCB"/>
    <w:rsid w:val="00156192"/>
    <w:rsid w:val="00157547"/>
    <w:rsid w:val="001605D5"/>
    <w:rsid w:val="001614D8"/>
    <w:rsid w:val="00161F6B"/>
    <w:rsid w:val="00162F00"/>
    <w:rsid w:val="0016510A"/>
    <w:rsid w:val="0016532D"/>
    <w:rsid w:val="0016797C"/>
    <w:rsid w:val="0017045B"/>
    <w:rsid w:val="001708AA"/>
    <w:rsid w:val="00171B09"/>
    <w:rsid w:val="001737F7"/>
    <w:rsid w:val="00174A63"/>
    <w:rsid w:val="00175B61"/>
    <w:rsid w:val="001774E6"/>
    <w:rsid w:val="00180500"/>
    <w:rsid w:val="00180C7D"/>
    <w:rsid w:val="001828B1"/>
    <w:rsid w:val="00182F9C"/>
    <w:rsid w:val="00183BD9"/>
    <w:rsid w:val="0018494B"/>
    <w:rsid w:val="00186202"/>
    <w:rsid w:val="00186213"/>
    <w:rsid w:val="001907DC"/>
    <w:rsid w:val="00193CAE"/>
    <w:rsid w:val="00195A2A"/>
    <w:rsid w:val="001A28CD"/>
    <w:rsid w:val="001A367D"/>
    <w:rsid w:val="001A4F96"/>
    <w:rsid w:val="001A6B04"/>
    <w:rsid w:val="001A70C4"/>
    <w:rsid w:val="001B4FAA"/>
    <w:rsid w:val="001B5B11"/>
    <w:rsid w:val="001B5E73"/>
    <w:rsid w:val="001B6E34"/>
    <w:rsid w:val="001C03E2"/>
    <w:rsid w:val="001C1B45"/>
    <w:rsid w:val="001C34D6"/>
    <w:rsid w:val="001C4EB7"/>
    <w:rsid w:val="001C6563"/>
    <w:rsid w:val="001D0DD9"/>
    <w:rsid w:val="001D1440"/>
    <w:rsid w:val="001D1DD1"/>
    <w:rsid w:val="001D224E"/>
    <w:rsid w:val="001D436C"/>
    <w:rsid w:val="001D45F2"/>
    <w:rsid w:val="001D68E0"/>
    <w:rsid w:val="001E10A8"/>
    <w:rsid w:val="001E1C32"/>
    <w:rsid w:val="001E4780"/>
    <w:rsid w:val="001F1272"/>
    <w:rsid w:val="001F240D"/>
    <w:rsid w:val="001F2AE9"/>
    <w:rsid w:val="001F2C8C"/>
    <w:rsid w:val="001F5726"/>
    <w:rsid w:val="001F57F8"/>
    <w:rsid w:val="001F653E"/>
    <w:rsid w:val="001F6C20"/>
    <w:rsid w:val="001F7110"/>
    <w:rsid w:val="00202C5D"/>
    <w:rsid w:val="0021338E"/>
    <w:rsid w:val="002148A0"/>
    <w:rsid w:val="00215581"/>
    <w:rsid w:val="00215BEF"/>
    <w:rsid w:val="00216BA9"/>
    <w:rsid w:val="00216CED"/>
    <w:rsid w:val="00217B1B"/>
    <w:rsid w:val="0022230A"/>
    <w:rsid w:val="00222B76"/>
    <w:rsid w:val="00224500"/>
    <w:rsid w:val="00225E4D"/>
    <w:rsid w:val="002270CA"/>
    <w:rsid w:val="0022725C"/>
    <w:rsid w:val="002314F8"/>
    <w:rsid w:val="00231AD9"/>
    <w:rsid w:val="00233612"/>
    <w:rsid w:val="002342EE"/>
    <w:rsid w:val="00234F29"/>
    <w:rsid w:val="002360DA"/>
    <w:rsid w:val="00236557"/>
    <w:rsid w:val="00241518"/>
    <w:rsid w:val="00243A9A"/>
    <w:rsid w:val="00243EBB"/>
    <w:rsid w:val="00245AA8"/>
    <w:rsid w:val="002477D6"/>
    <w:rsid w:val="00250150"/>
    <w:rsid w:val="0025116B"/>
    <w:rsid w:val="00252968"/>
    <w:rsid w:val="00253D07"/>
    <w:rsid w:val="002556DF"/>
    <w:rsid w:val="002567F6"/>
    <w:rsid w:val="00257421"/>
    <w:rsid w:val="00263FA5"/>
    <w:rsid w:val="00265A22"/>
    <w:rsid w:val="00266AFE"/>
    <w:rsid w:val="00266F08"/>
    <w:rsid w:val="002713DF"/>
    <w:rsid w:val="0027159A"/>
    <w:rsid w:val="00271A7D"/>
    <w:rsid w:val="00276113"/>
    <w:rsid w:val="0027744E"/>
    <w:rsid w:val="00281322"/>
    <w:rsid w:val="0028217C"/>
    <w:rsid w:val="00282A65"/>
    <w:rsid w:val="00284FC7"/>
    <w:rsid w:val="00286B6E"/>
    <w:rsid w:val="00290831"/>
    <w:rsid w:val="00291986"/>
    <w:rsid w:val="00291B1F"/>
    <w:rsid w:val="00291F77"/>
    <w:rsid w:val="00292A1C"/>
    <w:rsid w:val="002932D6"/>
    <w:rsid w:val="00293CD1"/>
    <w:rsid w:val="00293F46"/>
    <w:rsid w:val="00293FE5"/>
    <w:rsid w:val="002966BB"/>
    <w:rsid w:val="002A07F6"/>
    <w:rsid w:val="002A19C9"/>
    <w:rsid w:val="002A2255"/>
    <w:rsid w:val="002A298E"/>
    <w:rsid w:val="002A437F"/>
    <w:rsid w:val="002A6DF0"/>
    <w:rsid w:val="002A73C9"/>
    <w:rsid w:val="002A74E4"/>
    <w:rsid w:val="002B1CAB"/>
    <w:rsid w:val="002B1CD6"/>
    <w:rsid w:val="002B2790"/>
    <w:rsid w:val="002B37B7"/>
    <w:rsid w:val="002B6128"/>
    <w:rsid w:val="002B66F2"/>
    <w:rsid w:val="002C0007"/>
    <w:rsid w:val="002C1101"/>
    <w:rsid w:val="002C1B48"/>
    <w:rsid w:val="002C419B"/>
    <w:rsid w:val="002C42DA"/>
    <w:rsid w:val="002C430B"/>
    <w:rsid w:val="002C4387"/>
    <w:rsid w:val="002C52BB"/>
    <w:rsid w:val="002C5BC2"/>
    <w:rsid w:val="002C644A"/>
    <w:rsid w:val="002C6FA5"/>
    <w:rsid w:val="002D175C"/>
    <w:rsid w:val="002D369E"/>
    <w:rsid w:val="002D57C0"/>
    <w:rsid w:val="002D637B"/>
    <w:rsid w:val="002D6EC9"/>
    <w:rsid w:val="002D7DBE"/>
    <w:rsid w:val="002E1523"/>
    <w:rsid w:val="002E31C0"/>
    <w:rsid w:val="002E3387"/>
    <w:rsid w:val="002E3466"/>
    <w:rsid w:val="002E506B"/>
    <w:rsid w:val="002E567B"/>
    <w:rsid w:val="002E618B"/>
    <w:rsid w:val="002E669B"/>
    <w:rsid w:val="002F04B1"/>
    <w:rsid w:val="002F079D"/>
    <w:rsid w:val="002F5697"/>
    <w:rsid w:val="002F5C7F"/>
    <w:rsid w:val="002F602B"/>
    <w:rsid w:val="002F7E53"/>
    <w:rsid w:val="002F7EA7"/>
    <w:rsid w:val="003003C0"/>
    <w:rsid w:val="00300A7F"/>
    <w:rsid w:val="00301FBC"/>
    <w:rsid w:val="00304FA7"/>
    <w:rsid w:val="00305AE2"/>
    <w:rsid w:val="00305F53"/>
    <w:rsid w:val="003063A6"/>
    <w:rsid w:val="00310C3C"/>
    <w:rsid w:val="0031116D"/>
    <w:rsid w:val="0031195A"/>
    <w:rsid w:val="00312981"/>
    <w:rsid w:val="00314352"/>
    <w:rsid w:val="00314EB1"/>
    <w:rsid w:val="003154C6"/>
    <w:rsid w:val="00320B95"/>
    <w:rsid w:val="00321ADA"/>
    <w:rsid w:val="003224B7"/>
    <w:rsid w:val="00324688"/>
    <w:rsid w:val="00325309"/>
    <w:rsid w:val="00325BC4"/>
    <w:rsid w:val="0033183F"/>
    <w:rsid w:val="00331EBC"/>
    <w:rsid w:val="00332BDD"/>
    <w:rsid w:val="00334F88"/>
    <w:rsid w:val="0033659F"/>
    <w:rsid w:val="00336611"/>
    <w:rsid w:val="00336A3A"/>
    <w:rsid w:val="00337D4F"/>
    <w:rsid w:val="0034162F"/>
    <w:rsid w:val="0034268E"/>
    <w:rsid w:val="0034368E"/>
    <w:rsid w:val="00343E72"/>
    <w:rsid w:val="00344333"/>
    <w:rsid w:val="00345428"/>
    <w:rsid w:val="00345DCB"/>
    <w:rsid w:val="00346BCD"/>
    <w:rsid w:val="003528C5"/>
    <w:rsid w:val="00352FD4"/>
    <w:rsid w:val="0035599A"/>
    <w:rsid w:val="00362D15"/>
    <w:rsid w:val="00364DFC"/>
    <w:rsid w:val="003700A4"/>
    <w:rsid w:val="00370386"/>
    <w:rsid w:val="003703CB"/>
    <w:rsid w:val="003707F1"/>
    <w:rsid w:val="00370C64"/>
    <w:rsid w:val="00370F1D"/>
    <w:rsid w:val="00371ED7"/>
    <w:rsid w:val="00373601"/>
    <w:rsid w:val="00373E9F"/>
    <w:rsid w:val="003812E6"/>
    <w:rsid w:val="00381FF5"/>
    <w:rsid w:val="0038238F"/>
    <w:rsid w:val="00384D61"/>
    <w:rsid w:val="00386CF8"/>
    <w:rsid w:val="00390200"/>
    <w:rsid w:val="00390B1D"/>
    <w:rsid w:val="003951A1"/>
    <w:rsid w:val="00396FC6"/>
    <w:rsid w:val="003A1419"/>
    <w:rsid w:val="003A2B01"/>
    <w:rsid w:val="003A3C16"/>
    <w:rsid w:val="003A3EF2"/>
    <w:rsid w:val="003A4059"/>
    <w:rsid w:val="003A5CAB"/>
    <w:rsid w:val="003A6053"/>
    <w:rsid w:val="003B02A4"/>
    <w:rsid w:val="003B0D57"/>
    <w:rsid w:val="003B207F"/>
    <w:rsid w:val="003B45B9"/>
    <w:rsid w:val="003B4EDC"/>
    <w:rsid w:val="003B7311"/>
    <w:rsid w:val="003B7570"/>
    <w:rsid w:val="003B7B91"/>
    <w:rsid w:val="003C0AF8"/>
    <w:rsid w:val="003C1169"/>
    <w:rsid w:val="003C3B82"/>
    <w:rsid w:val="003C3D97"/>
    <w:rsid w:val="003C54DF"/>
    <w:rsid w:val="003C6029"/>
    <w:rsid w:val="003C6C34"/>
    <w:rsid w:val="003C7685"/>
    <w:rsid w:val="003D1C57"/>
    <w:rsid w:val="003D4B0C"/>
    <w:rsid w:val="003D4B44"/>
    <w:rsid w:val="003D4D44"/>
    <w:rsid w:val="003D69A7"/>
    <w:rsid w:val="003D7384"/>
    <w:rsid w:val="003E10EF"/>
    <w:rsid w:val="003E1447"/>
    <w:rsid w:val="003E1C75"/>
    <w:rsid w:val="003E6F75"/>
    <w:rsid w:val="003E72C9"/>
    <w:rsid w:val="003F10CC"/>
    <w:rsid w:val="003F122A"/>
    <w:rsid w:val="003F1EB1"/>
    <w:rsid w:val="003F657C"/>
    <w:rsid w:val="003F712B"/>
    <w:rsid w:val="003F72A8"/>
    <w:rsid w:val="00400F62"/>
    <w:rsid w:val="00401D99"/>
    <w:rsid w:val="00402C94"/>
    <w:rsid w:val="004039B1"/>
    <w:rsid w:val="004039FE"/>
    <w:rsid w:val="00404C6B"/>
    <w:rsid w:val="00406535"/>
    <w:rsid w:val="00406C1F"/>
    <w:rsid w:val="00410FB8"/>
    <w:rsid w:val="00411466"/>
    <w:rsid w:val="0041147A"/>
    <w:rsid w:val="00412C97"/>
    <w:rsid w:val="00414DB6"/>
    <w:rsid w:val="0041615F"/>
    <w:rsid w:val="00416925"/>
    <w:rsid w:val="00417FDF"/>
    <w:rsid w:val="004205C6"/>
    <w:rsid w:val="00420946"/>
    <w:rsid w:val="00422F89"/>
    <w:rsid w:val="004243EC"/>
    <w:rsid w:val="004302AF"/>
    <w:rsid w:val="0043095F"/>
    <w:rsid w:val="0043221A"/>
    <w:rsid w:val="004327EC"/>
    <w:rsid w:val="004331B2"/>
    <w:rsid w:val="00433A21"/>
    <w:rsid w:val="0043524C"/>
    <w:rsid w:val="004361B4"/>
    <w:rsid w:val="00436E78"/>
    <w:rsid w:val="004374BC"/>
    <w:rsid w:val="0043796A"/>
    <w:rsid w:val="00446118"/>
    <w:rsid w:val="00447069"/>
    <w:rsid w:val="004475FD"/>
    <w:rsid w:val="00453500"/>
    <w:rsid w:val="00460158"/>
    <w:rsid w:val="00462D2D"/>
    <w:rsid w:val="004644B6"/>
    <w:rsid w:val="00464709"/>
    <w:rsid w:val="004711E3"/>
    <w:rsid w:val="00471A13"/>
    <w:rsid w:val="00471E4B"/>
    <w:rsid w:val="00472923"/>
    <w:rsid w:val="00472A51"/>
    <w:rsid w:val="004731F6"/>
    <w:rsid w:val="00473E71"/>
    <w:rsid w:val="00474A92"/>
    <w:rsid w:val="004753A9"/>
    <w:rsid w:val="00475BE3"/>
    <w:rsid w:val="00480BF0"/>
    <w:rsid w:val="00483875"/>
    <w:rsid w:val="004844EC"/>
    <w:rsid w:val="004847C6"/>
    <w:rsid w:val="004851AB"/>
    <w:rsid w:val="004853AB"/>
    <w:rsid w:val="00486407"/>
    <w:rsid w:val="00486BE0"/>
    <w:rsid w:val="0048706B"/>
    <w:rsid w:val="00487831"/>
    <w:rsid w:val="00490049"/>
    <w:rsid w:val="00491576"/>
    <w:rsid w:val="0049449F"/>
    <w:rsid w:val="004962F0"/>
    <w:rsid w:val="00497C1F"/>
    <w:rsid w:val="004A255D"/>
    <w:rsid w:val="004A2697"/>
    <w:rsid w:val="004A75AB"/>
    <w:rsid w:val="004B46F3"/>
    <w:rsid w:val="004B4DD0"/>
    <w:rsid w:val="004B588C"/>
    <w:rsid w:val="004B6138"/>
    <w:rsid w:val="004C29A8"/>
    <w:rsid w:val="004C3983"/>
    <w:rsid w:val="004C4171"/>
    <w:rsid w:val="004C592F"/>
    <w:rsid w:val="004C60E1"/>
    <w:rsid w:val="004C7823"/>
    <w:rsid w:val="004D36E6"/>
    <w:rsid w:val="004D3897"/>
    <w:rsid w:val="004D5E24"/>
    <w:rsid w:val="004D6B4D"/>
    <w:rsid w:val="004D6F38"/>
    <w:rsid w:val="004D7903"/>
    <w:rsid w:val="004D7A8B"/>
    <w:rsid w:val="004E1A4E"/>
    <w:rsid w:val="004E276F"/>
    <w:rsid w:val="004E3908"/>
    <w:rsid w:val="004E3B92"/>
    <w:rsid w:val="004F0688"/>
    <w:rsid w:val="004F07C9"/>
    <w:rsid w:val="004F10A4"/>
    <w:rsid w:val="004F14B2"/>
    <w:rsid w:val="004F236B"/>
    <w:rsid w:val="004F2461"/>
    <w:rsid w:val="004F471F"/>
    <w:rsid w:val="004F581C"/>
    <w:rsid w:val="004F6D4A"/>
    <w:rsid w:val="005000DF"/>
    <w:rsid w:val="00502C3A"/>
    <w:rsid w:val="005030E6"/>
    <w:rsid w:val="005031CD"/>
    <w:rsid w:val="00506BD7"/>
    <w:rsid w:val="00506F4E"/>
    <w:rsid w:val="005075D0"/>
    <w:rsid w:val="005120A4"/>
    <w:rsid w:val="00513609"/>
    <w:rsid w:val="0051383B"/>
    <w:rsid w:val="005139CE"/>
    <w:rsid w:val="005153D3"/>
    <w:rsid w:val="00516720"/>
    <w:rsid w:val="00516898"/>
    <w:rsid w:val="00516948"/>
    <w:rsid w:val="00521629"/>
    <w:rsid w:val="00522659"/>
    <w:rsid w:val="005262F5"/>
    <w:rsid w:val="0052686C"/>
    <w:rsid w:val="00526E48"/>
    <w:rsid w:val="00532D98"/>
    <w:rsid w:val="0053402E"/>
    <w:rsid w:val="00536194"/>
    <w:rsid w:val="0053695B"/>
    <w:rsid w:val="00540427"/>
    <w:rsid w:val="00541912"/>
    <w:rsid w:val="00541DAC"/>
    <w:rsid w:val="0054390D"/>
    <w:rsid w:val="00544FD7"/>
    <w:rsid w:val="005453C1"/>
    <w:rsid w:val="00550CFE"/>
    <w:rsid w:val="00552849"/>
    <w:rsid w:val="005536E2"/>
    <w:rsid w:val="00555A06"/>
    <w:rsid w:val="00560238"/>
    <w:rsid w:val="0056055E"/>
    <w:rsid w:val="00561A22"/>
    <w:rsid w:val="00561CCF"/>
    <w:rsid w:val="00562726"/>
    <w:rsid w:val="00564C41"/>
    <w:rsid w:val="00566440"/>
    <w:rsid w:val="00566581"/>
    <w:rsid w:val="005675C3"/>
    <w:rsid w:val="00571FFF"/>
    <w:rsid w:val="00573CA0"/>
    <w:rsid w:val="0057651D"/>
    <w:rsid w:val="00576FD0"/>
    <w:rsid w:val="00577409"/>
    <w:rsid w:val="00581D0A"/>
    <w:rsid w:val="005820EF"/>
    <w:rsid w:val="00582542"/>
    <w:rsid w:val="00582BD7"/>
    <w:rsid w:val="00584134"/>
    <w:rsid w:val="00584723"/>
    <w:rsid w:val="00584D9C"/>
    <w:rsid w:val="00584E7B"/>
    <w:rsid w:val="0058577F"/>
    <w:rsid w:val="005873FA"/>
    <w:rsid w:val="00590046"/>
    <w:rsid w:val="005935C7"/>
    <w:rsid w:val="00593A02"/>
    <w:rsid w:val="0059410A"/>
    <w:rsid w:val="005945A2"/>
    <w:rsid w:val="00594B34"/>
    <w:rsid w:val="005961A7"/>
    <w:rsid w:val="00596E57"/>
    <w:rsid w:val="0059798A"/>
    <w:rsid w:val="00597A98"/>
    <w:rsid w:val="005A10D5"/>
    <w:rsid w:val="005A1C20"/>
    <w:rsid w:val="005A3023"/>
    <w:rsid w:val="005A72A2"/>
    <w:rsid w:val="005A7558"/>
    <w:rsid w:val="005B2DED"/>
    <w:rsid w:val="005B4C47"/>
    <w:rsid w:val="005B6E32"/>
    <w:rsid w:val="005C0D3F"/>
    <w:rsid w:val="005C139C"/>
    <w:rsid w:val="005C2170"/>
    <w:rsid w:val="005C5D51"/>
    <w:rsid w:val="005C6E12"/>
    <w:rsid w:val="005D1D0B"/>
    <w:rsid w:val="005D2C43"/>
    <w:rsid w:val="005D7A63"/>
    <w:rsid w:val="005E051F"/>
    <w:rsid w:val="005E060F"/>
    <w:rsid w:val="005E131B"/>
    <w:rsid w:val="005E21FD"/>
    <w:rsid w:val="005E394B"/>
    <w:rsid w:val="005E64B3"/>
    <w:rsid w:val="005E665A"/>
    <w:rsid w:val="005E7817"/>
    <w:rsid w:val="005F06D2"/>
    <w:rsid w:val="005F0FA4"/>
    <w:rsid w:val="005F190C"/>
    <w:rsid w:val="005F1A5B"/>
    <w:rsid w:val="005F310F"/>
    <w:rsid w:val="005F36E7"/>
    <w:rsid w:val="005F4FDC"/>
    <w:rsid w:val="005F6476"/>
    <w:rsid w:val="005F7319"/>
    <w:rsid w:val="005F7985"/>
    <w:rsid w:val="0060006F"/>
    <w:rsid w:val="00600DE2"/>
    <w:rsid w:val="006033C5"/>
    <w:rsid w:val="00603E61"/>
    <w:rsid w:val="0060717F"/>
    <w:rsid w:val="006123BB"/>
    <w:rsid w:val="00613840"/>
    <w:rsid w:val="00613B72"/>
    <w:rsid w:val="0062434C"/>
    <w:rsid w:val="00625486"/>
    <w:rsid w:val="006272A3"/>
    <w:rsid w:val="00627BE7"/>
    <w:rsid w:val="00627EB4"/>
    <w:rsid w:val="00631045"/>
    <w:rsid w:val="00634190"/>
    <w:rsid w:val="00635104"/>
    <w:rsid w:val="006357E1"/>
    <w:rsid w:val="006371E9"/>
    <w:rsid w:val="006374B9"/>
    <w:rsid w:val="006376B2"/>
    <w:rsid w:val="00637C98"/>
    <w:rsid w:val="00642281"/>
    <w:rsid w:val="0064353A"/>
    <w:rsid w:val="00643894"/>
    <w:rsid w:val="006467D1"/>
    <w:rsid w:val="00646B5D"/>
    <w:rsid w:val="00647D1B"/>
    <w:rsid w:val="006509FA"/>
    <w:rsid w:val="006521F3"/>
    <w:rsid w:val="00653E5B"/>
    <w:rsid w:val="00654EF1"/>
    <w:rsid w:val="006554AA"/>
    <w:rsid w:val="00657A63"/>
    <w:rsid w:val="00662C62"/>
    <w:rsid w:val="0066453B"/>
    <w:rsid w:val="0066629B"/>
    <w:rsid w:val="00671ED1"/>
    <w:rsid w:val="006738BE"/>
    <w:rsid w:val="006738D3"/>
    <w:rsid w:val="00675EB3"/>
    <w:rsid w:val="00676E64"/>
    <w:rsid w:val="0067741E"/>
    <w:rsid w:val="006813F0"/>
    <w:rsid w:val="0068595C"/>
    <w:rsid w:val="00687E03"/>
    <w:rsid w:val="00691117"/>
    <w:rsid w:val="00692318"/>
    <w:rsid w:val="006928C2"/>
    <w:rsid w:val="00692D5B"/>
    <w:rsid w:val="00695727"/>
    <w:rsid w:val="006971E6"/>
    <w:rsid w:val="006A0440"/>
    <w:rsid w:val="006A2DD7"/>
    <w:rsid w:val="006A43F0"/>
    <w:rsid w:val="006A4749"/>
    <w:rsid w:val="006A5D27"/>
    <w:rsid w:val="006A67A5"/>
    <w:rsid w:val="006A7014"/>
    <w:rsid w:val="006A7A32"/>
    <w:rsid w:val="006A7CDC"/>
    <w:rsid w:val="006B4A34"/>
    <w:rsid w:val="006B5A58"/>
    <w:rsid w:val="006B6D7E"/>
    <w:rsid w:val="006C0DE5"/>
    <w:rsid w:val="006C1499"/>
    <w:rsid w:val="006C3D89"/>
    <w:rsid w:val="006C4EC2"/>
    <w:rsid w:val="006C685E"/>
    <w:rsid w:val="006C7367"/>
    <w:rsid w:val="006D284A"/>
    <w:rsid w:val="006D5757"/>
    <w:rsid w:val="006D616C"/>
    <w:rsid w:val="006D61DF"/>
    <w:rsid w:val="006E0D40"/>
    <w:rsid w:val="006E3552"/>
    <w:rsid w:val="006E3F17"/>
    <w:rsid w:val="006E7F7E"/>
    <w:rsid w:val="006F1685"/>
    <w:rsid w:val="006F25C1"/>
    <w:rsid w:val="006F2D0E"/>
    <w:rsid w:val="006F2DA4"/>
    <w:rsid w:val="006F5DCC"/>
    <w:rsid w:val="006F612A"/>
    <w:rsid w:val="006F65D5"/>
    <w:rsid w:val="006F66B3"/>
    <w:rsid w:val="006F7CFF"/>
    <w:rsid w:val="0070025D"/>
    <w:rsid w:val="00703AC0"/>
    <w:rsid w:val="00704218"/>
    <w:rsid w:val="007042C4"/>
    <w:rsid w:val="0070523F"/>
    <w:rsid w:val="007072E0"/>
    <w:rsid w:val="00710861"/>
    <w:rsid w:val="00711EDB"/>
    <w:rsid w:val="00713D5F"/>
    <w:rsid w:val="0071632D"/>
    <w:rsid w:val="0071702C"/>
    <w:rsid w:val="00717983"/>
    <w:rsid w:val="0072414B"/>
    <w:rsid w:val="00724CCD"/>
    <w:rsid w:val="00724DAD"/>
    <w:rsid w:val="00725A35"/>
    <w:rsid w:val="007303B3"/>
    <w:rsid w:val="0073058B"/>
    <w:rsid w:val="0073072A"/>
    <w:rsid w:val="007332E4"/>
    <w:rsid w:val="007353F6"/>
    <w:rsid w:val="00736E90"/>
    <w:rsid w:val="00737300"/>
    <w:rsid w:val="00742C0E"/>
    <w:rsid w:val="00743178"/>
    <w:rsid w:val="00743797"/>
    <w:rsid w:val="00743D18"/>
    <w:rsid w:val="007441BD"/>
    <w:rsid w:val="0074431F"/>
    <w:rsid w:val="007445F4"/>
    <w:rsid w:val="00744FEF"/>
    <w:rsid w:val="0074517F"/>
    <w:rsid w:val="00745747"/>
    <w:rsid w:val="00746127"/>
    <w:rsid w:val="007469E9"/>
    <w:rsid w:val="00746C6B"/>
    <w:rsid w:val="00752225"/>
    <w:rsid w:val="00752787"/>
    <w:rsid w:val="007536F5"/>
    <w:rsid w:val="007537B9"/>
    <w:rsid w:val="00755FFF"/>
    <w:rsid w:val="00756F76"/>
    <w:rsid w:val="007576D6"/>
    <w:rsid w:val="00764239"/>
    <w:rsid w:val="0076767D"/>
    <w:rsid w:val="00767976"/>
    <w:rsid w:val="00767989"/>
    <w:rsid w:val="00767D39"/>
    <w:rsid w:val="007741F8"/>
    <w:rsid w:val="007771C6"/>
    <w:rsid w:val="0078176E"/>
    <w:rsid w:val="00782124"/>
    <w:rsid w:val="00782621"/>
    <w:rsid w:val="00783D93"/>
    <w:rsid w:val="00790E91"/>
    <w:rsid w:val="007918CA"/>
    <w:rsid w:val="0079263D"/>
    <w:rsid w:val="00792E83"/>
    <w:rsid w:val="007945FD"/>
    <w:rsid w:val="00795041"/>
    <w:rsid w:val="007956C3"/>
    <w:rsid w:val="00796F3F"/>
    <w:rsid w:val="007A0209"/>
    <w:rsid w:val="007A1132"/>
    <w:rsid w:val="007A4064"/>
    <w:rsid w:val="007A68D6"/>
    <w:rsid w:val="007A7C20"/>
    <w:rsid w:val="007B1C64"/>
    <w:rsid w:val="007B2240"/>
    <w:rsid w:val="007B2E51"/>
    <w:rsid w:val="007B2FD5"/>
    <w:rsid w:val="007B34F0"/>
    <w:rsid w:val="007B53B1"/>
    <w:rsid w:val="007B62D0"/>
    <w:rsid w:val="007B6A45"/>
    <w:rsid w:val="007C3B44"/>
    <w:rsid w:val="007C4F7C"/>
    <w:rsid w:val="007D2672"/>
    <w:rsid w:val="007D2691"/>
    <w:rsid w:val="007D73D9"/>
    <w:rsid w:val="007E35B2"/>
    <w:rsid w:val="007E3FCB"/>
    <w:rsid w:val="007E4576"/>
    <w:rsid w:val="007E665E"/>
    <w:rsid w:val="007E6D85"/>
    <w:rsid w:val="007E73F7"/>
    <w:rsid w:val="007F0204"/>
    <w:rsid w:val="007F18E3"/>
    <w:rsid w:val="007F6160"/>
    <w:rsid w:val="007F6EB3"/>
    <w:rsid w:val="0080278F"/>
    <w:rsid w:val="00802801"/>
    <w:rsid w:val="00804535"/>
    <w:rsid w:val="00804C71"/>
    <w:rsid w:val="008061CD"/>
    <w:rsid w:val="00807AD7"/>
    <w:rsid w:val="008116AF"/>
    <w:rsid w:val="00811B2D"/>
    <w:rsid w:val="00811F9E"/>
    <w:rsid w:val="00812193"/>
    <w:rsid w:val="00812667"/>
    <w:rsid w:val="0081347B"/>
    <w:rsid w:val="00813914"/>
    <w:rsid w:val="00813E1F"/>
    <w:rsid w:val="00814CA2"/>
    <w:rsid w:val="00814DA7"/>
    <w:rsid w:val="0081622C"/>
    <w:rsid w:val="0082032D"/>
    <w:rsid w:val="00820390"/>
    <w:rsid w:val="00823222"/>
    <w:rsid w:val="00826707"/>
    <w:rsid w:val="00826ED4"/>
    <w:rsid w:val="008300F6"/>
    <w:rsid w:val="008311D3"/>
    <w:rsid w:val="00831B75"/>
    <w:rsid w:val="008321A4"/>
    <w:rsid w:val="00832D37"/>
    <w:rsid w:val="00840456"/>
    <w:rsid w:val="00841752"/>
    <w:rsid w:val="00841FB8"/>
    <w:rsid w:val="00841FC3"/>
    <w:rsid w:val="00845155"/>
    <w:rsid w:val="00845730"/>
    <w:rsid w:val="0084608F"/>
    <w:rsid w:val="008466C5"/>
    <w:rsid w:val="00847E75"/>
    <w:rsid w:val="0085232E"/>
    <w:rsid w:val="00852AE2"/>
    <w:rsid w:val="00852B9D"/>
    <w:rsid w:val="00853C59"/>
    <w:rsid w:val="0085445E"/>
    <w:rsid w:val="00855486"/>
    <w:rsid w:val="00856712"/>
    <w:rsid w:val="0086122A"/>
    <w:rsid w:val="008618EF"/>
    <w:rsid w:val="00861EF6"/>
    <w:rsid w:val="008644AD"/>
    <w:rsid w:val="008646E2"/>
    <w:rsid w:val="008646E7"/>
    <w:rsid w:val="008652BD"/>
    <w:rsid w:val="00866925"/>
    <w:rsid w:val="00870125"/>
    <w:rsid w:val="00873099"/>
    <w:rsid w:val="00874552"/>
    <w:rsid w:val="00874BEE"/>
    <w:rsid w:val="00874EC0"/>
    <w:rsid w:val="00880ACF"/>
    <w:rsid w:val="008825B4"/>
    <w:rsid w:val="00887A52"/>
    <w:rsid w:val="00890B43"/>
    <w:rsid w:val="00891C3B"/>
    <w:rsid w:val="0089273E"/>
    <w:rsid w:val="00892921"/>
    <w:rsid w:val="00892E7E"/>
    <w:rsid w:val="00893716"/>
    <w:rsid w:val="00893A4D"/>
    <w:rsid w:val="00893D33"/>
    <w:rsid w:val="00895FF0"/>
    <w:rsid w:val="008960FA"/>
    <w:rsid w:val="008964BA"/>
    <w:rsid w:val="008A09A9"/>
    <w:rsid w:val="008A2889"/>
    <w:rsid w:val="008A3992"/>
    <w:rsid w:val="008A6CB8"/>
    <w:rsid w:val="008A70B5"/>
    <w:rsid w:val="008A79AD"/>
    <w:rsid w:val="008A7E6A"/>
    <w:rsid w:val="008B075E"/>
    <w:rsid w:val="008B23E3"/>
    <w:rsid w:val="008B3EEC"/>
    <w:rsid w:val="008B412D"/>
    <w:rsid w:val="008B70C2"/>
    <w:rsid w:val="008B7697"/>
    <w:rsid w:val="008C0F75"/>
    <w:rsid w:val="008C1898"/>
    <w:rsid w:val="008C3447"/>
    <w:rsid w:val="008C42AA"/>
    <w:rsid w:val="008C685C"/>
    <w:rsid w:val="008D01C8"/>
    <w:rsid w:val="008D3216"/>
    <w:rsid w:val="008D4357"/>
    <w:rsid w:val="008D596D"/>
    <w:rsid w:val="008E04D9"/>
    <w:rsid w:val="008E0544"/>
    <w:rsid w:val="008E2C47"/>
    <w:rsid w:val="008E3B30"/>
    <w:rsid w:val="008E3F52"/>
    <w:rsid w:val="008E5CFB"/>
    <w:rsid w:val="008F0175"/>
    <w:rsid w:val="008F0BD9"/>
    <w:rsid w:val="008F2095"/>
    <w:rsid w:val="008F3010"/>
    <w:rsid w:val="008F3533"/>
    <w:rsid w:val="008F3C08"/>
    <w:rsid w:val="008F642E"/>
    <w:rsid w:val="008F7278"/>
    <w:rsid w:val="00902468"/>
    <w:rsid w:val="00903D05"/>
    <w:rsid w:val="009042B8"/>
    <w:rsid w:val="00904A09"/>
    <w:rsid w:val="00907633"/>
    <w:rsid w:val="009128DA"/>
    <w:rsid w:val="00914AE0"/>
    <w:rsid w:val="009151E8"/>
    <w:rsid w:val="00917128"/>
    <w:rsid w:val="00917372"/>
    <w:rsid w:val="009209C8"/>
    <w:rsid w:val="00921D8C"/>
    <w:rsid w:val="009220CC"/>
    <w:rsid w:val="00922D43"/>
    <w:rsid w:val="009237EF"/>
    <w:rsid w:val="00924342"/>
    <w:rsid w:val="00924987"/>
    <w:rsid w:val="00930B6F"/>
    <w:rsid w:val="00930B83"/>
    <w:rsid w:val="009322C4"/>
    <w:rsid w:val="00932CBA"/>
    <w:rsid w:val="00933CE9"/>
    <w:rsid w:val="00933E97"/>
    <w:rsid w:val="009340B9"/>
    <w:rsid w:val="009349D6"/>
    <w:rsid w:val="0093597D"/>
    <w:rsid w:val="00941A12"/>
    <w:rsid w:val="00942BB1"/>
    <w:rsid w:val="00942F49"/>
    <w:rsid w:val="009437F4"/>
    <w:rsid w:val="00943B9E"/>
    <w:rsid w:val="00943DC9"/>
    <w:rsid w:val="00945327"/>
    <w:rsid w:val="009453B4"/>
    <w:rsid w:val="00945574"/>
    <w:rsid w:val="00951D8C"/>
    <w:rsid w:val="0095595C"/>
    <w:rsid w:val="009615B7"/>
    <w:rsid w:val="00962AA9"/>
    <w:rsid w:val="00963D18"/>
    <w:rsid w:val="00967C1B"/>
    <w:rsid w:val="00970171"/>
    <w:rsid w:val="00970E55"/>
    <w:rsid w:val="0097104A"/>
    <w:rsid w:val="00971FF9"/>
    <w:rsid w:val="009728BD"/>
    <w:rsid w:val="00974390"/>
    <w:rsid w:val="00975A3A"/>
    <w:rsid w:val="00976950"/>
    <w:rsid w:val="009776DE"/>
    <w:rsid w:val="00977D58"/>
    <w:rsid w:val="00980B1A"/>
    <w:rsid w:val="00982783"/>
    <w:rsid w:val="0098290F"/>
    <w:rsid w:val="009839EE"/>
    <w:rsid w:val="009840CA"/>
    <w:rsid w:val="00985078"/>
    <w:rsid w:val="00985E44"/>
    <w:rsid w:val="00987522"/>
    <w:rsid w:val="00991F2A"/>
    <w:rsid w:val="009924DD"/>
    <w:rsid w:val="0099600C"/>
    <w:rsid w:val="00997C7B"/>
    <w:rsid w:val="009A134F"/>
    <w:rsid w:val="009A184E"/>
    <w:rsid w:val="009A2CB1"/>
    <w:rsid w:val="009A32B6"/>
    <w:rsid w:val="009A44E5"/>
    <w:rsid w:val="009A47A1"/>
    <w:rsid w:val="009A552D"/>
    <w:rsid w:val="009A5996"/>
    <w:rsid w:val="009B0778"/>
    <w:rsid w:val="009B183E"/>
    <w:rsid w:val="009B2EF3"/>
    <w:rsid w:val="009B4592"/>
    <w:rsid w:val="009B63D6"/>
    <w:rsid w:val="009B6471"/>
    <w:rsid w:val="009C0538"/>
    <w:rsid w:val="009C0F1E"/>
    <w:rsid w:val="009C36C0"/>
    <w:rsid w:val="009C3B61"/>
    <w:rsid w:val="009C5A42"/>
    <w:rsid w:val="009C6F7D"/>
    <w:rsid w:val="009D0FE2"/>
    <w:rsid w:val="009D232A"/>
    <w:rsid w:val="009D45CE"/>
    <w:rsid w:val="009D4874"/>
    <w:rsid w:val="009D6DA6"/>
    <w:rsid w:val="009D70F2"/>
    <w:rsid w:val="009E1703"/>
    <w:rsid w:val="009E2A07"/>
    <w:rsid w:val="009E516B"/>
    <w:rsid w:val="009E5858"/>
    <w:rsid w:val="009E58DA"/>
    <w:rsid w:val="009E6DB8"/>
    <w:rsid w:val="009E7916"/>
    <w:rsid w:val="009F0684"/>
    <w:rsid w:val="009F3D6E"/>
    <w:rsid w:val="009F449A"/>
    <w:rsid w:val="009F6661"/>
    <w:rsid w:val="009F70A5"/>
    <w:rsid w:val="009F7AB7"/>
    <w:rsid w:val="009F7D6A"/>
    <w:rsid w:val="00A00923"/>
    <w:rsid w:val="00A00F81"/>
    <w:rsid w:val="00A02AB1"/>
    <w:rsid w:val="00A0491C"/>
    <w:rsid w:val="00A04FDB"/>
    <w:rsid w:val="00A05988"/>
    <w:rsid w:val="00A059B5"/>
    <w:rsid w:val="00A05D61"/>
    <w:rsid w:val="00A065A8"/>
    <w:rsid w:val="00A069B9"/>
    <w:rsid w:val="00A06E3A"/>
    <w:rsid w:val="00A1473D"/>
    <w:rsid w:val="00A147B3"/>
    <w:rsid w:val="00A14BBE"/>
    <w:rsid w:val="00A15A26"/>
    <w:rsid w:val="00A16CC8"/>
    <w:rsid w:val="00A20971"/>
    <w:rsid w:val="00A227FA"/>
    <w:rsid w:val="00A230F5"/>
    <w:rsid w:val="00A24473"/>
    <w:rsid w:val="00A26C5D"/>
    <w:rsid w:val="00A30DEF"/>
    <w:rsid w:val="00A30E8B"/>
    <w:rsid w:val="00A31789"/>
    <w:rsid w:val="00A31AE0"/>
    <w:rsid w:val="00A33087"/>
    <w:rsid w:val="00A357DF"/>
    <w:rsid w:val="00A36A0E"/>
    <w:rsid w:val="00A36BA9"/>
    <w:rsid w:val="00A4028F"/>
    <w:rsid w:val="00A40E3A"/>
    <w:rsid w:val="00A417ED"/>
    <w:rsid w:val="00A42851"/>
    <w:rsid w:val="00A46A01"/>
    <w:rsid w:val="00A47A33"/>
    <w:rsid w:val="00A51081"/>
    <w:rsid w:val="00A524AB"/>
    <w:rsid w:val="00A53A65"/>
    <w:rsid w:val="00A553E0"/>
    <w:rsid w:val="00A564BB"/>
    <w:rsid w:val="00A565B2"/>
    <w:rsid w:val="00A573F8"/>
    <w:rsid w:val="00A62FE5"/>
    <w:rsid w:val="00A63D43"/>
    <w:rsid w:val="00A64009"/>
    <w:rsid w:val="00A64B28"/>
    <w:rsid w:val="00A64BCB"/>
    <w:rsid w:val="00A64E76"/>
    <w:rsid w:val="00A64E81"/>
    <w:rsid w:val="00A65077"/>
    <w:rsid w:val="00A655C3"/>
    <w:rsid w:val="00A71AA2"/>
    <w:rsid w:val="00A72CA0"/>
    <w:rsid w:val="00A72F41"/>
    <w:rsid w:val="00A73CCB"/>
    <w:rsid w:val="00A759AA"/>
    <w:rsid w:val="00A76289"/>
    <w:rsid w:val="00A81933"/>
    <w:rsid w:val="00A83D14"/>
    <w:rsid w:val="00A84D06"/>
    <w:rsid w:val="00A87B75"/>
    <w:rsid w:val="00A91787"/>
    <w:rsid w:val="00A929F7"/>
    <w:rsid w:val="00A95620"/>
    <w:rsid w:val="00A963A4"/>
    <w:rsid w:val="00A9690A"/>
    <w:rsid w:val="00AA010E"/>
    <w:rsid w:val="00AA06C4"/>
    <w:rsid w:val="00AA1522"/>
    <w:rsid w:val="00AA50AD"/>
    <w:rsid w:val="00AB1B47"/>
    <w:rsid w:val="00AB2F8A"/>
    <w:rsid w:val="00AB3127"/>
    <w:rsid w:val="00AB401C"/>
    <w:rsid w:val="00AB521B"/>
    <w:rsid w:val="00AB52C3"/>
    <w:rsid w:val="00AB5457"/>
    <w:rsid w:val="00AB54E5"/>
    <w:rsid w:val="00AB62B6"/>
    <w:rsid w:val="00AC32DA"/>
    <w:rsid w:val="00AC3375"/>
    <w:rsid w:val="00AC73B5"/>
    <w:rsid w:val="00AD015C"/>
    <w:rsid w:val="00AD1B27"/>
    <w:rsid w:val="00AD2B0A"/>
    <w:rsid w:val="00AD7398"/>
    <w:rsid w:val="00AE158A"/>
    <w:rsid w:val="00AE185A"/>
    <w:rsid w:val="00AE2A8E"/>
    <w:rsid w:val="00AE4E8A"/>
    <w:rsid w:val="00AE73A6"/>
    <w:rsid w:val="00AF264E"/>
    <w:rsid w:val="00AF3594"/>
    <w:rsid w:val="00AF7AE4"/>
    <w:rsid w:val="00AF7FF2"/>
    <w:rsid w:val="00B008A4"/>
    <w:rsid w:val="00B05ED5"/>
    <w:rsid w:val="00B114DA"/>
    <w:rsid w:val="00B11A0C"/>
    <w:rsid w:val="00B123E2"/>
    <w:rsid w:val="00B16D3A"/>
    <w:rsid w:val="00B208D4"/>
    <w:rsid w:val="00B209AD"/>
    <w:rsid w:val="00B24F5C"/>
    <w:rsid w:val="00B252E2"/>
    <w:rsid w:val="00B25A60"/>
    <w:rsid w:val="00B2649C"/>
    <w:rsid w:val="00B27A00"/>
    <w:rsid w:val="00B27A1F"/>
    <w:rsid w:val="00B3268A"/>
    <w:rsid w:val="00B32B15"/>
    <w:rsid w:val="00B357BF"/>
    <w:rsid w:val="00B362EE"/>
    <w:rsid w:val="00B36436"/>
    <w:rsid w:val="00B406FB"/>
    <w:rsid w:val="00B40B24"/>
    <w:rsid w:val="00B41322"/>
    <w:rsid w:val="00B41660"/>
    <w:rsid w:val="00B41C85"/>
    <w:rsid w:val="00B436E0"/>
    <w:rsid w:val="00B44130"/>
    <w:rsid w:val="00B456F7"/>
    <w:rsid w:val="00B513D5"/>
    <w:rsid w:val="00B51992"/>
    <w:rsid w:val="00B52522"/>
    <w:rsid w:val="00B547E2"/>
    <w:rsid w:val="00B5669B"/>
    <w:rsid w:val="00B56815"/>
    <w:rsid w:val="00B5784C"/>
    <w:rsid w:val="00B57961"/>
    <w:rsid w:val="00B617C6"/>
    <w:rsid w:val="00B634A8"/>
    <w:rsid w:val="00B63E86"/>
    <w:rsid w:val="00B6680E"/>
    <w:rsid w:val="00B673B3"/>
    <w:rsid w:val="00B70126"/>
    <w:rsid w:val="00B7088F"/>
    <w:rsid w:val="00B71E7C"/>
    <w:rsid w:val="00B752B0"/>
    <w:rsid w:val="00B75DD2"/>
    <w:rsid w:val="00B806A8"/>
    <w:rsid w:val="00B841B9"/>
    <w:rsid w:val="00B844B6"/>
    <w:rsid w:val="00B852B0"/>
    <w:rsid w:val="00B86DF2"/>
    <w:rsid w:val="00B90BE9"/>
    <w:rsid w:val="00B90F19"/>
    <w:rsid w:val="00B92ECE"/>
    <w:rsid w:val="00B97E07"/>
    <w:rsid w:val="00BA078B"/>
    <w:rsid w:val="00BA412A"/>
    <w:rsid w:val="00BA4D61"/>
    <w:rsid w:val="00BA4FA5"/>
    <w:rsid w:val="00BA6156"/>
    <w:rsid w:val="00BA6878"/>
    <w:rsid w:val="00BA744C"/>
    <w:rsid w:val="00BB061E"/>
    <w:rsid w:val="00BB25F0"/>
    <w:rsid w:val="00BB4D72"/>
    <w:rsid w:val="00BB74CC"/>
    <w:rsid w:val="00BC1B1A"/>
    <w:rsid w:val="00BC4534"/>
    <w:rsid w:val="00BC4659"/>
    <w:rsid w:val="00BC6324"/>
    <w:rsid w:val="00BC7A43"/>
    <w:rsid w:val="00BD07E0"/>
    <w:rsid w:val="00BD0A16"/>
    <w:rsid w:val="00BD21B5"/>
    <w:rsid w:val="00BD406A"/>
    <w:rsid w:val="00BD5872"/>
    <w:rsid w:val="00BD6889"/>
    <w:rsid w:val="00BD6C77"/>
    <w:rsid w:val="00BD7C97"/>
    <w:rsid w:val="00BD7E43"/>
    <w:rsid w:val="00BE1B5D"/>
    <w:rsid w:val="00BE2172"/>
    <w:rsid w:val="00BE2B31"/>
    <w:rsid w:val="00BE549B"/>
    <w:rsid w:val="00BE6509"/>
    <w:rsid w:val="00BE680B"/>
    <w:rsid w:val="00BE73C5"/>
    <w:rsid w:val="00BE7748"/>
    <w:rsid w:val="00BF0DAA"/>
    <w:rsid w:val="00BF3044"/>
    <w:rsid w:val="00BF30C7"/>
    <w:rsid w:val="00BF394F"/>
    <w:rsid w:val="00BF54F3"/>
    <w:rsid w:val="00BF7F6F"/>
    <w:rsid w:val="00C01412"/>
    <w:rsid w:val="00C01647"/>
    <w:rsid w:val="00C0184C"/>
    <w:rsid w:val="00C04947"/>
    <w:rsid w:val="00C0568D"/>
    <w:rsid w:val="00C07E7A"/>
    <w:rsid w:val="00C10B27"/>
    <w:rsid w:val="00C12BA4"/>
    <w:rsid w:val="00C134BC"/>
    <w:rsid w:val="00C139C7"/>
    <w:rsid w:val="00C14C87"/>
    <w:rsid w:val="00C16335"/>
    <w:rsid w:val="00C17117"/>
    <w:rsid w:val="00C172FA"/>
    <w:rsid w:val="00C17D7B"/>
    <w:rsid w:val="00C213A4"/>
    <w:rsid w:val="00C248F6"/>
    <w:rsid w:val="00C24AC7"/>
    <w:rsid w:val="00C24F6D"/>
    <w:rsid w:val="00C27EB7"/>
    <w:rsid w:val="00C30422"/>
    <w:rsid w:val="00C311B0"/>
    <w:rsid w:val="00C31D97"/>
    <w:rsid w:val="00C346A8"/>
    <w:rsid w:val="00C346D4"/>
    <w:rsid w:val="00C35007"/>
    <w:rsid w:val="00C36272"/>
    <w:rsid w:val="00C376C8"/>
    <w:rsid w:val="00C45122"/>
    <w:rsid w:val="00C46013"/>
    <w:rsid w:val="00C4769B"/>
    <w:rsid w:val="00C4777A"/>
    <w:rsid w:val="00C525C4"/>
    <w:rsid w:val="00C53747"/>
    <w:rsid w:val="00C5387A"/>
    <w:rsid w:val="00C540F9"/>
    <w:rsid w:val="00C54B5B"/>
    <w:rsid w:val="00C6067A"/>
    <w:rsid w:val="00C62907"/>
    <w:rsid w:val="00C64F01"/>
    <w:rsid w:val="00C65D6F"/>
    <w:rsid w:val="00C679A4"/>
    <w:rsid w:val="00C71335"/>
    <w:rsid w:val="00C74295"/>
    <w:rsid w:val="00C75119"/>
    <w:rsid w:val="00C761EC"/>
    <w:rsid w:val="00C81651"/>
    <w:rsid w:val="00C81BF1"/>
    <w:rsid w:val="00C87BED"/>
    <w:rsid w:val="00C91056"/>
    <w:rsid w:val="00C930BB"/>
    <w:rsid w:val="00C939B2"/>
    <w:rsid w:val="00C94ED9"/>
    <w:rsid w:val="00C95575"/>
    <w:rsid w:val="00C95C44"/>
    <w:rsid w:val="00C96E03"/>
    <w:rsid w:val="00CA0041"/>
    <w:rsid w:val="00CA04DB"/>
    <w:rsid w:val="00CA1297"/>
    <w:rsid w:val="00CA1C01"/>
    <w:rsid w:val="00CA1D59"/>
    <w:rsid w:val="00CA579C"/>
    <w:rsid w:val="00CA57CA"/>
    <w:rsid w:val="00CA5A2E"/>
    <w:rsid w:val="00CA739F"/>
    <w:rsid w:val="00CB3917"/>
    <w:rsid w:val="00CB5FC3"/>
    <w:rsid w:val="00CC09D4"/>
    <w:rsid w:val="00CC41D5"/>
    <w:rsid w:val="00CC46A5"/>
    <w:rsid w:val="00CC7287"/>
    <w:rsid w:val="00CD04A2"/>
    <w:rsid w:val="00CD0EFC"/>
    <w:rsid w:val="00CD1ACE"/>
    <w:rsid w:val="00CE3385"/>
    <w:rsid w:val="00CE41EE"/>
    <w:rsid w:val="00CE646F"/>
    <w:rsid w:val="00CE722E"/>
    <w:rsid w:val="00CE7534"/>
    <w:rsid w:val="00CE75C6"/>
    <w:rsid w:val="00CF0BDF"/>
    <w:rsid w:val="00CF38F2"/>
    <w:rsid w:val="00CF3E48"/>
    <w:rsid w:val="00CF7E90"/>
    <w:rsid w:val="00D02721"/>
    <w:rsid w:val="00D03324"/>
    <w:rsid w:val="00D04AF5"/>
    <w:rsid w:val="00D06C9B"/>
    <w:rsid w:val="00D071B0"/>
    <w:rsid w:val="00D1216C"/>
    <w:rsid w:val="00D1260A"/>
    <w:rsid w:val="00D15FA8"/>
    <w:rsid w:val="00D1652E"/>
    <w:rsid w:val="00D17000"/>
    <w:rsid w:val="00D17C0C"/>
    <w:rsid w:val="00D208E2"/>
    <w:rsid w:val="00D20E94"/>
    <w:rsid w:val="00D24286"/>
    <w:rsid w:val="00D2475E"/>
    <w:rsid w:val="00D2527A"/>
    <w:rsid w:val="00D326CD"/>
    <w:rsid w:val="00D3431C"/>
    <w:rsid w:val="00D34A05"/>
    <w:rsid w:val="00D3792F"/>
    <w:rsid w:val="00D4109B"/>
    <w:rsid w:val="00D413DD"/>
    <w:rsid w:val="00D46C14"/>
    <w:rsid w:val="00D50124"/>
    <w:rsid w:val="00D5061C"/>
    <w:rsid w:val="00D50D3A"/>
    <w:rsid w:val="00D51051"/>
    <w:rsid w:val="00D51FF4"/>
    <w:rsid w:val="00D522BB"/>
    <w:rsid w:val="00D54EFE"/>
    <w:rsid w:val="00D5514E"/>
    <w:rsid w:val="00D55BB4"/>
    <w:rsid w:val="00D55DC7"/>
    <w:rsid w:val="00D60AB9"/>
    <w:rsid w:val="00D6239A"/>
    <w:rsid w:val="00D62658"/>
    <w:rsid w:val="00D63349"/>
    <w:rsid w:val="00D6430D"/>
    <w:rsid w:val="00D6598B"/>
    <w:rsid w:val="00D6775A"/>
    <w:rsid w:val="00D702EE"/>
    <w:rsid w:val="00D70CE6"/>
    <w:rsid w:val="00D70F8A"/>
    <w:rsid w:val="00D7163B"/>
    <w:rsid w:val="00D733DD"/>
    <w:rsid w:val="00D7351C"/>
    <w:rsid w:val="00D736DC"/>
    <w:rsid w:val="00D74385"/>
    <w:rsid w:val="00D771E4"/>
    <w:rsid w:val="00D81823"/>
    <w:rsid w:val="00D843F3"/>
    <w:rsid w:val="00D86985"/>
    <w:rsid w:val="00D86E9F"/>
    <w:rsid w:val="00D91B48"/>
    <w:rsid w:val="00D93D08"/>
    <w:rsid w:val="00D94A06"/>
    <w:rsid w:val="00D952B9"/>
    <w:rsid w:val="00D978FA"/>
    <w:rsid w:val="00DA06FA"/>
    <w:rsid w:val="00DA2C19"/>
    <w:rsid w:val="00DA2C5E"/>
    <w:rsid w:val="00DA4E78"/>
    <w:rsid w:val="00DA549E"/>
    <w:rsid w:val="00DA6641"/>
    <w:rsid w:val="00DB195A"/>
    <w:rsid w:val="00DB58BD"/>
    <w:rsid w:val="00DB71A5"/>
    <w:rsid w:val="00DC0380"/>
    <w:rsid w:val="00DC21B9"/>
    <w:rsid w:val="00DC225B"/>
    <w:rsid w:val="00DC3113"/>
    <w:rsid w:val="00DC3D3C"/>
    <w:rsid w:val="00DC4D83"/>
    <w:rsid w:val="00DC56A9"/>
    <w:rsid w:val="00DC6943"/>
    <w:rsid w:val="00DC6F2D"/>
    <w:rsid w:val="00DD0C7B"/>
    <w:rsid w:val="00DD2B5E"/>
    <w:rsid w:val="00DD2F07"/>
    <w:rsid w:val="00DD5F19"/>
    <w:rsid w:val="00DD7C1F"/>
    <w:rsid w:val="00DE0475"/>
    <w:rsid w:val="00DE0FA1"/>
    <w:rsid w:val="00DE2143"/>
    <w:rsid w:val="00DE39E2"/>
    <w:rsid w:val="00DE5242"/>
    <w:rsid w:val="00DE5CC5"/>
    <w:rsid w:val="00DE714E"/>
    <w:rsid w:val="00DE7B37"/>
    <w:rsid w:val="00DF0392"/>
    <w:rsid w:val="00DF0947"/>
    <w:rsid w:val="00DF12F0"/>
    <w:rsid w:val="00DF5512"/>
    <w:rsid w:val="00DF58C9"/>
    <w:rsid w:val="00DF7023"/>
    <w:rsid w:val="00E01043"/>
    <w:rsid w:val="00E02CC1"/>
    <w:rsid w:val="00E02D0E"/>
    <w:rsid w:val="00E03403"/>
    <w:rsid w:val="00E04001"/>
    <w:rsid w:val="00E043A8"/>
    <w:rsid w:val="00E04BD2"/>
    <w:rsid w:val="00E05445"/>
    <w:rsid w:val="00E05633"/>
    <w:rsid w:val="00E06A29"/>
    <w:rsid w:val="00E07A08"/>
    <w:rsid w:val="00E10661"/>
    <w:rsid w:val="00E10883"/>
    <w:rsid w:val="00E10BF9"/>
    <w:rsid w:val="00E10F46"/>
    <w:rsid w:val="00E1365F"/>
    <w:rsid w:val="00E1432D"/>
    <w:rsid w:val="00E15BE3"/>
    <w:rsid w:val="00E16AD5"/>
    <w:rsid w:val="00E178E5"/>
    <w:rsid w:val="00E20F42"/>
    <w:rsid w:val="00E219C3"/>
    <w:rsid w:val="00E228C7"/>
    <w:rsid w:val="00E22BCD"/>
    <w:rsid w:val="00E2592E"/>
    <w:rsid w:val="00E328AC"/>
    <w:rsid w:val="00E33E06"/>
    <w:rsid w:val="00E34659"/>
    <w:rsid w:val="00E34F22"/>
    <w:rsid w:val="00E36A9A"/>
    <w:rsid w:val="00E37D76"/>
    <w:rsid w:val="00E400C0"/>
    <w:rsid w:val="00E40B9D"/>
    <w:rsid w:val="00E40F81"/>
    <w:rsid w:val="00E42030"/>
    <w:rsid w:val="00E441F2"/>
    <w:rsid w:val="00E4508D"/>
    <w:rsid w:val="00E4585B"/>
    <w:rsid w:val="00E460F4"/>
    <w:rsid w:val="00E57199"/>
    <w:rsid w:val="00E600B9"/>
    <w:rsid w:val="00E6271E"/>
    <w:rsid w:val="00E62DE0"/>
    <w:rsid w:val="00E62E46"/>
    <w:rsid w:val="00E634E9"/>
    <w:rsid w:val="00E66341"/>
    <w:rsid w:val="00E663F2"/>
    <w:rsid w:val="00E67766"/>
    <w:rsid w:val="00E70714"/>
    <w:rsid w:val="00E70732"/>
    <w:rsid w:val="00E708E8"/>
    <w:rsid w:val="00E72E9A"/>
    <w:rsid w:val="00E74A1C"/>
    <w:rsid w:val="00E80B3E"/>
    <w:rsid w:val="00E80FE3"/>
    <w:rsid w:val="00E820DB"/>
    <w:rsid w:val="00E82330"/>
    <w:rsid w:val="00E8501F"/>
    <w:rsid w:val="00E902AD"/>
    <w:rsid w:val="00E9160A"/>
    <w:rsid w:val="00E91B38"/>
    <w:rsid w:val="00E932F1"/>
    <w:rsid w:val="00E93D1B"/>
    <w:rsid w:val="00E953D5"/>
    <w:rsid w:val="00E95829"/>
    <w:rsid w:val="00E961F8"/>
    <w:rsid w:val="00E964CC"/>
    <w:rsid w:val="00E97B72"/>
    <w:rsid w:val="00EA07FA"/>
    <w:rsid w:val="00EA28E5"/>
    <w:rsid w:val="00EA479A"/>
    <w:rsid w:val="00EB19F0"/>
    <w:rsid w:val="00EB1E91"/>
    <w:rsid w:val="00EB5425"/>
    <w:rsid w:val="00EB5ED6"/>
    <w:rsid w:val="00EB6C3A"/>
    <w:rsid w:val="00EC29E6"/>
    <w:rsid w:val="00EC4FC0"/>
    <w:rsid w:val="00EC5061"/>
    <w:rsid w:val="00EC5A4F"/>
    <w:rsid w:val="00EC7214"/>
    <w:rsid w:val="00ED10F4"/>
    <w:rsid w:val="00ED209F"/>
    <w:rsid w:val="00ED2768"/>
    <w:rsid w:val="00ED28BE"/>
    <w:rsid w:val="00ED4CBE"/>
    <w:rsid w:val="00ED651D"/>
    <w:rsid w:val="00EE02BD"/>
    <w:rsid w:val="00EE3263"/>
    <w:rsid w:val="00EE4A2E"/>
    <w:rsid w:val="00EE6E31"/>
    <w:rsid w:val="00EF59F8"/>
    <w:rsid w:val="00EF5C6A"/>
    <w:rsid w:val="00EF5F48"/>
    <w:rsid w:val="00EF6871"/>
    <w:rsid w:val="00EF7785"/>
    <w:rsid w:val="00F01F50"/>
    <w:rsid w:val="00F0310D"/>
    <w:rsid w:val="00F0385D"/>
    <w:rsid w:val="00F05154"/>
    <w:rsid w:val="00F05491"/>
    <w:rsid w:val="00F06758"/>
    <w:rsid w:val="00F10270"/>
    <w:rsid w:val="00F10290"/>
    <w:rsid w:val="00F106F7"/>
    <w:rsid w:val="00F10E25"/>
    <w:rsid w:val="00F113C8"/>
    <w:rsid w:val="00F11554"/>
    <w:rsid w:val="00F14814"/>
    <w:rsid w:val="00F160A3"/>
    <w:rsid w:val="00F16418"/>
    <w:rsid w:val="00F16488"/>
    <w:rsid w:val="00F17DFA"/>
    <w:rsid w:val="00F20C44"/>
    <w:rsid w:val="00F217A2"/>
    <w:rsid w:val="00F21E54"/>
    <w:rsid w:val="00F230D9"/>
    <w:rsid w:val="00F23973"/>
    <w:rsid w:val="00F23A55"/>
    <w:rsid w:val="00F247F2"/>
    <w:rsid w:val="00F2497D"/>
    <w:rsid w:val="00F27E70"/>
    <w:rsid w:val="00F30C02"/>
    <w:rsid w:val="00F31340"/>
    <w:rsid w:val="00F3156C"/>
    <w:rsid w:val="00F35E65"/>
    <w:rsid w:val="00F377F2"/>
    <w:rsid w:val="00F411E1"/>
    <w:rsid w:val="00F42621"/>
    <w:rsid w:val="00F4376E"/>
    <w:rsid w:val="00F44B8D"/>
    <w:rsid w:val="00F45300"/>
    <w:rsid w:val="00F458A8"/>
    <w:rsid w:val="00F503C9"/>
    <w:rsid w:val="00F51C95"/>
    <w:rsid w:val="00F53650"/>
    <w:rsid w:val="00F53D66"/>
    <w:rsid w:val="00F55F34"/>
    <w:rsid w:val="00F56B05"/>
    <w:rsid w:val="00F642CC"/>
    <w:rsid w:val="00F65A90"/>
    <w:rsid w:val="00F660D0"/>
    <w:rsid w:val="00F6691E"/>
    <w:rsid w:val="00F6766F"/>
    <w:rsid w:val="00F67817"/>
    <w:rsid w:val="00F71EDF"/>
    <w:rsid w:val="00F7284B"/>
    <w:rsid w:val="00F72CB6"/>
    <w:rsid w:val="00F72E91"/>
    <w:rsid w:val="00F72F31"/>
    <w:rsid w:val="00F73377"/>
    <w:rsid w:val="00F77211"/>
    <w:rsid w:val="00F773FD"/>
    <w:rsid w:val="00F806AB"/>
    <w:rsid w:val="00F808E0"/>
    <w:rsid w:val="00F82201"/>
    <w:rsid w:val="00F8382C"/>
    <w:rsid w:val="00F847CF"/>
    <w:rsid w:val="00F85272"/>
    <w:rsid w:val="00F8574B"/>
    <w:rsid w:val="00F86EE0"/>
    <w:rsid w:val="00F876A1"/>
    <w:rsid w:val="00F92319"/>
    <w:rsid w:val="00F93035"/>
    <w:rsid w:val="00F931B5"/>
    <w:rsid w:val="00F9338D"/>
    <w:rsid w:val="00F956FE"/>
    <w:rsid w:val="00F95D19"/>
    <w:rsid w:val="00F97D18"/>
    <w:rsid w:val="00FA07FA"/>
    <w:rsid w:val="00FA0FE8"/>
    <w:rsid w:val="00FA3985"/>
    <w:rsid w:val="00FA4963"/>
    <w:rsid w:val="00FA4D36"/>
    <w:rsid w:val="00FA5F46"/>
    <w:rsid w:val="00FA6436"/>
    <w:rsid w:val="00FA745E"/>
    <w:rsid w:val="00FA7B9A"/>
    <w:rsid w:val="00FB07C5"/>
    <w:rsid w:val="00FB0840"/>
    <w:rsid w:val="00FB3FC7"/>
    <w:rsid w:val="00FB455C"/>
    <w:rsid w:val="00FB5178"/>
    <w:rsid w:val="00FB5395"/>
    <w:rsid w:val="00FC04DC"/>
    <w:rsid w:val="00FC227A"/>
    <w:rsid w:val="00FC2651"/>
    <w:rsid w:val="00FC2F83"/>
    <w:rsid w:val="00FC3F4A"/>
    <w:rsid w:val="00FC4374"/>
    <w:rsid w:val="00FC635B"/>
    <w:rsid w:val="00FC7E10"/>
    <w:rsid w:val="00FD13EE"/>
    <w:rsid w:val="00FD1F1B"/>
    <w:rsid w:val="00FD2731"/>
    <w:rsid w:val="00FD4695"/>
    <w:rsid w:val="00FD4FE0"/>
    <w:rsid w:val="00FE098B"/>
    <w:rsid w:val="00FE108B"/>
    <w:rsid w:val="00FE29EB"/>
    <w:rsid w:val="00FE47D0"/>
    <w:rsid w:val="00FE5874"/>
    <w:rsid w:val="00FE6034"/>
    <w:rsid w:val="00FF0983"/>
    <w:rsid w:val="00FF1D37"/>
    <w:rsid w:val="00FF2E82"/>
    <w:rsid w:val="00FF30F9"/>
    <w:rsid w:val="00FF4FF5"/>
    <w:rsid w:val="00FF5DBD"/>
    <w:rsid w:val="00FF6C0F"/>
    <w:rsid w:val="00FF7A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3E779F4"/>
  <w15:chartTrackingRefBased/>
  <w15:docId w15:val="{FD6E6343-6983-458B-9672-83020D791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ED7"/>
  </w:style>
  <w:style w:type="paragraph" w:styleId="Heading1">
    <w:name w:val="heading 1"/>
    <w:basedOn w:val="Normal"/>
    <w:next w:val="Normal"/>
    <w:link w:val="Heading1Char"/>
    <w:uiPriority w:val="99"/>
    <w:qFormat/>
    <w:rsid w:val="00136D4A"/>
    <w:pPr>
      <w:keepNext/>
      <w:keepLines/>
      <w:spacing w:before="320" w:after="40" w:line="252" w:lineRule="auto"/>
      <w:jc w:val="both"/>
      <w:outlineLvl w:val="0"/>
    </w:pPr>
    <w:rPr>
      <w:rFonts w:asciiTheme="majorHAnsi" w:eastAsiaTheme="majorEastAsia" w:hAnsiTheme="majorHAnsi" w:cstheme="majorBidi"/>
      <w:b/>
      <w:bCs/>
      <w:caps/>
      <w:spacing w:val="4"/>
      <w:sz w:val="28"/>
      <w:szCs w:val="28"/>
      <w:lang w:eastAsia="en-US"/>
    </w:rPr>
  </w:style>
  <w:style w:type="paragraph" w:styleId="Heading2">
    <w:name w:val="heading 2"/>
    <w:basedOn w:val="Normal"/>
    <w:next w:val="Normal"/>
    <w:link w:val="Heading2Char"/>
    <w:uiPriority w:val="9"/>
    <w:unhideWhenUsed/>
    <w:qFormat/>
    <w:rsid w:val="00BB25F0"/>
    <w:pPr>
      <w:keepNext/>
      <w:keepLines/>
      <w:spacing w:before="40" w:after="0"/>
      <w:outlineLvl w:val="1"/>
    </w:pPr>
    <w:rPr>
      <w:rFonts w:ascii="Arial" w:eastAsiaTheme="majorEastAsia" w:hAnsi="Arial" w:cstheme="majorBidi"/>
      <w:color w:val="276E8B" w:themeColor="accent1" w:themeShade="BF"/>
      <w:sz w:val="24"/>
      <w:szCs w:val="26"/>
    </w:rPr>
  </w:style>
  <w:style w:type="paragraph" w:styleId="Heading3">
    <w:name w:val="heading 3"/>
    <w:basedOn w:val="Normal"/>
    <w:next w:val="Normal"/>
    <w:link w:val="Heading3Char"/>
    <w:uiPriority w:val="9"/>
    <w:unhideWhenUsed/>
    <w:qFormat/>
    <w:rsid w:val="008D3216"/>
    <w:pPr>
      <w:keepNext/>
      <w:keepLines/>
      <w:spacing w:before="40" w:after="0"/>
      <w:outlineLvl w:val="2"/>
    </w:pPr>
    <w:rPr>
      <w:rFonts w:asciiTheme="majorHAnsi" w:eastAsiaTheme="majorEastAsia" w:hAnsiTheme="majorHAnsi" w:cstheme="majorBidi"/>
      <w:color w:val="1A495C" w:themeColor="accent1" w:themeShade="7F"/>
      <w:sz w:val="24"/>
      <w:szCs w:val="24"/>
    </w:rPr>
  </w:style>
  <w:style w:type="paragraph" w:styleId="Heading4">
    <w:name w:val="heading 4"/>
    <w:basedOn w:val="Normal"/>
    <w:next w:val="Normal"/>
    <w:link w:val="Heading4Char"/>
    <w:uiPriority w:val="99"/>
    <w:qFormat/>
    <w:rsid w:val="005C6E12"/>
    <w:pPr>
      <w:keepNext/>
      <w:spacing w:before="240" w:after="60" w:line="240" w:lineRule="auto"/>
      <w:outlineLvl w:val="3"/>
    </w:pPr>
    <w:rPr>
      <w:rFonts w:ascii="Times New Roman" w:eastAsia="Times New Roman" w:hAnsi="Times New Roman" w:cs="Times New Roman"/>
      <w:b/>
      <w:bCs/>
      <w:sz w:val="28"/>
      <w:szCs w:val="28"/>
      <w:lang w:eastAsia="en-US"/>
    </w:rPr>
  </w:style>
  <w:style w:type="paragraph" w:styleId="Heading5">
    <w:name w:val="heading 5"/>
    <w:basedOn w:val="Normal"/>
    <w:next w:val="Normal"/>
    <w:link w:val="Heading5Char"/>
    <w:uiPriority w:val="9"/>
    <w:unhideWhenUsed/>
    <w:qFormat/>
    <w:rsid w:val="00E663F2"/>
    <w:pPr>
      <w:keepNext/>
      <w:keepLines/>
      <w:spacing w:before="40" w:after="0"/>
      <w:outlineLvl w:val="4"/>
    </w:pPr>
    <w:rPr>
      <w:rFonts w:asciiTheme="majorHAnsi" w:eastAsiaTheme="majorEastAsia" w:hAnsiTheme="majorHAnsi" w:cstheme="majorBidi"/>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7C1F"/>
    <w:pPr>
      <w:spacing w:after="0" w:line="240" w:lineRule="auto"/>
    </w:pPr>
    <w:rPr>
      <w:lang w:val="en-US" w:eastAsia="en-US"/>
    </w:rPr>
  </w:style>
  <w:style w:type="character" w:customStyle="1" w:styleId="NoSpacingChar">
    <w:name w:val="No Spacing Char"/>
    <w:basedOn w:val="DefaultParagraphFont"/>
    <w:link w:val="NoSpacing"/>
    <w:uiPriority w:val="1"/>
    <w:rsid w:val="00497C1F"/>
    <w:rPr>
      <w:lang w:val="en-US" w:eastAsia="en-US"/>
    </w:rPr>
  </w:style>
  <w:style w:type="character" w:customStyle="1" w:styleId="Heading1Char">
    <w:name w:val="Heading 1 Char"/>
    <w:basedOn w:val="DefaultParagraphFont"/>
    <w:link w:val="Heading1"/>
    <w:uiPriority w:val="99"/>
    <w:rsid w:val="00136D4A"/>
    <w:rPr>
      <w:rFonts w:asciiTheme="majorHAnsi" w:eastAsiaTheme="majorEastAsia" w:hAnsiTheme="majorHAnsi" w:cstheme="majorBidi"/>
      <w:b/>
      <w:bCs/>
      <w:caps/>
      <w:spacing w:val="4"/>
      <w:sz w:val="28"/>
      <w:szCs w:val="28"/>
      <w:lang w:eastAsia="en-US"/>
    </w:rPr>
  </w:style>
  <w:style w:type="paragraph" w:styleId="ListParagraph">
    <w:name w:val="List Paragraph"/>
    <w:basedOn w:val="Normal"/>
    <w:uiPriority w:val="34"/>
    <w:qFormat/>
    <w:rsid w:val="00136D4A"/>
    <w:pPr>
      <w:spacing w:line="252" w:lineRule="auto"/>
      <w:ind w:left="720"/>
      <w:contextualSpacing/>
      <w:jc w:val="both"/>
    </w:pPr>
    <w:rPr>
      <w:lang w:eastAsia="en-US"/>
    </w:rPr>
  </w:style>
  <w:style w:type="character" w:styleId="Hyperlink">
    <w:name w:val="Hyperlink"/>
    <w:basedOn w:val="DefaultParagraphFont"/>
    <w:uiPriority w:val="99"/>
    <w:unhideWhenUsed/>
    <w:rsid w:val="00112C97"/>
    <w:rPr>
      <w:color w:val="6B9F25" w:themeColor="hyperlink"/>
      <w:u w:val="single"/>
    </w:rPr>
  </w:style>
  <w:style w:type="character" w:styleId="UnresolvedMention">
    <w:name w:val="Unresolved Mention"/>
    <w:basedOn w:val="DefaultParagraphFont"/>
    <w:uiPriority w:val="99"/>
    <w:semiHidden/>
    <w:unhideWhenUsed/>
    <w:rsid w:val="00112C97"/>
    <w:rPr>
      <w:color w:val="605E5C"/>
      <w:shd w:val="clear" w:color="auto" w:fill="E1DFDD"/>
    </w:rPr>
  </w:style>
  <w:style w:type="character" w:customStyle="1" w:styleId="Heading2Char">
    <w:name w:val="Heading 2 Char"/>
    <w:basedOn w:val="DefaultParagraphFont"/>
    <w:link w:val="Heading2"/>
    <w:uiPriority w:val="9"/>
    <w:rsid w:val="00BB25F0"/>
    <w:rPr>
      <w:rFonts w:ascii="Arial" w:eastAsiaTheme="majorEastAsia" w:hAnsi="Arial" w:cstheme="majorBidi"/>
      <w:color w:val="276E8B" w:themeColor="accent1" w:themeShade="BF"/>
      <w:sz w:val="24"/>
      <w:szCs w:val="26"/>
    </w:rPr>
  </w:style>
  <w:style w:type="paragraph" w:styleId="TOCHeading">
    <w:name w:val="TOC Heading"/>
    <w:basedOn w:val="Heading1"/>
    <w:next w:val="Normal"/>
    <w:uiPriority w:val="39"/>
    <w:unhideWhenUsed/>
    <w:qFormat/>
    <w:rsid w:val="00202C5D"/>
    <w:pPr>
      <w:spacing w:before="240" w:after="0" w:line="259" w:lineRule="auto"/>
      <w:jc w:val="left"/>
      <w:outlineLvl w:val="9"/>
    </w:pPr>
    <w:rPr>
      <w:b w:val="0"/>
      <w:bCs w:val="0"/>
      <w:caps w:val="0"/>
      <w:color w:val="276E8B" w:themeColor="accent1" w:themeShade="BF"/>
      <w:spacing w:val="0"/>
      <w:sz w:val="32"/>
      <w:szCs w:val="32"/>
      <w:lang w:val="en-US"/>
    </w:rPr>
  </w:style>
  <w:style w:type="paragraph" w:styleId="TOC2">
    <w:name w:val="toc 2"/>
    <w:basedOn w:val="Normal"/>
    <w:next w:val="Normal"/>
    <w:autoRedefine/>
    <w:uiPriority w:val="39"/>
    <w:unhideWhenUsed/>
    <w:rsid w:val="00521629"/>
    <w:pPr>
      <w:tabs>
        <w:tab w:val="right" w:leader="dot" w:pos="9016"/>
      </w:tabs>
      <w:spacing w:after="100" w:line="480" w:lineRule="auto"/>
      <w:ind w:left="220"/>
      <w:jc w:val="both"/>
    </w:pPr>
  </w:style>
  <w:style w:type="paragraph" w:styleId="Header">
    <w:name w:val="header"/>
    <w:basedOn w:val="Normal"/>
    <w:link w:val="HeaderChar"/>
    <w:uiPriority w:val="99"/>
    <w:unhideWhenUsed/>
    <w:rsid w:val="00D51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051"/>
  </w:style>
  <w:style w:type="paragraph" w:styleId="Footer">
    <w:name w:val="footer"/>
    <w:basedOn w:val="Normal"/>
    <w:link w:val="FooterChar"/>
    <w:uiPriority w:val="99"/>
    <w:unhideWhenUsed/>
    <w:rsid w:val="00D51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051"/>
  </w:style>
  <w:style w:type="paragraph" w:styleId="Caption">
    <w:name w:val="caption"/>
    <w:basedOn w:val="Normal"/>
    <w:next w:val="Normal"/>
    <w:autoRedefine/>
    <w:uiPriority w:val="35"/>
    <w:unhideWhenUsed/>
    <w:qFormat/>
    <w:rsid w:val="00643894"/>
    <w:pPr>
      <w:spacing w:after="200" w:line="240" w:lineRule="auto"/>
      <w:jc w:val="center"/>
    </w:pPr>
    <w:rPr>
      <w:rFonts w:ascii="Arial" w:hAnsi="Arial"/>
      <w:color w:val="373545" w:themeColor="text2"/>
      <w:sz w:val="18"/>
      <w:szCs w:val="18"/>
    </w:rPr>
  </w:style>
  <w:style w:type="paragraph" w:styleId="TableofFigures">
    <w:name w:val="table of figures"/>
    <w:basedOn w:val="Normal"/>
    <w:next w:val="Normal"/>
    <w:autoRedefine/>
    <w:uiPriority w:val="99"/>
    <w:unhideWhenUsed/>
    <w:rsid w:val="003A1419"/>
    <w:pPr>
      <w:spacing w:after="0"/>
    </w:pPr>
    <w:rPr>
      <w:rFonts w:ascii="Arial" w:hAnsi="Arial"/>
      <w:sz w:val="24"/>
    </w:rPr>
  </w:style>
  <w:style w:type="character" w:customStyle="1" w:styleId="Heading4Char">
    <w:name w:val="Heading 4 Char"/>
    <w:basedOn w:val="DefaultParagraphFont"/>
    <w:link w:val="Heading4"/>
    <w:uiPriority w:val="99"/>
    <w:rsid w:val="005C6E12"/>
    <w:rPr>
      <w:rFonts w:ascii="Times New Roman" w:eastAsia="Times New Roman" w:hAnsi="Times New Roman" w:cs="Times New Roman"/>
      <w:b/>
      <w:bCs/>
      <w:sz w:val="28"/>
      <w:szCs w:val="28"/>
      <w:lang w:eastAsia="en-US"/>
    </w:rPr>
  </w:style>
  <w:style w:type="numbering" w:customStyle="1" w:styleId="NoList1">
    <w:name w:val="No List1"/>
    <w:next w:val="NoList"/>
    <w:uiPriority w:val="99"/>
    <w:semiHidden/>
    <w:unhideWhenUsed/>
    <w:rsid w:val="005C6E12"/>
  </w:style>
  <w:style w:type="paragraph" w:styleId="BodyText2">
    <w:name w:val="Body Text 2"/>
    <w:basedOn w:val="Normal"/>
    <w:link w:val="BodyText2Char"/>
    <w:uiPriority w:val="99"/>
    <w:rsid w:val="005C6E12"/>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5C6E12"/>
    <w:rPr>
      <w:rFonts w:ascii="Times New Roman" w:eastAsia="Times New Roman" w:hAnsi="Times New Roman" w:cs="Times New Roman"/>
      <w:b/>
      <w:bCs/>
      <w:lang w:eastAsia="en-US"/>
    </w:rPr>
  </w:style>
  <w:style w:type="paragraph" w:customStyle="1" w:styleId="deannah1">
    <w:name w:val="deannah1"/>
    <w:basedOn w:val="Normal"/>
    <w:uiPriority w:val="99"/>
    <w:rsid w:val="005C6E12"/>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5C6E12"/>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5C6E12"/>
    <w:rPr>
      <w:rFonts w:ascii="Tahoma" w:eastAsia="Times New Roman" w:hAnsi="Tahoma" w:cs="Tahoma"/>
      <w:sz w:val="16"/>
      <w:szCs w:val="16"/>
      <w:lang w:eastAsia="en-US"/>
    </w:rPr>
  </w:style>
  <w:style w:type="table" w:styleId="TableGrid">
    <w:name w:val="Table Grid"/>
    <w:basedOn w:val="TableNormal"/>
    <w:uiPriority w:val="59"/>
    <w:rsid w:val="005C6E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C6E12"/>
    <w:rPr>
      <w:color w:val="800080"/>
      <w:u w:val="single"/>
    </w:rPr>
  </w:style>
  <w:style w:type="paragraph" w:styleId="NormalWeb">
    <w:name w:val="Normal (Web)"/>
    <w:basedOn w:val="Normal"/>
    <w:uiPriority w:val="99"/>
    <w:rsid w:val="005C6E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5C6E12"/>
    <w:rPr>
      <w:color w:val="535353"/>
      <w:u w:val="single"/>
      <w:effect w:val="none"/>
    </w:rPr>
  </w:style>
  <w:style w:type="paragraph" w:customStyle="1" w:styleId="NormalWeb1">
    <w:name w:val="Normal (Web)1"/>
    <w:basedOn w:val="Normal"/>
    <w:uiPriority w:val="99"/>
    <w:rsid w:val="005C6E1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C6E12"/>
  </w:style>
  <w:style w:type="character" w:styleId="CommentReference">
    <w:name w:val="annotation reference"/>
    <w:uiPriority w:val="99"/>
    <w:semiHidden/>
    <w:unhideWhenUsed/>
    <w:rsid w:val="005C6E12"/>
    <w:rPr>
      <w:sz w:val="16"/>
      <w:szCs w:val="16"/>
    </w:rPr>
  </w:style>
  <w:style w:type="paragraph" w:styleId="CommentText">
    <w:name w:val="annotation text"/>
    <w:basedOn w:val="Normal"/>
    <w:link w:val="CommentTextChar"/>
    <w:uiPriority w:val="99"/>
    <w:semiHidden/>
    <w:unhideWhenUsed/>
    <w:rsid w:val="005C6E12"/>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5C6E1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C6E12"/>
    <w:rPr>
      <w:b/>
      <w:bCs/>
    </w:rPr>
  </w:style>
  <w:style w:type="character" w:customStyle="1" w:styleId="CommentSubjectChar">
    <w:name w:val="Comment Subject Char"/>
    <w:basedOn w:val="CommentTextChar"/>
    <w:link w:val="CommentSubject"/>
    <w:uiPriority w:val="99"/>
    <w:semiHidden/>
    <w:rsid w:val="005C6E12"/>
    <w:rPr>
      <w:rFonts w:ascii="Times New Roman" w:eastAsia="Times New Roman" w:hAnsi="Times New Roman" w:cs="Times New Roman"/>
      <w:b/>
      <w:bCs/>
      <w:sz w:val="20"/>
      <w:szCs w:val="20"/>
      <w:lang w:eastAsia="en-US"/>
    </w:rPr>
  </w:style>
  <w:style w:type="character" w:styleId="Strong">
    <w:name w:val="Strong"/>
    <w:uiPriority w:val="22"/>
    <w:qFormat/>
    <w:rsid w:val="005C6E12"/>
    <w:rPr>
      <w:b/>
      <w:bCs/>
    </w:rPr>
  </w:style>
  <w:style w:type="character" w:customStyle="1" w:styleId="Heading3Char">
    <w:name w:val="Heading 3 Char"/>
    <w:basedOn w:val="DefaultParagraphFont"/>
    <w:link w:val="Heading3"/>
    <w:uiPriority w:val="9"/>
    <w:rsid w:val="008D3216"/>
    <w:rPr>
      <w:rFonts w:asciiTheme="majorHAnsi" w:eastAsiaTheme="majorEastAsia" w:hAnsiTheme="majorHAnsi" w:cstheme="majorBidi"/>
      <w:color w:val="1A495C" w:themeColor="accent1" w:themeShade="7F"/>
      <w:sz w:val="24"/>
      <w:szCs w:val="24"/>
    </w:rPr>
  </w:style>
  <w:style w:type="character" w:customStyle="1" w:styleId="Heading5Char">
    <w:name w:val="Heading 5 Char"/>
    <w:basedOn w:val="DefaultParagraphFont"/>
    <w:link w:val="Heading5"/>
    <w:uiPriority w:val="9"/>
    <w:rsid w:val="00E663F2"/>
    <w:rPr>
      <w:rFonts w:asciiTheme="majorHAnsi" w:eastAsiaTheme="majorEastAsia" w:hAnsiTheme="majorHAnsi" w:cstheme="majorBidi"/>
      <w:color w:val="276E8B" w:themeColor="accent1" w:themeShade="BF"/>
    </w:rPr>
  </w:style>
  <w:style w:type="paragraph" w:styleId="TOC3">
    <w:name w:val="toc 3"/>
    <w:basedOn w:val="Normal"/>
    <w:next w:val="Normal"/>
    <w:autoRedefine/>
    <w:uiPriority w:val="39"/>
    <w:unhideWhenUsed/>
    <w:rsid w:val="00D6775A"/>
    <w:pPr>
      <w:tabs>
        <w:tab w:val="right" w:leader="dot" w:pos="9016"/>
      </w:tabs>
      <w:spacing w:after="100" w:line="480" w:lineRule="auto"/>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https://books.google.co.uk/books?hl=en&amp;lr=&amp;id=f_1QDwAAQBAJ&amp;oi=fnd&amp;pg=PP1&amp;dq=qualitative+data&amp;ots=1Y-iNPn3si&amp;sig=HnBGDSDee00P9h1zsvjgAVZVNtI&amp;redir_esc=y" TargetMode="External"/><Relationship Id="rId39" Type="http://schemas.openxmlformats.org/officeDocument/2006/relationships/chart" Target="charts/chart7.xm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chart" Target="charts/chart2.xml"/><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www.lawreform.ie/_fileupload/RevisedActs/WithAnnotations/HTML/en_act_2009_0006.htm?msclkid=c64f8e58aaa211ecb9fb7386ca7b807c" TargetMode="External"/><Relationship Id="rId33" Type="http://schemas.openxmlformats.org/officeDocument/2006/relationships/chart" Target="charts/chart1.xml"/><Relationship Id="rId38"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s://www.legislation.gov.uk/ukpga/2010/4/part/6?msclkid=cad610ecbb1711ecad3fdef5614c891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jstor-org.ezproxy.uwtsd.ac.uk/stable/j.ctvpj79gw.7?seq=1" TargetMode="Externa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chart" Target="charts/chart5.xml"/><Relationship Id="rId40" Type="http://schemas.openxmlformats.org/officeDocument/2006/relationships/chart" Target="charts/chart8.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doi.org/10.4324/9781315525976" TargetMode="External"/><Relationship Id="rId28" Type="http://schemas.openxmlformats.org/officeDocument/2006/relationships/hyperlink" Target="https://www.legislation.gov.uk/ukpga/2007/3/part/13/chapter/8/2019-12-02?msclkid=ce5707b9bb1511ec8e70ae34a25f7bf3" TargetMode="External"/><Relationship Id="rId36" Type="http://schemas.openxmlformats.org/officeDocument/2006/relationships/chart" Target="charts/chart4.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fif"/><Relationship Id="rId22" Type="http://schemas.openxmlformats.org/officeDocument/2006/relationships/image" Target="media/image8.png"/><Relationship Id="rId27" Type="http://schemas.openxmlformats.org/officeDocument/2006/relationships/hyperlink" Target="https://books.google.co.uk/books?hl=en&amp;lr=&amp;id=ZdB2DwAAQBAJ&amp;oi=fnd&amp;pg=PP1&amp;dq=thesis+interviews&amp;ots=hwVt0hqG4T&amp;sig=hkana_0cixHfeKUMiRjcb5sGFaA&amp;redir_esc=y" TargetMode="External"/><Relationship Id="rId30" Type="http://schemas.openxmlformats.org/officeDocument/2006/relationships/hyperlink" Target="file:///C:/Users/c.lohmann-hancock/AppData/Local/Microsoft/Windows/INetCache/REICoP-17-20-v3-Final.pdf" TargetMode="External"/><Relationship Id="rId35"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Type of Company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647-4D7D-82AD-9888AF3BE7B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6647-4D7D-82AD-9888AF3BE7B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Limited Company </c:v>
                </c:pt>
                <c:pt idx="1">
                  <c:v>Other </c:v>
                </c:pt>
              </c:strCache>
            </c:strRef>
          </c:cat>
          <c:val>
            <c:numRef>
              <c:f>Sheet1!$B$2:$B$3</c:f>
              <c:numCache>
                <c:formatCode>General</c:formatCode>
                <c:ptCount val="2"/>
                <c:pt idx="0">
                  <c:v>6</c:v>
                </c:pt>
                <c:pt idx="1">
                  <c:v>0</c:v>
                </c:pt>
              </c:numCache>
            </c:numRef>
          </c:val>
          <c:extLst>
            <c:ext xmlns:c16="http://schemas.microsoft.com/office/drawing/2014/chart" uri="{C3380CC4-5D6E-409C-BE32-E72D297353CC}">
              <c16:uniqueId val="{00000000-6647-4D7D-82AD-9888AF3BE7B9}"/>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Donations made to charity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E08-4CC9-B33F-67233D0D7A4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E08-4CC9-B33F-67233D0D7A4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E08-4CC9-B33F-67233D0D7A4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None </c:v>
                </c:pt>
                <c:pt idx="1">
                  <c:v>Some or very little </c:v>
                </c:pt>
                <c:pt idx="2">
                  <c:v>All the time </c:v>
                </c:pt>
              </c:strCache>
            </c:strRef>
          </c:cat>
          <c:val>
            <c:numRef>
              <c:f>Sheet1!$B$2:$B$4</c:f>
              <c:numCache>
                <c:formatCode>General</c:formatCode>
                <c:ptCount val="3"/>
                <c:pt idx="0">
                  <c:v>3</c:v>
                </c:pt>
                <c:pt idx="1">
                  <c:v>2</c:v>
                </c:pt>
                <c:pt idx="2">
                  <c:v>0</c:v>
                </c:pt>
              </c:numCache>
            </c:numRef>
          </c:val>
          <c:extLst>
            <c:ext xmlns:c16="http://schemas.microsoft.com/office/drawing/2014/chart" uri="{C3380CC4-5D6E-409C-BE32-E72D297353CC}">
              <c16:uniqueId val="{00000000-AB4F-4564-9F9E-87806752DA8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3888888888888888E-2"/>
          <c:y val="0.21021841019872517"/>
          <c:w val="0.80250729075532223"/>
          <c:h val="0.78978158980127489"/>
        </c:manualLayout>
      </c:layout>
      <c:pie3DChart>
        <c:varyColors val="1"/>
        <c:ser>
          <c:idx val="0"/>
          <c:order val="0"/>
          <c:tx>
            <c:strRef>
              <c:f>Sheet1!$B$1</c:f>
              <c:strCache>
                <c:ptCount val="1"/>
                <c:pt idx="0">
                  <c:v>Likelihood of future charitable donations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337-4095-8AA7-445D5D15C63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337-4095-8AA7-445D5D15C63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337-4095-8AA7-445D5D15C63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Very Likely </c:v>
                </c:pt>
                <c:pt idx="1">
                  <c:v>Unlikely </c:v>
                </c:pt>
                <c:pt idx="2">
                  <c:v>Maybe </c:v>
                </c:pt>
              </c:strCache>
            </c:strRef>
          </c:cat>
          <c:val>
            <c:numRef>
              <c:f>Sheet1!$B$2:$B$4</c:f>
              <c:numCache>
                <c:formatCode>General</c:formatCode>
                <c:ptCount val="3"/>
                <c:pt idx="0">
                  <c:v>5</c:v>
                </c:pt>
                <c:pt idx="1">
                  <c:v>0</c:v>
                </c:pt>
                <c:pt idx="2">
                  <c:v>1</c:v>
                </c:pt>
              </c:numCache>
            </c:numRef>
          </c:val>
          <c:extLst>
            <c:ext xmlns:c16="http://schemas.microsoft.com/office/drawing/2014/chart" uri="{C3380CC4-5D6E-409C-BE32-E72D297353CC}">
              <c16:uniqueId val="{00000000-FB11-49FB-9880-AC2F096EBEB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9351851851851853E-2"/>
          <c:y val="0.2498015873015873"/>
          <c:w val="0.68680063429571303"/>
          <c:h val="0.70257936507936503"/>
        </c:manualLayout>
      </c:layout>
      <c:pie3DChart>
        <c:varyColors val="1"/>
        <c:ser>
          <c:idx val="0"/>
          <c:order val="0"/>
          <c:tx>
            <c:strRef>
              <c:f>Sheet1!$B$1</c:f>
              <c:strCache>
                <c:ptCount val="1"/>
                <c:pt idx="0">
                  <c:v>Reasoning behind likelihood of future donations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236-4A7D-A5D6-472460BD2AB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236-4A7D-A5D6-472460BD2AB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236-4A7D-A5D6-472460BD2AB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236-4A7D-A5D6-472460BD2AB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4236-4A7D-A5D6-472460BD2AB0}"/>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4236-4A7D-A5D6-472460BD2A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6"/>
                <c:pt idx="0">
                  <c:v>Philanthropy </c:v>
                </c:pt>
                <c:pt idx="1">
                  <c:v>Tax Reform</c:v>
                </c:pt>
                <c:pt idx="2">
                  <c:v>Brand Image </c:v>
                </c:pt>
                <c:pt idx="3">
                  <c:v>CSR </c:v>
                </c:pt>
                <c:pt idx="4">
                  <c:v>Personal Reasons</c:v>
                </c:pt>
                <c:pt idx="5">
                  <c:v>All or some of the above </c:v>
                </c:pt>
              </c:strCache>
            </c:strRef>
          </c:cat>
          <c:val>
            <c:numRef>
              <c:f>Sheet1!$B$2:$B$7</c:f>
              <c:numCache>
                <c:formatCode>General</c:formatCode>
                <c:ptCount val="6"/>
                <c:pt idx="0">
                  <c:v>0</c:v>
                </c:pt>
                <c:pt idx="1">
                  <c:v>2</c:v>
                </c:pt>
                <c:pt idx="2">
                  <c:v>1</c:v>
                </c:pt>
                <c:pt idx="3">
                  <c:v>0</c:v>
                </c:pt>
                <c:pt idx="4">
                  <c:v>1</c:v>
                </c:pt>
                <c:pt idx="5">
                  <c:v>2</c:v>
                </c:pt>
              </c:numCache>
            </c:numRef>
          </c:val>
          <c:extLst>
            <c:ext xmlns:c16="http://schemas.microsoft.com/office/drawing/2014/chart" uri="{C3380CC4-5D6E-409C-BE32-E72D297353CC}">
              <c16:uniqueId val="{0000000C-4236-4A7D-A5D6-472460BD2AB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981481481481483E-2"/>
          <c:y val="0.1427580927384077"/>
          <c:w val="0.7623684018664334"/>
          <c:h val="0.78978158980127489"/>
        </c:manualLayout>
      </c:layout>
      <c:pie3DChart>
        <c:varyColors val="1"/>
        <c:ser>
          <c:idx val="0"/>
          <c:order val="0"/>
          <c:tx>
            <c:strRef>
              <c:f>Sheet1!$B$1</c:f>
              <c:strCache>
                <c:ptCount val="1"/>
                <c:pt idx="0">
                  <c:v>Job Title of Limited Company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BEF-49FA-8302-6D6CC55A0CD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BBEF-49FA-8302-6D6CC55A0CD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BEF-49FA-8302-6D6CC55A0CD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BBEF-49FA-8302-6D6CC55A0CD6}"/>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BEF-49FA-8302-6D6CC55A0CD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Hairdresser </c:v>
                </c:pt>
                <c:pt idx="1">
                  <c:v>Accountant </c:v>
                </c:pt>
                <c:pt idx="2">
                  <c:v>Engineer </c:v>
                </c:pt>
                <c:pt idx="3">
                  <c:v>Office Manager </c:v>
                </c:pt>
                <c:pt idx="4">
                  <c:v>Nurse</c:v>
                </c:pt>
              </c:strCache>
            </c:strRef>
          </c:cat>
          <c:val>
            <c:numRef>
              <c:f>Sheet1!$B$2:$B$6</c:f>
              <c:numCache>
                <c:formatCode>General</c:formatCode>
                <c:ptCount val="5"/>
                <c:pt idx="0">
                  <c:v>1</c:v>
                </c:pt>
                <c:pt idx="1">
                  <c:v>1</c:v>
                </c:pt>
                <c:pt idx="2">
                  <c:v>2</c:v>
                </c:pt>
                <c:pt idx="3">
                  <c:v>1</c:v>
                </c:pt>
                <c:pt idx="4">
                  <c:v>1</c:v>
                </c:pt>
              </c:numCache>
            </c:numRef>
          </c:val>
          <c:extLst>
            <c:ext xmlns:c16="http://schemas.microsoft.com/office/drawing/2014/chart" uri="{C3380CC4-5D6E-409C-BE32-E72D297353CC}">
              <c16:uniqueId val="{00000000-BBEF-49FA-8302-6D6CC55A0CD6}"/>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5466285464316962"/>
          <c:w val="0.76428951589384664"/>
          <c:h val="0.78978158980127489"/>
        </c:manualLayout>
      </c:layout>
      <c:pie3DChart>
        <c:varyColors val="1"/>
        <c:ser>
          <c:idx val="0"/>
          <c:order val="0"/>
          <c:tx>
            <c:strRef>
              <c:f>Sheet1!$B$1</c:f>
              <c:strCache>
                <c:ptCount val="1"/>
                <c:pt idx="0">
                  <c:v>Previous donations made to charity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E2B-4538-8C20-710CC932E60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E2B-4538-8C20-710CC932E60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E2B-4538-8C20-710CC932E60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 all the time </c:v>
                </c:pt>
                <c:pt idx="1">
                  <c:v>Once or twice </c:v>
                </c:pt>
                <c:pt idx="2">
                  <c:v>Never  </c:v>
                </c:pt>
              </c:strCache>
            </c:strRef>
          </c:cat>
          <c:val>
            <c:numRef>
              <c:f>Sheet1!$B$2:$B$4</c:f>
              <c:numCache>
                <c:formatCode>General</c:formatCode>
                <c:ptCount val="3"/>
                <c:pt idx="0">
                  <c:v>0</c:v>
                </c:pt>
                <c:pt idx="1">
                  <c:v>2</c:v>
                </c:pt>
                <c:pt idx="2">
                  <c:v>4</c:v>
                </c:pt>
              </c:numCache>
            </c:numRef>
          </c:val>
          <c:extLst>
            <c:ext xmlns:c16="http://schemas.microsoft.com/office/drawing/2014/chart" uri="{C3380CC4-5D6E-409C-BE32-E72D297353CC}">
              <c16:uniqueId val="{00000000-9E1A-44B9-A578-D3044D2053D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Reason for past donation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EA2-44F8-A035-B4EF7A6B55D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EA2-44F8-A035-B4EF7A6B55D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EA2-44F8-A035-B4EF7A6B55D9}"/>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EA2-44F8-A035-B4EF7A6B55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Brand Image </c:v>
                </c:pt>
                <c:pt idx="1">
                  <c:v>Philanthropy </c:v>
                </c:pt>
                <c:pt idx="2">
                  <c:v>Personal Reasons</c:v>
                </c:pt>
                <c:pt idx="3">
                  <c:v>Never donated </c:v>
                </c:pt>
              </c:strCache>
            </c:strRef>
          </c:cat>
          <c:val>
            <c:numRef>
              <c:f>Sheet1!$B$2:$B$5</c:f>
              <c:numCache>
                <c:formatCode>General</c:formatCode>
                <c:ptCount val="4"/>
                <c:pt idx="0">
                  <c:v>1</c:v>
                </c:pt>
                <c:pt idx="1">
                  <c:v>0</c:v>
                </c:pt>
                <c:pt idx="2">
                  <c:v>1</c:v>
                </c:pt>
                <c:pt idx="3">
                  <c:v>4</c:v>
                </c:pt>
              </c:numCache>
            </c:numRef>
          </c:val>
          <c:extLst>
            <c:ext xmlns:c16="http://schemas.microsoft.com/office/drawing/2014/chart" uri="{C3380CC4-5D6E-409C-BE32-E72D297353CC}">
              <c16:uniqueId val="{00000000-EE3C-4A6D-B017-0D444E4BF2C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4937500000000001"/>
          <c:y val="6.349206349206348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Knowledge of Tax Reform available and relevant Tax Legislations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11D-4E7D-BBD8-1A338631184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11D-4E7D-BBD8-1A338631184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11D-4E7D-BBD8-1A338631184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Full Knowledge </c:v>
                </c:pt>
                <c:pt idx="1">
                  <c:v>Some/ Little Knowledge </c:v>
                </c:pt>
                <c:pt idx="2">
                  <c:v>No Knowledge </c:v>
                </c:pt>
              </c:strCache>
            </c:strRef>
          </c:cat>
          <c:val>
            <c:numRef>
              <c:f>Sheet1!$B$2:$B$4</c:f>
              <c:numCache>
                <c:formatCode>General</c:formatCode>
                <c:ptCount val="3"/>
                <c:pt idx="0">
                  <c:v>1</c:v>
                </c:pt>
                <c:pt idx="1">
                  <c:v>2</c:v>
                </c:pt>
                <c:pt idx="2">
                  <c:v>3</c:v>
                </c:pt>
              </c:numCache>
            </c:numRef>
          </c:val>
          <c:extLst>
            <c:ext xmlns:c16="http://schemas.microsoft.com/office/drawing/2014/chart" uri="{C3380CC4-5D6E-409C-BE32-E72D297353CC}">
              <c16:uniqueId val="{00000006-F11D-4E7D-BBD8-1A338631184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DISSERTATION SUBMITTED IN ACCORDANCE WITH THE REQUIREMENTS OF THE BA (HONS) ACCOUNTING AWARD 
(2022)  </Abstract>
  <CompanyAddress/>
  <CompanyPhone/>
  <CompanyFax/>
  <CompanyEmail>Student ID: 1902729</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7d3a6d7cfd86b2d7732b7386241cd466">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23f4c341a70598f674559c73a60c227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BFA997-3D54-4166-8D7A-F36EA86D8D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ADF3FF-F56F-4871-B33C-7ED80C69BDA3}">
  <ds:schemaRefs>
    <ds:schemaRef ds:uri="http://schemas.openxmlformats.org/officeDocument/2006/bibliography"/>
  </ds:schemaRefs>
</ds:datastoreItem>
</file>

<file path=customXml/itemProps4.xml><?xml version="1.0" encoding="utf-8"?>
<ds:datastoreItem xmlns:ds="http://schemas.openxmlformats.org/officeDocument/2006/customXml" ds:itemID="{93CE988C-EDFF-466B-BCEE-B3E9F467669C}">
  <ds:schemaRefs>
    <ds:schemaRef ds:uri="http://schemas.microsoft.com/office/2006/documentManagement/types"/>
    <ds:schemaRef ds:uri="46b8f10f-f56e-4e87-af4a-2384ac144562"/>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921765a0-fcf6-47d1-8ac4-5d670786d758"/>
    <ds:schemaRef ds:uri="http://www.w3.org/XML/1998/namespace"/>
    <ds:schemaRef ds:uri="http://purl.org/dc/dcmitype/"/>
  </ds:schemaRefs>
</ds:datastoreItem>
</file>

<file path=customXml/itemProps5.xml><?xml version="1.0" encoding="utf-8"?>
<ds:datastoreItem xmlns:ds="http://schemas.openxmlformats.org/officeDocument/2006/customXml" ds:itemID="{07462977-C7E1-4CE9-A830-F964CD3E25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103</Pages>
  <Words>20674</Words>
  <Characters>117845</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An analysis of THE public perception of the ethics of charitable tax deductions: should limited companies be able to increase tax efficiency through charitable giving?</vt:lpstr>
    </vt:vector>
  </TitlesOfParts>
  <Company/>
  <LinksUpToDate>false</LinksUpToDate>
  <CharactersWithSpaces>138243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public perception of the ethics of charitable tax deductions: should limited companies be able to increase tax efficiency through charitable giving?</dc:title>
  <dc:subject/>
  <dc:creator>Name: Ella-Louise Tucker</dc:creator>
  <cp:keywords/>
  <dc:description/>
  <cp:lastModifiedBy>Ella-Louise Tucker</cp:lastModifiedBy>
  <cp:revision>109</cp:revision>
  <cp:lastPrinted>2022-05-13T14:13:00Z</cp:lastPrinted>
  <dcterms:created xsi:type="dcterms:W3CDTF">2022-05-13T12:27:00Z</dcterms:created>
  <dcterms:modified xsi:type="dcterms:W3CDTF">2022-05-13T14:24:00Z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