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095987" w14:textId="77777777" w:rsidR="00116E71" w:rsidRDefault="00116E71" w:rsidP="00116E71">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5EDB5B71" w14:textId="77777777" w:rsidR="00116E71" w:rsidRDefault="00116E71" w:rsidP="00116E71">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32B83063" w14:textId="77777777" w:rsidR="00116E71" w:rsidRDefault="00116E71" w:rsidP="00116E71">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2EB7CE35" w14:textId="7760AE67" w:rsidR="00116E71" w:rsidRPr="00116E71" w:rsidRDefault="00116E71" w:rsidP="00116E71">
      <w:pPr>
        <w:pStyle w:val="ql-align-center"/>
        <w:spacing w:before="0" w:beforeAutospacing="0" w:after="0" w:afterAutospacing="0"/>
        <w:jc w:val="center"/>
        <w:textAlignment w:val="baseline"/>
        <w:rPr>
          <w:rStyle w:val="Strong"/>
          <w:rFonts w:ascii="Arial" w:eastAsiaTheme="majorEastAsia" w:hAnsi="Arial" w:cs="Arial"/>
          <w:color w:val="000000"/>
          <w:sz w:val="32"/>
          <w:szCs w:val="32"/>
          <w:bdr w:val="none" w:sz="0" w:space="0" w:color="auto" w:frame="1"/>
        </w:rPr>
      </w:pPr>
      <w:proofErr w:type="spellStart"/>
      <w:r w:rsidRPr="00116E71">
        <w:rPr>
          <w:rStyle w:val="Strong"/>
          <w:rFonts w:ascii="Arial" w:eastAsiaTheme="majorEastAsia" w:hAnsi="Arial" w:cs="Arial"/>
          <w:color w:val="000000"/>
          <w:sz w:val="32"/>
          <w:szCs w:val="32"/>
          <w:bdr w:val="none" w:sz="0" w:space="0" w:color="auto" w:frame="1"/>
        </w:rPr>
        <w:t>Nurshen</w:t>
      </w:r>
      <w:proofErr w:type="spellEnd"/>
      <w:r w:rsidRPr="00116E71">
        <w:rPr>
          <w:rStyle w:val="Strong"/>
          <w:rFonts w:ascii="Arial" w:eastAsiaTheme="majorEastAsia" w:hAnsi="Arial" w:cs="Arial"/>
          <w:color w:val="000000"/>
          <w:sz w:val="32"/>
          <w:szCs w:val="32"/>
          <w:bdr w:val="none" w:sz="0" w:space="0" w:color="auto" w:frame="1"/>
        </w:rPr>
        <w:t xml:space="preserve"> </w:t>
      </w:r>
      <w:proofErr w:type="spellStart"/>
      <w:r w:rsidRPr="00116E71">
        <w:rPr>
          <w:rStyle w:val="Strong"/>
          <w:rFonts w:ascii="Arial" w:eastAsiaTheme="majorEastAsia" w:hAnsi="Arial" w:cs="Arial"/>
          <w:color w:val="000000"/>
          <w:sz w:val="32"/>
          <w:szCs w:val="32"/>
          <w:bdr w:val="none" w:sz="0" w:space="0" w:color="auto" w:frame="1"/>
        </w:rPr>
        <w:t>Ackapinar</w:t>
      </w:r>
      <w:proofErr w:type="spellEnd"/>
    </w:p>
    <w:p w14:paraId="1A65C3EB" w14:textId="6A51B8D0" w:rsidR="00116E71" w:rsidRPr="00116E71" w:rsidRDefault="00116E71" w:rsidP="00116E71">
      <w:pPr>
        <w:pStyle w:val="ql-align-center"/>
        <w:spacing w:before="0" w:beforeAutospacing="0" w:after="0" w:afterAutospacing="0"/>
        <w:jc w:val="center"/>
        <w:textAlignment w:val="baseline"/>
        <w:rPr>
          <w:rStyle w:val="Strong"/>
          <w:rFonts w:ascii="Arial" w:eastAsiaTheme="majorEastAsia" w:hAnsi="Arial" w:cs="Arial"/>
          <w:color w:val="000000"/>
          <w:sz w:val="32"/>
          <w:szCs w:val="32"/>
          <w:bdr w:val="none" w:sz="0" w:space="0" w:color="auto" w:frame="1"/>
        </w:rPr>
      </w:pPr>
      <w:r w:rsidRPr="00116E71">
        <w:rPr>
          <w:rStyle w:val="Strong"/>
          <w:rFonts w:ascii="Arial" w:eastAsiaTheme="majorEastAsia" w:hAnsi="Arial" w:cs="Arial"/>
          <w:color w:val="000000"/>
          <w:sz w:val="32"/>
          <w:szCs w:val="32"/>
          <w:bdr w:val="none" w:sz="0" w:space="0" w:color="auto" w:frame="1"/>
        </w:rPr>
        <w:t>Module: Writing for University</w:t>
      </w:r>
    </w:p>
    <w:p w14:paraId="1F00EEBB" w14:textId="54723E36" w:rsidR="00116E71" w:rsidRPr="00116E71" w:rsidRDefault="00116E71" w:rsidP="00116E71">
      <w:pPr>
        <w:pStyle w:val="ql-align-center"/>
        <w:spacing w:before="0" w:beforeAutospacing="0" w:after="0" w:afterAutospacing="0"/>
        <w:jc w:val="center"/>
        <w:textAlignment w:val="baseline"/>
        <w:rPr>
          <w:rStyle w:val="Strong"/>
          <w:rFonts w:ascii="Arial" w:eastAsiaTheme="majorEastAsia" w:hAnsi="Arial" w:cs="Arial"/>
          <w:color w:val="000000"/>
          <w:sz w:val="32"/>
          <w:szCs w:val="32"/>
          <w:bdr w:val="none" w:sz="0" w:space="0" w:color="auto" w:frame="1"/>
        </w:rPr>
      </w:pPr>
      <w:r w:rsidRPr="00116E71">
        <w:rPr>
          <w:rStyle w:val="Strong"/>
          <w:rFonts w:ascii="Arial" w:eastAsiaTheme="majorEastAsia" w:hAnsi="Arial" w:cs="Arial"/>
          <w:color w:val="000000"/>
          <w:sz w:val="32"/>
          <w:szCs w:val="32"/>
          <w:bdr w:val="none" w:sz="0" w:space="0" w:color="auto" w:frame="1"/>
        </w:rPr>
        <w:t xml:space="preserve">Assessment 3 – Essay </w:t>
      </w:r>
    </w:p>
    <w:p w14:paraId="18C2A2F1" w14:textId="77777777" w:rsidR="00116E71" w:rsidRDefault="00116E71" w:rsidP="00116E71">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3A7A65E1" w14:textId="77777777" w:rsidR="00116E71" w:rsidRDefault="00116E71" w:rsidP="00116E71">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0751ED07" w14:textId="77777777" w:rsidR="00116E71" w:rsidRDefault="00116E71" w:rsidP="00116E71">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05FB3BF6" w14:textId="77777777" w:rsidR="00116E71" w:rsidRDefault="00116E71" w:rsidP="00116E71">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08565F0B" w14:textId="77777777" w:rsidR="00116E71" w:rsidRDefault="00116E71" w:rsidP="00116E71">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40C1282A" w14:textId="77777777" w:rsidR="00116E71" w:rsidRDefault="00116E71" w:rsidP="00116E71">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13266495" w14:textId="77777777" w:rsidR="00116E71" w:rsidRDefault="00116E71" w:rsidP="00116E71">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2AD9AD33" w14:textId="77777777" w:rsidR="00116E71" w:rsidRDefault="00116E71" w:rsidP="00116E71">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68A90568" w14:textId="77777777" w:rsidR="00116E71" w:rsidRDefault="00116E71" w:rsidP="00116E71">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5E27DC1F" w14:textId="77777777" w:rsidR="00116E71" w:rsidRDefault="00116E71" w:rsidP="00116E71">
      <w:pPr>
        <w:pStyle w:val="ql-align-center"/>
        <w:spacing w:before="0" w:beforeAutospacing="0" w:after="0" w:afterAutospacing="0"/>
        <w:jc w:val="center"/>
        <w:textAlignment w:val="baseline"/>
        <w:rPr>
          <w:rStyle w:val="Strong"/>
          <w:rFonts w:ascii="inherit" w:eastAsiaTheme="majorEastAsia" w:hAnsi="inherit" w:cs="Helvetica"/>
          <w:color w:val="000000"/>
          <w:sz w:val="20"/>
          <w:szCs w:val="20"/>
          <w:bdr w:val="none" w:sz="0" w:space="0" w:color="auto" w:frame="1"/>
        </w:rPr>
      </w:pPr>
    </w:p>
    <w:p w14:paraId="0C9DC2A1" w14:textId="37414604" w:rsidR="00116E71" w:rsidRPr="00116E71" w:rsidRDefault="00116E71" w:rsidP="00116E71">
      <w:pPr>
        <w:pStyle w:val="ql-align-center"/>
        <w:spacing w:before="0" w:beforeAutospacing="0" w:after="0" w:afterAutospacing="0"/>
        <w:jc w:val="center"/>
        <w:textAlignment w:val="baseline"/>
        <w:rPr>
          <w:rFonts w:ascii="Arial" w:hAnsi="Arial" w:cs="Arial"/>
          <w:color w:val="000000"/>
          <w:sz w:val="28"/>
          <w:szCs w:val="28"/>
        </w:rPr>
      </w:pPr>
      <w:r w:rsidRPr="00116E71">
        <w:rPr>
          <w:rStyle w:val="Strong"/>
          <w:rFonts w:ascii="Arial" w:eastAsiaTheme="majorEastAsia" w:hAnsi="Arial" w:cs="Arial"/>
          <w:color w:val="000000"/>
          <w:sz w:val="28"/>
          <w:szCs w:val="28"/>
          <w:bdr w:val="none" w:sz="0" w:space="0" w:color="auto" w:frame="1"/>
        </w:rPr>
        <w:t>"Words on the Slide: Analysing Writing Techniques in Presentations and PowerPoints for Effective Audience Engagement"</w:t>
      </w:r>
    </w:p>
    <w:p w14:paraId="1B404D71" w14:textId="77777777" w:rsidR="00116E71" w:rsidRPr="00116E71" w:rsidRDefault="00116E71" w:rsidP="00116E71">
      <w:pPr>
        <w:pStyle w:val="NormalWeb"/>
        <w:spacing w:before="0" w:beforeAutospacing="0" w:after="0" w:afterAutospacing="0"/>
        <w:textAlignment w:val="baseline"/>
        <w:rPr>
          <w:rFonts w:ascii="Arial" w:hAnsi="Arial" w:cs="Arial"/>
          <w:color w:val="000000"/>
          <w:sz w:val="28"/>
          <w:szCs w:val="28"/>
        </w:rPr>
      </w:pPr>
      <w:r w:rsidRPr="00116E71">
        <w:rPr>
          <w:rFonts w:ascii="Arial" w:hAnsi="Arial" w:cs="Arial"/>
          <w:color w:val="000000"/>
          <w:sz w:val="28"/>
          <w:szCs w:val="28"/>
        </w:rPr>
        <w:t> </w:t>
      </w:r>
    </w:p>
    <w:p w14:paraId="0CE7AF50" w14:textId="2325BA29" w:rsidR="00116E71" w:rsidRPr="00116E71" w:rsidRDefault="00116E71" w:rsidP="00116E71">
      <w:pPr>
        <w:pStyle w:val="NormalWeb"/>
        <w:spacing w:before="0" w:beforeAutospacing="0" w:after="0" w:afterAutospacing="0"/>
        <w:textAlignment w:val="baseline"/>
        <w:rPr>
          <w:rFonts w:ascii="Arial" w:hAnsi="Arial" w:cs="Arial"/>
          <w:color w:val="000000"/>
          <w:sz w:val="28"/>
          <w:szCs w:val="28"/>
        </w:rPr>
      </w:pPr>
      <w:r>
        <w:rPr>
          <w:rFonts w:ascii="Arial" w:hAnsi="Arial" w:cs="Arial"/>
          <w:color w:val="000000"/>
          <w:sz w:val="28"/>
          <w:szCs w:val="28"/>
        </w:rPr>
        <w:t xml:space="preserve"> </w:t>
      </w:r>
      <w:r w:rsidRPr="00116E71">
        <w:rPr>
          <w:rFonts w:ascii="Arial" w:hAnsi="Arial" w:cs="Arial"/>
          <w:color w:val="000000"/>
          <w:sz w:val="28"/>
          <w:szCs w:val="28"/>
        </w:rPr>
        <w:t>In today’s world, PowerPoint presentations and slides are common tools used to effectively share information. Different types of writing are used in these formats, each serving different purposes. These writing styles help involve the public and improve communication. Understanding these elements can greatly improve the effectiveness of a presentation.</w:t>
      </w:r>
    </w:p>
    <w:p w14:paraId="5AD68801" w14:textId="78C60FB8" w:rsidR="00116E71" w:rsidRPr="00116E71" w:rsidRDefault="00116E71" w:rsidP="00116E71">
      <w:pPr>
        <w:pStyle w:val="NormalWeb"/>
        <w:spacing w:before="0" w:beforeAutospacing="0" w:after="0" w:afterAutospacing="0"/>
        <w:textAlignment w:val="baseline"/>
        <w:rPr>
          <w:rFonts w:ascii="Arial" w:hAnsi="Arial" w:cs="Arial"/>
          <w:color w:val="000000"/>
          <w:sz w:val="28"/>
          <w:szCs w:val="28"/>
        </w:rPr>
      </w:pPr>
      <w:r w:rsidRPr="00116E71">
        <w:rPr>
          <w:rFonts w:ascii="Arial" w:hAnsi="Arial" w:cs="Arial"/>
          <w:color w:val="000000"/>
          <w:sz w:val="28"/>
          <w:szCs w:val="28"/>
        </w:rPr>
        <w:t> </w:t>
      </w:r>
      <w:r>
        <w:rPr>
          <w:rFonts w:ascii="Arial" w:hAnsi="Arial" w:cs="Arial"/>
          <w:color w:val="000000"/>
          <w:sz w:val="28"/>
          <w:szCs w:val="28"/>
        </w:rPr>
        <w:t xml:space="preserve"> </w:t>
      </w:r>
      <w:r w:rsidRPr="00116E71">
        <w:rPr>
          <w:rFonts w:ascii="Arial" w:hAnsi="Arial" w:cs="Arial"/>
          <w:color w:val="000000"/>
          <w:sz w:val="28"/>
          <w:szCs w:val="28"/>
        </w:rPr>
        <w:t>A significant type of writing used in PowerPoint presentations is informative writing. This form provides clear and concise information to the public. For example, bullet points usually summarise the essential ideas, facilitating the understanding of complex topics (by WET, 2006). These bullet points serve as a great way to present detailed information without overloading the audience with a long text. The goal is to distil facts and numbers to ensure that the public understands the essential points quickly. The involvement of writing strategies, such as using surprising questions or statistics, can also draw attention and keep the audience interested (Yates &amp; Orlikowski, 2007).</w:t>
      </w:r>
    </w:p>
    <w:p w14:paraId="0B3BB255" w14:textId="3C5B0A4C" w:rsidR="00116E71" w:rsidRPr="00116E71" w:rsidRDefault="00116E71" w:rsidP="00116E71">
      <w:pPr>
        <w:pStyle w:val="NormalWeb"/>
        <w:spacing w:before="0" w:beforeAutospacing="0" w:after="0" w:afterAutospacing="0"/>
        <w:textAlignment w:val="baseline"/>
        <w:rPr>
          <w:rFonts w:ascii="Arial" w:hAnsi="Arial" w:cs="Arial"/>
          <w:color w:val="000000"/>
          <w:sz w:val="28"/>
          <w:szCs w:val="28"/>
        </w:rPr>
      </w:pPr>
      <w:r w:rsidRPr="00116E71">
        <w:rPr>
          <w:rFonts w:ascii="Arial" w:hAnsi="Arial" w:cs="Arial"/>
          <w:color w:val="000000"/>
          <w:sz w:val="28"/>
          <w:szCs w:val="28"/>
        </w:rPr>
        <w:t> </w:t>
      </w:r>
      <w:r>
        <w:rPr>
          <w:rFonts w:ascii="Arial" w:hAnsi="Arial" w:cs="Arial"/>
          <w:color w:val="000000"/>
          <w:sz w:val="28"/>
          <w:szCs w:val="28"/>
        </w:rPr>
        <w:t xml:space="preserve"> </w:t>
      </w:r>
      <w:r w:rsidRPr="00116E71">
        <w:rPr>
          <w:rFonts w:ascii="Arial" w:hAnsi="Arial" w:cs="Arial"/>
          <w:color w:val="000000"/>
          <w:sz w:val="28"/>
          <w:szCs w:val="28"/>
        </w:rPr>
        <w:t>Another crucial type of writing is persuasive writing. This style aims to convince the audience from a specific point of view or action. Presenters usually use this technique to motivate the audience by appealing to their emotions or logic. Effective persuasive writing is usually rich in language that inspires hope or urgency. For example, a presenter can say, "Imagine a world where everyone has access to clean water; we can get it together!" Such statements aim to connect deeply with the feelings of the public and lead them to a cause (Collins, 2004). Creating an emotional appeal is an important strategy for public engagement. It inspires action and deepens the connection between the presenter and the public.</w:t>
      </w:r>
    </w:p>
    <w:p w14:paraId="6B5AF113" w14:textId="4AD0DE2C" w:rsidR="00116E71" w:rsidRPr="00116E71" w:rsidRDefault="00116E71" w:rsidP="00116E71">
      <w:pPr>
        <w:pStyle w:val="NormalWeb"/>
        <w:spacing w:before="0" w:beforeAutospacing="0" w:after="0" w:afterAutospacing="0"/>
        <w:textAlignment w:val="baseline"/>
        <w:rPr>
          <w:rFonts w:ascii="Arial" w:hAnsi="Arial" w:cs="Arial"/>
          <w:color w:val="000000"/>
          <w:sz w:val="28"/>
          <w:szCs w:val="28"/>
        </w:rPr>
      </w:pPr>
      <w:r w:rsidRPr="00116E71">
        <w:rPr>
          <w:rFonts w:ascii="Arial" w:hAnsi="Arial" w:cs="Arial"/>
          <w:color w:val="000000"/>
          <w:sz w:val="28"/>
          <w:szCs w:val="28"/>
        </w:rPr>
        <w:lastRenderedPageBreak/>
        <w:t> </w:t>
      </w:r>
      <w:r>
        <w:rPr>
          <w:rFonts w:ascii="Arial" w:hAnsi="Arial" w:cs="Arial"/>
          <w:color w:val="000000"/>
          <w:sz w:val="28"/>
          <w:szCs w:val="28"/>
        </w:rPr>
        <w:t xml:space="preserve"> </w:t>
      </w:r>
      <w:r w:rsidRPr="00116E71">
        <w:rPr>
          <w:rFonts w:ascii="Arial" w:hAnsi="Arial" w:cs="Arial"/>
          <w:color w:val="000000"/>
          <w:sz w:val="28"/>
          <w:szCs w:val="28"/>
        </w:rPr>
        <w:t xml:space="preserve">In addition, narrative writing is another effective type in presentations and PowerPoint. The narrative can help to illustrate ideas and make the content relate to. When speakers use narratives, they can create a more personal connection with their audience. This writing style is especially effective in maintaining attention, as stories usually invoke curiosity and provoke thoughts (Schmaltz &amp; </w:t>
      </w:r>
      <w:proofErr w:type="spellStart"/>
      <w:r w:rsidRPr="00116E71">
        <w:rPr>
          <w:rFonts w:ascii="Arial" w:hAnsi="Arial" w:cs="Arial"/>
          <w:color w:val="000000"/>
          <w:sz w:val="28"/>
          <w:szCs w:val="28"/>
        </w:rPr>
        <w:t>Ensröm</w:t>
      </w:r>
      <w:proofErr w:type="spellEnd"/>
      <w:r w:rsidRPr="00116E71">
        <w:rPr>
          <w:rFonts w:ascii="Arial" w:hAnsi="Arial" w:cs="Arial"/>
          <w:color w:val="000000"/>
          <w:sz w:val="28"/>
          <w:szCs w:val="28"/>
        </w:rPr>
        <w:t>, 2014). For example, a presenter can start with a personal story related to the topic, allowing the public to relate and feel engaged. This personal touch can turn the presentation of a simple data delivery into a memorable experience.</w:t>
      </w:r>
    </w:p>
    <w:p w14:paraId="04F5C73C" w14:textId="69CF7556" w:rsidR="00116E71" w:rsidRPr="00116E71" w:rsidRDefault="00116E71" w:rsidP="00116E71">
      <w:pPr>
        <w:pStyle w:val="NormalWeb"/>
        <w:spacing w:before="0" w:beforeAutospacing="0" w:after="0" w:afterAutospacing="0"/>
        <w:textAlignment w:val="baseline"/>
        <w:rPr>
          <w:rFonts w:ascii="Arial" w:hAnsi="Arial" w:cs="Arial"/>
          <w:color w:val="000000"/>
          <w:sz w:val="28"/>
          <w:szCs w:val="28"/>
        </w:rPr>
      </w:pPr>
      <w:r w:rsidRPr="00116E71">
        <w:rPr>
          <w:rFonts w:ascii="Arial" w:hAnsi="Arial" w:cs="Arial"/>
          <w:color w:val="000000"/>
          <w:sz w:val="28"/>
          <w:szCs w:val="28"/>
        </w:rPr>
        <w:t> </w:t>
      </w:r>
      <w:r>
        <w:rPr>
          <w:rFonts w:ascii="Arial" w:hAnsi="Arial" w:cs="Arial"/>
          <w:color w:val="000000"/>
          <w:sz w:val="28"/>
          <w:szCs w:val="28"/>
        </w:rPr>
        <w:t xml:space="preserve"> </w:t>
      </w:r>
      <w:r w:rsidRPr="00116E71">
        <w:rPr>
          <w:rFonts w:ascii="Arial" w:hAnsi="Arial" w:cs="Arial"/>
          <w:color w:val="000000"/>
          <w:sz w:val="28"/>
          <w:szCs w:val="28"/>
        </w:rPr>
        <w:t>In addition to these writing styles, mood is often used to involve the public during the presentations. Although mood is not a type of distinct writing, it can significantly increase the effectiveness of informative and persuasive writing. A well -positioned joke can relieve the climate and make the presenter more relatable. It also makes the public more receptive to the transmitted message (Hans, 2015). However, presenters should use the mood properly, ensuring that it is relevant to the public and the context. This strategy leads to a pleasant experience, which increases the retention of shared information.</w:t>
      </w:r>
    </w:p>
    <w:p w14:paraId="7D0BB09F" w14:textId="51E8CD31" w:rsidR="00116E71" w:rsidRPr="00116E71" w:rsidRDefault="00116E71" w:rsidP="00116E71">
      <w:pPr>
        <w:pStyle w:val="NormalWeb"/>
        <w:spacing w:before="0" w:beforeAutospacing="0" w:after="0" w:afterAutospacing="0"/>
        <w:textAlignment w:val="baseline"/>
        <w:rPr>
          <w:rFonts w:ascii="Arial" w:hAnsi="Arial" w:cs="Arial"/>
          <w:color w:val="000000"/>
          <w:sz w:val="28"/>
          <w:szCs w:val="28"/>
        </w:rPr>
      </w:pPr>
      <w:r w:rsidRPr="00116E71">
        <w:rPr>
          <w:rFonts w:ascii="Arial" w:hAnsi="Arial" w:cs="Arial"/>
          <w:color w:val="000000"/>
          <w:sz w:val="28"/>
          <w:szCs w:val="28"/>
        </w:rPr>
        <w:t> </w:t>
      </w:r>
      <w:r>
        <w:rPr>
          <w:rFonts w:ascii="Arial" w:hAnsi="Arial" w:cs="Arial"/>
          <w:color w:val="000000"/>
          <w:sz w:val="28"/>
          <w:szCs w:val="28"/>
        </w:rPr>
        <w:t xml:space="preserve"> </w:t>
      </w:r>
      <w:r w:rsidRPr="00116E71">
        <w:rPr>
          <w:rFonts w:ascii="Arial" w:hAnsi="Arial" w:cs="Arial"/>
          <w:color w:val="000000"/>
          <w:sz w:val="28"/>
          <w:szCs w:val="28"/>
        </w:rPr>
        <w:t>Visual writing is another essential component of PowerPoint presentations. This may include subtitles, diagrams and infographic that complement the words spoken. Visual elements help the public understand complex ideas quickly. For example, a graph that demonstrates a trend can usually communicate information faster than the words spoken alone (Earnest, 2003). Effective visual writing, along with verbal communication, ensures that the public not only listens to the content but also sees it. When visuals are properly paired with written content, they can improve memory understanding and retention.</w:t>
      </w:r>
    </w:p>
    <w:p w14:paraId="0FA8398B" w14:textId="130B6571" w:rsidR="00116E71" w:rsidRPr="00116E71" w:rsidRDefault="00116E71" w:rsidP="00116E71">
      <w:pPr>
        <w:pStyle w:val="NormalWeb"/>
        <w:spacing w:before="0" w:beforeAutospacing="0" w:after="0" w:afterAutospacing="0"/>
        <w:textAlignment w:val="baseline"/>
        <w:rPr>
          <w:rFonts w:ascii="Arial" w:hAnsi="Arial" w:cs="Arial"/>
          <w:color w:val="000000"/>
          <w:sz w:val="28"/>
          <w:szCs w:val="28"/>
        </w:rPr>
      </w:pPr>
      <w:r w:rsidRPr="00116E71">
        <w:rPr>
          <w:rFonts w:ascii="Arial" w:hAnsi="Arial" w:cs="Arial"/>
          <w:color w:val="000000"/>
          <w:sz w:val="28"/>
          <w:szCs w:val="28"/>
        </w:rPr>
        <w:t> </w:t>
      </w:r>
      <w:r>
        <w:rPr>
          <w:rFonts w:ascii="Arial" w:hAnsi="Arial" w:cs="Arial"/>
          <w:color w:val="000000"/>
          <w:sz w:val="28"/>
          <w:szCs w:val="28"/>
        </w:rPr>
        <w:t xml:space="preserve"> </w:t>
      </w:r>
      <w:r w:rsidRPr="00116E71">
        <w:rPr>
          <w:rFonts w:ascii="Arial" w:hAnsi="Arial" w:cs="Arial"/>
          <w:color w:val="000000"/>
          <w:sz w:val="28"/>
          <w:szCs w:val="28"/>
        </w:rPr>
        <w:t>In analysing the effectiveness of these writing styles, they vary widely in purpose. Informative writing serves to educate, while persuasive writing seeks to inspire actions. Narrative writing aims to connect through narrative. Each type presents opportunities to involve the public, but the use of these styles should consider the public’s background, interests and expectations (Skidmore, Slate &amp; Onwuegbuzie, 2010).</w:t>
      </w:r>
    </w:p>
    <w:p w14:paraId="77CCE902" w14:textId="163D13A5" w:rsidR="00116E71" w:rsidRPr="00116E71" w:rsidRDefault="00116E71" w:rsidP="00116E71">
      <w:pPr>
        <w:pStyle w:val="NormalWeb"/>
        <w:spacing w:before="0" w:beforeAutospacing="0" w:after="0" w:afterAutospacing="0"/>
        <w:textAlignment w:val="baseline"/>
        <w:rPr>
          <w:rFonts w:ascii="Arial" w:hAnsi="Arial" w:cs="Arial"/>
          <w:color w:val="000000"/>
          <w:sz w:val="28"/>
          <w:szCs w:val="28"/>
        </w:rPr>
      </w:pPr>
      <w:r w:rsidRPr="00116E71">
        <w:rPr>
          <w:rFonts w:ascii="Arial" w:hAnsi="Arial" w:cs="Arial"/>
          <w:color w:val="000000"/>
          <w:sz w:val="28"/>
          <w:szCs w:val="28"/>
        </w:rPr>
        <w:t> </w:t>
      </w:r>
      <w:r>
        <w:rPr>
          <w:rFonts w:ascii="Arial" w:hAnsi="Arial" w:cs="Arial"/>
          <w:color w:val="000000"/>
          <w:sz w:val="28"/>
          <w:szCs w:val="28"/>
        </w:rPr>
        <w:t xml:space="preserve"> </w:t>
      </w:r>
      <w:r w:rsidRPr="00116E71">
        <w:rPr>
          <w:rFonts w:ascii="Arial" w:hAnsi="Arial" w:cs="Arial"/>
          <w:color w:val="000000"/>
          <w:sz w:val="28"/>
          <w:szCs w:val="28"/>
        </w:rPr>
        <w:t xml:space="preserve">To effectively reach the public, presenters must adapt their writing styles to correspond to the content and the purpose of their presentation. A scientific presentation can rely more on informative and visual writing, while a motivational conversation can </w:t>
      </w:r>
      <w:r w:rsidRPr="00116E71">
        <w:rPr>
          <w:rFonts w:ascii="Arial" w:hAnsi="Arial" w:cs="Arial"/>
          <w:color w:val="000000"/>
          <w:sz w:val="28"/>
          <w:szCs w:val="28"/>
        </w:rPr>
        <w:t>lead</w:t>
      </w:r>
      <w:r w:rsidRPr="00116E71">
        <w:rPr>
          <w:rFonts w:ascii="Arial" w:hAnsi="Arial" w:cs="Arial"/>
          <w:color w:val="000000"/>
          <w:sz w:val="28"/>
          <w:szCs w:val="28"/>
        </w:rPr>
        <w:t xml:space="preserve"> to persuasive and narrative styles. Understanding the context and the public is crucial in choosing the correct approach.</w:t>
      </w:r>
    </w:p>
    <w:p w14:paraId="0B13F800" w14:textId="77777777" w:rsidR="00116E71" w:rsidRPr="00116E71" w:rsidRDefault="00116E71" w:rsidP="00116E71">
      <w:pPr>
        <w:pStyle w:val="NormalWeb"/>
        <w:spacing w:before="0" w:beforeAutospacing="0" w:after="0" w:afterAutospacing="0"/>
        <w:textAlignment w:val="baseline"/>
        <w:rPr>
          <w:rFonts w:ascii="Arial" w:hAnsi="Arial" w:cs="Arial"/>
          <w:color w:val="000000"/>
          <w:sz w:val="28"/>
          <w:szCs w:val="28"/>
        </w:rPr>
      </w:pPr>
      <w:r w:rsidRPr="00116E71">
        <w:rPr>
          <w:rFonts w:ascii="Arial" w:hAnsi="Arial" w:cs="Arial"/>
          <w:color w:val="000000"/>
          <w:sz w:val="28"/>
          <w:szCs w:val="28"/>
        </w:rPr>
        <w:t> </w:t>
      </w:r>
    </w:p>
    <w:p w14:paraId="181DDEA9" w14:textId="77777777" w:rsidR="00116E71" w:rsidRPr="00116E71" w:rsidRDefault="00116E71" w:rsidP="00116E71">
      <w:pPr>
        <w:pStyle w:val="NormalWeb"/>
        <w:spacing w:before="0" w:beforeAutospacing="0" w:after="0" w:afterAutospacing="0"/>
        <w:textAlignment w:val="baseline"/>
        <w:rPr>
          <w:rFonts w:ascii="Arial" w:hAnsi="Arial" w:cs="Arial"/>
          <w:color w:val="000000"/>
          <w:sz w:val="28"/>
          <w:szCs w:val="28"/>
        </w:rPr>
      </w:pPr>
      <w:r w:rsidRPr="00116E71">
        <w:rPr>
          <w:rFonts w:ascii="Arial" w:hAnsi="Arial" w:cs="Arial"/>
          <w:color w:val="000000"/>
          <w:sz w:val="28"/>
          <w:szCs w:val="28"/>
        </w:rPr>
        <w:t xml:space="preserve">Although different types of writing can be used effectively, some common errors can make communication difficult. Overloading slides with text, using complex jargon, or failing to involve the public can </w:t>
      </w:r>
      <w:r w:rsidRPr="00116E71">
        <w:rPr>
          <w:rFonts w:ascii="Arial" w:hAnsi="Arial" w:cs="Arial"/>
          <w:color w:val="000000"/>
          <w:sz w:val="28"/>
          <w:szCs w:val="28"/>
        </w:rPr>
        <w:lastRenderedPageBreak/>
        <w:t xml:space="preserve">decrease the impact of the presentation (Schmaltz &amp; </w:t>
      </w:r>
      <w:proofErr w:type="spellStart"/>
      <w:r w:rsidRPr="00116E71">
        <w:rPr>
          <w:rFonts w:ascii="Arial" w:hAnsi="Arial" w:cs="Arial"/>
          <w:color w:val="000000"/>
          <w:sz w:val="28"/>
          <w:szCs w:val="28"/>
        </w:rPr>
        <w:t>Ensröm</w:t>
      </w:r>
      <w:proofErr w:type="spellEnd"/>
      <w:r w:rsidRPr="00116E71">
        <w:rPr>
          <w:rFonts w:ascii="Arial" w:hAnsi="Arial" w:cs="Arial"/>
          <w:color w:val="000000"/>
          <w:sz w:val="28"/>
          <w:szCs w:val="28"/>
        </w:rPr>
        <w:t>, 2014). To avoid these traps, presenters must focus on clarity and simplicity. Keeping the slides visually attractive and restricting the text promotes better public engagement.</w:t>
      </w:r>
    </w:p>
    <w:p w14:paraId="4CF3B7E2" w14:textId="77777777" w:rsidR="00116E71" w:rsidRPr="00116E71" w:rsidRDefault="00116E71" w:rsidP="00116E71">
      <w:pPr>
        <w:pStyle w:val="NormalWeb"/>
        <w:spacing w:before="0" w:beforeAutospacing="0" w:after="0" w:afterAutospacing="0"/>
        <w:textAlignment w:val="baseline"/>
        <w:rPr>
          <w:rFonts w:ascii="Arial" w:hAnsi="Arial" w:cs="Arial"/>
          <w:color w:val="000000"/>
          <w:sz w:val="28"/>
          <w:szCs w:val="28"/>
        </w:rPr>
      </w:pPr>
      <w:r w:rsidRPr="00116E71">
        <w:rPr>
          <w:rFonts w:ascii="Arial" w:hAnsi="Arial" w:cs="Arial"/>
          <w:color w:val="000000"/>
          <w:sz w:val="28"/>
          <w:szCs w:val="28"/>
        </w:rPr>
        <w:t> </w:t>
      </w:r>
    </w:p>
    <w:p w14:paraId="3CE245AC" w14:textId="41DE0786" w:rsidR="00116E71" w:rsidRPr="00116E71" w:rsidRDefault="00116E71" w:rsidP="00116E71">
      <w:pPr>
        <w:pStyle w:val="NormalWeb"/>
        <w:spacing w:before="0" w:beforeAutospacing="0" w:after="0" w:afterAutospacing="0"/>
        <w:textAlignment w:val="baseline"/>
        <w:rPr>
          <w:rFonts w:ascii="Arial" w:hAnsi="Arial" w:cs="Arial"/>
          <w:color w:val="000000"/>
          <w:sz w:val="28"/>
          <w:szCs w:val="28"/>
        </w:rPr>
      </w:pPr>
      <w:r>
        <w:rPr>
          <w:rFonts w:ascii="Arial" w:hAnsi="Arial" w:cs="Arial"/>
          <w:color w:val="000000"/>
          <w:sz w:val="28"/>
          <w:szCs w:val="28"/>
        </w:rPr>
        <w:t xml:space="preserve">  </w:t>
      </w:r>
      <w:r w:rsidRPr="00116E71">
        <w:rPr>
          <w:rFonts w:ascii="Arial" w:hAnsi="Arial" w:cs="Arial"/>
          <w:color w:val="000000"/>
          <w:sz w:val="28"/>
          <w:szCs w:val="28"/>
        </w:rPr>
        <w:t>In conclusion, writing for presentations and PowerPoint involves various styles that serve different purposes. Informative, persuasive, narrative, and visual writing play unique roles in the effective communication of ideas effectively. Involving the public through appropriate strategies such as telling stories or humour can significantly increase the impact of a presentation. Finally, understanding the public and carefully selecting the type of writing used will improve the effectiveness of communication. By applying these strategies, presenters can create engaging and informative PowerPoint presentations that capture and attract the public’s attention.</w:t>
      </w:r>
    </w:p>
    <w:p w14:paraId="4F97B8E4" w14:textId="77777777" w:rsidR="00116E71" w:rsidRPr="00116E71" w:rsidRDefault="00116E71" w:rsidP="00116E71">
      <w:pPr>
        <w:pStyle w:val="NormalWeb"/>
        <w:spacing w:before="0" w:beforeAutospacing="0" w:after="0" w:afterAutospacing="0"/>
        <w:textAlignment w:val="baseline"/>
        <w:rPr>
          <w:rFonts w:ascii="Arial" w:hAnsi="Arial" w:cs="Arial"/>
          <w:sz w:val="28"/>
          <w:szCs w:val="28"/>
        </w:rPr>
      </w:pPr>
      <w:r w:rsidRPr="00116E71">
        <w:rPr>
          <w:rFonts w:ascii="Arial" w:hAnsi="Arial" w:cs="Arial"/>
          <w:sz w:val="28"/>
          <w:szCs w:val="28"/>
        </w:rPr>
        <w:br/>
        <w:t> </w:t>
      </w:r>
    </w:p>
    <w:p w14:paraId="4A1BBFC9" w14:textId="77777777" w:rsidR="00116E71" w:rsidRPr="00116E71" w:rsidRDefault="00116E71" w:rsidP="00116E71">
      <w:pPr>
        <w:rPr>
          <w:rFonts w:ascii="Arial" w:hAnsi="Arial" w:cs="Arial"/>
          <w:sz w:val="28"/>
          <w:szCs w:val="28"/>
        </w:rPr>
      </w:pPr>
      <w:r w:rsidRPr="00116E71">
        <w:rPr>
          <w:rFonts w:ascii="Arial" w:hAnsi="Arial" w:cs="Arial"/>
          <w:b/>
          <w:bCs/>
          <w:sz w:val="28"/>
          <w:szCs w:val="28"/>
        </w:rPr>
        <w:t>References</w:t>
      </w:r>
    </w:p>
    <w:p w14:paraId="25994ED3" w14:textId="16A06A96" w:rsidR="00116E71" w:rsidRPr="00116E71" w:rsidRDefault="00116E71" w:rsidP="00116E71">
      <w:pPr>
        <w:rPr>
          <w:rFonts w:ascii="Arial" w:hAnsi="Arial" w:cs="Arial"/>
          <w:sz w:val="28"/>
          <w:szCs w:val="28"/>
        </w:rPr>
      </w:pPr>
      <w:r w:rsidRPr="00116E71">
        <w:rPr>
          <w:rFonts w:ascii="Arial" w:hAnsi="Arial" w:cs="Arial"/>
          <w:sz w:val="28"/>
          <w:szCs w:val="28"/>
        </w:rPr>
        <w:t xml:space="preserve">Collins, J., 2004. Education techniques for lifelong learning: Giving a PowerPoint presentation: The art of communicating effectively. </w:t>
      </w:r>
      <w:r w:rsidRPr="00116E71">
        <w:rPr>
          <w:rFonts w:ascii="Arial" w:hAnsi="Arial" w:cs="Arial"/>
          <w:i/>
          <w:iCs/>
          <w:sz w:val="28"/>
          <w:szCs w:val="28"/>
        </w:rPr>
        <w:t>Radiographic</w:t>
      </w:r>
      <w:r w:rsidRPr="00116E71">
        <w:rPr>
          <w:rFonts w:ascii="Arial" w:hAnsi="Arial" w:cs="Arial"/>
          <w:sz w:val="28"/>
          <w:szCs w:val="28"/>
        </w:rPr>
        <w:t>, 24(4), pp.1185–1192.</w:t>
      </w:r>
    </w:p>
    <w:p w14:paraId="0571AF1A" w14:textId="77777777" w:rsidR="00116E71" w:rsidRPr="00116E71" w:rsidRDefault="00116E71" w:rsidP="00116E71">
      <w:pPr>
        <w:rPr>
          <w:rFonts w:ascii="Arial" w:hAnsi="Arial" w:cs="Arial"/>
          <w:sz w:val="28"/>
          <w:szCs w:val="28"/>
        </w:rPr>
      </w:pPr>
      <w:r w:rsidRPr="00116E71">
        <w:rPr>
          <w:rFonts w:ascii="Arial" w:hAnsi="Arial" w:cs="Arial"/>
          <w:sz w:val="28"/>
          <w:szCs w:val="28"/>
        </w:rPr>
        <w:t xml:space="preserve">De Wet, C.F., 2006. Beyond presentations: Using PowerPoint as an effective instructional tool. </w:t>
      </w:r>
      <w:r w:rsidRPr="00116E71">
        <w:rPr>
          <w:rFonts w:ascii="Arial" w:hAnsi="Arial" w:cs="Arial"/>
          <w:i/>
          <w:iCs/>
          <w:sz w:val="28"/>
          <w:szCs w:val="28"/>
        </w:rPr>
        <w:t>Gifted Child Today</w:t>
      </w:r>
      <w:r w:rsidRPr="00116E71">
        <w:rPr>
          <w:rFonts w:ascii="Arial" w:hAnsi="Arial" w:cs="Arial"/>
          <w:sz w:val="28"/>
          <w:szCs w:val="28"/>
        </w:rPr>
        <w:t>, 29(4), pp.29–39.</w:t>
      </w:r>
    </w:p>
    <w:p w14:paraId="75571FA1" w14:textId="77777777" w:rsidR="00116E71" w:rsidRPr="00116E71" w:rsidRDefault="00116E71" w:rsidP="00116E71">
      <w:pPr>
        <w:rPr>
          <w:rFonts w:ascii="Arial" w:hAnsi="Arial" w:cs="Arial"/>
          <w:sz w:val="28"/>
          <w:szCs w:val="28"/>
        </w:rPr>
      </w:pPr>
      <w:r w:rsidRPr="00116E71">
        <w:rPr>
          <w:rFonts w:ascii="Arial" w:hAnsi="Arial" w:cs="Arial"/>
          <w:sz w:val="28"/>
          <w:szCs w:val="28"/>
        </w:rPr>
        <w:t xml:space="preserve">Earnest, W.J., 2003. </w:t>
      </w:r>
      <w:r w:rsidRPr="00116E71">
        <w:rPr>
          <w:rFonts w:ascii="Arial" w:hAnsi="Arial" w:cs="Arial"/>
          <w:i/>
          <w:iCs/>
          <w:sz w:val="28"/>
          <w:szCs w:val="28"/>
        </w:rPr>
        <w:t>Developing strategies to evaluate the effective use of electronic presentation software in communication education</w:t>
      </w:r>
      <w:r w:rsidRPr="00116E71">
        <w:rPr>
          <w:rFonts w:ascii="Arial" w:hAnsi="Arial" w:cs="Arial"/>
          <w:sz w:val="28"/>
          <w:szCs w:val="28"/>
        </w:rPr>
        <w:t>. PhD. The University of Texas at Austin.</w:t>
      </w:r>
    </w:p>
    <w:p w14:paraId="2A65639E" w14:textId="77777777" w:rsidR="00116E71" w:rsidRPr="00116E71" w:rsidRDefault="00116E71" w:rsidP="00116E71">
      <w:pPr>
        <w:rPr>
          <w:rFonts w:ascii="Arial" w:hAnsi="Arial" w:cs="Arial"/>
          <w:sz w:val="28"/>
          <w:szCs w:val="28"/>
        </w:rPr>
      </w:pPr>
      <w:r w:rsidRPr="00116E71">
        <w:rPr>
          <w:rFonts w:ascii="Arial" w:hAnsi="Arial" w:cs="Arial"/>
          <w:sz w:val="28"/>
          <w:szCs w:val="28"/>
        </w:rPr>
        <w:t xml:space="preserve">Hans, A., 2015. PowerPoint presentation as a valuable communication aid for effective teaching. </w:t>
      </w:r>
      <w:r w:rsidRPr="00116E71">
        <w:rPr>
          <w:rFonts w:ascii="Arial" w:hAnsi="Arial" w:cs="Arial"/>
          <w:i/>
          <w:iCs/>
          <w:sz w:val="28"/>
          <w:szCs w:val="28"/>
        </w:rPr>
        <w:t>World Journal of Research and Review</w:t>
      </w:r>
      <w:r w:rsidRPr="00116E71">
        <w:rPr>
          <w:rFonts w:ascii="Arial" w:hAnsi="Arial" w:cs="Arial"/>
          <w:sz w:val="28"/>
          <w:szCs w:val="28"/>
        </w:rPr>
        <w:t>, 1(1), pp.17–20.</w:t>
      </w:r>
    </w:p>
    <w:p w14:paraId="0EAB6F41" w14:textId="77777777" w:rsidR="00116E71" w:rsidRPr="00116E71" w:rsidRDefault="00116E71" w:rsidP="00116E71">
      <w:pPr>
        <w:rPr>
          <w:rFonts w:ascii="Arial" w:hAnsi="Arial" w:cs="Arial"/>
          <w:sz w:val="28"/>
          <w:szCs w:val="28"/>
        </w:rPr>
      </w:pPr>
      <w:r w:rsidRPr="00116E71">
        <w:rPr>
          <w:rFonts w:ascii="Arial" w:hAnsi="Arial" w:cs="Arial"/>
          <w:sz w:val="28"/>
          <w:szCs w:val="28"/>
        </w:rPr>
        <w:t xml:space="preserve">Schmaltz, R.M. and </w:t>
      </w:r>
      <w:proofErr w:type="spellStart"/>
      <w:r w:rsidRPr="00116E71">
        <w:rPr>
          <w:rFonts w:ascii="Arial" w:hAnsi="Arial" w:cs="Arial"/>
          <w:sz w:val="28"/>
          <w:szCs w:val="28"/>
        </w:rPr>
        <w:t>Enström</w:t>
      </w:r>
      <w:proofErr w:type="spellEnd"/>
      <w:r w:rsidRPr="00116E71">
        <w:rPr>
          <w:rFonts w:ascii="Arial" w:hAnsi="Arial" w:cs="Arial"/>
          <w:sz w:val="28"/>
          <w:szCs w:val="28"/>
        </w:rPr>
        <w:t xml:space="preserve">, R., 2014. Death to weak PowerPoint: Strategies to create effective visual presentations. </w:t>
      </w:r>
      <w:r w:rsidRPr="00116E71">
        <w:rPr>
          <w:rFonts w:ascii="Arial" w:hAnsi="Arial" w:cs="Arial"/>
          <w:i/>
          <w:iCs/>
          <w:sz w:val="28"/>
          <w:szCs w:val="28"/>
        </w:rPr>
        <w:t>Frontiers in Psychology</w:t>
      </w:r>
      <w:r w:rsidRPr="00116E71">
        <w:rPr>
          <w:rFonts w:ascii="Arial" w:hAnsi="Arial" w:cs="Arial"/>
          <w:sz w:val="28"/>
          <w:szCs w:val="28"/>
        </w:rPr>
        <w:t>, 5, p.1138.</w:t>
      </w:r>
    </w:p>
    <w:p w14:paraId="61D7D5B2" w14:textId="77777777" w:rsidR="00116E71" w:rsidRPr="00116E71" w:rsidRDefault="00116E71" w:rsidP="00116E71">
      <w:pPr>
        <w:rPr>
          <w:rFonts w:ascii="Arial" w:hAnsi="Arial" w:cs="Arial"/>
          <w:sz w:val="28"/>
          <w:szCs w:val="28"/>
        </w:rPr>
      </w:pPr>
      <w:r w:rsidRPr="00116E71">
        <w:rPr>
          <w:rFonts w:ascii="Arial" w:hAnsi="Arial" w:cs="Arial"/>
          <w:sz w:val="28"/>
          <w:szCs w:val="28"/>
        </w:rPr>
        <w:t xml:space="preserve">Skidmore, S.T., Slate, J.R. and Onwuegbuzie, A.J., 2010. Developing effective presentation skills: Evidence-based guidelines. </w:t>
      </w:r>
      <w:r w:rsidRPr="00116E71">
        <w:rPr>
          <w:rFonts w:ascii="Arial" w:hAnsi="Arial" w:cs="Arial"/>
          <w:i/>
          <w:iCs/>
          <w:sz w:val="28"/>
          <w:szCs w:val="28"/>
        </w:rPr>
        <w:t>Research in the Schools</w:t>
      </w:r>
      <w:r w:rsidRPr="00116E71">
        <w:rPr>
          <w:rFonts w:ascii="Arial" w:hAnsi="Arial" w:cs="Arial"/>
          <w:sz w:val="28"/>
          <w:szCs w:val="28"/>
        </w:rPr>
        <w:t>, 17(2), pp.25–37.</w:t>
      </w:r>
    </w:p>
    <w:p w14:paraId="302DF9A3" w14:textId="7DD3746C" w:rsidR="00116E71" w:rsidRPr="00116E71" w:rsidRDefault="00116E71" w:rsidP="00116E71">
      <w:pPr>
        <w:rPr>
          <w:rFonts w:ascii="Arial" w:hAnsi="Arial" w:cs="Arial"/>
          <w:sz w:val="28"/>
          <w:szCs w:val="28"/>
        </w:rPr>
      </w:pPr>
      <w:r w:rsidRPr="00116E71">
        <w:rPr>
          <w:rFonts w:ascii="Arial" w:hAnsi="Arial" w:cs="Arial"/>
          <w:sz w:val="28"/>
          <w:szCs w:val="28"/>
        </w:rPr>
        <w:lastRenderedPageBreak/>
        <w:t xml:space="preserve">Yates, J. and Orlikowski, W., 2007. The PowerPoint presentation and its corollaries: How genres shape communicative action in organizations. </w:t>
      </w:r>
    </w:p>
    <w:p w14:paraId="7EF7CB57" w14:textId="77777777" w:rsidR="002B16FA" w:rsidRPr="00116E71" w:rsidRDefault="002B16FA">
      <w:pPr>
        <w:rPr>
          <w:rFonts w:ascii="Arial" w:hAnsi="Arial" w:cs="Arial"/>
          <w:sz w:val="28"/>
          <w:szCs w:val="28"/>
        </w:rPr>
      </w:pPr>
    </w:p>
    <w:sectPr w:rsidR="002B16FA" w:rsidRPr="00116E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32FD67" w14:textId="77777777" w:rsidR="00436231" w:rsidRDefault="00436231" w:rsidP="0035420D">
      <w:pPr>
        <w:spacing w:after="0" w:line="240" w:lineRule="auto"/>
      </w:pPr>
      <w:r>
        <w:separator/>
      </w:r>
    </w:p>
  </w:endnote>
  <w:endnote w:type="continuationSeparator" w:id="0">
    <w:p w14:paraId="561955C3" w14:textId="77777777" w:rsidR="00436231" w:rsidRDefault="00436231" w:rsidP="003542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097BAC" w14:textId="77777777" w:rsidR="00436231" w:rsidRDefault="00436231" w:rsidP="0035420D">
      <w:pPr>
        <w:spacing w:after="0" w:line="240" w:lineRule="auto"/>
      </w:pPr>
      <w:r>
        <w:separator/>
      </w:r>
    </w:p>
  </w:footnote>
  <w:footnote w:type="continuationSeparator" w:id="0">
    <w:p w14:paraId="3FDCCC6B" w14:textId="77777777" w:rsidR="00436231" w:rsidRDefault="00436231" w:rsidP="003542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E71"/>
    <w:rsid w:val="00116E71"/>
    <w:rsid w:val="002B16FA"/>
    <w:rsid w:val="0035420D"/>
    <w:rsid w:val="00436231"/>
    <w:rsid w:val="006C0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26BE4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6E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6E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6E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6E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6E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6E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6E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6E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6E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6E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6E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6E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6E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6E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6E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6E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6E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6E71"/>
    <w:rPr>
      <w:rFonts w:eastAsiaTheme="majorEastAsia" w:cstheme="majorBidi"/>
      <w:color w:val="272727" w:themeColor="text1" w:themeTint="D8"/>
    </w:rPr>
  </w:style>
  <w:style w:type="paragraph" w:styleId="Title">
    <w:name w:val="Title"/>
    <w:basedOn w:val="Normal"/>
    <w:next w:val="Normal"/>
    <w:link w:val="TitleChar"/>
    <w:uiPriority w:val="10"/>
    <w:qFormat/>
    <w:rsid w:val="00116E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6E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6E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6E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6E71"/>
    <w:pPr>
      <w:spacing w:before="160"/>
      <w:jc w:val="center"/>
    </w:pPr>
    <w:rPr>
      <w:i/>
      <w:iCs/>
      <w:color w:val="404040" w:themeColor="text1" w:themeTint="BF"/>
    </w:rPr>
  </w:style>
  <w:style w:type="character" w:customStyle="1" w:styleId="QuoteChar">
    <w:name w:val="Quote Char"/>
    <w:basedOn w:val="DefaultParagraphFont"/>
    <w:link w:val="Quote"/>
    <w:uiPriority w:val="29"/>
    <w:rsid w:val="00116E71"/>
    <w:rPr>
      <w:i/>
      <w:iCs/>
      <w:color w:val="404040" w:themeColor="text1" w:themeTint="BF"/>
    </w:rPr>
  </w:style>
  <w:style w:type="paragraph" w:styleId="ListParagraph">
    <w:name w:val="List Paragraph"/>
    <w:basedOn w:val="Normal"/>
    <w:uiPriority w:val="34"/>
    <w:qFormat/>
    <w:rsid w:val="00116E71"/>
    <w:pPr>
      <w:ind w:left="720"/>
      <w:contextualSpacing/>
    </w:pPr>
  </w:style>
  <w:style w:type="character" w:styleId="IntenseEmphasis">
    <w:name w:val="Intense Emphasis"/>
    <w:basedOn w:val="DefaultParagraphFont"/>
    <w:uiPriority w:val="21"/>
    <w:qFormat/>
    <w:rsid w:val="00116E71"/>
    <w:rPr>
      <w:i/>
      <w:iCs/>
      <w:color w:val="0F4761" w:themeColor="accent1" w:themeShade="BF"/>
    </w:rPr>
  </w:style>
  <w:style w:type="paragraph" w:styleId="IntenseQuote">
    <w:name w:val="Intense Quote"/>
    <w:basedOn w:val="Normal"/>
    <w:next w:val="Normal"/>
    <w:link w:val="IntenseQuoteChar"/>
    <w:uiPriority w:val="30"/>
    <w:qFormat/>
    <w:rsid w:val="00116E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6E71"/>
    <w:rPr>
      <w:i/>
      <w:iCs/>
      <w:color w:val="0F4761" w:themeColor="accent1" w:themeShade="BF"/>
    </w:rPr>
  </w:style>
  <w:style w:type="character" w:styleId="IntenseReference">
    <w:name w:val="Intense Reference"/>
    <w:basedOn w:val="DefaultParagraphFont"/>
    <w:uiPriority w:val="32"/>
    <w:qFormat/>
    <w:rsid w:val="00116E71"/>
    <w:rPr>
      <w:b/>
      <w:bCs/>
      <w:smallCaps/>
      <w:color w:val="0F4761" w:themeColor="accent1" w:themeShade="BF"/>
      <w:spacing w:val="5"/>
    </w:rPr>
  </w:style>
  <w:style w:type="paragraph" w:customStyle="1" w:styleId="ql-align-center">
    <w:name w:val="ql-align-center"/>
    <w:basedOn w:val="Normal"/>
    <w:rsid w:val="00116E7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16E71"/>
    <w:rPr>
      <w:b/>
      <w:bCs/>
    </w:rPr>
  </w:style>
  <w:style w:type="paragraph" w:styleId="NormalWeb">
    <w:name w:val="Normal (Web)"/>
    <w:basedOn w:val="Normal"/>
    <w:uiPriority w:val="99"/>
    <w:semiHidden/>
    <w:unhideWhenUsed/>
    <w:rsid w:val="00116E7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3542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420D"/>
  </w:style>
  <w:style w:type="paragraph" w:styleId="Footer">
    <w:name w:val="footer"/>
    <w:basedOn w:val="Normal"/>
    <w:link w:val="FooterChar"/>
    <w:uiPriority w:val="99"/>
    <w:unhideWhenUsed/>
    <w:rsid w:val="003542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42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3750157">
      <w:bodyDiv w:val="1"/>
      <w:marLeft w:val="0"/>
      <w:marRight w:val="0"/>
      <w:marTop w:val="0"/>
      <w:marBottom w:val="0"/>
      <w:divBdr>
        <w:top w:val="none" w:sz="0" w:space="0" w:color="auto"/>
        <w:left w:val="none" w:sz="0" w:space="0" w:color="auto"/>
        <w:bottom w:val="none" w:sz="0" w:space="0" w:color="auto"/>
        <w:right w:val="none" w:sz="0" w:space="0" w:color="auto"/>
      </w:divBdr>
    </w:div>
    <w:div w:id="1496649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1024</Words>
  <Characters>5838</Characters>
  <Application>Microsoft Office Word</Application>
  <DocSecurity>0</DocSecurity>
  <Lines>48</Lines>
  <Paragraphs>13</Paragraphs>
  <ScaleCrop>false</ScaleCrop>
  <Company/>
  <LinksUpToDate>false</LinksUpToDate>
  <CharactersWithSpaces>6849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2025-04-30T12:17:00Z</dcterms:created>
  <dcterms:modified xsi:type="dcterms:W3CDTF">2025-04-30T12:18:00Z</dcterms:modified>
</cp:coreProperties>
</file>