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6EFC86E" w:rsidR="00A80868" w:rsidRPr="003C7DED" w:rsidRDefault="00A2667B" w:rsidP="008C14E9">
            <w:pPr>
              <w:rPr>
                <w:rFonts w:ascii="Arial" w:hAnsi="Arial" w:cs="Arial"/>
                <w:sz w:val="22"/>
                <w:szCs w:val="22"/>
              </w:rPr>
            </w:pPr>
            <w:r>
              <w:rPr>
                <w:rFonts w:ascii="Arial" w:hAnsi="Arial" w:cs="Arial"/>
                <w:sz w:val="22"/>
                <w:szCs w:val="22"/>
              </w:rPr>
              <w:t xml:space="preserve">Bhavesh </w:t>
            </w:r>
            <w:proofErr w:type="spellStart"/>
            <w:r>
              <w:rPr>
                <w:rFonts w:ascii="Arial" w:hAnsi="Arial" w:cs="Arial"/>
                <w:sz w:val="22"/>
                <w:szCs w:val="22"/>
              </w:rPr>
              <w:t>Devendrabhai</w:t>
            </w:r>
            <w:proofErr w:type="spellEnd"/>
            <w:r>
              <w:rPr>
                <w:rFonts w:ascii="Arial" w:hAnsi="Arial" w:cs="Arial"/>
                <w:sz w:val="22"/>
                <w:szCs w:val="22"/>
              </w:rPr>
              <w:t xml:space="preserve"> Nai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B52CD35" w:rsidR="00B60A98" w:rsidRPr="003C7DED" w:rsidRDefault="00A2667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99C8831" w:rsidR="00A80868" w:rsidRPr="003C7DED" w:rsidRDefault="00A2667B" w:rsidP="008C14E9">
            <w:pPr>
              <w:rPr>
                <w:rFonts w:ascii="Arial" w:hAnsi="Arial" w:cs="Arial"/>
                <w:sz w:val="22"/>
                <w:szCs w:val="22"/>
              </w:rPr>
            </w:pPr>
            <w:r>
              <w:rPr>
                <w:rFonts w:ascii="Arial" w:hAnsi="Arial" w:cs="Arial"/>
                <w:sz w:val="22"/>
                <w:szCs w:val="22"/>
              </w:rPr>
              <w:t xml:space="preserve">INNER LONDON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BFE0BD1" w:rsidR="00A80868" w:rsidRPr="003C7DED" w:rsidRDefault="00A2667B" w:rsidP="008C14E9">
            <w:pPr>
              <w:rPr>
                <w:rFonts w:ascii="Arial" w:hAnsi="Arial" w:cs="Arial"/>
                <w:sz w:val="22"/>
                <w:szCs w:val="22"/>
              </w:rPr>
            </w:pPr>
            <w:hyperlink r:id="rId11" w:history="1">
              <w:r w:rsidRPr="004C004A">
                <w:rPr>
                  <w:rStyle w:val="Hyperlink"/>
                  <w:rFonts w:ascii="Arial" w:hAnsi="Arial" w:cs="Arial"/>
                  <w:sz w:val="22"/>
                  <w:szCs w:val="22"/>
                </w:rPr>
                <w:t>2418582@student.uwtsd.ac.uk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7061C26" w:rsidR="00A80868" w:rsidRPr="003C7DED" w:rsidRDefault="00A2667B" w:rsidP="008C14E9">
            <w:pPr>
              <w:rPr>
                <w:rFonts w:ascii="Arial" w:hAnsi="Arial" w:cs="Arial"/>
                <w:sz w:val="22"/>
                <w:szCs w:val="22"/>
              </w:rPr>
            </w:pPr>
            <w:r>
              <w:rPr>
                <w:rFonts w:ascii="Arial" w:hAnsi="Arial" w:cs="Arial"/>
                <w:sz w:val="22"/>
                <w:szCs w:val="22"/>
              </w:rPr>
              <w:t>07553569929</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718A08B" w:rsidR="0069797A" w:rsidRPr="003C7DED" w:rsidRDefault="00A2667B" w:rsidP="008C14E9">
            <w:pPr>
              <w:rPr>
                <w:rFonts w:ascii="Arial" w:hAnsi="Arial" w:cs="Arial"/>
                <w:sz w:val="22"/>
                <w:szCs w:val="22"/>
              </w:rPr>
            </w:pPr>
            <w:r w:rsidRPr="0036782F">
              <w:t>“The Effectiveness of Digital recruitment using social media such as LinkedIn, Facebook, as compared to the traditional way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D681BB2" w:rsidR="00A80868" w:rsidRPr="003C7DED" w:rsidRDefault="00A2667B" w:rsidP="008C14E9">
            <w:pPr>
              <w:rPr>
                <w:rFonts w:ascii="Arial" w:hAnsi="Arial" w:cs="Arial"/>
                <w:sz w:val="22"/>
                <w:szCs w:val="22"/>
              </w:rPr>
            </w:pPr>
            <w:r>
              <w:rPr>
                <w:rFonts w:ascii="Arial" w:hAnsi="Arial" w:cs="Arial"/>
                <w:sz w:val="22"/>
                <w:szCs w:val="22"/>
              </w:rPr>
              <w:t>2418582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65D5B02" w:rsidR="00A80868" w:rsidRPr="003C7DED" w:rsidRDefault="00A2667B" w:rsidP="008C14E9">
            <w:pPr>
              <w:rPr>
                <w:rFonts w:ascii="Arial" w:hAnsi="Arial" w:cs="Arial"/>
                <w:sz w:val="22"/>
                <w:szCs w:val="22"/>
              </w:rPr>
            </w:pPr>
            <w:r>
              <w:rPr>
                <w:rFonts w:ascii="Arial" w:hAnsi="Arial" w:cs="Arial"/>
                <w:sz w:val="22"/>
                <w:szCs w:val="22"/>
              </w:rPr>
              <w:t xml:space="preserve">Mba in international business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A5B0582" w:rsidR="00A80868" w:rsidRPr="003C7DED" w:rsidRDefault="00A2667B" w:rsidP="008C14E9">
            <w:pPr>
              <w:rPr>
                <w:rFonts w:ascii="Arial" w:hAnsi="Arial" w:cs="Arial"/>
                <w:sz w:val="22"/>
                <w:szCs w:val="22"/>
              </w:rPr>
            </w:pPr>
            <w:r>
              <w:rPr>
                <w:rFonts w:ascii="Arial" w:hAnsi="Arial" w:cs="Arial"/>
                <w:sz w:val="22"/>
                <w:szCs w:val="22"/>
              </w:rPr>
              <w:t xml:space="preserve">Jia </w:t>
            </w:r>
            <w:proofErr w:type="spellStart"/>
            <w:r>
              <w:rPr>
                <w:rFonts w:ascii="Arial" w:hAnsi="Arial" w:cs="Arial"/>
                <w:sz w:val="22"/>
                <w:szCs w:val="22"/>
              </w:rPr>
              <w:t>miao</w:t>
            </w:r>
            <w:proofErr w:type="spellEnd"/>
            <w:r>
              <w:rPr>
                <w:rFonts w:ascii="Arial" w:hAnsi="Arial" w:cs="Arial"/>
                <w:sz w:val="22"/>
                <w:szCs w:val="22"/>
              </w:rPr>
              <w:t xml:space="preserve"> </w:t>
            </w:r>
          </w:p>
        </w:tc>
      </w:tr>
      <w:tr w:rsidR="00A2667B" w:rsidRPr="003C7DED" w14:paraId="451F95AC" w14:textId="77777777" w:rsidTr="008C14E9">
        <w:trPr>
          <w:trHeight w:val="557"/>
        </w:trPr>
        <w:tc>
          <w:tcPr>
            <w:tcW w:w="559" w:type="dxa"/>
            <w:shd w:val="clear" w:color="auto" w:fill="F2F2F2" w:themeFill="background1" w:themeFillShade="F2"/>
            <w:vAlign w:val="center"/>
          </w:tcPr>
          <w:p w14:paraId="7D3979D6" w14:textId="77777777" w:rsidR="00A2667B" w:rsidRPr="003C7DED" w:rsidRDefault="00A2667B" w:rsidP="008C14E9">
            <w:pPr>
              <w:rPr>
                <w:rFonts w:ascii="Arial" w:hAnsi="Arial" w:cs="Arial"/>
                <w:sz w:val="22"/>
                <w:szCs w:val="22"/>
              </w:rPr>
            </w:pPr>
          </w:p>
        </w:tc>
        <w:tc>
          <w:tcPr>
            <w:tcW w:w="3253" w:type="dxa"/>
            <w:gridSpan w:val="2"/>
            <w:shd w:val="clear" w:color="auto" w:fill="F2F2F2" w:themeFill="background1" w:themeFillShade="F2"/>
            <w:vAlign w:val="center"/>
          </w:tcPr>
          <w:p w14:paraId="210408F8" w14:textId="77777777" w:rsidR="00A2667B" w:rsidRPr="003C7DED" w:rsidRDefault="00A2667B" w:rsidP="008C14E9">
            <w:pPr>
              <w:rPr>
                <w:rFonts w:ascii="Arial" w:hAnsi="Arial" w:cs="Arial"/>
                <w:sz w:val="22"/>
                <w:szCs w:val="22"/>
              </w:rPr>
            </w:pPr>
          </w:p>
        </w:tc>
        <w:tc>
          <w:tcPr>
            <w:tcW w:w="6636" w:type="dxa"/>
            <w:gridSpan w:val="6"/>
            <w:vAlign w:val="center"/>
          </w:tcPr>
          <w:p w14:paraId="32D8E03F" w14:textId="77777777" w:rsidR="00A2667B" w:rsidRDefault="00A2667B"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941ED" w:rsidRDefault="00886A02" w:rsidP="008C14E9">
            <w:pPr>
              <w:autoSpaceDE w:val="0"/>
              <w:autoSpaceDN w:val="0"/>
              <w:adjustRightInd w:val="0"/>
              <w:jc w:val="center"/>
              <w:rPr>
                <w:rFonts w:ascii="Arial" w:hAnsi="Arial" w:cs="Arial"/>
                <w:b/>
                <w:sz w:val="22"/>
                <w:szCs w:val="22"/>
                <w:highlight w:val="yellow"/>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9A2856C"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D52AA57" w:rsidR="00F150A6" w:rsidRPr="003C7DED" w:rsidRDefault="003941E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DBAE26E"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830A0F1" w:rsidR="00F150A6" w:rsidRPr="003C7DED" w:rsidRDefault="005C148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D61A4AD" w14:textId="4760BB46" w:rsidR="005C148A" w:rsidRPr="005C148A" w:rsidRDefault="005C148A" w:rsidP="005C148A">
            <w:pPr>
              <w:rPr>
                <w:b/>
                <w:bCs/>
                <w:sz w:val="24"/>
                <w:szCs w:val="24"/>
              </w:rPr>
            </w:pPr>
            <w:bookmarkStart w:id="3" w:name="_Toc212591039"/>
            <w:bookmarkStart w:id="4" w:name="_Toc212591210"/>
            <w:r w:rsidRPr="005C148A">
              <w:rPr>
                <w:b/>
                <w:bCs/>
                <w:sz w:val="24"/>
                <w:szCs w:val="24"/>
              </w:rPr>
              <w:t>Research Aim</w:t>
            </w:r>
            <w:bookmarkEnd w:id="3"/>
            <w:bookmarkEnd w:id="4"/>
          </w:p>
          <w:p w14:paraId="05F768A1" w14:textId="77777777" w:rsidR="005C148A" w:rsidRPr="0036782F" w:rsidRDefault="005C148A" w:rsidP="005C148A">
            <w:pPr>
              <w:spacing w:before="240" w:after="240"/>
            </w:pPr>
            <w:r w:rsidRPr="0036782F">
              <w:t>The research aims to assess the effectiveness of digital recruitment through social media tools, such as LinkedIn and Facebook, compared to traditional sources in terms of reach, cost-effectiveness, time efficiency, and quality of talent acquisition.</w:t>
            </w:r>
          </w:p>
          <w:p w14:paraId="7F758B8D" w14:textId="72555DFC" w:rsidR="005C148A" w:rsidRPr="005C148A" w:rsidRDefault="005C148A" w:rsidP="005C148A">
            <w:pPr>
              <w:pStyle w:val="Heading2"/>
              <w:spacing w:before="240" w:after="240"/>
              <w:rPr>
                <w:rFonts w:ascii="Times New Roman" w:hAnsi="Times New Roman" w:cs="Times New Roman"/>
                <w:b/>
                <w:bCs/>
                <w:color w:val="000000" w:themeColor="text1"/>
                <w:sz w:val="24"/>
                <w:szCs w:val="24"/>
              </w:rPr>
            </w:pPr>
            <w:bookmarkStart w:id="5" w:name="_f3h63lf41y95" w:colFirst="0" w:colLast="0"/>
            <w:bookmarkStart w:id="6" w:name="_Toc212591040"/>
            <w:bookmarkStart w:id="7" w:name="_Toc212591211"/>
            <w:bookmarkEnd w:id="5"/>
            <w:r w:rsidRPr="005C148A">
              <w:rPr>
                <w:rFonts w:ascii="Times New Roman" w:hAnsi="Times New Roman" w:cs="Times New Roman"/>
                <w:b/>
                <w:bCs/>
                <w:color w:val="000000" w:themeColor="text1"/>
                <w:sz w:val="24"/>
                <w:szCs w:val="24"/>
              </w:rPr>
              <w:t>Research Objectives</w:t>
            </w:r>
            <w:bookmarkEnd w:id="6"/>
            <w:bookmarkEnd w:id="7"/>
          </w:p>
          <w:p w14:paraId="5B77A0B9" w14:textId="77777777" w:rsidR="005C148A" w:rsidRDefault="005C148A" w:rsidP="005C148A">
            <w:pPr>
              <w:pStyle w:val="ListParagraph"/>
              <w:numPr>
                <w:ilvl w:val="0"/>
                <w:numId w:val="14"/>
              </w:numPr>
              <w:spacing w:after="200" w:line="360" w:lineRule="auto"/>
              <w:jc w:val="both"/>
            </w:pPr>
            <w:r>
              <w:t>To evaluate the current recruitment process at contemporary organisations by using social media platforms.</w:t>
            </w:r>
          </w:p>
          <w:p w14:paraId="175DC6D4" w14:textId="77777777" w:rsidR="005C148A" w:rsidRDefault="005C148A" w:rsidP="005C148A">
            <w:pPr>
              <w:pStyle w:val="ListParagraph"/>
              <w:numPr>
                <w:ilvl w:val="0"/>
                <w:numId w:val="14"/>
              </w:numPr>
              <w:spacing w:after="200" w:line="360" w:lineRule="auto"/>
              <w:jc w:val="both"/>
            </w:pPr>
            <w:r>
              <w:t>To identify key benefits and limitations of social media recruitment compared to traditional methods.</w:t>
            </w:r>
          </w:p>
          <w:p w14:paraId="03A182E5" w14:textId="77777777" w:rsidR="005C148A" w:rsidRDefault="005C148A" w:rsidP="005C148A">
            <w:pPr>
              <w:pStyle w:val="ListParagraph"/>
              <w:numPr>
                <w:ilvl w:val="0"/>
                <w:numId w:val="14"/>
              </w:numPr>
              <w:spacing w:after="200" w:line="360" w:lineRule="auto"/>
              <w:jc w:val="both"/>
            </w:pPr>
            <w:r>
              <w:t>To analyse the effectiveness of social media in hiring skilled candidates and improving the quality of the workforce.</w:t>
            </w:r>
          </w:p>
          <w:p w14:paraId="6627306E" w14:textId="77777777" w:rsidR="005C148A" w:rsidRPr="005473A9" w:rsidRDefault="005C148A" w:rsidP="005C148A">
            <w:pPr>
              <w:pStyle w:val="ListParagraph"/>
              <w:numPr>
                <w:ilvl w:val="0"/>
                <w:numId w:val="14"/>
              </w:numPr>
              <w:spacing w:after="200" w:line="360" w:lineRule="auto"/>
              <w:jc w:val="both"/>
            </w:pPr>
            <w:r>
              <w:t xml:space="preserve">To investigate HR professionals’ opinions on digital recruitment through social media and its impact on talent acquisition. </w:t>
            </w:r>
          </w:p>
          <w:p w14:paraId="1F851057" w14:textId="5BAB8030"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27C864A" w14:textId="57F6FDF5" w:rsidR="00EC6022" w:rsidRPr="00E601C0" w:rsidRDefault="00524413" w:rsidP="00EC6022">
            <w:pPr>
              <w:rPr>
                <w:sz w:val="24"/>
                <w:szCs w:val="24"/>
              </w:rPr>
            </w:pPr>
            <w:r w:rsidRPr="00E601C0">
              <w:rPr>
                <w:sz w:val="24"/>
                <w:szCs w:val="24"/>
              </w:rPr>
              <w:t xml:space="preserve">The overall performance of a business organisation mainly depends on its human resources. The size of the workforce, employee skills and their engagement towards the organisational goal determine how successfully an organisation will perform in the long run. Therefore, talent acquisition plays a crucial role in optimising staff skills, collective competency, and innovation behaviour within organisational settings. </w:t>
            </w:r>
            <w:r w:rsidR="00EC6022" w:rsidRPr="00E601C0">
              <w:rPr>
                <w:sz w:val="24"/>
                <w:szCs w:val="24"/>
              </w:rPr>
              <w:t xml:space="preserve">However, the global pandemic of COVID-19 has significantly revolutionised the work culture across industries, along with the recruitment process. In the post-COVID period, remote working and the hybrid working culture have become the new norms. Accordingly, digital recruitment by using social media platforms has become dominant, along with traditional recruitment across all leading sectors. These social media platforms benefit businesses by enhancing online brand engagement as well as reaching a wider target audience for recruitment.  It has been observed that the use of social media platforms in the digital recruitment process has drastically increased in the post-COVID period. However, many organisations are still uncertain about the efficiency of digital recruitment by using social media like Facebook and LinkedIn compared to traditional methods, despite the drastically growing trend. This uncertainty mostly creates challenges for organisations in selecting the most reliable and cost-effective approach to improve </w:t>
            </w:r>
            <w:r w:rsidR="00EC6022" w:rsidRPr="00E601C0">
              <w:rPr>
                <w:sz w:val="24"/>
                <w:szCs w:val="24"/>
              </w:rPr>
              <w:lastRenderedPageBreak/>
              <w:t>recruitment outcomes by attracting skilled aspirants. Accordingly, the quality of hires through online recruitment by utilising social media is still considered a sceptical matter, even after all these social media platforms have revolutionised the current hiring practices.</w:t>
            </w:r>
            <w:r w:rsidR="0065420A" w:rsidRPr="00E601C0">
              <w:rPr>
                <w:sz w:val="24"/>
                <w:szCs w:val="24"/>
              </w:rPr>
              <w:t xml:space="preserve"> the digital recruitment process is cost-effective compared to traditional recruitment or not. Henceforth, a scepticism regarding the credibility and reliability of selected candidates through social media platforms, along with the cost-effectiveness, creates a gap for many organisations in comprehending the perceived effectiveness of online recruitment.</w:t>
            </w:r>
          </w:p>
          <w:p w14:paraId="4590245B" w14:textId="2E38A6D1" w:rsidR="003F1A54" w:rsidRPr="00524413" w:rsidRDefault="003F1A54" w:rsidP="008C14E9">
            <w:pPr>
              <w:autoSpaceDE w:val="0"/>
              <w:autoSpaceDN w:val="0"/>
              <w:adjustRightInd w:val="0"/>
              <w:rPr>
                <w:rFonts w:ascii="Arial" w:hAnsi="Arial" w:cs="Arial"/>
                <w:sz w:val="28"/>
                <w:szCs w:val="28"/>
              </w:rPr>
            </w:pPr>
          </w:p>
          <w:p w14:paraId="45CF9817" w14:textId="77777777" w:rsidR="003F1A54" w:rsidRPr="003C7DED" w:rsidRDefault="003F1A54" w:rsidP="008C14E9">
            <w:pPr>
              <w:rPr>
                <w:rFonts w:ascii="Arial" w:hAnsi="Arial" w:cs="Arial"/>
              </w:rPr>
            </w:pPr>
          </w:p>
          <w:p w14:paraId="54A60189" w14:textId="00ED3AEF"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0CB3ECE" w14:textId="77777777" w:rsidR="00D8416D" w:rsidRPr="00215337" w:rsidRDefault="00DB4886" w:rsidP="00D8416D">
            <w:pPr>
              <w:rPr>
                <w:sz w:val="24"/>
                <w:szCs w:val="24"/>
              </w:rPr>
            </w:pPr>
            <w:r w:rsidRPr="00215337">
              <w:rPr>
                <w:sz w:val="24"/>
                <w:szCs w:val="24"/>
              </w:rPr>
              <w:t>The philosophy of interpretivism has evolved on the premise that the truth is personal and socially constructed (</w:t>
            </w:r>
            <w:proofErr w:type="spellStart"/>
            <w:r w:rsidRPr="00215337">
              <w:rPr>
                <w:sz w:val="24"/>
                <w:szCs w:val="24"/>
              </w:rPr>
              <w:t>Alharahsheh</w:t>
            </w:r>
            <w:proofErr w:type="spellEnd"/>
            <w:r w:rsidRPr="00215337">
              <w:rPr>
                <w:sz w:val="24"/>
                <w:szCs w:val="24"/>
              </w:rPr>
              <w:t xml:space="preserve"> and Pius, 2020). Thus, it is possible to acquire knowledge through research and cognition of personal attitudes and experiences. In this regard, there is varied reality according to individual interpretation and encounters as opposed to their quantification in numeric values. In this research, the inductive research approach will be used to bridge the literature gaps and examine vital facts on online recruitment and its effects on talent acquisition. This study will rely on an exploratory design to explore the existing recruitment procedure via social media platforms to learn trends and come up with novel concepts. This design will assist a researcher to elaborate unclear concepts, identify important variables and come up with new hypotheses instead of testing pre-existing hypotheses.</w:t>
            </w:r>
            <w:r w:rsidR="00E36032" w:rsidRPr="00215337">
              <w:rPr>
                <w:sz w:val="24"/>
                <w:szCs w:val="24"/>
              </w:rPr>
              <w:t xml:space="preserve"> A secondary data collection method will be employed in this research to identify and gather important information from existing sources. Henceforth, the secondary method will be used to collect relevant qualitative data from peer-reviewed academic journals from Google Scholar and Scopus. Besides this, important information addressing the formulated research questions will be collected by assessing case studies and HR reports from reliable sources like LinkedIn Talent Solutions and CIPD.</w:t>
            </w:r>
            <w:r w:rsidR="00D8416D" w:rsidRPr="00215337">
              <w:rPr>
                <w:sz w:val="24"/>
                <w:szCs w:val="24"/>
              </w:rPr>
              <w:t xml:space="preserve"> Thematic analysis will be performed to subjectively analyse the collected qualitative data. Specific themes will be formed based on the research questions and key variables to organise the collected data under each theme and qualitatively analyse to identify answers to accomplish research objectives.   </w:t>
            </w:r>
          </w:p>
          <w:p w14:paraId="0EC7263A" w14:textId="40355CB9" w:rsidR="00E36032" w:rsidRPr="0036782F" w:rsidRDefault="00E36032" w:rsidP="00E36032"/>
          <w:p w14:paraId="0159271D" w14:textId="0912438F" w:rsidR="00DB4886" w:rsidRPr="005473A9" w:rsidRDefault="00DB4886" w:rsidP="00DB4886"/>
          <w:p w14:paraId="45E8B681" w14:textId="543E3CDB"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0EBBD997" w:rsidR="003F1A54" w:rsidRPr="003C7DED" w:rsidRDefault="00AB3231" w:rsidP="008C14E9">
            <w:pPr>
              <w:rPr>
                <w:rFonts w:ascii="Arial" w:hAnsi="Arial" w:cs="Arial"/>
                <w:sz w:val="22"/>
                <w:szCs w:val="22"/>
              </w:rPr>
            </w:pPr>
            <w:r>
              <w:rPr>
                <w:rFonts w:ascii="Arial" w:hAnsi="Arial" w:cs="Arial"/>
                <w:sz w:val="22"/>
                <w:szCs w:val="22"/>
              </w:rPr>
              <w:t>London</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B229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6B2290">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8"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9"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14FAFE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B72962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9EDDBD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62402D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154769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3A8611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EFDC83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EAA8C36"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D4E23F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477EC9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A57866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4BB0A3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B17595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FCF41B8"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6BD377E"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DFD94B5"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B37C5B3"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9"/>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0"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1"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2"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2"/>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3"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3"/>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4"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4"/>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5"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5"/>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w:t>
            </w:r>
            <w:r w:rsidRPr="003C7DED">
              <w:rPr>
                <w:rFonts w:ascii="Arial" w:hAnsi="Arial" w:cs="Arial"/>
                <w:bCs/>
                <w:sz w:val="22"/>
                <w:szCs w:val="22"/>
              </w:rPr>
              <w:lastRenderedPageBreak/>
              <w:t xml:space="preserve">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6"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6"/>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7" w:name="SEC_O"/>
      <w:r w:rsidRPr="006B2290">
        <w:rPr>
          <w:rFonts w:ascii="Arial" w:hAnsi="Arial" w:cs="Arial"/>
          <w:b/>
          <w:sz w:val="22"/>
          <w:szCs w:val="22"/>
          <w:highlight w:val="yellow"/>
        </w:rPr>
        <w:t xml:space="preserve">SECTION </w:t>
      </w:r>
      <w:r w:rsidR="00743C77" w:rsidRPr="006B2290">
        <w:rPr>
          <w:rFonts w:ascii="Arial" w:hAnsi="Arial" w:cs="Arial"/>
          <w:b/>
          <w:sz w:val="22"/>
          <w:szCs w:val="22"/>
          <w:highlight w:val="yellow"/>
        </w:rPr>
        <w:t>O</w:t>
      </w:r>
      <w:r w:rsidRPr="006B2290">
        <w:rPr>
          <w:rFonts w:ascii="Arial" w:hAnsi="Arial" w:cs="Arial"/>
          <w:b/>
          <w:sz w:val="22"/>
          <w:szCs w:val="22"/>
          <w:highlight w:val="yellow"/>
        </w:rPr>
        <w:t xml:space="preserve">: </w:t>
      </w:r>
      <w:bookmarkEnd w:id="17"/>
      <w:r w:rsidR="00AA4E90" w:rsidRPr="006B2290">
        <w:rPr>
          <w:rFonts w:ascii="Arial" w:hAnsi="Arial" w:cs="Arial"/>
          <w:b/>
          <w:sz w:val="22"/>
          <w:szCs w:val="22"/>
          <w:highlight w:val="yellow"/>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3D44623" w:rsidR="00AA4E90" w:rsidRPr="003C7DED" w:rsidRDefault="00A14C4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1D42D075"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37E799B"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A2BE17F"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D5DAA98"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057E9A6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43501C6"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52EAE57"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07FF3B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F4513A3"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A01D9C6" w:rsidR="00E44410" w:rsidRDefault="00A14C4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8" w:name="_Hlk152919011"/>
          </w:p>
        </w:tc>
        <w:bookmarkEnd w:id="18"/>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2FE17F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B229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1D8E15C4"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r w:rsidR="00997543">
              <w:rPr>
                <w:rFonts w:ascii="Arial" w:hAnsi="Arial" w:cs="Arial"/>
                <w:b/>
                <w:sz w:val="22"/>
                <w:szCs w:val="22"/>
              </w:rPr>
              <w:t xml:space="preserve">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0C2C28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4DDAEA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5143D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6AC8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DAFFC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0941D72" w:rsidR="00CD54AD" w:rsidRPr="003C7DED" w:rsidRDefault="00997543" w:rsidP="00CC617C">
            <w:pPr>
              <w:rPr>
                <w:rFonts w:ascii="Arial" w:hAnsi="Arial" w:cs="Arial"/>
                <w:i/>
                <w:sz w:val="22"/>
                <w:szCs w:val="22"/>
              </w:rPr>
            </w:pPr>
            <w:r>
              <w:rPr>
                <w:rFonts w:ascii="Arial" w:hAnsi="Arial" w:cs="Arial"/>
                <w:i/>
                <w:sz w:val="22"/>
                <w:szCs w:val="22"/>
              </w:rPr>
              <w:t xml:space="preserve"> </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F31B6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B71226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879B5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8F1D6E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C237F3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3A47C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EB1839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380AE6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879A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9"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9"/>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FE54A5F" w:rsidR="00CD54AD" w:rsidRPr="003C7DED" w:rsidRDefault="00A2667B" w:rsidP="004135AB">
            <w:pPr>
              <w:pStyle w:val="NoSpacing"/>
              <w:rPr>
                <w:rFonts w:ascii="Arial" w:hAnsi="Arial" w:cs="Arial"/>
                <w:sz w:val="22"/>
                <w:szCs w:val="22"/>
              </w:rPr>
            </w:pPr>
            <w:r>
              <w:rPr>
                <w:rFonts w:ascii="Arial" w:hAnsi="Arial" w:cs="Arial"/>
                <w:sz w:val="22"/>
                <w:szCs w:val="22"/>
              </w:rPr>
              <w:t xml:space="preserve">BHAVESH DEVENDRABHAI NAI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E5E4E45" w:rsidR="00CD54AD" w:rsidRPr="003C7DED" w:rsidRDefault="00A2667B" w:rsidP="004135AB">
            <w:pPr>
              <w:pStyle w:val="NoSpacing"/>
              <w:rPr>
                <w:rFonts w:ascii="Arial" w:hAnsi="Arial" w:cs="Arial"/>
                <w:b/>
                <w:bCs/>
                <w:sz w:val="22"/>
                <w:szCs w:val="22"/>
              </w:rPr>
            </w:pPr>
            <w:r>
              <w:rPr>
                <w:rFonts w:ascii="Arial" w:hAnsi="Arial" w:cs="Arial"/>
                <w:b/>
                <w:bCs/>
                <w:sz w:val="22"/>
                <w:szCs w:val="22"/>
              </w:rPr>
              <w:t xml:space="preserve">BHAVESH NAI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F9FFAB0" w:rsidR="00CD54AD" w:rsidRPr="003C7DED" w:rsidRDefault="00A2667B" w:rsidP="004135AB">
            <w:pPr>
              <w:pStyle w:val="NoSpacing"/>
              <w:rPr>
                <w:rFonts w:ascii="Arial" w:hAnsi="Arial" w:cs="Arial"/>
                <w:b/>
                <w:bCs/>
                <w:sz w:val="22"/>
                <w:szCs w:val="22"/>
              </w:rPr>
            </w:pPr>
            <w:r>
              <w:rPr>
                <w:rFonts w:ascii="Arial" w:hAnsi="Arial" w:cs="Arial"/>
                <w:b/>
                <w:bCs/>
                <w:sz w:val="22"/>
                <w:szCs w:val="22"/>
              </w:rPr>
              <w:t>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20D0D62" w:rsidR="007F0207" w:rsidRPr="003C7DED" w:rsidRDefault="00D879A8" w:rsidP="007F0207">
            <w:pPr>
              <w:pStyle w:val="NoSpacing"/>
              <w:rPr>
                <w:rFonts w:ascii="Arial" w:hAnsi="Arial" w:cs="Arial"/>
                <w:b/>
                <w:bCs/>
                <w:sz w:val="22"/>
                <w:szCs w:val="22"/>
              </w:rPr>
            </w:pPr>
            <w:r>
              <w:rPr>
                <w:rFonts w:ascii="Arial" w:hAnsi="Arial" w:cs="Arial"/>
                <w:b/>
                <w:bCs/>
                <w:sz w:val="22"/>
                <w:szCs w:val="22"/>
              </w:rPr>
              <w:t xml:space="preserve">Jia  </w:t>
            </w:r>
            <w:proofErr w:type="spellStart"/>
            <w:r>
              <w:rPr>
                <w:rFonts w:ascii="Arial" w:hAnsi="Arial" w:cs="Arial"/>
                <w:b/>
                <w:bCs/>
                <w:sz w:val="22"/>
                <w:szCs w:val="22"/>
              </w:rPr>
              <w:t>miao</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03CE13E" w:rsidR="007F0207" w:rsidRPr="003C7DED" w:rsidRDefault="00A2667B" w:rsidP="007F0207">
            <w:pPr>
              <w:pStyle w:val="NoSpacing"/>
              <w:rPr>
                <w:rFonts w:ascii="Arial" w:hAnsi="Arial" w:cs="Arial"/>
                <w:b/>
                <w:bCs/>
                <w:sz w:val="22"/>
                <w:szCs w:val="22"/>
              </w:rPr>
            </w:pPr>
            <w:r>
              <w:rPr>
                <w:rFonts w:ascii="Arial" w:hAnsi="Arial" w:cs="Arial"/>
                <w:b/>
                <w:bCs/>
                <w:sz w:val="22"/>
                <w:szCs w:val="22"/>
              </w:rPr>
              <w:t>7-11-2025</w:t>
            </w:r>
          </w:p>
        </w:tc>
      </w:tr>
      <w:tr w:rsidR="00A2667B" w:rsidRPr="003C7DED" w14:paraId="4B26565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BCAD5" w14:textId="77777777" w:rsidR="00A2667B" w:rsidRDefault="00A2667B" w:rsidP="00A2667B">
            <w:pPr>
              <w:pStyle w:val="NoSpacing"/>
              <w:rPr>
                <w:rFonts w:ascii="Arial" w:hAnsi="Arial" w:cs="Arial"/>
                <w:sz w:val="22"/>
                <w:szCs w:val="22"/>
              </w:rPr>
            </w:pP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08B9" w14:textId="77777777" w:rsidR="00A2667B" w:rsidRPr="003C7DED" w:rsidRDefault="00A2667B" w:rsidP="007F0207">
            <w:pPr>
              <w:pStyle w:val="NoSpacing"/>
              <w:rPr>
                <w:rFonts w:ascii="Arial" w:hAnsi="Arial" w:cs="Arial"/>
                <w:b/>
                <w:bCs/>
                <w:sz w:val="22"/>
                <w:szCs w:val="22"/>
              </w:rPr>
            </w:pPr>
          </w:p>
        </w:tc>
        <w:tc>
          <w:tcPr>
            <w:tcW w:w="7139" w:type="dxa"/>
            <w:tcBorders>
              <w:left w:val="single" w:sz="4" w:space="0" w:color="auto"/>
            </w:tcBorders>
            <w:vAlign w:val="center"/>
          </w:tcPr>
          <w:p w14:paraId="40D875A7" w14:textId="77777777" w:rsidR="00A2667B" w:rsidRDefault="00A2667B"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0" w:name="APP_1"/>
      <w:r w:rsidRPr="003C7DED">
        <w:rPr>
          <w:rFonts w:ascii="Arial" w:hAnsi="Arial" w:cs="Arial"/>
          <w:b/>
          <w:bCs/>
          <w:color w:val="000000" w:themeColor="text1"/>
          <w:sz w:val="22"/>
          <w:szCs w:val="22"/>
        </w:rPr>
        <w:lastRenderedPageBreak/>
        <w:t xml:space="preserve">APPENDIX 1 </w:t>
      </w:r>
      <w:bookmarkEnd w:id="20"/>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1"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1"/>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2" w:name="APP_2"/>
      <w:r w:rsidRPr="003C7DED">
        <w:rPr>
          <w:rFonts w:ascii="Arial" w:hAnsi="Arial" w:cs="Arial"/>
          <w:b/>
          <w:sz w:val="22"/>
          <w:szCs w:val="22"/>
        </w:rPr>
        <w:lastRenderedPageBreak/>
        <w:t>APPENDIX 2</w:t>
      </w:r>
      <w:bookmarkEnd w:id="22"/>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3"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4"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3"/>
      <w:bookmarkEnd w:id="24"/>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5"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5"/>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6"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6"/>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7"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7"/>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8"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8"/>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9"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0"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1" w:name="_Hlk156464303"/>
            <w:bookmarkEnd w:id="30"/>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2"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9"/>
      <w:bookmarkEnd w:id="31"/>
      <w:bookmarkEnd w:id="32"/>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3"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3"/>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4"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4"/>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5" w:name="APP_7"/>
      <w:r w:rsidRPr="003C7DED">
        <w:rPr>
          <w:rFonts w:ascii="Arial" w:hAnsi="Arial" w:cs="Arial"/>
          <w:b/>
          <w:sz w:val="22"/>
          <w:szCs w:val="22"/>
        </w:rPr>
        <w:lastRenderedPageBreak/>
        <w:t xml:space="preserve">APPENDIX 7:  </w:t>
      </w:r>
      <w:bookmarkEnd w:id="35"/>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6"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6"/>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03C36" w14:textId="77777777" w:rsidR="006B7DCE" w:rsidRDefault="006B7DCE" w:rsidP="00E12CE5">
      <w:r>
        <w:separator/>
      </w:r>
    </w:p>
  </w:endnote>
  <w:endnote w:type="continuationSeparator" w:id="0">
    <w:p w14:paraId="57C4FCF8" w14:textId="77777777" w:rsidR="006B7DCE" w:rsidRDefault="006B7DC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DEB86" w14:textId="77777777" w:rsidR="006B7DCE" w:rsidRDefault="006B7DCE" w:rsidP="00E12CE5">
      <w:r>
        <w:separator/>
      </w:r>
    </w:p>
  </w:footnote>
  <w:footnote w:type="continuationSeparator" w:id="0">
    <w:p w14:paraId="09365469" w14:textId="77777777" w:rsidR="006B7DCE" w:rsidRDefault="006B7DC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4F40FE"/>
    <w:multiLevelType w:val="hybridMultilevel"/>
    <w:tmpl w:val="1520D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0156423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15337"/>
    <w:rsid w:val="00220E9B"/>
    <w:rsid w:val="00237489"/>
    <w:rsid w:val="0023753B"/>
    <w:rsid w:val="00257A43"/>
    <w:rsid w:val="00276276"/>
    <w:rsid w:val="002854C0"/>
    <w:rsid w:val="002D6AAF"/>
    <w:rsid w:val="002E5348"/>
    <w:rsid w:val="002E77B7"/>
    <w:rsid w:val="003014CE"/>
    <w:rsid w:val="00311934"/>
    <w:rsid w:val="00383018"/>
    <w:rsid w:val="00391075"/>
    <w:rsid w:val="003941ED"/>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24413"/>
    <w:rsid w:val="00551218"/>
    <w:rsid w:val="00551CE5"/>
    <w:rsid w:val="005907A9"/>
    <w:rsid w:val="005B20B8"/>
    <w:rsid w:val="005C148A"/>
    <w:rsid w:val="005C690A"/>
    <w:rsid w:val="005D6DB1"/>
    <w:rsid w:val="006151A9"/>
    <w:rsid w:val="00627EC2"/>
    <w:rsid w:val="0064650F"/>
    <w:rsid w:val="00647C75"/>
    <w:rsid w:val="006525E2"/>
    <w:rsid w:val="0065420A"/>
    <w:rsid w:val="00695179"/>
    <w:rsid w:val="0069797A"/>
    <w:rsid w:val="006A114C"/>
    <w:rsid w:val="006B065A"/>
    <w:rsid w:val="006B2290"/>
    <w:rsid w:val="006B2FD0"/>
    <w:rsid w:val="006B7DCE"/>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B5BCC"/>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97543"/>
    <w:rsid w:val="009A3155"/>
    <w:rsid w:val="009D1B48"/>
    <w:rsid w:val="009E5E57"/>
    <w:rsid w:val="00A12FB0"/>
    <w:rsid w:val="00A14C44"/>
    <w:rsid w:val="00A2667B"/>
    <w:rsid w:val="00A35E44"/>
    <w:rsid w:val="00A45BB9"/>
    <w:rsid w:val="00A54125"/>
    <w:rsid w:val="00A56AD8"/>
    <w:rsid w:val="00A718A3"/>
    <w:rsid w:val="00A80868"/>
    <w:rsid w:val="00AA4E90"/>
    <w:rsid w:val="00AB2FEE"/>
    <w:rsid w:val="00AB3231"/>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770E3"/>
    <w:rsid w:val="00D8416D"/>
    <w:rsid w:val="00D879A8"/>
    <w:rsid w:val="00D93238"/>
    <w:rsid w:val="00D9773C"/>
    <w:rsid w:val="00DA467F"/>
    <w:rsid w:val="00DA5171"/>
    <w:rsid w:val="00DA5E8A"/>
    <w:rsid w:val="00DB1D58"/>
    <w:rsid w:val="00DB4886"/>
    <w:rsid w:val="00DC1A7A"/>
    <w:rsid w:val="00DE4FB9"/>
    <w:rsid w:val="00E12CE5"/>
    <w:rsid w:val="00E35762"/>
    <w:rsid w:val="00E36032"/>
    <w:rsid w:val="00E44410"/>
    <w:rsid w:val="00E44CFB"/>
    <w:rsid w:val="00E601C0"/>
    <w:rsid w:val="00E771B1"/>
    <w:rsid w:val="00E91E66"/>
    <w:rsid w:val="00E964B1"/>
    <w:rsid w:val="00EC2BC0"/>
    <w:rsid w:val="00EC6022"/>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0E2F"/>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18582@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8198</Words>
  <Characters>46733</Characters>
  <Application>Microsoft Office Word</Application>
  <DocSecurity>0</DocSecurity>
  <Lines>389</Lines>
  <Paragraphs>109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naibhavesh969@outlook.com</cp:lastModifiedBy>
  <cp:revision>2</cp:revision>
  <dcterms:created xsi:type="dcterms:W3CDTF">2025-11-06T23:15:00Z</dcterms:created>
  <dcterms:modified xsi:type="dcterms:W3CDTF">2025-11-06T23:15:00Z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