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1F50E" w14:textId="77777777" w:rsidR="00C02324" w:rsidRPr="00E82194" w:rsidRDefault="00C02324" w:rsidP="00C02324">
      <w:r>
        <w:rPr>
          <w:noProof/>
        </w:rPr>
        <w:drawing>
          <wp:inline distT="0" distB="0" distL="0" distR="0" wp14:anchorId="69DD9865" wp14:editId="752C5B7D">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5752F56C" w14:textId="77777777" w:rsidR="00C02324" w:rsidRPr="00E82194" w:rsidRDefault="00C02324" w:rsidP="00C02324">
      <w:pPr>
        <w:rPr>
          <w:sz w:val="24"/>
          <w:szCs w:val="24"/>
        </w:rPr>
      </w:pPr>
    </w:p>
    <w:p w14:paraId="249E1A2F" w14:textId="77777777" w:rsidR="00C02324" w:rsidRPr="00E82194" w:rsidRDefault="00C02324" w:rsidP="00C02324">
      <w:pPr>
        <w:rPr>
          <w:sz w:val="24"/>
          <w:szCs w:val="24"/>
        </w:rPr>
      </w:pPr>
    </w:p>
    <w:p w14:paraId="605F50C4" w14:textId="77777777" w:rsidR="00C02324" w:rsidRPr="00E82194" w:rsidRDefault="00C02324" w:rsidP="00C02324">
      <w:pPr>
        <w:rPr>
          <w:sz w:val="24"/>
          <w:szCs w:val="24"/>
        </w:rPr>
      </w:pPr>
    </w:p>
    <w:p w14:paraId="2C07A226" w14:textId="77777777" w:rsidR="00E8242D" w:rsidRDefault="00E8242D" w:rsidP="00E8242D">
      <w:pPr>
        <w:pStyle w:val="western"/>
        <w:spacing w:before="119" w:beforeAutospacing="0" w:after="119" w:line="240" w:lineRule="auto"/>
      </w:pPr>
      <w:r w:rsidRPr="00E8242D">
        <w:rPr>
          <w:rFonts w:ascii="Arial" w:hAnsi="Arial" w:cs="Arial"/>
          <w:b/>
          <w:bCs/>
          <w:sz w:val="36"/>
          <w:szCs w:val="36"/>
        </w:rPr>
        <w:t>Component 2: Coursework: Essay</w:t>
      </w:r>
    </w:p>
    <w:p w14:paraId="43AA6B49" w14:textId="5F8DAE48" w:rsidR="00C02324" w:rsidRPr="00E82194" w:rsidRDefault="00C02324" w:rsidP="00C02324">
      <w:pPr>
        <w:jc w:val="center"/>
        <w:rPr>
          <w:sz w:val="24"/>
          <w:szCs w:val="24"/>
        </w:rPr>
      </w:pPr>
    </w:p>
    <w:p w14:paraId="7BE2A190" w14:textId="77777777" w:rsidR="00C02324" w:rsidRPr="00E82194" w:rsidRDefault="00C02324" w:rsidP="00C02324">
      <w:pPr>
        <w:rPr>
          <w:sz w:val="24"/>
          <w:szCs w:val="24"/>
        </w:rPr>
      </w:pPr>
    </w:p>
    <w:p w14:paraId="405D0D8B" w14:textId="77777777" w:rsidR="00C02324" w:rsidRPr="00E82194" w:rsidRDefault="00C02324" w:rsidP="00C02324">
      <w:pPr>
        <w:rPr>
          <w:sz w:val="24"/>
          <w:szCs w:val="24"/>
        </w:rPr>
      </w:pPr>
    </w:p>
    <w:p w14:paraId="4CDD6DA1" w14:textId="77777777" w:rsidR="00C02324" w:rsidRPr="00E82194" w:rsidRDefault="00C02324" w:rsidP="00C02324">
      <w:pPr>
        <w:rPr>
          <w:sz w:val="24"/>
          <w:szCs w:val="24"/>
        </w:rPr>
      </w:pPr>
    </w:p>
    <w:p w14:paraId="65C3950C" w14:textId="77777777" w:rsidR="00C02324" w:rsidRPr="00E82194" w:rsidRDefault="00C02324" w:rsidP="00C02324">
      <w:pPr>
        <w:rPr>
          <w:sz w:val="24"/>
          <w:szCs w:val="24"/>
        </w:rPr>
      </w:pPr>
    </w:p>
    <w:p w14:paraId="1B39EC37" w14:textId="77777777" w:rsidR="00C02324" w:rsidRPr="00E82194" w:rsidRDefault="00C02324" w:rsidP="00C02324">
      <w:pPr>
        <w:rPr>
          <w:sz w:val="24"/>
          <w:szCs w:val="24"/>
        </w:rPr>
      </w:pPr>
    </w:p>
    <w:p w14:paraId="1827C151" w14:textId="77777777" w:rsidR="00C02324" w:rsidRPr="00135C11" w:rsidRDefault="00C02324" w:rsidP="00C02324">
      <w:pPr>
        <w:rPr>
          <w:bCs/>
          <w:sz w:val="24"/>
          <w:szCs w:val="24"/>
        </w:rPr>
      </w:pPr>
      <w:r w:rsidRPr="00135C11">
        <w:rPr>
          <w:bCs/>
          <w:sz w:val="24"/>
          <w:szCs w:val="24"/>
        </w:rPr>
        <w:t>Name: Aissata Maiga</w:t>
      </w:r>
    </w:p>
    <w:p w14:paraId="482FF0E7" w14:textId="77777777" w:rsidR="00C02324" w:rsidRPr="00135C11" w:rsidRDefault="00C02324" w:rsidP="00C02324">
      <w:pPr>
        <w:rPr>
          <w:bCs/>
          <w:sz w:val="24"/>
          <w:szCs w:val="24"/>
        </w:rPr>
      </w:pPr>
      <w:r w:rsidRPr="00135C11">
        <w:rPr>
          <w:bCs/>
          <w:sz w:val="24"/>
          <w:szCs w:val="24"/>
        </w:rPr>
        <w:t>Student ID:</w:t>
      </w:r>
      <w:r>
        <w:rPr>
          <w:bCs/>
          <w:sz w:val="24"/>
          <w:szCs w:val="24"/>
        </w:rPr>
        <w:t xml:space="preserve"> </w:t>
      </w:r>
      <w:r w:rsidRPr="00135C11">
        <w:rPr>
          <w:bCs/>
          <w:sz w:val="24"/>
          <w:szCs w:val="24"/>
        </w:rPr>
        <w:t>2317374</w:t>
      </w:r>
    </w:p>
    <w:p w14:paraId="7239BBC3" w14:textId="0EF7D001" w:rsidR="00C02324" w:rsidRPr="00135C11" w:rsidRDefault="00C02324" w:rsidP="00C02324">
      <w:pPr>
        <w:rPr>
          <w:bCs/>
          <w:sz w:val="24"/>
          <w:szCs w:val="24"/>
        </w:rPr>
      </w:pPr>
      <w:r w:rsidRPr="00135C11">
        <w:rPr>
          <w:bCs/>
          <w:sz w:val="24"/>
          <w:szCs w:val="24"/>
        </w:rPr>
        <w:t>Module Code and Name</w:t>
      </w:r>
      <w:r w:rsidRPr="002A3883">
        <w:rPr>
          <w:bCs/>
          <w:sz w:val="24"/>
          <w:szCs w:val="24"/>
        </w:rPr>
        <w:t xml:space="preserve">: </w:t>
      </w:r>
      <w:r w:rsidR="002A3883" w:rsidRPr="002A3883">
        <w:rPr>
          <w:bCs/>
          <w:sz w:val="24"/>
          <w:szCs w:val="24"/>
        </w:rPr>
        <w:t>LCBB4016</w:t>
      </w:r>
      <w:r w:rsidR="002A3883">
        <w:rPr>
          <w:bCs/>
          <w:sz w:val="24"/>
          <w:szCs w:val="24"/>
        </w:rPr>
        <w:t xml:space="preserve"> </w:t>
      </w:r>
      <w:r>
        <w:rPr>
          <w:bCs/>
          <w:sz w:val="24"/>
          <w:szCs w:val="24"/>
        </w:rPr>
        <w:t xml:space="preserve">Global </w:t>
      </w:r>
      <w:r w:rsidR="00E12C87">
        <w:rPr>
          <w:bCs/>
          <w:sz w:val="24"/>
          <w:szCs w:val="24"/>
        </w:rPr>
        <w:t>Business Environment</w:t>
      </w:r>
    </w:p>
    <w:p w14:paraId="6805AC9A" w14:textId="77777777" w:rsidR="00A67C67" w:rsidRPr="00A67C67" w:rsidRDefault="00C02324" w:rsidP="00A67C67">
      <w:pPr>
        <w:rPr>
          <w:bCs/>
          <w:sz w:val="24"/>
          <w:szCs w:val="24"/>
        </w:rPr>
      </w:pPr>
      <w:r w:rsidRPr="00135C11">
        <w:rPr>
          <w:bCs/>
          <w:sz w:val="24"/>
          <w:szCs w:val="24"/>
        </w:rPr>
        <w:t>Lecturer:</w:t>
      </w:r>
      <w:r>
        <w:rPr>
          <w:bCs/>
          <w:sz w:val="24"/>
          <w:szCs w:val="24"/>
        </w:rPr>
        <w:t xml:space="preserve"> </w:t>
      </w:r>
      <w:r w:rsidR="00A67C67" w:rsidRPr="00A67C67">
        <w:rPr>
          <w:sz w:val="24"/>
          <w:szCs w:val="24"/>
        </w:rPr>
        <w:t>Said Usman</w:t>
      </w:r>
    </w:p>
    <w:p w14:paraId="2BE50C9F" w14:textId="3CBB8150" w:rsidR="00C02324" w:rsidRPr="008B7B09" w:rsidRDefault="00C02324" w:rsidP="00C02324">
      <w:pPr>
        <w:rPr>
          <w:bCs/>
          <w:sz w:val="24"/>
          <w:szCs w:val="24"/>
        </w:rPr>
      </w:pPr>
    </w:p>
    <w:p w14:paraId="0D21EF14" w14:textId="77777777" w:rsidR="00C02324" w:rsidRDefault="00C02324" w:rsidP="00C02324"/>
    <w:p w14:paraId="6F6C89B3" w14:textId="6C3A5C70" w:rsidR="00C578A7" w:rsidRDefault="00C578A7"/>
    <w:p w14:paraId="15F933FE" w14:textId="77777777" w:rsidR="00C578A7" w:rsidRDefault="00C578A7">
      <w:r>
        <w:br w:type="page"/>
      </w:r>
    </w:p>
    <w:p w14:paraId="39C98562" w14:textId="77777777" w:rsidR="00C578A7" w:rsidRDefault="00C578A7" w:rsidP="00C578A7">
      <w:r>
        <w:lastRenderedPageBreak/>
        <w:t>How Global Changes Affect Marks &amp; Spencer (M&amp;S)</w:t>
      </w:r>
    </w:p>
    <w:p w14:paraId="69F368D6" w14:textId="1DFAF242" w:rsidR="00C578A7" w:rsidRDefault="00C578A7" w:rsidP="00C578A7">
      <w:pPr>
        <w:pStyle w:val="Heading2"/>
      </w:pPr>
      <w:r>
        <w:t>Introductio</w:t>
      </w:r>
      <w:r>
        <w:t>n</w:t>
      </w:r>
    </w:p>
    <w:p w14:paraId="23494C24" w14:textId="3F2C9037" w:rsidR="00C578A7" w:rsidRDefault="00C578A7" w:rsidP="00C578A7">
      <w:r>
        <w:t>Globalisation means that countries and businesses around the world are becoming more connected. This happens through international trade, technology, investment and the movement of goods and services. Globalisation gives businesses the opportunity to sell products in different countries and buy materials from suppliers around the world. However, it also means that businesses can be affected by problems happening in other countries.</w:t>
      </w:r>
    </w:p>
    <w:p w14:paraId="2677770D" w14:textId="2BA55756" w:rsidR="00C578A7" w:rsidRDefault="00C578A7" w:rsidP="00C578A7">
      <w:r>
        <w:t>Marks &amp; Spencer (M&amp;S) is one of the UK's well-known retailers. The company sells food, clothing, home products and beauty products. Although the UK is its main market, M&amp;S also operates internationally and works with suppliers in countries such as China, India, Bangladesh, Türkiye and Vietnam (M&amp;S, 2025a). In 2024/25, M&amp;S had group sales of around £13.9 billion (M&amp;S, 2025b).</w:t>
      </w:r>
    </w:p>
    <w:p w14:paraId="507ABC1B" w14:textId="0114516B" w:rsidR="00C578A7" w:rsidRDefault="00C578A7" w:rsidP="00C578A7">
      <w:r>
        <w:t>This essay will look at three important global forces affecting M&amp;S: artificial intelligence (AI), global supply chain problems caused by political tensions, and sustainability requirements. It will discuss the opportunities and challenges these changes create for M&amp;S and how they affect its international business. PESTEL, Porter's Five Forces and the Value Chain will also be used to help analyse M&amp;S.</w:t>
      </w:r>
    </w:p>
    <w:p w14:paraId="0F8F3A58" w14:textId="77777777" w:rsidR="00C578A7" w:rsidRDefault="00C578A7" w:rsidP="00C578A7">
      <w:pPr>
        <w:pStyle w:val="Heading2"/>
      </w:pPr>
      <w:r>
        <w:t>Opportunities and Challenges</w:t>
      </w:r>
    </w:p>
    <w:p w14:paraId="05AC1188" w14:textId="7B570F5A" w:rsidR="00C578A7" w:rsidRPr="00C578A7" w:rsidRDefault="00C578A7" w:rsidP="00C578A7">
      <w:pPr>
        <w:rPr>
          <w:b/>
          <w:bCs/>
        </w:rPr>
      </w:pPr>
      <w:r w:rsidRPr="00C578A7">
        <w:rPr>
          <w:b/>
          <w:bCs/>
        </w:rPr>
        <w:t>Artificial Intelligence (AI)</w:t>
      </w:r>
    </w:p>
    <w:p w14:paraId="09D73807" w14:textId="55F4FBF6" w:rsidR="00C578A7" w:rsidRDefault="00C578A7" w:rsidP="00C578A7">
      <w:r>
        <w:t>Technology is an important part of the PESTEL analysis because new technology can change how businesses operate. One of the biggest technological changes today is artificial intelligence.</w:t>
      </w:r>
    </w:p>
    <w:p w14:paraId="61CAD35F" w14:textId="3272E768" w:rsidR="00C578A7" w:rsidRDefault="00C578A7" w:rsidP="00C578A7">
      <w:r>
        <w:t>AI can create many opportunities for M&amp;S. One important benefit is that it can help the company understand what customers want. AI can study information such as previous sales, customer behaviour, weather and shopping trends. This can help M&amp;S predict which products customers are likely to buy.</w:t>
      </w:r>
    </w:p>
    <w:p w14:paraId="6FCB2E5E" w14:textId="7D244EDA" w:rsidR="00C578A7" w:rsidRDefault="00C578A7" w:rsidP="00C578A7">
      <w:r>
        <w:t>This is especially useful for M&amp;S's clothing business. Fashion trends can change quickly, so M&amp;S needs to make sure it has the right products available at the right time. AI could help the company avoid ordering too much stock or running out of popular products. McKinsey &amp; Company (2024a) explains that AI can improve different parts of retail, including marketing, customer service and distribution.</w:t>
      </w:r>
    </w:p>
    <w:p w14:paraId="12538ECA" w14:textId="74F20BBC" w:rsidR="00C578A7" w:rsidRDefault="00C578A7" w:rsidP="00C578A7">
      <w:r>
        <w:t>AI can also improve customers' shopping experience. For example, M&amp;S can use customer information to recommend products and offers that match their interests. This can encourage customers to buy more and improve customer loyalty.</w:t>
      </w:r>
    </w:p>
    <w:p w14:paraId="5F720672" w14:textId="04B925F5" w:rsidR="00C578A7" w:rsidRDefault="00C578A7" w:rsidP="00C578A7">
      <w:r>
        <w:t>However, AI also creates challenges. New technology can be expensive because M&amp;S needs to invest in computer systems, cybersecurity and employee training. Some workers may also worry that AI could replace their jobs.</w:t>
      </w:r>
    </w:p>
    <w:p w14:paraId="346E3767" w14:textId="77777777" w:rsidR="00C578A7" w:rsidRDefault="00C578A7" w:rsidP="00C578A7">
      <w:r>
        <w:t>There are also concerns about customer privacy and data security. M&amp;S holds a large amount of customer and payment information. As the company becomes more digital, protecting this information becomes very important. M&amp;S should therefore use AI to support employees rather than simply replacing them.</w:t>
      </w:r>
    </w:p>
    <w:p w14:paraId="3A5FDDC0" w14:textId="77777777" w:rsidR="00C578A7" w:rsidRDefault="00C578A7" w:rsidP="00C578A7">
      <w:pPr>
        <w:pStyle w:val="Heading2"/>
      </w:pPr>
      <w:r>
        <w:lastRenderedPageBreak/>
        <w:t>Global Supply Chain Problems</w:t>
      </w:r>
    </w:p>
    <w:p w14:paraId="74628F26" w14:textId="7B1AEEA7" w:rsidR="00C578A7" w:rsidRDefault="00C578A7" w:rsidP="00C578A7">
      <w:r>
        <w:t>International trade is important to M&amp;S because many of its products and materials come from other countries. M&amp;S works with suppliers across Asia and other regions, including Bangladesh, China, India and Vietnam (M&amp;S, 2025</w:t>
      </w:r>
      <w:proofErr w:type="gramStart"/>
      <w:r>
        <w:t>).Global</w:t>
      </w:r>
      <w:proofErr w:type="gramEnd"/>
      <w:r>
        <w:t xml:space="preserve"> sourcing has several benefits. It allows M&amp;S to access different materials, skills and suppliers. It can also help the company reduce production costs. This shows one important reason why companies take part in international trade.</w:t>
      </w:r>
    </w:p>
    <w:p w14:paraId="2710B5C2" w14:textId="53426E09" w:rsidR="00C578A7" w:rsidRDefault="00C578A7" w:rsidP="00C578A7">
      <w:r>
        <w:t xml:space="preserve">However, global supply chains also create risks. Political problems and conflicts in other countries can affect the movement of </w:t>
      </w:r>
      <w:proofErr w:type="spellStart"/>
      <w:proofErr w:type="gramStart"/>
      <w:r>
        <w:t>products.The</w:t>
      </w:r>
      <w:proofErr w:type="spellEnd"/>
      <w:proofErr w:type="gramEnd"/>
      <w:r>
        <w:t xml:space="preserve"> Red Sea crisis is a good example. The Suez Canal and Red Sea are important shipping routes connecting Asia and Europe. Because of conflict in the region, many shipping companies changed their routes and travelled around Africa instead. UNCTAD (2024a) reported that Suez Canal shipping movements fell by around 42% from their peak during the disruption.</w:t>
      </w:r>
    </w:p>
    <w:p w14:paraId="65DF3B29" w14:textId="0627347D" w:rsidR="00C578A7" w:rsidRDefault="00C578A7" w:rsidP="00C578A7">
      <w:r>
        <w:t xml:space="preserve">Travelling around Africa makes journeys longer and more expensive. UNCTAD (2024b) explains that travelling around the Cape of Good Hope can add around 12 days to a journey between Asia and </w:t>
      </w:r>
      <w:proofErr w:type="spellStart"/>
      <w:r>
        <w:t>Europe.This</w:t>
      </w:r>
      <w:proofErr w:type="spellEnd"/>
      <w:r>
        <w:t xml:space="preserve"> could affect M&amp;S because many clothing products are sourced from Asian countries. If products arrive late, M&amp;S could lose sales. For example, if summer clothes arrive towards the end of summer, customers may no longer want them.</w:t>
      </w:r>
    </w:p>
    <w:p w14:paraId="6AFE908C" w14:textId="4BB86B59" w:rsidR="00C578A7" w:rsidRDefault="00C578A7" w:rsidP="00C578A7">
      <w:r>
        <w:t>PESTEL can be used to understand this problem because political factors such as wars and disagreements between countries can affect businesses. China-Taiwan tensions are another possible risk because China and Asia are important parts of global manufacturing.</w:t>
      </w:r>
      <w:r>
        <w:t xml:space="preserve"> </w:t>
      </w:r>
      <w:r>
        <w:t>Porter's Five Forces can also be applied. Competition in UK retail is very high. M&amp;S competes against supermarkets, fashion companies and online retailers. If shipping costs increase, M&amp;S may need to increase prices. However, customers can easily choose another retailer if prices become too high.</w:t>
      </w:r>
    </w:p>
    <w:p w14:paraId="42FC3927" w14:textId="77777777" w:rsidR="00C578A7" w:rsidRDefault="00C578A7" w:rsidP="00C578A7">
      <w:r>
        <w:t xml:space="preserve">Therefore, M&amp;S needs to make its supply chain stronger and less dependent on </w:t>
      </w:r>
      <w:proofErr w:type="gramStart"/>
      <w:r>
        <w:t>particular countries</w:t>
      </w:r>
      <w:proofErr w:type="gramEnd"/>
      <w:r>
        <w:t xml:space="preserve"> and shipping routes.</w:t>
      </w:r>
    </w:p>
    <w:p w14:paraId="61297564" w14:textId="77777777" w:rsidR="00C578A7" w:rsidRDefault="00C578A7" w:rsidP="00C578A7"/>
    <w:p w14:paraId="0E897092" w14:textId="77777777" w:rsidR="00C578A7" w:rsidRPr="00C578A7" w:rsidRDefault="00C578A7" w:rsidP="00C578A7">
      <w:pPr>
        <w:pStyle w:val="Heading2"/>
      </w:pPr>
      <w:r w:rsidRPr="00C578A7">
        <w:t>Sustainability and the CSRD</w:t>
      </w:r>
    </w:p>
    <w:p w14:paraId="0A63F7E5" w14:textId="57EE5519" w:rsidR="00C578A7" w:rsidRDefault="00C578A7" w:rsidP="00C578A7">
      <w:r>
        <w:t>Sustainability is becoming increasingly important for international businesses. Customers, governments and investors expect businesses to reduce their environmental impact and treat workers fairly.</w:t>
      </w:r>
      <w:r>
        <w:t xml:space="preserve"> </w:t>
      </w:r>
      <w:r>
        <w:t xml:space="preserve">The EU Corporate Sustainability Reporting Directive (CSRD) is an example of stronger sustainability rules. Companies that come under the rules </w:t>
      </w:r>
      <w:proofErr w:type="gramStart"/>
      <w:r>
        <w:t>have to</w:t>
      </w:r>
      <w:proofErr w:type="gramEnd"/>
      <w:r>
        <w:t xml:space="preserve"> provide information about their environmental and social impact (European Commission, 2026).</w:t>
      </w:r>
    </w:p>
    <w:p w14:paraId="39EE2BEF" w14:textId="44F0D4C4" w:rsidR="00C578A7" w:rsidRDefault="00C578A7" w:rsidP="00C578A7">
      <w:r>
        <w:t>These changes are important for multinational companies such as M&amp;S because they operate internationally and have large supply chains. Businesses need to understand where their products come from, how much pollution they create and whether workers are treated fairly.</w:t>
      </w:r>
      <w:r>
        <w:t xml:space="preserve"> </w:t>
      </w:r>
      <w:r>
        <w:t>M&amp;S already has a sustainability programme called Plan A. The company's 2025 ESG Report showed that M&amp;S had reduced its location-based Scope 1 and 2 greenhouse gas emissions by 33% compared with its 2016/17 starting point (M&amp;S, 2025c).</w:t>
      </w:r>
    </w:p>
    <w:p w14:paraId="6B85E6F1" w14:textId="7A49429B" w:rsidR="00C578A7" w:rsidRDefault="00C578A7" w:rsidP="00C578A7">
      <w:r>
        <w:t>M&amp;S also reported that 100% of the cotton used in its clothing came from more responsible sources. Around 91% of polyester used across Fashion, Home &amp; Beauty also came from verified recycled sources (M&amp;S, 2025c</w:t>
      </w:r>
      <w:r>
        <w:t>). These</w:t>
      </w:r>
      <w:r>
        <w:t xml:space="preserve"> actions can improve the reputation of M&amp;S. Customers</w:t>
      </w:r>
      <w:r>
        <w:t xml:space="preserve"> </w:t>
      </w:r>
      <w:r>
        <w:lastRenderedPageBreak/>
        <w:t>may prefer companies that are trying to protect the environment. Sustainability could therefore help M&amp;S become more competitive.</w:t>
      </w:r>
    </w:p>
    <w:p w14:paraId="46A6D688" w14:textId="1ED38674" w:rsidR="00C578A7" w:rsidRDefault="00C578A7" w:rsidP="00C578A7">
      <w:r>
        <w:t>However, sustainability can also be expensive. M&amp;S needs to monitor suppliers, collect environmental information and invest in more sustainable materials and packaging. Suppliers may also need to spend money to meet M&amp;S's standards.</w:t>
      </w:r>
      <w:r>
        <w:t xml:space="preserve"> </w:t>
      </w:r>
      <w:r>
        <w:t>Therefore, sustainability creates both an opportunity and a challenge. It can improve the company's reputation and reduce waste in the long term, but it can increase costs in the short term.</w:t>
      </w:r>
    </w:p>
    <w:p w14:paraId="7E8F18B0" w14:textId="77777777" w:rsidR="00C578A7" w:rsidRDefault="00C578A7" w:rsidP="00C578A7">
      <w:pPr>
        <w:pStyle w:val="Heading2"/>
      </w:pPr>
      <w:r>
        <w:t>Impact on M&amp;S</w:t>
      </w:r>
    </w:p>
    <w:p w14:paraId="52B30748" w14:textId="77777777" w:rsidR="00C578A7" w:rsidRDefault="00C578A7" w:rsidP="00C578A7"/>
    <w:p w14:paraId="5CFCD678" w14:textId="176AC8EC" w:rsidR="00C578A7" w:rsidRDefault="00C578A7" w:rsidP="00C578A7">
      <w:r>
        <w:t xml:space="preserve">AI, supply chain problems and sustainability are having an important impact on the way M&amp;S </w:t>
      </w:r>
      <w:proofErr w:type="spellStart"/>
      <w:proofErr w:type="gramStart"/>
      <w:r>
        <w:t>operates.Firstly</w:t>
      </w:r>
      <w:proofErr w:type="spellEnd"/>
      <w:proofErr w:type="gramEnd"/>
      <w:r>
        <w:t>, these changes affect the company's market position. M&amp;S has a strong reputation for quality and trust. Using sustainable materials and new technology could make this reputation stronger. For example, better online recommendations could improve customer experience, while responsible sourcing could attract customers who care about sustainability.</w:t>
      </w:r>
    </w:p>
    <w:p w14:paraId="3A76C8F8" w14:textId="0F9E5223" w:rsidR="00C578A7" w:rsidRDefault="00C578A7" w:rsidP="00C578A7">
      <w:r>
        <w:t>Secondly, these global forces affect innovation. AI can help M&amp;S improve stock management, marketing and customer service. Sustainability can also encourage the company to develop environmentally friendly packaging and materials.</w:t>
      </w:r>
      <w:r>
        <w:t xml:space="preserve"> </w:t>
      </w:r>
      <w:r>
        <w:t>Porter's Value Chain can help explain this. Porter (1985) argues that businesses can create competitive advantage through different activities within their value chain. For M&amp;S, this includes suppliers, transportation, stores, marketing and customer service. Improving these areas could help M&amp;S compete more successfully.</w:t>
      </w:r>
    </w:p>
    <w:p w14:paraId="5D5A960D" w14:textId="6DBC7CB6" w:rsidR="00C578A7" w:rsidRDefault="00C578A7" w:rsidP="00C578A7">
      <w:r>
        <w:t>There is also an impact on employees and talent management. As M&amp;S uses more AI and technology, employees will need new digital skills. Some jobs may change because computers can complete certain repetitive tasks.</w:t>
      </w:r>
      <w:r>
        <w:t xml:space="preserve"> </w:t>
      </w:r>
      <w:r>
        <w:t>M&amp;S should therefore provide training for existing employees. This can help workers develop skills in areas such as technology, data and sustainability.</w:t>
      </w:r>
    </w:p>
    <w:p w14:paraId="3286A03B" w14:textId="47ADA547" w:rsidR="00C578A7" w:rsidRDefault="00C578A7" w:rsidP="00C578A7">
      <w:r>
        <w:t>M&amp;S's recent financial results show that the company has been performing strongly. In 2024/25, group sales increased by 6.1%, while operating profit before adjusting items increased by 17.4% to £984.5 million (M&amp;S, 2025b).</w:t>
      </w:r>
      <w:r>
        <w:t xml:space="preserve"> </w:t>
      </w:r>
      <w:r>
        <w:t>However, international sales fell by 8.5% to £658 million (M&amp;S, 2025b). This shows that although M&amp;S is performing well overall, its international business still faces challenges.</w:t>
      </w:r>
    </w:p>
    <w:p w14:paraId="71BDBD0A" w14:textId="77777777" w:rsidR="00C578A7" w:rsidRDefault="00C578A7" w:rsidP="00C578A7"/>
    <w:p w14:paraId="170A1F06" w14:textId="77777777" w:rsidR="00C578A7" w:rsidRDefault="00C578A7" w:rsidP="00C578A7">
      <w:pPr>
        <w:pStyle w:val="Heading2"/>
      </w:pPr>
      <w:r>
        <w:t>Strategic Recommendations</w:t>
      </w:r>
    </w:p>
    <w:p w14:paraId="7A54DC5A" w14:textId="77777777" w:rsidR="00C578A7" w:rsidRDefault="00C578A7" w:rsidP="00C578A7"/>
    <w:p w14:paraId="1D4F02CB" w14:textId="77777777" w:rsidR="00C578A7" w:rsidRDefault="00C578A7" w:rsidP="00C578A7">
      <w:r>
        <w:t>There are several actions M&amp;S could take to respond to these global changes.</w:t>
      </w:r>
      <w:r>
        <w:t xml:space="preserve"> </w:t>
      </w:r>
      <w:r>
        <w:t>Firstly, M&amp;S should continue investing in AI. The company should use AI to improve stock management, understand customer behaviour and predict possible supply chain problems. However, employees should receive training so that they understand how to use the technology properly.</w:t>
      </w:r>
      <w:r>
        <w:t xml:space="preserve"> </w:t>
      </w:r>
      <w:r>
        <w:t>Secondly, M&amp;S should reduce its dependence on individual countries and suppliers. The company could work with suppliers from different parts of the world. If there is a problem in one country, M&amp;S would then have other options.</w:t>
      </w:r>
      <w:r>
        <w:t xml:space="preserve"> </w:t>
      </w:r>
    </w:p>
    <w:p w14:paraId="41452162" w14:textId="77777777" w:rsidR="00C578A7" w:rsidRDefault="00C578A7" w:rsidP="00C578A7">
      <w:r>
        <w:lastRenderedPageBreak/>
        <w:t>M&amp;S could also consider producing some products closer to the UK. This is known as nearshoring. It could reduce delivery times and make the supply chain more reliable. However, production costs may be higher, so M&amp;S would need to carefully consider which products are suitable.</w:t>
      </w:r>
      <w:r>
        <w:t xml:space="preserve"> </w:t>
      </w:r>
      <w:r>
        <w:t>Thirdly, M&amp;S should continue developing its Plan A sustainability programme. The company should work closely with suppliers to reduce emissions, improve working conditions and use more sustainable materials.</w:t>
      </w:r>
      <w:r>
        <w:t xml:space="preserve"> </w:t>
      </w:r>
    </w:p>
    <w:p w14:paraId="6406DAAE" w14:textId="59B64A16" w:rsidR="00C578A7" w:rsidRDefault="00C578A7" w:rsidP="00C578A7">
      <w:r>
        <w:t xml:space="preserve">Finally, M&amp;S should connect AI, sustainability and supply chain management. For example, technology could help M&amp;S identify suppliers that have environmental problems or </w:t>
      </w:r>
      <w:proofErr w:type="gramStart"/>
      <w:r>
        <w:t>are located in</w:t>
      </w:r>
      <w:proofErr w:type="gramEnd"/>
      <w:r>
        <w:t xml:space="preserve"> areas with high political risk. This would help the company make better decisions.</w:t>
      </w:r>
    </w:p>
    <w:p w14:paraId="76003C58" w14:textId="77777777" w:rsidR="00C578A7" w:rsidRDefault="00C578A7" w:rsidP="00C578A7"/>
    <w:p w14:paraId="5FDA9FE7" w14:textId="77777777" w:rsidR="00C578A7" w:rsidRDefault="00C578A7" w:rsidP="00C578A7">
      <w:pPr>
        <w:pStyle w:val="Heading2"/>
      </w:pPr>
      <w:r>
        <w:t>Conclusion</w:t>
      </w:r>
    </w:p>
    <w:p w14:paraId="50813A9B" w14:textId="77777777" w:rsidR="00C578A7" w:rsidRDefault="00C578A7" w:rsidP="00C578A7">
      <w:r>
        <w:t>In conclusion, globalisation has created both opportunities and challenges for M&amp;S. It allows the company to work with suppliers around the world and access different products, materials and skills. However, it also means that M&amp;S can be affected by events happening in other countries.</w:t>
      </w:r>
    </w:p>
    <w:p w14:paraId="007604A9" w14:textId="388E40B4" w:rsidR="00C578A7" w:rsidRDefault="00C578A7" w:rsidP="00C578A7">
      <w:r>
        <w:t>AI provides opportunities to improve customer service, stock management and decision-making. However, it also creates challenges involving costs, employee skills, cybersecurity and customer privacy.</w:t>
      </w:r>
      <w:r>
        <w:t xml:space="preserve"> </w:t>
      </w:r>
      <w:proofErr w:type="gramStart"/>
      <w:r>
        <w:t>Global</w:t>
      </w:r>
      <w:proofErr w:type="gramEnd"/>
      <w:r>
        <w:t xml:space="preserve"> supply chain problems, such as the Red Sea disruption, can increase transport costs and cause delays. Sustainability requirements can also increase costs, but they give M&amp;S the opportunity to improve its reputation and become a more responsible business.</w:t>
      </w:r>
    </w:p>
    <w:p w14:paraId="2D444CDC" w14:textId="4454FF73" w:rsidR="00C578A7" w:rsidRDefault="00C578A7" w:rsidP="00C578A7">
      <w:r>
        <w:t xml:space="preserve"> </w:t>
      </w:r>
      <w:r>
        <w:t>M&amp;S should continue investing in AI, train its employees, use suppliers from different countries and continue improving its sustainability strategy. Overall, understanding changes in the global business environment is very important because it helps M&amp;S prepare for risks, find new opportunities and remain competitive in the future.</w:t>
      </w:r>
    </w:p>
    <w:p w14:paraId="76EB2147" w14:textId="77777777" w:rsidR="00E34E72" w:rsidRDefault="00E34E72" w:rsidP="00C578A7"/>
    <w:p w14:paraId="0ADB1E0A" w14:textId="131C2F37" w:rsidR="00E34E72" w:rsidRDefault="00E34E72">
      <w:r>
        <w:br w:type="page"/>
      </w:r>
    </w:p>
    <w:p w14:paraId="3B4C12B1" w14:textId="2B1530EF" w:rsidR="00E34E72" w:rsidRDefault="00E17BA2" w:rsidP="00E34E72">
      <w:pPr>
        <w:pStyle w:val="Heading2"/>
      </w:pPr>
      <w:r>
        <w:lastRenderedPageBreak/>
        <w:t>References</w:t>
      </w:r>
    </w:p>
    <w:p w14:paraId="2C3366B7" w14:textId="77777777" w:rsidR="00EE11C0" w:rsidRDefault="00EE11C0" w:rsidP="00EE11C0">
      <w:r>
        <w:t>European Commission (2026) Corporate sustainability reporting. European Commission.</w:t>
      </w:r>
    </w:p>
    <w:p w14:paraId="4AF83992" w14:textId="77777777" w:rsidR="00EE11C0" w:rsidRDefault="00EE11C0" w:rsidP="00EE11C0">
      <w:r>
        <w:t>McKinsey &amp; Company (2023) The economic potential of generative AI: The next productivity frontier. McKinsey Global Institute.</w:t>
      </w:r>
    </w:p>
    <w:p w14:paraId="2FC56DA2" w14:textId="77777777" w:rsidR="00EE11C0" w:rsidRDefault="00EE11C0" w:rsidP="00EE11C0">
      <w:r>
        <w:t>McKinsey &amp; Company (2024a) LLM to ROI: How to scale gen AI in retail. McKinsey &amp; Company.</w:t>
      </w:r>
    </w:p>
    <w:p w14:paraId="440BA04A" w14:textId="77777777" w:rsidR="00EE11C0" w:rsidRDefault="00EE11C0" w:rsidP="00EE11C0">
      <w:r>
        <w:t>McKinsey &amp; Company (2024b) Supply chains: Still vulnerable. McKinsey &amp; Company.</w:t>
      </w:r>
    </w:p>
    <w:p w14:paraId="0D1118D1" w14:textId="77777777" w:rsidR="00EE11C0" w:rsidRDefault="00EE11C0" w:rsidP="00EE11C0">
      <w:r>
        <w:t>Marks and Spencer Group plc (2025a) Supporting our Fashion, Home &amp; Beauty supply chain. London: Marks and Spencer Group plc.</w:t>
      </w:r>
    </w:p>
    <w:p w14:paraId="63F1CCE9" w14:textId="77777777" w:rsidR="00EE11C0" w:rsidRDefault="00EE11C0" w:rsidP="00EE11C0">
      <w:r>
        <w:t>Marks and Spencer Group plc (2025b) Full Year Results for the 52 Weeks Ended 29 March 2025. London: Marks and Spencer Group plc.</w:t>
      </w:r>
    </w:p>
    <w:p w14:paraId="4E4EEF52" w14:textId="77777777" w:rsidR="00EE11C0" w:rsidRDefault="00EE11C0" w:rsidP="00EE11C0">
      <w:r>
        <w:t>Marks and Spencer Group plc (2025c) ESG Report 2025. London: Marks and Spencer Group plc.</w:t>
      </w:r>
    </w:p>
    <w:p w14:paraId="453FED1D" w14:textId="77777777" w:rsidR="00EE11C0" w:rsidRDefault="00EE11C0" w:rsidP="00EE11C0">
      <w:r>
        <w:t>Marks and Spencer Group plc (2026) Human Rights &amp; Our Supply Chain. London: Marks and Spencer Group plc.</w:t>
      </w:r>
    </w:p>
    <w:p w14:paraId="40784096" w14:textId="77777777" w:rsidR="00EE11C0" w:rsidRDefault="00EE11C0" w:rsidP="00EE11C0">
      <w:r>
        <w:t>Porter, M.E. (1985) Competitive Advantage: Creating and Sustaining Superior Performance. New York: Free Press.</w:t>
      </w:r>
    </w:p>
    <w:p w14:paraId="6052862B" w14:textId="77777777" w:rsidR="00EE11C0" w:rsidRDefault="00EE11C0" w:rsidP="00EE11C0">
      <w:r>
        <w:t>UNCTAD (2024a) Navigating Troubled Waters: Impact to Global Trade of Disruption of Shipping Routes in the Red Sea, Black Sea and Panama Canal. Geneva: United Nations Conference on Trade and Development.</w:t>
      </w:r>
    </w:p>
    <w:p w14:paraId="58F20AFE" w14:textId="77777777" w:rsidR="00EE11C0" w:rsidRDefault="00EE11C0" w:rsidP="00EE11C0">
      <w:r>
        <w:t>UNCTAD (2024b) Red Sea Crisis and implications for trade facilitation in Africa. Geneva: United Nations Conference on Trade and Development.</w:t>
      </w:r>
    </w:p>
    <w:p w14:paraId="7A84FB8F" w14:textId="589C9747" w:rsidR="00E17BA2" w:rsidRPr="00E17BA2" w:rsidRDefault="00EE11C0" w:rsidP="00EE11C0">
      <w:r>
        <w:t>World Trade Organization (2024) World Trade Statistical Review 2024. Geneva: World Trade Organization.</w:t>
      </w:r>
    </w:p>
    <w:sectPr w:rsidR="00E17BA2" w:rsidRPr="00E17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8A7"/>
    <w:rsid w:val="002A3883"/>
    <w:rsid w:val="00771DD0"/>
    <w:rsid w:val="00A13CD8"/>
    <w:rsid w:val="00A67C67"/>
    <w:rsid w:val="00C02324"/>
    <w:rsid w:val="00C578A7"/>
    <w:rsid w:val="00DC5413"/>
    <w:rsid w:val="00E12C87"/>
    <w:rsid w:val="00E17BA2"/>
    <w:rsid w:val="00E34E72"/>
    <w:rsid w:val="00E8242D"/>
    <w:rsid w:val="00EE1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EDA5"/>
  <w15:chartTrackingRefBased/>
  <w15:docId w15:val="{9C1844B7-B80D-41C1-A49F-62A272676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7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7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8A7"/>
    <w:rPr>
      <w:rFonts w:eastAsiaTheme="majorEastAsia" w:cstheme="majorBidi"/>
      <w:color w:val="272727" w:themeColor="text1" w:themeTint="D8"/>
    </w:rPr>
  </w:style>
  <w:style w:type="paragraph" w:styleId="Title">
    <w:name w:val="Title"/>
    <w:basedOn w:val="Normal"/>
    <w:next w:val="Normal"/>
    <w:link w:val="TitleChar"/>
    <w:uiPriority w:val="10"/>
    <w:qFormat/>
    <w:rsid w:val="00C57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8A7"/>
    <w:pPr>
      <w:spacing w:before="160"/>
      <w:jc w:val="center"/>
    </w:pPr>
    <w:rPr>
      <w:i/>
      <w:iCs/>
      <w:color w:val="404040" w:themeColor="text1" w:themeTint="BF"/>
    </w:rPr>
  </w:style>
  <w:style w:type="character" w:customStyle="1" w:styleId="QuoteChar">
    <w:name w:val="Quote Char"/>
    <w:basedOn w:val="DefaultParagraphFont"/>
    <w:link w:val="Quote"/>
    <w:uiPriority w:val="29"/>
    <w:rsid w:val="00C578A7"/>
    <w:rPr>
      <w:i/>
      <w:iCs/>
      <w:color w:val="404040" w:themeColor="text1" w:themeTint="BF"/>
    </w:rPr>
  </w:style>
  <w:style w:type="paragraph" w:styleId="ListParagraph">
    <w:name w:val="List Paragraph"/>
    <w:basedOn w:val="Normal"/>
    <w:uiPriority w:val="34"/>
    <w:qFormat/>
    <w:rsid w:val="00C578A7"/>
    <w:pPr>
      <w:ind w:left="720"/>
      <w:contextualSpacing/>
    </w:pPr>
  </w:style>
  <w:style w:type="character" w:styleId="IntenseEmphasis">
    <w:name w:val="Intense Emphasis"/>
    <w:basedOn w:val="DefaultParagraphFont"/>
    <w:uiPriority w:val="21"/>
    <w:qFormat/>
    <w:rsid w:val="00C578A7"/>
    <w:rPr>
      <w:i/>
      <w:iCs/>
      <w:color w:val="0F4761" w:themeColor="accent1" w:themeShade="BF"/>
    </w:rPr>
  </w:style>
  <w:style w:type="paragraph" w:styleId="IntenseQuote">
    <w:name w:val="Intense Quote"/>
    <w:basedOn w:val="Normal"/>
    <w:next w:val="Normal"/>
    <w:link w:val="IntenseQuoteChar"/>
    <w:uiPriority w:val="30"/>
    <w:qFormat/>
    <w:rsid w:val="00C57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8A7"/>
    <w:rPr>
      <w:i/>
      <w:iCs/>
      <w:color w:val="0F4761" w:themeColor="accent1" w:themeShade="BF"/>
    </w:rPr>
  </w:style>
  <w:style w:type="character" w:styleId="IntenseReference">
    <w:name w:val="Intense Reference"/>
    <w:basedOn w:val="DefaultParagraphFont"/>
    <w:uiPriority w:val="32"/>
    <w:qFormat/>
    <w:rsid w:val="00C578A7"/>
    <w:rPr>
      <w:b/>
      <w:bCs/>
      <w:smallCaps/>
      <w:color w:val="0F4761" w:themeColor="accent1" w:themeShade="BF"/>
      <w:spacing w:val="5"/>
    </w:rPr>
  </w:style>
  <w:style w:type="paragraph" w:customStyle="1" w:styleId="western">
    <w:name w:val="western"/>
    <w:basedOn w:val="Normal"/>
    <w:rsid w:val="00E8242D"/>
    <w:pPr>
      <w:spacing w:before="100" w:beforeAutospacing="1" w:after="142" w:line="276"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4c40349ab0230c9664bf085b16c72e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1586f10f542d505ca1ddc9b073c5d73"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63CF58CB-4E9D-4185-AA55-C5154F079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A305C9-A943-439D-874E-B8D879ABBE76}">
  <ds:schemaRefs>
    <ds:schemaRef ds:uri="http://schemas.microsoft.com/sharepoint/v3/contenttype/forms"/>
  </ds:schemaRefs>
</ds:datastoreItem>
</file>

<file path=customXml/itemProps3.xml><?xml version="1.0" encoding="utf-8"?>
<ds:datastoreItem xmlns:ds="http://schemas.openxmlformats.org/officeDocument/2006/customXml" ds:itemID="{01EC442C-0448-4CED-B945-4E734C75CF26}">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2026-08-18T19:58:00Z</dcterms:created>
  <dcterms:modified xsi:type="dcterms:W3CDTF">2026-08-18T19:58:00Z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