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F056C" w:rsidRPr="009D0A07" w:rsidRDefault="005F5EDC" w:rsidP="004B52D8">
      <w:pPr>
        <w:spacing w:line="360" w:lineRule="auto"/>
        <w:rPr>
          <w:b/>
          <w:bCs/>
          <w:shd w:val="clear" w:color="auto" w:fill="FFFFFF"/>
        </w:rPr>
      </w:pPr>
      <w:r>
        <w:rPr>
          <w:b/>
          <w:shd w:val="clear" w:color="auto" w:fill="FFFFFF"/>
        </w:rPr>
        <w:t xml:space="preserve">                              </w:t>
      </w:r>
      <w:r w:rsidR="004B52D8">
        <w:rPr>
          <w:b/>
          <w:shd w:val="clear" w:color="auto" w:fill="FFFFFF"/>
        </w:rPr>
        <w:t xml:space="preserve">Effective team working and communication </w:t>
      </w:r>
    </w:p>
    <w:p w:rsidR="001F056C" w:rsidRPr="009D0A07" w:rsidRDefault="001F056C" w:rsidP="00796FB1">
      <w:pPr>
        <w:spacing w:line="360" w:lineRule="auto"/>
        <w:jc w:val="center"/>
        <w:rPr>
          <w:b/>
        </w:rPr>
      </w:pPr>
    </w:p>
    <w:p w:rsidR="001F056C" w:rsidRDefault="00C578DE" w:rsidP="005F5EDC">
      <w:pPr>
        <w:spacing w:line="360" w:lineRule="auto"/>
        <w:rPr>
          <w:b/>
        </w:rPr>
      </w:pPr>
      <w:r>
        <w:rPr>
          <w:b/>
        </w:rPr>
        <w:t xml:space="preserve">My name is Abdu Daoud Ibrahim </w:t>
      </w:r>
    </w:p>
    <w:p w:rsidR="00C578DE" w:rsidRDefault="00C578DE" w:rsidP="005F5EDC">
      <w:pPr>
        <w:spacing w:line="360" w:lineRule="auto"/>
        <w:rPr>
          <w:b/>
        </w:rPr>
      </w:pPr>
      <w:r>
        <w:rPr>
          <w:b/>
        </w:rPr>
        <w:t xml:space="preserve">My student number is </w:t>
      </w:r>
      <w:r w:rsidR="005569B1">
        <w:rPr>
          <w:b/>
        </w:rPr>
        <w:t>2023595</w:t>
      </w:r>
    </w:p>
    <w:p w:rsidR="005569B1" w:rsidRPr="009D0A07" w:rsidRDefault="005569B1" w:rsidP="005F5EDC">
      <w:pPr>
        <w:spacing w:line="360" w:lineRule="auto"/>
        <w:rPr>
          <w:b/>
        </w:rPr>
      </w:pPr>
      <w:r>
        <w:rPr>
          <w:b/>
        </w:rPr>
        <w:t>Date</w:t>
      </w:r>
      <w:r w:rsidR="00214324">
        <w:rPr>
          <w:b/>
        </w:rPr>
        <w:t xml:space="preserve"> </w:t>
      </w:r>
      <w:r w:rsidR="00FE4A5A">
        <w:rPr>
          <w:rFonts w:hint="cs"/>
          <w:b/>
        </w:rPr>
        <w:t>14</w:t>
      </w:r>
      <w:r w:rsidR="004E70A3">
        <w:rPr>
          <w:b/>
        </w:rPr>
        <w:t>/</w:t>
      </w:r>
      <w:r w:rsidR="00FE4A5A">
        <w:rPr>
          <w:rFonts w:hint="cs"/>
          <w:b/>
        </w:rPr>
        <w:t>12</w:t>
      </w:r>
      <w:r w:rsidR="004E70A3">
        <w:rPr>
          <w:b/>
        </w:rPr>
        <w:t>/22</w:t>
      </w:r>
    </w:p>
    <w:p w:rsidR="009C249F" w:rsidRPr="009D0A07" w:rsidRDefault="00D04C1A" w:rsidP="00796FB1">
      <w:pPr>
        <w:spacing w:line="360" w:lineRule="auto"/>
        <w:rPr>
          <w:b/>
        </w:rPr>
      </w:pPr>
      <w:r>
        <w:rPr>
          <w:b/>
          <w:noProof/>
        </w:rPr>
        <w:drawing>
          <wp:anchor distT="0" distB="0" distL="114300" distR="114300" simplePos="0" relativeHeight="251659264" behindDoc="0" locked="0" layoutInCell="1" allowOverlap="1">
            <wp:simplePos x="0" y="0"/>
            <wp:positionH relativeFrom="column">
              <wp:posOffset>-246742</wp:posOffset>
            </wp:positionH>
            <wp:positionV relativeFrom="paragraph">
              <wp:posOffset>323759</wp:posOffset>
            </wp:positionV>
            <wp:extent cx="6401798" cy="460057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6401798" cy="4600575"/>
                    </a:xfrm>
                    <a:prstGeom prst="rect">
                      <a:avLst/>
                    </a:prstGeom>
                  </pic:spPr>
                </pic:pic>
              </a:graphicData>
            </a:graphic>
            <wp14:sizeRelH relativeFrom="margin">
              <wp14:pctWidth>0</wp14:pctWidth>
            </wp14:sizeRelH>
            <wp14:sizeRelV relativeFrom="margin">
              <wp14:pctHeight>0</wp14:pctHeight>
            </wp14:sizeRelV>
          </wp:anchor>
        </w:drawing>
      </w:r>
      <w:r w:rsidR="009C249F" w:rsidRPr="009D0A07">
        <w:rPr>
          <w:b/>
        </w:rPr>
        <w:br w:type="page"/>
      </w:r>
    </w:p>
    <w:sdt>
      <w:sdtPr>
        <w:rPr>
          <w:b/>
        </w:rPr>
        <w:id w:val="1030457683"/>
        <w:docPartObj>
          <w:docPartGallery w:val="Table of Contents"/>
          <w:docPartUnique/>
        </w:docPartObj>
      </w:sdtPr>
      <w:sdtEndPr>
        <w:rPr>
          <w:bCs/>
          <w:noProof/>
        </w:rPr>
      </w:sdtEndPr>
      <w:sdtContent>
        <w:p w:rsidR="009C249F" w:rsidRPr="009D0A07" w:rsidRDefault="009C249F" w:rsidP="00796FB1">
          <w:pPr>
            <w:spacing w:line="360" w:lineRule="auto"/>
            <w:jc w:val="center"/>
            <w:rPr>
              <w:b/>
            </w:rPr>
          </w:pPr>
        </w:p>
        <w:p w:rsidR="009C249F" w:rsidRPr="009D0A07" w:rsidRDefault="009C249F" w:rsidP="00796FB1">
          <w:pPr>
            <w:pStyle w:val="TOC1"/>
            <w:tabs>
              <w:tab w:val="right" w:leader="dot" w:pos="9350"/>
            </w:tabs>
            <w:spacing w:line="360" w:lineRule="auto"/>
            <w:rPr>
              <w:rFonts w:asciiTheme="minorHAnsi" w:eastAsiaTheme="minorEastAsia" w:hAnsiTheme="minorHAnsi" w:cstheme="minorBidi"/>
              <w:noProof/>
              <w:sz w:val="22"/>
              <w:szCs w:val="22"/>
              <w:lang w:val="en-GB" w:eastAsia="en-GB"/>
            </w:rPr>
          </w:pPr>
          <w:r w:rsidRPr="009D0A07">
            <w:fldChar w:fldCharType="begin"/>
          </w:r>
          <w:r w:rsidRPr="009D0A07">
            <w:instrText xml:space="preserve"> TOC \o "1-3" \h \z \u </w:instrText>
          </w:r>
          <w:r w:rsidRPr="009D0A07">
            <w:fldChar w:fldCharType="separate"/>
          </w:r>
          <w:hyperlink w:anchor="_Toc120376103" w:history="1">
            <w:r w:rsidRPr="009D0A07">
              <w:rPr>
                <w:rStyle w:val="Hyperlink"/>
                <w:noProof/>
                <w:color w:val="auto"/>
              </w:rPr>
              <w:t>Part 1</w:t>
            </w:r>
            <w:r w:rsidRPr="009D0A07">
              <w:rPr>
                <w:noProof/>
                <w:webHidden/>
              </w:rPr>
              <w:tab/>
            </w:r>
            <w:r w:rsidRPr="009D0A07">
              <w:rPr>
                <w:noProof/>
                <w:webHidden/>
              </w:rPr>
              <w:fldChar w:fldCharType="begin"/>
            </w:r>
            <w:r w:rsidRPr="009D0A07">
              <w:rPr>
                <w:noProof/>
                <w:webHidden/>
              </w:rPr>
              <w:instrText xml:space="preserve"> PAGEREF _Toc120376103 \h </w:instrText>
            </w:r>
            <w:r w:rsidRPr="009D0A07">
              <w:rPr>
                <w:noProof/>
                <w:webHidden/>
              </w:rPr>
            </w:r>
            <w:r w:rsidRPr="009D0A07">
              <w:rPr>
                <w:noProof/>
                <w:webHidden/>
              </w:rPr>
              <w:fldChar w:fldCharType="separate"/>
            </w:r>
            <w:r w:rsidRPr="009D0A07">
              <w:rPr>
                <w:noProof/>
                <w:webHidden/>
              </w:rPr>
              <w:t>3</w:t>
            </w:r>
            <w:r w:rsidRPr="009D0A07">
              <w:rPr>
                <w:noProof/>
                <w:webHidden/>
              </w:rPr>
              <w:fldChar w:fldCharType="end"/>
            </w:r>
          </w:hyperlink>
        </w:p>
        <w:p w:rsidR="009C249F" w:rsidRPr="009D0A07" w:rsidRDefault="00000000" w:rsidP="00796FB1">
          <w:pPr>
            <w:pStyle w:val="TOC1"/>
            <w:tabs>
              <w:tab w:val="right" w:leader="dot" w:pos="9350"/>
            </w:tabs>
            <w:spacing w:line="360" w:lineRule="auto"/>
            <w:rPr>
              <w:rFonts w:asciiTheme="minorHAnsi" w:eastAsiaTheme="minorEastAsia" w:hAnsiTheme="minorHAnsi" w:cstheme="minorBidi"/>
              <w:noProof/>
              <w:sz w:val="22"/>
              <w:szCs w:val="22"/>
              <w:lang w:val="en-GB" w:eastAsia="en-GB"/>
            </w:rPr>
          </w:pPr>
          <w:hyperlink w:anchor="_Toc120376104" w:history="1">
            <w:r w:rsidR="009C249F" w:rsidRPr="009D0A07">
              <w:rPr>
                <w:rStyle w:val="Hyperlink"/>
                <w:noProof/>
                <w:color w:val="auto"/>
              </w:rPr>
              <w:t>Introduction</w:t>
            </w:r>
            <w:r w:rsidR="009C249F" w:rsidRPr="009D0A07">
              <w:rPr>
                <w:noProof/>
                <w:webHidden/>
              </w:rPr>
              <w:tab/>
            </w:r>
            <w:r w:rsidR="009C249F" w:rsidRPr="009D0A07">
              <w:rPr>
                <w:noProof/>
                <w:webHidden/>
              </w:rPr>
              <w:fldChar w:fldCharType="begin"/>
            </w:r>
            <w:r w:rsidR="009C249F" w:rsidRPr="009D0A07">
              <w:rPr>
                <w:noProof/>
                <w:webHidden/>
              </w:rPr>
              <w:instrText xml:space="preserve"> PAGEREF _Toc120376104 \h </w:instrText>
            </w:r>
            <w:r w:rsidR="009C249F" w:rsidRPr="009D0A07">
              <w:rPr>
                <w:noProof/>
                <w:webHidden/>
              </w:rPr>
            </w:r>
            <w:r w:rsidR="009C249F" w:rsidRPr="009D0A07">
              <w:rPr>
                <w:noProof/>
                <w:webHidden/>
              </w:rPr>
              <w:fldChar w:fldCharType="separate"/>
            </w:r>
            <w:r w:rsidR="009C249F" w:rsidRPr="009D0A07">
              <w:rPr>
                <w:noProof/>
                <w:webHidden/>
              </w:rPr>
              <w:t>3</w:t>
            </w:r>
            <w:r w:rsidR="009C249F" w:rsidRPr="009D0A07">
              <w:rPr>
                <w:noProof/>
                <w:webHidden/>
              </w:rPr>
              <w:fldChar w:fldCharType="end"/>
            </w:r>
          </w:hyperlink>
        </w:p>
        <w:p w:rsidR="009C249F" w:rsidRPr="009D0A07" w:rsidRDefault="00000000" w:rsidP="00796FB1">
          <w:pPr>
            <w:pStyle w:val="TOC2"/>
            <w:tabs>
              <w:tab w:val="right" w:leader="dot" w:pos="9350"/>
            </w:tabs>
            <w:spacing w:line="360" w:lineRule="auto"/>
            <w:rPr>
              <w:rFonts w:asciiTheme="minorHAnsi" w:eastAsiaTheme="minorEastAsia" w:hAnsiTheme="minorHAnsi" w:cstheme="minorBidi"/>
              <w:noProof/>
              <w:sz w:val="22"/>
              <w:szCs w:val="22"/>
              <w:lang w:val="en-GB" w:eastAsia="en-GB"/>
            </w:rPr>
          </w:pPr>
          <w:hyperlink w:anchor="_Toc120376105" w:history="1">
            <w:r w:rsidR="009C249F" w:rsidRPr="009D0A07">
              <w:rPr>
                <w:rStyle w:val="Hyperlink"/>
                <w:noProof/>
                <w:color w:val="auto"/>
              </w:rPr>
              <w:t>Tuckman Theory of Team Development</w:t>
            </w:r>
            <w:r w:rsidR="009C249F" w:rsidRPr="009D0A07">
              <w:rPr>
                <w:noProof/>
                <w:webHidden/>
              </w:rPr>
              <w:tab/>
            </w:r>
            <w:r w:rsidR="009C249F" w:rsidRPr="009D0A07">
              <w:rPr>
                <w:noProof/>
                <w:webHidden/>
              </w:rPr>
              <w:fldChar w:fldCharType="begin"/>
            </w:r>
            <w:r w:rsidR="009C249F" w:rsidRPr="009D0A07">
              <w:rPr>
                <w:noProof/>
                <w:webHidden/>
              </w:rPr>
              <w:instrText xml:space="preserve"> PAGEREF _Toc120376105 \h </w:instrText>
            </w:r>
            <w:r w:rsidR="009C249F" w:rsidRPr="009D0A07">
              <w:rPr>
                <w:noProof/>
                <w:webHidden/>
              </w:rPr>
            </w:r>
            <w:r w:rsidR="009C249F" w:rsidRPr="009D0A07">
              <w:rPr>
                <w:noProof/>
                <w:webHidden/>
              </w:rPr>
              <w:fldChar w:fldCharType="separate"/>
            </w:r>
            <w:r w:rsidR="009C249F" w:rsidRPr="009D0A07">
              <w:rPr>
                <w:noProof/>
                <w:webHidden/>
              </w:rPr>
              <w:t>3</w:t>
            </w:r>
            <w:r w:rsidR="009C249F" w:rsidRPr="009D0A07">
              <w:rPr>
                <w:noProof/>
                <w:webHidden/>
              </w:rPr>
              <w:fldChar w:fldCharType="end"/>
            </w:r>
          </w:hyperlink>
        </w:p>
        <w:p w:rsidR="009C249F" w:rsidRPr="009D0A07" w:rsidRDefault="00000000" w:rsidP="00796FB1">
          <w:pPr>
            <w:pStyle w:val="TOC2"/>
            <w:tabs>
              <w:tab w:val="right" w:leader="dot" w:pos="9350"/>
            </w:tabs>
            <w:spacing w:line="360" w:lineRule="auto"/>
            <w:rPr>
              <w:rFonts w:asciiTheme="minorHAnsi" w:eastAsiaTheme="minorEastAsia" w:hAnsiTheme="minorHAnsi" w:cstheme="minorBidi"/>
              <w:noProof/>
              <w:sz w:val="22"/>
              <w:szCs w:val="22"/>
              <w:lang w:val="en-GB" w:eastAsia="en-GB"/>
            </w:rPr>
          </w:pPr>
          <w:hyperlink w:anchor="_Toc120376106" w:history="1">
            <w:r w:rsidR="009C249F" w:rsidRPr="009D0A07">
              <w:rPr>
                <w:rStyle w:val="Hyperlink"/>
                <w:noProof/>
                <w:color w:val="auto"/>
              </w:rPr>
              <w:t>The Theory of Belbin Team Roles</w:t>
            </w:r>
            <w:r w:rsidR="009C249F" w:rsidRPr="009D0A07">
              <w:rPr>
                <w:noProof/>
                <w:webHidden/>
              </w:rPr>
              <w:tab/>
            </w:r>
            <w:r w:rsidR="009C249F" w:rsidRPr="009D0A07">
              <w:rPr>
                <w:noProof/>
                <w:webHidden/>
              </w:rPr>
              <w:fldChar w:fldCharType="begin"/>
            </w:r>
            <w:r w:rsidR="009C249F" w:rsidRPr="009D0A07">
              <w:rPr>
                <w:noProof/>
                <w:webHidden/>
              </w:rPr>
              <w:instrText xml:space="preserve"> PAGEREF _Toc120376106 \h </w:instrText>
            </w:r>
            <w:r w:rsidR="009C249F" w:rsidRPr="009D0A07">
              <w:rPr>
                <w:noProof/>
                <w:webHidden/>
              </w:rPr>
            </w:r>
            <w:r w:rsidR="009C249F" w:rsidRPr="009D0A07">
              <w:rPr>
                <w:noProof/>
                <w:webHidden/>
              </w:rPr>
              <w:fldChar w:fldCharType="separate"/>
            </w:r>
            <w:r w:rsidR="009C249F" w:rsidRPr="009D0A07">
              <w:rPr>
                <w:noProof/>
                <w:webHidden/>
              </w:rPr>
              <w:t>4</w:t>
            </w:r>
            <w:r w:rsidR="009C249F" w:rsidRPr="009D0A07">
              <w:rPr>
                <w:noProof/>
                <w:webHidden/>
              </w:rPr>
              <w:fldChar w:fldCharType="end"/>
            </w:r>
          </w:hyperlink>
        </w:p>
        <w:p w:rsidR="009C249F" w:rsidRPr="009D0A07" w:rsidRDefault="00000000" w:rsidP="00796FB1">
          <w:pPr>
            <w:pStyle w:val="TOC1"/>
            <w:tabs>
              <w:tab w:val="right" w:leader="dot" w:pos="9350"/>
            </w:tabs>
            <w:spacing w:line="360" w:lineRule="auto"/>
            <w:rPr>
              <w:rFonts w:asciiTheme="minorHAnsi" w:eastAsiaTheme="minorEastAsia" w:hAnsiTheme="minorHAnsi" w:cstheme="minorBidi"/>
              <w:noProof/>
              <w:sz w:val="22"/>
              <w:szCs w:val="22"/>
              <w:lang w:val="en-GB" w:eastAsia="en-GB"/>
            </w:rPr>
          </w:pPr>
          <w:hyperlink w:anchor="_Toc120376107" w:history="1">
            <w:r w:rsidR="009C249F" w:rsidRPr="009D0A07">
              <w:rPr>
                <w:rStyle w:val="Hyperlink"/>
                <w:noProof/>
                <w:color w:val="auto"/>
              </w:rPr>
              <w:t>Part 2</w:t>
            </w:r>
            <w:r w:rsidR="009C249F" w:rsidRPr="009D0A07">
              <w:rPr>
                <w:noProof/>
                <w:webHidden/>
              </w:rPr>
              <w:tab/>
            </w:r>
            <w:r w:rsidR="009C249F" w:rsidRPr="009D0A07">
              <w:rPr>
                <w:noProof/>
                <w:webHidden/>
              </w:rPr>
              <w:fldChar w:fldCharType="begin"/>
            </w:r>
            <w:r w:rsidR="009C249F" w:rsidRPr="009D0A07">
              <w:rPr>
                <w:noProof/>
                <w:webHidden/>
              </w:rPr>
              <w:instrText xml:space="preserve"> PAGEREF _Toc120376107 \h </w:instrText>
            </w:r>
            <w:r w:rsidR="009C249F" w:rsidRPr="009D0A07">
              <w:rPr>
                <w:noProof/>
                <w:webHidden/>
              </w:rPr>
            </w:r>
            <w:r w:rsidR="009C249F" w:rsidRPr="009D0A07">
              <w:rPr>
                <w:noProof/>
                <w:webHidden/>
              </w:rPr>
              <w:fldChar w:fldCharType="separate"/>
            </w:r>
            <w:r w:rsidR="009C249F" w:rsidRPr="009D0A07">
              <w:rPr>
                <w:noProof/>
                <w:webHidden/>
              </w:rPr>
              <w:t>6</w:t>
            </w:r>
            <w:r w:rsidR="009C249F" w:rsidRPr="009D0A07">
              <w:rPr>
                <w:noProof/>
                <w:webHidden/>
              </w:rPr>
              <w:fldChar w:fldCharType="end"/>
            </w:r>
          </w:hyperlink>
        </w:p>
        <w:p w:rsidR="009C249F" w:rsidRPr="009D0A07" w:rsidRDefault="00000000" w:rsidP="00796FB1">
          <w:pPr>
            <w:pStyle w:val="TOC2"/>
            <w:tabs>
              <w:tab w:val="left" w:pos="660"/>
              <w:tab w:val="right" w:leader="dot" w:pos="9350"/>
            </w:tabs>
            <w:spacing w:line="360" w:lineRule="auto"/>
            <w:rPr>
              <w:rFonts w:asciiTheme="minorHAnsi" w:eastAsiaTheme="minorEastAsia" w:hAnsiTheme="minorHAnsi" w:cstheme="minorBidi"/>
              <w:noProof/>
              <w:sz w:val="22"/>
              <w:szCs w:val="22"/>
              <w:lang w:val="en-GB" w:eastAsia="en-GB"/>
            </w:rPr>
          </w:pPr>
          <w:hyperlink w:anchor="_Toc120376108" w:history="1">
            <w:r w:rsidR="009C249F" w:rsidRPr="009D0A07">
              <w:rPr>
                <w:rStyle w:val="Hyperlink"/>
                <w:noProof/>
                <w:color w:val="auto"/>
              </w:rPr>
              <w:t>1.</w:t>
            </w:r>
            <w:r w:rsidR="009C249F" w:rsidRPr="009D0A07">
              <w:rPr>
                <w:rFonts w:asciiTheme="minorHAnsi" w:eastAsiaTheme="minorEastAsia" w:hAnsiTheme="minorHAnsi" w:cstheme="minorBidi"/>
                <w:noProof/>
                <w:sz w:val="22"/>
                <w:szCs w:val="22"/>
                <w:lang w:val="en-GB" w:eastAsia="en-GB"/>
              </w:rPr>
              <w:tab/>
            </w:r>
            <w:r w:rsidR="009C249F" w:rsidRPr="009D0A07">
              <w:rPr>
                <w:rStyle w:val="Hyperlink"/>
                <w:noProof/>
                <w:color w:val="auto"/>
              </w:rPr>
              <w:t>The case study challenges and issues</w:t>
            </w:r>
            <w:r w:rsidR="009C249F" w:rsidRPr="009D0A07">
              <w:rPr>
                <w:noProof/>
                <w:webHidden/>
              </w:rPr>
              <w:tab/>
            </w:r>
            <w:r w:rsidR="009C249F" w:rsidRPr="009D0A07">
              <w:rPr>
                <w:noProof/>
                <w:webHidden/>
              </w:rPr>
              <w:fldChar w:fldCharType="begin"/>
            </w:r>
            <w:r w:rsidR="009C249F" w:rsidRPr="009D0A07">
              <w:rPr>
                <w:noProof/>
                <w:webHidden/>
              </w:rPr>
              <w:instrText xml:space="preserve"> PAGEREF _Toc120376108 \h </w:instrText>
            </w:r>
            <w:r w:rsidR="009C249F" w:rsidRPr="009D0A07">
              <w:rPr>
                <w:noProof/>
                <w:webHidden/>
              </w:rPr>
            </w:r>
            <w:r w:rsidR="009C249F" w:rsidRPr="009D0A07">
              <w:rPr>
                <w:noProof/>
                <w:webHidden/>
              </w:rPr>
              <w:fldChar w:fldCharType="separate"/>
            </w:r>
            <w:r w:rsidR="009C249F" w:rsidRPr="009D0A07">
              <w:rPr>
                <w:noProof/>
                <w:webHidden/>
              </w:rPr>
              <w:t>6</w:t>
            </w:r>
            <w:r w:rsidR="009C249F" w:rsidRPr="009D0A07">
              <w:rPr>
                <w:noProof/>
                <w:webHidden/>
              </w:rPr>
              <w:fldChar w:fldCharType="end"/>
            </w:r>
          </w:hyperlink>
        </w:p>
        <w:p w:rsidR="009C249F" w:rsidRPr="009D0A07" w:rsidRDefault="00000000" w:rsidP="00796FB1">
          <w:pPr>
            <w:pStyle w:val="TOC2"/>
            <w:tabs>
              <w:tab w:val="left" w:pos="660"/>
              <w:tab w:val="right" w:leader="dot" w:pos="9350"/>
            </w:tabs>
            <w:spacing w:line="360" w:lineRule="auto"/>
            <w:rPr>
              <w:rFonts w:asciiTheme="minorHAnsi" w:eastAsiaTheme="minorEastAsia" w:hAnsiTheme="minorHAnsi" w:cstheme="minorBidi"/>
              <w:noProof/>
              <w:sz w:val="22"/>
              <w:szCs w:val="22"/>
              <w:lang w:val="en-GB" w:eastAsia="en-GB"/>
            </w:rPr>
          </w:pPr>
          <w:hyperlink w:anchor="_Toc120376109" w:history="1">
            <w:r w:rsidR="009C249F" w:rsidRPr="009D0A07">
              <w:rPr>
                <w:rStyle w:val="Hyperlink"/>
                <w:noProof/>
                <w:color w:val="auto"/>
              </w:rPr>
              <w:t>2.</w:t>
            </w:r>
            <w:r w:rsidR="009C249F" w:rsidRPr="009D0A07">
              <w:rPr>
                <w:rFonts w:asciiTheme="minorHAnsi" w:eastAsiaTheme="minorEastAsia" w:hAnsiTheme="minorHAnsi" w:cstheme="minorBidi"/>
                <w:noProof/>
                <w:sz w:val="22"/>
                <w:szCs w:val="22"/>
                <w:lang w:val="en-GB" w:eastAsia="en-GB"/>
              </w:rPr>
              <w:tab/>
            </w:r>
            <w:r w:rsidR="009C249F" w:rsidRPr="009D0A07">
              <w:rPr>
                <w:rStyle w:val="Hyperlink"/>
                <w:noProof/>
                <w:color w:val="auto"/>
              </w:rPr>
              <w:t>The various communication models</w:t>
            </w:r>
            <w:r w:rsidR="009C249F" w:rsidRPr="009D0A07">
              <w:rPr>
                <w:noProof/>
                <w:webHidden/>
              </w:rPr>
              <w:tab/>
            </w:r>
            <w:r w:rsidR="009C249F" w:rsidRPr="009D0A07">
              <w:rPr>
                <w:noProof/>
                <w:webHidden/>
              </w:rPr>
              <w:fldChar w:fldCharType="begin"/>
            </w:r>
            <w:r w:rsidR="009C249F" w:rsidRPr="009D0A07">
              <w:rPr>
                <w:noProof/>
                <w:webHidden/>
              </w:rPr>
              <w:instrText xml:space="preserve"> PAGEREF _Toc120376109 \h </w:instrText>
            </w:r>
            <w:r w:rsidR="009C249F" w:rsidRPr="009D0A07">
              <w:rPr>
                <w:noProof/>
                <w:webHidden/>
              </w:rPr>
            </w:r>
            <w:r w:rsidR="009C249F" w:rsidRPr="009D0A07">
              <w:rPr>
                <w:noProof/>
                <w:webHidden/>
              </w:rPr>
              <w:fldChar w:fldCharType="separate"/>
            </w:r>
            <w:r w:rsidR="009C249F" w:rsidRPr="009D0A07">
              <w:rPr>
                <w:noProof/>
                <w:webHidden/>
              </w:rPr>
              <w:t>6</w:t>
            </w:r>
            <w:r w:rsidR="009C249F" w:rsidRPr="009D0A07">
              <w:rPr>
                <w:noProof/>
                <w:webHidden/>
              </w:rPr>
              <w:fldChar w:fldCharType="end"/>
            </w:r>
          </w:hyperlink>
        </w:p>
        <w:p w:rsidR="009C249F" w:rsidRPr="009D0A07" w:rsidRDefault="00000000" w:rsidP="00796FB1">
          <w:pPr>
            <w:pStyle w:val="TOC3"/>
            <w:tabs>
              <w:tab w:val="left" w:pos="1100"/>
              <w:tab w:val="right" w:leader="dot" w:pos="9350"/>
            </w:tabs>
            <w:spacing w:line="360" w:lineRule="auto"/>
            <w:rPr>
              <w:rFonts w:asciiTheme="minorHAnsi" w:eastAsiaTheme="minorEastAsia" w:hAnsiTheme="minorHAnsi" w:cstheme="minorBidi"/>
              <w:noProof/>
              <w:sz w:val="22"/>
              <w:szCs w:val="22"/>
              <w:lang w:val="en-GB" w:eastAsia="en-GB"/>
            </w:rPr>
          </w:pPr>
          <w:hyperlink w:anchor="_Toc120376110" w:history="1">
            <w:r w:rsidR="009C249F" w:rsidRPr="009D0A07">
              <w:rPr>
                <w:rStyle w:val="Hyperlink"/>
                <w:rFonts w:ascii="Wingdings" w:hAnsi="Wingdings"/>
                <w:noProof/>
                <w:color w:val="auto"/>
              </w:rPr>
              <w:t></w:t>
            </w:r>
            <w:r w:rsidR="009C249F" w:rsidRPr="009D0A07">
              <w:rPr>
                <w:rFonts w:asciiTheme="minorHAnsi" w:eastAsiaTheme="minorEastAsia" w:hAnsiTheme="minorHAnsi" w:cstheme="minorBidi"/>
                <w:noProof/>
                <w:sz w:val="22"/>
                <w:szCs w:val="22"/>
                <w:lang w:val="en-GB" w:eastAsia="en-GB"/>
              </w:rPr>
              <w:tab/>
            </w:r>
            <w:r w:rsidR="009C249F" w:rsidRPr="009D0A07">
              <w:rPr>
                <w:rStyle w:val="Hyperlink"/>
                <w:noProof/>
                <w:color w:val="auto"/>
              </w:rPr>
              <w:t>The SMCR Berlo Communication Model</w:t>
            </w:r>
            <w:r w:rsidR="009C249F" w:rsidRPr="009D0A07">
              <w:rPr>
                <w:noProof/>
                <w:webHidden/>
              </w:rPr>
              <w:tab/>
            </w:r>
            <w:r w:rsidR="009C249F" w:rsidRPr="009D0A07">
              <w:rPr>
                <w:noProof/>
                <w:webHidden/>
              </w:rPr>
              <w:fldChar w:fldCharType="begin"/>
            </w:r>
            <w:r w:rsidR="009C249F" w:rsidRPr="009D0A07">
              <w:rPr>
                <w:noProof/>
                <w:webHidden/>
              </w:rPr>
              <w:instrText xml:space="preserve"> PAGEREF _Toc120376110 \h </w:instrText>
            </w:r>
            <w:r w:rsidR="009C249F" w:rsidRPr="009D0A07">
              <w:rPr>
                <w:noProof/>
                <w:webHidden/>
              </w:rPr>
            </w:r>
            <w:r w:rsidR="009C249F" w:rsidRPr="009D0A07">
              <w:rPr>
                <w:noProof/>
                <w:webHidden/>
              </w:rPr>
              <w:fldChar w:fldCharType="separate"/>
            </w:r>
            <w:r w:rsidR="009C249F" w:rsidRPr="009D0A07">
              <w:rPr>
                <w:noProof/>
                <w:webHidden/>
              </w:rPr>
              <w:t>7</w:t>
            </w:r>
            <w:r w:rsidR="009C249F" w:rsidRPr="009D0A07">
              <w:rPr>
                <w:noProof/>
                <w:webHidden/>
              </w:rPr>
              <w:fldChar w:fldCharType="end"/>
            </w:r>
          </w:hyperlink>
        </w:p>
        <w:p w:rsidR="009C249F" w:rsidRPr="009D0A07" w:rsidRDefault="00000000" w:rsidP="00796FB1">
          <w:pPr>
            <w:pStyle w:val="TOC3"/>
            <w:tabs>
              <w:tab w:val="left" w:pos="1100"/>
              <w:tab w:val="right" w:leader="dot" w:pos="9350"/>
            </w:tabs>
            <w:spacing w:line="360" w:lineRule="auto"/>
            <w:rPr>
              <w:rFonts w:asciiTheme="minorHAnsi" w:eastAsiaTheme="minorEastAsia" w:hAnsiTheme="minorHAnsi" w:cstheme="minorBidi"/>
              <w:noProof/>
              <w:sz w:val="22"/>
              <w:szCs w:val="22"/>
              <w:lang w:val="en-GB" w:eastAsia="en-GB"/>
            </w:rPr>
          </w:pPr>
          <w:hyperlink w:anchor="_Toc120376111" w:history="1">
            <w:r w:rsidR="009C249F" w:rsidRPr="009D0A07">
              <w:rPr>
                <w:rStyle w:val="Hyperlink"/>
                <w:rFonts w:ascii="Wingdings" w:hAnsi="Wingdings"/>
                <w:noProof/>
                <w:color w:val="auto"/>
              </w:rPr>
              <w:t></w:t>
            </w:r>
            <w:r w:rsidR="009C249F" w:rsidRPr="009D0A07">
              <w:rPr>
                <w:rFonts w:asciiTheme="minorHAnsi" w:eastAsiaTheme="minorEastAsia" w:hAnsiTheme="minorHAnsi" w:cstheme="minorBidi"/>
                <w:noProof/>
                <w:sz w:val="22"/>
                <w:szCs w:val="22"/>
                <w:lang w:val="en-GB" w:eastAsia="en-GB"/>
              </w:rPr>
              <w:tab/>
            </w:r>
            <w:r w:rsidR="009C249F" w:rsidRPr="009D0A07">
              <w:rPr>
                <w:rStyle w:val="Hyperlink"/>
                <w:noProof/>
                <w:color w:val="auto"/>
              </w:rPr>
              <w:t>Communication Model of Shannon and Weaver</w:t>
            </w:r>
            <w:r w:rsidR="009C249F" w:rsidRPr="009D0A07">
              <w:rPr>
                <w:noProof/>
                <w:webHidden/>
              </w:rPr>
              <w:tab/>
            </w:r>
            <w:r w:rsidR="009C249F" w:rsidRPr="009D0A07">
              <w:rPr>
                <w:noProof/>
                <w:webHidden/>
              </w:rPr>
              <w:fldChar w:fldCharType="begin"/>
            </w:r>
            <w:r w:rsidR="009C249F" w:rsidRPr="009D0A07">
              <w:rPr>
                <w:noProof/>
                <w:webHidden/>
              </w:rPr>
              <w:instrText xml:space="preserve"> PAGEREF _Toc120376111 \h </w:instrText>
            </w:r>
            <w:r w:rsidR="009C249F" w:rsidRPr="009D0A07">
              <w:rPr>
                <w:noProof/>
                <w:webHidden/>
              </w:rPr>
            </w:r>
            <w:r w:rsidR="009C249F" w:rsidRPr="009D0A07">
              <w:rPr>
                <w:noProof/>
                <w:webHidden/>
              </w:rPr>
              <w:fldChar w:fldCharType="separate"/>
            </w:r>
            <w:r w:rsidR="009C249F" w:rsidRPr="009D0A07">
              <w:rPr>
                <w:noProof/>
                <w:webHidden/>
              </w:rPr>
              <w:t>8</w:t>
            </w:r>
            <w:r w:rsidR="009C249F" w:rsidRPr="009D0A07">
              <w:rPr>
                <w:noProof/>
                <w:webHidden/>
              </w:rPr>
              <w:fldChar w:fldCharType="end"/>
            </w:r>
          </w:hyperlink>
        </w:p>
        <w:p w:rsidR="009C249F" w:rsidRPr="009D0A07" w:rsidRDefault="00000000" w:rsidP="00796FB1">
          <w:pPr>
            <w:pStyle w:val="TOC3"/>
            <w:tabs>
              <w:tab w:val="left" w:pos="1100"/>
              <w:tab w:val="right" w:leader="dot" w:pos="9350"/>
            </w:tabs>
            <w:spacing w:line="360" w:lineRule="auto"/>
            <w:rPr>
              <w:rFonts w:asciiTheme="minorHAnsi" w:eastAsiaTheme="minorEastAsia" w:hAnsiTheme="minorHAnsi" w:cstheme="minorBidi"/>
              <w:noProof/>
              <w:sz w:val="22"/>
              <w:szCs w:val="22"/>
              <w:lang w:val="en-GB" w:eastAsia="en-GB"/>
            </w:rPr>
          </w:pPr>
          <w:hyperlink w:anchor="_Toc120376112" w:history="1">
            <w:r w:rsidR="009C249F" w:rsidRPr="009D0A07">
              <w:rPr>
                <w:rStyle w:val="Hyperlink"/>
                <w:rFonts w:ascii="Wingdings" w:hAnsi="Wingdings"/>
                <w:noProof/>
                <w:color w:val="auto"/>
              </w:rPr>
              <w:t></w:t>
            </w:r>
            <w:r w:rsidR="009C249F" w:rsidRPr="009D0A07">
              <w:rPr>
                <w:rFonts w:asciiTheme="minorHAnsi" w:eastAsiaTheme="minorEastAsia" w:hAnsiTheme="minorHAnsi" w:cstheme="minorBidi"/>
                <w:noProof/>
                <w:sz w:val="22"/>
                <w:szCs w:val="22"/>
                <w:lang w:val="en-GB" w:eastAsia="en-GB"/>
              </w:rPr>
              <w:tab/>
            </w:r>
            <w:r w:rsidR="009C249F" w:rsidRPr="009D0A07">
              <w:rPr>
                <w:rStyle w:val="Hyperlink"/>
                <w:noProof/>
                <w:color w:val="auto"/>
              </w:rPr>
              <w:t>The Schramm Model of Communication</w:t>
            </w:r>
            <w:r w:rsidR="009C249F" w:rsidRPr="009D0A07">
              <w:rPr>
                <w:noProof/>
                <w:webHidden/>
              </w:rPr>
              <w:tab/>
            </w:r>
            <w:r w:rsidR="009C249F" w:rsidRPr="009D0A07">
              <w:rPr>
                <w:noProof/>
                <w:webHidden/>
              </w:rPr>
              <w:fldChar w:fldCharType="begin"/>
            </w:r>
            <w:r w:rsidR="009C249F" w:rsidRPr="009D0A07">
              <w:rPr>
                <w:noProof/>
                <w:webHidden/>
              </w:rPr>
              <w:instrText xml:space="preserve"> PAGEREF _Toc120376112 \h </w:instrText>
            </w:r>
            <w:r w:rsidR="009C249F" w:rsidRPr="009D0A07">
              <w:rPr>
                <w:noProof/>
                <w:webHidden/>
              </w:rPr>
            </w:r>
            <w:r w:rsidR="009C249F" w:rsidRPr="009D0A07">
              <w:rPr>
                <w:noProof/>
                <w:webHidden/>
              </w:rPr>
              <w:fldChar w:fldCharType="separate"/>
            </w:r>
            <w:r w:rsidR="009C249F" w:rsidRPr="009D0A07">
              <w:rPr>
                <w:noProof/>
                <w:webHidden/>
              </w:rPr>
              <w:t>9</w:t>
            </w:r>
            <w:r w:rsidR="009C249F" w:rsidRPr="009D0A07">
              <w:rPr>
                <w:noProof/>
                <w:webHidden/>
              </w:rPr>
              <w:fldChar w:fldCharType="end"/>
            </w:r>
          </w:hyperlink>
        </w:p>
        <w:p w:rsidR="009C249F" w:rsidRPr="009D0A07" w:rsidRDefault="00000000" w:rsidP="00796FB1">
          <w:pPr>
            <w:pStyle w:val="TOC2"/>
            <w:tabs>
              <w:tab w:val="right" w:leader="dot" w:pos="9350"/>
            </w:tabs>
            <w:spacing w:line="360" w:lineRule="auto"/>
            <w:rPr>
              <w:rFonts w:asciiTheme="minorHAnsi" w:eastAsiaTheme="minorEastAsia" w:hAnsiTheme="minorHAnsi" w:cstheme="minorBidi"/>
              <w:noProof/>
              <w:sz w:val="22"/>
              <w:szCs w:val="22"/>
              <w:lang w:val="en-GB" w:eastAsia="en-GB"/>
            </w:rPr>
          </w:pPr>
          <w:hyperlink w:anchor="_Toc120376113" w:history="1">
            <w:r w:rsidR="009C249F" w:rsidRPr="009D0A07">
              <w:rPr>
                <w:rStyle w:val="Hyperlink"/>
                <w:noProof/>
                <w:color w:val="auto"/>
              </w:rPr>
              <w:t>3. Recommendations related to case study challenges.</w:t>
            </w:r>
            <w:r w:rsidR="009C249F" w:rsidRPr="009D0A07">
              <w:rPr>
                <w:noProof/>
                <w:webHidden/>
              </w:rPr>
              <w:tab/>
            </w:r>
            <w:r w:rsidR="009C249F" w:rsidRPr="009D0A07">
              <w:rPr>
                <w:noProof/>
                <w:webHidden/>
              </w:rPr>
              <w:fldChar w:fldCharType="begin"/>
            </w:r>
            <w:r w:rsidR="009C249F" w:rsidRPr="009D0A07">
              <w:rPr>
                <w:noProof/>
                <w:webHidden/>
              </w:rPr>
              <w:instrText xml:space="preserve"> PAGEREF _Toc120376113 \h </w:instrText>
            </w:r>
            <w:r w:rsidR="009C249F" w:rsidRPr="009D0A07">
              <w:rPr>
                <w:noProof/>
                <w:webHidden/>
              </w:rPr>
            </w:r>
            <w:r w:rsidR="009C249F" w:rsidRPr="009D0A07">
              <w:rPr>
                <w:noProof/>
                <w:webHidden/>
              </w:rPr>
              <w:fldChar w:fldCharType="separate"/>
            </w:r>
            <w:r w:rsidR="009C249F" w:rsidRPr="009D0A07">
              <w:rPr>
                <w:noProof/>
                <w:webHidden/>
              </w:rPr>
              <w:t>9</w:t>
            </w:r>
            <w:r w:rsidR="009C249F" w:rsidRPr="009D0A07">
              <w:rPr>
                <w:noProof/>
                <w:webHidden/>
              </w:rPr>
              <w:fldChar w:fldCharType="end"/>
            </w:r>
          </w:hyperlink>
        </w:p>
        <w:p w:rsidR="009C249F" w:rsidRPr="009D0A07" w:rsidRDefault="00000000" w:rsidP="00796FB1">
          <w:pPr>
            <w:pStyle w:val="TOC3"/>
            <w:tabs>
              <w:tab w:val="left" w:pos="880"/>
              <w:tab w:val="right" w:leader="dot" w:pos="9350"/>
            </w:tabs>
            <w:spacing w:line="360" w:lineRule="auto"/>
            <w:rPr>
              <w:rFonts w:asciiTheme="minorHAnsi" w:eastAsiaTheme="minorEastAsia" w:hAnsiTheme="minorHAnsi" w:cstheme="minorBidi"/>
              <w:noProof/>
              <w:sz w:val="22"/>
              <w:szCs w:val="22"/>
              <w:lang w:val="en-GB" w:eastAsia="en-GB"/>
            </w:rPr>
          </w:pPr>
          <w:hyperlink w:anchor="_Toc120376114" w:history="1">
            <w:r w:rsidR="009C249F" w:rsidRPr="009D0A07">
              <w:rPr>
                <w:rStyle w:val="Hyperlink"/>
                <w:noProof/>
                <w:color w:val="auto"/>
              </w:rPr>
              <w:t>i.</w:t>
            </w:r>
            <w:r w:rsidR="009C249F" w:rsidRPr="009D0A07">
              <w:rPr>
                <w:rFonts w:asciiTheme="minorHAnsi" w:eastAsiaTheme="minorEastAsia" w:hAnsiTheme="minorHAnsi" w:cstheme="minorBidi"/>
                <w:noProof/>
                <w:sz w:val="22"/>
                <w:szCs w:val="22"/>
                <w:lang w:val="en-GB" w:eastAsia="en-GB"/>
              </w:rPr>
              <w:tab/>
            </w:r>
            <w:r w:rsidR="009C249F" w:rsidRPr="009D0A07">
              <w:rPr>
                <w:rStyle w:val="Hyperlink"/>
                <w:noProof/>
                <w:color w:val="auto"/>
              </w:rPr>
              <w:t>Make use of intranet social services.</w:t>
            </w:r>
            <w:r w:rsidR="009C249F" w:rsidRPr="009D0A07">
              <w:rPr>
                <w:noProof/>
                <w:webHidden/>
              </w:rPr>
              <w:tab/>
            </w:r>
            <w:r w:rsidR="009C249F" w:rsidRPr="009D0A07">
              <w:rPr>
                <w:noProof/>
                <w:webHidden/>
              </w:rPr>
              <w:fldChar w:fldCharType="begin"/>
            </w:r>
            <w:r w:rsidR="009C249F" w:rsidRPr="009D0A07">
              <w:rPr>
                <w:noProof/>
                <w:webHidden/>
              </w:rPr>
              <w:instrText xml:space="preserve"> PAGEREF _Toc120376114 \h </w:instrText>
            </w:r>
            <w:r w:rsidR="009C249F" w:rsidRPr="009D0A07">
              <w:rPr>
                <w:noProof/>
                <w:webHidden/>
              </w:rPr>
            </w:r>
            <w:r w:rsidR="009C249F" w:rsidRPr="009D0A07">
              <w:rPr>
                <w:noProof/>
                <w:webHidden/>
              </w:rPr>
              <w:fldChar w:fldCharType="separate"/>
            </w:r>
            <w:r w:rsidR="009C249F" w:rsidRPr="009D0A07">
              <w:rPr>
                <w:noProof/>
                <w:webHidden/>
              </w:rPr>
              <w:t>9</w:t>
            </w:r>
            <w:r w:rsidR="009C249F" w:rsidRPr="009D0A07">
              <w:rPr>
                <w:noProof/>
                <w:webHidden/>
              </w:rPr>
              <w:fldChar w:fldCharType="end"/>
            </w:r>
          </w:hyperlink>
        </w:p>
        <w:p w:rsidR="009C249F" w:rsidRPr="009D0A07" w:rsidRDefault="00000000" w:rsidP="00796FB1">
          <w:pPr>
            <w:pStyle w:val="TOC3"/>
            <w:tabs>
              <w:tab w:val="left" w:pos="1100"/>
              <w:tab w:val="right" w:leader="dot" w:pos="9350"/>
            </w:tabs>
            <w:spacing w:line="360" w:lineRule="auto"/>
            <w:rPr>
              <w:rFonts w:asciiTheme="minorHAnsi" w:eastAsiaTheme="minorEastAsia" w:hAnsiTheme="minorHAnsi" w:cstheme="minorBidi"/>
              <w:noProof/>
              <w:sz w:val="22"/>
              <w:szCs w:val="22"/>
              <w:lang w:val="en-GB" w:eastAsia="en-GB"/>
            </w:rPr>
          </w:pPr>
          <w:hyperlink w:anchor="_Toc120376115" w:history="1">
            <w:r w:rsidR="009C249F" w:rsidRPr="009D0A07">
              <w:rPr>
                <w:rStyle w:val="Hyperlink"/>
                <w:noProof/>
                <w:color w:val="auto"/>
              </w:rPr>
              <w:t>ii.</w:t>
            </w:r>
            <w:r w:rsidR="009C249F" w:rsidRPr="009D0A07">
              <w:rPr>
                <w:rFonts w:asciiTheme="minorHAnsi" w:eastAsiaTheme="minorEastAsia" w:hAnsiTheme="minorHAnsi" w:cstheme="minorBidi"/>
                <w:noProof/>
                <w:sz w:val="22"/>
                <w:szCs w:val="22"/>
                <w:lang w:val="en-GB" w:eastAsia="en-GB"/>
              </w:rPr>
              <w:tab/>
            </w:r>
            <w:r w:rsidR="009C249F" w:rsidRPr="009D0A07">
              <w:rPr>
                <w:rStyle w:val="Hyperlink"/>
                <w:noProof/>
                <w:color w:val="auto"/>
              </w:rPr>
              <w:t>Remove the ineffectiveness of one-way communication</w:t>
            </w:r>
            <w:r w:rsidR="009C249F" w:rsidRPr="009D0A07">
              <w:rPr>
                <w:noProof/>
                <w:webHidden/>
              </w:rPr>
              <w:tab/>
            </w:r>
            <w:r w:rsidR="009C249F" w:rsidRPr="009D0A07">
              <w:rPr>
                <w:noProof/>
                <w:webHidden/>
              </w:rPr>
              <w:fldChar w:fldCharType="begin"/>
            </w:r>
            <w:r w:rsidR="009C249F" w:rsidRPr="009D0A07">
              <w:rPr>
                <w:noProof/>
                <w:webHidden/>
              </w:rPr>
              <w:instrText xml:space="preserve"> PAGEREF _Toc120376115 \h </w:instrText>
            </w:r>
            <w:r w:rsidR="009C249F" w:rsidRPr="009D0A07">
              <w:rPr>
                <w:noProof/>
                <w:webHidden/>
              </w:rPr>
            </w:r>
            <w:r w:rsidR="009C249F" w:rsidRPr="009D0A07">
              <w:rPr>
                <w:noProof/>
                <w:webHidden/>
              </w:rPr>
              <w:fldChar w:fldCharType="separate"/>
            </w:r>
            <w:r w:rsidR="009C249F" w:rsidRPr="009D0A07">
              <w:rPr>
                <w:noProof/>
                <w:webHidden/>
              </w:rPr>
              <w:t>10</w:t>
            </w:r>
            <w:r w:rsidR="009C249F" w:rsidRPr="009D0A07">
              <w:rPr>
                <w:noProof/>
                <w:webHidden/>
              </w:rPr>
              <w:fldChar w:fldCharType="end"/>
            </w:r>
          </w:hyperlink>
        </w:p>
        <w:p w:rsidR="009C249F" w:rsidRPr="009D0A07" w:rsidRDefault="00000000" w:rsidP="00796FB1">
          <w:pPr>
            <w:pStyle w:val="TOC3"/>
            <w:tabs>
              <w:tab w:val="left" w:pos="1100"/>
              <w:tab w:val="right" w:leader="dot" w:pos="9350"/>
            </w:tabs>
            <w:spacing w:line="360" w:lineRule="auto"/>
            <w:rPr>
              <w:rFonts w:asciiTheme="minorHAnsi" w:eastAsiaTheme="minorEastAsia" w:hAnsiTheme="minorHAnsi" w:cstheme="minorBidi"/>
              <w:noProof/>
              <w:sz w:val="22"/>
              <w:szCs w:val="22"/>
              <w:lang w:val="en-GB" w:eastAsia="en-GB"/>
            </w:rPr>
          </w:pPr>
          <w:hyperlink w:anchor="_Toc120376116" w:history="1">
            <w:r w:rsidR="009C249F" w:rsidRPr="009D0A07">
              <w:rPr>
                <w:rStyle w:val="Hyperlink"/>
                <w:noProof/>
                <w:color w:val="auto"/>
              </w:rPr>
              <w:t>iii.</w:t>
            </w:r>
            <w:r w:rsidR="009C249F" w:rsidRPr="009D0A07">
              <w:rPr>
                <w:rFonts w:asciiTheme="minorHAnsi" w:eastAsiaTheme="minorEastAsia" w:hAnsiTheme="minorHAnsi" w:cstheme="minorBidi"/>
                <w:noProof/>
                <w:sz w:val="22"/>
                <w:szCs w:val="22"/>
                <w:lang w:val="en-GB" w:eastAsia="en-GB"/>
              </w:rPr>
              <w:tab/>
            </w:r>
            <w:r w:rsidR="009C249F" w:rsidRPr="009D0A07">
              <w:rPr>
                <w:rStyle w:val="Hyperlink"/>
                <w:noProof/>
                <w:color w:val="auto"/>
              </w:rPr>
              <w:t>Employee turnover</w:t>
            </w:r>
            <w:r w:rsidR="009C249F" w:rsidRPr="009D0A07">
              <w:rPr>
                <w:noProof/>
                <w:webHidden/>
              </w:rPr>
              <w:tab/>
            </w:r>
            <w:r w:rsidR="009C249F" w:rsidRPr="009D0A07">
              <w:rPr>
                <w:noProof/>
                <w:webHidden/>
              </w:rPr>
              <w:fldChar w:fldCharType="begin"/>
            </w:r>
            <w:r w:rsidR="009C249F" w:rsidRPr="009D0A07">
              <w:rPr>
                <w:noProof/>
                <w:webHidden/>
              </w:rPr>
              <w:instrText xml:space="preserve"> PAGEREF _Toc120376116 \h </w:instrText>
            </w:r>
            <w:r w:rsidR="009C249F" w:rsidRPr="009D0A07">
              <w:rPr>
                <w:noProof/>
                <w:webHidden/>
              </w:rPr>
            </w:r>
            <w:r w:rsidR="009C249F" w:rsidRPr="009D0A07">
              <w:rPr>
                <w:noProof/>
                <w:webHidden/>
              </w:rPr>
              <w:fldChar w:fldCharType="separate"/>
            </w:r>
            <w:r w:rsidR="009C249F" w:rsidRPr="009D0A07">
              <w:rPr>
                <w:noProof/>
                <w:webHidden/>
              </w:rPr>
              <w:t>10</w:t>
            </w:r>
            <w:r w:rsidR="009C249F" w:rsidRPr="009D0A07">
              <w:rPr>
                <w:noProof/>
                <w:webHidden/>
              </w:rPr>
              <w:fldChar w:fldCharType="end"/>
            </w:r>
          </w:hyperlink>
        </w:p>
        <w:p w:rsidR="009C249F" w:rsidRPr="009D0A07" w:rsidRDefault="00000000" w:rsidP="00796FB1">
          <w:pPr>
            <w:pStyle w:val="TOC2"/>
            <w:tabs>
              <w:tab w:val="right" w:leader="dot" w:pos="9350"/>
            </w:tabs>
            <w:spacing w:line="360" w:lineRule="auto"/>
            <w:rPr>
              <w:rFonts w:asciiTheme="minorHAnsi" w:eastAsiaTheme="minorEastAsia" w:hAnsiTheme="minorHAnsi" w:cstheme="minorBidi"/>
              <w:noProof/>
              <w:sz w:val="22"/>
              <w:szCs w:val="22"/>
              <w:lang w:val="en-GB" w:eastAsia="en-GB"/>
            </w:rPr>
          </w:pPr>
          <w:hyperlink w:anchor="_Toc120376117" w:history="1">
            <w:r w:rsidR="009C249F" w:rsidRPr="009D0A07">
              <w:rPr>
                <w:rStyle w:val="Hyperlink"/>
                <w:noProof/>
                <w:color w:val="auto"/>
              </w:rPr>
              <w:t>Conclusion</w:t>
            </w:r>
            <w:r w:rsidR="009C249F" w:rsidRPr="009D0A07">
              <w:rPr>
                <w:noProof/>
                <w:webHidden/>
              </w:rPr>
              <w:tab/>
            </w:r>
            <w:r w:rsidR="009C249F" w:rsidRPr="009D0A07">
              <w:rPr>
                <w:noProof/>
                <w:webHidden/>
              </w:rPr>
              <w:fldChar w:fldCharType="begin"/>
            </w:r>
            <w:r w:rsidR="009C249F" w:rsidRPr="009D0A07">
              <w:rPr>
                <w:noProof/>
                <w:webHidden/>
              </w:rPr>
              <w:instrText xml:space="preserve"> PAGEREF _Toc120376117 \h </w:instrText>
            </w:r>
            <w:r w:rsidR="009C249F" w:rsidRPr="009D0A07">
              <w:rPr>
                <w:noProof/>
                <w:webHidden/>
              </w:rPr>
            </w:r>
            <w:r w:rsidR="009C249F" w:rsidRPr="009D0A07">
              <w:rPr>
                <w:noProof/>
                <w:webHidden/>
              </w:rPr>
              <w:fldChar w:fldCharType="separate"/>
            </w:r>
            <w:r w:rsidR="009C249F" w:rsidRPr="009D0A07">
              <w:rPr>
                <w:noProof/>
                <w:webHidden/>
              </w:rPr>
              <w:t>10</w:t>
            </w:r>
            <w:r w:rsidR="009C249F" w:rsidRPr="009D0A07">
              <w:rPr>
                <w:noProof/>
                <w:webHidden/>
              </w:rPr>
              <w:fldChar w:fldCharType="end"/>
            </w:r>
          </w:hyperlink>
        </w:p>
        <w:p w:rsidR="009C249F" w:rsidRPr="009D0A07" w:rsidRDefault="00000000" w:rsidP="00796FB1">
          <w:pPr>
            <w:pStyle w:val="TOC2"/>
            <w:tabs>
              <w:tab w:val="right" w:leader="dot" w:pos="9350"/>
            </w:tabs>
            <w:spacing w:line="360" w:lineRule="auto"/>
            <w:rPr>
              <w:rFonts w:asciiTheme="minorHAnsi" w:eastAsiaTheme="minorEastAsia" w:hAnsiTheme="minorHAnsi" w:cstheme="minorBidi"/>
              <w:noProof/>
              <w:sz w:val="22"/>
              <w:szCs w:val="22"/>
              <w:lang w:val="en-GB" w:eastAsia="en-GB"/>
            </w:rPr>
          </w:pPr>
          <w:hyperlink w:anchor="_Toc120376118" w:history="1">
            <w:r w:rsidR="009C249F" w:rsidRPr="009D0A07">
              <w:rPr>
                <w:rStyle w:val="Hyperlink"/>
                <w:noProof/>
                <w:color w:val="auto"/>
              </w:rPr>
              <w:t>References</w:t>
            </w:r>
            <w:r w:rsidR="009C249F" w:rsidRPr="009D0A07">
              <w:rPr>
                <w:noProof/>
                <w:webHidden/>
              </w:rPr>
              <w:tab/>
            </w:r>
            <w:r w:rsidR="009C249F" w:rsidRPr="009D0A07">
              <w:rPr>
                <w:noProof/>
                <w:webHidden/>
              </w:rPr>
              <w:fldChar w:fldCharType="begin"/>
            </w:r>
            <w:r w:rsidR="009C249F" w:rsidRPr="009D0A07">
              <w:rPr>
                <w:noProof/>
                <w:webHidden/>
              </w:rPr>
              <w:instrText xml:space="preserve"> PAGEREF _Toc120376118 \h </w:instrText>
            </w:r>
            <w:r w:rsidR="009C249F" w:rsidRPr="009D0A07">
              <w:rPr>
                <w:noProof/>
                <w:webHidden/>
              </w:rPr>
            </w:r>
            <w:r w:rsidR="009C249F" w:rsidRPr="009D0A07">
              <w:rPr>
                <w:noProof/>
                <w:webHidden/>
              </w:rPr>
              <w:fldChar w:fldCharType="separate"/>
            </w:r>
            <w:r w:rsidR="009C249F" w:rsidRPr="009D0A07">
              <w:rPr>
                <w:noProof/>
                <w:webHidden/>
              </w:rPr>
              <w:t>11</w:t>
            </w:r>
            <w:r w:rsidR="009C249F" w:rsidRPr="009D0A07">
              <w:rPr>
                <w:noProof/>
                <w:webHidden/>
              </w:rPr>
              <w:fldChar w:fldCharType="end"/>
            </w:r>
          </w:hyperlink>
        </w:p>
        <w:p w:rsidR="009C249F" w:rsidRPr="009D0A07" w:rsidRDefault="009C249F" w:rsidP="00796FB1">
          <w:pPr>
            <w:spacing w:line="360" w:lineRule="auto"/>
          </w:pPr>
          <w:r w:rsidRPr="009D0A07">
            <w:rPr>
              <w:b/>
              <w:bCs/>
              <w:noProof/>
            </w:rPr>
            <w:fldChar w:fldCharType="end"/>
          </w:r>
        </w:p>
      </w:sdtContent>
    </w:sdt>
    <w:p w:rsidR="001F056C" w:rsidRPr="009D0A07" w:rsidRDefault="001F056C" w:rsidP="00796FB1">
      <w:pPr>
        <w:spacing w:line="360" w:lineRule="auto"/>
        <w:jc w:val="center"/>
        <w:rPr>
          <w:b/>
        </w:rPr>
      </w:pPr>
    </w:p>
    <w:p w:rsidR="001F056C" w:rsidRPr="009D0A07" w:rsidRDefault="001F056C" w:rsidP="00796FB1">
      <w:pPr>
        <w:spacing w:line="360" w:lineRule="auto"/>
        <w:jc w:val="center"/>
        <w:rPr>
          <w:b/>
        </w:rPr>
      </w:pPr>
    </w:p>
    <w:p w:rsidR="001F056C" w:rsidRPr="009D0A07" w:rsidRDefault="001F056C" w:rsidP="00796FB1">
      <w:pPr>
        <w:spacing w:line="360" w:lineRule="auto"/>
      </w:pPr>
    </w:p>
    <w:p w:rsidR="001F056C" w:rsidRPr="009D0A07" w:rsidRDefault="001F056C" w:rsidP="00796FB1">
      <w:pPr>
        <w:spacing w:line="360" w:lineRule="auto"/>
      </w:pPr>
      <w:r w:rsidRPr="009D0A07">
        <w:br w:type="page"/>
      </w:r>
    </w:p>
    <w:p w:rsidR="00B9678A" w:rsidRPr="009D0A07" w:rsidRDefault="00B9678A" w:rsidP="00796FB1">
      <w:pPr>
        <w:pStyle w:val="Heading1"/>
        <w:spacing w:line="360" w:lineRule="auto"/>
      </w:pPr>
      <w:bookmarkStart w:id="0" w:name="_Toc120376104"/>
      <w:bookmarkStart w:id="1" w:name="_Toc120376103"/>
      <w:r w:rsidRPr="009D0A07">
        <w:t>Introduction</w:t>
      </w:r>
      <w:bookmarkEnd w:id="0"/>
    </w:p>
    <w:p w:rsidR="00B9678A" w:rsidRPr="009D0A07" w:rsidRDefault="00B9678A" w:rsidP="00796FB1">
      <w:pPr>
        <w:spacing w:line="360" w:lineRule="auto"/>
      </w:pPr>
      <w:r w:rsidRPr="009D0A07">
        <w:t>In response to the department’s underwhelming performance, the local council has recruited a new Head of Service to oversee its 96 social workers. Team leaders were frequently confronted with unfamiliar faces and a lack of personnel because of high rates of employee absenteeism and turnover. The county is serviced by four area teams, including a fostering team, an adoption team, an auditing team and an early intervention team. Additionally, there is business administration assistance for each area team in the form of on-site staff. Except for two, all other teams work out of the same location.</w:t>
      </w:r>
    </w:p>
    <w:p w:rsidR="00B9678A" w:rsidRPr="009D0A07" w:rsidRDefault="00B9678A" w:rsidP="00796FB1">
      <w:pPr>
        <w:spacing w:line="360" w:lineRule="auto"/>
      </w:pPr>
      <w:r w:rsidRPr="009D0A07">
        <w:t>Teamwork is the propensity to act, contribute to, and connect with one another in a constructive manner. Employing applicable communication theories such as Tuckman Team Development Theory as well as Belbin Team Roles Theory, the organisation is advised to work with the teams as well as teach and assist the employees in developing a better understanding of one another differences.</w:t>
      </w:r>
    </w:p>
    <w:p w:rsidR="009C249F" w:rsidRPr="009D0A07" w:rsidRDefault="009C249F" w:rsidP="00796FB1">
      <w:pPr>
        <w:pStyle w:val="Heading1"/>
        <w:spacing w:line="360" w:lineRule="auto"/>
      </w:pPr>
      <w:r w:rsidRPr="009D0A07">
        <w:t>Part 1</w:t>
      </w:r>
      <w:bookmarkEnd w:id="1"/>
      <w:r w:rsidRPr="009D0A07">
        <w:t xml:space="preserve"> </w:t>
      </w:r>
    </w:p>
    <w:p w:rsidR="00A90B40" w:rsidRPr="009D0A07" w:rsidRDefault="00A90B40" w:rsidP="00796FB1">
      <w:pPr>
        <w:pStyle w:val="Heading2"/>
        <w:spacing w:line="360" w:lineRule="auto"/>
      </w:pPr>
      <w:bookmarkStart w:id="2" w:name="_Toc120376105"/>
      <w:r w:rsidRPr="009D0A07">
        <w:t>Tuckman Theory of Team Development</w:t>
      </w:r>
      <w:bookmarkEnd w:id="2"/>
    </w:p>
    <w:p w:rsidR="00A90B40" w:rsidRPr="009D0A07" w:rsidRDefault="00A90B40" w:rsidP="00796FB1">
      <w:pPr>
        <w:keepNext/>
        <w:spacing w:line="360" w:lineRule="auto"/>
        <w:jc w:val="center"/>
      </w:pPr>
      <w:r w:rsidRPr="009D0A07">
        <w:rPr>
          <w:noProof/>
        </w:rPr>
        <w:drawing>
          <wp:inline distT="0" distB="0" distL="0" distR="0" wp14:anchorId="60035087" wp14:editId="7A353344">
            <wp:extent cx="3733800" cy="2152650"/>
            <wp:effectExtent l="0" t="0" r="0" b="0"/>
            <wp:docPr id="119" name="Picture 119"/>
            <wp:cNvGraphicFramePr/>
            <a:graphic xmlns:a="http://schemas.openxmlformats.org/drawingml/2006/main">
              <a:graphicData uri="http://schemas.openxmlformats.org/drawingml/2006/picture">
                <pic:pic xmlns:pic="http://schemas.openxmlformats.org/drawingml/2006/picture">
                  <pic:nvPicPr>
                    <pic:cNvPr id="119" name="Picture 119"/>
                    <pic:cNvPicPr/>
                  </pic:nvPicPr>
                  <pic:blipFill>
                    <a:blip r:embed="rId9"/>
                    <a:stretch>
                      <a:fillRect/>
                    </a:stretch>
                  </pic:blipFill>
                  <pic:spPr>
                    <a:xfrm>
                      <a:off x="0" y="0"/>
                      <a:ext cx="3733800" cy="2152650"/>
                    </a:xfrm>
                    <a:prstGeom prst="rect">
                      <a:avLst/>
                    </a:prstGeom>
                  </pic:spPr>
                </pic:pic>
              </a:graphicData>
            </a:graphic>
          </wp:inline>
        </w:drawing>
      </w:r>
    </w:p>
    <w:p w:rsidR="00A90B40" w:rsidRPr="009D0A07" w:rsidRDefault="00A90B40" w:rsidP="00796FB1">
      <w:pPr>
        <w:pStyle w:val="Caption"/>
        <w:spacing w:line="360" w:lineRule="auto"/>
        <w:jc w:val="center"/>
        <w:rPr>
          <w:color w:val="auto"/>
          <w:lang w:val="en-GB"/>
        </w:rPr>
      </w:pPr>
      <w:r w:rsidRPr="009D0A07">
        <w:rPr>
          <w:color w:val="auto"/>
        </w:rPr>
        <w:t xml:space="preserve">Figure </w:t>
      </w:r>
      <w:r w:rsidRPr="009D0A07">
        <w:rPr>
          <w:color w:val="auto"/>
        </w:rPr>
        <w:fldChar w:fldCharType="begin"/>
      </w:r>
      <w:r w:rsidRPr="009D0A07">
        <w:rPr>
          <w:color w:val="auto"/>
        </w:rPr>
        <w:instrText xml:space="preserve"> SEQ Figure \* ARABIC </w:instrText>
      </w:r>
      <w:r w:rsidRPr="009D0A07">
        <w:rPr>
          <w:color w:val="auto"/>
        </w:rPr>
        <w:fldChar w:fldCharType="separate"/>
      </w:r>
      <w:r w:rsidR="006B6864" w:rsidRPr="009D0A07">
        <w:rPr>
          <w:noProof/>
          <w:color w:val="auto"/>
        </w:rPr>
        <w:t>1</w:t>
      </w:r>
      <w:r w:rsidRPr="009D0A07">
        <w:rPr>
          <w:color w:val="auto"/>
        </w:rPr>
        <w:fldChar w:fldCharType="end"/>
      </w:r>
      <w:r w:rsidRPr="009D0A07">
        <w:rPr>
          <w:color w:val="auto"/>
        </w:rPr>
        <w:t xml:space="preserve">: The Tuckman Model of Group Growth (Source: </w:t>
      </w:r>
      <w:r w:rsidR="00A91524" w:rsidRPr="009D0A07">
        <w:rPr>
          <w:color w:val="auto"/>
          <w:lang w:val="en-GB"/>
        </w:rPr>
        <w:t>Bao, 2019</w:t>
      </w:r>
      <w:r w:rsidRPr="009D0A07">
        <w:rPr>
          <w:color w:val="auto"/>
        </w:rPr>
        <w:t>)</w:t>
      </w:r>
    </w:p>
    <w:p w:rsidR="00A90B40" w:rsidRPr="009D0A07" w:rsidRDefault="00A90B40" w:rsidP="00796FB1">
      <w:pPr>
        <w:spacing w:line="360" w:lineRule="auto"/>
        <w:rPr>
          <w:lang w:val="en-GB"/>
        </w:rPr>
      </w:pPr>
      <w:r w:rsidRPr="009D0A07">
        <w:rPr>
          <w:lang w:val="en-GB"/>
        </w:rPr>
        <w:t xml:space="preserve">Bruce Tuckman created a model of team growth depicted in Figure 1 as the four stages of Forming, Storming, Norming, and Performing (Bao, 2019). Each phase is essential for team development, meeting difficulties, solving issues, and producing the best possible result. This idea may be put into practise, for instance, in the context of team building and management at </w:t>
      </w:r>
      <w:r w:rsidR="00092986" w:rsidRPr="009D0A07">
        <w:rPr>
          <w:lang w:val="en-GB"/>
        </w:rPr>
        <w:t>Social Service</w:t>
      </w:r>
      <w:r w:rsidRPr="009D0A07">
        <w:rPr>
          <w:lang w:val="en-GB"/>
        </w:rPr>
        <w:t>, in the following ways:</w:t>
      </w:r>
    </w:p>
    <w:p w:rsidR="00A90B40" w:rsidRPr="009D0A07" w:rsidRDefault="00A90B40" w:rsidP="00796FB1">
      <w:pPr>
        <w:spacing w:line="360" w:lineRule="auto"/>
        <w:rPr>
          <w:lang w:val="en-GB"/>
        </w:rPr>
      </w:pPr>
    </w:p>
    <w:p w:rsidR="00A90B40" w:rsidRPr="009D0A07" w:rsidRDefault="00A90B40" w:rsidP="00796FB1">
      <w:pPr>
        <w:spacing w:line="360" w:lineRule="auto"/>
        <w:rPr>
          <w:lang w:val="en-GB"/>
        </w:rPr>
      </w:pPr>
      <w:r w:rsidRPr="009D0A07">
        <w:rPr>
          <w:lang w:val="en-GB"/>
        </w:rPr>
        <w:t>Table 1: Leadership practises that promote team growth.</w:t>
      </w:r>
    </w:p>
    <w:p w:rsidR="00A90B40" w:rsidRPr="009D0A07" w:rsidRDefault="00A90B40" w:rsidP="00796FB1">
      <w:pPr>
        <w:spacing w:line="360" w:lineRule="auto"/>
        <w:rPr>
          <w:lang w:val="en-GB"/>
        </w:rPr>
      </w:pPr>
    </w:p>
    <w:tbl>
      <w:tblPr>
        <w:tblStyle w:val="TableGrid"/>
        <w:tblW w:w="0" w:type="auto"/>
        <w:tblInd w:w="11" w:type="dxa"/>
        <w:tblLook w:val="04A0" w:firstRow="1" w:lastRow="0" w:firstColumn="1" w:lastColumn="0" w:noHBand="0" w:noVBand="1"/>
      </w:tblPr>
      <w:tblGrid>
        <w:gridCol w:w="3112"/>
        <w:gridCol w:w="3113"/>
        <w:gridCol w:w="3114"/>
      </w:tblGrid>
      <w:tr w:rsidR="009D0A07" w:rsidRPr="009D0A07" w:rsidTr="005F02B0">
        <w:tc>
          <w:tcPr>
            <w:tcW w:w="3116" w:type="dxa"/>
          </w:tcPr>
          <w:p w:rsidR="00A90B40" w:rsidRPr="009D0A07" w:rsidRDefault="00092EE2" w:rsidP="00796FB1">
            <w:pPr>
              <w:spacing w:after="298" w:line="360" w:lineRule="auto"/>
              <w:ind w:right="2"/>
              <w:jc w:val="center"/>
              <w:rPr>
                <w:b/>
              </w:rPr>
            </w:pPr>
            <w:r w:rsidRPr="009D0A07">
              <w:rPr>
                <w:b/>
              </w:rPr>
              <w:t>The p</w:t>
            </w:r>
            <w:r w:rsidR="00A90B40" w:rsidRPr="009D0A07">
              <w:rPr>
                <w:b/>
              </w:rPr>
              <w:t>hase of Team Formation</w:t>
            </w:r>
          </w:p>
        </w:tc>
        <w:tc>
          <w:tcPr>
            <w:tcW w:w="3117" w:type="dxa"/>
          </w:tcPr>
          <w:p w:rsidR="00A90B40" w:rsidRPr="009D0A07" w:rsidRDefault="00A90B40" w:rsidP="00796FB1">
            <w:pPr>
              <w:spacing w:after="298" w:line="360" w:lineRule="auto"/>
              <w:ind w:right="2"/>
              <w:jc w:val="center"/>
              <w:rPr>
                <w:b/>
              </w:rPr>
            </w:pPr>
            <w:r w:rsidRPr="009D0A07">
              <w:rPr>
                <w:b/>
              </w:rPr>
              <w:t>Leadership Methods</w:t>
            </w:r>
          </w:p>
        </w:tc>
        <w:tc>
          <w:tcPr>
            <w:tcW w:w="3117" w:type="dxa"/>
          </w:tcPr>
          <w:p w:rsidR="00A90B40" w:rsidRPr="009D0A07" w:rsidRDefault="00A90B40" w:rsidP="00796FB1">
            <w:pPr>
              <w:spacing w:after="298" w:line="360" w:lineRule="auto"/>
              <w:ind w:right="2"/>
              <w:jc w:val="center"/>
              <w:rPr>
                <w:b/>
              </w:rPr>
            </w:pPr>
            <w:r w:rsidRPr="009D0A07">
              <w:rPr>
                <w:b/>
              </w:rPr>
              <w:t>Effective Techniques</w:t>
            </w:r>
          </w:p>
        </w:tc>
      </w:tr>
      <w:tr w:rsidR="009D0A07" w:rsidRPr="009D0A07" w:rsidTr="005F02B0">
        <w:tc>
          <w:tcPr>
            <w:tcW w:w="3116" w:type="dxa"/>
          </w:tcPr>
          <w:p w:rsidR="00A90B40" w:rsidRPr="009D0A07" w:rsidRDefault="00A90B40" w:rsidP="00796FB1">
            <w:pPr>
              <w:spacing w:after="298" w:line="360" w:lineRule="auto"/>
              <w:ind w:right="2"/>
              <w:jc w:val="center"/>
            </w:pPr>
            <w:r w:rsidRPr="009D0A07">
              <w:t>Forming</w:t>
            </w:r>
          </w:p>
        </w:tc>
        <w:tc>
          <w:tcPr>
            <w:tcW w:w="3117" w:type="dxa"/>
          </w:tcPr>
          <w:p w:rsidR="00A90B40" w:rsidRPr="009D0A07" w:rsidRDefault="00A90B40" w:rsidP="00796FB1">
            <w:pPr>
              <w:spacing w:after="298" w:line="360" w:lineRule="auto"/>
              <w:ind w:right="2"/>
              <w:jc w:val="center"/>
            </w:pPr>
            <w:r w:rsidRPr="009D0A07">
              <w:t>Harmonizing and integrating actions</w:t>
            </w:r>
          </w:p>
        </w:tc>
        <w:tc>
          <w:tcPr>
            <w:tcW w:w="3117" w:type="dxa"/>
          </w:tcPr>
          <w:p w:rsidR="00A90B40" w:rsidRPr="009D0A07" w:rsidRDefault="00A90B40" w:rsidP="00796FB1">
            <w:pPr>
              <w:spacing w:after="298" w:line="360" w:lineRule="auto"/>
              <w:ind w:right="2"/>
              <w:jc w:val="both"/>
            </w:pPr>
            <w:r w:rsidRPr="009D0A07">
              <w:t>Objectively selecting team members, establishing ground rules, assisting team members in identifying goals, and fostering the growth of a common objective are all essential to the success of any group.</w:t>
            </w:r>
          </w:p>
        </w:tc>
      </w:tr>
      <w:tr w:rsidR="009D0A07" w:rsidRPr="009D0A07" w:rsidTr="005F02B0">
        <w:tc>
          <w:tcPr>
            <w:tcW w:w="3116" w:type="dxa"/>
          </w:tcPr>
          <w:p w:rsidR="00A90B40" w:rsidRPr="009D0A07" w:rsidRDefault="00A90B40" w:rsidP="00796FB1">
            <w:pPr>
              <w:spacing w:after="298" w:line="360" w:lineRule="auto"/>
              <w:ind w:right="2"/>
              <w:jc w:val="center"/>
            </w:pPr>
            <w:r w:rsidRPr="009D0A07">
              <w:t>Storming</w:t>
            </w:r>
          </w:p>
        </w:tc>
        <w:tc>
          <w:tcPr>
            <w:tcW w:w="3117" w:type="dxa"/>
          </w:tcPr>
          <w:p w:rsidR="00A90B40" w:rsidRPr="009D0A07" w:rsidRDefault="00A90B40" w:rsidP="00796FB1">
            <w:pPr>
              <w:spacing w:after="298" w:line="360" w:lineRule="auto"/>
              <w:ind w:right="2"/>
              <w:jc w:val="center"/>
            </w:pPr>
            <w:r w:rsidRPr="009D0A07">
              <w:t>Training behaviours</w:t>
            </w:r>
          </w:p>
        </w:tc>
        <w:tc>
          <w:tcPr>
            <w:tcW w:w="3117" w:type="dxa"/>
          </w:tcPr>
          <w:p w:rsidR="00A90B40" w:rsidRPr="009D0A07" w:rsidRDefault="00A90B40" w:rsidP="00796FB1">
            <w:pPr>
              <w:spacing w:after="298" w:line="360" w:lineRule="auto"/>
              <w:ind w:right="2"/>
              <w:jc w:val="both"/>
            </w:pPr>
            <w:r w:rsidRPr="009D0A07">
              <w:t>Managers and team leaders in different offices should foster an atmosphere of trust and collegiality among their staff members.</w:t>
            </w:r>
          </w:p>
        </w:tc>
      </w:tr>
      <w:tr w:rsidR="009D0A07" w:rsidRPr="009D0A07" w:rsidTr="005F02B0">
        <w:tc>
          <w:tcPr>
            <w:tcW w:w="3116" w:type="dxa"/>
          </w:tcPr>
          <w:p w:rsidR="00A90B40" w:rsidRPr="009D0A07" w:rsidRDefault="00A90B40" w:rsidP="00796FB1">
            <w:pPr>
              <w:spacing w:after="298" w:line="360" w:lineRule="auto"/>
              <w:ind w:right="2"/>
              <w:jc w:val="center"/>
            </w:pPr>
            <w:r w:rsidRPr="009D0A07">
              <w:t>Norming and Performing</w:t>
            </w:r>
          </w:p>
        </w:tc>
        <w:tc>
          <w:tcPr>
            <w:tcW w:w="3117" w:type="dxa"/>
          </w:tcPr>
          <w:p w:rsidR="00A90B40" w:rsidRPr="009D0A07" w:rsidRDefault="00A90B40" w:rsidP="00796FB1">
            <w:pPr>
              <w:spacing w:after="298" w:line="360" w:lineRule="auto"/>
              <w:ind w:right="2"/>
              <w:jc w:val="center"/>
            </w:pPr>
            <w:r w:rsidRPr="009D0A07">
              <w:t>Appropriate responses to allowance and entitlement</w:t>
            </w:r>
          </w:p>
        </w:tc>
        <w:tc>
          <w:tcPr>
            <w:tcW w:w="3117" w:type="dxa"/>
          </w:tcPr>
          <w:p w:rsidR="00A90B40" w:rsidRPr="009D0A07" w:rsidRDefault="00A90B40" w:rsidP="00796FB1">
            <w:pPr>
              <w:spacing w:after="298" w:line="360" w:lineRule="auto"/>
              <w:ind w:right="2"/>
              <w:jc w:val="both"/>
            </w:pPr>
            <w:r w:rsidRPr="009D0A07">
              <w:t>Staff feedback is crucial, and disagreements may be resolved by facilitating the transition of leadership and fostering group effort.</w:t>
            </w:r>
          </w:p>
        </w:tc>
      </w:tr>
      <w:tr w:rsidR="00A90B40" w:rsidRPr="009D0A07" w:rsidTr="005F02B0">
        <w:tc>
          <w:tcPr>
            <w:tcW w:w="3116" w:type="dxa"/>
          </w:tcPr>
          <w:p w:rsidR="00A90B40" w:rsidRPr="009D0A07" w:rsidRDefault="00A90B40" w:rsidP="00796FB1">
            <w:pPr>
              <w:spacing w:after="298" w:line="360" w:lineRule="auto"/>
              <w:ind w:right="2"/>
              <w:jc w:val="center"/>
            </w:pPr>
            <w:r w:rsidRPr="009D0A07">
              <w:t>Adjourning</w:t>
            </w:r>
          </w:p>
        </w:tc>
        <w:tc>
          <w:tcPr>
            <w:tcW w:w="3117" w:type="dxa"/>
          </w:tcPr>
          <w:p w:rsidR="00A90B40" w:rsidRPr="009D0A07" w:rsidRDefault="00A90B40" w:rsidP="00796FB1">
            <w:pPr>
              <w:spacing w:after="298" w:line="360" w:lineRule="auto"/>
              <w:ind w:right="2"/>
              <w:jc w:val="center"/>
            </w:pPr>
            <w:r w:rsidRPr="009D0A07">
              <w:t>Supporting Positive Actions</w:t>
            </w:r>
          </w:p>
        </w:tc>
        <w:tc>
          <w:tcPr>
            <w:tcW w:w="3117" w:type="dxa"/>
          </w:tcPr>
          <w:p w:rsidR="00A90B40" w:rsidRPr="009D0A07" w:rsidRDefault="00A90B40" w:rsidP="00796FB1">
            <w:pPr>
              <w:spacing w:after="298" w:line="360" w:lineRule="auto"/>
              <w:ind w:right="2"/>
              <w:jc w:val="both"/>
            </w:pPr>
            <w:r w:rsidRPr="009D0A07">
              <w:t xml:space="preserve">Team Leaders </w:t>
            </w:r>
            <w:r w:rsidR="00092EE2" w:rsidRPr="009D0A07">
              <w:t>i</w:t>
            </w:r>
            <w:r w:rsidRPr="009D0A07">
              <w:t>n Social Service need to combine the team strengths by allowing for flexibility in positions, helping out members when they need it, hiring new people with relevant experience, and training future leaders</w:t>
            </w:r>
            <w:r w:rsidR="00A91524" w:rsidRPr="009D0A07">
              <w:t xml:space="preserve"> (</w:t>
            </w:r>
            <w:r w:rsidR="00A91524" w:rsidRPr="009D0A07">
              <w:rPr>
                <w:lang w:val="en-GB"/>
              </w:rPr>
              <w:t>Do, et al, 2017</w:t>
            </w:r>
            <w:r w:rsidR="00A91524" w:rsidRPr="009D0A07">
              <w:t>)</w:t>
            </w:r>
            <w:r w:rsidRPr="009D0A07">
              <w:t>.</w:t>
            </w:r>
          </w:p>
        </w:tc>
      </w:tr>
    </w:tbl>
    <w:p w:rsidR="00A90B40" w:rsidRPr="009D0A07" w:rsidRDefault="00A90B40" w:rsidP="00796FB1">
      <w:pPr>
        <w:spacing w:line="360" w:lineRule="auto"/>
        <w:rPr>
          <w:lang w:val="en-GB"/>
        </w:rPr>
      </w:pPr>
    </w:p>
    <w:p w:rsidR="00876C5A" w:rsidRPr="009D0A07" w:rsidRDefault="00876C5A" w:rsidP="00796FB1">
      <w:pPr>
        <w:pStyle w:val="Heading2"/>
        <w:spacing w:line="360" w:lineRule="auto"/>
      </w:pPr>
      <w:bookmarkStart w:id="3" w:name="_Toc120376106"/>
      <w:r w:rsidRPr="009D0A07">
        <w:t>The Theory of Belbin Team Roles</w:t>
      </w:r>
      <w:bookmarkEnd w:id="3"/>
    </w:p>
    <w:p w:rsidR="00876C5A" w:rsidRPr="009D0A07" w:rsidRDefault="00876C5A" w:rsidP="00796FB1">
      <w:pPr>
        <w:spacing w:line="360" w:lineRule="auto"/>
        <w:rPr>
          <w:lang w:val="en-GB"/>
        </w:rPr>
      </w:pPr>
      <w:r w:rsidRPr="009D0A07">
        <w:rPr>
          <w:lang w:val="en-GB"/>
        </w:rPr>
        <w:t>The nine</w:t>
      </w:r>
      <w:r w:rsidR="00092EE2" w:rsidRPr="009D0A07">
        <w:rPr>
          <w:lang w:val="en-GB"/>
        </w:rPr>
        <w:t>-</w:t>
      </w:r>
      <w:r w:rsidRPr="009D0A07">
        <w:rPr>
          <w:lang w:val="en-GB"/>
        </w:rPr>
        <w:t>team functions that Belbin identified as crucial to team performance over time were addressed in his operations. Members of the Social Services team in different locations will be better able to understand and aid one another because this model emphasi</w:t>
      </w:r>
      <w:r w:rsidR="00092EE2" w:rsidRPr="009D0A07">
        <w:rPr>
          <w:lang w:val="en-GB"/>
        </w:rPr>
        <w:t>se</w:t>
      </w:r>
      <w:r w:rsidRPr="009D0A07">
        <w:rPr>
          <w:lang w:val="en-GB"/>
        </w:rPr>
        <w:t>s open communication, building connections among social workers, employee retention, employee engagement, and the use of creative leadership (</w:t>
      </w:r>
      <w:proofErr w:type="spellStart"/>
      <w:r w:rsidR="00A91524" w:rsidRPr="009D0A07">
        <w:rPr>
          <w:lang w:val="en-GB"/>
        </w:rPr>
        <w:t>PrePearl</w:t>
      </w:r>
      <w:proofErr w:type="spellEnd"/>
      <w:r w:rsidR="00A91524" w:rsidRPr="009D0A07">
        <w:rPr>
          <w:lang w:val="en-GB"/>
        </w:rPr>
        <w:t>, 2021</w:t>
      </w:r>
      <w:r w:rsidRPr="009D0A07">
        <w:rPr>
          <w:lang w:val="en-GB"/>
        </w:rPr>
        <w:t xml:space="preserve">). The team captains will spread the word and seek out potential candidates for future hires among the talented and experienced members of the workforce. As an illustration, when forming an innovation team for the purpose of completing </w:t>
      </w:r>
      <w:r w:rsidR="00092EE2" w:rsidRPr="009D0A07">
        <w:rPr>
          <w:lang w:val="en-GB"/>
        </w:rPr>
        <w:t>a</w:t>
      </w:r>
      <w:r w:rsidRPr="009D0A07">
        <w:rPr>
          <w:lang w:val="en-GB"/>
        </w:rPr>
        <w:t xml:space="preserve"> new project, leaders in the social service sector should push for buy-in from managers across all sites to form a </w:t>
      </w:r>
      <w:r w:rsidR="00A622E5" w:rsidRPr="009D0A07">
        <w:rPr>
          <w:lang w:val="en-GB"/>
        </w:rPr>
        <w:t>unified group whose members’ individual preference</w:t>
      </w:r>
      <w:r w:rsidRPr="009D0A07">
        <w:rPr>
          <w:lang w:val="en-GB"/>
        </w:rPr>
        <w:t xml:space="preserve"> encompass as many of the characteristics in Figure 2 as possible.</w:t>
      </w:r>
    </w:p>
    <w:p w:rsidR="00876C5A" w:rsidRPr="009D0A07" w:rsidRDefault="00876C5A" w:rsidP="00796FB1">
      <w:pPr>
        <w:spacing w:line="360" w:lineRule="auto"/>
        <w:rPr>
          <w:lang w:val="en-GB"/>
        </w:rPr>
      </w:pPr>
    </w:p>
    <w:p w:rsidR="00876C5A" w:rsidRPr="009D0A07" w:rsidRDefault="00876C5A" w:rsidP="00796FB1">
      <w:pPr>
        <w:keepNext/>
        <w:spacing w:line="360" w:lineRule="auto"/>
        <w:jc w:val="center"/>
      </w:pPr>
      <w:r w:rsidRPr="009D0A07">
        <w:rPr>
          <w:noProof/>
        </w:rPr>
        <w:drawing>
          <wp:inline distT="0" distB="0" distL="0" distR="0">
            <wp:extent cx="5715000" cy="7696200"/>
            <wp:effectExtent l="0" t="0" r="0" b="0"/>
            <wp:docPr id="1" name="Picture 1" descr="Belbin Team Roles - PrePearl Training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lbin Team Roles - PrePearl Training Develop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5000" cy="7696200"/>
                    </a:xfrm>
                    <a:prstGeom prst="rect">
                      <a:avLst/>
                    </a:prstGeom>
                    <a:noFill/>
                    <a:ln>
                      <a:noFill/>
                    </a:ln>
                  </pic:spPr>
                </pic:pic>
              </a:graphicData>
            </a:graphic>
          </wp:inline>
        </w:drawing>
      </w:r>
    </w:p>
    <w:p w:rsidR="00876C5A" w:rsidRPr="009D0A07" w:rsidRDefault="00876C5A" w:rsidP="00796FB1">
      <w:pPr>
        <w:pStyle w:val="Caption"/>
        <w:spacing w:line="360" w:lineRule="auto"/>
        <w:jc w:val="center"/>
        <w:rPr>
          <w:color w:val="auto"/>
          <w:lang w:val="en-GB"/>
        </w:rPr>
      </w:pPr>
      <w:r w:rsidRPr="009D0A07">
        <w:rPr>
          <w:color w:val="auto"/>
        </w:rPr>
        <w:t xml:space="preserve">Figure </w:t>
      </w:r>
      <w:r w:rsidRPr="009D0A07">
        <w:rPr>
          <w:color w:val="auto"/>
        </w:rPr>
        <w:fldChar w:fldCharType="begin"/>
      </w:r>
      <w:r w:rsidRPr="009D0A07">
        <w:rPr>
          <w:color w:val="auto"/>
        </w:rPr>
        <w:instrText xml:space="preserve"> SEQ Figure \* ARABIC </w:instrText>
      </w:r>
      <w:r w:rsidRPr="009D0A07">
        <w:rPr>
          <w:color w:val="auto"/>
        </w:rPr>
        <w:fldChar w:fldCharType="separate"/>
      </w:r>
      <w:r w:rsidR="006B6864" w:rsidRPr="009D0A07">
        <w:rPr>
          <w:noProof/>
          <w:color w:val="auto"/>
        </w:rPr>
        <w:t>2</w:t>
      </w:r>
      <w:r w:rsidRPr="009D0A07">
        <w:rPr>
          <w:color w:val="auto"/>
        </w:rPr>
        <w:fldChar w:fldCharType="end"/>
      </w:r>
      <w:r w:rsidRPr="009D0A07">
        <w:rPr>
          <w:color w:val="auto"/>
        </w:rPr>
        <w:t xml:space="preserve">: Belbin </w:t>
      </w:r>
      <w:r w:rsidR="00F173A5" w:rsidRPr="009D0A07">
        <w:rPr>
          <w:color w:val="auto"/>
        </w:rPr>
        <w:t>N</w:t>
      </w:r>
      <w:r w:rsidRPr="009D0A07">
        <w:rPr>
          <w:color w:val="auto"/>
        </w:rPr>
        <w:t xml:space="preserve">ine team responsibilities (Source: </w:t>
      </w:r>
      <w:r w:rsidR="00A91524" w:rsidRPr="009D0A07">
        <w:rPr>
          <w:color w:val="auto"/>
          <w:lang w:val="en-GB"/>
        </w:rPr>
        <w:t>Lynch, et al, 2018)</w:t>
      </w:r>
    </w:p>
    <w:p w:rsidR="00876C5A" w:rsidRPr="009D0A07" w:rsidRDefault="00876C5A" w:rsidP="00796FB1">
      <w:pPr>
        <w:spacing w:line="360" w:lineRule="auto"/>
        <w:rPr>
          <w:lang w:val="en-GB"/>
        </w:rPr>
      </w:pPr>
    </w:p>
    <w:p w:rsidR="00876C5A" w:rsidRPr="009D0A07" w:rsidRDefault="00876C5A" w:rsidP="00796FB1">
      <w:pPr>
        <w:spacing w:line="360" w:lineRule="auto"/>
        <w:rPr>
          <w:lang w:val="en-GB"/>
        </w:rPr>
      </w:pPr>
    </w:p>
    <w:p w:rsidR="00876C5A" w:rsidRPr="009D0A07" w:rsidRDefault="00876C5A" w:rsidP="00796FB1">
      <w:pPr>
        <w:spacing w:line="360" w:lineRule="auto"/>
        <w:rPr>
          <w:lang w:val="en-GB"/>
        </w:rPr>
      </w:pPr>
      <w:r w:rsidRPr="009D0A07">
        <w:rPr>
          <w:lang w:val="en-GB"/>
        </w:rPr>
        <w:t>Individuals that exhibit the Monitor Evaluator trait are those who take their work seriously and who are adept at using logic and strategy to solve problems (Driskell, et al, 2017). Members of the team, for instance, responded to difficulties by instituting a policy of working from home and a gradual return to work policy after thoroughly considering all of the options available to them and developing a workable solution. Those in the action-oriented team strive to meet the deadline and view the difficulty of the assignment as a welcome opportunity. Team members who are effective listeners and who approach teamwork with a positive frame of mind inspire their colleagues to do their best job. These people can quickly adjust to new situations and work well with a wide range of teammates. The team members will assist the organisation by using their proficiency in networking and relationship development to complete the delayed undertaking.</w:t>
      </w:r>
    </w:p>
    <w:p w:rsidR="00876C5A" w:rsidRPr="009D0A07" w:rsidRDefault="00876C5A" w:rsidP="00796FB1">
      <w:pPr>
        <w:spacing w:line="360" w:lineRule="auto"/>
        <w:rPr>
          <w:lang w:val="en-GB"/>
        </w:rPr>
      </w:pPr>
      <w:r w:rsidRPr="009D0A07">
        <w:rPr>
          <w:lang w:val="en-GB"/>
        </w:rPr>
        <w:t>Coordinators are responsible adults who have developed the good i</w:t>
      </w:r>
      <w:r w:rsidR="00092EE2" w:rsidRPr="009D0A07">
        <w:rPr>
          <w:lang w:val="en-GB"/>
        </w:rPr>
        <w:t>nter</w:t>
      </w:r>
      <w:r w:rsidRPr="009D0A07">
        <w:rPr>
          <w:lang w:val="en-GB"/>
        </w:rPr>
        <w:t>personal and communication skills so much needed in the field of social care today. For example, coordinators require an accessible means of communication to facilitate the efficient operation of the business, the achievement of individual goals by team members, and the identification of talent within the workforce (</w:t>
      </w:r>
      <w:r w:rsidR="00A91524" w:rsidRPr="009D0A07">
        <w:rPr>
          <w:lang w:val="en-GB"/>
        </w:rPr>
        <w:t>Driskell, et al, 2017</w:t>
      </w:r>
      <w:r w:rsidRPr="009D0A07">
        <w:rPr>
          <w:lang w:val="en-GB"/>
        </w:rPr>
        <w:t>). Coordinators will aid multi-ethnic teams in utilising each member</w:t>
      </w:r>
      <w:r w:rsidR="00092EE2" w:rsidRPr="009D0A07">
        <w:rPr>
          <w:lang w:val="en-GB"/>
        </w:rPr>
        <w:t>'s</w:t>
      </w:r>
      <w:r w:rsidRPr="009D0A07">
        <w:rPr>
          <w:lang w:val="en-GB"/>
        </w:rPr>
        <w:t xml:space="preserve"> unique set of skills. The shapers are dynamic and self-motivated individuals who are committed to helping the company succeed. Leaders act as role models for the rest of the group. As a result, the Social Service teams require shapers to achieve their goals.</w:t>
      </w:r>
    </w:p>
    <w:p w:rsidR="00876C5A" w:rsidRPr="009D0A07" w:rsidRDefault="00876C5A" w:rsidP="00796FB1">
      <w:pPr>
        <w:pStyle w:val="Heading1"/>
        <w:spacing w:line="360" w:lineRule="auto"/>
      </w:pPr>
      <w:bookmarkStart w:id="4" w:name="_Toc120376107"/>
      <w:r w:rsidRPr="009D0A07">
        <w:t>Part 2</w:t>
      </w:r>
      <w:bookmarkEnd w:id="4"/>
    </w:p>
    <w:p w:rsidR="00876C5A" w:rsidRPr="009D0A07" w:rsidRDefault="00A622E5" w:rsidP="00796FB1">
      <w:pPr>
        <w:pStyle w:val="Heading2"/>
        <w:numPr>
          <w:ilvl w:val="0"/>
          <w:numId w:val="4"/>
        </w:numPr>
        <w:spacing w:line="360" w:lineRule="auto"/>
      </w:pPr>
      <w:bookmarkStart w:id="5" w:name="_Toc120376108"/>
      <w:r w:rsidRPr="009D0A07">
        <w:t>C</w:t>
      </w:r>
      <w:r w:rsidR="00876C5A" w:rsidRPr="009D0A07">
        <w:t>hallenges and issues</w:t>
      </w:r>
      <w:bookmarkEnd w:id="5"/>
      <w:r w:rsidRPr="009D0A07">
        <w:t xml:space="preserve"> faced within the case study </w:t>
      </w:r>
    </w:p>
    <w:p w:rsidR="00876C5A" w:rsidRPr="009D0A07" w:rsidRDefault="00876C5A" w:rsidP="00796FB1">
      <w:pPr>
        <w:spacing w:line="360" w:lineRule="auto"/>
        <w:rPr>
          <w:lang w:val="en-GB"/>
        </w:rPr>
      </w:pPr>
      <w:r w:rsidRPr="009D0A07">
        <w:rPr>
          <w:lang w:val="en-GB"/>
        </w:rPr>
        <w:t xml:space="preserve">Among the many problems and obstacles encountered in the case study of Social Services was a lack of communication between the Head of Service and also the Managers. A lot </w:t>
      </w:r>
      <w:r w:rsidR="00F173A5" w:rsidRPr="009D0A07">
        <w:rPr>
          <w:lang w:val="en-GB"/>
        </w:rPr>
        <w:t>“</w:t>
      </w:r>
      <w:r w:rsidRPr="009D0A07">
        <w:rPr>
          <w:lang w:val="en-GB"/>
        </w:rPr>
        <w:t>hands</w:t>
      </w:r>
      <w:r w:rsidR="00092EE2" w:rsidRPr="009D0A07">
        <w:rPr>
          <w:lang w:val="en-GB"/>
        </w:rPr>
        <w:t>-</w:t>
      </w:r>
      <w:r w:rsidRPr="009D0A07">
        <w:rPr>
          <w:lang w:val="en-GB"/>
        </w:rPr>
        <w:t>off</w:t>
      </w:r>
      <w:r w:rsidR="00F173A5" w:rsidRPr="009D0A07">
        <w:rPr>
          <w:lang w:val="en-GB"/>
        </w:rPr>
        <w:t>”</w:t>
      </w:r>
      <w:r w:rsidRPr="009D0A07">
        <w:rPr>
          <w:lang w:val="en-GB"/>
        </w:rPr>
        <w:t xml:space="preserve"> management style was prevalent under the previous Head of Service. He preferred to remain in his office and speak with staff members via email, but he was never free to respond to any questions that came up. He occasionally had face-to-face meetings with his employers, </w:t>
      </w:r>
      <w:r w:rsidR="00092EE2" w:rsidRPr="009D0A07">
        <w:rPr>
          <w:lang w:val="en-GB"/>
        </w:rPr>
        <w:t xml:space="preserve">and </w:t>
      </w:r>
      <w:r w:rsidRPr="009D0A07">
        <w:rPr>
          <w:lang w:val="en-GB"/>
        </w:rPr>
        <w:t>managers, but these were one-sided, with him voicing his problems but excluding any employee conversations. Team leaders frequently heard complaints from staff members that they had several ideas for increasing productivity but no channels through which to relay these suggestions to upper management. Managers on all teams thought their efforts were being overlooked and were frustrated by this.</w:t>
      </w:r>
    </w:p>
    <w:p w:rsidR="00876C5A" w:rsidRPr="009D0A07" w:rsidRDefault="00876C5A" w:rsidP="00796FB1">
      <w:pPr>
        <w:spacing w:line="360" w:lineRule="auto"/>
        <w:rPr>
          <w:lang w:val="en-GB"/>
        </w:rPr>
      </w:pPr>
      <w:r w:rsidRPr="009D0A07">
        <w:rPr>
          <w:lang w:val="en-GB"/>
        </w:rPr>
        <w:t xml:space="preserve">In addition to the problems already mentioned, the new Head of Social Service also had to cope with employee turnover and high absenteeism, which meant that managers were constantly adjusting to new team members and a </w:t>
      </w:r>
      <w:r w:rsidR="00F173A5" w:rsidRPr="009D0A07">
        <w:rPr>
          <w:lang w:val="en-GB"/>
        </w:rPr>
        <w:t>“</w:t>
      </w:r>
      <w:r w:rsidRPr="009D0A07">
        <w:rPr>
          <w:lang w:val="en-GB"/>
        </w:rPr>
        <w:t>shortage of employees.</w:t>
      </w:r>
      <w:r w:rsidR="00F173A5" w:rsidRPr="009D0A07">
        <w:rPr>
          <w:lang w:val="en-GB"/>
        </w:rPr>
        <w:t>”</w:t>
      </w:r>
      <w:r w:rsidRPr="009D0A07">
        <w:rPr>
          <w:lang w:val="en-GB"/>
        </w:rPr>
        <w:t xml:space="preserve"> There was a regular turnover of ineffective teams. Social workers were skipping more and more days of work as they felt more under pressure due to a scarcity of manpower. They also said they were stressed because teams used varied standards and protocols, so one social worker</w:t>
      </w:r>
      <w:r w:rsidR="00092EE2" w:rsidRPr="009D0A07">
        <w:rPr>
          <w:lang w:val="en-GB"/>
        </w:rPr>
        <w:t>'</w:t>
      </w:r>
      <w:r w:rsidRPr="009D0A07">
        <w:rPr>
          <w:lang w:val="en-GB"/>
        </w:rPr>
        <w:t>s assessment of a child safety may be overturned by another.</w:t>
      </w:r>
    </w:p>
    <w:p w:rsidR="0029157D" w:rsidRPr="009D0A07" w:rsidRDefault="0029157D" w:rsidP="00796FB1">
      <w:pPr>
        <w:spacing w:line="360" w:lineRule="auto"/>
        <w:rPr>
          <w:lang w:val="en-GB"/>
        </w:rPr>
      </w:pPr>
    </w:p>
    <w:p w:rsidR="00876C5A" w:rsidRPr="009D0A07" w:rsidRDefault="0063635F" w:rsidP="00796FB1">
      <w:pPr>
        <w:pStyle w:val="Heading2"/>
        <w:numPr>
          <w:ilvl w:val="0"/>
          <w:numId w:val="4"/>
        </w:numPr>
        <w:spacing w:line="360" w:lineRule="auto"/>
      </w:pPr>
      <w:bookmarkStart w:id="6" w:name="_Toc120376109"/>
      <w:r w:rsidRPr="009D0A07">
        <w:t>C</w:t>
      </w:r>
      <w:r w:rsidR="00876C5A" w:rsidRPr="009D0A07">
        <w:t>ommunication models</w:t>
      </w:r>
      <w:bookmarkEnd w:id="6"/>
      <w:r w:rsidR="00876C5A" w:rsidRPr="009D0A07">
        <w:t> </w:t>
      </w:r>
    </w:p>
    <w:p w:rsidR="00876C5A" w:rsidRPr="009D0A07" w:rsidRDefault="00876C5A" w:rsidP="00796FB1">
      <w:pPr>
        <w:spacing w:line="360" w:lineRule="auto"/>
        <w:rPr>
          <w:lang w:val="en-GB"/>
        </w:rPr>
      </w:pPr>
      <w:r w:rsidRPr="009D0A07">
        <w:rPr>
          <w:lang w:val="en-GB"/>
        </w:rPr>
        <w:t xml:space="preserve">According to </w:t>
      </w:r>
      <w:r w:rsidR="00092EE2" w:rsidRPr="009D0A07">
        <w:rPr>
          <w:lang w:val="en-GB"/>
        </w:rPr>
        <w:t xml:space="preserve">the </w:t>
      </w:r>
      <w:proofErr w:type="spellStart"/>
      <w:r w:rsidRPr="009D0A07">
        <w:rPr>
          <w:lang w:val="en-GB"/>
        </w:rPr>
        <w:t>Berlo</w:t>
      </w:r>
      <w:proofErr w:type="spellEnd"/>
      <w:r w:rsidRPr="009D0A07">
        <w:rPr>
          <w:lang w:val="en-GB"/>
        </w:rPr>
        <w:t xml:space="preserve"> approach, two people can only exchange meaningful information if they are on the same intellectual level</w:t>
      </w:r>
      <w:r w:rsidR="00A91524" w:rsidRPr="009D0A07">
        <w:rPr>
          <w:lang w:val="en-GB"/>
        </w:rPr>
        <w:t xml:space="preserve"> (Peralta, et al, 2018)</w:t>
      </w:r>
      <w:r w:rsidRPr="009D0A07">
        <w:rPr>
          <w:lang w:val="en-GB"/>
        </w:rPr>
        <w:t>. That</w:t>
      </w:r>
      <w:r w:rsidR="00F173A5" w:rsidRPr="009D0A07">
        <w:rPr>
          <w:lang w:val="en-GB"/>
        </w:rPr>
        <w:t xml:space="preserve"> i</w:t>
      </w:r>
      <w:r w:rsidRPr="009D0A07">
        <w:rPr>
          <w:lang w:val="en-GB"/>
        </w:rPr>
        <w:t>s the only way for real interaction or conversation to take place. Therefore, there should be harmony between the sender and the recipient. An organi</w:t>
      </w:r>
      <w:r w:rsidR="00F173A5" w:rsidRPr="009D0A07">
        <w:rPr>
          <w:lang w:val="en-GB"/>
        </w:rPr>
        <w:t>s</w:t>
      </w:r>
      <w:r w:rsidRPr="009D0A07">
        <w:rPr>
          <w:lang w:val="en-GB"/>
        </w:rPr>
        <w:t>ation</w:t>
      </w:r>
      <w:r w:rsidR="00092EE2" w:rsidRPr="009D0A07">
        <w:rPr>
          <w:lang w:val="en-GB"/>
        </w:rPr>
        <w:t>'s</w:t>
      </w:r>
      <w:r w:rsidRPr="009D0A07">
        <w:rPr>
          <w:lang w:val="en-GB"/>
        </w:rPr>
        <w:t xml:space="preserve"> internal and external audiences benefit from the dissemination of relevant information due to effective channels of communication.</w:t>
      </w:r>
    </w:p>
    <w:p w:rsidR="00876C5A" w:rsidRPr="009D0A07" w:rsidRDefault="00876C5A" w:rsidP="00796FB1">
      <w:pPr>
        <w:pStyle w:val="Heading3"/>
        <w:numPr>
          <w:ilvl w:val="0"/>
          <w:numId w:val="5"/>
        </w:numPr>
        <w:spacing w:line="360" w:lineRule="auto"/>
        <w:rPr>
          <w:color w:val="auto"/>
        </w:rPr>
      </w:pPr>
      <w:bookmarkStart w:id="7" w:name="_Toc120376110"/>
      <w:r w:rsidRPr="009D0A07">
        <w:rPr>
          <w:color w:val="auto"/>
        </w:rPr>
        <w:t xml:space="preserve">The SMCR </w:t>
      </w:r>
      <w:proofErr w:type="spellStart"/>
      <w:r w:rsidRPr="009D0A07">
        <w:rPr>
          <w:color w:val="auto"/>
        </w:rPr>
        <w:t>Berlo</w:t>
      </w:r>
      <w:proofErr w:type="spellEnd"/>
      <w:r w:rsidRPr="009D0A07">
        <w:rPr>
          <w:color w:val="auto"/>
        </w:rPr>
        <w:t xml:space="preserve"> Communication Model</w:t>
      </w:r>
      <w:bookmarkEnd w:id="7"/>
    </w:p>
    <w:p w:rsidR="00876C5A" w:rsidRPr="009D0A07" w:rsidRDefault="00876C5A" w:rsidP="00796FB1">
      <w:pPr>
        <w:spacing w:line="360" w:lineRule="auto"/>
        <w:rPr>
          <w:lang w:val="en-GB"/>
        </w:rPr>
      </w:pPr>
      <w:r w:rsidRPr="009D0A07">
        <w:rPr>
          <w:lang w:val="en-GB"/>
        </w:rPr>
        <w:t xml:space="preserve">The four components of </w:t>
      </w:r>
      <w:proofErr w:type="spellStart"/>
      <w:r w:rsidRPr="009D0A07">
        <w:rPr>
          <w:lang w:val="en-GB"/>
        </w:rPr>
        <w:t>Berlo</w:t>
      </w:r>
      <w:proofErr w:type="spellEnd"/>
      <w:r w:rsidRPr="009D0A07">
        <w:rPr>
          <w:lang w:val="en-GB"/>
        </w:rPr>
        <w:t xml:space="preserve"> Communication Model are the </w:t>
      </w:r>
      <w:r w:rsidR="00F173A5" w:rsidRPr="009D0A07">
        <w:rPr>
          <w:lang w:val="en-GB"/>
        </w:rPr>
        <w:t>“</w:t>
      </w:r>
      <w:r w:rsidRPr="009D0A07">
        <w:rPr>
          <w:lang w:val="en-GB"/>
        </w:rPr>
        <w:t>Source,</w:t>
      </w:r>
      <w:r w:rsidR="00F173A5" w:rsidRPr="009D0A07">
        <w:rPr>
          <w:lang w:val="en-GB"/>
        </w:rPr>
        <w:t>”</w:t>
      </w:r>
      <w:r w:rsidRPr="009D0A07">
        <w:rPr>
          <w:lang w:val="en-GB"/>
        </w:rPr>
        <w:t xml:space="preserve"> </w:t>
      </w:r>
      <w:r w:rsidR="00F173A5" w:rsidRPr="009D0A07">
        <w:rPr>
          <w:lang w:val="en-GB"/>
        </w:rPr>
        <w:t>“</w:t>
      </w:r>
      <w:r w:rsidRPr="009D0A07">
        <w:rPr>
          <w:lang w:val="en-GB"/>
        </w:rPr>
        <w:t>Message,</w:t>
      </w:r>
      <w:r w:rsidR="00F173A5" w:rsidRPr="009D0A07">
        <w:rPr>
          <w:lang w:val="en-GB"/>
        </w:rPr>
        <w:t>”</w:t>
      </w:r>
      <w:r w:rsidRPr="009D0A07">
        <w:rPr>
          <w:lang w:val="en-GB"/>
        </w:rPr>
        <w:t xml:space="preserve"> </w:t>
      </w:r>
      <w:r w:rsidR="00F173A5" w:rsidRPr="009D0A07">
        <w:rPr>
          <w:lang w:val="en-GB"/>
        </w:rPr>
        <w:t>“</w:t>
      </w:r>
      <w:r w:rsidRPr="009D0A07">
        <w:rPr>
          <w:lang w:val="en-GB"/>
        </w:rPr>
        <w:t>Channel,</w:t>
      </w:r>
      <w:r w:rsidR="00F173A5" w:rsidRPr="009D0A07">
        <w:rPr>
          <w:lang w:val="en-GB"/>
        </w:rPr>
        <w:t>”</w:t>
      </w:r>
      <w:r w:rsidRPr="009D0A07">
        <w:rPr>
          <w:lang w:val="en-GB"/>
        </w:rPr>
        <w:t xml:space="preserve"> and </w:t>
      </w:r>
      <w:r w:rsidR="00F173A5" w:rsidRPr="009D0A07">
        <w:rPr>
          <w:lang w:val="en-GB"/>
        </w:rPr>
        <w:t>“</w:t>
      </w:r>
      <w:r w:rsidRPr="009D0A07">
        <w:rPr>
          <w:lang w:val="en-GB"/>
        </w:rPr>
        <w:t>Receiver</w:t>
      </w:r>
      <w:r w:rsidR="00F173A5" w:rsidRPr="009D0A07">
        <w:rPr>
          <w:lang w:val="en-GB"/>
        </w:rPr>
        <w:t>”</w:t>
      </w:r>
      <w:r w:rsidRPr="009D0A07">
        <w:rPr>
          <w:lang w:val="en-GB"/>
        </w:rPr>
        <w:t xml:space="preserve"> (SMCR). As can be seen in Figure, there are 5 individual parts to each component</w:t>
      </w:r>
      <w:r w:rsidR="00A91524" w:rsidRPr="009D0A07">
        <w:rPr>
          <w:lang w:val="en-GB"/>
        </w:rPr>
        <w:t xml:space="preserve"> (</w:t>
      </w:r>
      <w:proofErr w:type="spellStart"/>
      <w:r w:rsidR="00A91524" w:rsidRPr="009D0A07">
        <w:rPr>
          <w:lang w:val="en-GB"/>
        </w:rPr>
        <w:t>Radovic</w:t>
      </w:r>
      <w:proofErr w:type="spellEnd"/>
      <w:r w:rsidR="00A91524" w:rsidRPr="009D0A07">
        <w:rPr>
          <w:lang w:val="en-GB"/>
        </w:rPr>
        <w:t xml:space="preserve"> </w:t>
      </w:r>
      <w:proofErr w:type="spellStart"/>
      <w:r w:rsidR="00A91524" w:rsidRPr="009D0A07">
        <w:rPr>
          <w:lang w:val="en-GB"/>
        </w:rPr>
        <w:t>Markovic</w:t>
      </w:r>
      <w:proofErr w:type="spellEnd"/>
      <w:r w:rsidR="00A91524" w:rsidRPr="009D0A07">
        <w:rPr>
          <w:lang w:val="en-GB"/>
        </w:rPr>
        <w:t>, et al, 2018)</w:t>
      </w:r>
      <w:r w:rsidRPr="009D0A07">
        <w:rPr>
          <w:lang w:val="en-GB"/>
        </w:rPr>
        <w:t>.</w:t>
      </w:r>
    </w:p>
    <w:p w:rsidR="0063635F" w:rsidRPr="009D0A07" w:rsidRDefault="0063635F" w:rsidP="00796FB1">
      <w:pPr>
        <w:spacing w:line="360" w:lineRule="auto"/>
        <w:rPr>
          <w:lang w:val="en-GB"/>
        </w:rPr>
      </w:pPr>
    </w:p>
    <w:p w:rsidR="00F173A5" w:rsidRPr="009D0A07" w:rsidRDefault="00F173A5" w:rsidP="00796FB1">
      <w:pPr>
        <w:keepNext/>
        <w:spacing w:line="360" w:lineRule="auto"/>
        <w:jc w:val="center"/>
      </w:pPr>
      <w:r w:rsidRPr="009D0A07">
        <w:rPr>
          <w:noProof/>
        </w:rPr>
        <w:drawing>
          <wp:inline distT="0" distB="0" distL="0" distR="0" wp14:anchorId="7E79A11A" wp14:editId="1B2650AB">
            <wp:extent cx="5943600" cy="2999740"/>
            <wp:effectExtent l="133350" t="114300" r="133350" b="162560"/>
            <wp:docPr id="2" name="Picture 2" descr="https://www.communicationtheory.org/wp-content/uploads/2010/01/berlos-smcr-model-of-communication-pic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ommunicationtheory.org/wp-content/uploads/2010/01/berlos-smcr-model-of-communication-picture.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99974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F173A5" w:rsidRPr="009D0A07" w:rsidRDefault="00F173A5" w:rsidP="00796FB1">
      <w:pPr>
        <w:pStyle w:val="Caption"/>
        <w:spacing w:line="360" w:lineRule="auto"/>
        <w:jc w:val="center"/>
        <w:rPr>
          <w:color w:val="auto"/>
        </w:rPr>
      </w:pPr>
      <w:r w:rsidRPr="009D0A07">
        <w:rPr>
          <w:color w:val="auto"/>
        </w:rPr>
        <w:t xml:space="preserve">Figure </w:t>
      </w:r>
      <w:r w:rsidRPr="009D0A07">
        <w:rPr>
          <w:color w:val="auto"/>
        </w:rPr>
        <w:fldChar w:fldCharType="begin"/>
      </w:r>
      <w:r w:rsidRPr="009D0A07">
        <w:rPr>
          <w:color w:val="auto"/>
        </w:rPr>
        <w:instrText xml:space="preserve"> SEQ Figure \* ARABIC </w:instrText>
      </w:r>
      <w:r w:rsidRPr="009D0A07">
        <w:rPr>
          <w:color w:val="auto"/>
        </w:rPr>
        <w:fldChar w:fldCharType="separate"/>
      </w:r>
      <w:r w:rsidR="006B6864" w:rsidRPr="009D0A07">
        <w:rPr>
          <w:noProof/>
          <w:color w:val="auto"/>
        </w:rPr>
        <w:t>3</w:t>
      </w:r>
      <w:r w:rsidRPr="009D0A07">
        <w:rPr>
          <w:color w:val="auto"/>
        </w:rPr>
        <w:fldChar w:fldCharType="end"/>
      </w:r>
      <w:r w:rsidRPr="009D0A07">
        <w:rPr>
          <w:color w:val="auto"/>
        </w:rPr>
        <w:t xml:space="preserve">: SMCR </w:t>
      </w:r>
      <w:proofErr w:type="spellStart"/>
      <w:r w:rsidRPr="009D0A07">
        <w:rPr>
          <w:color w:val="auto"/>
        </w:rPr>
        <w:t>Berlo</w:t>
      </w:r>
      <w:proofErr w:type="spellEnd"/>
      <w:r w:rsidRPr="009D0A07">
        <w:rPr>
          <w:color w:val="auto"/>
        </w:rPr>
        <w:t xml:space="preserve"> Communication Model (Source:</w:t>
      </w:r>
      <w:r w:rsidR="00A91524" w:rsidRPr="009D0A07">
        <w:rPr>
          <w:color w:val="auto"/>
          <w:lang w:val="en-GB"/>
        </w:rPr>
        <w:t xml:space="preserve"> (</w:t>
      </w:r>
      <w:proofErr w:type="spellStart"/>
      <w:r w:rsidR="00A91524" w:rsidRPr="009D0A07">
        <w:rPr>
          <w:color w:val="auto"/>
          <w:lang w:val="en-GB"/>
        </w:rPr>
        <w:t>Radovic</w:t>
      </w:r>
      <w:proofErr w:type="spellEnd"/>
      <w:r w:rsidR="00A91524" w:rsidRPr="009D0A07">
        <w:rPr>
          <w:color w:val="auto"/>
          <w:lang w:val="en-GB"/>
        </w:rPr>
        <w:t xml:space="preserve"> </w:t>
      </w:r>
      <w:proofErr w:type="spellStart"/>
      <w:r w:rsidR="00A91524" w:rsidRPr="009D0A07">
        <w:rPr>
          <w:color w:val="auto"/>
          <w:lang w:val="en-GB"/>
        </w:rPr>
        <w:t>Markovic</w:t>
      </w:r>
      <w:proofErr w:type="spellEnd"/>
      <w:r w:rsidR="00A91524" w:rsidRPr="009D0A07">
        <w:rPr>
          <w:color w:val="auto"/>
          <w:lang w:val="en-GB"/>
        </w:rPr>
        <w:t>, et al, 2018</w:t>
      </w:r>
      <w:r w:rsidRPr="009D0A07">
        <w:rPr>
          <w:color w:val="auto"/>
        </w:rPr>
        <w:t>)</w:t>
      </w:r>
    </w:p>
    <w:p w:rsidR="00F173A5" w:rsidRPr="009D0A07" w:rsidRDefault="00F173A5" w:rsidP="00796FB1">
      <w:pPr>
        <w:spacing w:line="360" w:lineRule="auto"/>
        <w:rPr>
          <w:lang w:val="en-GB"/>
        </w:rPr>
      </w:pPr>
      <w:r w:rsidRPr="009D0A07">
        <w:rPr>
          <w:lang w:val="en-GB"/>
        </w:rPr>
        <w:t>The Sources constituents are as follows:</w:t>
      </w:r>
    </w:p>
    <w:p w:rsidR="00F173A5" w:rsidRPr="009D0A07" w:rsidRDefault="00F173A5" w:rsidP="00796FB1">
      <w:pPr>
        <w:pStyle w:val="Heading4"/>
        <w:spacing w:line="360" w:lineRule="auto"/>
        <w:rPr>
          <w:lang w:val="en-GB"/>
        </w:rPr>
      </w:pPr>
      <w:r w:rsidRPr="009D0A07">
        <w:rPr>
          <w:lang w:val="en-GB"/>
        </w:rPr>
        <w:t>Communication skills</w:t>
      </w:r>
    </w:p>
    <w:p w:rsidR="00F173A5" w:rsidRPr="009D0A07" w:rsidRDefault="00F173A5" w:rsidP="00796FB1">
      <w:pPr>
        <w:spacing w:line="360" w:lineRule="auto"/>
        <w:rPr>
          <w:lang w:val="en-GB"/>
        </w:rPr>
      </w:pPr>
      <w:r w:rsidRPr="009D0A07">
        <w:rPr>
          <w:lang w:val="en-GB"/>
        </w:rPr>
        <w:t>The source</w:t>
      </w:r>
      <w:r w:rsidR="00092EE2" w:rsidRPr="009D0A07">
        <w:rPr>
          <w:lang w:val="en-GB"/>
        </w:rPr>
        <w:t>'</w:t>
      </w:r>
      <w:r w:rsidRPr="009D0A07">
        <w:rPr>
          <w:lang w:val="en-GB"/>
        </w:rPr>
        <w:t>s ability to convey information clearly depends on the quality of their communication abilities. Learning to read, write, communicate, and listen are all essential communication skills.</w:t>
      </w:r>
    </w:p>
    <w:p w:rsidR="00F173A5" w:rsidRPr="009D0A07" w:rsidRDefault="00F173A5" w:rsidP="00796FB1">
      <w:pPr>
        <w:pStyle w:val="Heading4"/>
        <w:spacing w:line="360" w:lineRule="auto"/>
        <w:rPr>
          <w:lang w:val="en-GB"/>
        </w:rPr>
      </w:pPr>
      <w:r w:rsidRPr="009D0A07">
        <w:rPr>
          <w:lang w:val="en-GB"/>
        </w:rPr>
        <w:t>Attitude</w:t>
      </w:r>
    </w:p>
    <w:p w:rsidR="00F173A5" w:rsidRPr="009D0A07" w:rsidRDefault="00F173A5" w:rsidP="00796FB1">
      <w:pPr>
        <w:spacing w:line="360" w:lineRule="auto"/>
        <w:rPr>
          <w:lang w:val="en-GB"/>
        </w:rPr>
      </w:pPr>
      <w:r w:rsidRPr="009D0A07">
        <w:rPr>
          <w:lang w:val="en-GB"/>
        </w:rPr>
        <w:t>The sources attitude is crucial to the success of the communication. It does not matter how articulate a person is if they have a negative outlook on the individual they are trying to reach.</w:t>
      </w:r>
    </w:p>
    <w:p w:rsidR="00F173A5" w:rsidRPr="009D0A07" w:rsidRDefault="00F173A5" w:rsidP="00796FB1">
      <w:pPr>
        <w:pStyle w:val="Heading4"/>
        <w:spacing w:line="360" w:lineRule="auto"/>
        <w:rPr>
          <w:lang w:val="en-GB"/>
        </w:rPr>
      </w:pPr>
      <w:r w:rsidRPr="009D0A07">
        <w:rPr>
          <w:lang w:val="en-GB"/>
        </w:rPr>
        <w:t>Knowledge</w:t>
      </w:r>
    </w:p>
    <w:p w:rsidR="00F173A5" w:rsidRPr="009D0A07" w:rsidRDefault="00F173A5" w:rsidP="00796FB1">
      <w:pPr>
        <w:spacing w:line="360" w:lineRule="auto"/>
        <w:rPr>
          <w:lang w:val="en-GB"/>
        </w:rPr>
      </w:pPr>
      <w:r w:rsidRPr="009D0A07">
        <w:rPr>
          <w:lang w:val="en-GB"/>
        </w:rPr>
        <w:t>The ability to do so is crucial in any kind of conversation. The source needs to be educated about the information that it wishes to provide.</w:t>
      </w:r>
    </w:p>
    <w:p w:rsidR="00F173A5" w:rsidRPr="009D0A07" w:rsidRDefault="00F173A5" w:rsidP="00796FB1">
      <w:pPr>
        <w:pStyle w:val="Heading4"/>
        <w:spacing w:line="360" w:lineRule="auto"/>
        <w:rPr>
          <w:lang w:val="en-GB"/>
        </w:rPr>
      </w:pPr>
      <w:r w:rsidRPr="009D0A07">
        <w:rPr>
          <w:lang w:val="en-GB"/>
        </w:rPr>
        <w:t>Social Systems</w:t>
      </w:r>
    </w:p>
    <w:p w:rsidR="00F173A5" w:rsidRPr="009D0A07" w:rsidRDefault="00F173A5" w:rsidP="00796FB1">
      <w:pPr>
        <w:spacing w:line="360" w:lineRule="auto"/>
        <w:rPr>
          <w:lang w:val="en-GB"/>
        </w:rPr>
      </w:pPr>
      <w:r w:rsidRPr="009D0A07">
        <w:rPr>
          <w:lang w:val="en-GB"/>
        </w:rPr>
        <w:t>Communication occurs in a social context where individuals have a wide range of perspectives and values. The source needs to be cognizant of the culture, religion, belief and values of the recipient.</w:t>
      </w:r>
    </w:p>
    <w:p w:rsidR="00F173A5" w:rsidRPr="009D0A07" w:rsidRDefault="00F173A5" w:rsidP="00796FB1">
      <w:pPr>
        <w:pStyle w:val="Heading4"/>
        <w:spacing w:line="360" w:lineRule="auto"/>
        <w:rPr>
          <w:lang w:val="en-GB"/>
        </w:rPr>
      </w:pPr>
      <w:r w:rsidRPr="009D0A07">
        <w:rPr>
          <w:lang w:val="en-GB"/>
        </w:rPr>
        <w:t>Culture</w:t>
      </w:r>
    </w:p>
    <w:p w:rsidR="00F173A5" w:rsidRPr="009D0A07" w:rsidRDefault="00F173A5" w:rsidP="00796FB1">
      <w:pPr>
        <w:spacing w:line="360" w:lineRule="auto"/>
        <w:rPr>
          <w:lang w:val="en-GB"/>
        </w:rPr>
      </w:pPr>
      <w:r w:rsidRPr="009D0A07">
        <w:rPr>
          <w:lang w:val="en-GB"/>
        </w:rPr>
        <w:t xml:space="preserve">Culture is also considered by the model. According to </w:t>
      </w:r>
      <w:r w:rsidR="00A91524" w:rsidRPr="009D0A07">
        <w:rPr>
          <w:lang w:val="en-GB"/>
        </w:rPr>
        <w:t>Guru, (2021)</w:t>
      </w:r>
      <w:r w:rsidRPr="009D0A07">
        <w:rPr>
          <w:lang w:val="en-GB"/>
        </w:rPr>
        <w:t>, culture and communication are inextricably linked since it determines not only who talks to whom, what is discussed, and how conversations go, but also how communications are encoded, what they signify, and the contexts in which they are transmitted, received and understood.</w:t>
      </w:r>
    </w:p>
    <w:p w:rsidR="00F173A5" w:rsidRPr="009D0A07" w:rsidRDefault="00F173A5" w:rsidP="00796FB1">
      <w:pPr>
        <w:pStyle w:val="ListParagraph"/>
        <w:numPr>
          <w:ilvl w:val="0"/>
          <w:numId w:val="8"/>
        </w:numPr>
        <w:spacing w:line="360" w:lineRule="auto"/>
        <w:rPr>
          <w:lang w:val="en-GB"/>
        </w:rPr>
      </w:pPr>
      <w:r w:rsidRPr="009D0A07">
        <w:rPr>
          <w:lang w:val="en-GB"/>
        </w:rPr>
        <w:t>The Message may be broken down into its parts, which include its content, elements, treatment, structure, and code. </w:t>
      </w:r>
    </w:p>
    <w:p w:rsidR="00F173A5" w:rsidRPr="009D0A07" w:rsidRDefault="00F173A5" w:rsidP="00796FB1">
      <w:pPr>
        <w:pStyle w:val="ListParagraph"/>
        <w:numPr>
          <w:ilvl w:val="0"/>
          <w:numId w:val="8"/>
        </w:numPr>
        <w:spacing w:line="360" w:lineRule="auto"/>
        <w:rPr>
          <w:lang w:val="en-GB"/>
        </w:rPr>
      </w:pPr>
      <w:r w:rsidRPr="009D0A07">
        <w:rPr>
          <w:lang w:val="en-GB"/>
        </w:rPr>
        <w:t>Hearing, seeing, touching, smelling, and tasting are the elements of the channel. </w:t>
      </w:r>
    </w:p>
    <w:p w:rsidR="00F173A5" w:rsidRPr="009D0A07" w:rsidRDefault="00F173A5" w:rsidP="00796FB1">
      <w:pPr>
        <w:pStyle w:val="ListParagraph"/>
        <w:numPr>
          <w:ilvl w:val="0"/>
          <w:numId w:val="8"/>
        </w:numPr>
        <w:spacing w:line="360" w:lineRule="auto"/>
        <w:rPr>
          <w:lang w:val="en-GB"/>
        </w:rPr>
      </w:pPr>
      <w:r w:rsidRPr="009D0A07">
        <w:rPr>
          <w:lang w:val="en-GB"/>
        </w:rPr>
        <w:t>Communication skills, attitudes, knowledge, social systems, and culture are among the elements of the receiver that are comparable to those of the source.</w:t>
      </w:r>
    </w:p>
    <w:p w:rsidR="0063635F" w:rsidRPr="009D0A07" w:rsidRDefault="0063635F" w:rsidP="00796FB1">
      <w:pPr>
        <w:pStyle w:val="ListParagraph"/>
        <w:spacing w:line="360" w:lineRule="auto"/>
        <w:rPr>
          <w:lang w:val="en-GB"/>
        </w:rPr>
      </w:pPr>
    </w:p>
    <w:p w:rsidR="00F173A5" w:rsidRPr="009D0A07" w:rsidRDefault="00F173A5" w:rsidP="00796FB1">
      <w:pPr>
        <w:pStyle w:val="Heading3"/>
        <w:numPr>
          <w:ilvl w:val="0"/>
          <w:numId w:val="6"/>
        </w:numPr>
        <w:spacing w:line="360" w:lineRule="auto"/>
        <w:rPr>
          <w:color w:val="auto"/>
        </w:rPr>
      </w:pPr>
      <w:bookmarkStart w:id="8" w:name="_Toc120376111"/>
      <w:r w:rsidRPr="009D0A07">
        <w:rPr>
          <w:color w:val="auto"/>
        </w:rPr>
        <w:t>Communication Model of Shannon and Weaver</w:t>
      </w:r>
      <w:bookmarkEnd w:id="8"/>
    </w:p>
    <w:p w:rsidR="00F173A5" w:rsidRPr="009D0A07" w:rsidRDefault="00F173A5" w:rsidP="00796FB1">
      <w:pPr>
        <w:spacing w:line="360" w:lineRule="auto"/>
        <w:rPr>
          <w:lang w:val="en-GB"/>
        </w:rPr>
      </w:pPr>
      <w:r w:rsidRPr="009D0A07">
        <w:rPr>
          <w:lang w:val="en-GB"/>
        </w:rPr>
        <w:t>Every company implements its own method of internal communication, sometimes modelled after more widely used systems</w:t>
      </w:r>
      <w:r w:rsidR="00A91524" w:rsidRPr="009D0A07">
        <w:rPr>
          <w:lang w:val="en-GB"/>
        </w:rPr>
        <w:t xml:space="preserve"> (The Business Communication, 2021)</w:t>
      </w:r>
      <w:r w:rsidRPr="009D0A07">
        <w:rPr>
          <w:lang w:val="en-GB"/>
        </w:rPr>
        <w:t>. The Shannon–Weaver model of communication is the most widely-known framework for studying the dynamics of information transfer.</w:t>
      </w:r>
    </w:p>
    <w:p w:rsidR="006B6864" w:rsidRPr="009D0A07" w:rsidRDefault="006B6864" w:rsidP="00796FB1">
      <w:pPr>
        <w:spacing w:line="360" w:lineRule="auto"/>
        <w:rPr>
          <w:lang w:val="en-GB"/>
        </w:rPr>
      </w:pPr>
    </w:p>
    <w:p w:rsidR="006B6864" w:rsidRPr="009D0A07" w:rsidRDefault="006B6864" w:rsidP="00796FB1">
      <w:pPr>
        <w:spacing w:line="360" w:lineRule="auto"/>
        <w:rPr>
          <w:lang w:val="en-GB"/>
        </w:rPr>
      </w:pPr>
    </w:p>
    <w:p w:rsidR="006B6864" w:rsidRPr="009D0A07" w:rsidRDefault="006B6864" w:rsidP="00796FB1">
      <w:pPr>
        <w:keepNext/>
        <w:spacing w:line="360" w:lineRule="auto"/>
        <w:jc w:val="center"/>
      </w:pPr>
      <w:r w:rsidRPr="009D0A07">
        <w:rPr>
          <w:noProof/>
        </w:rPr>
        <w:drawing>
          <wp:inline distT="0" distB="0" distL="0" distR="0" wp14:anchorId="3BAFA09B" wp14:editId="2241175C">
            <wp:extent cx="5943156" cy="2847975"/>
            <wp:effectExtent l="0" t="0" r="635" b="0"/>
            <wp:docPr id="6" name="Picture 6" descr="Mathematical Theory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thematical Theory of Communication"/>
                    <pic:cNvPicPr>
                      <a:picLocks noChangeAspect="1" noChangeArrowheads="1"/>
                    </pic:cNvPicPr>
                  </pic:nvPicPr>
                  <pic:blipFill rotWithShape="1">
                    <a:blip r:embed="rId12">
                      <a:extLst>
                        <a:ext uri="{28A0092B-C50C-407E-A947-70E740481C1C}">
                          <a14:useLocalDpi xmlns:a14="http://schemas.microsoft.com/office/drawing/2010/main" val="0"/>
                        </a:ext>
                      </a:extLst>
                    </a:blip>
                    <a:srcRect b="10586"/>
                    <a:stretch/>
                  </pic:blipFill>
                  <pic:spPr bwMode="auto">
                    <a:xfrm>
                      <a:off x="0" y="0"/>
                      <a:ext cx="5943600" cy="2848188"/>
                    </a:xfrm>
                    <a:prstGeom prst="rect">
                      <a:avLst/>
                    </a:prstGeom>
                    <a:ln>
                      <a:noFill/>
                    </a:ln>
                    <a:effectLst>
                      <a:softEdge rad="112500"/>
                    </a:effectLst>
                    <a:extLst>
                      <a:ext uri="{53640926-AAD7-44D8-BBD7-CCE9431645EC}">
                        <a14:shadowObscured xmlns:a14="http://schemas.microsoft.com/office/drawing/2010/main"/>
                      </a:ext>
                    </a:extLst>
                  </pic:spPr>
                </pic:pic>
              </a:graphicData>
            </a:graphic>
          </wp:inline>
        </w:drawing>
      </w:r>
    </w:p>
    <w:p w:rsidR="00F173A5" w:rsidRPr="009D0A07" w:rsidRDefault="006B6864" w:rsidP="00796FB1">
      <w:pPr>
        <w:pStyle w:val="Caption"/>
        <w:spacing w:line="360" w:lineRule="auto"/>
        <w:jc w:val="center"/>
        <w:rPr>
          <w:color w:val="auto"/>
          <w:lang w:val="en-GB"/>
        </w:rPr>
      </w:pPr>
      <w:r w:rsidRPr="009D0A07">
        <w:rPr>
          <w:color w:val="auto"/>
        </w:rPr>
        <w:t xml:space="preserve">Figure </w:t>
      </w:r>
      <w:r w:rsidRPr="009D0A07">
        <w:rPr>
          <w:color w:val="auto"/>
        </w:rPr>
        <w:fldChar w:fldCharType="begin"/>
      </w:r>
      <w:r w:rsidRPr="009D0A07">
        <w:rPr>
          <w:color w:val="auto"/>
        </w:rPr>
        <w:instrText xml:space="preserve"> SEQ Figure \* ARABIC </w:instrText>
      </w:r>
      <w:r w:rsidRPr="009D0A07">
        <w:rPr>
          <w:color w:val="auto"/>
        </w:rPr>
        <w:fldChar w:fldCharType="separate"/>
      </w:r>
      <w:r w:rsidRPr="009D0A07">
        <w:rPr>
          <w:noProof/>
          <w:color w:val="auto"/>
        </w:rPr>
        <w:t>4</w:t>
      </w:r>
      <w:r w:rsidRPr="009D0A07">
        <w:rPr>
          <w:color w:val="auto"/>
        </w:rPr>
        <w:fldChar w:fldCharType="end"/>
      </w:r>
      <w:r w:rsidRPr="009D0A07">
        <w:rPr>
          <w:color w:val="auto"/>
        </w:rPr>
        <w:t xml:space="preserve">: Communication Model of Shannon and Weaver (Source: </w:t>
      </w:r>
      <w:r w:rsidRPr="009D0A07">
        <w:rPr>
          <w:color w:val="auto"/>
          <w:lang w:val="en-GB"/>
        </w:rPr>
        <w:t>(The Business Communication, 2021</w:t>
      </w:r>
      <w:r w:rsidRPr="009D0A07">
        <w:rPr>
          <w:color w:val="auto"/>
        </w:rPr>
        <w:t>)</w:t>
      </w:r>
    </w:p>
    <w:p w:rsidR="00F173A5" w:rsidRPr="009D0A07" w:rsidRDefault="00F173A5" w:rsidP="00796FB1">
      <w:pPr>
        <w:spacing w:line="360" w:lineRule="auto"/>
        <w:rPr>
          <w:lang w:val="en-GB"/>
        </w:rPr>
      </w:pPr>
      <w:r w:rsidRPr="009D0A07">
        <w:rPr>
          <w:lang w:val="en-GB"/>
        </w:rPr>
        <w:t>The five essential components of Shannon and Weaver linear Communication Model are as follows. These parts make up the whole model:</w:t>
      </w:r>
    </w:p>
    <w:p w:rsidR="00F173A5" w:rsidRPr="009D0A07" w:rsidRDefault="00F173A5" w:rsidP="00796FB1">
      <w:pPr>
        <w:pStyle w:val="ListParagraph"/>
        <w:numPr>
          <w:ilvl w:val="0"/>
          <w:numId w:val="9"/>
        </w:numPr>
        <w:spacing w:line="360" w:lineRule="auto"/>
        <w:rPr>
          <w:lang w:val="en-GB"/>
        </w:rPr>
      </w:pPr>
      <w:r w:rsidRPr="009D0A07">
        <w:rPr>
          <w:lang w:val="en-GB"/>
        </w:rPr>
        <w:t>A source of information chooses a certain message from among several options.</w:t>
      </w:r>
    </w:p>
    <w:p w:rsidR="00F173A5" w:rsidRPr="009D0A07" w:rsidRDefault="00F173A5" w:rsidP="00796FB1">
      <w:pPr>
        <w:pStyle w:val="ListParagraph"/>
        <w:numPr>
          <w:ilvl w:val="0"/>
          <w:numId w:val="9"/>
        </w:numPr>
        <w:spacing w:line="360" w:lineRule="auto"/>
        <w:rPr>
          <w:lang w:val="en-GB"/>
        </w:rPr>
      </w:pPr>
      <w:r w:rsidRPr="009D0A07">
        <w:rPr>
          <w:lang w:val="en-GB"/>
        </w:rPr>
        <w:t>The message is transformed into a signal and transmitted to the receiver by the transmitter.</w:t>
      </w:r>
    </w:p>
    <w:p w:rsidR="00F173A5" w:rsidRPr="009D0A07" w:rsidRDefault="00F173A5" w:rsidP="00796FB1">
      <w:pPr>
        <w:pStyle w:val="ListParagraph"/>
        <w:numPr>
          <w:ilvl w:val="0"/>
          <w:numId w:val="9"/>
        </w:numPr>
        <w:spacing w:line="360" w:lineRule="auto"/>
        <w:rPr>
          <w:lang w:val="en-GB"/>
        </w:rPr>
      </w:pPr>
      <w:r w:rsidRPr="009D0A07">
        <w:rPr>
          <w:lang w:val="en-GB"/>
        </w:rPr>
        <w:t>The receiver acts as if it were the transmitter in reverse by converting the received signal back into a message and providing an interpretation of that message.</w:t>
      </w:r>
    </w:p>
    <w:p w:rsidR="00F173A5" w:rsidRPr="009D0A07" w:rsidRDefault="00F173A5" w:rsidP="00796FB1">
      <w:pPr>
        <w:pStyle w:val="ListParagraph"/>
        <w:numPr>
          <w:ilvl w:val="0"/>
          <w:numId w:val="9"/>
        </w:numPr>
        <w:spacing w:line="360" w:lineRule="auto"/>
        <w:rPr>
          <w:lang w:val="en-GB"/>
        </w:rPr>
      </w:pPr>
      <w:r w:rsidRPr="009D0A07">
        <w:rPr>
          <w:lang w:val="en-GB"/>
        </w:rPr>
        <w:t>This information is relayed to its intended recipient. There are two possible outcomes to a transmission: the message either ends up with the original recipient or gets passed on to someone else.</w:t>
      </w:r>
    </w:p>
    <w:p w:rsidR="00F173A5" w:rsidRPr="009D0A07" w:rsidRDefault="00F173A5" w:rsidP="00796FB1">
      <w:pPr>
        <w:pStyle w:val="ListParagraph"/>
        <w:numPr>
          <w:ilvl w:val="0"/>
          <w:numId w:val="9"/>
        </w:numPr>
        <w:spacing w:line="360" w:lineRule="auto"/>
        <w:rPr>
          <w:lang w:val="en-GB"/>
        </w:rPr>
      </w:pPr>
      <w:r w:rsidRPr="009D0A07">
        <w:rPr>
          <w:lang w:val="en-GB"/>
        </w:rPr>
        <w:t>A message signal will inevitably pick up some extra data during transmission, even if that data was not intended by the message originator (or message). Any number of factors, both internal and external, can contribute to this “noise” (i.e., coming from other sources). Such “noise,” whether generated internally or externally, can either reinforce the message impact or dilute the message impact</w:t>
      </w:r>
      <w:r w:rsidR="00A91524" w:rsidRPr="009D0A07">
        <w:rPr>
          <w:lang w:val="en-GB"/>
        </w:rPr>
        <w:t xml:space="preserve"> (Prachi, 2018)</w:t>
      </w:r>
      <w:r w:rsidRPr="009D0A07">
        <w:rPr>
          <w:lang w:val="en-GB"/>
        </w:rPr>
        <w:t>.</w:t>
      </w:r>
    </w:p>
    <w:p w:rsidR="0063635F" w:rsidRPr="009D0A07" w:rsidRDefault="0063635F" w:rsidP="00796FB1">
      <w:pPr>
        <w:pStyle w:val="ListParagraph"/>
        <w:spacing w:line="360" w:lineRule="auto"/>
        <w:rPr>
          <w:lang w:val="en-GB"/>
        </w:rPr>
      </w:pPr>
    </w:p>
    <w:p w:rsidR="00F173A5" w:rsidRPr="009D0A07" w:rsidRDefault="00F173A5" w:rsidP="00796FB1">
      <w:pPr>
        <w:pStyle w:val="Heading3"/>
        <w:numPr>
          <w:ilvl w:val="0"/>
          <w:numId w:val="7"/>
        </w:numPr>
        <w:spacing w:line="360" w:lineRule="auto"/>
        <w:rPr>
          <w:color w:val="auto"/>
        </w:rPr>
      </w:pPr>
      <w:bookmarkStart w:id="9" w:name="_Toc120376112"/>
      <w:r w:rsidRPr="009D0A07">
        <w:rPr>
          <w:color w:val="auto"/>
        </w:rPr>
        <w:t>The Schramm Model of Communication</w:t>
      </w:r>
      <w:bookmarkEnd w:id="9"/>
    </w:p>
    <w:p w:rsidR="00F173A5" w:rsidRPr="009D0A07" w:rsidRDefault="00F173A5" w:rsidP="00796FB1">
      <w:pPr>
        <w:spacing w:line="360" w:lineRule="auto"/>
        <w:rPr>
          <w:lang w:val="en-GB"/>
        </w:rPr>
      </w:pPr>
      <w:r w:rsidRPr="009D0A07">
        <w:rPr>
          <w:lang w:val="en-GB"/>
        </w:rPr>
        <w:t>The Schramm Model of Communication is a cyclical framework for understanding communication that includes all the fundamental ideas. The Schramm Model of Communication provides a time-tested method for understanding and describing human interaction</w:t>
      </w:r>
      <w:r w:rsidR="00A91524" w:rsidRPr="009D0A07">
        <w:rPr>
          <w:lang w:val="en-GB"/>
        </w:rPr>
        <w:t xml:space="preserve"> (</w:t>
      </w:r>
      <w:proofErr w:type="spellStart"/>
      <w:r w:rsidR="00A91524" w:rsidRPr="009D0A07">
        <w:rPr>
          <w:lang w:val="en-GB"/>
        </w:rPr>
        <w:t>Radovic</w:t>
      </w:r>
      <w:proofErr w:type="spellEnd"/>
      <w:r w:rsidR="00A91524" w:rsidRPr="009D0A07">
        <w:rPr>
          <w:lang w:val="en-GB"/>
        </w:rPr>
        <w:t xml:space="preserve"> </w:t>
      </w:r>
      <w:proofErr w:type="spellStart"/>
      <w:r w:rsidR="00A91524" w:rsidRPr="009D0A07">
        <w:rPr>
          <w:lang w:val="en-GB"/>
        </w:rPr>
        <w:t>Markovic</w:t>
      </w:r>
      <w:proofErr w:type="spellEnd"/>
      <w:r w:rsidR="00A91524" w:rsidRPr="009D0A07">
        <w:rPr>
          <w:lang w:val="en-GB"/>
        </w:rPr>
        <w:t>, et al, 2018)</w:t>
      </w:r>
      <w:r w:rsidRPr="009D0A07">
        <w:rPr>
          <w:lang w:val="en-GB"/>
        </w:rPr>
        <w:t>. As such, it may be used to analyse the efficacy of verbal and nonverbal cues in establishing rapport and facilitating productive two-way exchanges of data, concepts, and values.</w:t>
      </w:r>
    </w:p>
    <w:p w:rsidR="00F173A5" w:rsidRPr="009D0A07" w:rsidRDefault="00F173A5" w:rsidP="00796FB1">
      <w:pPr>
        <w:spacing w:line="360" w:lineRule="auto"/>
        <w:rPr>
          <w:lang w:val="en-GB"/>
        </w:rPr>
      </w:pPr>
      <w:r w:rsidRPr="009D0A07">
        <w:rPr>
          <w:lang w:val="en-GB"/>
        </w:rPr>
        <w:t>The key tenet of the cycle communication model is the idea that it takes two to have a conversation. There must be both a sender and a receiver for this to work. The Shannon-Weaver model serves as the foundation for Schramm concept. For purposes of the Shannon-Weaver model, the encoding and decoding processes are equivalent to the sender and receiver, respectively. Schramm approach primarily examines the actions of senders and receivers because of its concentrate on communication as a circular format.</w:t>
      </w:r>
    </w:p>
    <w:p w:rsidR="00A91524" w:rsidRPr="009D0A07" w:rsidRDefault="00F173A5" w:rsidP="00796FB1">
      <w:pPr>
        <w:keepNext/>
        <w:spacing w:line="360" w:lineRule="auto"/>
        <w:jc w:val="center"/>
      </w:pPr>
      <w:r w:rsidRPr="009D0A07">
        <w:rPr>
          <w:noProof/>
        </w:rPr>
        <w:drawing>
          <wp:inline distT="0" distB="0" distL="0" distR="0" wp14:anchorId="14A02FB0" wp14:editId="605230AD">
            <wp:extent cx="5943600" cy="35941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594100"/>
                    </a:xfrm>
                    <a:prstGeom prst="rect">
                      <a:avLst/>
                    </a:prstGeom>
                    <a:ln>
                      <a:noFill/>
                    </a:ln>
                    <a:effectLst>
                      <a:softEdge rad="112500"/>
                    </a:effectLst>
                  </pic:spPr>
                </pic:pic>
              </a:graphicData>
            </a:graphic>
          </wp:inline>
        </w:drawing>
      </w:r>
    </w:p>
    <w:p w:rsidR="00F173A5" w:rsidRPr="009D0A07" w:rsidRDefault="00A91524" w:rsidP="00796FB1">
      <w:pPr>
        <w:pStyle w:val="Caption"/>
        <w:spacing w:line="360" w:lineRule="auto"/>
        <w:jc w:val="center"/>
        <w:rPr>
          <w:color w:val="auto"/>
          <w:lang w:val="en-GB"/>
        </w:rPr>
      </w:pPr>
      <w:r w:rsidRPr="009D0A07">
        <w:rPr>
          <w:color w:val="auto"/>
        </w:rPr>
        <w:t xml:space="preserve">Figure </w:t>
      </w:r>
      <w:r w:rsidRPr="009D0A07">
        <w:rPr>
          <w:color w:val="auto"/>
        </w:rPr>
        <w:fldChar w:fldCharType="begin"/>
      </w:r>
      <w:r w:rsidRPr="009D0A07">
        <w:rPr>
          <w:color w:val="auto"/>
        </w:rPr>
        <w:instrText xml:space="preserve"> SEQ Figure \* ARABIC </w:instrText>
      </w:r>
      <w:r w:rsidRPr="009D0A07">
        <w:rPr>
          <w:color w:val="auto"/>
        </w:rPr>
        <w:fldChar w:fldCharType="separate"/>
      </w:r>
      <w:r w:rsidR="006B6864" w:rsidRPr="009D0A07">
        <w:rPr>
          <w:noProof/>
          <w:color w:val="auto"/>
        </w:rPr>
        <w:t>5</w:t>
      </w:r>
      <w:r w:rsidRPr="009D0A07">
        <w:rPr>
          <w:color w:val="auto"/>
        </w:rPr>
        <w:fldChar w:fldCharType="end"/>
      </w:r>
      <w:r w:rsidRPr="009D0A07">
        <w:rPr>
          <w:color w:val="auto"/>
        </w:rPr>
        <w:t xml:space="preserve">: The Schramm Model of Communication (Source: </w:t>
      </w:r>
      <w:proofErr w:type="spellStart"/>
      <w:r w:rsidRPr="009D0A07">
        <w:rPr>
          <w:color w:val="auto"/>
        </w:rPr>
        <w:t>Radovic</w:t>
      </w:r>
      <w:proofErr w:type="spellEnd"/>
      <w:r w:rsidRPr="009D0A07">
        <w:rPr>
          <w:color w:val="auto"/>
        </w:rPr>
        <w:t xml:space="preserve"> </w:t>
      </w:r>
      <w:proofErr w:type="spellStart"/>
      <w:r w:rsidRPr="009D0A07">
        <w:rPr>
          <w:color w:val="auto"/>
        </w:rPr>
        <w:t>Markovic</w:t>
      </w:r>
      <w:proofErr w:type="spellEnd"/>
      <w:r w:rsidRPr="009D0A07">
        <w:rPr>
          <w:color w:val="auto"/>
        </w:rPr>
        <w:t>, et al, 2018)</w:t>
      </w:r>
    </w:p>
    <w:p w:rsidR="00F173A5" w:rsidRPr="009D0A07" w:rsidRDefault="00F173A5" w:rsidP="00796FB1">
      <w:pPr>
        <w:pStyle w:val="Heading2"/>
        <w:spacing w:line="360" w:lineRule="auto"/>
      </w:pPr>
      <w:bookmarkStart w:id="10" w:name="_Toc120376113"/>
      <w:r w:rsidRPr="009D0A07">
        <w:t>3. Recommendations related to case study challenges.</w:t>
      </w:r>
      <w:bookmarkEnd w:id="10"/>
    </w:p>
    <w:p w:rsidR="00F173A5" w:rsidRPr="009D0A07" w:rsidRDefault="00F173A5" w:rsidP="00796FB1">
      <w:pPr>
        <w:spacing w:line="360" w:lineRule="auto"/>
        <w:rPr>
          <w:lang w:val="en-GB"/>
        </w:rPr>
      </w:pPr>
      <w:r w:rsidRPr="009D0A07">
        <w:rPr>
          <w:lang w:val="en-GB"/>
        </w:rPr>
        <w:t>Human Resources and the incoming director of Social Service set out to fix some of the department issues. Before anything else, they prioritised hiring team managers to ensure that all teams had competent leadership. The previous Head of Service met with his superiors face-to-face on occasion, but this communication was one-way only. The emotional and professional lives of workers are profoundly affected by difficulties in communicating. Collaboration and communication are inseparable. We need to get the Social Services department in tip-top shape by encouraging more open communication and more frequent team meetings.</w:t>
      </w:r>
    </w:p>
    <w:p w:rsidR="0063635F" w:rsidRPr="009D0A07" w:rsidRDefault="0063635F" w:rsidP="00796FB1">
      <w:pPr>
        <w:spacing w:line="360" w:lineRule="auto"/>
        <w:rPr>
          <w:lang w:val="en-GB"/>
        </w:rPr>
      </w:pPr>
    </w:p>
    <w:p w:rsidR="00F173A5" w:rsidRPr="009D0A07" w:rsidRDefault="00F173A5" w:rsidP="00796FB1">
      <w:pPr>
        <w:pStyle w:val="Heading3"/>
        <w:numPr>
          <w:ilvl w:val="0"/>
          <w:numId w:val="3"/>
        </w:numPr>
        <w:spacing w:line="360" w:lineRule="auto"/>
        <w:rPr>
          <w:color w:val="auto"/>
        </w:rPr>
      </w:pPr>
      <w:bookmarkStart w:id="11" w:name="_Toc120376114"/>
      <w:r w:rsidRPr="009D0A07">
        <w:rPr>
          <w:color w:val="auto"/>
        </w:rPr>
        <w:t>Make use of intranet social services.</w:t>
      </w:r>
      <w:bookmarkEnd w:id="11"/>
    </w:p>
    <w:p w:rsidR="00F173A5" w:rsidRPr="009D0A07" w:rsidRDefault="00F173A5" w:rsidP="00796FB1">
      <w:pPr>
        <w:spacing w:line="360" w:lineRule="auto"/>
        <w:rPr>
          <w:lang w:val="en-GB"/>
        </w:rPr>
      </w:pPr>
    </w:p>
    <w:p w:rsidR="00F173A5" w:rsidRPr="009D0A07" w:rsidRDefault="00F173A5" w:rsidP="00796FB1">
      <w:pPr>
        <w:spacing w:line="360" w:lineRule="auto"/>
        <w:rPr>
          <w:lang w:val="en-GB"/>
        </w:rPr>
      </w:pPr>
      <w:r w:rsidRPr="009D0A07">
        <w:rPr>
          <w:lang w:val="en-GB"/>
        </w:rPr>
        <w:t>Workers social connections should be the first priority of any social programme. Social media platforms like Facebook, Instagram and Twitter may already exist, but you will still face a common issue in your field. To coexist in social realms, including organisational ones, today</w:t>
      </w:r>
      <w:r w:rsidR="00092EE2" w:rsidRPr="009D0A07">
        <w:rPr>
          <w:lang w:val="en-GB"/>
        </w:rPr>
        <w:t>'s</w:t>
      </w:r>
      <w:r w:rsidRPr="009D0A07">
        <w:rPr>
          <w:lang w:val="en-GB"/>
        </w:rPr>
        <w:t xml:space="preserve"> workers rely on social media</w:t>
      </w:r>
      <w:r w:rsidR="00A91524" w:rsidRPr="009D0A07">
        <w:rPr>
          <w:lang w:val="en-GB"/>
        </w:rPr>
        <w:t xml:space="preserve"> (Matteson, et al, 2016)</w:t>
      </w:r>
      <w:r w:rsidRPr="009D0A07">
        <w:rPr>
          <w:lang w:val="en-GB"/>
        </w:rPr>
        <w:t>. The big social media platforms include a lot of noise, meaningless videos, and irrelevant links that might be a distraction.</w:t>
      </w:r>
    </w:p>
    <w:p w:rsidR="00F173A5" w:rsidRPr="009D0A07" w:rsidRDefault="00F173A5" w:rsidP="00796FB1">
      <w:pPr>
        <w:pStyle w:val="Heading3"/>
        <w:numPr>
          <w:ilvl w:val="0"/>
          <w:numId w:val="3"/>
        </w:numPr>
        <w:spacing w:line="360" w:lineRule="auto"/>
        <w:rPr>
          <w:color w:val="auto"/>
        </w:rPr>
      </w:pPr>
      <w:bookmarkStart w:id="12" w:name="_Toc120376115"/>
      <w:r w:rsidRPr="009D0A07">
        <w:rPr>
          <w:color w:val="auto"/>
        </w:rPr>
        <w:t>Remove the ineffectiveness of one-way communication</w:t>
      </w:r>
      <w:bookmarkEnd w:id="12"/>
    </w:p>
    <w:p w:rsidR="00F173A5" w:rsidRPr="009D0A07" w:rsidRDefault="00F173A5" w:rsidP="00796FB1">
      <w:pPr>
        <w:spacing w:line="360" w:lineRule="auto"/>
        <w:rPr>
          <w:lang w:val="en-GB"/>
        </w:rPr>
      </w:pPr>
      <w:r w:rsidRPr="009D0A07">
        <w:rPr>
          <w:lang w:val="en-GB"/>
        </w:rPr>
        <w:t>It used to be that companies could encourage open lines of communication and cooperation by dictating policies from on high. It has been around for a while, but that method is no longer effective. The lines of communication, even at the highest levels of government, must be open and able to provide for two-way traffic.</w:t>
      </w:r>
    </w:p>
    <w:p w:rsidR="00F173A5" w:rsidRPr="009D0A07" w:rsidRDefault="00F173A5" w:rsidP="00796FB1">
      <w:pPr>
        <w:pStyle w:val="Heading3"/>
        <w:numPr>
          <w:ilvl w:val="0"/>
          <w:numId w:val="3"/>
        </w:numPr>
        <w:spacing w:line="360" w:lineRule="auto"/>
        <w:rPr>
          <w:color w:val="auto"/>
        </w:rPr>
      </w:pPr>
      <w:bookmarkStart w:id="13" w:name="_Toc120376116"/>
      <w:r w:rsidRPr="009D0A07">
        <w:rPr>
          <w:color w:val="auto"/>
        </w:rPr>
        <w:t>Employee turnover</w:t>
      </w:r>
      <w:bookmarkEnd w:id="13"/>
    </w:p>
    <w:p w:rsidR="00F173A5" w:rsidRPr="009D0A07" w:rsidRDefault="00F173A5" w:rsidP="00796FB1">
      <w:pPr>
        <w:spacing w:line="360" w:lineRule="auto"/>
        <w:rPr>
          <w:lang w:val="en-GB"/>
        </w:rPr>
      </w:pPr>
      <w:r w:rsidRPr="009D0A07">
        <w:rPr>
          <w:lang w:val="en-GB"/>
        </w:rPr>
        <w:t xml:space="preserve">Employee turnover is the next problem, and one solution is to offer workers the kind of advantages that they consider to be the difference between staying and leaving their current position. Making money means capitalising on </w:t>
      </w:r>
      <w:r w:rsidR="00A91524" w:rsidRPr="009D0A07">
        <w:rPr>
          <w:lang w:val="en-GB"/>
        </w:rPr>
        <w:t xml:space="preserve">the </w:t>
      </w:r>
      <w:r w:rsidRPr="009D0A07">
        <w:rPr>
          <w:lang w:val="en-GB"/>
        </w:rPr>
        <w:t>strengths</w:t>
      </w:r>
      <w:r w:rsidR="00A91524" w:rsidRPr="009D0A07">
        <w:rPr>
          <w:lang w:val="en-GB"/>
        </w:rPr>
        <w:t xml:space="preserve"> (Driskell, et al, 2017)</w:t>
      </w:r>
      <w:r w:rsidRPr="009D0A07">
        <w:rPr>
          <w:lang w:val="en-GB"/>
        </w:rPr>
        <w:t xml:space="preserve">. Workplace incentives such as flexible schedules and above-average benefits can maintain employees who might otherwise look for greener pastures. </w:t>
      </w:r>
      <w:r w:rsidR="0063635F" w:rsidRPr="009D0A07">
        <w:rPr>
          <w:lang w:val="en-GB"/>
        </w:rPr>
        <w:t>Try</w:t>
      </w:r>
      <w:r w:rsidRPr="009D0A07">
        <w:rPr>
          <w:lang w:val="en-GB"/>
        </w:rPr>
        <w:t xml:space="preserve"> to ensure that your staff enjoy and benefit from their employment.</w:t>
      </w:r>
    </w:p>
    <w:p w:rsidR="00F173A5" w:rsidRPr="009D0A07" w:rsidRDefault="00F173A5" w:rsidP="00796FB1">
      <w:pPr>
        <w:pStyle w:val="Heading1"/>
        <w:spacing w:line="360" w:lineRule="auto"/>
      </w:pPr>
      <w:bookmarkStart w:id="14" w:name="_Toc120376117"/>
      <w:r w:rsidRPr="009D0A07">
        <w:t>Conclusion</w:t>
      </w:r>
      <w:bookmarkEnd w:id="14"/>
    </w:p>
    <w:p w:rsidR="00F173A5" w:rsidRPr="009D0A07" w:rsidRDefault="00F173A5" w:rsidP="00796FB1">
      <w:pPr>
        <w:spacing w:line="360" w:lineRule="auto"/>
        <w:rPr>
          <w:lang w:val="en-GB"/>
        </w:rPr>
      </w:pPr>
      <w:r w:rsidRPr="009D0A07">
        <w:rPr>
          <w:lang w:val="en-GB"/>
        </w:rPr>
        <w:t>At Social Service, open lines of communication across teams will ensure the free flow of information and mutual understanding among the organisation</w:t>
      </w:r>
      <w:r w:rsidR="00092EE2" w:rsidRPr="009D0A07">
        <w:rPr>
          <w:lang w:val="en-GB"/>
        </w:rPr>
        <w:t>'s</w:t>
      </w:r>
      <w:r w:rsidRPr="009D0A07">
        <w:rPr>
          <w:lang w:val="en-GB"/>
        </w:rPr>
        <w:t xml:space="preserve"> many divisions and staff members. Tuckman and Belbin theories on communication play an important part in fostering an environment where team members can work together effectively, respect one another perspectives, and avoid misunderstandings. The study has also provided a clear evaluation of the significance of corporate communication learned from the theories, as well as the advantages of using good communication approaches to elicit top performance from teams.</w:t>
      </w:r>
    </w:p>
    <w:p w:rsidR="00F173A5" w:rsidRPr="009D0A07" w:rsidRDefault="00F173A5" w:rsidP="00796FB1">
      <w:pPr>
        <w:spacing w:line="360" w:lineRule="auto"/>
        <w:rPr>
          <w:lang w:val="en-GB"/>
        </w:rPr>
      </w:pPr>
    </w:p>
    <w:p w:rsidR="00F173A5" w:rsidRPr="009D0A07" w:rsidRDefault="00F173A5" w:rsidP="00796FB1">
      <w:pPr>
        <w:spacing w:line="360" w:lineRule="auto"/>
        <w:rPr>
          <w:rFonts w:eastAsiaTheme="majorEastAsia" w:cs="Segoe UI"/>
          <w:b/>
          <w:szCs w:val="26"/>
          <w:lang w:val="en-GB"/>
        </w:rPr>
      </w:pPr>
      <w:r w:rsidRPr="009D0A07">
        <w:br w:type="page"/>
      </w:r>
    </w:p>
    <w:p w:rsidR="00A91524" w:rsidRPr="009D0A07" w:rsidRDefault="00F173A5" w:rsidP="00796FB1">
      <w:pPr>
        <w:pStyle w:val="Heading2"/>
        <w:spacing w:line="360" w:lineRule="auto"/>
      </w:pPr>
      <w:bookmarkStart w:id="15" w:name="_Toc120376118"/>
      <w:r w:rsidRPr="009D0A07">
        <w:t>References</w:t>
      </w:r>
      <w:bookmarkEnd w:id="15"/>
    </w:p>
    <w:p w:rsidR="00A91524" w:rsidRPr="009D0A07" w:rsidRDefault="00A91524" w:rsidP="00796FB1">
      <w:pPr>
        <w:spacing w:line="360" w:lineRule="auto"/>
        <w:ind w:left="720" w:hanging="720"/>
        <w:rPr>
          <w:lang w:val="en-GB"/>
        </w:rPr>
      </w:pPr>
      <w:r w:rsidRPr="009D0A07">
        <w:rPr>
          <w:lang w:val="en-GB"/>
        </w:rPr>
        <w:t>Bao, R., 2019. Research on the Relationship between Team Roles Theory and Team Effectiveness.</w:t>
      </w:r>
    </w:p>
    <w:p w:rsidR="00A91524" w:rsidRPr="009D0A07" w:rsidRDefault="00A91524" w:rsidP="00796FB1">
      <w:pPr>
        <w:spacing w:line="360" w:lineRule="auto"/>
        <w:ind w:left="720" w:hanging="720"/>
        <w:rPr>
          <w:lang w:val="en-GB"/>
        </w:rPr>
      </w:pPr>
      <w:r w:rsidRPr="009D0A07">
        <w:rPr>
          <w:lang w:val="en-GB"/>
        </w:rPr>
        <w:t xml:space="preserve">Do, T.P., Song, I. and Kim, Y.H., 2017. Simultaneous wireless transfer of power and information in a decode-and-forward two-way relaying network. </w:t>
      </w:r>
      <w:r w:rsidRPr="009D0A07">
        <w:rPr>
          <w:i/>
          <w:lang w:val="en-GB"/>
        </w:rPr>
        <w:t>IEEE Transactions on Wireless Communications</w:t>
      </w:r>
      <w:r w:rsidRPr="009D0A07">
        <w:rPr>
          <w:lang w:val="en-GB"/>
        </w:rPr>
        <w:t xml:space="preserve">, </w:t>
      </w:r>
      <w:r w:rsidRPr="009D0A07">
        <w:rPr>
          <w:i/>
          <w:lang w:val="en-GB"/>
        </w:rPr>
        <w:t>16</w:t>
      </w:r>
      <w:r w:rsidRPr="009D0A07">
        <w:rPr>
          <w:lang w:val="en-GB"/>
        </w:rPr>
        <w:t>(3), pp.1579-1592.</w:t>
      </w:r>
    </w:p>
    <w:p w:rsidR="00A91524" w:rsidRPr="009D0A07" w:rsidRDefault="00A91524" w:rsidP="00796FB1">
      <w:pPr>
        <w:spacing w:line="360" w:lineRule="auto"/>
        <w:ind w:left="720" w:hanging="720"/>
        <w:rPr>
          <w:lang w:val="en-GB"/>
        </w:rPr>
      </w:pPr>
      <w:r w:rsidRPr="009D0A07">
        <w:rPr>
          <w:lang w:val="en-GB"/>
        </w:rPr>
        <w:t xml:space="preserve">Driskell, T., Driskell, J.E., Burke, C.S. and Salas, E., 2017. Team roles: A review and integration. </w:t>
      </w:r>
      <w:r w:rsidRPr="009D0A07">
        <w:rPr>
          <w:i/>
          <w:lang w:val="en-GB"/>
        </w:rPr>
        <w:t>Small Group Research</w:t>
      </w:r>
      <w:r w:rsidRPr="009D0A07">
        <w:rPr>
          <w:lang w:val="en-GB"/>
        </w:rPr>
        <w:t xml:space="preserve">, </w:t>
      </w:r>
      <w:r w:rsidRPr="009D0A07">
        <w:rPr>
          <w:i/>
          <w:lang w:val="en-GB"/>
        </w:rPr>
        <w:t>48</w:t>
      </w:r>
      <w:r w:rsidRPr="009D0A07">
        <w:rPr>
          <w:lang w:val="en-GB"/>
        </w:rPr>
        <w:t>(4), pp.482-511.</w:t>
      </w:r>
    </w:p>
    <w:p w:rsidR="00A91524" w:rsidRPr="009D0A07" w:rsidRDefault="00A91524" w:rsidP="00796FB1">
      <w:pPr>
        <w:spacing w:line="360" w:lineRule="auto"/>
        <w:ind w:left="720" w:hanging="720"/>
        <w:rPr>
          <w:lang w:val="en-GB"/>
        </w:rPr>
      </w:pPr>
      <w:r w:rsidRPr="009D0A07">
        <w:rPr>
          <w:lang w:val="en-GB"/>
        </w:rPr>
        <w:t>Guru,</w:t>
      </w:r>
      <w:r w:rsidRPr="009D0A07">
        <w:rPr>
          <w:lang w:val="en-GB"/>
        </w:rPr>
        <w:tab/>
        <w:t xml:space="preserve"> </w:t>
      </w:r>
      <w:r w:rsidRPr="009D0A07">
        <w:rPr>
          <w:lang w:val="en-GB"/>
        </w:rPr>
        <w:tab/>
        <w:t>2021., Project Template</w:t>
      </w:r>
      <w:r w:rsidRPr="009D0A07">
        <w:rPr>
          <w:lang w:val="en-GB"/>
        </w:rPr>
        <w:tab/>
        <w:t>(Online)</w:t>
      </w:r>
      <w:r w:rsidRPr="009D0A07">
        <w:rPr>
          <w:lang w:val="en-GB"/>
        </w:rPr>
        <w:tab/>
        <w:t xml:space="preserve"> </w:t>
      </w:r>
      <w:r w:rsidRPr="009D0A07">
        <w:rPr>
          <w:lang w:val="en-GB"/>
        </w:rPr>
        <w:tab/>
        <w:t>[Accessed</w:t>
      </w:r>
      <w:r w:rsidRPr="009D0A07">
        <w:rPr>
          <w:lang w:val="en-GB"/>
        </w:rPr>
        <w:tab/>
        <w:t xml:space="preserve"> </w:t>
      </w:r>
      <w:r w:rsidRPr="009D0A07">
        <w:rPr>
          <w:lang w:val="en-GB"/>
        </w:rPr>
        <w:tab/>
        <w:t xml:space="preserve">through] </w:t>
      </w:r>
      <w:hyperlink r:id="rId14" w:history="1">
        <w:r w:rsidRPr="009D0A07">
          <w:rPr>
            <w:rStyle w:val="Hyperlink"/>
            <w:color w:val="auto"/>
            <w:lang w:val="en-GB"/>
          </w:rPr>
          <w:t>https://projecttemplates.guru/templates/best-use-of-communication-tools-for-virtual-team/</w:t>
        </w:r>
      </w:hyperlink>
      <w:r w:rsidRPr="009D0A07">
        <w:rPr>
          <w:lang w:val="en-GB"/>
        </w:rPr>
        <w:t xml:space="preserve">. </w:t>
      </w:r>
    </w:p>
    <w:p w:rsidR="00A91524" w:rsidRPr="009D0A07" w:rsidRDefault="00A91524" w:rsidP="00796FB1">
      <w:pPr>
        <w:spacing w:line="360" w:lineRule="auto"/>
        <w:ind w:left="720" w:hanging="720"/>
        <w:rPr>
          <w:lang w:val="en-GB"/>
        </w:rPr>
      </w:pPr>
      <w:r w:rsidRPr="009D0A07">
        <w:rPr>
          <w:lang w:val="en-GB"/>
        </w:rPr>
        <w:t>Lynch, D.S., Lynch, M.J. and Clemens, C.M., 2018. Belbin Team Roles. The Handbook of Communication Training: A Best Practices Framework for Assessing and Developing Competence.</w:t>
      </w:r>
    </w:p>
    <w:p w:rsidR="00A91524" w:rsidRPr="009D0A07" w:rsidRDefault="00A91524" w:rsidP="00796FB1">
      <w:pPr>
        <w:spacing w:line="360" w:lineRule="auto"/>
        <w:ind w:left="720" w:hanging="720"/>
        <w:rPr>
          <w:lang w:val="en-GB"/>
        </w:rPr>
      </w:pPr>
      <w:r w:rsidRPr="009D0A07">
        <w:rPr>
          <w:lang w:val="en-GB"/>
        </w:rPr>
        <w:t xml:space="preserve">Matteson, M.L., Anderson, L. and Boyden, C., 2016. " Soft skills": A phrase in search of meaning. </w:t>
      </w:r>
      <w:r w:rsidRPr="009D0A07">
        <w:rPr>
          <w:i/>
          <w:lang w:val="en-GB"/>
        </w:rPr>
        <w:t>portal: Libraries and the Academy</w:t>
      </w:r>
      <w:r w:rsidRPr="009D0A07">
        <w:rPr>
          <w:lang w:val="en-GB"/>
        </w:rPr>
        <w:t xml:space="preserve">, </w:t>
      </w:r>
      <w:r w:rsidRPr="009D0A07">
        <w:rPr>
          <w:i/>
          <w:lang w:val="en-GB"/>
        </w:rPr>
        <w:t>16</w:t>
      </w:r>
      <w:r w:rsidRPr="009D0A07">
        <w:rPr>
          <w:lang w:val="en-GB"/>
        </w:rPr>
        <w:t>(1), pp.71-88.</w:t>
      </w:r>
    </w:p>
    <w:p w:rsidR="00A91524" w:rsidRPr="009D0A07" w:rsidRDefault="00A91524" w:rsidP="00796FB1">
      <w:pPr>
        <w:spacing w:line="360" w:lineRule="auto"/>
        <w:ind w:left="720" w:hanging="720"/>
        <w:rPr>
          <w:lang w:val="en-GB"/>
        </w:rPr>
      </w:pPr>
      <w:r w:rsidRPr="009D0A07">
        <w:rPr>
          <w:lang w:val="en-GB"/>
        </w:rPr>
        <w:t xml:space="preserve">Peralta, C.F., </w:t>
      </w:r>
      <w:proofErr w:type="spellStart"/>
      <w:r w:rsidRPr="009D0A07">
        <w:rPr>
          <w:lang w:val="en-GB"/>
        </w:rPr>
        <w:t>Lourenço</w:t>
      </w:r>
      <w:proofErr w:type="spellEnd"/>
      <w:r w:rsidRPr="009D0A07">
        <w:rPr>
          <w:lang w:val="en-GB"/>
        </w:rPr>
        <w:t xml:space="preserve">, P.R., Lopes, P.N., Baptista, C. and </w:t>
      </w:r>
      <w:proofErr w:type="spellStart"/>
      <w:r w:rsidRPr="009D0A07">
        <w:rPr>
          <w:lang w:val="en-GB"/>
        </w:rPr>
        <w:t>Pais</w:t>
      </w:r>
      <w:proofErr w:type="spellEnd"/>
      <w:r w:rsidRPr="009D0A07">
        <w:rPr>
          <w:lang w:val="en-GB"/>
        </w:rPr>
        <w:t xml:space="preserve">, L., 2018. Team development: Definition, measurement and relationships with team effectiveness. </w:t>
      </w:r>
      <w:r w:rsidRPr="009D0A07">
        <w:rPr>
          <w:i/>
          <w:lang w:val="en-GB"/>
        </w:rPr>
        <w:t>Human Performance</w:t>
      </w:r>
      <w:r w:rsidRPr="009D0A07">
        <w:rPr>
          <w:lang w:val="en-GB"/>
        </w:rPr>
        <w:t xml:space="preserve">, </w:t>
      </w:r>
      <w:r w:rsidRPr="009D0A07">
        <w:rPr>
          <w:i/>
          <w:lang w:val="en-GB"/>
        </w:rPr>
        <w:t>31</w:t>
      </w:r>
      <w:r w:rsidRPr="009D0A07">
        <w:rPr>
          <w:lang w:val="en-GB"/>
        </w:rPr>
        <w:t>(2), pp.97-124.</w:t>
      </w:r>
    </w:p>
    <w:p w:rsidR="00A91524" w:rsidRPr="009D0A07" w:rsidRDefault="00A91524" w:rsidP="00796FB1">
      <w:pPr>
        <w:spacing w:line="360" w:lineRule="auto"/>
        <w:ind w:left="720" w:hanging="720"/>
        <w:rPr>
          <w:lang w:val="en-GB"/>
        </w:rPr>
      </w:pPr>
      <w:r w:rsidRPr="009D0A07">
        <w:rPr>
          <w:lang w:val="en-GB"/>
        </w:rPr>
        <w:t xml:space="preserve">Prachi M, 2018 (Online) [Accessed through] </w:t>
      </w:r>
      <w:hyperlink r:id="rId15" w:history="1">
        <w:r w:rsidRPr="009D0A07">
          <w:rPr>
            <w:rStyle w:val="Hyperlink"/>
            <w:color w:val="auto"/>
            <w:lang w:val="en-GB"/>
          </w:rPr>
          <w:t>https://theinvestorsbook.com/effectivecommunication.html</w:t>
        </w:r>
      </w:hyperlink>
      <w:r w:rsidRPr="009D0A07">
        <w:rPr>
          <w:lang w:val="en-GB"/>
        </w:rPr>
        <w:t xml:space="preserve">. </w:t>
      </w:r>
    </w:p>
    <w:p w:rsidR="00A91524" w:rsidRPr="009D0A07" w:rsidRDefault="00A91524" w:rsidP="00796FB1">
      <w:pPr>
        <w:spacing w:line="360" w:lineRule="auto"/>
        <w:ind w:left="720" w:hanging="720"/>
        <w:rPr>
          <w:lang w:val="en-GB"/>
        </w:rPr>
      </w:pPr>
      <w:proofErr w:type="spellStart"/>
      <w:r w:rsidRPr="009D0A07">
        <w:rPr>
          <w:lang w:val="en-GB"/>
        </w:rPr>
        <w:t>PrePearl</w:t>
      </w:r>
      <w:proofErr w:type="spellEnd"/>
      <w:r w:rsidRPr="009D0A07">
        <w:rPr>
          <w:lang w:val="en-GB"/>
        </w:rPr>
        <w:t xml:space="preserve">, 2021., (Online) [Accessed through] </w:t>
      </w:r>
      <w:hyperlink r:id="rId16" w:history="1">
        <w:r w:rsidRPr="009D0A07">
          <w:rPr>
            <w:rStyle w:val="Hyperlink"/>
            <w:color w:val="auto"/>
            <w:lang w:val="en-GB"/>
          </w:rPr>
          <w:t>https://www.prepearl.net/belbin-team-roles/</w:t>
        </w:r>
      </w:hyperlink>
      <w:r w:rsidRPr="009D0A07">
        <w:rPr>
          <w:lang w:val="en-GB"/>
        </w:rPr>
        <w:t xml:space="preserve">. </w:t>
      </w:r>
    </w:p>
    <w:p w:rsidR="00A91524" w:rsidRPr="009D0A07" w:rsidRDefault="00A91524" w:rsidP="00796FB1">
      <w:pPr>
        <w:spacing w:line="360" w:lineRule="auto"/>
        <w:ind w:left="720" w:hanging="720"/>
        <w:rPr>
          <w:lang w:val="en-GB"/>
        </w:rPr>
      </w:pPr>
      <w:proofErr w:type="spellStart"/>
      <w:r w:rsidRPr="009D0A07">
        <w:rPr>
          <w:lang w:val="en-GB"/>
        </w:rPr>
        <w:t>Radovic</w:t>
      </w:r>
      <w:proofErr w:type="spellEnd"/>
      <w:r w:rsidRPr="009D0A07">
        <w:rPr>
          <w:lang w:val="en-GB"/>
        </w:rPr>
        <w:t xml:space="preserve"> </w:t>
      </w:r>
      <w:proofErr w:type="spellStart"/>
      <w:r w:rsidRPr="009D0A07">
        <w:rPr>
          <w:lang w:val="en-GB"/>
        </w:rPr>
        <w:t>Markovic</w:t>
      </w:r>
      <w:proofErr w:type="spellEnd"/>
      <w:r w:rsidRPr="009D0A07">
        <w:rPr>
          <w:lang w:val="en-GB"/>
        </w:rPr>
        <w:t xml:space="preserve">, M., &amp; </w:t>
      </w:r>
      <w:proofErr w:type="spellStart"/>
      <w:r w:rsidRPr="009D0A07">
        <w:rPr>
          <w:lang w:val="en-GB"/>
        </w:rPr>
        <w:t>Salamzadeh</w:t>
      </w:r>
      <w:proofErr w:type="spellEnd"/>
      <w:r w:rsidRPr="009D0A07">
        <w:rPr>
          <w:lang w:val="en-GB"/>
        </w:rPr>
        <w:t>, A.2018. The Importance of Communication in Business Management, The 7th International Scientific Conference on Employment, Education and Entrepreneurship, Belgrade, Serbia.</w:t>
      </w:r>
    </w:p>
    <w:p w:rsidR="00A91524" w:rsidRPr="009D0A07" w:rsidRDefault="00A91524" w:rsidP="00796FB1">
      <w:pPr>
        <w:spacing w:line="360" w:lineRule="auto"/>
        <w:ind w:left="720" w:hanging="720"/>
        <w:rPr>
          <w:lang w:val="en-GB"/>
        </w:rPr>
      </w:pPr>
      <w:r w:rsidRPr="009D0A07">
        <w:rPr>
          <w:lang w:val="en-GB"/>
        </w:rPr>
        <w:t>The</w:t>
      </w:r>
      <w:r w:rsidRPr="009D0A07">
        <w:rPr>
          <w:lang w:val="en-GB"/>
        </w:rPr>
        <w:tab/>
        <w:t xml:space="preserve"> </w:t>
      </w:r>
      <w:r w:rsidRPr="009D0A07">
        <w:rPr>
          <w:lang w:val="en-GB"/>
        </w:rPr>
        <w:tab/>
        <w:t>Business</w:t>
      </w:r>
      <w:r w:rsidRPr="009D0A07">
        <w:rPr>
          <w:lang w:val="en-GB"/>
        </w:rPr>
        <w:tab/>
        <w:t xml:space="preserve"> </w:t>
      </w:r>
      <w:r w:rsidRPr="009D0A07">
        <w:rPr>
          <w:lang w:val="en-GB"/>
        </w:rPr>
        <w:tab/>
        <w:t>Communication,</w:t>
      </w:r>
      <w:r w:rsidRPr="009D0A07">
        <w:rPr>
          <w:lang w:val="en-GB"/>
        </w:rPr>
        <w:tab/>
        <w:t xml:space="preserve"> </w:t>
      </w:r>
      <w:r w:rsidRPr="009D0A07">
        <w:rPr>
          <w:lang w:val="en-GB"/>
        </w:rPr>
        <w:tab/>
        <w:t>2021.,</w:t>
      </w:r>
      <w:r w:rsidRPr="009D0A07">
        <w:rPr>
          <w:lang w:val="en-GB"/>
        </w:rPr>
        <w:tab/>
        <w:t xml:space="preserve"> </w:t>
      </w:r>
      <w:r w:rsidRPr="009D0A07">
        <w:rPr>
          <w:lang w:val="en-GB"/>
        </w:rPr>
        <w:tab/>
        <w:t>(Online)</w:t>
      </w:r>
      <w:r w:rsidRPr="009D0A07">
        <w:rPr>
          <w:lang w:val="en-GB"/>
        </w:rPr>
        <w:tab/>
        <w:t xml:space="preserve"> </w:t>
      </w:r>
      <w:r w:rsidRPr="009D0A07">
        <w:rPr>
          <w:lang w:val="en-GB"/>
        </w:rPr>
        <w:tab/>
        <w:t>[Accessed</w:t>
      </w:r>
      <w:r w:rsidRPr="009D0A07">
        <w:rPr>
          <w:lang w:val="en-GB"/>
        </w:rPr>
        <w:tab/>
        <w:t xml:space="preserve"> </w:t>
      </w:r>
      <w:r w:rsidRPr="009D0A07">
        <w:rPr>
          <w:lang w:val="en-GB"/>
        </w:rPr>
        <w:tab/>
        <w:t xml:space="preserve">through] </w:t>
      </w:r>
      <w:hyperlink r:id="rId17" w:history="1">
        <w:r w:rsidRPr="009D0A07">
          <w:rPr>
            <w:rStyle w:val="Hyperlink"/>
            <w:color w:val="auto"/>
            <w:lang w:val="en-GB"/>
          </w:rPr>
          <w:t>https://thebusinesscommunication.com/two-way communication-and-importance/</w:t>
        </w:r>
      </w:hyperlink>
      <w:r w:rsidRPr="009D0A07">
        <w:rPr>
          <w:lang w:val="en-GB"/>
        </w:rPr>
        <w:t xml:space="preserve">. </w:t>
      </w:r>
    </w:p>
    <w:sectPr w:rsidR="00A91524" w:rsidRPr="009D0A07" w:rsidSect="00D463EE">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8773C" w:rsidRDefault="0058773C" w:rsidP="001F056C">
      <w:r>
        <w:separator/>
      </w:r>
    </w:p>
  </w:endnote>
  <w:endnote w:type="continuationSeparator" w:id="0">
    <w:p w:rsidR="0058773C" w:rsidRDefault="0058773C" w:rsidP="001F05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ndale Sans UI">
    <w:altName w:val="Calibri"/>
    <w:charset w:val="00"/>
    <w:family w:val="auto"/>
    <w:pitch w:val="variable"/>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0549366"/>
      <w:docPartObj>
        <w:docPartGallery w:val="Page Numbers (Bottom of Page)"/>
        <w:docPartUnique/>
      </w:docPartObj>
    </w:sdtPr>
    <w:sdtEndPr>
      <w:rPr>
        <w:noProof/>
      </w:rPr>
    </w:sdtEndPr>
    <w:sdtContent>
      <w:p w:rsidR="001F056C" w:rsidRDefault="001F05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F056C" w:rsidRDefault="001F05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8773C" w:rsidRDefault="0058773C" w:rsidP="001F056C">
      <w:r>
        <w:separator/>
      </w:r>
    </w:p>
  </w:footnote>
  <w:footnote w:type="continuationSeparator" w:id="0">
    <w:p w:rsidR="0058773C" w:rsidRDefault="0058773C" w:rsidP="001F05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55211"/>
    <w:multiLevelType w:val="hybridMultilevel"/>
    <w:tmpl w:val="5A1C65E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0F25D2"/>
    <w:multiLevelType w:val="hybridMultilevel"/>
    <w:tmpl w:val="3CB8B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88369D"/>
    <w:multiLevelType w:val="hybridMultilevel"/>
    <w:tmpl w:val="BBBE012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E12224"/>
    <w:multiLevelType w:val="hybridMultilevel"/>
    <w:tmpl w:val="0C2654E4"/>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504249"/>
    <w:multiLevelType w:val="hybridMultilevel"/>
    <w:tmpl w:val="694013E0"/>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1180F33"/>
    <w:multiLevelType w:val="hybridMultilevel"/>
    <w:tmpl w:val="A5D20B2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8F7700"/>
    <w:multiLevelType w:val="hybridMultilevel"/>
    <w:tmpl w:val="5E18185E"/>
    <w:lvl w:ilvl="0" w:tplc="7D2EDE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321327"/>
    <w:multiLevelType w:val="hybridMultilevel"/>
    <w:tmpl w:val="47620D7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835A86"/>
    <w:multiLevelType w:val="hybridMultilevel"/>
    <w:tmpl w:val="2B4433E0"/>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2266500">
    <w:abstractNumId w:val="1"/>
  </w:num>
  <w:num w:numId="2" w16cid:durableId="2080012268">
    <w:abstractNumId w:val="0"/>
  </w:num>
  <w:num w:numId="3" w16cid:durableId="1405181654">
    <w:abstractNumId w:val="4"/>
  </w:num>
  <w:num w:numId="4" w16cid:durableId="381172762">
    <w:abstractNumId w:val="6"/>
  </w:num>
  <w:num w:numId="5" w16cid:durableId="891119026">
    <w:abstractNumId w:val="2"/>
  </w:num>
  <w:num w:numId="6" w16cid:durableId="172843779">
    <w:abstractNumId w:val="7"/>
  </w:num>
  <w:num w:numId="7" w16cid:durableId="1783449631">
    <w:abstractNumId w:val="5"/>
  </w:num>
  <w:num w:numId="8" w16cid:durableId="271712890">
    <w:abstractNumId w:val="3"/>
  </w:num>
  <w:num w:numId="9" w16cid:durableId="155943695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Y0tjAwNDM1MTQ0NTVQ0lEKTi0uzszPAykwqgUAaSGApCwAAAA="/>
  </w:docVars>
  <w:rsids>
    <w:rsidRoot w:val="001F056C"/>
    <w:rsid w:val="00000498"/>
    <w:rsid w:val="000408BB"/>
    <w:rsid w:val="00045604"/>
    <w:rsid w:val="00071EA3"/>
    <w:rsid w:val="00092986"/>
    <w:rsid w:val="00092EE2"/>
    <w:rsid w:val="000D3F17"/>
    <w:rsid w:val="001F056C"/>
    <w:rsid w:val="00214324"/>
    <w:rsid w:val="002560A0"/>
    <w:rsid w:val="0029157D"/>
    <w:rsid w:val="002F3513"/>
    <w:rsid w:val="00344B7F"/>
    <w:rsid w:val="00401898"/>
    <w:rsid w:val="0042300D"/>
    <w:rsid w:val="00494B61"/>
    <w:rsid w:val="004B52D8"/>
    <w:rsid w:val="004E70A3"/>
    <w:rsid w:val="004F088C"/>
    <w:rsid w:val="005569B1"/>
    <w:rsid w:val="005755D2"/>
    <w:rsid w:val="0058773C"/>
    <w:rsid w:val="005F5EDC"/>
    <w:rsid w:val="00605A06"/>
    <w:rsid w:val="00614E76"/>
    <w:rsid w:val="0063635F"/>
    <w:rsid w:val="006B6864"/>
    <w:rsid w:val="00703429"/>
    <w:rsid w:val="00796FB1"/>
    <w:rsid w:val="007E3B75"/>
    <w:rsid w:val="00876C5A"/>
    <w:rsid w:val="00943237"/>
    <w:rsid w:val="009C249F"/>
    <w:rsid w:val="009D0A07"/>
    <w:rsid w:val="00A622E5"/>
    <w:rsid w:val="00A66CDC"/>
    <w:rsid w:val="00A90B40"/>
    <w:rsid w:val="00A91524"/>
    <w:rsid w:val="00AB7B16"/>
    <w:rsid w:val="00B9678A"/>
    <w:rsid w:val="00BA494B"/>
    <w:rsid w:val="00C578DE"/>
    <w:rsid w:val="00CB1D3B"/>
    <w:rsid w:val="00CD38BB"/>
    <w:rsid w:val="00CF077F"/>
    <w:rsid w:val="00CF3FF6"/>
    <w:rsid w:val="00D04C1A"/>
    <w:rsid w:val="00D463EE"/>
    <w:rsid w:val="00D55D81"/>
    <w:rsid w:val="00ED705E"/>
    <w:rsid w:val="00F173A5"/>
    <w:rsid w:val="00F54440"/>
    <w:rsid w:val="00FE4A5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278AB"/>
  <w15:chartTrackingRefBased/>
  <w15:docId w15:val="{2F68FCC6-CB35-4AA1-9171-1C769DDE7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ndale Sans UI" w:hAnsiTheme="minorHAnsi" w:cstheme="minorBidi"/>
        <w:sz w:val="22"/>
        <w:szCs w:val="22"/>
        <w:lang w:val="en-GB" w:eastAsia="en-US"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898"/>
    <w:rPr>
      <w:rFonts w:ascii="Times New Roman" w:hAnsi="Times New Roman" w:cs="Times New Roman"/>
      <w:sz w:val="24"/>
      <w:szCs w:val="24"/>
      <w:lang w:val="en-IE"/>
    </w:rPr>
  </w:style>
  <w:style w:type="paragraph" w:styleId="Heading1">
    <w:name w:val="heading 1"/>
    <w:basedOn w:val="Normal"/>
    <w:next w:val="Normal"/>
    <w:link w:val="Heading1Char"/>
    <w:uiPriority w:val="9"/>
    <w:qFormat/>
    <w:rsid w:val="00614E76"/>
    <w:pPr>
      <w:keepNext/>
      <w:keepLines/>
      <w:spacing w:before="360" w:after="120"/>
      <w:jc w:val="center"/>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A90B40"/>
    <w:pPr>
      <w:keepNext/>
      <w:keepLines/>
      <w:shd w:val="clear" w:color="auto" w:fill="FFFFFF"/>
      <w:spacing w:after="144" w:line="276" w:lineRule="auto"/>
      <w:outlineLvl w:val="1"/>
    </w:pPr>
    <w:rPr>
      <w:rFonts w:eastAsiaTheme="majorEastAsia" w:cs="Segoe UI"/>
      <w:b/>
      <w:szCs w:val="26"/>
      <w:lang w:val="en-GB"/>
    </w:rPr>
  </w:style>
  <w:style w:type="paragraph" w:styleId="Heading3">
    <w:name w:val="heading 3"/>
    <w:basedOn w:val="Normal"/>
    <w:next w:val="Normal"/>
    <w:link w:val="Heading3Char"/>
    <w:autoRedefine/>
    <w:uiPriority w:val="9"/>
    <w:unhideWhenUsed/>
    <w:qFormat/>
    <w:rsid w:val="00F173A5"/>
    <w:pPr>
      <w:keepNext/>
      <w:keepLines/>
      <w:spacing w:before="40" w:line="276" w:lineRule="auto"/>
      <w:outlineLvl w:val="2"/>
    </w:pPr>
    <w:rPr>
      <w:rFonts w:eastAsiaTheme="majorEastAsia" w:cstheme="majorBidi"/>
      <w:b/>
      <w:i/>
      <w:color w:val="000000"/>
      <w:szCs w:val="27"/>
      <w:lang w:val="en-GB"/>
    </w:rPr>
  </w:style>
  <w:style w:type="paragraph" w:styleId="Heading4">
    <w:name w:val="heading 4"/>
    <w:basedOn w:val="Normal"/>
    <w:next w:val="Normal"/>
    <w:link w:val="Heading4Char"/>
    <w:autoRedefine/>
    <w:uiPriority w:val="9"/>
    <w:unhideWhenUsed/>
    <w:qFormat/>
    <w:rsid w:val="00AB7B16"/>
    <w:pPr>
      <w:keepNext/>
      <w:keepLines/>
      <w:spacing w:before="40"/>
      <w:outlineLvl w:val="3"/>
    </w:pPr>
    <w:rPr>
      <w:rFonts w:eastAsiaTheme="majorEastAsia" w:cstheme="majorBidi"/>
      <w:b/>
      <w:iCs/>
    </w:rPr>
  </w:style>
  <w:style w:type="paragraph" w:styleId="Heading5">
    <w:name w:val="heading 5"/>
    <w:basedOn w:val="Normal"/>
    <w:next w:val="Normal"/>
    <w:link w:val="Heading5Char"/>
    <w:autoRedefine/>
    <w:uiPriority w:val="9"/>
    <w:unhideWhenUsed/>
    <w:qFormat/>
    <w:rsid w:val="00CD38BB"/>
    <w:pPr>
      <w:keepNext/>
      <w:keepLines/>
      <w:spacing w:before="40"/>
      <w:outlineLvl w:val="4"/>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E76"/>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A90B40"/>
    <w:rPr>
      <w:rFonts w:ascii="Times New Roman" w:eastAsiaTheme="majorEastAsia" w:hAnsi="Times New Roman" w:cs="Segoe UI"/>
      <w:b/>
      <w:sz w:val="24"/>
      <w:szCs w:val="26"/>
      <w:shd w:val="clear" w:color="auto" w:fill="FFFFFF"/>
    </w:rPr>
  </w:style>
  <w:style w:type="character" w:customStyle="1" w:styleId="Heading3Char">
    <w:name w:val="Heading 3 Char"/>
    <w:basedOn w:val="DefaultParagraphFont"/>
    <w:link w:val="Heading3"/>
    <w:uiPriority w:val="9"/>
    <w:rsid w:val="00F173A5"/>
    <w:rPr>
      <w:rFonts w:ascii="Times New Roman" w:eastAsiaTheme="majorEastAsia" w:hAnsi="Times New Roman" w:cstheme="majorBidi"/>
      <w:b/>
      <w:i/>
      <w:color w:val="000000"/>
      <w:sz w:val="24"/>
      <w:szCs w:val="27"/>
    </w:rPr>
  </w:style>
  <w:style w:type="character" w:customStyle="1" w:styleId="Heading4Char">
    <w:name w:val="Heading 4 Char"/>
    <w:basedOn w:val="DefaultParagraphFont"/>
    <w:link w:val="Heading4"/>
    <w:uiPriority w:val="9"/>
    <w:rsid w:val="00AB7B16"/>
    <w:rPr>
      <w:rFonts w:ascii="Times New Roman" w:eastAsiaTheme="majorEastAsia" w:hAnsi="Times New Roman" w:cstheme="majorBidi"/>
      <w:b/>
      <w:iCs/>
      <w:sz w:val="24"/>
      <w:szCs w:val="24"/>
      <w:lang w:val="en-IE"/>
    </w:rPr>
  </w:style>
  <w:style w:type="character" w:customStyle="1" w:styleId="Heading5Char">
    <w:name w:val="Heading 5 Char"/>
    <w:basedOn w:val="DefaultParagraphFont"/>
    <w:link w:val="Heading5"/>
    <w:uiPriority w:val="9"/>
    <w:rsid w:val="00CD38BB"/>
    <w:rPr>
      <w:rFonts w:ascii="Times New Roman" w:eastAsiaTheme="majorEastAsia" w:hAnsi="Times New Roman" w:cstheme="majorBidi"/>
      <w:b/>
      <w:color w:val="000000" w:themeColor="text1"/>
      <w:sz w:val="24"/>
      <w:szCs w:val="24"/>
      <w:lang w:val="en-IE"/>
    </w:rPr>
  </w:style>
  <w:style w:type="paragraph" w:styleId="Header">
    <w:name w:val="header"/>
    <w:basedOn w:val="Normal"/>
    <w:link w:val="HeaderChar"/>
    <w:uiPriority w:val="99"/>
    <w:unhideWhenUsed/>
    <w:rsid w:val="001F056C"/>
    <w:pPr>
      <w:tabs>
        <w:tab w:val="center" w:pos="4513"/>
        <w:tab w:val="right" w:pos="9026"/>
      </w:tabs>
    </w:pPr>
  </w:style>
  <w:style w:type="character" w:customStyle="1" w:styleId="HeaderChar">
    <w:name w:val="Header Char"/>
    <w:basedOn w:val="DefaultParagraphFont"/>
    <w:link w:val="Header"/>
    <w:uiPriority w:val="99"/>
    <w:rsid w:val="001F056C"/>
    <w:rPr>
      <w:rFonts w:ascii="Times New Roman" w:hAnsi="Times New Roman" w:cs="Times New Roman"/>
      <w:sz w:val="24"/>
      <w:szCs w:val="24"/>
      <w:lang w:val="en-IE"/>
    </w:rPr>
  </w:style>
  <w:style w:type="paragraph" w:styleId="Footer">
    <w:name w:val="footer"/>
    <w:basedOn w:val="Normal"/>
    <w:link w:val="FooterChar"/>
    <w:uiPriority w:val="99"/>
    <w:unhideWhenUsed/>
    <w:rsid w:val="001F056C"/>
    <w:pPr>
      <w:tabs>
        <w:tab w:val="center" w:pos="4513"/>
        <w:tab w:val="right" w:pos="9026"/>
      </w:tabs>
    </w:pPr>
  </w:style>
  <w:style w:type="character" w:customStyle="1" w:styleId="FooterChar">
    <w:name w:val="Footer Char"/>
    <w:basedOn w:val="DefaultParagraphFont"/>
    <w:link w:val="Footer"/>
    <w:uiPriority w:val="99"/>
    <w:rsid w:val="001F056C"/>
    <w:rPr>
      <w:rFonts w:ascii="Times New Roman" w:hAnsi="Times New Roman" w:cs="Times New Roman"/>
      <w:sz w:val="24"/>
      <w:szCs w:val="24"/>
      <w:lang w:val="en-IE"/>
    </w:rPr>
  </w:style>
  <w:style w:type="paragraph" w:styleId="Caption">
    <w:name w:val="caption"/>
    <w:basedOn w:val="Normal"/>
    <w:next w:val="Normal"/>
    <w:uiPriority w:val="35"/>
    <w:unhideWhenUsed/>
    <w:qFormat/>
    <w:rsid w:val="00A90B40"/>
    <w:pPr>
      <w:spacing w:after="200"/>
    </w:pPr>
    <w:rPr>
      <w:i/>
      <w:iCs/>
      <w:color w:val="44546A" w:themeColor="text2"/>
      <w:sz w:val="18"/>
      <w:szCs w:val="18"/>
    </w:rPr>
  </w:style>
  <w:style w:type="table" w:styleId="TableGrid">
    <w:name w:val="Table Grid"/>
    <w:basedOn w:val="TableNormal"/>
    <w:uiPriority w:val="39"/>
    <w:rsid w:val="00A90B40"/>
    <w:pPr>
      <w:jc w:val="left"/>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173A5"/>
    <w:pPr>
      <w:ind w:left="720"/>
      <w:contextualSpacing/>
    </w:pPr>
  </w:style>
  <w:style w:type="character" w:styleId="Hyperlink">
    <w:name w:val="Hyperlink"/>
    <w:basedOn w:val="DefaultParagraphFont"/>
    <w:uiPriority w:val="99"/>
    <w:unhideWhenUsed/>
    <w:rsid w:val="00A91524"/>
    <w:rPr>
      <w:color w:val="0563C1" w:themeColor="hyperlink"/>
      <w:u w:val="single"/>
    </w:rPr>
  </w:style>
  <w:style w:type="character" w:styleId="UnresolvedMention">
    <w:name w:val="Unresolved Mention"/>
    <w:basedOn w:val="DefaultParagraphFont"/>
    <w:uiPriority w:val="99"/>
    <w:semiHidden/>
    <w:unhideWhenUsed/>
    <w:rsid w:val="00A91524"/>
    <w:rPr>
      <w:color w:val="605E5C"/>
      <w:shd w:val="clear" w:color="auto" w:fill="E1DFDD"/>
    </w:rPr>
  </w:style>
  <w:style w:type="paragraph" w:styleId="TOCHeading">
    <w:name w:val="TOC Heading"/>
    <w:basedOn w:val="Heading1"/>
    <w:next w:val="Normal"/>
    <w:uiPriority w:val="39"/>
    <w:unhideWhenUsed/>
    <w:qFormat/>
    <w:rsid w:val="009C249F"/>
    <w:pPr>
      <w:spacing w:before="240"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C249F"/>
    <w:pPr>
      <w:spacing w:after="100"/>
    </w:pPr>
  </w:style>
  <w:style w:type="paragraph" w:styleId="TOC2">
    <w:name w:val="toc 2"/>
    <w:basedOn w:val="Normal"/>
    <w:next w:val="Normal"/>
    <w:autoRedefine/>
    <w:uiPriority w:val="39"/>
    <w:unhideWhenUsed/>
    <w:rsid w:val="009C249F"/>
    <w:pPr>
      <w:spacing w:after="100"/>
      <w:ind w:left="240"/>
    </w:pPr>
  </w:style>
  <w:style w:type="paragraph" w:styleId="TOC3">
    <w:name w:val="toc 3"/>
    <w:basedOn w:val="Normal"/>
    <w:next w:val="Normal"/>
    <w:autoRedefine/>
    <w:uiPriority w:val="39"/>
    <w:unhideWhenUsed/>
    <w:rsid w:val="009C249F"/>
    <w:pPr>
      <w:spacing w:after="100"/>
      <w:ind w:left="480"/>
    </w:pPr>
  </w:style>
  <w:style w:type="character" w:styleId="FollowedHyperlink">
    <w:name w:val="FollowedHyperlink"/>
    <w:basedOn w:val="DefaultParagraphFont"/>
    <w:uiPriority w:val="99"/>
    <w:semiHidden/>
    <w:unhideWhenUsed/>
    <w:rsid w:val="00ED705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6.png" /><Relationship Id="rId1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thebusinesscommunication.com/two-way%20communication-and-importance/" TargetMode="External" /><Relationship Id="rId2" Type="http://schemas.openxmlformats.org/officeDocument/2006/relationships/numbering" Target="numbering.xml" /><Relationship Id="rId16" Type="http://schemas.openxmlformats.org/officeDocument/2006/relationships/hyperlink" Target="https://www.prepearl.net/belbin-team-roles/"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5" Type="http://schemas.openxmlformats.org/officeDocument/2006/relationships/webSettings" Target="webSettings.xml" /><Relationship Id="rId15" Type="http://schemas.openxmlformats.org/officeDocument/2006/relationships/hyperlink" Target="https://theinvestorsbook.com/effectivecommunication.html" TargetMode="External" /><Relationship Id="rId10" Type="http://schemas.openxmlformats.org/officeDocument/2006/relationships/image" Target="media/image3.png"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projecttemplates.guru/templates/best-use-of-communication-tools-for-virtual-tea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017672-385D-42C9-9FCD-DB762EB7AAB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Pages>
  <Words>2711</Words>
  <Characters>15459</Characters>
  <Application>Microsoft Office Word</Application>
  <DocSecurity>0</DocSecurity>
  <Lines>128</Lines>
  <Paragraphs>36</Paragraphs>
  <ScaleCrop>false</ScaleCrop>
  <Company/>
  <LinksUpToDate>false</LinksUpToDate>
  <CharactersWithSpaces>18134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Source Code</dc:creator>
  <cp:keywords/>
  <dc:description/>
  <cp:lastModifiedBy>447400247491</cp:lastModifiedBy>
  <cp:revision>30</cp:revision>
  <dcterms:created xsi:type="dcterms:W3CDTF">2022-11-26T09:13:00Z</dcterms:created>
  <dcterms:modified xsi:type="dcterms:W3CDTF">2022-12-14T08:34:00Z</dcterms:modified>
</cp:coreProperties>
</file>