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B3B43" w14:textId="77777777" w:rsidR="004A0620" w:rsidRPr="001E0187" w:rsidRDefault="004A0620" w:rsidP="005935E6">
      <w:pPr>
        <w:pStyle w:val="Normal1"/>
        <w:spacing w:line="360" w:lineRule="auto"/>
        <w:jc w:val="center"/>
        <w:rPr>
          <w:rFonts w:ascii="Times New Roman" w:eastAsia="Times New Roman" w:hAnsi="Times New Roman" w:cs="Times New Roman"/>
          <w:b/>
          <w:color w:val="000000" w:themeColor="text1"/>
          <w:sz w:val="32"/>
          <w:szCs w:val="32"/>
          <w:lang w:val="en-GB"/>
        </w:rPr>
      </w:pPr>
    </w:p>
    <w:p w14:paraId="24E23C19" w14:textId="77777777" w:rsidR="00B505EA" w:rsidRPr="005E01E0" w:rsidRDefault="00B505EA" w:rsidP="00B505EA">
      <w:pPr>
        <w:pStyle w:val="Normal1"/>
        <w:jc w:val="center"/>
        <w:rPr>
          <w:b/>
          <w:sz w:val="32"/>
          <w:szCs w:val="32"/>
          <w:lang w:val="en-GB"/>
        </w:rPr>
      </w:pPr>
      <w:r>
        <w:rPr>
          <w:b/>
          <w:noProof/>
          <w:sz w:val="32"/>
          <w:szCs w:val="32"/>
        </w:rPr>
        <w:drawing>
          <wp:inline distT="0" distB="0" distL="0" distR="0" wp14:anchorId="25DFA9AA" wp14:editId="107CB827">
            <wp:extent cx="4396267" cy="14541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14:paraId="162845AE" w14:textId="77777777" w:rsidR="00B505EA" w:rsidRPr="005E01E0" w:rsidRDefault="00B505EA" w:rsidP="00B505EA">
      <w:pPr>
        <w:pStyle w:val="Normal1"/>
        <w:jc w:val="center"/>
        <w:rPr>
          <w:b/>
          <w:sz w:val="32"/>
          <w:szCs w:val="32"/>
          <w:lang w:val="en-GB"/>
        </w:rPr>
      </w:pPr>
    </w:p>
    <w:p w14:paraId="2205D956" w14:textId="77777777" w:rsidR="00B505EA" w:rsidRPr="005E01E0" w:rsidRDefault="00B505EA" w:rsidP="00B505EA">
      <w:pPr>
        <w:pStyle w:val="Normal1"/>
        <w:jc w:val="center"/>
        <w:rPr>
          <w:b/>
          <w:sz w:val="32"/>
          <w:szCs w:val="32"/>
          <w:lang w:val="en-GB"/>
        </w:rPr>
      </w:pPr>
    </w:p>
    <w:p w14:paraId="556F89C3" w14:textId="77777777" w:rsidR="00B505EA" w:rsidRDefault="00B505EA" w:rsidP="00B505EA">
      <w:pPr>
        <w:pStyle w:val="Normal1"/>
        <w:jc w:val="center"/>
        <w:rPr>
          <w:b/>
          <w:sz w:val="32"/>
          <w:szCs w:val="32"/>
          <w:lang w:val="en-GB"/>
        </w:rPr>
      </w:pPr>
      <w:r w:rsidRPr="00B356A8">
        <w:rPr>
          <w:b/>
          <w:sz w:val="32"/>
          <w:szCs w:val="32"/>
          <w:lang w:val="en-GB"/>
        </w:rPr>
        <w:t>MARKETING MANAGEMENT</w:t>
      </w:r>
      <w:r>
        <w:rPr>
          <w:b/>
          <w:sz w:val="32"/>
          <w:szCs w:val="32"/>
          <w:lang w:val="en-GB"/>
        </w:rPr>
        <w:t xml:space="preserve"> </w:t>
      </w:r>
      <w:r w:rsidRPr="005E01E0">
        <w:rPr>
          <w:b/>
          <w:sz w:val="32"/>
          <w:szCs w:val="32"/>
          <w:lang w:val="en-GB"/>
        </w:rPr>
        <w:t>ASSESSMENT 1</w:t>
      </w:r>
    </w:p>
    <w:p w14:paraId="3304EFA8" w14:textId="77777777" w:rsidR="00B505EA" w:rsidRPr="005E01E0" w:rsidRDefault="00B505EA" w:rsidP="00B505EA">
      <w:pPr>
        <w:pStyle w:val="Normal1"/>
        <w:jc w:val="center"/>
        <w:rPr>
          <w:b/>
          <w:sz w:val="32"/>
          <w:szCs w:val="32"/>
          <w:lang w:val="en-GB"/>
        </w:rPr>
      </w:pPr>
    </w:p>
    <w:p w14:paraId="5F6AD67F" w14:textId="101F8308" w:rsidR="00B505EA" w:rsidRPr="00796245" w:rsidRDefault="00B505EA" w:rsidP="00B505EA">
      <w:pPr>
        <w:rPr>
          <w:b/>
          <w:sz w:val="32"/>
          <w:szCs w:val="32"/>
        </w:rPr>
      </w:pPr>
      <w:r w:rsidRPr="00796245">
        <w:rPr>
          <w:b/>
          <w:sz w:val="32"/>
          <w:szCs w:val="32"/>
        </w:rPr>
        <w:t>Stude</w:t>
      </w:r>
      <w:r>
        <w:rPr>
          <w:b/>
          <w:sz w:val="32"/>
          <w:szCs w:val="32"/>
        </w:rPr>
        <w:t xml:space="preserve">nt Name: </w:t>
      </w:r>
      <w:r>
        <w:rPr>
          <w:b/>
          <w:sz w:val="32"/>
          <w:szCs w:val="32"/>
        </w:rPr>
        <w:t>Ruby</w:t>
      </w:r>
    </w:p>
    <w:p w14:paraId="20B3B781" w14:textId="3D5C4F01" w:rsidR="00B505EA" w:rsidRPr="00796245" w:rsidRDefault="00B505EA" w:rsidP="00B505EA">
      <w:pPr>
        <w:rPr>
          <w:b/>
          <w:sz w:val="32"/>
          <w:szCs w:val="32"/>
        </w:rPr>
      </w:pPr>
      <w:r>
        <w:rPr>
          <w:b/>
          <w:sz w:val="32"/>
          <w:szCs w:val="32"/>
        </w:rPr>
        <w:t>Student ID: 222</w:t>
      </w:r>
      <w:r>
        <w:rPr>
          <w:b/>
          <w:sz w:val="32"/>
          <w:szCs w:val="32"/>
        </w:rPr>
        <w:t>5797</w:t>
      </w:r>
    </w:p>
    <w:p w14:paraId="2993A2E3" w14:textId="6E2264B6" w:rsidR="00B505EA" w:rsidRPr="00796245" w:rsidRDefault="00B505EA" w:rsidP="00B505EA">
      <w:pPr>
        <w:rPr>
          <w:b/>
          <w:sz w:val="32"/>
          <w:szCs w:val="32"/>
        </w:rPr>
      </w:pPr>
      <w:r w:rsidRPr="00796245">
        <w:rPr>
          <w:b/>
          <w:sz w:val="32"/>
          <w:szCs w:val="32"/>
        </w:rPr>
        <w:t xml:space="preserve">Subject: </w:t>
      </w:r>
      <w:r>
        <w:rPr>
          <w:b/>
          <w:sz w:val="32"/>
          <w:szCs w:val="32"/>
        </w:rPr>
        <w:t>Marketing</w:t>
      </w:r>
      <w:r w:rsidRPr="00796245">
        <w:rPr>
          <w:b/>
          <w:sz w:val="32"/>
          <w:szCs w:val="32"/>
        </w:rPr>
        <w:t xml:space="preserve"> Management</w:t>
      </w:r>
    </w:p>
    <w:p w14:paraId="1FDC9BD5" w14:textId="77777777" w:rsidR="00B505EA" w:rsidRPr="00796245" w:rsidRDefault="00B505EA" w:rsidP="00B505EA">
      <w:pPr>
        <w:rPr>
          <w:b/>
          <w:sz w:val="32"/>
          <w:szCs w:val="32"/>
        </w:rPr>
      </w:pPr>
      <w:r>
        <w:rPr>
          <w:b/>
          <w:sz w:val="32"/>
          <w:szCs w:val="32"/>
        </w:rPr>
        <w:t>Subject Code: LCMB7001</w:t>
      </w:r>
    </w:p>
    <w:p w14:paraId="6D530B26" w14:textId="77777777" w:rsidR="00B505EA" w:rsidRDefault="00B505EA" w:rsidP="00B505EA">
      <w:r w:rsidRPr="00796245">
        <w:rPr>
          <w:b/>
          <w:sz w:val="32"/>
          <w:szCs w:val="32"/>
        </w:rPr>
        <w:t>Lec</w:t>
      </w:r>
      <w:r>
        <w:rPr>
          <w:b/>
          <w:sz w:val="32"/>
          <w:szCs w:val="32"/>
        </w:rPr>
        <w:t xml:space="preserve">turer name: </w:t>
      </w:r>
      <w:proofErr w:type="spellStart"/>
      <w:r>
        <w:rPr>
          <w:b/>
          <w:sz w:val="32"/>
          <w:szCs w:val="32"/>
        </w:rPr>
        <w:t>Dr.</w:t>
      </w:r>
      <w:proofErr w:type="spellEnd"/>
      <w:r>
        <w:rPr>
          <w:b/>
          <w:sz w:val="32"/>
          <w:szCs w:val="32"/>
        </w:rPr>
        <w:t xml:space="preserve"> </w:t>
      </w:r>
      <w:proofErr w:type="spellStart"/>
      <w:r w:rsidRPr="00B356A8">
        <w:rPr>
          <w:b/>
          <w:sz w:val="32"/>
          <w:szCs w:val="32"/>
        </w:rPr>
        <w:t>Tushara</w:t>
      </w:r>
      <w:proofErr w:type="spellEnd"/>
      <w:r w:rsidRPr="00B356A8">
        <w:rPr>
          <w:b/>
          <w:sz w:val="32"/>
          <w:szCs w:val="32"/>
        </w:rPr>
        <w:t xml:space="preserve"> </w:t>
      </w:r>
      <w:proofErr w:type="spellStart"/>
      <w:r w:rsidRPr="00B356A8">
        <w:rPr>
          <w:b/>
          <w:sz w:val="32"/>
          <w:szCs w:val="32"/>
        </w:rPr>
        <w:t>Balendran</w:t>
      </w:r>
      <w:proofErr w:type="spellEnd"/>
    </w:p>
    <w:p w14:paraId="279E2113" w14:textId="12F71D86" w:rsidR="00B505EA" w:rsidRPr="00405AC8" w:rsidRDefault="00B505EA" w:rsidP="00B505EA">
      <w:pPr>
        <w:pStyle w:val="Normal1"/>
        <w:spacing w:line="360" w:lineRule="auto"/>
        <w:jc w:val="center"/>
        <w:rPr>
          <w:rFonts w:ascii="Times New Roman" w:eastAsia="Times New Roman" w:hAnsi="Times New Roman" w:cs="Times New Roman"/>
          <w:b/>
          <w:sz w:val="32"/>
          <w:szCs w:val="32"/>
          <w:lang w:val="en-GB"/>
        </w:rPr>
      </w:pPr>
    </w:p>
    <w:p w14:paraId="7867AD1E" w14:textId="77777777" w:rsidR="00B505EA" w:rsidRPr="00405AC8" w:rsidRDefault="00B505EA" w:rsidP="00B505EA">
      <w:pPr>
        <w:pStyle w:val="Normal1"/>
        <w:spacing w:before="200" w:line="360" w:lineRule="auto"/>
        <w:jc w:val="both"/>
        <w:rPr>
          <w:rFonts w:ascii="Times New Roman" w:eastAsia="Times New Roman" w:hAnsi="Times New Roman" w:cs="Times New Roman"/>
          <w:b/>
          <w:sz w:val="24"/>
          <w:szCs w:val="24"/>
          <w:lang w:val="en-GB"/>
        </w:rPr>
      </w:pPr>
    </w:p>
    <w:p w14:paraId="738FE06F" w14:textId="7A946E97" w:rsidR="00B505EA" w:rsidRPr="00405AC8" w:rsidRDefault="00B505EA" w:rsidP="00B505EA">
      <w:pPr>
        <w:pStyle w:val="Normal1"/>
        <w:spacing w:line="360" w:lineRule="auto"/>
        <w:rPr>
          <w:rFonts w:ascii="Times New Roman" w:eastAsia="Times New Roman" w:hAnsi="Times New Roman" w:cs="Times New Roman"/>
          <w:b/>
          <w:sz w:val="24"/>
          <w:szCs w:val="24"/>
          <w:lang w:val="en-GB"/>
        </w:rPr>
      </w:pPr>
    </w:p>
    <w:p w14:paraId="51DD48D7" w14:textId="77777777" w:rsidR="004A0620" w:rsidRPr="00B505EA" w:rsidRDefault="004A0620" w:rsidP="005935E6">
      <w:pPr>
        <w:pStyle w:val="Normal1"/>
        <w:spacing w:line="360" w:lineRule="auto"/>
        <w:jc w:val="center"/>
        <w:rPr>
          <w:rFonts w:ascii="Times New Roman" w:eastAsia="Times New Roman" w:hAnsi="Times New Roman" w:cs="Times New Roman"/>
          <w:bCs/>
          <w:sz w:val="32"/>
          <w:szCs w:val="32"/>
          <w:lang w:val="en-GB"/>
        </w:rPr>
      </w:pPr>
    </w:p>
    <w:p w14:paraId="31402F3B" w14:textId="77777777" w:rsidR="004A0620" w:rsidRPr="00405AC8" w:rsidRDefault="004A0620" w:rsidP="005935E6">
      <w:pPr>
        <w:pStyle w:val="Normal1"/>
        <w:spacing w:line="360" w:lineRule="auto"/>
        <w:jc w:val="center"/>
        <w:rPr>
          <w:rFonts w:ascii="Times New Roman" w:eastAsia="Times New Roman" w:hAnsi="Times New Roman" w:cs="Times New Roman"/>
          <w:b/>
          <w:sz w:val="32"/>
          <w:szCs w:val="32"/>
          <w:lang w:val="en-GB"/>
        </w:rPr>
      </w:pPr>
    </w:p>
    <w:p w14:paraId="0660BD15" w14:textId="77777777" w:rsidR="004A0620" w:rsidRPr="00405AC8" w:rsidRDefault="004A0620" w:rsidP="005935E6">
      <w:pPr>
        <w:pStyle w:val="Normal1"/>
        <w:spacing w:line="360" w:lineRule="auto"/>
        <w:jc w:val="center"/>
        <w:rPr>
          <w:rFonts w:ascii="Times New Roman" w:eastAsia="Times New Roman" w:hAnsi="Times New Roman" w:cs="Times New Roman"/>
          <w:b/>
          <w:sz w:val="32"/>
          <w:szCs w:val="32"/>
          <w:lang w:val="en-GB"/>
        </w:rPr>
      </w:pPr>
    </w:p>
    <w:p w14:paraId="48428F84" w14:textId="77777777" w:rsidR="004A0620" w:rsidRPr="00405AC8" w:rsidRDefault="004A0620" w:rsidP="005935E6">
      <w:pPr>
        <w:pStyle w:val="Normal1"/>
        <w:spacing w:line="360" w:lineRule="auto"/>
        <w:jc w:val="center"/>
        <w:rPr>
          <w:rFonts w:ascii="Times New Roman" w:eastAsia="Times New Roman" w:hAnsi="Times New Roman" w:cs="Times New Roman"/>
          <w:b/>
          <w:sz w:val="32"/>
          <w:szCs w:val="32"/>
          <w:lang w:val="en-GB"/>
        </w:rPr>
      </w:pPr>
    </w:p>
    <w:p w14:paraId="3C88A055" w14:textId="77777777" w:rsidR="004A0620" w:rsidRPr="00405AC8" w:rsidRDefault="004A0620" w:rsidP="005935E6">
      <w:pPr>
        <w:pStyle w:val="Normal1"/>
        <w:spacing w:line="360" w:lineRule="auto"/>
        <w:jc w:val="center"/>
        <w:rPr>
          <w:rFonts w:ascii="Times New Roman" w:eastAsia="Times New Roman" w:hAnsi="Times New Roman" w:cs="Times New Roman"/>
          <w:b/>
          <w:sz w:val="32"/>
          <w:szCs w:val="32"/>
          <w:lang w:val="en-GB"/>
        </w:rPr>
      </w:pPr>
    </w:p>
    <w:p w14:paraId="607BAD80" w14:textId="77777777" w:rsidR="004A0620" w:rsidRPr="00405AC8" w:rsidRDefault="004A0620" w:rsidP="005935E6">
      <w:pPr>
        <w:pStyle w:val="Normal1"/>
        <w:spacing w:line="360" w:lineRule="auto"/>
        <w:jc w:val="center"/>
        <w:rPr>
          <w:rFonts w:ascii="Times New Roman" w:eastAsia="Times New Roman" w:hAnsi="Times New Roman" w:cs="Times New Roman"/>
          <w:b/>
          <w:sz w:val="32"/>
          <w:szCs w:val="32"/>
          <w:lang w:val="en-GB"/>
        </w:rPr>
      </w:pPr>
    </w:p>
    <w:p w14:paraId="03BBF26D" w14:textId="77777777" w:rsidR="004A0620" w:rsidRPr="00405AC8" w:rsidRDefault="004A0620" w:rsidP="005935E6">
      <w:pPr>
        <w:pStyle w:val="Normal1"/>
        <w:spacing w:line="360" w:lineRule="auto"/>
        <w:jc w:val="center"/>
        <w:rPr>
          <w:rFonts w:ascii="Times New Roman" w:eastAsia="Times New Roman" w:hAnsi="Times New Roman" w:cs="Times New Roman"/>
          <w:b/>
          <w:sz w:val="32"/>
          <w:szCs w:val="32"/>
          <w:lang w:val="en-GB"/>
        </w:rPr>
      </w:pPr>
    </w:p>
    <w:p w14:paraId="2A0117DC" w14:textId="77777777" w:rsidR="00DC7B29" w:rsidRPr="00405AC8" w:rsidRDefault="00DC7B29" w:rsidP="005935E6">
      <w:pPr>
        <w:pStyle w:val="Normal1"/>
        <w:spacing w:before="200" w:line="360" w:lineRule="auto"/>
        <w:jc w:val="both"/>
        <w:rPr>
          <w:rFonts w:ascii="Times New Roman" w:eastAsia="Times New Roman" w:hAnsi="Times New Roman" w:cs="Times New Roman"/>
          <w:b/>
          <w:sz w:val="24"/>
          <w:szCs w:val="24"/>
          <w:lang w:val="en-GB"/>
        </w:rPr>
      </w:pPr>
      <w:r w:rsidRPr="00405AC8">
        <w:rPr>
          <w:lang w:val="en-GB"/>
        </w:rPr>
        <w:br w:type="page"/>
      </w:r>
    </w:p>
    <w:p w14:paraId="06FD2439" w14:textId="77777777" w:rsidR="00DC7B29" w:rsidRPr="00405AC8" w:rsidRDefault="00DC7B29" w:rsidP="005935E6">
      <w:pPr>
        <w:pStyle w:val="Normal1"/>
        <w:spacing w:before="200"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lastRenderedPageBreak/>
        <w:t>Executive summary</w:t>
      </w:r>
    </w:p>
    <w:p w14:paraId="38635541" w14:textId="77777777" w:rsidR="00DC7B29" w:rsidRPr="00405AC8" w:rsidRDefault="00DC7B29" w:rsidP="005935E6">
      <w:pPr>
        <w:pStyle w:val="Normal1"/>
        <w:spacing w:before="200" w:line="360" w:lineRule="auto"/>
        <w:jc w:val="both"/>
        <w:rPr>
          <w:rFonts w:ascii="Times New Roman" w:eastAsia="Times New Roman" w:hAnsi="Times New Roman" w:cs="Times New Roman"/>
          <w:b/>
          <w:sz w:val="24"/>
          <w:szCs w:val="24"/>
          <w:lang w:val="en-GB"/>
        </w:rPr>
      </w:pPr>
      <w:r w:rsidRPr="00405AC8">
        <w:rPr>
          <w:rFonts w:ascii="Times New Roman" w:eastAsia="Times New Roman" w:hAnsi="Times New Roman" w:cs="Times New Roman"/>
          <w:sz w:val="24"/>
          <w:szCs w:val="24"/>
          <w:lang w:val="en-GB"/>
        </w:rPr>
        <w:t xml:space="preserve">This report is also dedicated towards understanding the marketing strategies of Foster’s Bakery based on the usage of total engagement model. This Report provides detailed insights over the outcomes that could be generated through the above model in Foster's Bakery. </w:t>
      </w:r>
      <w:r w:rsidR="0005519C" w:rsidRPr="00405AC8">
        <w:rPr>
          <w:rFonts w:ascii="Times New Roman" w:eastAsia="Times New Roman" w:hAnsi="Times New Roman" w:cs="Times New Roman"/>
          <w:sz w:val="24"/>
          <w:szCs w:val="24"/>
          <w:lang w:val="en-GB"/>
        </w:rPr>
        <w:t xml:space="preserve">Communication refers to a two-way means of connecting with other people in terms of opinion, </w:t>
      </w:r>
      <w:proofErr w:type="gramStart"/>
      <w:r w:rsidR="0005519C" w:rsidRPr="00405AC8">
        <w:rPr>
          <w:rFonts w:ascii="Times New Roman" w:eastAsia="Times New Roman" w:hAnsi="Times New Roman" w:cs="Times New Roman"/>
          <w:sz w:val="24"/>
          <w:szCs w:val="24"/>
          <w:lang w:val="en-GB"/>
        </w:rPr>
        <w:t>thoughts</w:t>
      </w:r>
      <w:proofErr w:type="gramEnd"/>
      <w:r w:rsidR="0005519C" w:rsidRPr="00405AC8">
        <w:rPr>
          <w:rFonts w:ascii="Times New Roman" w:eastAsia="Times New Roman" w:hAnsi="Times New Roman" w:cs="Times New Roman"/>
          <w:sz w:val="24"/>
          <w:szCs w:val="24"/>
          <w:lang w:val="en-GB"/>
        </w:rPr>
        <w:t xml:space="preserve"> and ideas with an aim of developing a clear understanding. It is necessary to develop healthy relationships throughout the world using different mediums either in organisational structure. This process integrates all brand promotion methods to increase sales and profit with effective economic activities. In IMC, all aspects of effective marketing communication are included together for increasing revenue and sales with maxim cost-effectiveness.</w:t>
      </w:r>
    </w:p>
    <w:p w14:paraId="55CA8171" w14:textId="77777777" w:rsidR="00EB2FF0" w:rsidRPr="00405AC8" w:rsidRDefault="00EB2FF0" w:rsidP="005935E6">
      <w:pPr>
        <w:spacing w:line="360" w:lineRule="auto"/>
        <w:rPr>
          <w:rFonts w:ascii="Times New Roman" w:hAnsi="Times New Roman" w:cs="Times New Roman"/>
          <w:sz w:val="24"/>
          <w:szCs w:val="24"/>
          <w:lang w:val="en-GB"/>
        </w:rPr>
      </w:pPr>
      <w:r w:rsidRPr="00405AC8">
        <w:rPr>
          <w:rFonts w:ascii="Times New Roman" w:hAnsi="Times New Roman" w:cs="Times New Roman"/>
          <w:sz w:val="24"/>
          <w:szCs w:val="24"/>
          <w:lang w:val="en-GB"/>
        </w:rPr>
        <w:br w:type="page"/>
      </w:r>
    </w:p>
    <w:sdt>
      <w:sdtPr>
        <w:rPr>
          <w:rFonts w:asciiTheme="minorHAnsi" w:eastAsiaTheme="minorHAnsi" w:hAnsiTheme="minorHAnsi" w:cstheme="minorBidi"/>
          <w:b w:val="0"/>
          <w:bCs w:val="0"/>
          <w:color w:val="auto"/>
          <w:sz w:val="22"/>
          <w:szCs w:val="22"/>
          <w:lang w:val="en-GB" w:eastAsia="en-US"/>
        </w:rPr>
        <w:id w:val="-209348261"/>
        <w:docPartObj>
          <w:docPartGallery w:val="Table of Contents"/>
          <w:docPartUnique/>
        </w:docPartObj>
      </w:sdtPr>
      <w:sdtEndPr>
        <w:rPr>
          <w:noProof/>
        </w:rPr>
      </w:sdtEndPr>
      <w:sdtContent>
        <w:p w14:paraId="54D4BC4B" w14:textId="77777777" w:rsidR="00EF50EF" w:rsidRPr="00405AC8" w:rsidRDefault="00EF50EF" w:rsidP="005935E6">
          <w:pPr>
            <w:pStyle w:val="TOCHeading"/>
            <w:spacing w:line="360" w:lineRule="auto"/>
            <w:jc w:val="center"/>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lang w:val="en-GB"/>
            </w:rPr>
            <w:t>Table of Contents</w:t>
          </w:r>
        </w:p>
        <w:p w14:paraId="004866D6" w14:textId="77777777" w:rsidR="00FA043A" w:rsidRPr="00FA043A" w:rsidRDefault="005F3561" w:rsidP="005935E6">
          <w:pPr>
            <w:pStyle w:val="TOC1"/>
            <w:rPr>
              <w:rFonts w:eastAsiaTheme="minorEastAsia"/>
              <w:color w:val="000000" w:themeColor="text1"/>
              <w:szCs w:val="24"/>
              <w:lang w:val="en-US"/>
            </w:rPr>
          </w:pPr>
          <w:r w:rsidRPr="00FA043A">
            <w:rPr>
              <w:noProof w:val="0"/>
              <w:color w:val="000000" w:themeColor="text1"/>
              <w:szCs w:val="24"/>
            </w:rPr>
            <w:fldChar w:fldCharType="begin"/>
          </w:r>
          <w:r w:rsidR="00EF50EF" w:rsidRPr="00FA043A">
            <w:rPr>
              <w:color w:val="000000" w:themeColor="text1"/>
              <w:szCs w:val="24"/>
            </w:rPr>
            <w:instrText xml:space="preserve"> TOC \o "1-3" \h \z \u </w:instrText>
          </w:r>
          <w:r w:rsidRPr="00FA043A">
            <w:rPr>
              <w:noProof w:val="0"/>
              <w:color w:val="000000" w:themeColor="text1"/>
              <w:szCs w:val="24"/>
            </w:rPr>
            <w:fldChar w:fldCharType="separate"/>
          </w:r>
          <w:hyperlink w:anchor="_Toc133414977" w:history="1">
            <w:r w:rsidR="00FA043A" w:rsidRPr="00FA043A">
              <w:rPr>
                <w:rStyle w:val="Hyperlink"/>
                <w:rFonts w:eastAsia="Times New Roman"/>
                <w:color w:val="000000" w:themeColor="text1"/>
                <w:szCs w:val="24"/>
              </w:rPr>
              <w:t>Introduction</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_Toc133414977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3</w:t>
            </w:r>
            <w:r w:rsidR="00FA043A" w:rsidRPr="00FA043A">
              <w:rPr>
                <w:webHidden/>
                <w:color w:val="000000" w:themeColor="text1"/>
                <w:szCs w:val="24"/>
              </w:rPr>
              <w:fldChar w:fldCharType="end"/>
            </w:r>
          </w:hyperlink>
        </w:p>
        <w:p w14:paraId="749DCE32" w14:textId="77777777" w:rsidR="00FA043A" w:rsidRPr="00FA043A" w:rsidRDefault="00000000" w:rsidP="005935E6">
          <w:pPr>
            <w:pStyle w:val="TOC1"/>
            <w:rPr>
              <w:rFonts w:eastAsiaTheme="minorEastAsia"/>
              <w:color w:val="000000" w:themeColor="text1"/>
              <w:szCs w:val="24"/>
              <w:lang w:val="en-US"/>
            </w:rPr>
          </w:pPr>
          <w:hyperlink w:anchor="_Toc133414978" w:history="1">
            <w:r w:rsidR="00FA043A" w:rsidRPr="00FA043A">
              <w:rPr>
                <w:rStyle w:val="Hyperlink"/>
                <w:rFonts w:eastAsia="Times New Roman"/>
                <w:color w:val="000000" w:themeColor="text1"/>
                <w:szCs w:val="24"/>
              </w:rPr>
              <w:t>Definition of communication</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_Toc133414978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3</w:t>
            </w:r>
            <w:r w:rsidR="00FA043A" w:rsidRPr="00FA043A">
              <w:rPr>
                <w:webHidden/>
                <w:color w:val="000000" w:themeColor="text1"/>
                <w:szCs w:val="24"/>
              </w:rPr>
              <w:fldChar w:fldCharType="end"/>
            </w:r>
          </w:hyperlink>
        </w:p>
        <w:p w14:paraId="64FC45AE" w14:textId="77777777" w:rsidR="00FA043A" w:rsidRPr="00FA043A" w:rsidRDefault="00000000" w:rsidP="005935E6">
          <w:pPr>
            <w:pStyle w:val="TOC1"/>
            <w:rPr>
              <w:rFonts w:eastAsiaTheme="minorEastAsia"/>
              <w:color w:val="000000" w:themeColor="text1"/>
              <w:szCs w:val="24"/>
              <w:lang w:val="en-US"/>
            </w:rPr>
          </w:pPr>
          <w:hyperlink w:anchor="_Toc133414979" w:history="1">
            <w:r w:rsidR="00FA043A" w:rsidRPr="00FA043A">
              <w:rPr>
                <w:rStyle w:val="Hyperlink"/>
                <w:rFonts w:eastAsia="Times New Roman"/>
                <w:color w:val="000000" w:themeColor="text1"/>
                <w:szCs w:val="24"/>
              </w:rPr>
              <w:t>SHANNON-WEAVER COMMUNICATION MODEL</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_Toc133414979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4</w:t>
            </w:r>
            <w:r w:rsidR="00FA043A" w:rsidRPr="00FA043A">
              <w:rPr>
                <w:webHidden/>
                <w:color w:val="000000" w:themeColor="text1"/>
                <w:szCs w:val="24"/>
              </w:rPr>
              <w:fldChar w:fldCharType="end"/>
            </w:r>
          </w:hyperlink>
        </w:p>
        <w:p w14:paraId="3D0A13A1" w14:textId="77777777" w:rsidR="00FA043A" w:rsidRPr="00FA043A" w:rsidRDefault="00000000" w:rsidP="005935E6">
          <w:pPr>
            <w:pStyle w:val="TOC1"/>
            <w:rPr>
              <w:rFonts w:eastAsiaTheme="minorEastAsia"/>
              <w:color w:val="000000" w:themeColor="text1"/>
              <w:szCs w:val="24"/>
              <w:lang w:val="en-US"/>
            </w:rPr>
          </w:pPr>
          <w:hyperlink w:anchor="_Toc133414980" w:history="1">
            <w:r w:rsidR="00FA043A" w:rsidRPr="00FA043A">
              <w:rPr>
                <w:rStyle w:val="Hyperlink"/>
                <w:rFonts w:eastAsia="Times New Roman"/>
                <w:color w:val="000000" w:themeColor="text1"/>
                <w:szCs w:val="24"/>
              </w:rPr>
              <w:t>Integrated Marketing Communication</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_Toc133414980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5</w:t>
            </w:r>
            <w:r w:rsidR="00FA043A" w:rsidRPr="00FA043A">
              <w:rPr>
                <w:webHidden/>
                <w:color w:val="000000" w:themeColor="text1"/>
                <w:szCs w:val="24"/>
              </w:rPr>
              <w:fldChar w:fldCharType="end"/>
            </w:r>
          </w:hyperlink>
        </w:p>
        <w:p w14:paraId="469FE526" w14:textId="77777777" w:rsidR="00FA043A" w:rsidRPr="00FA043A" w:rsidRDefault="00000000" w:rsidP="005935E6">
          <w:pPr>
            <w:pStyle w:val="TOC1"/>
            <w:rPr>
              <w:rFonts w:eastAsiaTheme="minorEastAsia"/>
              <w:color w:val="000000" w:themeColor="text1"/>
              <w:szCs w:val="24"/>
              <w:lang w:val="en-US"/>
            </w:rPr>
          </w:pPr>
          <w:hyperlink w:anchor="_Toc133414981" w:history="1">
            <w:r w:rsidR="00FA043A" w:rsidRPr="00FA043A">
              <w:rPr>
                <w:rStyle w:val="Hyperlink"/>
                <w:rFonts w:eastAsia="Times New Roman"/>
                <w:color w:val="000000" w:themeColor="text1"/>
                <w:szCs w:val="24"/>
              </w:rPr>
              <w:t>New Promotional Strategies Fosters Bakery</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_Toc133414981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7</w:t>
            </w:r>
            <w:r w:rsidR="00FA043A" w:rsidRPr="00FA043A">
              <w:rPr>
                <w:webHidden/>
                <w:color w:val="000000" w:themeColor="text1"/>
                <w:szCs w:val="24"/>
              </w:rPr>
              <w:fldChar w:fldCharType="end"/>
            </w:r>
          </w:hyperlink>
        </w:p>
        <w:p w14:paraId="7F26BE97" w14:textId="77777777" w:rsidR="00FA043A" w:rsidRPr="00FA043A" w:rsidRDefault="00000000" w:rsidP="005935E6">
          <w:pPr>
            <w:pStyle w:val="TOC1"/>
            <w:rPr>
              <w:rFonts w:eastAsiaTheme="minorEastAsia"/>
              <w:color w:val="000000" w:themeColor="text1"/>
              <w:szCs w:val="24"/>
              <w:lang w:val="en-US"/>
            </w:rPr>
          </w:pPr>
          <w:hyperlink w:anchor="_Toc133414982" w:history="1">
            <w:r w:rsidR="00FA043A" w:rsidRPr="00FA043A">
              <w:rPr>
                <w:rStyle w:val="Hyperlink"/>
                <w:rFonts w:eastAsia="Times New Roman"/>
                <w:color w:val="000000" w:themeColor="text1"/>
                <w:szCs w:val="24"/>
              </w:rPr>
              <w:t xml:space="preserve">Branding and </w:t>
            </w:r>
            <w:r w:rsidR="00FA043A" w:rsidRPr="00FA043A">
              <w:rPr>
                <w:rStyle w:val="Hyperlink"/>
                <w:color w:val="000000" w:themeColor="text1"/>
                <w:szCs w:val="24"/>
              </w:rPr>
              <w:t>Brand</w:t>
            </w:r>
            <w:r w:rsidR="00FA043A" w:rsidRPr="00FA043A">
              <w:rPr>
                <w:rStyle w:val="Hyperlink"/>
                <w:rFonts w:eastAsia="Times New Roman"/>
                <w:color w:val="000000" w:themeColor="text1"/>
                <w:szCs w:val="24"/>
              </w:rPr>
              <w:t xml:space="preserve"> equity</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_Toc133414982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9</w:t>
            </w:r>
            <w:r w:rsidR="00FA043A" w:rsidRPr="00FA043A">
              <w:rPr>
                <w:webHidden/>
                <w:color w:val="000000" w:themeColor="text1"/>
                <w:szCs w:val="24"/>
              </w:rPr>
              <w:fldChar w:fldCharType="end"/>
            </w:r>
          </w:hyperlink>
        </w:p>
        <w:p w14:paraId="0C6A9441"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83" w:history="1">
            <w:r w:rsidR="00FA043A" w:rsidRPr="00FA043A">
              <w:rPr>
                <w:rStyle w:val="Hyperlink"/>
                <w:rFonts w:ascii="Times New Roman" w:eastAsia="Times New Roman" w:hAnsi="Times New Roman" w:cs="Times New Roman"/>
                <w:noProof/>
                <w:color w:val="000000" w:themeColor="text1"/>
                <w:sz w:val="24"/>
                <w:szCs w:val="24"/>
                <w:lang w:val="en-GB"/>
              </w:rPr>
              <w:t>BRANDING</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_Toc133414983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9</w:t>
            </w:r>
            <w:r w:rsidR="00FA043A" w:rsidRPr="00FA043A">
              <w:rPr>
                <w:rFonts w:ascii="Times New Roman" w:hAnsi="Times New Roman" w:cs="Times New Roman"/>
                <w:noProof/>
                <w:webHidden/>
                <w:color w:val="000000" w:themeColor="text1"/>
                <w:sz w:val="24"/>
                <w:szCs w:val="24"/>
              </w:rPr>
              <w:fldChar w:fldCharType="end"/>
            </w:r>
          </w:hyperlink>
        </w:p>
        <w:p w14:paraId="6FC63C94"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84" w:history="1">
            <w:r w:rsidR="00FA043A" w:rsidRPr="00FA043A">
              <w:rPr>
                <w:rStyle w:val="Hyperlink"/>
                <w:rFonts w:ascii="Times New Roman" w:eastAsia="Times New Roman" w:hAnsi="Times New Roman" w:cs="Times New Roman"/>
                <w:noProof/>
                <w:color w:val="000000" w:themeColor="text1"/>
                <w:sz w:val="24"/>
                <w:szCs w:val="24"/>
                <w:lang w:val="en-GB"/>
              </w:rPr>
              <w:t>BRAND EQUITY</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_Toc133414984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10</w:t>
            </w:r>
            <w:r w:rsidR="00FA043A" w:rsidRPr="00FA043A">
              <w:rPr>
                <w:rFonts w:ascii="Times New Roman" w:hAnsi="Times New Roman" w:cs="Times New Roman"/>
                <w:noProof/>
                <w:webHidden/>
                <w:color w:val="000000" w:themeColor="text1"/>
                <w:sz w:val="24"/>
                <w:szCs w:val="24"/>
              </w:rPr>
              <w:fldChar w:fldCharType="end"/>
            </w:r>
          </w:hyperlink>
        </w:p>
        <w:p w14:paraId="230EF819" w14:textId="77777777" w:rsidR="00FA043A" w:rsidRPr="00FA043A" w:rsidRDefault="00000000" w:rsidP="005935E6">
          <w:pPr>
            <w:pStyle w:val="TOC1"/>
            <w:rPr>
              <w:rFonts w:eastAsiaTheme="minorEastAsia"/>
              <w:color w:val="000000" w:themeColor="text1"/>
              <w:szCs w:val="24"/>
              <w:lang w:val="en-US"/>
            </w:rPr>
          </w:pPr>
          <w:hyperlink w:anchor="_Toc133414985" w:history="1">
            <w:r w:rsidR="00FA043A" w:rsidRPr="00FA043A">
              <w:rPr>
                <w:rStyle w:val="Hyperlink"/>
                <w:rFonts w:eastAsia="Times New Roman"/>
                <w:color w:val="000000" w:themeColor="text1"/>
                <w:szCs w:val="24"/>
              </w:rPr>
              <w:t>Keller’s Brand Equity model</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_Toc133414985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10</w:t>
            </w:r>
            <w:r w:rsidR="00FA043A" w:rsidRPr="00FA043A">
              <w:rPr>
                <w:webHidden/>
                <w:color w:val="000000" w:themeColor="text1"/>
                <w:szCs w:val="24"/>
              </w:rPr>
              <w:fldChar w:fldCharType="end"/>
            </w:r>
          </w:hyperlink>
        </w:p>
        <w:p w14:paraId="10509427"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86" w:history="1">
            <w:r w:rsidR="00FA043A" w:rsidRPr="00FA043A">
              <w:rPr>
                <w:rStyle w:val="Hyperlink"/>
                <w:rFonts w:ascii="Times New Roman" w:eastAsia="Times New Roman" w:hAnsi="Times New Roman" w:cs="Times New Roman"/>
                <w:noProof/>
                <w:color w:val="000000" w:themeColor="text1"/>
                <w:sz w:val="24"/>
                <w:szCs w:val="24"/>
                <w:lang w:val="en-GB"/>
              </w:rPr>
              <w:t>MERITS OF KELLER’S BRAND EQUITY MODEL</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_Toc133414986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12</w:t>
            </w:r>
            <w:r w:rsidR="00FA043A" w:rsidRPr="00FA043A">
              <w:rPr>
                <w:rFonts w:ascii="Times New Roman" w:hAnsi="Times New Roman" w:cs="Times New Roman"/>
                <w:noProof/>
                <w:webHidden/>
                <w:color w:val="000000" w:themeColor="text1"/>
                <w:sz w:val="24"/>
                <w:szCs w:val="24"/>
              </w:rPr>
              <w:fldChar w:fldCharType="end"/>
            </w:r>
          </w:hyperlink>
        </w:p>
        <w:p w14:paraId="7E505110"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87" w:history="1">
            <w:r w:rsidR="00FA043A" w:rsidRPr="00FA043A">
              <w:rPr>
                <w:rStyle w:val="Hyperlink"/>
                <w:rFonts w:ascii="Times New Roman" w:eastAsia="Times New Roman" w:hAnsi="Times New Roman" w:cs="Times New Roman"/>
                <w:noProof/>
                <w:color w:val="000000" w:themeColor="text1"/>
                <w:sz w:val="24"/>
                <w:szCs w:val="24"/>
                <w:lang w:val="en-GB"/>
              </w:rPr>
              <w:t>DEMERITS OF KELLER’S BRAND EQUITY MODEL</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_Toc133414987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12</w:t>
            </w:r>
            <w:r w:rsidR="00FA043A" w:rsidRPr="00FA043A">
              <w:rPr>
                <w:rFonts w:ascii="Times New Roman" w:hAnsi="Times New Roman" w:cs="Times New Roman"/>
                <w:noProof/>
                <w:webHidden/>
                <w:color w:val="000000" w:themeColor="text1"/>
                <w:sz w:val="24"/>
                <w:szCs w:val="24"/>
              </w:rPr>
              <w:fldChar w:fldCharType="end"/>
            </w:r>
          </w:hyperlink>
        </w:p>
        <w:p w14:paraId="6A42DC27" w14:textId="77777777" w:rsidR="00FA043A" w:rsidRPr="00FA043A" w:rsidRDefault="00000000" w:rsidP="005935E6">
          <w:pPr>
            <w:pStyle w:val="TOC1"/>
            <w:rPr>
              <w:rFonts w:eastAsiaTheme="minorEastAsia"/>
              <w:color w:val="000000" w:themeColor="text1"/>
              <w:szCs w:val="24"/>
              <w:lang w:val="en-US"/>
            </w:rPr>
          </w:pPr>
          <w:hyperlink w:anchor="_Toc133414988" w:history="1">
            <w:r w:rsidR="00FA043A" w:rsidRPr="00FA043A">
              <w:rPr>
                <w:rStyle w:val="Hyperlink"/>
                <w:rFonts w:eastAsia="Times New Roman"/>
                <w:color w:val="000000" w:themeColor="text1"/>
                <w:szCs w:val="24"/>
              </w:rPr>
              <w:t>Customer journey</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_Toc133414988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12</w:t>
            </w:r>
            <w:r w:rsidR="00FA043A" w:rsidRPr="00FA043A">
              <w:rPr>
                <w:webHidden/>
                <w:color w:val="000000" w:themeColor="text1"/>
                <w:szCs w:val="24"/>
              </w:rPr>
              <w:fldChar w:fldCharType="end"/>
            </w:r>
          </w:hyperlink>
        </w:p>
        <w:p w14:paraId="2204C26D" w14:textId="77777777" w:rsidR="00FA043A" w:rsidRPr="00FA043A" w:rsidRDefault="00000000" w:rsidP="005935E6">
          <w:pPr>
            <w:pStyle w:val="TOC1"/>
            <w:rPr>
              <w:rFonts w:eastAsiaTheme="minorEastAsia"/>
              <w:color w:val="000000" w:themeColor="text1"/>
              <w:szCs w:val="24"/>
              <w:lang w:val="en-US"/>
            </w:rPr>
          </w:pPr>
          <w:hyperlink w:anchor="_Toc133414989" w:history="1">
            <w:r w:rsidR="00FA043A" w:rsidRPr="00FA043A">
              <w:rPr>
                <w:rStyle w:val="Hyperlink"/>
                <w:rFonts w:eastAsia="Times New Roman"/>
                <w:color w:val="000000" w:themeColor="text1"/>
                <w:szCs w:val="24"/>
              </w:rPr>
              <w:t>Customer touch-points</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_Toc133414989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13</w:t>
            </w:r>
            <w:r w:rsidR="00FA043A" w:rsidRPr="00FA043A">
              <w:rPr>
                <w:webHidden/>
                <w:color w:val="000000" w:themeColor="text1"/>
                <w:szCs w:val="24"/>
              </w:rPr>
              <w:fldChar w:fldCharType="end"/>
            </w:r>
          </w:hyperlink>
        </w:p>
        <w:p w14:paraId="2BA3858C"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90" w:history="1">
            <w:r w:rsidR="00FA043A" w:rsidRPr="00FA043A">
              <w:rPr>
                <w:rStyle w:val="Hyperlink"/>
                <w:rFonts w:ascii="Times New Roman" w:eastAsia="Times New Roman" w:hAnsi="Times New Roman" w:cs="Times New Roman"/>
                <w:noProof/>
                <w:color w:val="000000" w:themeColor="text1"/>
                <w:sz w:val="24"/>
                <w:szCs w:val="24"/>
                <w:lang w:val="en-GB"/>
              </w:rPr>
              <w:t>PRE-PURCHASE</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_Toc133414990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14</w:t>
            </w:r>
            <w:r w:rsidR="00FA043A" w:rsidRPr="00FA043A">
              <w:rPr>
                <w:rFonts w:ascii="Times New Roman" w:hAnsi="Times New Roman" w:cs="Times New Roman"/>
                <w:noProof/>
                <w:webHidden/>
                <w:color w:val="000000" w:themeColor="text1"/>
                <w:sz w:val="24"/>
                <w:szCs w:val="24"/>
              </w:rPr>
              <w:fldChar w:fldCharType="end"/>
            </w:r>
          </w:hyperlink>
        </w:p>
        <w:p w14:paraId="3B471D4F"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91" w:history="1">
            <w:r w:rsidR="00FA043A" w:rsidRPr="00FA043A">
              <w:rPr>
                <w:rStyle w:val="Hyperlink"/>
                <w:rFonts w:ascii="Times New Roman" w:eastAsia="Times New Roman" w:hAnsi="Times New Roman" w:cs="Times New Roman"/>
                <w:noProof/>
                <w:color w:val="000000" w:themeColor="text1"/>
                <w:sz w:val="24"/>
                <w:szCs w:val="24"/>
                <w:lang w:val="en-GB"/>
              </w:rPr>
              <w:t>PURCHASE</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_Toc133414991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14</w:t>
            </w:r>
            <w:r w:rsidR="00FA043A" w:rsidRPr="00FA043A">
              <w:rPr>
                <w:rFonts w:ascii="Times New Roman" w:hAnsi="Times New Roman" w:cs="Times New Roman"/>
                <w:noProof/>
                <w:webHidden/>
                <w:color w:val="000000" w:themeColor="text1"/>
                <w:sz w:val="24"/>
                <w:szCs w:val="24"/>
              </w:rPr>
              <w:fldChar w:fldCharType="end"/>
            </w:r>
          </w:hyperlink>
        </w:p>
        <w:p w14:paraId="323C242F"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92" w:history="1">
            <w:r w:rsidR="00FA043A" w:rsidRPr="00FA043A">
              <w:rPr>
                <w:rStyle w:val="Hyperlink"/>
                <w:rFonts w:ascii="Times New Roman" w:eastAsia="Times New Roman" w:hAnsi="Times New Roman" w:cs="Times New Roman"/>
                <w:noProof/>
                <w:color w:val="000000" w:themeColor="text1"/>
                <w:sz w:val="24"/>
                <w:szCs w:val="24"/>
                <w:lang w:val="en-GB"/>
              </w:rPr>
              <w:t>POST-PURCHASE</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_Toc133414992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14</w:t>
            </w:r>
            <w:r w:rsidR="00FA043A" w:rsidRPr="00FA043A">
              <w:rPr>
                <w:rFonts w:ascii="Times New Roman" w:hAnsi="Times New Roman" w:cs="Times New Roman"/>
                <w:noProof/>
                <w:webHidden/>
                <w:color w:val="000000" w:themeColor="text1"/>
                <w:sz w:val="24"/>
                <w:szCs w:val="24"/>
              </w:rPr>
              <w:fldChar w:fldCharType="end"/>
            </w:r>
          </w:hyperlink>
        </w:p>
        <w:p w14:paraId="4844F9AA" w14:textId="77777777" w:rsidR="00FA043A" w:rsidRPr="00FA043A" w:rsidRDefault="00000000" w:rsidP="005935E6">
          <w:pPr>
            <w:pStyle w:val="TOC1"/>
            <w:rPr>
              <w:rFonts w:eastAsiaTheme="minorEastAsia"/>
              <w:color w:val="000000" w:themeColor="text1"/>
              <w:szCs w:val="24"/>
              <w:lang w:val="en-US"/>
            </w:rPr>
          </w:pPr>
          <w:hyperlink w:anchor="_Toc133414993" w:history="1">
            <w:r w:rsidR="00FA043A" w:rsidRPr="00FA043A">
              <w:rPr>
                <w:rStyle w:val="Hyperlink"/>
                <w:rFonts w:eastAsia="Times New Roman"/>
                <w:color w:val="000000" w:themeColor="text1"/>
                <w:szCs w:val="24"/>
              </w:rPr>
              <w:t xml:space="preserve">Customer journey </w:t>
            </w:r>
            <w:r w:rsidR="00FA043A" w:rsidRPr="00FA043A">
              <w:rPr>
                <w:rStyle w:val="Hyperlink"/>
                <w:color w:val="000000" w:themeColor="text1"/>
                <w:szCs w:val="24"/>
              </w:rPr>
              <w:t>map</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_Toc133414993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15</w:t>
            </w:r>
            <w:r w:rsidR="00FA043A" w:rsidRPr="00FA043A">
              <w:rPr>
                <w:webHidden/>
                <w:color w:val="000000" w:themeColor="text1"/>
                <w:szCs w:val="24"/>
              </w:rPr>
              <w:fldChar w:fldCharType="end"/>
            </w:r>
          </w:hyperlink>
        </w:p>
        <w:p w14:paraId="192AB964" w14:textId="77777777" w:rsidR="00FA043A" w:rsidRPr="00FA043A" w:rsidRDefault="00000000" w:rsidP="005935E6">
          <w:pPr>
            <w:pStyle w:val="TOC1"/>
            <w:rPr>
              <w:rFonts w:eastAsiaTheme="minorEastAsia"/>
              <w:color w:val="000000" w:themeColor="text1"/>
              <w:szCs w:val="24"/>
              <w:lang w:val="en-US"/>
            </w:rPr>
          </w:pPr>
          <w:hyperlink w:anchor="_Toc133414994" w:history="1">
            <w:r w:rsidR="00FA043A" w:rsidRPr="00FA043A">
              <w:rPr>
                <w:rStyle w:val="Hyperlink"/>
                <w:rFonts w:eastAsia="Times New Roman"/>
                <w:color w:val="000000" w:themeColor="text1"/>
                <w:szCs w:val="24"/>
              </w:rPr>
              <w:t>Total Engagement Model in Fosters Bakery</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_Toc133414994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17</w:t>
            </w:r>
            <w:r w:rsidR="00FA043A" w:rsidRPr="00FA043A">
              <w:rPr>
                <w:webHidden/>
                <w:color w:val="000000" w:themeColor="text1"/>
                <w:szCs w:val="24"/>
              </w:rPr>
              <w:fldChar w:fldCharType="end"/>
            </w:r>
          </w:hyperlink>
        </w:p>
        <w:p w14:paraId="1716E183"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95" w:history="1">
            <w:r w:rsidR="00FA043A" w:rsidRPr="00FA043A">
              <w:rPr>
                <w:rStyle w:val="Hyperlink"/>
                <w:rFonts w:ascii="Times New Roman" w:eastAsia="Times New Roman" w:hAnsi="Times New Roman" w:cs="Times New Roman"/>
                <w:noProof/>
                <w:color w:val="000000" w:themeColor="text1"/>
                <w:sz w:val="24"/>
                <w:szCs w:val="24"/>
                <w:lang w:val="en-GB"/>
              </w:rPr>
              <w:t>Concept of total engagement model</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_Toc133414995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17</w:t>
            </w:r>
            <w:r w:rsidR="00FA043A" w:rsidRPr="00FA043A">
              <w:rPr>
                <w:rFonts w:ascii="Times New Roman" w:hAnsi="Times New Roman" w:cs="Times New Roman"/>
                <w:noProof/>
                <w:webHidden/>
                <w:color w:val="000000" w:themeColor="text1"/>
                <w:sz w:val="24"/>
                <w:szCs w:val="24"/>
              </w:rPr>
              <w:fldChar w:fldCharType="end"/>
            </w:r>
          </w:hyperlink>
        </w:p>
        <w:p w14:paraId="63D60A32" w14:textId="77777777" w:rsidR="00FA043A" w:rsidRPr="00FA043A" w:rsidRDefault="00000000" w:rsidP="005935E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33414996" w:history="1">
            <w:r w:rsidR="00FA043A" w:rsidRPr="00FA043A">
              <w:rPr>
                <w:rStyle w:val="Hyperlink"/>
                <w:rFonts w:ascii="Times New Roman" w:eastAsia="Times New Roman" w:hAnsi="Times New Roman" w:cs="Times New Roman"/>
                <w:noProof/>
                <w:color w:val="000000" w:themeColor="text1"/>
                <w:sz w:val="24"/>
                <w:szCs w:val="24"/>
                <w:lang w:val="en-GB"/>
              </w:rPr>
              <w:t>Application of total engagement model in Fosters Bakery</w:t>
            </w:r>
            <w:r w:rsidR="00FA043A" w:rsidRPr="00FA043A">
              <w:rPr>
                <w:rFonts w:ascii="Times New Roman" w:hAnsi="Times New Roman" w:cs="Times New Roman"/>
                <w:noProof/>
                <w:webHidden/>
                <w:color w:val="000000" w:themeColor="text1"/>
                <w:sz w:val="24"/>
                <w:szCs w:val="24"/>
              </w:rPr>
              <w:tab/>
            </w:r>
            <w:r w:rsidR="00FA043A" w:rsidRPr="00FA043A">
              <w:rPr>
                <w:rFonts w:ascii="Times New Roman" w:hAnsi="Times New Roman" w:cs="Times New Roman"/>
                <w:noProof/>
                <w:webHidden/>
                <w:color w:val="000000" w:themeColor="text1"/>
                <w:sz w:val="24"/>
                <w:szCs w:val="24"/>
              </w:rPr>
              <w:fldChar w:fldCharType="begin"/>
            </w:r>
            <w:r w:rsidR="00FA043A" w:rsidRPr="00FA043A">
              <w:rPr>
                <w:rFonts w:ascii="Times New Roman" w:hAnsi="Times New Roman" w:cs="Times New Roman"/>
                <w:noProof/>
                <w:webHidden/>
                <w:color w:val="000000" w:themeColor="text1"/>
                <w:sz w:val="24"/>
                <w:szCs w:val="24"/>
              </w:rPr>
              <w:instrText xml:space="preserve"> PAGEREF _Toc133414996 \h </w:instrText>
            </w:r>
            <w:r w:rsidR="00FA043A" w:rsidRPr="00FA043A">
              <w:rPr>
                <w:rFonts w:ascii="Times New Roman" w:hAnsi="Times New Roman" w:cs="Times New Roman"/>
                <w:noProof/>
                <w:webHidden/>
                <w:color w:val="000000" w:themeColor="text1"/>
                <w:sz w:val="24"/>
                <w:szCs w:val="24"/>
              </w:rPr>
            </w:r>
            <w:r w:rsidR="00FA043A" w:rsidRPr="00FA043A">
              <w:rPr>
                <w:rFonts w:ascii="Times New Roman" w:hAnsi="Times New Roman" w:cs="Times New Roman"/>
                <w:noProof/>
                <w:webHidden/>
                <w:color w:val="000000" w:themeColor="text1"/>
                <w:sz w:val="24"/>
                <w:szCs w:val="24"/>
              </w:rPr>
              <w:fldChar w:fldCharType="separate"/>
            </w:r>
            <w:r w:rsidR="00FA043A" w:rsidRPr="00FA043A">
              <w:rPr>
                <w:rFonts w:ascii="Times New Roman" w:hAnsi="Times New Roman" w:cs="Times New Roman"/>
                <w:noProof/>
                <w:webHidden/>
                <w:color w:val="000000" w:themeColor="text1"/>
                <w:sz w:val="24"/>
                <w:szCs w:val="24"/>
              </w:rPr>
              <w:t>18</w:t>
            </w:r>
            <w:r w:rsidR="00FA043A" w:rsidRPr="00FA043A">
              <w:rPr>
                <w:rFonts w:ascii="Times New Roman" w:hAnsi="Times New Roman" w:cs="Times New Roman"/>
                <w:noProof/>
                <w:webHidden/>
                <w:color w:val="000000" w:themeColor="text1"/>
                <w:sz w:val="24"/>
                <w:szCs w:val="24"/>
              </w:rPr>
              <w:fldChar w:fldCharType="end"/>
            </w:r>
          </w:hyperlink>
        </w:p>
        <w:p w14:paraId="2552156E" w14:textId="77777777" w:rsidR="00FA043A" w:rsidRPr="00FA043A" w:rsidRDefault="00000000" w:rsidP="005935E6">
          <w:pPr>
            <w:pStyle w:val="TOC1"/>
            <w:rPr>
              <w:rFonts w:eastAsiaTheme="minorEastAsia"/>
              <w:color w:val="000000" w:themeColor="text1"/>
              <w:szCs w:val="24"/>
              <w:lang w:val="en-US"/>
            </w:rPr>
          </w:pPr>
          <w:hyperlink w:anchor="_Toc133414997" w:history="1">
            <w:r w:rsidR="00FA043A" w:rsidRPr="00FA043A">
              <w:rPr>
                <w:rStyle w:val="Hyperlink"/>
                <w:rFonts w:eastAsia="Times New Roman"/>
                <w:color w:val="000000" w:themeColor="text1"/>
                <w:szCs w:val="24"/>
              </w:rPr>
              <w:t>Recommendations</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_Toc133414997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19</w:t>
            </w:r>
            <w:r w:rsidR="00FA043A" w:rsidRPr="00FA043A">
              <w:rPr>
                <w:webHidden/>
                <w:color w:val="000000" w:themeColor="text1"/>
                <w:szCs w:val="24"/>
              </w:rPr>
              <w:fldChar w:fldCharType="end"/>
            </w:r>
          </w:hyperlink>
        </w:p>
        <w:p w14:paraId="590CDAB3" w14:textId="77777777" w:rsidR="00FA043A" w:rsidRPr="00FA043A" w:rsidRDefault="00000000" w:rsidP="005935E6">
          <w:pPr>
            <w:pStyle w:val="TOC1"/>
            <w:rPr>
              <w:rFonts w:eastAsiaTheme="minorEastAsia"/>
              <w:color w:val="000000" w:themeColor="text1"/>
              <w:szCs w:val="24"/>
              <w:lang w:val="en-US"/>
            </w:rPr>
          </w:pPr>
          <w:hyperlink w:anchor="_Toc133414998" w:history="1">
            <w:r w:rsidR="00FA043A" w:rsidRPr="00FA043A">
              <w:rPr>
                <w:rStyle w:val="Hyperlink"/>
                <w:rFonts w:eastAsia="Times New Roman"/>
                <w:color w:val="000000" w:themeColor="text1"/>
                <w:szCs w:val="24"/>
              </w:rPr>
              <w:t>Conclusion</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_Toc133414998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20</w:t>
            </w:r>
            <w:r w:rsidR="00FA043A" w:rsidRPr="00FA043A">
              <w:rPr>
                <w:webHidden/>
                <w:color w:val="000000" w:themeColor="text1"/>
                <w:szCs w:val="24"/>
              </w:rPr>
              <w:fldChar w:fldCharType="end"/>
            </w:r>
          </w:hyperlink>
        </w:p>
        <w:p w14:paraId="5D2EF8A4" w14:textId="77777777" w:rsidR="00FA043A" w:rsidRPr="00FA043A" w:rsidRDefault="00000000" w:rsidP="005935E6">
          <w:pPr>
            <w:pStyle w:val="TOC1"/>
            <w:rPr>
              <w:rFonts w:eastAsiaTheme="minorEastAsia"/>
              <w:color w:val="000000" w:themeColor="text1"/>
              <w:szCs w:val="24"/>
              <w:lang w:val="en-US"/>
            </w:rPr>
          </w:pPr>
          <w:hyperlink w:anchor="_Toc133414999" w:history="1">
            <w:r w:rsidR="00FA043A" w:rsidRPr="00FA043A">
              <w:rPr>
                <w:rStyle w:val="Hyperlink"/>
                <w:color w:val="000000" w:themeColor="text1"/>
                <w:szCs w:val="24"/>
              </w:rPr>
              <w:t>References</w:t>
            </w:r>
            <w:r w:rsidR="00FA043A" w:rsidRPr="00FA043A">
              <w:rPr>
                <w:webHidden/>
                <w:color w:val="000000" w:themeColor="text1"/>
                <w:szCs w:val="24"/>
              </w:rPr>
              <w:tab/>
            </w:r>
            <w:r w:rsidR="00FA043A" w:rsidRPr="00FA043A">
              <w:rPr>
                <w:webHidden/>
                <w:color w:val="000000" w:themeColor="text1"/>
                <w:szCs w:val="24"/>
              </w:rPr>
              <w:fldChar w:fldCharType="begin"/>
            </w:r>
            <w:r w:rsidR="00FA043A" w:rsidRPr="00FA043A">
              <w:rPr>
                <w:webHidden/>
                <w:color w:val="000000" w:themeColor="text1"/>
                <w:szCs w:val="24"/>
              </w:rPr>
              <w:instrText xml:space="preserve"> PAGEREF _Toc133414999 \h </w:instrText>
            </w:r>
            <w:r w:rsidR="00FA043A" w:rsidRPr="00FA043A">
              <w:rPr>
                <w:webHidden/>
                <w:color w:val="000000" w:themeColor="text1"/>
                <w:szCs w:val="24"/>
              </w:rPr>
            </w:r>
            <w:r w:rsidR="00FA043A" w:rsidRPr="00FA043A">
              <w:rPr>
                <w:webHidden/>
                <w:color w:val="000000" w:themeColor="text1"/>
                <w:szCs w:val="24"/>
              </w:rPr>
              <w:fldChar w:fldCharType="separate"/>
            </w:r>
            <w:r w:rsidR="00FA043A" w:rsidRPr="00FA043A">
              <w:rPr>
                <w:webHidden/>
                <w:color w:val="000000" w:themeColor="text1"/>
                <w:szCs w:val="24"/>
              </w:rPr>
              <w:t>21</w:t>
            </w:r>
            <w:r w:rsidR="00FA043A" w:rsidRPr="00FA043A">
              <w:rPr>
                <w:webHidden/>
                <w:color w:val="000000" w:themeColor="text1"/>
                <w:szCs w:val="24"/>
              </w:rPr>
              <w:fldChar w:fldCharType="end"/>
            </w:r>
          </w:hyperlink>
        </w:p>
        <w:p w14:paraId="6E058FD4" w14:textId="77777777" w:rsidR="00EF50EF" w:rsidRPr="00405AC8" w:rsidRDefault="005F3561" w:rsidP="005935E6">
          <w:pPr>
            <w:spacing w:line="360" w:lineRule="auto"/>
            <w:jc w:val="both"/>
            <w:rPr>
              <w:lang w:val="en-GB"/>
            </w:rPr>
          </w:pPr>
          <w:r w:rsidRPr="00FA043A">
            <w:rPr>
              <w:rFonts w:ascii="Times New Roman" w:hAnsi="Times New Roman" w:cs="Times New Roman"/>
              <w:b/>
              <w:bCs/>
              <w:noProof/>
              <w:color w:val="000000" w:themeColor="text1"/>
              <w:sz w:val="24"/>
              <w:szCs w:val="24"/>
              <w:lang w:val="en-GB"/>
            </w:rPr>
            <w:fldChar w:fldCharType="end"/>
          </w:r>
        </w:p>
      </w:sdtContent>
    </w:sdt>
    <w:p w14:paraId="666BB991" w14:textId="77777777" w:rsidR="003E5C0B" w:rsidRPr="00405AC8" w:rsidRDefault="00EF50EF" w:rsidP="005935E6">
      <w:pPr>
        <w:pStyle w:val="Heading1"/>
        <w:rPr>
          <w:lang w:val="en-GB"/>
        </w:rPr>
      </w:pPr>
      <w:r w:rsidRPr="00405AC8">
        <w:rPr>
          <w:lang w:val="en-GB"/>
        </w:rPr>
        <w:br w:type="page"/>
      </w:r>
    </w:p>
    <w:p w14:paraId="4DBACBC3" w14:textId="77777777" w:rsidR="003E5C0B" w:rsidRPr="00405AC8" w:rsidRDefault="003E5C0B" w:rsidP="005935E6">
      <w:pPr>
        <w:pStyle w:val="Heading1"/>
        <w:rPr>
          <w:rFonts w:eastAsia="Times New Roman"/>
          <w:lang w:val="en-GB"/>
        </w:rPr>
      </w:pPr>
      <w:bookmarkStart w:id="0" w:name="_Toc133414977"/>
      <w:r w:rsidRPr="00405AC8">
        <w:rPr>
          <w:rFonts w:eastAsia="Times New Roman"/>
          <w:lang w:val="en-GB"/>
        </w:rPr>
        <w:lastRenderedPageBreak/>
        <w:t>Introduction</w:t>
      </w:r>
      <w:bookmarkEnd w:id="0"/>
    </w:p>
    <w:p w14:paraId="1227DAC0"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Communication in marketing is important for sharing and receiving data and information among employees, </w:t>
      </w:r>
      <w:proofErr w:type="gramStart"/>
      <w:r w:rsidRPr="00405AC8">
        <w:rPr>
          <w:rFonts w:ascii="Times New Roman" w:eastAsia="Times New Roman" w:hAnsi="Times New Roman" w:cs="Times New Roman"/>
          <w:sz w:val="24"/>
          <w:szCs w:val="24"/>
          <w:lang w:val="en-GB"/>
        </w:rPr>
        <w:t>customers</w:t>
      </w:r>
      <w:proofErr w:type="gramEnd"/>
      <w:r w:rsidRPr="00405AC8">
        <w:rPr>
          <w:rFonts w:ascii="Times New Roman" w:eastAsia="Times New Roman" w:hAnsi="Times New Roman" w:cs="Times New Roman"/>
          <w:sz w:val="24"/>
          <w:szCs w:val="24"/>
          <w:lang w:val="en-GB"/>
        </w:rPr>
        <w:t xml:space="preserve"> and higher authority to develop organisational value and culture. This report has been developed by selecting Fosters Bakery to understand the importance of its effective communication model. </w:t>
      </w:r>
    </w:p>
    <w:p w14:paraId="1DFFA23D" w14:textId="77777777" w:rsidR="00412100" w:rsidRPr="00405AC8" w:rsidRDefault="00412100" w:rsidP="005935E6">
      <w:pPr>
        <w:pStyle w:val="Normal1"/>
        <w:spacing w:line="360" w:lineRule="auto"/>
        <w:jc w:val="both"/>
        <w:rPr>
          <w:rFonts w:ascii="Times New Roman" w:eastAsia="Times New Roman" w:hAnsi="Times New Roman" w:cs="Times New Roman"/>
          <w:sz w:val="24"/>
          <w:szCs w:val="24"/>
          <w:lang w:val="en-GB"/>
        </w:rPr>
      </w:pPr>
      <w:r w:rsidRPr="00797105">
        <w:rPr>
          <w:rFonts w:ascii="Times New Roman" w:eastAsia="Times New Roman" w:hAnsi="Times New Roman" w:cs="Times New Roman"/>
          <w:sz w:val="24"/>
          <w:szCs w:val="24"/>
          <w:lang w:val="en-GB"/>
        </w:rPr>
        <w:t xml:space="preserve">Fosters bakery serves as one of the most credible companies that operates within the business environment of the UK within the consumer industry. The above company was founded in 1905 and produces fresh loaves of bread and its associated items to be consumed by individuals within the UK (Fosters Bakery, 2023). The company </w:t>
      </w:r>
      <w:proofErr w:type="gramStart"/>
      <w:r w:rsidRPr="00797105">
        <w:rPr>
          <w:rFonts w:ascii="Times New Roman" w:eastAsia="Times New Roman" w:hAnsi="Times New Roman" w:cs="Times New Roman"/>
          <w:sz w:val="24"/>
          <w:szCs w:val="24"/>
          <w:lang w:val="en-GB"/>
        </w:rPr>
        <w:t>is able to</w:t>
      </w:r>
      <w:proofErr w:type="gramEnd"/>
      <w:r w:rsidRPr="00797105">
        <w:rPr>
          <w:rFonts w:ascii="Times New Roman" w:eastAsia="Times New Roman" w:hAnsi="Times New Roman" w:cs="Times New Roman"/>
          <w:sz w:val="24"/>
          <w:szCs w:val="24"/>
          <w:lang w:val="en-GB"/>
        </w:rPr>
        <w:t xml:space="preserve"> employ more than 500 individuals spread all across the UK for the purpose of proceeding with its business goals.</w:t>
      </w:r>
    </w:p>
    <w:p w14:paraId="72FFB142" w14:textId="77777777" w:rsidR="003E5C0B" w:rsidRPr="00405AC8" w:rsidRDefault="003E5C0B" w:rsidP="005935E6">
      <w:pPr>
        <w:pStyle w:val="Heading1"/>
        <w:rPr>
          <w:rFonts w:eastAsia="Times New Roman"/>
          <w:lang w:val="en-GB"/>
        </w:rPr>
      </w:pPr>
      <w:bookmarkStart w:id="1" w:name="_Toc133414978"/>
      <w:r w:rsidRPr="00405AC8">
        <w:rPr>
          <w:rFonts w:eastAsia="Times New Roman"/>
          <w:lang w:val="en-GB"/>
        </w:rPr>
        <w:t>Definition of communication</w:t>
      </w:r>
      <w:bookmarkEnd w:id="1"/>
    </w:p>
    <w:p w14:paraId="56402C88"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Communication refers to the process of exchanging and importing information by writing, </w:t>
      </w:r>
      <w:proofErr w:type="gramStart"/>
      <w:r w:rsidRPr="00405AC8">
        <w:rPr>
          <w:rFonts w:ascii="Times New Roman" w:eastAsia="Times New Roman" w:hAnsi="Times New Roman" w:cs="Times New Roman"/>
          <w:sz w:val="24"/>
          <w:szCs w:val="24"/>
          <w:lang w:val="en-GB"/>
        </w:rPr>
        <w:t>speaking</w:t>
      </w:r>
      <w:proofErr w:type="gramEnd"/>
      <w:r w:rsidRPr="00405AC8">
        <w:rPr>
          <w:rFonts w:ascii="Times New Roman" w:eastAsia="Times New Roman" w:hAnsi="Times New Roman" w:cs="Times New Roman"/>
          <w:sz w:val="24"/>
          <w:szCs w:val="24"/>
          <w:lang w:val="en-GB"/>
        </w:rPr>
        <w:t xml:space="preserve"> or </w:t>
      </w:r>
      <w:r w:rsidR="00BA22C2" w:rsidRPr="00405AC8">
        <w:rPr>
          <w:rFonts w:ascii="Times New Roman" w:eastAsia="Times New Roman" w:hAnsi="Times New Roman" w:cs="Times New Roman"/>
          <w:sz w:val="24"/>
          <w:szCs w:val="24"/>
          <w:lang w:val="en-GB"/>
        </w:rPr>
        <w:t>utilising</w:t>
      </w:r>
      <w:r w:rsidRPr="00405AC8">
        <w:rPr>
          <w:rFonts w:ascii="Times New Roman" w:eastAsia="Times New Roman" w:hAnsi="Times New Roman" w:cs="Times New Roman"/>
          <w:sz w:val="24"/>
          <w:szCs w:val="24"/>
          <w:lang w:val="en-GB"/>
        </w:rPr>
        <w:t xml:space="preserve"> any other medium. As stated by </w:t>
      </w:r>
      <w:r w:rsidRPr="00405AC8">
        <w:rPr>
          <w:rFonts w:ascii="Times New Roman" w:eastAsia="Times New Roman" w:hAnsi="Times New Roman" w:cs="Times New Roman"/>
          <w:sz w:val="24"/>
          <w:szCs w:val="24"/>
          <w:highlight w:val="white"/>
          <w:lang w:val="en-GB"/>
        </w:rPr>
        <w:t xml:space="preserve">Hancock </w:t>
      </w:r>
      <w:r w:rsidRPr="00405AC8">
        <w:rPr>
          <w:rFonts w:ascii="Times New Roman" w:eastAsia="Times New Roman" w:hAnsi="Times New Roman" w:cs="Times New Roman"/>
          <w:i/>
          <w:sz w:val="24"/>
          <w:szCs w:val="24"/>
          <w:highlight w:val="white"/>
          <w:lang w:val="en-GB"/>
        </w:rPr>
        <w:t xml:space="preserve">et al. </w:t>
      </w:r>
      <w:r w:rsidRPr="00405AC8">
        <w:rPr>
          <w:rFonts w:ascii="Times New Roman" w:eastAsia="Times New Roman" w:hAnsi="Times New Roman" w:cs="Times New Roman"/>
          <w:sz w:val="24"/>
          <w:szCs w:val="24"/>
          <w:lang w:val="en-GB"/>
        </w:rPr>
        <w:t xml:space="preserve">(2020), this process includes sending and receiving information and messages through different verbal and non-verbal methods. It is necessary to be developed within the organisation and other places to develop a proper understanding of the organisational values. </w:t>
      </w:r>
    </w:p>
    <w:p w14:paraId="76F94B79" w14:textId="77777777" w:rsidR="00B56589" w:rsidRPr="00405AC8" w:rsidRDefault="00B56589" w:rsidP="005935E6">
      <w:pPr>
        <w:pStyle w:val="Normal1"/>
        <w:spacing w:line="360" w:lineRule="auto"/>
        <w:jc w:val="both"/>
        <w:rPr>
          <w:rFonts w:ascii="Times New Roman" w:eastAsia="Times New Roman" w:hAnsi="Times New Roman" w:cs="Times New Roman"/>
          <w:sz w:val="24"/>
          <w:szCs w:val="24"/>
          <w:lang w:val="en-GB"/>
        </w:rPr>
      </w:pPr>
    </w:p>
    <w:p w14:paraId="54D15AA4"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noProof/>
          <w:sz w:val="24"/>
          <w:szCs w:val="24"/>
        </w:rPr>
        <w:drawing>
          <wp:inline distT="114300" distB="114300" distL="114300" distR="114300" wp14:anchorId="58BAC1A7" wp14:editId="0FA4169C">
            <wp:extent cx="5731200" cy="33401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340100"/>
                    </a:xfrm>
                    <a:prstGeom prst="rect">
                      <a:avLst/>
                    </a:prstGeom>
                    <a:ln/>
                  </pic:spPr>
                </pic:pic>
              </a:graphicData>
            </a:graphic>
          </wp:inline>
        </w:drawing>
      </w:r>
    </w:p>
    <w:p w14:paraId="7E8F1ED0" w14:textId="77777777" w:rsidR="003E5C0B" w:rsidRPr="00405AC8" w:rsidRDefault="003E5C0B"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Figure 1: Functions of communication</w:t>
      </w:r>
    </w:p>
    <w:p w14:paraId="539E1E94"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lastRenderedPageBreak/>
        <w:t xml:space="preserve">(Source: Influenced by </w:t>
      </w:r>
      <w:r w:rsidRPr="00405AC8">
        <w:rPr>
          <w:rFonts w:ascii="Times New Roman" w:eastAsia="Times New Roman" w:hAnsi="Times New Roman" w:cs="Times New Roman"/>
          <w:sz w:val="24"/>
          <w:szCs w:val="24"/>
          <w:highlight w:val="white"/>
          <w:lang w:val="en-GB"/>
        </w:rPr>
        <w:t>Guzman and Lewis, 2020</w:t>
      </w:r>
      <w:r w:rsidRPr="00405AC8">
        <w:rPr>
          <w:rFonts w:ascii="Times New Roman" w:eastAsia="Times New Roman" w:hAnsi="Times New Roman" w:cs="Times New Roman"/>
          <w:sz w:val="24"/>
          <w:szCs w:val="24"/>
          <w:lang w:val="en-GB"/>
        </w:rPr>
        <w:t>)</w:t>
      </w:r>
    </w:p>
    <w:p w14:paraId="7407E7E8"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Communication is significant for sharing ideas, managing a team., delegating responsibilities and setting up healthy relationships with management and higher authority. It develops clear coordination among employees which is necessary to complete the different projects developed by any organisation (</w:t>
      </w:r>
      <w:proofErr w:type="spellStart"/>
      <w:r w:rsidRPr="00405AC8">
        <w:rPr>
          <w:rFonts w:ascii="Times New Roman" w:eastAsia="Times New Roman" w:hAnsi="Times New Roman" w:cs="Times New Roman"/>
          <w:sz w:val="24"/>
          <w:szCs w:val="24"/>
          <w:highlight w:val="white"/>
          <w:lang w:val="en-GB"/>
        </w:rPr>
        <w:t>Picollet-D’hahan</w:t>
      </w:r>
      <w:proofErr w:type="spellEnd"/>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2021</w:t>
      </w:r>
      <w:r w:rsidRPr="00405AC8">
        <w:rPr>
          <w:rFonts w:ascii="Times New Roman" w:eastAsia="Times New Roman" w:hAnsi="Times New Roman" w:cs="Times New Roman"/>
          <w:sz w:val="24"/>
          <w:szCs w:val="24"/>
          <w:lang w:val="en-GB"/>
        </w:rPr>
        <w:t xml:space="preserve">). Along with that, communication is important for developing effective and easy decision-making processes for the higher authority through discussion and meetings.  As per the views of </w:t>
      </w:r>
      <w:proofErr w:type="spellStart"/>
      <w:r w:rsidRPr="00405AC8">
        <w:rPr>
          <w:rFonts w:ascii="Times New Roman" w:eastAsia="Times New Roman" w:hAnsi="Times New Roman" w:cs="Times New Roman"/>
          <w:sz w:val="24"/>
          <w:szCs w:val="24"/>
          <w:highlight w:val="white"/>
          <w:lang w:val="en-GB"/>
        </w:rPr>
        <w:t>He</w:t>
      </w:r>
      <w:proofErr w:type="spellEnd"/>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sz w:val="24"/>
          <w:szCs w:val="24"/>
          <w:lang w:val="en-GB"/>
        </w:rPr>
        <w:t xml:space="preserve">(2019), effective employee morale is boosted by developing proper communication tools within the organisational structure. The communication model refers to the pictorial presentation of the communication process, thoughts, </w:t>
      </w:r>
      <w:proofErr w:type="gramStart"/>
      <w:r w:rsidRPr="00405AC8">
        <w:rPr>
          <w:rFonts w:ascii="Times New Roman" w:eastAsia="Times New Roman" w:hAnsi="Times New Roman" w:cs="Times New Roman"/>
          <w:sz w:val="24"/>
          <w:szCs w:val="24"/>
          <w:lang w:val="en-GB"/>
        </w:rPr>
        <w:t>ideas</w:t>
      </w:r>
      <w:proofErr w:type="gramEnd"/>
      <w:r w:rsidRPr="00405AC8">
        <w:rPr>
          <w:rFonts w:ascii="Times New Roman" w:eastAsia="Times New Roman" w:hAnsi="Times New Roman" w:cs="Times New Roman"/>
          <w:sz w:val="24"/>
          <w:szCs w:val="24"/>
          <w:lang w:val="en-GB"/>
        </w:rPr>
        <w:t xml:space="preserve"> and concepts within the organisation with the help of a diagram. It is regarded as a systematic visual representation to realise the functions of whole communication process that is carried out within the organisation (</w:t>
      </w:r>
      <w:r w:rsidRPr="00405AC8">
        <w:rPr>
          <w:rFonts w:ascii="Times New Roman" w:eastAsia="Times New Roman" w:hAnsi="Times New Roman" w:cs="Times New Roman"/>
          <w:sz w:val="24"/>
          <w:szCs w:val="24"/>
          <w:highlight w:val="white"/>
          <w:lang w:val="en-GB"/>
        </w:rPr>
        <w:t>Lovari and Bowen, 2020</w:t>
      </w:r>
      <w:r w:rsidRPr="00405AC8">
        <w:rPr>
          <w:rFonts w:ascii="Times New Roman" w:eastAsia="Times New Roman" w:hAnsi="Times New Roman" w:cs="Times New Roman"/>
          <w:sz w:val="24"/>
          <w:szCs w:val="24"/>
          <w:lang w:val="en-GB"/>
        </w:rPr>
        <w:t>). Therefore, having a proper communication model is important in developing efficient plans for future improvement to increase organisational productivity and efficiency.</w:t>
      </w:r>
    </w:p>
    <w:p w14:paraId="6E58AECF" w14:textId="77777777" w:rsidR="00B56589" w:rsidRPr="00FD3FE1" w:rsidRDefault="00701F98" w:rsidP="005935E6">
      <w:pPr>
        <w:pStyle w:val="Heading1"/>
        <w:rPr>
          <w:rFonts w:eastAsia="Times New Roman"/>
          <w:color w:val="auto"/>
          <w:lang w:val="en-GB"/>
        </w:rPr>
      </w:pPr>
      <w:bookmarkStart w:id="2" w:name="_Toc133414979"/>
      <w:r w:rsidRPr="00FD3FE1">
        <w:rPr>
          <w:rFonts w:eastAsia="Times New Roman"/>
          <w:color w:val="auto"/>
          <w:lang w:val="en-GB"/>
        </w:rPr>
        <w:t>SHANNON-WEAVER COMMUNICATION MODEL</w:t>
      </w:r>
      <w:bookmarkEnd w:id="2"/>
    </w:p>
    <w:p w14:paraId="5B371B08" w14:textId="77777777" w:rsidR="00B56589" w:rsidRPr="00FD3FE1" w:rsidRDefault="00B56589" w:rsidP="005935E6">
      <w:pPr>
        <w:pStyle w:val="Normal1"/>
        <w:spacing w:line="360" w:lineRule="auto"/>
        <w:jc w:val="both"/>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 xml:space="preserve">The most effective model of communication which can be utilised for the purpose of </w:t>
      </w:r>
      <w:proofErr w:type="gramStart"/>
      <w:r w:rsidRPr="00FD3FE1">
        <w:rPr>
          <w:rFonts w:ascii="Times New Roman" w:eastAsia="Times New Roman" w:hAnsi="Times New Roman" w:cs="Times New Roman"/>
          <w:sz w:val="24"/>
          <w:szCs w:val="24"/>
          <w:lang w:val="en-GB"/>
        </w:rPr>
        <w:t>examining  the</w:t>
      </w:r>
      <w:proofErr w:type="gramEnd"/>
      <w:r w:rsidRPr="00FD3FE1">
        <w:rPr>
          <w:rFonts w:ascii="Times New Roman" w:eastAsia="Times New Roman" w:hAnsi="Times New Roman" w:cs="Times New Roman"/>
          <w:sz w:val="24"/>
          <w:szCs w:val="24"/>
          <w:lang w:val="en-GB"/>
        </w:rPr>
        <w:t xml:space="preserve"> marketing approaches </w:t>
      </w:r>
      <w:r w:rsidR="009B6CCD" w:rsidRPr="00FD3FE1">
        <w:rPr>
          <w:rFonts w:ascii="Times New Roman" w:eastAsia="Times New Roman" w:hAnsi="Times New Roman" w:cs="Times New Roman"/>
          <w:sz w:val="24"/>
          <w:szCs w:val="24"/>
          <w:lang w:val="en-GB"/>
        </w:rPr>
        <w:t>undertaken</w:t>
      </w:r>
      <w:r w:rsidRPr="00FD3FE1">
        <w:rPr>
          <w:rFonts w:ascii="Times New Roman" w:eastAsia="Times New Roman" w:hAnsi="Times New Roman" w:cs="Times New Roman"/>
          <w:sz w:val="24"/>
          <w:szCs w:val="24"/>
          <w:lang w:val="en-GB"/>
        </w:rPr>
        <w:t xml:space="preserve"> by Fosters Bakery can be attributed to the Shannon-Weaver model. According to </w:t>
      </w:r>
      <w:proofErr w:type="spellStart"/>
      <w:r w:rsidRPr="00FD3FE1">
        <w:rPr>
          <w:rFonts w:ascii="Times New Roman" w:eastAsia="Times New Roman" w:hAnsi="Times New Roman" w:cs="Times New Roman"/>
          <w:sz w:val="24"/>
          <w:szCs w:val="24"/>
          <w:lang w:val="en-GB"/>
        </w:rPr>
        <w:t>Miazga</w:t>
      </w:r>
      <w:proofErr w:type="spellEnd"/>
      <w:r w:rsidRPr="00FD3FE1">
        <w:rPr>
          <w:rFonts w:ascii="Times New Roman" w:eastAsia="Times New Roman" w:hAnsi="Times New Roman" w:cs="Times New Roman"/>
          <w:sz w:val="24"/>
          <w:szCs w:val="24"/>
          <w:lang w:val="en-GB"/>
        </w:rPr>
        <w:t xml:space="preserve"> and </w:t>
      </w:r>
      <w:proofErr w:type="spellStart"/>
      <w:r w:rsidRPr="00FD3FE1">
        <w:rPr>
          <w:rFonts w:ascii="Times New Roman" w:eastAsia="Times New Roman" w:hAnsi="Times New Roman" w:cs="Times New Roman"/>
          <w:sz w:val="24"/>
          <w:szCs w:val="24"/>
          <w:lang w:val="en-GB"/>
        </w:rPr>
        <w:t>Królikowska</w:t>
      </w:r>
      <w:proofErr w:type="spellEnd"/>
      <w:r w:rsidRPr="00FD3FE1">
        <w:rPr>
          <w:rFonts w:ascii="Times New Roman" w:eastAsia="Times New Roman" w:hAnsi="Times New Roman" w:cs="Times New Roman"/>
          <w:sz w:val="24"/>
          <w:szCs w:val="24"/>
          <w:lang w:val="en-GB"/>
        </w:rPr>
        <w:t xml:space="preserve"> (2020), the Shannon-Weaver model uses mathematical techniques for the purpose of discerning the flow of information that takes place from one end to another. The key stages of Shannon-weaver model are: </w:t>
      </w:r>
    </w:p>
    <w:p w14:paraId="6C14E808" w14:textId="77777777" w:rsidR="00B56589" w:rsidRPr="00FD3FE1" w:rsidRDefault="00B56589" w:rsidP="005935E6">
      <w:pPr>
        <w:pStyle w:val="Normal1"/>
        <w:spacing w:line="360" w:lineRule="auto"/>
        <w:jc w:val="both"/>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Sender: This phase is associated with identifying the source of information which initiates the complete communication process. </w:t>
      </w:r>
    </w:p>
    <w:p w14:paraId="79166AD9" w14:textId="77777777" w:rsidR="00B56589" w:rsidRPr="00FD3FE1" w:rsidRDefault="00B56589" w:rsidP="005935E6">
      <w:pPr>
        <w:pStyle w:val="Normal1"/>
        <w:spacing w:line="360" w:lineRule="auto"/>
        <w:jc w:val="both"/>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Transmitter: It is associated with the medium that is responsible for translating the signal that has been spread by the sender towards the destination. </w:t>
      </w:r>
    </w:p>
    <w:p w14:paraId="6C0DEF0E" w14:textId="77777777" w:rsidR="00B56589" w:rsidRPr="00FD3FE1" w:rsidRDefault="00B56589" w:rsidP="005935E6">
      <w:pPr>
        <w:pStyle w:val="Normal1"/>
        <w:spacing w:line="360" w:lineRule="auto"/>
        <w:jc w:val="both"/>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Channel: This is associated with the platform based on which the whole communication process is carried out from one end to another. </w:t>
      </w:r>
    </w:p>
    <w:p w14:paraId="6D98DF66" w14:textId="77777777" w:rsidR="00566715" w:rsidRPr="00FD3FE1" w:rsidRDefault="00566715" w:rsidP="005935E6">
      <w:pPr>
        <w:pStyle w:val="Normal1"/>
        <w:spacing w:line="360" w:lineRule="auto"/>
        <w:rPr>
          <w:rFonts w:ascii="Times New Roman" w:eastAsia="Times New Roman" w:hAnsi="Times New Roman" w:cs="Times New Roman"/>
          <w:sz w:val="24"/>
          <w:szCs w:val="24"/>
          <w:lang w:val="en-GB"/>
        </w:rPr>
      </w:pPr>
      <w:r w:rsidRPr="00FD3FE1">
        <w:rPr>
          <w:noProof/>
        </w:rPr>
        <w:lastRenderedPageBreak/>
        <w:drawing>
          <wp:inline distT="0" distB="0" distL="0" distR="0" wp14:anchorId="25042A94" wp14:editId="2BE22351">
            <wp:extent cx="5731510" cy="2981095"/>
            <wp:effectExtent l="19050" t="0" r="2540" b="0"/>
            <wp:docPr id="3"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10"/>
                    <a:srcRect/>
                    <a:stretch>
                      <a:fillRect/>
                    </a:stretch>
                  </pic:blipFill>
                  <pic:spPr bwMode="auto">
                    <a:xfrm>
                      <a:off x="0" y="0"/>
                      <a:ext cx="5731510" cy="2981095"/>
                    </a:xfrm>
                    <a:prstGeom prst="rect">
                      <a:avLst/>
                    </a:prstGeom>
                    <a:noFill/>
                    <a:ln w="9525">
                      <a:noFill/>
                      <a:miter lim="800000"/>
                      <a:headEnd/>
                      <a:tailEnd/>
                    </a:ln>
                  </pic:spPr>
                </pic:pic>
              </a:graphicData>
            </a:graphic>
          </wp:inline>
        </w:drawing>
      </w:r>
    </w:p>
    <w:p w14:paraId="1CBF3AE0" w14:textId="77777777" w:rsidR="00FD743B" w:rsidRPr="00FD3FE1" w:rsidRDefault="00530137"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w:t>
      </w:r>
      <w:r w:rsidR="00FD743B" w:rsidRPr="00FD3FE1">
        <w:rPr>
          <w:rFonts w:ascii="Times New Roman" w:eastAsia="Times New Roman" w:hAnsi="Times New Roman" w:cs="Times New Roman"/>
          <w:b/>
          <w:sz w:val="24"/>
          <w:szCs w:val="24"/>
          <w:lang w:val="en-GB"/>
        </w:rPr>
        <w:t>: Shannon-Weaver Communication model</w:t>
      </w:r>
    </w:p>
    <w:p w14:paraId="6F426FB9" w14:textId="77777777" w:rsidR="00FD743B" w:rsidRPr="00FD3FE1" w:rsidRDefault="00FD743B" w:rsidP="005935E6">
      <w:pPr>
        <w:pStyle w:val="Normal1"/>
        <w:spacing w:line="360" w:lineRule="auto"/>
        <w:jc w:val="center"/>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 xml:space="preserve">(Source: Influenced by </w:t>
      </w:r>
      <w:proofErr w:type="spellStart"/>
      <w:r w:rsidR="00E940AD" w:rsidRPr="00FD3FE1">
        <w:rPr>
          <w:rFonts w:ascii="Times New Roman" w:eastAsia="Times New Roman" w:hAnsi="Times New Roman" w:cs="Times New Roman"/>
          <w:sz w:val="24"/>
          <w:szCs w:val="24"/>
          <w:lang w:val="en-GB"/>
        </w:rPr>
        <w:t>Miazga</w:t>
      </w:r>
      <w:proofErr w:type="spellEnd"/>
      <w:r w:rsidR="00E940AD" w:rsidRPr="00FD3FE1">
        <w:rPr>
          <w:rFonts w:ascii="Times New Roman" w:eastAsia="Times New Roman" w:hAnsi="Times New Roman" w:cs="Times New Roman"/>
          <w:sz w:val="24"/>
          <w:szCs w:val="24"/>
          <w:lang w:val="en-GB"/>
        </w:rPr>
        <w:t xml:space="preserve"> and </w:t>
      </w:r>
      <w:proofErr w:type="spellStart"/>
      <w:r w:rsidR="00E940AD" w:rsidRPr="00FD3FE1">
        <w:rPr>
          <w:rFonts w:ascii="Times New Roman" w:eastAsia="Times New Roman" w:hAnsi="Times New Roman" w:cs="Times New Roman"/>
          <w:sz w:val="24"/>
          <w:szCs w:val="24"/>
          <w:lang w:val="en-GB"/>
        </w:rPr>
        <w:t>Królikowska</w:t>
      </w:r>
      <w:proofErr w:type="spellEnd"/>
      <w:r w:rsidR="00E940AD" w:rsidRPr="00FD3FE1">
        <w:rPr>
          <w:rFonts w:ascii="Times New Roman" w:eastAsia="Times New Roman" w:hAnsi="Times New Roman" w:cs="Times New Roman"/>
          <w:sz w:val="24"/>
          <w:szCs w:val="24"/>
          <w:lang w:val="en-GB"/>
        </w:rPr>
        <w:t xml:space="preserve">, </w:t>
      </w:r>
      <w:r w:rsidRPr="00FD3FE1">
        <w:rPr>
          <w:rFonts w:ascii="Times New Roman" w:eastAsia="Times New Roman" w:hAnsi="Times New Roman" w:cs="Times New Roman"/>
          <w:sz w:val="24"/>
          <w:szCs w:val="24"/>
          <w:lang w:val="en-GB"/>
        </w:rPr>
        <w:t>2020</w:t>
      </w:r>
      <w:r w:rsidR="00E940AD" w:rsidRPr="00FD3FE1">
        <w:rPr>
          <w:rFonts w:ascii="Times New Roman" w:eastAsia="Times New Roman" w:hAnsi="Times New Roman" w:cs="Times New Roman"/>
          <w:sz w:val="24"/>
          <w:szCs w:val="24"/>
          <w:lang w:val="en-GB"/>
        </w:rPr>
        <w:t>)</w:t>
      </w:r>
    </w:p>
    <w:p w14:paraId="62C50FEE" w14:textId="77777777" w:rsidR="00FD743B" w:rsidRPr="00FD3FE1" w:rsidRDefault="00FD743B" w:rsidP="005935E6">
      <w:pPr>
        <w:pStyle w:val="Normal1"/>
        <w:spacing w:line="360" w:lineRule="auto"/>
        <w:rPr>
          <w:rFonts w:ascii="Times New Roman" w:eastAsia="Times New Roman" w:hAnsi="Times New Roman" w:cs="Times New Roman"/>
          <w:sz w:val="24"/>
          <w:szCs w:val="24"/>
          <w:lang w:val="en-GB"/>
        </w:rPr>
      </w:pPr>
    </w:p>
    <w:p w14:paraId="3D0103E3" w14:textId="77777777" w:rsidR="00B56589" w:rsidRPr="00FD3FE1" w:rsidRDefault="00B56589" w:rsidP="005935E6">
      <w:pPr>
        <w:pStyle w:val="Normal1"/>
        <w:spacing w:line="360" w:lineRule="auto"/>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Noise: The specific set of interruptions which make it tremendously difficult for the message to pass from the send to the receiver. </w:t>
      </w:r>
    </w:p>
    <w:p w14:paraId="6AFF00EA" w14:textId="77777777" w:rsidR="00B56589" w:rsidRPr="00FD3FE1" w:rsidRDefault="00B56589" w:rsidP="005935E6">
      <w:pPr>
        <w:pStyle w:val="Normal1"/>
        <w:spacing w:line="360" w:lineRule="auto"/>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Decoder: The venue of reception in which the signal is translated into a comprehensible message for the receiver through the process of deciphering.  </w:t>
      </w:r>
    </w:p>
    <w:p w14:paraId="53D30EF6" w14:textId="77777777" w:rsidR="00B56589" w:rsidRPr="00FD3FE1" w:rsidRDefault="00B56589" w:rsidP="005935E6">
      <w:pPr>
        <w:pStyle w:val="Normal1"/>
        <w:spacing w:line="360" w:lineRule="auto"/>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Receiver: This is associated with the end-point which served as the main subject for th3e initiation process of communication. </w:t>
      </w:r>
    </w:p>
    <w:p w14:paraId="62F1DA3E" w14:textId="77777777" w:rsidR="00B56589" w:rsidRPr="00FD3FE1" w:rsidRDefault="00B56589" w:rsidP="005935E6">
      <w:pPr>
        <w:pStyle w:val="Normal1"/>
        <w:spacing w:line="360" w:lineRule="auto"/>
        <w:rPr>
          <w:rFonts w:ascii="Times New Roman" w:eastAsia="Times New Roman" w:hAnsi="Times New Roman" w:cs="Times New Roman"/>
          <w:sz w:val="24"/>
          <w:szCs w:val="24"/>
          <w:lang w:val="en-GB"/>
        </w:rPr>
      </w:pPr>
      <w:r w:rsidRPr="00FD3FE1">
        <w:rPr>
          <w:rFonts w:ascii="Times New Roman" w:eastAsia="Times New Roman" w:hAnsi="Times New Roman" w:cs="Times New Roman"/>
          <w:sz w:val="24"/>
          <w:szCs w:val="24"/>
          <w:lang w:val="en-GB"/>
        </w:rPr>
        <w:t xml:space="preserve">Feedback: The response that is portrayed by the receiver upon understanding the deciphered message which was sent by the Sender in the primary stage.   </w:t>
      </w:r>
    </w:p>
    <w:p w14:paraId="734E656C" w14:textId="77777777" w:rsidR="003E5C0B" w:rsidRPr="00405AC8" w:rsidRDefault="003E5C0B" w:rsidP="005935E6">
      <w:pPr>
        <w:pStyle w:val="Heading1"/>
        <w:rPr>
          <w:rFonts w:eastAsia="Times New Roman"/>
          <w:lang w:val="en-GB"/>
        </w:rPr>
      </w:pPr>
      <w:bookmarkStart w:id="3" w:name="_Toc133414980"/>
      <w:r w:rsidRPr="00405AC8">
        <w:rPr>
          <w:rFonts w:eastAsia="Times New Roman"/>
          <w:lang w:val="en-GB"/>
        </w:rPr>
        <w:t>Integrated Marketing Communication</w:t>
      </w:r>
      <w:bookmarkEnd w:id="3"/>
    </w:p>
    <w:p w14:paraId="2195C577"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“Integrated marketing communication” (IMC) refers to the planning that is designed to ensure all brand contacts with a customer are relevant and reliable to the specific customer. </w:t>
      </w:r>
      <w:r w:rsidR="002A09CB">
        <w:rPr>
          <w:rFonts w:ascii="Times New Roman" w:eastAsia="Times New Roman" w:hAnsi="Times New Roman" w:cs="Times New Roman"/>
          <w:sz w:val="24"/>
          <w:szCs w:val="24"/>
          <w:lang w:val="en-GB"/>
        </w:rPr>
        <w:t>This</w:t>
      </w:r>
      <w:r w:rsidRPr="00405AC8">
        <w:rPr>
          <w:rFonts w:ascii="Times New Roman" w:eastAsia="Times New Roman" w:hAnsi="Times New Roman" w:cs="Times New Roman"/>
          <w:sz w:val="24"/>
          <w:szCs w:val="24"/>
          <w:lang w:val="en-GB"/>
        </w:rPr>
        <w:t xml:space="preserve"> system refers to a holistic approach that is beneficial for promoting a brand in the different national and international markets to increase profit and sales (</w:t>
      </w:r>
      <w:r w:rsidRPr="00405AC8">
        <w:rPr>
          <w:rFonts w:ascii="Times New Roman" w:eastAsia="Times New Roman" w:hAnsi="Times New Roman" w:cs="Times New Roman"/>
          <w:sz w:val="24"/>
          <w:szCs w:val="24"/>
          <w:highlight w:val="white"/>
          <w:lang w:val="en-GB"/>
        </w:rPr>
        <w:t>Khoa, 2021</w:t>
      </w:r>
      <w:r w:rsidRPr="00405AC8">
        <w:rPr>
          <w:rFonts w:ascii="Times New Roman" w:eastAsia="Times New Roman" w:hAnsi="Times New Roman" w:cs="Times New Roman"/>
          <w:sz w:val="24"/>
          <w:szCs w:val="24"/>
          <w:lang w:val="en-GB"/>
        </w:rPr>
        <w:t>). IMC is important in developing competitiveness to compete with other brands which help to increase profits and revenue.</w:t>
      </w:r>
    </w:p>
    <w:p w14:paraId="09C528FF"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noProof/>
          <w:sz w:val="24"/>
          <w:szCs w:val="24"/>
        </w:rPr>
        <w:lastRenderedPageBreak/>
        <w:drawing>
          <wp:inline distT="114300" distB="114300" distL="114300" distR="114300" wp14:anchorId="1D71B312" wp14:editId="2DEF6872">
            <wp:extent cx="5731200" cy="33528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352800"/>
                    </a:xfrm>
                    <a:prstGeom prst="rect">
                      <a:avLst/>
                    </a:prstGeom>
                    <a:ln/>
                  </pic:spPr>
                </pic:pic>
              </a:graphicData>
            </a:graphic>
          </wp:inline>
        </w:drawing>
      </w:r>
    </w:p>
    <w:p w14:paraId="6BC26C0A" w14:textId="77777777" w:rsidR="003E5C0B" w:rsidRPr="00405AC8" w:rsidRDefault="00A33372"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w:t>
      </w:r>
      <w:r w:rsidR="003E5C0B" w:rsidRPr="00405AC8">
        <w:rPr>
          <w:rFonts w:ascii="Times New Roman" w:eastAsia="Times New Roman" w:hAnsi="Times New Roman" w:cs="Times New Roman"/>
          <w:b/>
          <w:sz w:val="24"/>
          <w:szCs w:val="24"/>
          <w:lang w:val="en-GB"/>
        </w:rPr>
        <w:t>: Components of Integrated Marketing Communication</w:t>
      </w:r>
    </w:p>
    <w:p w14:paraId="1CB7BEAF"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(Source: Influenced by </w:t>
      </w:r>
      <w:proofErr w:type="spellStart"/>
      <w:r w:rsidRPr="00405AC8">
        <w:rPr>
          <w:rFonts w:ascii="Times New Roman" w:eastAsia="Times New Roman" w:hAnsi="Times New Roman" w:cs="Times New Roman"/>
          <w:sz w:val="24"/>
          <w:szCs w:val="24"/>
          <w:highlight w:val="white"/>
          <w:lang w:val="en-GB"/>
        </w:rPr>
        <w:t>Yasa</w:t>
      </w:r>
      <w:proofErr w:type="spellEnd"/>
      <w:r w:rsidRPr="00405AC8">
        <w:rPr>
          <w:rFonts w:ascii="Times New Roman" w:eastAsia="Times New Roman" w:hAnsi="Times New Roman" w:cs="Times New Roman"/>
          <w:i/>
          <w:sz w:val="24"/>
          <w:szCs w:val="24"/>
          <w:highlight w:val="white"/>
          <w:lang w:val="en-GB"/>
        </w:rPr>
        <w:t xml:space="preserve"> et al.</w:t>
      </w:r>
      <w:r w:rsidRPr="00405AC8">
        <w:rPr>
          <w:rFonts w:ascii="Times New Roman" w:eastAsia="Times New Roman" w:hAnsi="Times New Roman" w:cs="Times New Roman"/>
          <w:sz w:val="24"/>
          <w:szCs w:val="24"/>
          <w:highlight w:val="white"/>
          <w:lang w:val="en-GB"/>
        </w:rPr>
        <w:t xml:space="preserve"> 2021</w:t>
      </w:r>
      <w:r w:rsidRPr="00405AC8">
        <w:rPr>
          <w:rFonts w:ascii="Times New Roman" w:eastAsia="Times New Roman" w:hAnsi="Times New Roman" w:cs="Times New Roman"/>
          <w:sz w:val="24"/>
          <w:szCs w:val="24"/>
          <w:lang w:val="en-GB"/>
        </w:rPr>
        <w:t>)</w:t>
      </w:r>
    </w:p>
    <w:p w14:paraId="501B0D93"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 The important aspect for Fosters Bakery of having “integrated marketing communication” is to promote a specific product or service for targeting potential customers. As per the views of </w:t>
      </w:r>
      <w:r w:rsidRPr="00405AC8">
        <w:rPr>
          <w:rFonts w:ascii="Times New Roman" w:eastAsia="Times New Roman" w:hAnsi="Times New Roman" w:cs="Times New Roman"/>
          <w:sz w:val="24"/>
          <w:szCs w:val="24"/>
          <w:highlight w:val="white"/>
          <w:lang w:val="en-GB"/>
        </w:rPr>
        <w:t xml:space="preserve">Tong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sz w:val="24"/>
          <w:szCs w:val="24"/>
          <w:lang w:val="en-GB"/>
        </w:rPr>
        <w:t>(2020), it is necessary to create brand awareness among customers with effective communication strategies. The components of having integrated marketing communication are as follows:</w:t>
      </w:r>
    </w:p>
    <w:p w14:paraId="38E49D9D" w14:textId="77777777" w:rsidR="003E5C0B" w:rsidRPr="00405AC8" w:rsidRDefault="003E5C0B" w:rsidP="005935E6">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Foundation</w:t>
      </w:r>
    </w:p>
    <w:p w14:paraId="357F6860" w14:textId="77777777" w:rsidR="003E5C0B" w:rsidRPr="00405AC8" w:rsidRDefault="003E5C0B" w:rsidP="005935E6">
      <w:pPr>
        <w:pStyle w:val="Normal1"/>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sz w:val="24"/>
          <w:szCs w:val="24"/>
          <w:lang w:val="en-GB"/>
        </w:rPr>
        <w:t xml:space="preserve">The foundation stage includes details of both the product and target market in order to achieve the business goals that have been developed by the marketer. It is necessary for marketers to gather knowledge about the brand, </w:t>
      </w:r>
      <w:proofErr w:type="gramStart"/>
      <w:r w:rsidRPr="00405AC8">
        <w:rPr>
          <w:rFonts w:ascii="Times New Roman" w:eastAsia="Times New Roman" w:hAnsi="Times New Roman" w:cs="Times New Roman"/>
          <w:sz w:val="24"/>
          <w:szCs w:val="24"/>
          <w:lang w:val="en-GB"/>
        </w:rPr>
        <w:t>users</w:t>
      </w:r>
      <w:proofErr w:type="gramEnd"/>
      <w:r w:rsidRPr="00405AC8">
        <w:rPr>
          <w:rFonts w:ascii="Times New Roman" w:eastAsia="Times New Roman" w:hAnsi="Times New Roman" w:cs="Times New Roman"/>
          <w:sz w:val="24"/>
          <w:szCs w:val="24"/>
          <w:lang w:val="en-GB"/>
        </w:rPr>
        <w:t xml:space="preserve"> and its offerings (</w:t>
      </w:r>
      <w:proofErr w:type="spellStart"/>
      <w:r w:rsidRPr="00405AC8">
        <w:rPr>
          <w:rFonts w:ascii="Times New Roman" w:eastAsia="Times New Roman" w:hAnsi="Times New Roman" w:cs="Times New Roman"/>
          <w:sz w:val="24"/>
          <w:szCs w:val="24"/>
          <w:highlight w:val="white"/>
          <w:lang w:val="en-GB"/>
        </w:rPr>
        <w:t>Tasci</w:t>
      </w:r>
      <w:proofErr w:type="spellEnd"/>
      <w:r w:rsidRPr="00405AC8">
        <w:rPr>
          <w:rFonts w:ascii="Times New Roman" w:eastAsia="Times New Roman" w:hAnsi="Times New Roman" w:cs="Times New Roman"/>
          <w:sz w:val="24"/>
          <w:szCs w:val="24"/>
          <w:highlight w:val="white"/>
          <w:lang w:val="en-GB"/>
        </w:rPr>
        <w:t>, 2020</w:t>
      </w:r>
      <w:r w:rsidRPr="00405AC8">
        <w:rPr>
          <w:rFonts w:ascii="Times New Roman" w:eastAsia="Times New Roman" w:hAnsi="Times New Roman" w:cs="Times New Roman"/>
          <w:sz w:val="24"/>
          <w:szCs w:val="24"/>
          <w:lang w:val="en-GB"/>
        </w:rPr>
        <w:t xml:space="preserve">). </w:t>
      </w:r>
      <w:r w:rsidRPr="00405AC8">
        <w:rPr>
          <w:rFonts w:ascii="Times New Roman" w:eastAsia="Times New Roman" w:hAnsi="Times New Roman" w:cs="Times New Roman"/>
          <w:b/>
          <w:i/>
          <w:sz w:val="24"/>
          <w:szCs w:val="24"/>
          <w:lang w:val="en-GB"/>
        </w:rPr>
        <w:t>Corporate culture</w:t>
      </w:r>
    </w:p>
    <w:p w14:paraId="73D40AA1"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The features of specific products and services </w:t>
      </w:r>
      <w:proofErr w:type="gramStart"/>
      <w:r w:rsidRPr="00405AC8">
        <w:rPr>
          <w:rFonts w:ascii="Times New Roman" w:eastAsia="Times New Roman" w:hAnsi="Times New Roman" w:cs="Times New Roman"/>
          <w:sz w:val="24"/>
          <w:szCs w:val="24"/>
          <w:lang w:val="en-GB"/>
        </w:rPr>
        <w:t>have to</w:t>
      </w:r>
      <w:proofErr w:type="gramEnd"/>
      <w:r w:rsidRPr="00405AC8">
        <w:rPr>
          <w:rFonts w:ascii="Times New Roman" w:eastAsia="Times New Roman" w:hAnsi="Times New Roman" w:cs="Times New Roman"/>
          <w:sz w:val="24"/>
          <w:szCs w:val="24"/>
          <w:lang w:val="en-GB"/>
        </w:rPr>
        <w:t xml:space="preserve"> be mixed with the culture of the organisation in order to maintain its vision and values. Therefore, designing and developing a product and service is much dependent on the culture followed by Fosters Bakery. </w:t>
      </w:r>
    </w:p>
    <w:p w14:paraId="28A8C7F0" w14:textId="77777777" w:rsidR="003E5C0B" w:rsidRPr="00405AC8" w:rsidRDefault="003E5C0B" w:rsidP="005935E6">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Brand focus</w:t>
      </w:r>
    </w:p>
    <w:p w14:paraId="6E0B08FE"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The corporate identity of the brand is represented by focusing on the brand and it is important for developing brand awareness (</w:t>
      </w:r>
      <w:r w:rsidRPr="00405AC8">
        <w:rPr>
          <w:rFonts w:ascii="Times New Roman" w:eastAsia="Times New Roman" w:hAnsi="Times New Roman" w:cs="Times New Roman"/>
          <w:sz w:val="24"/>
          <w:szCs w:val="24"/>
          <w:highlight w:val="white"/>
          <w:lang w:val="en-GB"/>
        </w:rPr>
        <w:t>Pina and Dias, 2021</w:t>
      </w:r>
      <w:r w:rsidRPr="00405AC8">
        <w:rPr>
          <w:rFonts w:ascii="Times New Roman" w:eastAsia="Times New Roman" w:hAnsi="Times New Roman" w:cs="Times New Roman"/>
          <w:sz w:val="24"/>
          <w:szCs w:val="24"/>
          <w:lang w:val="en-GB"/>
        </w:rPr>
        <w:t xml:space="preserve">). </w:t>
      </w:r>
    </w:p>
    <w:p w14:paraId="3864EB10" w14:textId="77777777" w:rsidR="003E5C0B" w:rsidRPr="00405AC8" w:rsidRDefault="003E5C0B" w:rsidP="005935E6">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Consumer experience</w:t>
      </w:r>
    </w:p>
    <w:p w14:paraId="129AA925"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lastRenderedPageBreak/>
        <w:t xml:space="preserve">In developing an effective integrated marketing communication channel marketers </w:t>
      </w:r>
      <w:proofErr w:type="gramStart"/>
      <w:r w:rsidRPr="00405AC8">
        <w:rPr>
          <w:rFonts w:ascii="Times New Roman" w:eastAsia="Times New Roman" w:hAnsi="Times New Roman" w:cs="Times New Roman"/>
          <w:sz w:val="24"/>
          <w:szCs w:val="24"/>
          <w:lang w:val="en-GB"/>
        </w:rPr>
        <w:t>have to</w:t>
      </w:r>
      <w:proofErr w:type="gramEnd"/>
      <w:r w:rsidRPr="00405AC8">
        <w:rPr>
          <w:rFonts w:ascii="Times New Roman" w:eastAsia="Times New Roman" w:hAnsi="Times New Roman" w:cs="Times New Roman"/>
          <w:sz w:val="24"/>
          <w:szCs w:val="24"/>
          <w:lang w:val="en-GB"/>
        </w:rPr>
        <w:t xml:space="preserve"> focus on the experience of customers to recognise customers’ feelings about the specific product. </w:t>
      </w:r>
    </w:p>
    <w:p w14:paraId="5257AC3C" w14:textId="77777777" w:rsidR="003E5C0B" w:rsidRPr="00405AC8" w:rsidRDefault="003E5C0B" w:rsidP="005935E6">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Communication tools</w:t>
      </w:r>
    </w:p>
    <w:p w14:paraId="087751B1"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Communication tools include different mediums of connecting with the customer through different channels such as direct selling, </w:t>
      </w:r>
      <w:proofErr w:type="gramStart"/>
      <w:r w:rsidRPr="00405AC8">
        <w:rPr>
          <w:rFonts w:ascii="Times New Roman" w:eastAsia="Times New Roman" w:hAnsi="Times New Roman" w:cs="Times New Roman"/>
          <w:sz w:val="24"/>
          <w:szCs w:val="24"/>
          <w:lang w:val="en-GB"/>
        </w:rPr>
        <w:t>advertising</w:t>
      </w:r>
      <w:proofErr w:type="gramEnd"/>
      <w:r w:rsidRPr="00405AC8">
        <w:rPr>
          <w:rFonts w:ascii="Times New Roman" w:eastAsia="Times New Roman" w:hAnsi="Times New Roman" w:cs="Times New Roman"/>
          <w:sz w:val="24"/>
          <w:szCs w:val="24"/>
          <w:lang w:val="en-GB"/>
        </w:rPr>
        <w:t xml:space="preserve"> and promoting through social media for promoting a product or service.</w:t>
      </w:r>
    </w:p>
    <w:p w14:paraId="6485A93F" w14:textId="77777777" w:rsidR="003E5C0B" w:rsidRPr="00405AC8" w:rsidRDefault="003E5C0B" w:rsidP="005935E6">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Promotional tools</w:t>
      </w:r>
    </w:p>
    <w:p w14:paraId="76BACDB2"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Products and services are promoted using different tools such as personal selling, trade promotion and so on to strengthen the relationship with customers (</w:t>
      </w:r>
      <w:proofErr w:type="spellStart"/>
      <w:r w:rsidRPr="00405AC8">
        <w:rPr>
          <w:rFonts w:ascii="Times New Roman" w:eastAsia="Times New Roman" w:hAnsi="Times New Roman" w:cs="Times New Roman"/>
          <w:sz w:val="24"/>
          <w:szCs w:val="24"/>
          <w:highlight w:val="white"/>
          <w:lang w:val="en-GB"/>
        </w:rPr>
        <w:t>Haudi</w:t>
      </w:r>
      <w:proofErr w:type="spellEnd"/>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2020</w:t>
      </w:r>
      <w:r w:rsidRPr="00405AC8">
        <w:rPr>
          <w:rFonts w:ascii="Times New Roman" w:eastAsia="Times New Roman" w:hAnsi="Times New Roman" w:cs="Times New Roman"/>
          <w:sz w:val="24"/>
          <w:szCs w:val="24"/>
          <w:lang w:val="en-GB"/>
        </w:rPr>
        <w:t xml:space="preserve">). </w:t>
      </w:r>
    </w:p>
    <w:p w14:paraId="77721082" w14:textId="77777777" w:rsidR="003E5C0B" w:rsidRPr="00405AC8" w:rsidRDefault="003E5C0B" w:rsidP="005935E6">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Integration tools</w:t>
      </w:r>
    </w:p>
    <w:p w14:paraId="6DF04C53"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Organisations need to keep proper track of customers' activities and feedback to develop effective customer relationship management that increases effectiveness by using integrated marketing communication channels.</w:t>
      </w:r>
    </w:p>
    <w:p w14:paraId="36AD0B28" w14:textId="77777777" w:rsidR="003E5C0B" w:rsidRPr="00405AC8" w:rsidRDefault="00C54087" w:rsidP="005935E6">
      <w:pPr>
        <w:pStyle w:val="Heading1"/>
        <w:rPr>
          <w:rFonts w:eastAsia="Times New Roman"/>
          <w:lang w:val="en-GB"/>
        </w:rPr>
      </w:pPr>
      <w:bookmarkStart w:id="4" w:name="_Toc133414981"/>
      <w:r w:rsidRPr="00405AC8">
        <w:rPr>
          <w:rFonts w:eastAsia="Times New Roman"/>
          <w:lang w:val="en-GB"/>
        </w:rPr>
        <w:t xml:space="preserve">New Promotional Strategies </w:t>
      </w:r>
      <w:r w:rsidR="003E5C0B" w:rsidRPr="00405AC8">
        <w:rPr>
          <w:rFonts w:eastAsia="Times New Roman"/>
          <w:lang w:val="en-GB"/>
        </w:rPr>
        <w:t>Fosters Bakery</w:t>
      </w:r>
      <w:bookmarkEnd w:id="4"/>
    </w:p>
    <w:p w14:paraId="2791D2E0" w14:textId="77777777" w:rsidR="00805812"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Promotional strategy refers to the strategic plan that is developed to increase demand for a product to increase profit and revenue by providing effective customer satisfaction. It is an important method that is used by organisations to promote, </w:t>
      </w:r>
      <w:proofErr w:type="gramStart"/>
      <w:r w:rsidRPr="00405AC8">
        <w:rPr>
          <w:rFonts w:ascii="Times New Roman" w:eastAsia="Times New Roman" w:hAnsi="Times New Roman" w:cs="Times New Roman"/>
          <w:sz w:val="24"/>
          <w:szCs w:val="24"/>
          <w:lang w:val="en-GB"/>
        </w:rPr>
        <w:t>sell</w:t>
      </w:r>
      <w:proofErr w:type="gramEnd"/>
      <w:r w:rsidRPr="00405AC8">
        <w:rPr>
          <w:rFonts w:ascii="Times New Roman" w:eastAsia="Times New Roman" w:hAnsi="Times New Roman" w:cs="Times New Roman"/>
          <w:sz w:val="24"/>
          <w:szCs w:val="24"/>
          <w:lang w:val="en-GB"/>
        </w:rPr>
        <w:t xml:space="preserve"> and advertise the business for achieving higher levels of profit and productivity (</w:t>
      </w:r>
      <w:r w:rsidRPr="00405AC8">
        <w:rPr>
          <w:rFonts w:ascii="Times New Roman" w:eastAsia="Times New Roman" w:hAnsi="Times New Roman" w:cs="Times New Roman"/>
          <w:sz w:val="24"/>
          <w:szCs w:val="24"/>
          <w:highlight w:val="white"/>
          <w:lang w:val="en-GB"/>
        </w:rPr>
        <w:t>Cruz-</w:t>
      </w:r>
      <w:proofErr w:type="spellStart"/>
      <w:r w:rsidRPr="00405AC8">
        <w:rPr>
          <w:rFonts w:ascii="Times New Roman" w:eastAsia="Times New Roman" w:hAnsi="Times New Roman" w:cs="Times New Roman"/>
          <w:sz w:val="24"/>
          <w:szCs w:val="24"/>
          <w:highlight w:val="white"/>
          <w:lang w:val="en-GB"/>
        </w:rPr>
        <w:t>Milán</w:t>
      </w:r>
      <w:proofErr w:type="spellEnd"/>
      <w:r w:rsidRPr="00405AC8">
        <w:rPr>
          <w:rFonts w:ascii="Times New Roman" w:eastAsia="Times New Roman" w:hAnsi="Times New Roman" w:cs="Times New Roman"/>
          <w:sz w:val="24"/>
          <w:szCs w:val="24"/>
          <w:highlight w:val="white"/>
          <w:lang w:val="en-GB"/>
        </w:rPr>
        <w:t>, 2023</w:t>
      </w:r>
      <w:r w:rsidRPr="00405AC8">
        <w:rPr>
          <w:rFonts w:ascii="Times New Roman" w:eastAsia="Times New Roman" w:hAnsi="Times New Roman" w:cs="Times New Roman"/>
          <w:sz w:val="24"/>
          <w:szCs w:val="24"/>
          <w:lang w:val="en-GB"/>
        </w:rPr>
        <w:t xml:space="preserve">). Fosters Bakery in UK is an important bakery business that is providing bakery goods for different food service professionals throughout the world (Fostersbakery.co.uk, 2023). Organisations need to promote their products and services so that they can compete with other brands and companies. </w:t>
      </w:r>
      <w:r w:rsidR="00DD3002" w:rsidRPr="00405AC8">
        <w:rPr>
          <w:rFonts w:ascii="Times New Roman" w:eastAsia="Times New Roman" w:hAnsi="Times New Roman" w:cs="Times New Roman"/>
          <w:color w:val="000000" w:themeColor="text1"/>
          <w:sz w:val="24"/>
          <w:szCs w:val="24"/>
          <w:lang w:val="en-GB"/>
        </w:rPr>
        <w:t>Development of promotional tools is necessary for increasing potential customers with effective customer service (</w:t>
      </w:r>
      <w:proofErr w:type="spellStart"/>
      <w:r w:rsidR="00DD3002" w:rsidRPr="00405AC8">
        <w:rPr>
          <w:rFonts w:ascii="Times New Roman" w:eastAsia="Times New Roman" w:hAnsi="Times New Roman" w:cs="Times New Roman"/>
          <w:color w:val="000000" w:themeColor="text1"/>
          <w:sz w:val="24"/>
          <w:szCs w:val="24"/>
          <w:highlight w:val="white"/>
          <w:lang w:val="en-GB"/>
        </w:rPr>
        <w:t>Picollet-D’hahan</w:t>
      </w:r>
      <w:proofErr w:type="spellEnd"/>
      <w:r w:rsidR="00DD3002" w:rsidRPr="00405AC8">
        <w:rPr>
          <w:rFonts w:ascii="Times New Roman" w:eastAsia="Times New Roman" w:hAnsi="Times New Roman" w:cs="Times New Roman"/>
          <w:color w:val="000000" w:themeColor="text1"/>
          <w:sz w:val="24"/>
          <w:szCs w:val="24"/>
          <w:highlight w:val="white"/>
          <w:lang w:val="en-GB"/>
        </w:rPr>
        <w:t xml:space="preserve"> </w:t>
      </w:r>
      <w:r w:rsidR="00DD3002" w:rsidRPr="00405AC8">
        <w:rPr>
          <w:rFonts w:ascii="Times New Roman" w:eastAsia="Times New Roman" w:hAnsi="Times New Roman" w:cs="Times New Roman"/>
          <w:i/>
          <w:color w:val="000000" w:themeColor="text1"/>
          <w:sz w:val="24"/>
          <w:szCs w:val="24"/>
          <w:highlight w:val="white"/>
          <w:lang w:val="en-GB"/>
        </w:rPr>
        <w:t>et al.</w:t>
      </w:r>
      <w:r w:rsidR="00DD3002" w:rsidRPr="00405AC8">
        <w:rPr>
          <w:rFonts w:ascii="Times New Roman" w:eastAsia="Times New Roman" w:hAnsi="Times New Roman" w:cs="Times New Roman"/>
          <w:color w:val="000000" w:themeColor="text1"/>
          <w:sz w:val="24"/>
          <w:szCs w:val="24"/>
          <w:highlight w:val="white"/>
          <w:lang w:val="en-GB"/>
        </w:rPr>
        <w:t xml:space="preserve"> 2021)</w:t>
      </w:r>
      <w:r w:rsidR="00DD3002" w:rsidRPr="00405AC8">
        <w:rPr>
          <w:rFonts w:ascii="Times New Roman" w:eastAsia="Times New Roman" w:hAnsi="Times New Roman" w:cs="Times New Roman"/>
          <w:color w:val="000000" w:themeColor="text1"/>
          <w:sz w:val="24"/>
          <w:szCs w:val="24"/>
          <w:lang w:val="en-GB"/>
        </w:rPr>
        <w:t xml:space="preserve">. </w:t>
      </w:r>
      <w:r w:rsidRPr="00405AC8">
        <w:rPr>
          <w:rFonts w:ascii="Times New Roman" w:eastAsia="Times New Roman" w:hAnsi="Times New Roman" w:cs="Times New Roman"/>
          <w:sz w:val="24"/>
          <w:szCs w:val="24"/>
          <w:lang w:val="en-GB"/>
        </w:rPr>
        <w:t>Fosters Bakery is developing its business by delivering high-quality bread with the help of effective suppliers throughout the years since the beginning in 1929. The promotion techniques that are followed by Fosters Bakery are as follows</w:t>
      </w:r>
      <w:r w:rsidR="00805812">
        <w:rPr>
          <w:rFonts w:ascii="Times New Roman" w:eastAsia="Times New Roman" w:hAnsi="Times New Roman" w:cs="Times New Roman"/>
          <w:sz w:val="24"/>
          <w:szCs w:val="24"/>
          <w:lang w:val="en-GB"/>
        </w:rPr>
        <w:t>:</w:t>
      </w:r>
    </w:p>
    <w:p w14:paraId="2053B0F2" w14:textId="77777777" w:rsidR="004B57A0" w:rsidRPr="004B57A0" w:rsidRDefault="004B57A0" w:rsidP="005935E6">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Offline aspects </w:t>
      </w:r>
    </w:p>
    <w:p w14:paraId="45B7F806" w14:textId="77777777" w:rsidR="00D669A2" w:rsidRPr="001E0187" w:rsidRDefault="00D669A2"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This </w:t>
      </w:r>
      <w:proofErr w:type="gramStart"/>
      <w:r w:rsidRPr="001E0187">
        <w:rPr>
          <w:rFonts w:ascii="Times New Roman" w:eastAsia="Times New Roman" w:hAnsi="Times New Roman" w:cs="Times New Roman"/>
          <w:color w:val="000000" w:themeColor="text1"/>
          <w:sz w:val="24"/>
          <w:szCs w:val="24"/>
          <w:lang w:val="en-GB"/>
        </w:rPr>
        <w:t>particular promotional</w:t>
      </w:r>
      <w:proofErr w:type="gramEnd"/>
      <w:r w:rsidRPr="001E0187">
        <w:rPr>
          <w:rFonts w:ascii="Times New Roman" w:eastAsia="Times New Roman" w:hAnsi="Times New Roman" w:cs="Times New Roman"/>
          <w:color w:val="000000" w:themeColor="text1"/>
          <w:sz w:val="24"/>
          <w:szCs w:val="24"/>
          <w:lang w:val="en-GB"/>
        </w:rPr>
        <w:t xml:space="preserve"> strategy is useful to identify the necessary administration of promotional activity management itself. Foster's Bakery aligned its sponsorship with this </w:t>
      </w:r>
      <w:proofErr w:type="gramStart"/>
      <w:r w:rsidRPr="001E0187">
        <w:rPr>
          <w:rFonts w:ascii="Times New Roman" w:eastAsia="Times New Roman" w:hAnsi="Times New Roman" w:cs="Times New Roman"/>
          <w:color w:val="000000" w:themeColor="text1"/>
          <w:sz w:val="24"/>
          <w:szCs w:val="24"/>
          <w:lang w:val="en-GB"/>
        </w:rPr>
        <w:t>particular strategy</w:t>
      </w:r>
      <w:proofErr w:type="gramEnd"/>
      <w:r w:rsidRPr="001E0187">
        <w:rPr>
          <w:rFonts w:ascii="Times New Roman" w:eastAsia="Times New Roman" w:hAnsi="Times New Roman" w:cs="Times New Roman"/>
          <w:color w:val="000000" w:themeColor="text1"/>
          <w:sz w:val="24"/>
          <w:szCs w:val="24"/>
          <w:lang w:val="en-GB"/>
        </w:rPr>
        <w:t xml:space="preserve"> to identify its due specificity over one entity aligning with another (Foster’s Bakery, 2023). Both these entities do achieve this </w:t>
      </w:r>
      <w:proofErr w:type="gramStart"/>
      <w:r w:rsidRPr="001E0187">
        <w:rPr>
          <w:rFonts w:ascii="Times New Roman" w:eastAsia="Times New Roman" w:hAnsi="Times New Roman" w:cs="Times New Roman"/>
          <w:color w:val="000000" w:themeColor="text1"/>
          <w:sz w:val="24"/>
          <w:szCs w:val="24"/>
          <w:lang w:val="en-GB"/>
        </w:rPr>
        <w:t>particular way</w:t>
      </w:r>
      <w:proofErr w:type="gramEnd"/>
      <w:r w:rsidRPr="001E0187">
        <w:rPr>
          <w:rFonts w:ascii="Times New Roman" w:eastAsia="Times New Roman" w:hAnsi="Times New Roman" w:cs="Times New Roman"/>
          <w:color w:val="000000" w:themeColor="text1"/>
          <w:sz w:val="24"/>
          <w:szCs w:val="24"/>
          <w:lang w:val="en-GB"/>
        </w:rPr>
        <w:t xml:space="preserve"> of managing the promotional </w:t>
      </w:r>
      <w:r w:rsidRPr="001E0187">
        <w:rPr>
          <w:rFonts w:ascii="Times New Roman" w:eastAsia="Times New Roman" w:hAnsi="Times New Roman" w:cs="Times New Roman"/>
          <w:color w:val="000000" w:themeColor="text1"/>
          <w:sz w:val="24"/>
          <w:szCs w:val="24"/>
          <w:lang w:val="en-GB"/>
        </w:rPr>
        <w:lastRenderedPageBreak/>
        <w:t xml:space="preserve">strategy and identify the result on the ground of mutually beneficial understanding. In this </w:t>
      </w:r>
      <w:proofErr w:type="gramStart"/>
      <w:r w:rsidRPr="001E0187">
        <w:rPr>
          <w:rFonts w:ascii="Times New Roman" w:eastAsia="Times New Roman" w:hAnsi="Times New Roman" w:cs="Times New Roman"/>
          <w:color w:val="000000" w:themeColor="text1"/>
          <w:sz w:val="24"/>
          <w:szCs w:val="24"/>
          <w:lang w:val="en-GB"/>
        </w:rPr>
        <w:t>particular appreciation</w:t>
      </w:r>
      <w:proofErr w:type="gramEnd"/>
      <w:r w:rsidRPr="001E0187">
        <w:rPr>
          <w:rFonts w:ascii="Times New Roman" w:eastAsia="Times New Roman" w:hAnsi="Times New Roman" w:cs="Times New Roman"/>
          <w:color w:val="000000" w:themeColor="text1"/>
          <w:sz w:val="24"/>
          <w:szCs w:val="24"/>
          <w:lang w:val="en-GB"/>
        </w:rPr>
        <w:t xml:space="preserve"> of promotional strategy, there are several aspects that can be critically understood, especially on the basis of public relations. </w:t>
      </w:r>
    </w:p>
    <w:p w14:paraId="3DB2DC4A" w14:textId="77777777" w:rsidR="00D669A2" w:rsidRPr="001E0187" w:rsidRDefault="00D669A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Strategic communications</w:t>
      </w:r>
    </w:p>
    <w:p w14:paraId="11B9E21F" w14:textId="77777777" w:rsidR="00D669A2" w:rsidRPr="001E0187" w:rsidRDefault="00D669A2"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All the possible actions taken by the public relations person are identified as strategic communications. Fosters Bakery has suggested their alignment in terms of managing strategic communication development pointed out in later par</w:t>
      </w:r>
      <w:r w:rsidR="00674F81" w:rsidRPr="001E0187">
        <w:rPr>
          <w:rFonts w:ascii="Times New Roman" w:eastAsia="Times New Roman" w:hAnsi="Times New Roman" w:cs="Times New Roman"/>
          <w:color w:val="000000" w:themeColor="text1"/>
          <w:sz w:val="24"/>
          <w:szCs w:val="24"/>
          <w:lang w:val="en-GB"/>
        </w:rPr>
        <w:t>agraphs</w:t>
      </w:r>
      <w:r w:rsidRPr="001E0187">
        <w:rPr>
          <w:rFonts w:ascii="Times New Roman" w:eastAsia="Times New Roman" w:hAnsi="Times New Roman" w:cs="Times New Roman"/>
          <w:color w:val="000000" w:themeColor="text1"/>
          <w:sz w:val="24"/>
          <w:szCs w:val="24"/>
          <w:lang w:val="en-GB"/>
        </w:rPr>
        <w:t xml:space="preserve">.  </w:t>
      </w:r>
    </w:p>
    <w:p w14:paraId="23246D92" w14:textId="77777777" w:rsidR="00D669A2" w:rsidRPr="001E0187" w:rsidRDefault="00D669A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Community relations management</w:t>
      </w:r>
    </w:p>
    <w:p w14:paraId="478C3741" w14:textId="77777777" w:rsidR="00D669A2" w:rsidRPr="001E0187" w:rsidRDefault="00D669A2"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A direct engagement with one </w:t>
      </w:r>
      <w:proofErr w:type="gramStart"/>
      <w:r w:rsidRPr="001E0187">
        <w:rPr>
          <w:rFonts w:ascii="Times New Roman" w:eastAsia="Times New Roman" w:hAnsi="Times New Roman" w:cs="Times New Roman"/>
          <w:color w:val="000000" w:themeColor="text1"/>
          <w:sz w:val="24"/>
          <w:szCs w:val="24"/>
          <w:lang w:val="en-GB"/>
        </w:rPr>
        <w:t>particular community</w:t>
      </w:r>
      <w:proofErr w:type="gramEnd"/>
      <w:r w:rsidRPr="001E0187">
        <w:rPr>
          <w:rFonts w:ascii="Times New Roman" w:eastAsia="Times New Roman" w:hAnsi="Times New Roman" w:cs="Times New Roman"/>
          <w:color w:val="000000" w:themeColor="text1"/>
          <w:sz w:val="24"/>
          <w:szCs w:val="24"/>
          <w:lang w:val="en-GB"/>
        </w:rPr>
        <w:t xml:space="preserve"> or audience helps in identifying the use of community relations development as long as the public relations promotional strategy is concerned. Coordination with events, followed by drafting a company blog or dedicated videos and posts, and open channel communication with the people is done by Fosters Bakery to manage community relations.</w:t>
      </w:r>
    </w:p>
    <w:p w14:paraId="6930A1CF" w14:textId="77777777" w:rsidR="00D669A2" w:rsidRPr="001E0187" w:rsidRDefault="00D669A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Internal communications</w:t>
      </w:r>
    </w:p>
    <w:p w14:paraId="09BC834E" w14:textId="77777777" w:rsidR="00D669A2" w:rsidRPr="001E0187" w:rsidRDefault="00D669A2"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A collective assessment of not only customers but also employees and hierarchies </w:t>
      </w:r>
      <w:proofErr w:type="gramStart"/>
      <w:r w:rsidRPr="001E0187">
        <w:rPr>
          <w:rFonts w:ascii="Times New Roman" w:eastAsia="Times New Roman" w:hAnsi="Times New Roman" w:cs="Times New Roman"/>
          <w:color w:val="000000" w:themeColor="text1"/>
          <w:sz w:val="24"/>
          <w:szCs w:val="24"/>
          <w:lang w:val="en-GB"/>
        </w:rPr>
        <w:t>is</w:t>
      </w:r>
      <w:proofErr w:type="gramEnd"/>
      <w:r w:rsidRPr="001E0187">
        <w:rPr>
          <w:rFonts w:ascii="Times New Roman" w:eastAsia="Times New Roman" w:hAnsi="Times New Roman" w:cs="Times New Roman"/>
          <w:color w:val="000000" w:themeColor="text1"/>
          <w:sz w:val="24"/>
          <w:szCs w:val="24"/>
          <w:lang w:val="en-GB"/>
        </w:rPr>
        <w:t xml:space="preserve"> duly needed in the premise of developing internal communications as the stakeholders. Internal communications management, development of ongoing programmes, keeping the staff engaged and informed based on their needs and concerns and many others proved beneficial for Fosters Bakery to achieve the promotional strategy.</w:t>
      </w:r>
    </w:p>
    <w:p w14:paraId="2005F98A" w14:textId="77777777" w:rsidR="00D669A2" w:rsidRPr="001E0187" w:rsidRDefault="00D669A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Crisis communications</w:t>
      </w:r>
    </w:p>
    <w:p w14:paraId="2042F16F" w14:textId="77777777" w:rsidR="00D669A2" w:rsidRPr="001E0187" w:rsidRDefault="00D669A2"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Clear and concise communication </w:t>
      </w:r>
      <w:proofErr w:type="gramStart"/>
      <w:r w:rsidRPr="001E0187">
        <w:rPr>
          <w:rFonts w:ascii="Times New Roman" w:eastAsia="Times New Roman" w:hAnsi="Times New Roman" w:cs="Times New Roman"/>
          <w:color w:val="000000" w:themeColor="text1"/>
          <w:sz w:val="24"/>
          <w:szCs w:val="24"/>
          <w:lang w:val="en-GB"/>
        </w:rPr>
        <w:t>on the basis of</w:t>
      </w:r>
      <w:proofErr w:type="gramEnd"/>
      <w:r w:rsidRPr="001E0187">
        <w:rPr>
          <w:rFonts w:ascii="Times New Roman" w:eastAsia="Times New Roman" w:hAnsi="Times New Roman" w:cs="Times New Roman"/>
          <w:color w:val="000000" w:themeColor="text1"/>
          <w:sz w:val="24"/>
          <w:szCs w:val="24"/>
          <w:lang w:val="en-GB"/>
        </w:rPr>
        <w:t xml:space="preserve"> upcoming crises can be clearly managed when it comes to public relation management efficiency and then advancing towards a needful promotional strategy. </w:t>
      </w:r>
      <w:r w:rsidR="00805812" w:rsidRPr="001E0187">
        <w:rPr>
          <w:rFonts w:ascii="Times New Roman" w:eastAsia="Times New Roman" w:hAnsi="Times New Roman" w:cs="Times New Roman"/>
          <w:color w:val="000000" w:themeColor="text1"/>
          <w:sz w:val="24"/>
          <w:szCs w:val="24"/>
          <w:lang w:val="en-GB"/>
        </w:rPr>
        <w:t>A planned and consistent approach to do so, followed by building rewarding relationships is</w:t>
      </w:r>
      <w:r w:rsidRPr="001E0187">
        <w:rPr>
          <w:rFonts w:ascii="Times New Roman" w:eastAsia="Times New Roman" w:hAnsi="Times New Roman" w:cs="Times New Roman"/>
          <w:color w:val="000000" w:themeColor="text1"/>
          <w:sz w:val="24"/>
          <w:szCs w:val="24"/>
          <w:lang w:val="en-GB"/>
        </w:rPr>
        <w:t xml:space="preserve"> all identified around crisis management and communication apprehension around Fosters Bakery.</w:t>
      </w:r>
    </w:p>
    <w:p w14:paraId="4335020C" w14:textId="77777777" w:rsidR="00D669A2" w:rsidRPr="001E0187" w:rsidRDefault="00D669A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Public Affairs development</w:t>
      </w:r>
    </w:p>
    <w:p w14:paraId="639C4E37" w14:textId="77777777" w:rsidR="00D669A2" w:rsidRPr="001E0187" w:rsidRDefault="00D669A2"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Building and developing reactions are all acknowledged within the public relations and sponsorship development, further administering public affairs. All the beneficial aspects of the same can be quantified around the changing political systems, incredible application of assistance management and many others.</w:t>
      </w:r>
    </w:p>
    <w:p w14:paraId="7E71753C" w14:textId="77777777" w:rsidR="000A0C27" w:rsidRPr="000A0C27" w:rsidRDefault="000A0C27" w:rsidP="005935E6">
      <w:pPr>
        <w:pStyle w:val="Normal1"/>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Online Aspects</w:t>
      </w:r>
    </w:p>
    <w:p w14:paraId="61AB7628" w14:textId="77777777" w:rsidR="00ED5432" w:rsidRPr="001E0187" w:rsidRDefault="00ED543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Media Relations</w:t>
      </w:r>
    </w:p>
    <w:p w14:paraId="09E0C403" w14:textId="77777777" w:rsidR="00ED5432" w:rsidRPr="001E0187" w:rsidRDefault="00ED5432"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Positive promotional strategies can be helpful in managing the pages and airways affirmatively, and Fosters Bakery is also not far from doing it. Involvement of media thus helps in interpreting </w:t>
      </w:r>
      <w:r w:rsidRPr="001E0187">
        <w:rPr>
          <w:rFonts w:ascii="Times New Roman" w:eastAsia="Times New Roman" w:hAnsi="Times New Roman" w:cs="Times New Roman"/>
          <w:color w:val="000000" w:themeColor="text1"/>
          <w:sz w:val="24"/>
          <w:szCs w:val="24"/>
          <w:lang w:val="en-GB"/>
        </w:rPr>
        <w:lastRenderedPageBreak/>
        <w:t>the public relations development, and then creating compelling news in order to develop the promotional appreciation.</w:t>
      </w:r>
    </w:p>
    <w:p w14:paraId="0ECC54A6" w14:textId="77777777" w:rsidR="00D669A2" w:rsidRPr="001E0187" w:rsidRDefault="00D669A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Online and social media communications</w:t>
      </w:r>
    </w:p>
    <w:p w14:paraId="4FD82890" w14:textId="77777777" w:rsidR="00D669A2" w:rsidRPr="001E0187" w:rsidRDefault="00D669A2" w:rsidP="005935E6">
      <w:pPr>
        <w:pStyle w:val="Normal1"/>
        <w:spacing w:line="360" w:lineRule="auto"/>
        <w:jc w:val="both"/>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Social media and online communication are two possible aspects that can apparently help in development of business, in accordance with public relations management. Generating leads, brand relationship development, attraction of new talents and such can be identified around the development of one strong and significant promotional strategy as far as Fosters Bakery is concerned.</w:t>
      </w:r>
    </w:p>
    <w:p w14:paraId="3299085C" w14:textId="77777777" w:rsidR="003E5C0B" w:rsidRPr="000C3DE5" w:rsidRDefault="009B2374" w:rsidP="005935E6">
      <w:pPr>
        <w:pStyle w:val="Heading1"/>
        <w:rPr>
          <w:rFonts w:eastAsia="Times New Roman"/>
          <w:color w:val="auto"/>
          <w:lang w:val="en-GB"/>
        </w:rPr>
      </w:pPr>
      <w:bookmarkStart w:id="5" w:name="_Toc133414982"/>
      <w:r w:rsidRPr="000C3DE5">
        <w:rPr>
          <w:rFonts w:eastAsia="Times New Roman"/>
          <w:color w:val="auto"/>
          <w:lang w:val="en-GB"/>
        </w:rPr>
        <w:t xml:space="preserve">Branding and </w:t>
      </w:r>
      <w:r w:rsidRPr="000C3DE5">
        <w:rPr>
          <w:color w:val="auto"/>
          <w:lang w:val="en-GB"/>
        </w:rPr>
        <w:t>B</w:t>
      </w:r>
      <w:r w:rsidR="003E5C0B" w:rsidRPr="000C3DE5">
        <w:rPr>
          <w:color w:val="auto"/>
          <w:lang w:val="en-GB"/>
        </w:rPr>
        <w:t>rand</w:t>
      </w:r>
      <w:r w:rsidR="003E5C0B" w:rsidRPr="000C3DE5">
        <w:rPr>
          <w:rFonts w:eastAsia="Times New Roman"/>
          <w:color w:val="auto"/>
          <w:lang w:val="en-GB"/>
        </w:rPr>
        <w:t xml:space="preserve"> equity</w:t>
      </w:r>
      <w:bookmarkEnd w:id="5"/>
    </w:p>
    <w:p w14:paraId="33E2886A" w14:textId="77777777" w:rsidR="00AD4E65" w:rsidRPr="000C3DE5" w:rsidRDefault="009B2374" w:rsidP="005935E6">
      <w:pPr>
        <w:pStyle w:val="Heading2"/>
        <w:rPr>
          <w:color w:val="auto"/>
          <w:lang w:val="en-GB"/>
        </w:rPr>
      </w:pPr>
      <w:bookmarkStart w:id="6" w:name="_Toc133414983"/>
      <w:r w:rsidRPr="000C3DE5">
        <w:rPr>
          <w:rFonts w:eastAsia="Times New Roman"/>
          <w:color w:val="auto"/>
          <w:lang w:val="en-GB"/>
        </w:rPr>
        <w:t>BRANDING</w:t>
      </w:r>
      <w:bookmarkEnd w:id="6"/>
    </w:p>
    <w:p w14:paraId="14981FEE"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Branding indicates the concept, product, or service that is publicly different from products, </w:t>
      </w:r>
      <w:proofErr w:type="gramStart"/>
      <w:r w:rsidRPr="00405AC8">
        <w:rPr>
          <w:rFonts w:ascii="Times New Roman" w:eastAsia="Times New Roman" w:hAnsi="Times New Roman" w:cs="Times New Roman"/>
          <w:sz w:val="24"/>
          <w:szCs w:val="24"/>
          <w:lang w:val="en-GB"/>
        </w:rPr>
        <w:t>concepts</w:t>
      </w:r>
      <w:proofErr w:type="gramEnd"/>
      <w:r w:rsidRPr="00405AC8">
        <w:rPr>
          <w:rFonts w:ascii="Times New Roman" w:eastAsia="Times New Roman" w:hAnsi="Times New Roman" w:cs="Times New Roman"/>
          <w:sz w:val="24"/>
          <w:szCs w:val="24"/>
          <w:lang w:val="en-GB"/>
        </w:rPr>
        <w:t xml:space="preserve"> and services of other companies so that the products and services can easily be communicated and marketed. As per the views of </w:t>
      </w:r>
      <w:proofErr w:type="spellStart"/>
      <w:r w:rsidRPr="00405AC8">
        <w:rPr>
          <w:rFonts w:ascii="Times New Roman" w:eastAsia="Times New Roman" w:hAnsi="Times New Roman" w:cs="Times New Roman"/>
          <w:sz w:val="24"/>
          <w:szCs w:val="24"/>
          <w:highlight w:val="white"/>
          <w:lang w:val="en-GB"/>
        </w:rPr>
        <w:t>Yasa</w:t>
      </w:r>
      <w:proofErr w:type="spellEnd"/>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sz w:val="24"/>
          <w:szCs w:val="24"/>
          <w:lang w:val="en-GB"/>
        </w:rPr>
        <w:t xml:space="preserve">(2020), </w:t>
      </w:r>
      <w:r w:rsidRPr="00405AC8">
        <w:rPr>
          <w:rFonts w:ascii="Times New Roman" w:eastAsia="Times New Roman" w:hAnsi="Times New Roman" w:cs="Times New Roman"/>
          <w:b/>
          <w:i/>
          <w:sz w:val="24"/>
          <w:szCs w:val="24"/>
          <w:lang w:val="en-GB"/>
        </w:rPr>
        <w:t>branding</w:t>
      </w:r>
      <w:r w:rsidRPr="00405AC8">
        <w:rPr>
          <w:rFonts w:ascii="Times New Roman" w:eastAsia="Times New Roman" w:hAnsi="Times New Roman" w:cs="Times New Roman"/>
          <w:sz w:val="24"/>
          <w:szCs w:val="24"/>
          <w:lang w:val="en-GB"/>
        </w:rPr>
        <w:t xml:space="preserve"> refers to the process of creating and spreading the name, product quality and personality of a brand to increase sales and revenue. It is focusing on the matter that customers feel good after purchasing the products and services of the organisation</w:t>
      </w:r>
      <w:r w:rsidR="005B3A0A">
        <w:rPr>
          <w:rFonts w:ascii="Times New Roman" w:eastAsia="Times New Roman" w:hAnsi="Times New Roman" w:cs="Times New Roman"/>
          <w:sz w:val="24"/>
          <w:szCs w:val="24"/>
          <w:lang w:val="en-GB"/>
        </w:rPr>
        <w:t>.</w:t>
      </w:r>
      <w:r w:rsidRPr="00405AC8">
        <w:rPr>
          <w:rFonts w:ascii="Times New Roman" w:eastAsia="Times New Roman" w:hAnsi="Times New Roman" w:cs="Times New Roman"/>
          <w:sz w:val="24"/>
          <w:szCs w:val="24"/>
          <w:lang w:val="en-GB"/>
        </w:rPr>
        <w:t xml:space="preserve"> </w:t>
      </w:r>
    </w:p>
    <w:p w14:paraId="2B0DA3A3"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noProof/>
          <w:sz w:val="24"/>
          <w:szCs w:val="24"/>
        </w:rPr>
        <w:drawing>
          <wp:inline distT="114300" distB="114300" distL="114300" distR="114300" wp14:anchorId="5486AC03" wp14:editId="4D81DDAF">
            <wp:extent cx="4699640" cy="2747963"/>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4699640" cy="2747963"/>
                    </a:xfrm>
                    <a:prstGeom prst="rect">
                      <a:avLst/>
                    </a:prstGeom>
                    <a:ln/>
                  </pic:spPr>
                </pic:pic>
              </a:graphicData>
            </a:graphic>
          </wp:inline>
        </w:drawing>
      </w:r>
    </w:p>
    <w:p w14:paraId="454B6434" w14:textId="77777777" w:rsidR="003E5C0B" w:rsidRPr="00405AC8" w:rsidRDefault="00A33372"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4</w:t>
      </w:r>
      <w:r w:rsidR="003E5C0B" w:rsidRPr="00405AC8">
        <w:rPr>
          <w:rFonts w:ascii="Times New Roman" w:eastAsia="Times New Roman" w:hAnsi="Times New Roman" w:cs="Times New Roman"/>
          <w:b/>
          <w:sz w:val="24"/>
          <w:szCs w:val="24"/>
          <w:lang w:val="en-GB"/>
        </w:rPr>
        <w:t>: Aspects of branding</w:t>
      </w:r>
    </w:p>
    <w:p w14:paraId="784FFD5F"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(Source: Influenced by </w:t>
      </w:r>
      <w:r w:rsidRPr="00405AC8">
        <w:rPr>
          <w:rFonts w:ascii="Times New Roman" w:eastAsia="Times New Roman" w:hAnsi="Times New Roman" w:cs="Times New Roman"/>
          <w:sz w:val="24"/>
          <w:szCs w:val="24"/>
          <w:highlight w:val="white"/>
          <w:lang w:val="en-GB"/>
        </w:rPr>
        <w:t xml:space="preserve">Tong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2020</w:t>
      </w:r>
      <w:r w:rsidRPr="00405AC8">
        <w:rPr>
          <w:rFonts w:ascii="Times New Roman" w:eastAsia="Times New Roman" w:hAnsi="Times New Roman" w:cs="Times New Roman"/>
          <w:sz w:val="24"/>
          <w:szCs w:val="24"/>
          <w:lang w:val="en-GB"/>
        </w:rPr>
        <w:t>)</w:t>
      </w:r>
    </w:p>
    <w:p w14:paraId="2FB82797" w14:textId="77777777" w:rsidR="00AD4E65" w:rsidRPr="00405AC8" w:rsidRDefault="00AD4E65" w:rsidP="005935E6">
      <w:pPr>
        <w:pStyle w:val="Normal1"/>
        <w:spacing w:line="360" w:lineRule="auto"/>
        <w:jc w:val="both"/>
        <w:rPr>
          <w:rFonts w:ascii="Times New Roman" w:eastAsia="Times New Roman" w:hAnsi="Times New Roman" w:cs="Times New Roman"/>
          <w:sz w:val="24"/>
          <w:szCs w:val="24"/>
          <w:lang w:val="en-GB"/>
        </w:rPr>
      </w:pPr>
    </w:p>
    <w:p w14:paraId="46D38BEB" w14:textId="77777777" w:rsidR="00AD4E65" w:rsidRPr="00C65F05" w:rsidRDefault="009B2374" w:rsidP="005935E6">
      <w:pPr>
        <w:pStyle w:val="Heading2"/>
        <w:rPr>
          <w:rFonts w:eastAsia="Times New Roman"/>
          <w:color w:val="auto"/>
          <w:lang w:val="en-GB"/>
        </w:rPr>
      </w:pPr>
      <w:bookmarkStart w:id="7" w:name="_Toc133414984"/>
      <w:r w:rsidRPr="00C65F05">
        <w:rPr>
          <w:rFonts w:eastAsia="Times New Roman"/>
          <w:color w:val="auto"/>
          <w:lang w:val="en-GB"/>
        </w:rPr>
        <w:lastRenderedPageBreak/>
        <w:t>BRAND EQUITY</w:t>
      </w:r>
      <w:bookmarkEnd w:id="7"/>
      <w:r w:rsidRPr="00C65F05">
        <w:rPr>
          <w:rFonts w:eastAsia="Times New Roman"/>
          <w:color w:val="auto"/>
          <w:lang w:val="en-GB"/>
        </w:rPr>
        <w:t xml:space="preserve"> </w:t>
      </w:r>
    </w:p>
    <w:p w14:paraId="3CAB9BD3"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Brand equity refers to the perceived value of customers for the features of </w:t>
      </w:r>
      <w:proofErr w:type="gramStart"/>
      <w:r w:rsidRPr="00405AC8">
        <w:rPr>
          <w:rFonts w:ascii="Times New Roman" w:eastAsia="Times New Roman" w:hAnsi="Times New Roman" w:cs="Times New Roman"/>
          <w:sz w:val="24"/>
          <w:szCs w:val="24"/>
          <w:lang w:val="en-GB"/>
        </w:rPr>
        <w:t>particular products</w:t>
      </w:r>
      <w:proofErr w:type="gramEnd"/>
      <w:r w:rsidRPr="00405AC8">
        <w:rPr>
          <w:rFonts w:ascii="Times New Roman" w:eastAsia="Times New Roman" w:hAnsi="Times New Roman" w:cs="Times New Roman"/>
          <w:sz w:val="24"/>
          <w:szCs w:val="24"/>
          <w:lang w:val="en-GB"/>
        </w:rPr>
        <w:t xml:space="preserve"> of a brand rather than the actual features of the customers. As stated by </w:t>
      </w:r>
      <w:proofErr w:type="spellStart"/>
      <w:r w:rsidRPr="00405AC8">
        <w:rPr>
          <w:rFonts w:ascii="Times New Roman" w:eastAsia="Times New Roman" w:hAnsi="Times New Roman" w:cs="Times New Roman"/>
          <w:sz w:val="24"/>
          <w:szCs w:val="24"/>
          <w:highlight w:val="white"/>
          <w:lang w:val="en-GB"/>
        </w:rPr>
        <w:t>Tasci</w:t>
      </w:r>
      <w:proofErr w:type="spellEnd"/>
      <w:r w:rsidRPr="00405AC8">
        <w:rPr>
          <w:rFonts w:ascii="Times New Roman" w:eastAsia="Times New Roman" w:hAnsi="Times New Roman" w:cs="Times New Roman"/>
          <w:sz w:val="24"/>
          <w:szCs w:val="24"/>
          <w:highlight w:val="white"/>
          <w:lang w:val="en-GB"/>
        </w:rPr>
        <w:t xml:space="preserve"> (2020</w:t>
      </w:r>
      <w:r w:rsidRPr="00405AC8">
        <w:rPr>
          <w:rFonts w:ascii="Times New Roman" w:eastAsia="Times New Roman" w:hAnsi="Times New Roman" w:cs="Times New Roman"/>
          <w:sz w:val="24"/>
          <w:szCs w:val="24"/>
          <w:lang w:val="en-GB"/>
        </w:rPr>
        <w:t xml:space="preserve">), it refers to the brand value that is determined by consumer perception regarding the quality and desirability of a brand. Brand equity is measured </w:t>
      </w:r>
      <w:proofErr w:type="gramStart"/>
      <w:r w:rsidRPr="00405AC8">
        <w:rPr>
          <w:rFonts w:ascii="Times New Roman" w:eastAsia="Times New Roman" w:hAnsi="Times New Roman" w:cs="Times New Roman"/>
          <w:sz w:val="24"/>
          <w:szCs w:val="24"/>
          <w:lang w:val="en-GB"/>
        </w:rPr>
        <w:t>on the basis of</w:t>
      </w:r>
      <w:proofErr w:type="gramEnd"/>
      <w:r w:rsidRPr="00405AC8">
        <w:rPr>
          <w:rFonts w:ascii="Times New Roman" w:eastAsia="Times New Roman" w:hAnsi="Times New Roman" w:cs="Times New Roman"/>
          <w:sz w:val="24"/>
          <w:szCs w:val="24"/>
          <w:lang w:val="en-GB"/>
        </w:rPr>
        <w:t xml:space="preserve"> brands’ recognition, customer satisfaction and customer loyalty regarding a specific brand. </w:t>
      </w:r>
    </w:p>
    <w:p w14:paraId="1E85C53F"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noProof/>
          <w:sz w:val="24"/>
          <w:szCs w:val="24"/>
        </w:rPr>
        <w:drawing>
          <wp:inline distT="114300" distB="114300" distL="114300" distR="114300" wp14:anchorId="0A226050" wp14:editId="63D59974">
            <wp:extent cx="3119853" cy="2631914"/>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119853" cy="2631914"/>
                    </a:xfrm>
                    <a:prstGeom prst="rect">
                      <a:avLst/>
                    </a:prstGeom>
                    <a:ln/>
                  </pic:spPr>
                </pic:pic>
              </a:graphicData>
            </a:graphic>
          </wp:inline>
        </w:drawing>
      </w:r>
    </w:p>
    <w:p w14:paraId="0CECC254" w14:textId="77777777" w:rsidR="003E5C0B" w:rsidRPr="00405AC8" w:rsidRDefault="005129A7"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5</w:t>
      </w:r>
      <w:r w:rsidR="003E5C0B" w:rsidRPr="00405AC8">
        <w:rPr>
          <w:rFonts w:ascii="Times New Roman" w:eastAsia="Times New Roman" w:hAnsi="Times New Roman" w:cs="Times New Roman"/>
          <w:b/>
          <w:sz w:val="24"/>
          <w:szCs w:val="24"/>
          <w:lang w:val="en-GB"/>
        </w:rPr>
        <w:t>: Elements of brand equity</w:t>
      </w:r>
    </w:p>
    <w:p w14:paraId="71E7CC15"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(Source: Influenced </w:t>
      </w:r>
      <w:proofErr w:type="gramStart"/>
      <w:r w:rsidRPr="00405AC8">
        <w:rPr>
          <w:rFonts w:ascii="Times New Roman" w:eastAsia="Times New Roman" w:hAnsi="Times New Roman" w:cs="Times New Roman"/>
          <w:sz w:val="24"/>
          <w:szCs w:val="24"/>
          <w:lang w:val="en-GB"/>
        </w:rPr>
        <w:t xml:space="preserve">by  </w:t>
      </w:r>
      <w:r w:rsidRPr="00405AC8">
        <w:rPr>
          <w:rFonts w:ascii="Times New Roman" w:eastAsia="Times New Roman" w:hAnsi="Times New Roman" w:cs="Times New Roman"/>
          <w:sz w:val="24"/>
          <w:szCs w:val="24"/>
          <w:highlight w:val="white"/>
          <w:lang w:val="en-GB"/>
        </w:rPr>
        <w:t>Pina</w:t>
      </w:r>
      <w:proofErr w:type="gramEnd"/>
      <w:r w:rsidRPr="00405AC8">
        <w:rPr>
          <w:rFonts w:ascii="Times New Roman" w:eastAsia="Times New Roman" w:hAnsi="Times New Roman" w:cs="Times New Roman"/>
          <w:sz w:val="24"/>
          <w:szCs w:val="24"/>
          <w:highlight w:val="white"/>
          <w:lang w:val="en-GB"/>
        </w:rPr>
        <w:t xml:space="preserve"> and Dias, 2021</w:t>
      </w:r>
      <w:r w:rsidRPr="00405AC8">
        <w:rPr>
          <w:rFonts w:ascii="Times New Roman" w:eastAsia="Times New Roman" w:hAnsi="Times New Roman" w:cs="Times New Roman"/>
          <w:sz w:val="24"/>
          <w:szCs w:val="24"/>
          <w:lang w:val="en-GB"/>
        </w:rPr>
        <w:t>)</w:t>
      </w:r>
    </w:p>
    <w:p w14:paraId="648D2AFA"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Brand equity refers to the level of customer loyalty and perception of a brand name that exists in the minds of customers (</w:t>
      </w:r>
      <w:proofErr w:type="spellStart"/>
      <w:r w:rsidRPr="00405AC8">
        <w:rPr>
          <w:rFonts w:ascii="Times New Roman" w:eastAsia="Times New Roman" w:hAnsi="Times New Roman" w:cs="Times New Roman"/>
          <w:sz w:val="24"/>
          <w:szCs w:val="24"/>
          <w:highlight w:val="white"/>
          <w:lang w:val="en-GB"/>
        </w:rPr>
        <w:t>Haudi</w:t>
      </w:r>
      <w:proofErr w:type="spellEnd"/>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2022</w:t>
      </w:r>
      <w:r w:rsidRPr="00405AC8">
        <w:rPr>
          <w:rFonts w:ascii="Times New Roman" w:eastAsia="Times New Roman" w:hAnsi="Times New Roman" w:cs="Times New Roman"/>
          <w:sz w:val="24"/>
          <w:szCs w:val="24"/>
          <w:lang w:val="en-GB"/>
        </w:rPr>
        <w:t>). Fosters Bakery can create positive customer experiences that help to entice customers so that they continue to b</w:t>
      </w:r>
      <w:r w:rsidR="008161AA">
        <w:rPr>
          <w:rFonts w:ascii="Times New Roman" w:eastAsia="Times New Roman" w:hAnsi="Times New Roman" w:cs="Times New Roman"/>
          <w:sz w:val="24"/>
          <w:szCs w:val="24"/>
          <w:lang w:val="en-GB"/>
        </w:rPr>
        <w:t>uy consistently from this brand</w:t>
      </w:r>
      <w:r w:rsidRPr="00405AC8">
        <w:rPr>
          <w:rFonts w:ascii="Times New Roman" w:eastAsia="Times New Roman" w:hAnsi="Times New Roman" w:cs="Times New Roman"/>
          <w:sz w:val="24"/>
          <w:szCs w:val="24"/>
          <w:lang w:val="en-GB"/>
        </w:rPr>
        <w:t>.</w:t>
      </w:r>
    </w:p>
    <w:p w14:paraId="16B6A1A6" w14:textId="77777777" w:rsidR="003E5C0B" w:rsidRPr="00405AC8" w:rsidRDefault="003E5C0B" w:rsidP="005935E6">
      <w:pPr>
        <w:pStyle w:val="Heading1"/>
        <w:rPr>
          <w:rFonts w:eastAsia="Times New Roman"/>
          <w:lang w:val="en-GB"/>
        </w:rPr>
      </w:pPr>
      <w:bookmarkStart w:id="8" w:name="_Toc133414985"/>
      <w:r w:rsidRPr="00405AC8">
        <w:rPr>
          <w:rFonts w:eastAsia="Times New Roman"/>
          <w:lang w:val="en-GB"/>
        </w:rPr>
        <w:t>Keller’s Brand Equity model</w:t>
      </w:r>
      <w:bookmarkEnd w:id="8"/>
      <w:r w:rsidRPr="00405AC8">
        <w:rPr>
          <w:rFonts w:eastAsia="Times New Roman"/>
          <w:lang w:val="en-GB"/>
        </w:rPr>
        <w:t xml:space="preserve"> </w:t>
      </w:r>
    </w:p>
    <w:p w14:paraId="77641533"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Keller’s Brand Equity Model is developed with the concept that in order to create a strong brand, an organisation has to shape customer perception for developing an emotional connection with </w:t>
      </w:r>
      <w:proofErr w:type="gramStart"/>
      <w:r w:rsidRPr="00405AC8">
        <w:rPr>
          <w:rFonts w:ascii="Times New Roman" w:eastAsia="Times New Roman" w:hAnsi="Times New Roman" w:cs="Times New Roman"/>
          <w:sz w:val="24"/>
          <w:szCs w:val="24"/>
          <w:lang w:val="en-GB"/>
        </w:rPr>
        <w:t>customers  (</w:t>
      </w:r>
      <w:proofErr w:type="spellStart"/>
      <w:proofErr w:type="gramEnd"/>
      <w:r w:rsidRPr="00405AC8">
        <w:rPr>
          <w:rFonts w:ascii="Times New Roman" w:eastAsia="Times New Roman" w:hAnsi="Times New Roman" w:cs="Times New Roman"/>
          <w:sz w:val="24"/>
          <w:szCs w:val="24"/>
          <w:highlight w:val="white"/>
          <w:lang w:val="en-GB"/>
        </w:rPr>
        <w:t>Tueanrat</w:t>
      </w:r>
      <w:proofErr w:type="spellEnd"/>
      <w:r w:rsidRPr="00405AC8">
        <w:rPr>
          <w:rFonts w:ascii="Times New Roman" w:eastAsia="Times New Roman" w:hAnsi="Times New Roman" w:cs="Times New Roman"/>
          <w:sz w:val="24"/>
          <w:szCs w:val="24"/>
          <w:highlight w:val="white"/>
          <w:lang w:val="en-GB"/>
        </w:rPr>
        <w:t xml:space="preserve">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2021</w:t>
      </w:r>
      <w:r w:rsidRPr="00405AC8">
        <w:rPr>
          <w:rFonts w:ascii="Times New Roman" w:eastAsia="Times New Roman" w:hAnsi="Times New Roman" w:cs="Times New Roman"/>
          <w:sz w:val="24"/>
          <w:szCs w:val="24"/>
          <w:lang w:val="en-GB"/>
        </w:rPr>
        <w:t xml:space="preserve">). Fosters Bakery is operating its business by organising positive thoughts, </w:t>
      </w:r>
      <w:proofErr w:type="gramStart"/>
      <w:r w:rsidRPr="00405AC8">
        <w:rPr>
          <w:rFonts w:ascii="Times New Roman" w:eastAsia="Times New Roman" w:hAnsi="Times New Roman" w:cs="Times New Roman"/>
          <w:sz w:val="24"/>
          <w:szCs w:val="24"/>
          <w:lang w:val="en-GB"/>
        </w:rPr>
        <w:t>opinions</w:t>
      </w:r>
      <w:proofErr w:type="gramEnd"/>
      <w:r w:rsidRPr="00405AC8">
        <w:rPr>
          <w:rFonts w:ascii="Times New Roman" w:eastAsia="Times New Roman" w:hAnsi="Times New Roman" w:cs="Times New Roman"/>
          <w:sz w:val="24"/>
          <w:szCs w:val="24"/>
          <w:lang w:val="en-GB"/>
        </w:rPr>
        <w:t xml:space="preserve"> and beliefs of customers to deliver different bakery products in different international markets. This model is also known as “Customer-Based Brand Equity” which is developed </w:t>
      </w:r>
      <w:proofErr w:type="gramStart"/>
      <w:r w:rsidRPr="00405AC8">
        <w:rPr>
          <w:rFonts w:ascii="Times New Roman" w:eastAsia="Times New Roman" w:hAnsi="Times New Roman" w:cs="Times New Roman"/>
          <w:sz w:val="24"/>
          <w:szCs w:val="24"/>
          <w:lang w:val="en-GB"/>
        </w:rPr>
        <w:t>on the basis of</w:t>
      </w:r>
      <w:proofErr w:type="gramEnd"/>
      <w:r w:rsidRPr="00405AC8">
        <w:rPr>
          <w:rFonts w:ascii="Times New Roman" w:eastAsia="Times New Roman" w:hAnsi="Times New Roman" w:cs="Times New Roman"/>
          <w:sz w:val="24"/>
          <w:szCs w:val="24"/>
          <w:lang w:val="en-GB"/>
        </w:rPr>
        <w:t xml:space="preserve"> four levels such as brand identity, brand responses, brand meaning and brand resonance. </w:t>
      </w:r>
    </w:p>
    <w:p w14:paraId="558E32B2" w14:textId="77777777" w:rsidR="003E5C0B" w:rsidRPr="00405AC8" w:rsidRDefault="003E5C0B"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noProof/>
          <w:sz w:val="24"/>
          <w:szCs w:val="24"/>
        </w:rPr>
        <w:lastRenderedPageBreak/>
        <w:drawing>
          <wp:inline distT="114300" distB="114300" distL="114300" distR="114300" wp14:anchorId="146CE06B" wp14:editId="2FEA2437">
            <wp:extent cx="3614738" cy="1999514"/>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3614738" cy="1999514"/>
                    </a:xfrm>
                    <a:prstGeom prst="rect">
                      <a:avLst/>
                    </a:prstGeom>
                    <a:ln/>
                  </pic:spPr>
                </pic:pic>
              </a:graphicData>
            </a:graphic>
          </wp:inline>
        </w:drawing>
      </w:r>
    </w:p>
    <w:p w14:paraId="4B3BC987" w14:textId="77777777" w:rsidR="003E5C0B" w:rsidRPr="00405AC8" w:rsidRDefault="00B67FC0"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6</w:t>
      </w:r>
      <w:r w:rsidR="003E5C0B" w:rsidRPr="00405AC8">
        <w:rPr>
          <w:rFonts w:ascii="Times New Roman" w:eastAsia="Times New Roman" w:hAnsi="Times New Roman" w:cs="Times New Roman"/>
          <w:b/>
          <w:sz w:val="24"/>
          <w:szCs w:val="24"/>
          <w:lang w:val="en-GB"/>
        </w:rPr>
        <w:t>: Keller’s Brand Equity Model</w:t>
      </w:r>
    </w:p>
    <w:p w14:paraId="4FAF2B57" w14:textId="77777777" w:rsidR="003E5C0B" w:rsidRPr="00405AC8"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(Source: Influenced by </w:t>
      </w:r>
      <w:r w:rsidRPr="00405AC8">
        <w:rPr>
          <w:rFonts w:ascii="Times New Roman" w:eastAsia="Times New Roman" w:hAnsi="Times New Roman" w:cs="Times New Roman"/>
          <w:sz w:val="24"/>
          <w:szCs w:val="24"/>
          <w:highlight w:val="white"/>
          <w:lang w:val="en-GB"/>
        </w:rPr>
        <w:t>Cruz-</w:t>
      </w:r>
      <w:proofErr w:type="spellStart"/>
      <w:r w:rsidRPr="00405AC8">
        <w:rPr>
          <w:rFonts w:ascii="Times New Roman" w:eastAsia="Times New Roman" w:hAnsi="Times New Roman" w:cs="Times New Roman"/>
          <w:sz w:val="24"/>
          <w:szCs w:val="24"/>
          <w:highlight w:val="white"/>
          <w:lang w:val="en-GB"/>
        </w:rPr>
        <w:t>Milán</w:t>
      </w:r>
      <w:proofErr w:type="spellEnd"/>
      <w:r w:rsidRPr="00405AC8">
        <w:rPr>
          <w:rFonts w:ascii="Times New Roman" w:eastAsia="Times New Roman" w:hAnsi="Times New Roman" w:cs="Times New Roman"/>
          <w:sz w:val="24"/>
          <w:szCs w:val="24"/>
          <w:highlight w:val="white"/>
          <w:lang w:val="en-GB"/>
        </w:rPr>
        <w:t>, 2023</w:t>
      </w:r>
      <w:r w:rsidRPr="00405AC8">
        <w:rPr>
          <w:rFonts w:ascii="Times New Roman" w:eastAsia="Times New Roman" w:hAnsi="Times New Roman" w:cs="Times New Roman"/>
          <w:sz w:val="24"/>
          <w:szCs w:val="24"/>
          <w:lang w:val="en-GB"/>
        </w:rPr>
        <w:t>)</w:t>
      </w:r>
    </w:p>
    <w:p w14:paraId="0E1E86A5" w14:textId="77777777" w:rsidR="00DB3012" w:rsidRPr="001E0187" w:rsidRDefault="00DB3012" w:rsidP="005935E6">
      <w:pPr>
        <w:pStyle w:val="Normal1"/>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b/>
          <w:bCs/>
          <w:i/>
          <w:iCs/>
          <w:color w:val="000000" w:themeColor="text1"/>
          <w:sz w:val="24"/>
          <w:szCs w:val="24"/>
          <w:lang w:val="en-GB"/>
        </w:rPr>
        <w:t>Brand Resonance</w:t>
      </w:r>
    </w:p>
    <w:p w14:paraId="442019D8" w14:textId="77777777" w:rsidR="00DB3012" w:rsidRPr="001E0187" w:rsidRDefault="00F4647E"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This can be managed </w:t>
      </w:r>
      <w:proofErr w:type="gramStart"/>
      <w:r w:rsidRPr="001E0187">
        <w:rPr>
          <w:rFonts w:ascii="Times New Roman" w:eastAsia="Times New Roman" w:hAnsi="Times New Roman" w:cs="Times New Roman"/>
          <w:color w:val="000000" w:themeColor="text1"/>
          <w:sz w:val="24"/>
          <w:szCs w:val="24"/>
          <w:lang w:val="en-GB"/>
        </w:rPr>
        <w:t>on the basis of</w:t>
      </w:r>
      <w:proofErr w:type="gramEnd"/>
      <w:r w:rsidRPr="001E0187">
        <w:rPr>
          <w:rFonts w:ascii="Times New Roman" w:eastAsia="Times New Roman" w:hAnsi="Times New Roman" w:cs="Times New Roman"/>
          <w:color w:val="000000" w:themeColor="text1"/>
          <w:sz w:val="24"/>
          <w:szCs w:val="24"/>
          <w:lang w:val="en-GB"/>
        </w:rPr>
        <w:t xml:space="preserve"> the case where the consumer makes a strong emotional connection with a brand. For instance, Apple Inc has successfully managed to develop its niche market and customer base </w:t>
      </w:r>
      <w:proofErr w:type="gramStart"/>
      <w:r w:rsidRPr="001E0187">
        <w:rPr>
          <w:rFonts w:ascii="Times New Roman" w:eastAsia="Times New Roman" w:hAnsi="Times New Roman" w:cs="Times New Roman"/>
          <w:color w:val="000000" w:themeColor="text1"/>
          <w:sz w:val="24"/>
          <w:szCs w:val="24"/>
          <w:lang w:val="en-GB"/>
        </w:rPr>
        <w:t>on the basis of</w:t>
      </w:r>
      <w:proofErr w:type="gramEnd"/>
      <w:r w:rsidRPr="001E0187">
        <w:rPr>
          <w:rFonts w:ascii="Times New Roman" w:eastAsia="Times New Roman" w:hAnsi="Times New Roman" w:cs="Times New Roman"/>
          <w:color w:val="000000" w:themeColor="text1"/>
          <w:sz w:val="24"/>
          <w:szCs w:val="24"/>
          <w:lang w:val="en-GB"/>
        </w:rPr>
        <w:t xml:space="preserve"> emotional connection development. Fosters Bakery is also not far from achieving the same, especially around their local key market of the UK due to their emotional connection management with the locals and existing customers.</w:t>
      </w:r>
    </w:p>
    <w:p w14:paraId="1E8C4C43" w14:textId="77777777" w:rsidR="00F4647E" w:rsidRPr="001E0187" w:rsidRDefault="00F4647E" w:rsidP="005935E6">
      <w:pPr>
        <w:pStyle w:val="Normal1"/>
        <w:spacing w:line="360" w:lineRule="auto"/>
        <w:rPr>
          <w:rFonts w:ascii="Times New Roman" w:eastAsia="Times New Roman" w:hAnsi="Times New Roman" w:cs="Times New Roman"/>
          <w:b/>
          <w:bCs/>
          <w:i/>
          <w:iCs/>
          <w:color w:val="000000" w:themeColor="text1"/>
          <w:sz w:val="24"/>
          <w:szCs w:val="24"/>
          <w:lang w:val="en-GB"/>
        </w:rPr>
      </w:pPr>
    </w:p>
    <w:p w14:paraId="0756632F" w14:textId="77777777" w:rsidR="00DB3012" w:rsidRPr="001E0187" w:rsidRDefault="00DB3012" w:rsidP="005935E6">
      <w:pPr>
        <w:pStyle w:val="Normal1"/>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b/>
          <w:bCs/>
          <w:i/>
          <w:iCs/>
          <w:color w:val="000000" w:themeColor="text1"/>
          <w:sz w:val="24"/>
          <w:szCs w:val="24"/>
          <w:lang w:val="en-GB"/>
        </w:rPr>
        <w:t>Brand response</w:t>
      </w:r>
    </w:p>
    <w:p w14:paraId="1827C86F" w14:textId="77777777" w:rsidR="00DB3012" w:rsidRPr="001E0187" w:rsidRDefault="00F4647E" w:rsidP="005935E6">
      <w:pPr>
        <w:pStyle w:val="Normal1"/>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A brand response can be identified by answering people's preference association and how the brand is perceived. There are many companies that give ample discounts to their customers or create referral programs. Fosters Bakery’s actions can be analysed by their future purchase encouragement, followed by upselling customers accordingly and identifying customer response. The business is managing different referral programs as well in order to manage customer and brand response accordingly.</w:t>
      </w:r>
    </w:p>
    <w:p w14:paraId="4941134E" w14:textId="77777777" w:rsidR="00DB3012" w:rsidRPr="001E0187" w:rsidRDefault="00DB3012" w:rsidP="005935E6">
      <w:pPr>
        <w:pStyle w:val="Normal1"/>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b/>
          <w:bCs/>
          <w:i/>
          <w:iCs/>
          <w:color w:val="000000" w:themeColor="text1"/>
          <w:sz w:val="24"/>
          <w:szCs w:val="24"/>
          <w:lang w:val="en-GB"/>
        </w:rPr>
        <w:t>Brand meaning </w:t>
      </w:r>
    </w:p>
    <w:p w14:paraId="608E6E07" w14:textId="77777777" w:rsidR="00DB3012" w:rsidRPr="001E0187" w:rsidRDefault="00F4647E" w:rsidP="005935E6">
      <w:pPr>
        <w:pStyle w:val="Normal1"/>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Name, </w:t>
      </w:r>
      <w:proofErr w:type="gramStart"/>
      <w:r w:rsidRPr="001E0187">
        <w:rPr>
          <w:rFonts w:ascii="Times New Roman" w:eastAsia="Times New Roman" w:hAnsi="Times New Roman" w:cs="Times New Roman"/>
          <w:color w:val="000000" w:themeColor="text1"/>
          <w:sz w:val="24"/>
          <w:szCs w:val="24"/>
          <w:lang w:val="en-GB"/>
        </w:rPr>
        <w:t>symbol</w:t>
      </w:r>
      <w:proofErr w:type="gramEnd"/>
      <w:r w:rsidRPr="001E0187">
        <w:rPr>
          <w:rFonts w:ascii="Times New Roman" w:eastAsia="Times New Roman" w:hAnsi="Times New Roman" w:cs="Times New Roman"/>
          <w:color w:val="000000" w:themeColor="text1"/>
          <w:sz w:val="24"/>
          <w:szCs w:val="24"/>
          <w:lang w:val="en-GB"/>
        </w:rPr>
        <w:t xml:space="preserve"> or trademark of a brand can be identified as a necessary way to distinguish themselves in the market, accounting for beneficial identification of business towards the customers. As an example, many high-end brands like </w:t>
      </w:r>
      <w:r w:rsidRPr="001E0187">
        <w:rPr>
          <w:rFonts w:ascii="Times New Roman" w:eastAsia="Times New Roman" w:hAnsi="Times New Roman" w:cs="Times New Roman"/>
          <w:b/>
          <w:i/>
          <w:color w:val="000000" w:themeColor="text1"/>
          <w:sz w:val="24"/>
          <w:szCs w:val="24"/>
          <w:lang w:val="en-GB"/>
        </w:rPr>
        <w:t xml:space="preserve">Coca-Cola, Apple, Ford, Google, </w:t>
      </w:r>
      <w:proofErr w:type="gramStart"/>
      <w:r w:rsidRPr="001E0187">
        <w:rPr>
          <w:rFonts w:ascii="Times New Roman" w:eastAsia="Times New Roman" w:hAnsi="Times New Roman" w:cs="Times New Roman"/>
          <w:b/>
          <w:i/>
          <w:color w:val="000000" w:themeColor="text1"/>
          <w:sz w:val="24"/>
          <w:szCs w:val="24"/>
          <w:lang w:val="en-GB"/>
        </w:rPr>
        <w:t>Amazon</w:t>
      </w:r>
      <w:proofErr w:type="gramEnd"/>
      <w:r w:rsidRPr="001E0187">
        <w:rPr>
          <w:rFonts w:ascii="Times New Roman" w:eastAsia="Times New Roman" w:hAnsi="Times New Roman" w:cs="Times New Roman"/>
          <w:b/>
          <w:i/>
          <w:color w:val="000000" w:themeColor="text1"/>
          <w:sz w:val="24"/>
          <w:szCs w:val="24"/>
          <w:lang w:val="en-GB"/>
        </w:rPr>
        <w:t xml:space="preserve"> </w:t>
      </w:r>
      <w:r w:rsidRPr="001E0187">
        <w:rPr>
          <w:rFonts w:ascii="Times New Roman" w:eastAsia="Times New Roman" w:hAnsi="Times New Roman" w:cs="Times New Roman"/>
          <w:color w:val="000000" w:themeColor="text1"/>
          <w:sz w:val="24"/>
          <w:szCs w:val="24"/>
          <w:lang w:val="en-GB"/>
        </w:rPr>
        <w:t xml:space="preserve">and </w:t>
      </w:r>
      <w:r w:rsidRPr="001E0187">
        <w:rPr>
          <w:rFonts w:ascii="Times New Roman" w:eastAsia="Times New Roman" w:hAnsi="Times New Roman" w:cs="Times New Roman"/>
          <w:b/>
          <w:i/>
          <w:color w:val="000000" w:themeColor="text1"/>
          <w:sz w:val="24"/>
          <w:szCs w:val="24"/>
          <w:lang w:val="en-GB"/>
        </w:rPr>
        <w:t xml:space="preserve">Toyota </w:t>
      </w:r>
      <w:r w:rsidRPr="001E0187">
        <w:rPr>
          <w:rFonts w:ascii="Times New Roman" w:eastAsia="Times New Roman" w:hAnsi="Times New Roman" w:cs="Times New Roman"/>
          <w:color w:val="000000" w:themeColor="text1"/>
          <w:sz w:val="24"/>
          <w:szCs w:val="24"/>
          <w:lang w:val="en-GB"/>
        </w:rPr>
        <w:t>are all recognised by their uniqueness provided around their names and symbols worldwide. Fosters Bakery can focus on the same in order to manage the brand's meaning.</w:t>
      </w:r>
    </w:p>
    <w:p w14:paraId="531FE273" w14:textId="77777777" w:rsidR="00DB3012" w:rsidRPr="001E0187" w:rsidRDefault="00DB3012" w:rsidP="005935E6">
      <w:pPr>
        <w:pStyle w:val="Normal1"/>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b/>
          <w:bCs/>
          <w:i/>
          <w:iCs/>
          <w:color w:val="000000" w:themeColor="text1"/>
          <w:sz w:val="24"/>
          <w:szCs w:val="24"/>
          <w:lang w:val="en-GB"/>
        </w:rPr>
        <w:t>Brand identity  </w:t>
      </w:r>
    </w:p>
    <w:p w14:paraId="093F42CD" w14:textId="77777777" w:rsidR="00DB3012" w:rsidRPr="001E0187" w:rsidRDefault="00DB3012" w:rsidP="005935E6">
      <w:pPr>
        <w:pStyle w:val="Normal1"/>
        <w:spacing w:line="360" w:lineRule="auto"/>
        <w:jc w:val="both"/>
        <w:rPr>
          <w:rFonts w:ascii="Times New Roman" w:eastAsia="Times New Roman" w:hAnsi="Times New Roman" w:cs="Times New Roman"/>
          <w:b/>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B</w:t>
      </w:r>
      <w:r w:rsidRPr="00951A95">
        <w:rPr>
          <w:rFonts w:ascii="Times New Roman" w:eastAsia="Times New Roman" w:hAnsi="Times New Roman" w:cs="Times New Roman"/>
          <w:sz w:val="24"/>
          <w:szCs w:val="24"/>
          <w:lang w:val="en-GB"/>
        </w:rPr>
        <w:t>rand identity is associated with the graphical characteristics within the marketing which provides a distinguished perception of the company.</w:t>
      </w:r>
      <w:r w:rsidR="00F4647E" w:rsidRPr="00405AC8">
        <w:rPr>
          <w:rFonts w:ascii="Times New Roman" w:eastAsia="Times New Roman" w:hAnsi="Times New Roman" w:cs="Times New Roman"/>
          <w:color w:val="548DD4" w:themeColor="text2" w:themeTint="99"/>
          <w:sz w:val="24"/>
          <w:szCs w:val="24"/>
          <w:lang w:val="en-GB"/>
        </w:rPr>
        <w:t xml:space="preserve"> </w:t>
      </w:r>
      <w:r w:rsidR="00F4647E" w:rsidRPr="001E0187">
        <w:rPr>
          <w:rFonts w:ascii="Times New Roman" w:eastAsia="Times New Roman" w:hAnsi="Times New Roman" w:cs="Times New Roman"/>
          <w:color w:val="000000" w:themeColor="text1"/>
          <w:sz w:val="24"/>
          <w:szCs w:val="24"/>
          <w:lang w:val="en-GB"/>
        </w:rPr>
        <w:t xml:space="preserve">Fosters Bakery is known for the </w:t>
      </w:r>
      <w:r w:rsidR="00F4647E" w:rsidRPr="001E0187">
        <w:rPr>
          <w:rFonts w:ascii="Times New Roman" w:eastAsia="Times New Roman" w:hAnsi="Times New Roman" w:cs="Times New Roman"/>
          <w:color w:val="000000" w:themeColor="text1"/>
          <w:sz w:val="24"/>
          <w:szCs w:val="24"/>
          <w:lang w:val="en-GB"/>
        </w:rPr>
        <w:lastRenderedPageBreak/>
        <w:t>management of brand identity, especially in the premise of communicating their values regarding their products and customer service management. Not surprising to say, Fosters Bakery can further point out its value by expressing its mission and vision, as well as clear communication.</w:t>
      </w:r>
    </w:p>
    <w:p w14:paraId="5AF270F6" w14:textId="77777777" w:rsidR="003367AC" w:rsidRPr="009A3A62" w:rsidRDefault="002C5C35" w:rsidP="005935E6">
      <w:pPr>
        <w:pStyle w:val="Heading2"/>
        <w:rPr>
          <w:rFonts w:eastAsia="Times New Roman"/>
          <w:color w:val="auto"/>
          <w:szCs w:val="28"/>
          <w:lang w:val="en-GB"/>
        </w:rPr>
      </w:pPr>
      <w:bookmarkStart w:id="9" w:name="_Toc133414986"/>
      <w:r w:rsidRPr="009A3A62">
        <w:rPr>
          <w:rFonts w:eastAsia="Times New Roman" w:cs="Times New Roman"/>
          <w:color w:val="auto"/>
          <w:szCs w:val="24"/>
          <w:lang w:val="en-GB"/>
        </w:rPr>
        <w:t xml:space="preserve">MERITS OF </w:t>
      </w:r>
      <w:r w:rsidRPr="009A3A62">
        <w:rPr>
          <w:rFonts w:eastAsia="Times New Roman"/>
          <w:color w:val="auto"/>
          <w:lang w:val="en-GB"/>
        </w:rPr>
        <w:t>KELLER’S BRAND EQUITY MODEL</w:t>
      </w:r>
      <w:bookmarkEnd w:id="9"/>
      <w:r w:rsidRPr="009A3A62">
        <w:rPr>
          <w:rFonts w:eastAsia="Times New Roman"/>
          <w:color w:val="auto"/>
          <w:lang w:val="en-GB"/>
        </w:rPr>
        <w:t xml:space="preserve"> </w:t>
      </w:r>
    </w:p>
    <w:p w14:paraId="21E479F1" w14:textId="77777777" w:rsidR="003E5C0B" w:rsidRPr="00405AC8" w:rsidRDefault="003E5C0B" w:rsidP="005935E6">
      <w:pPr>
        <w:pStyle w:val="Normal1"/>
        <w:numPr>
          <w:ilvl w:val="0"/>
          <w:numId w:val="6"/>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sz w:val="24"/>
          <w:szCs w:val="24"/>
          <w:lang w:val="en-GB"/>
        </w:rPr>
        <w:t>This brand equity model helps to build a strong brand.</w:t>
      </w:r>
    </w:p>
    <w:p w14:paraId="5526CD98" w14:textId="77777777" w:rsidR="003E5C0B" w:rsidRPr="00405AC8" w:rsidRDefault="003E5C0B" w:rsidP="005935E6">
      <w:pPr>
        <w:pStyle w:val="Normal1"/>
        <w:numPr>
          <w:ilvl w:val="0"/>
          <w:numId w:val="6"/>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sz w:val="24"/>
          <w:szCs w:val="24"/>
          <w:lang w:val="en-GB"/>
        </w:rPr>
        <w:t xml:space="preserve">It helps to understand demands, </w:t>
      </w:r>
      <w:proofErr w:type="gramStart"/>
      <w:r w:rsidRPr="00405AC8">
        <w:rPr>
          <w:rFonts w:ascii="Times New Roman" w:eastAsia="Times New Roman" w:hAnsi="Times New Roman" w:cs="Times New Roman"/>
          <w:sz w:val="24"/>
          <w:szCs w:val="24"/>
          <w:lang w:val="en-GB"/>
        </w:rPr>
        <w:t>expectations</w:t>
      </w:r>
      <w:proofErr w:type="gramEnd"/>
      <w:r w:rsidRPr="00405AC8">
        <w:rPr>
          <w:rFonts w:ascii="Times New Roman" w:eastAsia="Times New Roman" w:hAnsi="Times New Roman" w:cs="Times New Roman"/>
          <w:sz w:val="24"/>
          <w:szCs w:val="24"/>
          <w:lang w:val="en-GB"/>
        </w:rPr>
        <w:t xml:space="preserve"> and preferences of customers (</w:t>
      </w:r>
      <w:r w:rsidRPr="00405AC8">
        <w:rPr>
          <w:rFonts w:ascii="Times New Roman" w:eastAsia="Times New Roman" w:hAnsi="Times New Roman" w:cs="Times New Roman"/>
          <w:sz w:val="24"/>
          <w:szCs w:val="24"/>
          <w:highlight w:val="white"/>
          <w:lang w:val="en-GB"/>
        </w:rPr>
        <w:t>He and Zhang, 2022</w:t>
      </w:r>
      <w:r w:rsidRPr="00405AC8">
        <w:rPr>
          <w:rFonts w:ascii="Times New Roman" w:eastAsia="Times New Roman" w:hAnsi="Times New Roman" w:cs="Times New Roman"/>
          <w:sz w:val="24"/>
          <w:szCs w:val="24"/>
          <w:lang w:val="en-GB"/>
        </w:rPr>
        <w:t>)</w:t>
      </w:r>
    </w:p>
    <w:p w14:paraId="4CAA1F27" w14:textId="77777777" w:rsidR="003E5C0B" w:rsidRPr="00405AC8" w:rsidRDefault="003E5C0B" w:rsidP="005935E6">
      <w:pPr>
        <w:pStyle w:val="Normal1"/>
        <w:numPr>
          <w:ilvl w:val="0"/>
          <w:numId w:val="6"/>
        </w:numPr>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sz w:val="24"/>
          <w:szCs w:val="24"/>
          <w:lang w:val="en-GB"/>
        </w:rPr>
        <w:t>This model supports to identify of targeted customers</w:t>
      </w:r>
    </w:p>
    <w:p w14:paraId="3579FA54" w14:textId="77777777" w:rsidR="0029690A" w:rsidRPr="00646C21" w:rsidRDefault="002C5C35" w:rsidP="005935E6">
      <w:pPr>
        <w:pStyle w:val="Heading2"/>
        <w:rPr>
          <w:rFonts w:eastAsia="Times New Roman"/>
          <w:color w:val="auto"/>
          <w:szCs w:val="28"/>
          <w:lang w:val="en-GB"/>
        </w:rPr>
      </w:pPr>
      <w:bookmarkStart w:id="10" w:name="_Toc133414987"/>
      <w:r w:rsidRPr="00646C21">
        <w:rPr>
          <w:rFonts w:eastAsia="Times New Roman" w:cs="Times New Roman"/>
          <w:color w:val="auto"/>
          <w:szCs w:val="24"/>
          <w:lang w:val="en-GB"/>
        </w:rPr>
        <w:t xml:space="preserve">DEMERITS OF </w:t>
      </w:r>
      <w:r w:rsidRPr="00646C21">
        <w:rPr>
          <w:rFonts w:eastAsia="Times New Roman"/>
          <w:color w:val="auto"/>
          <w:lang w:val="en-GB"/>
        </w:rPr>
        <w:t>KELLER’S BRAND EQUITY MODEL</w:t>
      </w:r>
      <w:bookmarkEnd w:id="10"/>
      <w:r w:rsidRPr="00646C21">
        <w:rPr>
          <w:rFonts w:eastAsia="Times New Roman"/>
          <w:color w:val="auto"/>
          <w:lang w:val="en-GB"/>
        </w:rPr>
        <w:t xml:space="preserve"> </w:t>
      </w:r>
    </w:p>
    <w:p w14:paraId="23853638" w14:textId="77777777" w:rsidR="003E5C0B" w:rsidRPr="00646C21" w:rsidRDefault="003E5C0B" w:rsidP="005935E6">
      <w:pPr>
        <w:pStyle w:val="Normal1"/>
        <w:numPr>
          <w:ilvl w:val="0"/>
          <w:numId w:val="8"/>
        </w:numPr>
        <w:spacing w:line="360" w:lineRule="auto"/>
        <w:jc w:val="both"/>
        <w:rPr>
          <w:rFonts w:ascii="Times New Roman" w:eastAsia="Times New Roman" w:hAnsi="Times New Roman" w:cs="Times New Roman"/>
          <w:sz w:val="24"/>
          <w:szCs w:val="24"/>
          <w:lang w:val="en-GB"/>
        </w:rPr>
      </w:pPr>
      <w:r w:rsidRPr="00646C21">
        <w:rPr>
          <w:rFonts w:ascii="Times New Roman" w:eastAsia="Times New Roman" w:hAnsi="Times New Roman" w:cs="Times New Roman"/>
          <w:sz w:val="24"/>
          <w:szCs w:val="24"/>
          <w:lang w:val="en-GB"/>
        </w:rPr>
        <w:t>Increases cost of brand development</w:t>
      </w:r>
    </w:p>
    <w:p w14:paraId="487DC3AE" w14:textId="77777777" w:rsidR="003E5C0B" w:rsidRPr="00405AC8" w:rsidRDefault="003E5C0B" w:rsidP="005935E6">
      <w:pPr>
        <w:pStyle w:val="Normal1"/>
        <w:numPr>
          <w:ilvl w:val="0"/>
          <w:numId w:val="8"/>
        </w:numPr>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Fails to contrast with other brands</w:t>
      </w:r>
    </w:p>
    <w:p w14:paraId="1BC8D30A" w14:textId="77777777" w:rsidR="003E5C0B" w:rsidRPr="00405AC8" w:rsidRDefault="003E5C0B"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Therefore, Keller’s Brand Equity Model is associated with Fosters Bakery to develop effective brand awareness and value for customers. </w:t>
      </w:r>
    </w:p>
    <w:p w14:paraId="0254DE89" w14:textId="77777777" w:rsidR="003E5C0B" w:rsidRPr="00405AC8" w:rsidRDefault="000C0063" w:rsidP="005935E6">
      <w:pPr>
        <w:pStyle w:val="Heading1"/>
        <w:rPr>
          <w:rFonts w:eastAsia="Times New Roman"/>
          <w:lang w:val="en-GB"/>
        </w:rPr>
      </w:pPr>
      <w:bookmarkStart w:id="11" w:name="_Toc133414988"/>
      <w:r w:rsidRPr="00405AC8">
        <w:rPr>
          <w:rFonts w:eastAsia="Times New Roman"/>
          <w:lang w:val="en-GB"/>
        </w:rPr>
        <w:t>C</w:t>
      </w:r>
      <w:r w:rsidR="003E5C0B" w:rsidRPr="00405AC8">
        <w:rPr>
          <w:rFonts w:eastAsia="Times New Roman"/>
          <w:lang w:val="en-GB"/>
        </w:rPr>
        <w:t>ustomer journey</w:t>
      </w:r>
      <w:bookmarkEnd w:id="11"/>
      <w:r w:rsidR="003E5C0B" w:rsidRPr="00405AC8">
        <w:rPr>
          <w:rFonts w:eastAsia="Times New Roman"/>
          <w:lang w:val="en-GB"/>
        </w:rPr>
        <w:t xml:space="preserve"> </w:t>
      </w:r>
      <w:r w:rsidRPr="00405AC8">
        <w:rPr>
          <w:rFonts w:eastAsia="Times New Roman"/>
          <w:lang w:val="en-GB"/>
        </w:rPr>
        <w:t xml:space="preserve"> </w:t>
      </w:r>
    </w:p>
    <w:p w14:paraId="0CE9CE38" w14:textId="77777777" w:rsidR="003E5C0B" w:rsidRPr="00405AC8" w:rsidRDefault="003E5C0B" w:rsidP="005935E6">
      <w:pPr>
        <w:pStyle w:val="Normal1"/>
        <w:spacing w:before="200"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Customer journey indicates the customer’s path while purchasing and accessing the products and services of an organisation via customer touch</w:t>
      </w:r>
      <w:r w:rsidR="00005B71" w:rsidRPr="00405AC8">
        <w:rPr>
          <w:rFonts w:ascii="Times New Roman" w:eastAsia="Times New Roman" w:hAnsi="Times New Roman" w:cs="Times New Roman"/>
          <w:sz w:val="24"/>
          <w:szCs w:val="24"/>
          <w:lang w:val="en-GB"/>
        </w:rPr>
        <w:t>-</w:t>
      </w:r>
      <w:r w:rsidRPr="00405AC8">
        <w:rPr>
          <w:rFonts w:ascii="Times New Roman" w:eastAsia="Times New Roman" w:hAnsi="Times New Roman" w:cs="Times New Roman"/>
          <w:sz w:val="24"/>
          <w:szCs w:val="24"/>
          <w:lang w:val="en-GB"/>
        </w:rPr>
        <w:t xml:space="preserve">points during decision-making at the time of purchasing any product. Customer Journey of Fosters Bakery is developed following </w:t>
      </w:r>
      <w:r w:rsidR="000B5516" w:rsidRPr="00405AC8">
        <w:rPr>
          <w:rFonts w:ascii="Times New Roman" w:eastAsia="Times New Roman" w:hAnsi="Times New Roman" w:cs="Times New Roman"/>
          <w:sz w:val="24"/>
          <w:szCs w:val="24"/>
          <w:lang w:val="en-GB"/>
        </w:rPr>
        <w:t>certain</w:t>
      </w:r>
      <w:r w:rsidRPr="00405AC8">
        <w:rPr>
          <w:rFonts w:ascii="Times New Roman" w:eastAsia="Times New Roman" w:hAnsi="Times New Roman" w:cs="Times New Roman"/>
          <w:sz w:val="24"/>
          <w:szCs w:val="24"/>
          <w:lang w:val="en-GB"/>
        </w:rPr>
        <w:t xml:space="preserve"> stages that are necessary to measure brand awareness. It represents the interactions between a customer who is completely unaware of Foster Bakery and becoming aware of the product features. The customer journey includes certain stages and they are as follows:</w:t>
      </w:r>
    </w:p>
    <w:p w14:paraId="0098E06A" w14:textId="77777777" w:rsidR="003E5C0B" w:rsidRPr="00405AC8" w:rsidRDefault="003E5C0B" w:rsidP="005935E6">
      <w:pPr>
        <w:pStyle w:val="Normal1"/>
        <w:spacing w:before="200"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Awareness</w:t>
      </w:r>
    </w:p>
    <w:p w14:paraId="03E5F11C" w14:textId="77777777" w:rsidR="003E5C0B" w:rsidRPr="00405AC8" w:rsidRDefault="003E5C0B" w:rsidP="005935E6">
      <w:pPr>
        <w:pStyle w:val="Normal1"/>
        <w:spacing w:before="200"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The first stage of customer journey is increasing awareness about Fosters Bakery so that customers can be satisfied with effective information systems whenever they search for increasing their knowledge about the products and services provided by the company. </w:t>
      </w:r>
    </w:p>
    <w:p w14:paraId="275F62A5" w14:textId="77777777" w:rsidR="003E5C0B" w:rsidRPr="00405AC8" w:rsidRDefault="003E5C0B" w:rsidP="005935E6">
      <w:pPr>
        <w:pStyle w:val="Normal1"/>
        <w:spacing w:before="200"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Consideration</w:t>
      </w:r>
    </w:p>
    <w:p w14:paraId="1158171B" w14:textId="77777777" w:rsidR="003E5C0B" w:rsidRPr="00405AC8" w:rsidRDefault="003E5C0B" w:rsidP="005935E6">
      <w:pPr>
        <w:pStyle w:val="Normal1"/>
        <w:spacing w:before="200"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lastRenderedPageBreak/>
        <w:t>The consideration stage includes evaluation and comparison of products provided by Fosters Bakery so that more options can be provided for customers for increasing creative and innovative marketing strategies.</w:t>
      </w:r>
    </w:p>
    <w:p w14:paraId="7B7B1077" w14:textId="77777777" w:rsidR="003E5C0B" w:rsidRPr="00405AC8" w:rsidRDefault="003E5C0B" w:rsidP="005935E6">
      <w:pPr>
        <w:pStyle w:val="Normal1"/>
        <w:spacing w:before="200"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Decision</w:t>
      </w:r>
    </w:p>
    <w:p w14:paraId="3B33A522" w14:textId="77777777" w:rsidR="003E5C0B" w:rsidRPr="00405AC8" w:rsidRDefault="003E5C0B" w:rsidP="005935E6">
      <w:pPr>
        <w:pStyle w:val="Normal1"/>
        <w:spacing w:before="200"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This stage refers that the customer is ready to select the effective option after evaluation and comparison with other products. Customer reviews are crucial in this stage for generating the customer journey which is much more innovative and important for customer satisfaction.</w:t>
      </w:r>
    </w:p>
    <w:p w14:paraId="4752E597" w14:textId="77777777" w:rsidR="003E5C0B" w:rsidRPr="00405AC8" w:rsidRDefault="003E5C0B" w:rsidP="005935E6">
      <w:pPr>
        <w:pStyle w:val="Normal1"/>
        <w:spacing w:before="200"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Retention</w:t>
      </w:r>
    </w:p>
    <w:p w14:paraId="523E9C55" w14:textId="77777777" w:rsidR="003E5C0B" w:rsidRPr="00405AC8" w:rsidRDefault="003E5C0B" w:rsidP="005935E6">
      <w:pPr>
        <w:pStyle w:val="Normal1"/>
        <w:spacing w:before="200"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This stage refers to the capability of the organisation to retain customers over a specific </w:t>
      </w:r>
      <w:proofErr w:type="gramStart"/>
      <w:r w:rsidRPr="00405AC8">
        <w:rPr>
          <w:rFonts w:ascii="Times New Roman" w:eastAsia="Times New Roman" w:hAnsi="Times New Roman" w:cs="Times New Roman"/>
          <w:sz w:val="24"/>
          <w:szCs w:val="24"/>
          <w:lang w:val="en-GB"/>
        </w:rPr>
        <w:t>period of time</w:t>
      </w:r>
      <w:proofErr w:type="gramEnd"/>
      <w:r w:rsidRPr="00405AC8">
        <w:rPr>
          <w:rFonts w:ascii="Times New Roman" w:eastAsia="Times New Roman" w:hAnsi="Times New Roman" w:cs="Times New Roman"/>
          <w:sz w:val="24"/>
          <w:szCs w:val="24"/>
          <w:lang w:val="en-GB"/>
        </w:rPr>
        <w:t xml:space="preserve"> to develop the customer journey map of Fosters Bakery. Customer becomes loyal in this stage by generating value and evaluating regular usage of products over time.</w:t>
      </w:r>
    </w:p>
    <w:p w14:paraId="470057D9" w14:textId="77777777" w:rsidR="003E5C0B" w:rsidRPr="00405AC8" w:rsidRDefault="003E5C0B" w:rsidP="005935E6">
      <w:pPr>
        <w:pStyle w:val="Normal1"/>
        <w:spacing w:before="200"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Advocacy</w:t>
      </w:r>
    </w:p>
    <w:p w14:paraId="7336FA0B" w14:textId="77777777" w:rsidR="003E5C0B" w:rsidRPr="00405AC8" w:rsidRDefault="003E5C0B" w:rsidP="005935E6">
      <w:pPr>
        <w:pStyle w:val="Normal1"/>
        <w:spacing w:before="200"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This stage refers to the optimum stage in which customers become active members of Foster Bakery to increase profit and sales.</w:t>
      </w:r>
    </w:p>
    <w:p w14:paraId="1F236C83" w14:textId="77777777" w:rsidR="003E5C0B" w:rsidRPr="00405AC8" w:rsidRDefault="003E5C0B" w:rsidP="005935E6">
      <w:pPr>
        <w:pStyle w:val="Normal1"/>
        <w:spacing w:before="200"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noProof/>
          <w:sz w:val="24"/>
          <w:szCs w:val="24"/>
        </w:rPr>
        <w:drawing>
          <wp:inline distT="114300" distB="114300" distL="114300" distR="114300" wp14:anchorId="447C266D" wp14:editId="69DAF245">
            <wp:extent cx="5731200" cy="1384300"/>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1384300"/>
                    </a:xfrm>
                    <a:prstGeom prst="rect">
                      <a:avLst/>
                    </a:prstGeom>
                    <a:ln/>
                  </pic:spPr>
                </pic:pic>
              </a:graphicData>
            </a:graphic>
          </wp:inline>
        </w:drawing>
      </w:r>
    </w:p>
    <w:p w14:paraId="2D06A273" w14:textId="77777777" w:rsidR="003E5C0B" w:rsidRPr="00405AC8" w:rsidRDefault="00B67FC0" w:rsidP="005935E6">
      <w:pPr>
        <w:pStyle w:val="Normal1"/>
        <w:spacing w:before="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7</w:t>
      </w:r>
      <w:r w:rsidR="003E5C0B" w:rsidRPr="00405AC8">
        <w:rPr>
          <w:rFonts w:ascii="Times New Roman" w:eastAsia="Times New Roman" w:hAnsi="Times New Roman" w:cs="Times New Roman"/>
          <w:b/>
          <w:sz w:val="24"/>
          <w:szCs w:val="24"/>
          <w:lang w:val="en-GB"/>
        </w:rPr>
        <w:t>: Aspects of customer journey mapping</w:t>
      </w:r>
    </w:p>
    <w:p w14:paraId="7292ECD7" w14:textId="77777777" w:rsidR="000C0063" w:rsidRPr="00405AC8" w:rsidRDefault="003E5C0B" w:rsidP="005935E6">
      <w:pPr>
        <w:pStyle w:val="Normal1"/>
        <w:spacing w:before="200" w:line="360" w:lineRule="auto"/>
        <w:jc w:val="center"/>
        <w:rPr>
          <w:rFonts w:ascii="Times New Roman" w:eastAsia="Times New Roman" w:hAnsi="Times New Roman" w:cs="Times New Roman"/>
          <w:sz w:val="24"/>
          <w:szCs w:val="24"/>
          <w:highlight w:val="white"/>
          <w:lang w:val="en-GB"/>
        </w:rPr>
      </w:pPr>
      <w:r w:rsidRPr="00405AC8">
        <w:rPr>
          <w:rFonts w:ascii="Times New Roman" w:eastAsia="Times New Roman" w:hAnsi="Times New Roman" w:cs="Times New Roman"/>
          <w:sz w:val="24"/>
          <w:szCs w:val="24"/>
          <w:lang w:val="en-GB"/>
        </w:rPr>
        <w:t xml:space="preserve">(Source: Influenced by </w:t>
      </w:r>
      <w:r w:rsidRPr="00405AC8">
        <w:rPr>
          <w:rFonts w:ascii="Times New Roman" w:eastAsia="Times New Roman" w:hAnsi="Times New Roman" w:cs="Times New Roman"/>
          <w:sz w:val="24"/>
          <w:szCs w:val="24"/>
          <w:highlight w:val="white"/>
          <w:lang w:val="en-GB"/>
        </w:rPr>
        <w:t xml:space="preserve">Alvarez </w:t>
      </w:r>
      <w:r w:rsidRPr="00405AC8">
        <w:rPr>
          <w:rFonts w:ascii="Times New Roman" w:eastAsia="Times New Roman" w:hAnsi="Times New Roman" w:cs="Times New Roman"/>
          <w:i/>
          <w:sz w:val="24"/>
          <w:szCs w:val="24"/>
          <w:highlight w:val="white"/>
          <w:lang w:val="en-GB"/>
        </w:rPr>
        <w:t>et al.</w:t>
      </w:r>
      <w:r w:rsidRPr="00405AC8">
        <w:rPr>
          <w:rFonts w:ascii="Times New Roman" w:eastAsia="Times New Roman" w:hAnsi="Times New Roman" w:cs="Times New Roman"/>
          <w:sz w:val="24"/>
          <w:szCs w:val="24"/>
          <w:highlight w:val="white"/>
          <w:lang w:val="en-GB"/>
        </w:rPr>
        <w:t xml:space="preserve"> 2020)</w:t>
      </w:r>
    </w:p>
    <w:p w14:paraId="0994F6DC" w14:textId="77777777" w:rsidR="000C0063" w:rsidRPr="00FE2F4C" w:rsidRDefault="00F76943" w:rsidP="005935E6">
      <w:pPr>
        <w:pStyle w:val="Heading1"/>
        <w:rPr>
          <w:rFonts w:eastAsia="Times New Roman"/>
          <w:color w:val="auto"/>
          <w:highlight w:val="white"/>
          <w:lang w:val="en-GB"/>
        </w:rPr>
      </w:pPr>
      <w:bookmarkStart w:id="12" w:name="_Toc133414989"/>
      <w:r w:rsidRPr="00FE2F4C">
        <w:rPr>
          <w:rFonts w:eastAsia="Times New Roman"/>
          <w:color w:val="auto"/>
          <w:lang w:val="en-GB"/>
        </w:rPr>
        <w:t>C</w:t>
      </w:r>
      <w:r w:rsidR="000C0063" w:rsidRPr="00FE2F4C">
        <w:rPr>
          <w:rFonts w:eastAsia="Times New Roman"/>
          <w:color w:val="auto"/>
          <w:lang w:val="en-GB"/>
        </w:rPr>
        <w:t>ustomer touch-points</w:t>
      </w:r>
      <w:bookmarkEnd w:id="12"/>
    </w:p>
    <w:p w14:paraId="32CF080D" w14:textId="77777777" w:rsidR="003E5C0B" w:rsidRPr="00405AC8" w:rsidRDefault="003E5C0B" w:rsidP="005935E6">
      <w:pPr>
        <w:pStyle w:val="Normal1"/>
        <w:spacing w:before="200" w:line="360" w:lineRule="auto"/>
        <w:jc w:val="both"/>
        <w:rPr>
          <w:rFonts w:ascii="Times New Roman" w:eastAsia="Times New Roman" w:hAnsi="Times New Roman" w:cs="Times New Roman"/>
          <w:sz w:val="24"/>
          <w:szCs w:val="24"/>
          <w:highlight w:val="white"/>
          <w:lang w:val="en-GB"/>
        </w:rPr>
      </w:pPr>
      <w:r w:rsidRPr="00405AC8">
        <w:rPr>
          <w:rFonts w:ascii="Times New Roman" w:eastAsia="Times New Roman" w:hAnsi="Times New Roman" w:cs="Times New Roman"/>
          <w:sz w:val="24"/>
          <w:szCs w:val="24"/>
          <w:highlight w:val="white"/>
          <w:lang w:val="en-GB"/>
        </w:rPr>
        <w:t>Customer touch</w:t>
      </w:r>
      <w:r w:rsidR="00005B71" w:rsidRPr="00405AC8">
        <w:rPr>
          <w:rFonts w:ascii="Times New Roman" w:eastAsia="Times New Roman" w:hAnsi="Times New Roman" w:cs="Times New Roman"/>
          <w:sz w:val="24"/>
          <w:szCs w:val="24"/>
          <w:highlight w:val="white"/>
          <w:lang w:val="en-GB"/>
        </w:rPr>
        <w:t>-</w:t>
      </w:r>
      <w:r w:rsidRPr="00405AC8">
        <w:rPr>
          <w:rFonts w:ascii="Times New Roman" w:eastAsia="Times New Roman" w:hAnsi="Times New Roman" w:cs="Times New Roman"/>
          <w:sz w:val="24"/>
          <w:szCs w:val="24"/>
          <w:highlight w:val="white"/>
          <w:lang w:val="en-GB"/>
        </w:rPr>
        <w:t>point is created to develop customer interaction with the brand after purchasing a product or service. The interaction takes place via online and offline mode so that customers can connect with their favourite brands.  The touch</w:t>
      </w:r>
      <w:r w:rsidR="00005B71" w:rsidRPr="00405AC8">
        <w:rPr>
          <w:rFonts w:ascii="Times New Roman" w:eastAsia="Times New Roman" w:hAnsi="Times New Roman" w:cs="Times New Roman"/>
          <w:sz w:val="24"/>
          <w:szCs w:val="24"/>
          <w:highlight w:val="white"/>
          <w:lang w:val="en-GB"/>
        </w:rPr>
        <w:t>-</w:t>
      </w:r>
      <w:r w:rsidRPr="00405AC8">
        <w:rPr>
          <w:rFonts w:ascii="Times New Roman" w:eastAsia="Times New Roman" w:hAnsi="Times New Roman" w:cs="Times New Roman"/>
          <w:sz w:val="24"/>
          <w:szCs w:val="24"/>
          <w:highlight w:val="white"/>
          <w:lang w:val="en-GB"/>
        </w:rPr>
        <w:t>points used by a different stage of customer journey at Fosters Bakery are as follows:</w:t>
      </w:r>
    </w:p>
    <w:p w14:paraId="4B74A20E" w14:textId="77777777" w:rsidR="0025086F" w:rsidRPr="001E0187" w:rsidRDefault="000363A9" w:rsidP="005935E6">
      <w:pPr>
        <w:pStyle w:val="Heading2"/>
        <w:rPr>
          <w:rFonts w:eastAsia="Times New Roman"/>
          <w:highlight w:val="white"/>
          <w:lang w:val="en-GB"/>
        </w:rPr>
      </w:pPr>
      <w:bookmarkStart w:id="13" w:name="_Toc133414990"/>
      <w:r w:rsidRPr="001E0187">
        <w:rPr>
          <w:rFonts w:eastAsia="Times New Roman"/>
          <w:highlight w:val="white"/>
          <w:lang w:val="en-GB"/>
        </w:rPr>
        <w:lastRenderedPageBreak/>
        <w:t>PRE-PURCHASE</w:t>
      </w:r>
      <w:bookmarkEnd w:id="13"/>
    </w:p>
    <w:p w14:paraId="5479C9ED" w14:textId="77777777" w:rsidR="00F07B1B" w:rsidRPr="001E0187" w:rsidRDefault="00F07B1B"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This aspect is known to point out upselling of customers who have not finished the orders. Online advertisement and social media can be duly helpful for businesses like Fosters Bakery. From the customers’ end, identification of need, specific requirement understanding, and cost negotiation are also needful to focus accordingly to ensure pre-purchase touchpoint management of customers.</w:t>
      </w:r>
    </w:p>
    <w:p w14:paraId="5F4476F1" w14:textId="77777777" w:rsidR="000363A9" w:rsidRPr="001E0187" w:rsidRDefault="000363A9" w:rsidP="005935E6">
      <w:pPr>
        <w:pStyle w:val="Heading2"/>
        <w:rPr>
          <w:rFonts w:eastAsia="Times New Roman"/>
          <w:highlight w:val="white"/>
          <w:lang w:val="en-GB"/>
        </w:rPr>
      </w:pPr>
      <w:bookmarkStart w:id="14" w:name="_Toc133414991"/>
      <w:r w:rsidRPr="001E0187">
        <w:rPr>
          <w:rFonts w:eastAsia="Times New Roman"/>
          <w:highlight w:val="white"/>
          <w:lang w:val="en-GB"/>
        </w:rPr>
        <w:t>PURCHASE</w:t>
      </w:r>
      <w:bookmarkEnd w:id="14"/>
    </w:p>
    <w:p w14:paraId="6093E054" w14:textId="77777777" w:rsidR="0025086F" w:rsidRPr="001E0187" w:rsidRDefault="00F07B1B"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Customer touch points are managed by taking product reviews and catalogues into account. During purchase making, getting easier approval of this product, performance approval of the supplier and ease of placing orders should all be </w:t>
      </w:r>
      <w:proofErr w:type="gramStart"/>
      <w:r w:rsidRPr="001E0187">
        <w:rPr>
          <w:rFonts w:ascii="Times New Roman" w:eastAsia="Times New Roman" w:hAnsi="Times New Roman" w:cs="Times New Roman"/>
          <w:color w:val="000000" w:themeColor="text1"/>
          <w:sz w:val="24"/>
          <w:szCs w:val="24"/>
          <w:lang w:val="en-GB"/>
        </w:rPr>
        <w:t>taken into account</w:t>
      </w:r>
      <w:proofErr w:type="gramEnd"/>
      <w:r w:rsidR="0025086F" w:rsidRPr="001E0187">
        <w:rPr>
          <w:rFonts w:ascii="Times New Roman" w:eastAsia="Times New Roman" w:hAnsi="Times New Roman" w:cs="Times New Roman"/>
          <w:color w:val="000000" w:themeColor="text1"/>
          <w:sz w:val="24"/>
          <w:szCs w:val="24"/>
          <w:highlight w:val="white"/>
          <w:lang w:val="en-GB"/>
        </w:rPr>
        <w:t xml:space="preserve"> (Fostersbakery.co.uk, 2023)</w:t>
      </w:r>
      <w:r w:rsidRPr="001E0187">
        <w:rPr>
          <w:rFonts w:ascii="Times New Roman" w:eastAsia="Times New Roman" w:hAnsi="Times New Roman" w:cs="Times New Roman"/>
          <w:color w:val="000000" w:themeColor="text1"/>
          <w:sz w:val="24"/>
          <w:szCs w:val="24"/>
          <w:lang w:val="en-GB"/>
        </w:rPr>
        <w:t>.</w:t>
      </w:r>
    </w:p>
    <w:p w14:paraId="2411DC1F" w14:textId="77777777" w:rsidR="0025086F" w:rsidRPr="001E0187" w:rsidRDefault="000363A9" w:rsidP="005935E6">
      <w:pPr>
        <w:pStyle w:val="Heading2"/>
        <w:rPr>
          <w:rFonts w:eastAsia="Times New Roman"/>
          <w:highlight w:val="white"/>
          <w:lang w:val="en-GB"/>
        </w:rPr>
      </w:pPr>
      <w:bookmarkStart w:id="15" w:name="_Toc133414992"/>
      <w:r w:rsidRPr="001E0187">
        <w:rPr>
          <w:rFonts w:eastAsia="Times New Roman"/>
          <w:highlight w:val="white"/>
          <w:lang w:val="en-GB"/>
        </w:rPr>
        <w:t>POST-PURCHASE</w:t>
      </w:r>
      <w:bookmarkEnd w:id="15"/>
      <w:r w:rsidR="0025086F" w:rsidRPr="001E0187">
        <w:rPr>
          <w:rFonts w:eastAsia="Times New Roman"/>
          <w:highlight w:val="white"/>
          <w:lang w:val="en-GB"/>
        </w:rPr>
        <w:t xml:space="preserve"> </w:t>
      </w:r>
    </w:p>
    <w:p w14:paraId="5C36506D" w14:textId="77777777" w:rsidR="00F07B1B" w:rsidRPr="001E0187" w:rsidRDefault="00F07B1B"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After placing orders with customers, post-purchase targeting comes into this picture. Subscription renewal management can be useful to retain customers, further approaching recurring profit and revenue generation. On occasion, thank you letters can be provided to make them feel special, further maintaining good customer relationships. </w:t>
      </w:r>
    </w:p>
    <w:p w14:paraId="2AB84429" w14:textId="77777777" w:rsidR="000439F1" w:rsidRPr="00405AC8" w:rsidRDefault="000439F1" w:rsidP="005935E6">
      <w:pPr>
        <w:spacing w:line="360" w:lineRule="auto"/>
        <w:rPr>
          <w:rFonts w:ascii="Times New Roman" w:eastAsia="Times New Roman" w:hAnsi="Times New Roman" w:cstheme="majorBidi"/>
          <w:b/>
          <w:bCs/>
          <w:color w:val="548DD4" w:themeColor="text2" w:themeTint="99"/>
          <w:sz w:val="24"/>
          <w:szCs w:val="28"/>
          <w:lang w:val="en-GB"/>
        </w:rPr>
      </w:pPr>
      <w:r w:rsidRPr="00405AC8">
        <w:rPr>
          <w:rFonts w:eastAsia="Times New Roman"/>
          <w:color w:val="548DD4" w:themeColor="text2" w:themeTint="99"/>
          <w:lang w:val="en-GB"/>
        </w:rPr>
        <w:br w:type="page"/>
      </w:r>
    </w:p>
    <w:p w14:paraId="7A1B9535" w14:textId="77777777" w:rsidR="00005B71" w:rsidRPr="00196201" w:rsidRDefault="00FF437D" w:rsidP="005935E6">
      <w:pPr>
        <w:pStyle w:val="Heading1"/>
        <w:rPr>
          <w:rFonts w:eastAsia="Times New Roman"/>
          <w:color w:val="auto"/>
          <w:lang w:val="en-GB"/>
        </w:rPr>
      </w:pPr>
      <w:bookmarkStart w:id="16" w:name="_Toc133414993"/>
      <w:r w:rsidRPr="00196201">
        <w:rPr>
          <w:rFonts w:eastAsia="Times New Roman"/>
          <w:color w:val="auto"/>
          <w:lang w:val="en-GB"/>
        </w:rPr>
        <w:lastRenderedPageBreak/>
        <w:t>C</w:t>
      </w:r>
      <w:r w:rsidR="003E5C0B" w:rsidRPr="00196201">
        <w:rPr>
          <w:rFonts w:eastAsia="Times New Roman"/>
          <w:color w:val="auto"/>
          <w:lang w:val="en-GB"/>
        </w:rPr>
        <w:t xml:space="preserve">ustomer journey </w:t>
      </w:r>
      <w:r w:rsidR="003E5C0B" w:rsidRPr="00196201">
        <w:rPr>
          <w:color w:val="auto"/>
          <w:lang w:val="en-GB"/>
        </w:rPr>
        <w:t>map</w:t>
      </w:r>
      <w:bookmarkEnd w:id="16"/>
      <w:r w:rsidR="003E5C0B" w:rsidRPr="00196201">
        <w:rPr>
          <w:rFonts w:eastAsia="Times New Roman"/>
          <w:color w:val="auto"/>
          <w:lang w:val="en-GB"/>
        </w:rPr>
        <w:t xml:space="preserve"> </w:t>
      </w:r>
    </w:p>
    <w:p w14:paraId="0F381AED" w14:textId="77777777" w:rsidR="00005B71" w:rsidRPr="00405AC8" w:rsidRDefault="00005B71" w:rsidP="005935E6">
      <w:pPr>
        <w:pStyle w:val="Normal1"/>
        <w:spacing w:line="360" w:lineRule="auto"/>
        <w:jc w:val="both"/>
        <w:rPr>
          <w:rFonts w:ascii="Times New Roman" w:eastAsia="Times New Roman" w:hAnsi="Times New Roman" w:cs="Times New Roman"/>
          <w:b/>
          <w:sz w:val="24"/>
          <w:szCs w:val="24"/>
          <w:lang w:val="en-GB"/>
        </w:rPr>
      </w:pPr>
    </w:p>
    <w:tbl>
      <w:tblPr>
        <w:tblW w:w="99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0"/>
        <w:gridCol w:w="1739"/>
        <w:gridCol w:w="1505"/>
        <w:gridCol w:w="1976"/>
        <w:gridCol w:w="1350"/>
        <w:gridCol w:w="2070"/>
      </w:tblGrid>
      <w:tr w:rsidR="00005B71" w:rsidRPr="00405AC8" w14:paraId="0DE8CF0E" w14:textId="77777777" w:rsidTr="00654A46">
        <w:trPr>
          <w:cantSplit/>
          <w:tblHeader/>
        </w:trPr>
        <w:tc>
          <w:tcPr>
            <w:tcW w:w="1270" w:type="dxa"/>
            <w:shd w:val="clear" w:color="auto" w:fill="auto"/>
            <w:tcMar>
              <w:top w:w="100" w:type="dxa"/>
              <w:left w:w="100" w:type="dxa"/>
              <w:bottom w:w="100" w:type="dxa"/>
              <w:right w:w="100" w:type="dxa"/>
            </w:tcMar>
          </w:tcPr>
          <w:p w14:paraId="766DB58F"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Customer journey map</w:t>
            </w:r>
          </w:p>
        </w:tc>
        <w:tc>
          <w:tcPr>
            <w:tcW w:w="1739" w:type="dxa"/>
            <w:shd w:val="clear" w:color="auto" w:fill="auto"/>
            <w:tcMar>
              <w:top w:w="100" w:type="dxa"/>
              <w:left w:w="100" w:type="dxa"/>
              <w:bottom w:w="100" w:type="dxa"/>
              <w:right w:w="100" w:type="dxa"/>
            </w:tcMar>
          </w:tcPr>
          <w:p w14:paraId="69DB2961"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Awareness</w:t>
            </w:r>
          </w:p>
        </w:tc>
        <w:tc>
          <w:tcPr>
            <w:tcW w:w="1505" w:type="dxa"/>
            <w:shd w:val="clear" w:color="auto" w:fill="auto"/>
            <w:tcMar>
              <w:top w:w="100" w:type="dxa"/>
              <w:left w:w="100" w:type="dxa"/>
              <w:bottom w:w="100" w:type="dxa"/>
              <w:right w:w="100" w:type="dxa"/>
            </w:tcMar>
          </w:tcPr>
          <w:p w14:paraId="17CF66F3"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Discover</w:t>
            </w:r>
          </w:p>
        </w:tc>
        <w:tc>
          <w:tcPr>
            <w:tcW w:w="1976" w:type="dxa"/>
            <w:shd w:val="clear" w:color="auto" w:fill="auto"/>
            <w:tcMar>
              <w:top w:w="100" w:type="dxa"/>
              <w:left w:w="100" w:type="dxa"/>
              <w:bottom w:w="100" w:type="dxa"/>
              <w:right w:w="100" w:type="dxa"/>
            </w:tcMar>
          </w:tcPr>
          <w:p w14:paraId="0AAD43A9"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Purchase</w:t>
            </w:r>
          </w:p>
        </w:tc>
        <w:tc>
          <w:tcPr>
            <w:tcW w:w="1350" w:type="dxa"/>
            <w:shd w:val="clear" w:color="auto" w:fill="auto"/>
            <w:tcMar>
              <w:top w:w="100" w:type="dxa"/>
              <w:left w:w="100" w:type="dxa"/>
              <w:bottom w:w="100" w:type="dxa"/>
              <w:right w:w="100" w:type="dxa"/>
            </w:tcMar>
          </w:tcPr>
          <w:p w14:paraId="34095388"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Use</w:t>
            </w:r>
          </w:p>
        </w:tc>
        <w:tc>
          <w:tcPr>
            <w:tcW w:w="2070" w:type="dxa"/>
            <w:shd w:val="clear" w:color="auto" w:fill="auto"/>
            <w:tcMar>
              <w:top w:w="100" w:type="dxa"/>
              <w:left w:w="100" w:type="dxa"/>
              <w:bottom w:w="100" w:type="dxa"/>
              <w:right w:w="100" w:type="dxa"/>
            </w:tcMar>
          </w:tcPr>
          <w:p w14:paraId="64D65787"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Bond</w:t>
            </w:r>
          </w:p>
        </w:tc>
      </w:tr>
      <w:tr w:rsidR="00005B71" w:rsidRPr="00405AC8" w14:paraId="68CC18B2" w14:textId="77777777" w:rsidTr="00654A46">
        <w:trPr>
          <w:cantSplit/>
          <w:trHeight w:val="744"/>
          <w:tblHeader/>
        </w:trPr>
        <w:tc>
          <w:tcPr>
            <w:tcW w:w="1270" w:type="dxa"/>
            <w:shd w:val="clear" w:color="auto" w:fill="auto"/>
            <w:tcMar>
              <w:top w:w="100" w:type="dxa"/>
              <w:left w:w="100" w:type="dxa"/>
              <w:bottom w:w="100" w:type="dxa"/>
              <w:right w:w="100" w:type="dxa"/>
            </w:tcMar>
          </w:tcPr>
          <w:p w14:paraId="375C0CFA"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Website</w:t>
            </w:r>
          </w:p>
        </w:tc>
        <w:tc>
          <w:tcPr>
            <w:tcW w:w="1739" w:type="dxa"/>
            <w:shd w:val="clear" w:color="auto" w:fill="auto"/>
            <w:tcMar>
              <w:top w:w="100" w:type="dxa"/>
              <w:left w:w="100" w:type="dxa"/>
              <w:bottom w:w="100" w:type="dxa"/>
              <w:right w:w="100" w:type="dxa"/>
            </w:tcMar>
          </w:tcPr>
          <w:p w14:paraId="616A91D5" w14:textId="76D5FEA0" w:rsidR="00005B71" w:rsidRPr="00405AC8" w:rsidRDefault="001E0187"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mc:AlternateContent>
                <mc:Choice Requires="wpg">
                  <w:drawing>
                    <wp:anchor distT="0" distB="0" distL="114300" distR="114300" simplePos="0" relativeHeight="251660288" behindDoc="0" locked="0" layoutInCell="1" allowOverlap="1" wp14:anchorId="0F8D36A2" wp14:editId="0DE7207C">
                      <wp:simplePos x="0" y="0"/>
                      <wp:positionH relativeFrom="column">
                        <wp:posOffset>101600</wp:posOffset>
                      </wp:positionH>
                      <wp:positionV relativeFrom="paragraph">
                        <wp:posOffset>75565</wp:posOffset>
                      </wp:positionV>
                      <wp:extent cx="5229860" cy="4281170"/>
                      <wp:effectExtent l="12700" t="15240" r="15240" b="2794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29860" cy="4281170"/>
                                <a:chOff x="2870" y="2727"/>
                                <a:chExt cx="8236" cy="6742"/>
                              </a:xfrm>
                            </wpg:grpSpPr>
                            <wps:wsp>
                              <wps:cNvPr id="5" name="AutoShape 3"/>
                              <wps:cNvSpPr>
                                <a:spLocks noChangeArrowheads="1"/>
                              </wps:cNvSpPr>
                              <wps:spPr bwMode="auto">
                                <a:xfrm>
                                  <a:off x="7929" y="2727"/>
                                  <a:ext cx="1179" cy="449"/>
                                </a:xfrm>
                                <a:prstGeom prst="roundRect">
                                  <a:avLst>
                                    <a:gd name="adj" fmla="val 16667"/>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round/>
                                  <a:headEnd/>
                                  <a:tailEnd/>
                                </a:ln>
                                <a:effectLst>
                                  <a:outerShdw dist="28398" dir="3806097" algn="ctr" rotWithShape="0">
                                    <a:schemeClr val="accent3">
                                      <a:lumMod val="50000"/>
                                      <a:lumOff val="0"/>
                                      <a:alpha val="50000"/>
                                    </a:schemeClr>
                                  </a:outerShdw>
                                </a:effectLst>
                              </wps:spPr>
                              <wps:txbx>
                                <w:txbxContent>
                                  <w:p w14:paraId="73642703" w14:textId="77777777" w:rsidR="00005B71" w:rsidRPr="00E944F2" w:rsidRDefault="00005B71" w:rsidP="00005B71">
                                    <w:pPr>
                                      <w:rPr>
                                        <w:rFonts w:ascii="Times New Roman" w:hAnsi="Times New Roman" w:cs="Times New Roman"/>
                                        <w:b/>
                                        <w:sz w:val="14"/>
                                      </w:rPr>
                                    </w:pPr>
                                    <w:r w:rsidRPr="00E944F2">
                                      <w:rPr>
                                        <w:rFonts w:ascii="Times New Roman" w:hAnsi="Times New Roman" w:cs="Times New Roman"/>
                                        <w:b/>
                                        <w:sz w:val="14"/>
                                      </w:rPr>
                                      <w:t>Data usage</w:t>
                                    </w:r>
                                  </w:p>
                                </w:txbxContent>
                              </wps:txbx>
                              <wps:bodyPr rot="0" vert="horz" wrap="square" lIns="91440" tIns="45720" rIns="91440" bIns="45720" anchor="t" anchorCtr="0" upright="1">
                                <a:noAutofit/>
                              </wps:bodyPr>
                            </wps:wsp>
                            <wps:wsp>
                              <wps:cNvPr id="7" name="AutoShape 4"/>
                              <wps:cNvCnPr>
                                <a:cxnSpLocks noChangeShapeType="1"/>
                              </wps:cNvCnPr>
                              <wps:spPr bwMode="auto">
                                <a:xfrm rot="5400000">
                                  <a:off x="4675" y="4130"/>
                                  <a:ext cx="4208" cy="2300"/>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g:grpSp>
                              <wpg:cNvPr id="8" name="Group 5"/>
                              <wpg:cNvGrpSpPr>
                                <a:grpSpLocks/>
                              </wpg:cNvGrpSpPr>
                              <wpg:grpSpPr bwMode="auto">
                                <a:xfrm>
                                  <a:off x="2870" y="2727"/>
                                  <a:ext cx="8236" cy="6742"/>
                                  <a:chOff x="2870" y="7929"/>
                                  <a:chExt cx="8236" cy="6742"/>
                                </a:xfrm>
                              </wpg:grpSpPr>
                              <wps:wsp>
                                <wps:cNvPr id="9" name="AutoShape 6"/>
                                <wps:cNvSpPr>
                                  <a:spLocks noChangeArrowheads="1"/>
                                </wps:cNvSpPr>
                                <wps:spPr bwMode="auto">
                                  <a:xfrm>
                                    <a:off x="2870" y="13717"/>
                                    <a:ext cx="1216" cy="954"/>
                                  </a:xfrm>
                                  <a:prstGeom prst="roundRect">
                                    <a:avLst>
                                      <a:gd name="adj" fmla="val 16667"/>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round/>
                                    <a:headEnd/>
                                    <a:tailEnd/>
                                  </a:ln>
                                  <a:effectLst>
                                    <a:outerShdw dist="28398" dir="3806097" algn="ctr" rotWithShape="0">
                                      <a:schemeClr val="accent2">
                                        <a:lumMod val="50000"/>
                                        <a:lumOff val="0"/>
                                        <a:alpha val="50000"/>
                                      </a:schemeClr>
                                    </a:outerShdw>
                                  </a:effectLst>
                                </wps:spPr>
                                <wps:txbx>
                                  <w:txbxContent>
                                    <w:p w14:paraId="119CF372" w14:textId="77777777" w:rsidR="00005B71" w:rsidRPr="00DE7766" w:rsidRDefault="00005B71" w:rsidP="00005B71">
                                      <w:pPr>
                                        <w:jc w:val="center"/>
                                        <w:rPr>
                                          <w:rFonts w:ascii="Times New Roman" w:hAnsi="Times New Roman" w:cs="Times New Roman"/>
                                          <w:b/>
                                          <w:sz w:val="18"/>
                                        </w:rPr>
                                      </w:pPr>
                                      <w:r w:rsidRPr="00DE7766">
                                        <w:rPr>
                                          <w:rFonts w:ascii="Times New Roman" w:hAnsi="Times New Roman" w:cs="Times New Roman"/>
                                          <w:b/>
                                          <w:sz w:val="18"/>
                                        </w:rPr>
                                        <w:t>Receive email of upgrades</w:t>
                                      </w:r>
                                    </w:p>
                                  </w:txbxContent>
                                </wps:txbx>
                                <wps:bodyPr rot="0" vert="horz" wrap="square" lIns="91440" tIns="45720" rIns="91440" bIns="45720" anchor="t" anchorCtr="0" upright="1">
                                  <a:noAutofit/>
                                </wps:bodyPr>
                              </wps:wsp>
                              <wps:wsp>
                                <wps:cNvPr id="11" name="AutoShape 7"/>
                                <wps:cNvSpPr>
                                  <a:spLocks noChangeArrowheads="1"/>
                                </wps:cNvSpPr>
                                <wps:spPr bwMode="auto">
                                  <a:xfrm>
                                    <a:off x="4507" y="12047"/>
                                    <a:ext cx="1122" cy="954"/>
                                  </a:xfrm>
                                  <a:prstGeom prst="roundRect">
                                    <a:avLst>
                                      <a:gd name="adj" fmla="val 16667"/>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round/>
                                    <a:headEnd/>
                                    <a:tailEnd/>
                                  </a:ln>
                                  <a:effectLst>
                                    <a:outerShdw dist="28398" dir="3806097" algn="ctr" rotWithShape="0">
                                      <a:schemeClr val="accent5">
                                        <a:lumMod val="50000"/>
                                        <a:lumOff val="0"/>
                                        <a:alpha val="50000"/>
                                      </a:schemeClr>
                                    </a:outerShdw>
                                  </a:effectLst>
                                </wps:spPr>
                                <wps:txbx>
                                  <w:txbxContent>
                                    <w:p w14:paraId="60A31763" w14:textId="77777777" w:rsidR="00005B71" w:rsidRPr="00BA006C" w:rsidRDefault="00005B71" w:rsidP="00005B71">
                                      <w:pPr>
                                        <w:rPr>
                                          <w:rFonts w:ascii="Times New Roman" w:hAnsi="Times New Roman" w:cs="Times New Roman"/>
                                          <w:b/>
                                          <w:sz w:val="14"/>
                                        </w:rPr>
                                      </w:pPr>
                                      <w:r w:rsidRPr="00BA006C">
                                        <w:rPr>
                                          <w:rFonts w:ascii="Times New Roman" w:hAnsi="Times New Roman" w:cs="Times New Roman"/>
                                          <w:b/>
                                          <w:sz w:val="14"/>
                                        </w:rPr>
                                        <w:t>Review of phone and operation</w:t>
                                      </w:r>
                                    </w:p>
                                  </w:txbxContent>
                                </wps:txbx>
                                <wps:bodyPr rot="0" vert="horz" wrap="square" lIns="91440" tIns="45720" rIns="91440" bIns="45720" anchor="t" anchorCtr="0" upright="1">
                                  <a:noAutofit/>
                                </wps:bodyPr>
                              </wps:wsp>
                              <wps:wsp>
                                <wps:cNvPr id="12" name="AutoShape 8"/>
                                <wps:cNvSpPr>
                                  <a:spLocks noChangeArrowheads="1"/>
                                </wps:cNvSpPr>
                                <wps:spPr bwMode="auto">
                                  <a:xfrm>
                                    <a:off x="9330" y="12047"/>
                                    <a:ext cx="1776" cy="823"/>
                                  </a:xfrm>
                                  <a:prstGeom prst="roundRect">
                                    <a:avLst>
                                      <a:gd name="adj" fmla="val 16667"/>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round/>
                                    <a:headEnd/>
                                    <a:tailEnd/>
                                  </a:ln>
                                  <a:effectLst>
                                    <a:outerShdw dist="28398" dir="3806097" algn="ctr" rotWithShape="0">
                                      <a:schemeClr val="accent4">
                                        <a:lumMod val="50000"/>
                                        <a:lumOff val="0"/>
                                        <a:alpha val="50000"/>
                                      </a:schemeClr>
                                    </a:outerShdw>
                                  </a:effectLst>
                                </wps:spPr>
                                <wps:txbx>
                                  <w:txbxContent>
                                    <w:p w14:paraId="04588EB0" w14:textId="77777777" w:rsidR="00005B71" w:rsidRPr="00BA006C" w:rsidRDefault="00005B71" w:rsidP="00005B71">
                                      <w:pPr>
                                        <w:jc w:val="center"/>
                                        <w:rPr>
                                          <w:rFonts w:ascii="Times New Roman" w:hAnsi="Times New Roman" w:cs="Times New Roman"/>
                                          <w:b/>
                                          <w:sz w:val="18"/>
                                        </w:rPr>
                                      </w:pPr>
                                      <w:r w:rsidRPr="00BA006C">
                                        <w:rPr>
                                          <w:rFonts w:ascii="Times New Roman" w:hAnsi="Times New Roman" w:cs="Times New Roman"/>
                                          <w:b/>
                                          <w:sz w:val="18"/>
                                        </w:rPr>
                                        <w:t>Express positive reviews</w:t>
                                      </w:r>
                                    </w:p>
                                  </w:txbxContent>
                                </wps:txbx>
                                <wps:bodyPr rot="0" vert="horz" wrap="square" lIns="91440" tIns="45720" rIns="91440" bIns="45720" anchor="t" anchorCtr="0" upright="1">
                                  <a:noAutofit/>
                                </wps:bodyPr>
                              </wps:wsp>
                              <wps:wsp>
                                <wps:cNvPr id="17" name="AutoShape 9"/>
                                <wps:cNvSpPr>
                                  <a:spLocks noChangeArrowheads="1"/>
                                </wps:cNvSpPr>
                                <wps:spPr bwMode="auto">
                                  <a:xfrm>
                                    <a:off x="9330" y="13717"/>
                                    <a:ext cx="1776" cy="954"/>
                                  </a:xfrm>
                                  <a:prstGeom prst="roundRect">
                                    <a:avLst>
                                      <a:gd name="adj" fmla="val 16667"/>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round/>
                                    <a:headEnd/>
                                    <a:tailEnd/>
                                  </a:ln>
                                  <a:effectLst>
                                    <a:outerShdw dist="28398" dir="3806097" algn="ctr" rotWithShape="0">
                                      <a:schemeClr val="accent3">
                                        <a:lumMod val="50000"/>
                                        <a:lumOff val="0"/>
                                        <a:alpha val="50000"/>
                                      </a:schemeClr>
                                    </a:outerShdw>
                                  </a:effectLst>
                                </wps:spPr>
                                <wps:txbx>
                                  <w:txbxContent>
                                    <w:p w14:paraId="02D709AA" w14:textId="77777777" w:rsidR="00005B71" w:rsidRPr="00BA006C" w:rsidRDefault="00005B71" w:rsidP="00005B71">
                                      <w:pPr>
                                        <w:rPr>
                                          <w:rFonts w:ascii="Times New Roman" w:hAnsi="Times New Roman" w:cs="Times New Roman"/>
                                          <w:b/>
                                          <w:sz w:val="18"/>
                                        </w:rPr>
                                      </w:pPr>
                                      <w:r w:rsidRPr="00BA006C">
                                        <w:rPr>
                                          <w:rFonts w:ascii="Times New Roman" w:hAnsi="Times New Roman" w:cs="Times New Roman"/>
                                          <w:b/>
                                          <w:sz w:val="18"/>
                                        </w:rPr>
                                        <w:t>Customer with mobile operator</w:t>
                                      </w:r>
                                    </w:p>
                                  </w:txbxContent>
                                </wps:txbx>
                                <wps:bodyPr rot="0" vert="horz" wrap="square" lIns="91440" tIns="45720" rIns="91440" bIns="45720" anchor="t" anchorCtr="0" upright="1">
                                  <a:noAutofit/>
                                </wps:bodyPr>
                              </wps:wsp>
                              <wps:wsp>
                                <wps:cNvPr id="18" name="AutoShape 10"/>
                                <wps:cNvSpPr>
                                  <a:spLocks noChangeArrowheads="1"/>
                                </wps:cNvSpPr>
                                <wps:spPr bwMode="auto">
                                  <a:xfrm>
                                    <a:off x="5853" y="8865"/>
                                    <a:ext cx="1852" cy="916"/>
                                  </a:xfrm>
                                  <a:prstGeom prst="roundRect">
                                    <a:avLst>
                                      <a:gd name="adj" fmla="val 16667"/>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56ACF301" w14:textId="77777777" w:rsidR="00005B71" w:rsidRPr="00E944F2" w:rsidRDefault="00005B71" w:rsidP="00005B71">
                                      <w:pPr>
                                        <w:jc w:val="center"/>
                                        <w:rPr>
                                          <w:rFonts w:ascii="Times New Roman" w:hAnsi="Times New Roman" w:cs="Times New Roman"/>
                                          <w:b/>
                                        </w:rPr>
                                      </w:pPr>
                                      <w:r w:rsidRPr="00E944F2">
                                        <w:rPr>
                                          <w:rFonts w:ascii="Times New Roman" w:hAnsi="Times New Roman" w:cs="Times New Roman"/>
                                          <w:b/>
                                        </w:rPr>
                                        <w:t>Purchase of new of product</w:t>
                                      </w:r>
                                    </w:p>
                                  </w:txbxContent>
                                </wps:txbx>
                                <wps:bodyPr rot="0" vert="horz" wrap="square" lIns="91440" tIns="45720" rIns="91440" bIns="45720" anchor="t" anchorCtr="0" upright="1">
                                  <a:noAutofit/>
                                </wps:bodyPr>
                              </wps:wsp>
                              <wps:wsp>
                                <wps:cNvPr id="19" name="AutoShape 11"/>
                                <wps:cNvCnPr>
                                  <a:cxnSpLocks noChangeShapeType="1"/>
                                </wps:cNvCnPr>
                                <wps:spPr bwMode="auto">
                                  <a:xfrm flipV="1">
                                    <a:off x="3478" y="12586"/>
                                    <a:ext cx="1029" cy="113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AutoShape 12"/>
                                <wps:cNvCnPr>
                                  <a:cxnSpLocks noChangeShapeType="1"/>
                                </wps:cNvCnPr>
                                <wps:spPr bwMode="auto">
                                  <a:xfrm flipV="1">
                                    <a:off x="4825" y="9781"/>
                                    <a:ext cx="1028" cy="226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AutoShape 13"/>
                                <wps:cNvCnPr>
                                  <a:cxnSpLocks noChangeShapeType="1"/>
                                </wps:cNvCnPr>
                                <wps:spPr bwMode="auto">
                                  <a:xfrm>
                                    <a:off x="9108" y="8378"/>
                                    <a:ext cx="504" cy="366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AutoShape 14"/>
                                <wps:cNvCnPr>
                                  <a:cxnSpLocks noChangeShapeType="1"/>
                                </wps:cNvCnPr>
                                <wps:spPr bwMode="auto">
                                  <a:xfrm flipV="1">
                                    <a:off x="6115" y="8135"/>
                                    <a:ext cx="1814" cy="730"/>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23" name="AutoShape 15"/>
                                <wps:cNvCnPr>
                                  <a:cxnSpLocks noChangeShapeType="1"/>
                                </wps:cNvCnPr>
                                <wps:spPr bwMode="auto">
                                  <a:xfrm>
                                    <a:off x="8584" y="8378"/>
                                    <a:ext cx="746" cy="572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AutoShape 16"/>
                                <wps:cNvSpPr>
                                  <a:spLocks noChangeArrowheads="1"/>
                                </wps:cNvSpPr>
                                <wps:spPr bwMode="auto">
                                  <a:xfrm>
                                    <a:off x="7929" y="7929"/>
                                    <a:ext cx="1179" cy="449"/>
                                  </a:xfrm>
                                  <a:prstGeom prst="roundRect">
                                    <a:avLst>
                                      <a:gd name="adj" fmla="val 16667"/>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round/>
                                    <a:headEnd/>
                                    <a:tailEnd/>
                                  </a:ln>
                                  <a:effectLst>
                                    <a:outerShdw dist="28398" dir="3806097" algn="ctr" rotWithShape="0">
                                      <a:schemeClr val="accent3">
                                        <a:lumMod val="50000"/>
                                        <a:lumOff val="0"/>
                                        <a:alpha val="50000"/>
                                      </a:schemeClr>
                                    </a:outerShdw>
                                  </a:effectLst>
                                </wps:spPr>
                                <wps:txbx>
                                  <w:txbxContent>
                                    <w:p w14:paraId="683E7935" w14:textId="77777777" w:rsidR="00005B71" w:rsidRPr="00E944F2" w:rsidRDefault="00005B71" w:rsidP="00005B71">
                                      <w:pPr>
                                        <w:rPr>
                                          <w:rFonts w:ascii="Times New Roman" w:hAnsi="Times New Roman" w:cs="Times New Roman"/>
                                          <w:b/>
                                          <w:sz w:val="14"/>
                                        </w:rPr>
                                      </w:pPr>
                                      <w:r w:rsidRPr="00E944F2">
                                        <w:rPr>
                                          <w:rFonts w:ascii="Times New Roman" w:hAnsi="Times New Roman" w:cs="Times New Roman"/>
                                          <w:b/>
                                          <w:sz w:val="14"/>
                                        </w:rPr>
                                        <w:t>Data usage</w:t>
                                      </w:r>
                                    </w:p>
                                  </w:txbxContent>
                                </wps:txbx>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F8D36A2" id="Group 2" o:spid="_x0000_s1026" style="position:absolute;margin-left:8pt;margin-top:5.95pt;width:411.8pt;height:337.1pt;z-index:251660288" coordorigin="2870,2727" coordsize="8236,67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">
                      <v:roundrect id="AutoShape 3" o:spid="_x0000_s1027" style="position:absolute;left:7929;top:2727;width:1179;height:44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" fillcolor="white [3201]" strokecolor="#c2d69b [1942]" strokeweight="1pt">
                        <v:fill color2="#d6e3bc [1302]" focus="100%" type="gradient"/>
                        <v:shadow on="t" color="#4e6128 [1606]" opacity=".5" offset="1pt"/>
                        <v:textbox>
                          <w:txbxContent>
                            <w:p w14:paraId="73642703" w14:textId="77777777" w:rsidR="00005B71" w:rsidRPr="00E944F2" w:rsidRDefault="00005B71" w:rsidP="00005B71">
                              <w:pPr>
                                <w:rPr>
                                  <w:rFonts w:ascii="Times New Roman" w:hAnsi="Times New Roman" w:cs="Times New Roman"/>
                                  <w:b/>
                                  <w:sz w:val="14"/>
                                </w:rPr>
                              </w:pPr>
                              <w:r w:rsidRPr="00E944F2">
                                <w:rPr>
                                  <w:rFonts w:ascii="Times New Roman" w:hAnsi="Times New Roman" w:cs="Times New Roman"/>
                                  <w:b/>
                                  <w:sz w:val="14"/>
                                </w:rPr>
                                <w:t>Data usage</w:t>
                              </w:r>
                            </w:p>
                          </w:txbxContent>
                        </v:textbox>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4" o:spid="_x0000_s1028" type="#_x0000_t34" style="position:absolute;left:4675;top:4130;width:4208;height:2300;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">
                        <v:stroke endarrow="block"/>
                      </v:shape>
                      <v:group id="Group 5" o:spid="_x0000_s1029" style="position:absolute;left:2870;top:2727;width:8236;height:6742" coordorigin="2870,7929" coordsize="8236,6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oundrect id="AutoShape 6" o:spid="_x0000_s1030" style="position:absolute;left:2870;top:13717;width:1216;height:95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" fillcolor="white [3201]" strokecolor="#d99594 [1941]" strokeweight="1pt">
                          <v:fill color2="#e5b8b7 [1301]" focus="100%" type="gradient"/>
                          <v:shadow on="t" color="#622423 [1605]" opacity=".5" offset="1pt"/>
                          <v:textbox>
                            <w:txbxContent>
                              <w:p w14:paraId="119CF372" w14:textId="77777777" w:rsidR="00005B71" w:rsidRPr="00DE7766" w:rsidRDefault="00005B71" w:rsidP="00005B71">
                                <w:pPr>
                                  <w:jc w:val="center"/>
                                  <w:rPr>
                                    <w:rFonts w:ascii="Times New Roman" w:hAnsi="Times New Roman" w:cs="Times New Roman"/>
                                    <w:b/>
                                    <w:sz w:val="18"/>
                                  </w:rPr>
                                </w:pPr>
                                <w:r w:rsidRPr="00DE7766">
                                  <w:rPr>
                                    <w:rFonts w:ascii="Times New Roman" w:hAnsi="Times New Roman" w:cs="Times New Roman"/>
                                    <w:b/>
                                    <w:sz w:val="18"/>
                                  </w:rPr>
                                  <w:t>Receive email of upgrades</w:t>
                                </w:r>
                              </w:p>
                            </w:txbxContent>
                          </v:textbox>
                        </v:roundrect>
                        <v:roundrect id="AutoShape 7" o:spid="_x0000_s1031" style="position:absolute;left:4507;top:12047;width:1122;height:95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" fillcolor="white [3201]" strokecolor="#92cddc [1944]" strokeweight="1pt">
                          <v:fill color2="#b6dde8 [1304]" focus="100%" type="gradient"/>
                          <v:shadow on="t" color="#205867 [1608]" opacity=".5" offset="1pt"/>
                          <v:textbox>
                            <w:txbxContent>
                              <w:p w14:paraId="60A31763" w14:textId="77777777" w:rsidR="00005B71" w:rsidRPr="00BA006C" w:rsidRDefault="00005B71" w:rsidP="00005B71">
                                <w:pPr>
                                  <w:rPr>
                                    <w:rFonts w:ascii="Times New Roman" w:hAnsi="Times New Roman" w:cs="Times New Roman"/>
                                    <w:b/>
                                    <w:sz w:val="14"/>
                                  </w:rPr>
                                </w:pPr>
                                <w:r w:rsidRPr="00BA006C">
                                  <w:rPr>
                                    <w:rFonts w:ascii="Times New Roman" w:hAnsi="Times New Roman" w:cs="Times New Roman"/>
                                    <w:b/>
                                    <w:sz w:val="14"/>
                                  </w:rPr>
                                  <w:t>Review of phone and operation</w:t>
                                </w:r>
                              </w:p>
                            </w:txbxContent>
                          </v:textbox>
                        </v:roundrect>
                        <v:roundrect id="AutoShape 8" o:spid="_x0000_s1032" style="position:absolute;left:9330;top:12047;width:1776;height:82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" fillcolor="white [3201]" strokecolor="#b2a1c7 [1943]" strokeweight="1pt">
                          <v:fill color2="#ccc0d9 [1303]" focus="100%" type="gradient"/>
                          <v:shadow on="t" color="#3f3151 [1607]" opacity=".5" offset="1pt"/>
                          <v:textbox>
                            <w:txbxContent>
                              <w:p w14:paraId="04588EB0" w14:textId="77777777" w:rsidR="00005B71" w:rsidRPr="00BA006C" w:rsidRDefault="00005B71" w:rsidP="00005B71">
                                <w:pPr>
                                  <w:jc w:val="center"/>
                                  <w:rPr>
                                    <w:rFonts w:ascii="Times New Roman" w:hAnsi="Times New Roman" w:cs="Times New Roman"/>
                                    <w:b/>
                                    <w:sz w:val="18"/>
                                  </w:rPr>
                                </w:pPr>
                                <w:r w:rsidRPr="00BA006C">
                                  <w:rPr>
                                    <w:rFonts w:ascii="Times New Roman" w:hAnsi="Times New Roman" w:cs="Times New Roman"/>
                                    <w:b/>
                                    <w:sz w:val="18"/>
                                  </w:rPr>
                                  <w:t>Express positive reviews</w:t>
                                </w:r>
                              </w:p>
                            </w:txbxContent>
                          </v:textbox>
                        </v:roundrect>
                        <v:roundrect id="AutoShape 9" o:spid="_x0000_s1033" style="position:absolute;left:9330;top:13717;width:1776;height:95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" fillcolor="white [3201]" strokecolor="#c2d69b [1942]" strokeweight="1pt">
                          <v:fill color2="#d6e3bc [1302]" focus="100%" type="gradient"/>
                          <v:shadow on="t" color="#4e6128 [1606]" opacity=".5" offset="1pt"/>
                          <v:textbox>
                            <w:txbxContent>
                              <w:p w14:paraId="02D709AA" w14:textId="77777777" w:rsidR="00005B71" w:rsidRPr="00BA006C" w:rsidRDefault="00005B71" w:rsidP="00005B71">
                                <w:pPr>
                                  <w:rPr>
                                    <w:rFonts w:ascii="Times New Roman" w:hAnsi="Times New Roman" w:cs="Times New Roman"/>
                                    <w:b/>
                                    <w:sz w:val="18"/>
                                  </w:rPr>
                                </w:pPr>
                                <w:r w:rsidRPr="00BA006C">
                                  <w:rPr>
                                    <w:rFonts w:ascii="Times New Roman" w:hAnsi="Times New Roman" w:cs="Times New Roman"/>
                                    <w:b/>
                                    <w:sz w:val="18"/>
                                  </w:rPr>
                                  <w:t>Customer with mobile operator</w:t>
                                </w:r>
                              </w:p>
                            </w:txbxContent>
                          </v:textbox>
                        </v:roundrect>
                        <v:roundrect id="AutoShape 10" o:spid="_x0000_s1034" style="position:absolute;left:5853;top:8865;width:1852;height:916;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" fillcolor="white [3201]" strokecolor="#95b3d7 [1940]" strokeweight="1pt">
                          <v:fill color2="#b8cce4 [1300]" focus="100%" type="gradient"/>
                          <v:shadow on="t" color="#243f60 [1604]" opacity=".5" offset="1pt"/>
                          <v:textbox>
                            <w:txbxContent>
                              <w:p w14:paraId="56ACF301" w14:textId="77777777" w:rsidR="00005B71" w:rsidRPr="00E944F2" w:rsidRDefault="00005B71" w:rsidP="00005B71">
                                <w:pPr>
                                  <w:jc w:val="center"/>
                                  <w:rPr>
                                    <w:rFonts w:ascii="Times New Roman" w:hAnsi="Times New Roman" w:cs="Times New Roman"/>
                                    <w:b/>
                                  </w:rPr>
                                </w:pPr>
                                <w:r w:rsidRPr="00E944F2">
                                  <w:rPr>
                                    <w:rFonts w:ascii="Times New Roman" w:hAnsi="Times New Roman" w:cs="Times New Roman"/>
                                    <w:b/>
                                  </w:rPr>
                                  <w:t>Purchase of new of product</w:t>
                                </w:r>
                              </w:p>
                            </w:txbxContent>
                          </v:textbox>
                        </v:roundrect>
                        <v:shapetype id="_x0000_t32" coordsize="21600,21600" o:spt="32" o:oned="t" path="m,l21600,21600e" filled="f">
                          <v:path arrowok="t" fillok="f" o:connecttype="none"/>
                          <o:lock v:ext="edit" shapetype="t"/>
                        </v:shapetype>
                        <v:shape id="AutoShape 11" o:spid="_x0000_s1035" type="#_x0000_t32" style="position:absolute;left:3478;top:12586;width:1029;height:113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">
                          <v:stroke endarrow="block"/>
                        </v:shape>
                        <v:shape id="AutoShape 12" o:spid="_x0000_s1036" type="#_x0000_t32" style="position:absolute;left:4825;top:9781;width:1028;height:226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">
                          <v:stroke endarrow="block"/>
                        </v:shape>
                        <v:shape id="AutoShape 13" o:spid="_x0000_s1037" type="#_x0000_t32" style="position:absolute;left:9108;top:8378;width:504;height:36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">
                          <v:stroke endarrow="block"/>
                        </v:shape>
                        <v:shape id="AutoShape 14" o:spid="_x0000_s1038" type="#_x0000_t34" style="position:absolute;left:6115;top:8135;width:1814;height:7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">
                          <v:stroke endarrow="block"/>
                        </v:shape>
                        <v:shape id="AutoShape 15" o:spid="_x0000_s1039" type="#_x0000_t32" style="position:absolute;left:8584;top:8378;width:746;height:57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7yzxAAAANsAAAAPAAAAZHJzL2Rvd25yZXYueG1sRI9Ba8JA&#10;FITvhf6H5RW81Y0K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OG/vLPEAAAA2wAAAA8A&#10;AAAAAAAAAAAAAAAABwIAAGRycy9kb3ducmV2LnhtbFBLBQYAAAAAAwADALcAAAD4AgAAAAA=&#10;">
                          <v:stroke endarrow="block"/>
                        </v:shape>
                        <v:roundrect id="AutoShape 16" o:spid="_x0000_s1040" style="position:absolute;left:7929;top:7929;width:1179;height:44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" fillcolor="white [3201]" strokecolor="#c2d69b [1942]" strokeweight="1pt">
                          <v:fill color2="#d6e3bc [1302]" focus="100%" type="gradient"/>
                          <v:shadow on="t" color="#4e6128 [1606]" opacity=".5" offset="1pt"/>
                          <v:textbox>
                            <w:txbxContent>
                              <w:p w14:paraId="683E7935" w14:textId="77777777" w:rsidR="00005B71" w:rsidRPr="00E944F2" w:rsidRDefault="00005B71" w:rsidP="00005B71">
                                <w:pPr>
                                  <w:rPr>
                                    <w:rFonts w:ascii="Times New Roman" w:hAnsi="Times New Roman" w:cs="Times New Roman"/>
                                    <w:b/>
                                    <w:sz w:val="14"/>
                                  </w:rPr>
                                </w:pPr>
                                <w:r w:rsidRPr="00E944F2">
                                  <w:rPr>
                                    <w:rFonts w:ascii="Times New Roman" w:hAnsi="Times New Roman" w:cs="Times New Roman"/>
                                    <w:b/>
                                    <w:sz w:val="14"/>
                                  </w:rPr>
                                  <w:t>Data usage</w:t>
                                </w:r>
                              </w:p>
                            </w:txbxContent>
                          </v:textbox>
                        </v:roundrect>
                      </v:group>
                    </v:group>
                  </w:pict>
                </mc:Fallback>
              </mc:AlternateContent>
            </w:r>
          </w:p>
        </w:tc>
        <w:tc>
          <w:tcPr>
            <w:tcW w:w="1505" w:type="dxa"/>
            <w:shd w:val="clear" w:color="auto" w:fill="auto"/>
            <w:tcMar>
              <w:top w:w="100" w:type="dxa"/>
              <w:left w:w="100" w:type="dxa"/>
              <w:bottom w:w="100" w:type="dxa"/>
              <w:right w:w="100" w:type="dxa"/>
            </w:tcMar>
          </w:tcPr>
          <w:p w14:paraId="50698F5D"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976" w:type="dxa"/>
            <w:shd w:val="clear" w:color="auto" w:fill="auto"/>
            <w:tcMar>
              <w:top w:w="100" w:type="dxa"/>
              <w:left w:w="100" w:type="dxa"/>
              <w:bottom w:w="100" w:type="dxa"/>
              <w:right w:w="100" w:type="dxa"/>
            </w:tcMar>
          </w:tcPr>
          <w:p w14:paraId="7CADCDB4"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350" w:type="dxa"/>
            <w:shd w:val="clear" w:color="auto" w:fill="auto"/>
            <w:tcMar>
              <w:top w:w="100" w:type="dxa"/>
              <w:left w:w="100" w:type="dxa"/>
              <w:bottom w:w="100" w:type="dxa"/>
              <w:right w:w="100" w:type="dxa"/>
            </w:tcMar>
          </w:tcPr>
          <w:p w14:paraId="32B97A50"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14:paraId="109615B9"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005B71" w:rsidRPr="00405AC8" w14:paraId="63669975" w14:textId="77777777" w:rsidTr="00654A46">
        <w:trPr>
          <w:cantSplit/>
          <w:trHeight w:val="1158"/>
          <w:tblHeader/>
        </w:trPr>
        <w:tc>
          <w:tcPr>
            <w:tcW w:w="1270" w:type="dxa"/>
            <w:shd w:val="clear" w:color="auto" w:fill="auto"/>
            <w:tcMar>
              <w:top w:w="100" w:type="dxa"/>
              <w:left w:w="100" w:type="dxa"/>
              <w:bottom w:w="100" w:type="dxa"/>
              <w:right w:w="100" w:type="dxa"/>
            </w:tcMar>
          </w:tcPr>
          <w:p w14:paraId="78DC513B"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Store</w:t>
            </w:r>
          </w:p>
        </w:tc>
        <w:tc>
          <w:tcPr>
            <w:tcW w:w="1739" w:type="dxa"/>
            <w:shd w:val="clear" w:color="auto" w:fill="auto"/>
            <w:tcMar>
              <w:top w:w="100" w:type="dxa"/>
              <w:left w:w="100" w:type="dxa"/>
              <w:bottom w:w="100" w:type="dxa"/>
              <w:right w:w="100" w:type="dxa"/>
            </w:tcMar>
          </w:tcPr>
          <w:p w14:paraId="37254C34"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505" w:type="dxa"/>
            <w:shd w:val="clear" w:color="auto" w:fill="auto"/>
            <w:tcMar>
              <w:top w:w="100" w:type="dxa"/>
              <w:left w:w="100" w:type="dxa"/>
              <w:bottom w:w="100" w:type="dxa"/>
              <w:right w:w="100" w:type="dxa"/>
            </w:tcMar>
          </w:tcPr>
          <w:p w14:paraId="2CE945D4"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976" w:type="dxa"/>
            <w:shd w:val="clear" w:color="auto" w:fill="auto"/>
            <w:tcMar>
              <w:top w:w="100" w:type="dxa"/>
              <w:left w:w="100" w:type="dxa"/>
              <w:bottom w:w="100" w:type="dxa"/>
              <w:right w:w="100" w:type="dxa"/>
            </w:tcMar>
          </w:tcPr>
          <w:p w14:paraId="0C288ED1"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350" w:type="dxa"/>
            <w:shd w:val="clear" w:color="auto" w:fill="auto"/>
            <w:tcMar>
              <w:top w:w="100" w:type="dxa"/>
              <w:left w:w="100" w:type="dxa"/>
              <w:bottom w:w="100" w:type="dxa"/>
              <w:right w:w="100" w:type="dxa"/>
            </w:tcMar>
          </w:tcPr>
          <w:p w14:paraId="0AFB8F44"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14:paraId="6FB3E50A"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005B71" w:rsidRPr="00405AC8" w14:paraId="702A67D8" w14:textId="77777777" w:rsidTr="00654A46">
        <w:trPr>
          <w:cantSplit/>
          <w:tblHeader/>
        </w:trPr>
        <w:tc>
          <w:tcPr>
            <w:tcW w:w="1270" w:type="dxa"/>
            <w:shd w:val="clear" w:color="auto" w:fill="auto"/>
            <w:tcMar>
              <w:top w:w="100" w:type="dxa"/>
              <w:left w:w="100" w:type="dxa"/>
              <w:bottom w:w="100" w:type="dxa"/>
              <w:right w:w="100" w:type="dxa"/>
            </w:tcMar>
          </w:tcPr>
          <w:p w14:paraId="7219FBD6"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Call centre</w:t>
            </w:r>
          </w:p>
        </w:tc>
        <w:tc>
          <w:tcPr>
            <w:tcW w:w="1739" w:type="dxa"/>
            <w:shd w:val="clear" w:color="auto" w:fill="auto"/>
            <w:tcMar>
              <w:top w:w="100" w:type="dxa"/>
              <w:left w:w="100" w:type="dxa"/>
              <w:bottom w:w="100" w:type="dxa"/>
              <w:right w:w="100" w:type="dxa"/>
            </w:tcMar>
          </w:tcPr>
          <w:p w14:paraId="69DF34E1"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505" w:type="dxa"/>
            <w:shd w:val="clear" w:color="auto" w:fill="auto"/>
            <w:tcMar>
              <w:top w:w="100" w:type="dxa"/>
              <w:left w:w="100" w:type="dxa"/>
              <w:bottom w:w="100" w:type="dxa"/>
              <w:right w:w="100" w:type="dxa"/>
            </w:tcMar>
          </w:tcPr>
          <w:p w14:paraId="32FC8A8F"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976" w:type="dxa"/>
            <w:shd w:val="clear" w:color="auto" w:fill="auto"/>
            <w:tcMar>
              <w:top w:w="100" w:type="dxa"/>
              <w:left w:w="100" w:type="dxa"/>
              <w:bottom w:w="100" w:type="dxa"/>
              <w:right w:w="100" w:type="dxa"/>
            </w:tcMar>
          </w:tcPr>
          <w:p w14:paraId="1D5C5C3B"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350" w:type="dxa"/>
            <w:shd w:val="clear" w:color="auto" w:fill="auto"/>
            <w:tcMar>
              <w:top w:w="100" w:type="dxa"/>
              <w:left w:w="100" w:type="dxa"/>
              <w:bottom w:w="100" w:type="dxa"/>
              <w:right w:w="100" w:type="dxa"/>
            </w:tcMar>
          </w:tcPr>
          <w:p w14:paraId="7B4AF376"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14:paraId="056AE045"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005B71" w:rsidRPr="00405AC8" w14:paraId="2F640464" w14:textId="77777777" w:rsidTr="00654A46">
        <w:trPr>
          <w:cantSplit/>
          <w:tblHeader/>
        </w:trPr>
        <w:tc>
          <w:tcPr>
            <w:tcW w:w="1270" w:type="dxa"/>
            <w:shd w:val="clear" w:color="auto" w:fill="auto"/>
            <w:tcMar>
              <w:top w:w="100" w:type="dxa"/>
              <w:left w:w="100" w:type="dxa"/>
              <w:bottom w:w="100" w:type="dxa"/>
              <w:right w:w="100" w:type="dxa"/>
            </w:tcMar>
          </w:tcPr>
          <w:p w14:paraId="25DEACD3"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Facebook</w:t>
            </w:r>
          </w:p>
        </w:tc>
        <w:tc>
          <w:tcPr>
            <w:tcW w:w="1739" w:type="dxa"/>
            <w:shd w:val="clear" w:color="auto" w:fill="auto"/>
            <w:tcMar>
              <w:top w:w="100" w:type="dxa"/>
              <w:left w:w="100" w:type="dxa"/>
              <w:bottom w:w="100" w:type="dxa"/>
              <w:right w:w="100" w:type="dxa"/>
            </w:tcMar>
          </w:tcPr>
          <w:p w14:paraId="6A98EF18"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505" w:type="dxa"/>
            <w:shd w:val="clear" w:color="auto" w:fill="auto"/>
            <w:tcMar>
              <w:top w:w="100" w:type="dxa"/>
              <w:left w:w="100" w:type="dxa"/>
              <w:bottom w:w="100" w:type="dxa"/>
              <w:right w:w="100" w:type="dxa"/>
            </w:tcMar>
          </w:tcPr>
          <w:p w14:paraId="081960C3"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976" w:type="dxa"/>
            <w:shd w:val="clear" w:color="auto" w:fill="auto"/>
            <w:tcMar>
              <w:top w:w="100" w:type="dxa"/>
              <w:left w:w="100" w:type="dxa"/>
              <w:bottom w:w="100" w:type="dxa"/>
              <w:right w:w="100" w:type="dxa"/>
            </w:tcMar>
          </w:tcPr>
          <w:p w14:paraId="50A1C1AD"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350" w:type="dxa"/>
            <w:shd w:val="clear" w:color="auto" w:fill="auto"/>
            <w:tcMar>
              <w:top w:w="100" w:type="dxa"/>
              <w:left w:w="100" w:type="dxa"/>
              <w:bottom w:w="100" w:type="dxa"/>
              <w:right w:w="100" w:type="dxa"/>
            </w:tcMar>
          </w:tcPr>
          <w:p w14:paraId="688FE376"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14:paraId="731608FF"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005B71" w:rsidRPr="00405AC8" w14:paraId="72B71C7E" w14:textId="77777777" w:rsidTr="00654A46">
        <w:trPr>
          <w:cantSplit/>
          <w:tblHeader/>
        </w:trPr>
        <w:tc>
          <w:tcPr>
            <w:tcW w:w="1270" w:type="dxa"/>
            <w:shd w:val="clear" w:color="auto" w:fill="auto"/>
            <w:tcMar>
              <w:top w:w="100" w:type="dxa"/>
              <w:left w:w="100" w:type="dxa"/>
              <w:bottom w:w="100" w:type="dxa"/>
              <w:right w:w="100" w:type="dxa"/>
            </w:tcMar>
          </w:tcPr>
          <w:p w14:paraId="2B093D95"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Web forums</w:t>
            </w:r>
          </w:p>
        </w:tc>
        <w:tc>
          <w:tcPr>
            <w:tcW w:w="1739" w:type="dxa"/>
            <w:shd w:val="clear" w:color="auto" w:fill="auto"/>
            <w:tcMar>
              <w:top w:w="100" w:type="dxa"/>
              <w:left w:w="100" w:type="dxa"/>
              <w:bottom w:w="100" w:type="dxa"/>
              <w:right w:w="100" w:type="dxa"/>
            </w:tcMar>
          </w:tcPr>
          <w:p w14:paraId="1C8C3B06"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505" w:type="dxa"/>
            <w:shd w:val="clear" w:color="auto" w:fill="auto"/>
            <w:tcMar>
              <w:top w:w="100" w:type="dxa"/>
              <w:left w:w="100" w:type="dxa"/>
              <w:bottom w:w="100" w:type="dxa"/>
              <w:right w:w="100" w:type="dxa"/>
            </w:tcMar>
          </w:tcPr>
          <w:p w14:paraId="4AC10A01"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976" w:type="dxa"/>
            <w:shd w:val="clear" w:color="auto" w:fill="auto"/>
            <w:tcMar>
              <w:top w:w="100" w:type="dxa"/>
              <w:left w:w="100" w:type="dxa"/>
              <w:bottom w:w="100" w:type="dxa"/>
              <w:right w:w="100" w:type="dxa"/>
            </w:tcMar>
          </w:tcPr>
          <w:p w14:paraId="6AA9A45F"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350" w:type="dxa"/>
            <w:shd w:val="clear" w:color="auto" w:fill="auto"/>
            <w:tcMar>
              <w:top w:w="100" w:type="dxa"/>
              <w:left w:w="100" w:type="dxa"/>
              <w:bottom w:w="100" w:type="dxa"/>
              <w:right w:w="100" w:type="dxa"/>
            </w:tcMar>
          </w:tcPr>
          <w:p w14:paraId="0913D2D1"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14:paraId="588B4A88"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005B71" w:rsidRPr="00405AC8" w14:paraId="13801AB7" w14:textId="77777777" w:rsidTr="00654A46">
        <w:trPr>
          <w:cantSplit/>
          <w:trHeight w:val="1329"/>
          <w:tblHeader/>
        </w:trPr>
        <w:tc>
          <w:tcPr>
            <w:tcW w:w="1270" w:type="dxa"/>
            <w:shd w:val="clear" w:color="auto" w:fill="auto"/>
            <w:tcMar>
              <w:top w:w="100" w:type="dxa"/>
              <w:left w:w="100" w:type="dxa"/>
              <w:bottom w:w="100" w:type="dxa"/>
              <w:right w:w="100" w:type="dxa"/>
            </w:tcMar>
          </w:tcPr>
          <w:p w14:paraId="75CD0CD9"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Mobile phone</w:t>
            </w:r>
          </w:p>
        </w:tc>
        <w:tc>
          <w:tcPr>
            <w:tcW w:w="1739" w:type="dxa"/>
            <w:shd w:val="clear" w:color="auto" w:fill="auto"/>
            <w:tcMar>
              <w:top w:w="100" w:type="dxa"/>
              <w:left w:w="100" w:type="dxa"/>
              <w:bottom w:w="100" w:type="dxa"/>
              <w:right w:w="100" w:type="dxa"/>
            </w:tcMar>
          </w:tcPr>
          <w:p w14:paraId="5672E36E"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505" w:type="dxa"/>
            <w:shd w:val="clear" w:color="auto" w:fill="auto"/>
            <w:tcMar>
              <w:top w:w="100" w:type="dxa"/>
              <w:left w:w="100" w:type="dxa"/>
              <w:bottom w:w="100" w:type="dxa"/>
              <w:right w:w="100" w:type="dxa"/>
            </w:tcMar>
          </w:tcPr>
          <w:p w14:paraId="108BE3E2"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976" w:type="dxa"/>
            <w:shd w:val="clear" w:color="auto" w:fill="auto"/>
            <w:tcMar>
              <w:top w:w="100" w:type="dxa"/>
              <w:left w:w="100" w:type="dxa"/>
              <w:bottom w:w="100" w:type="dxa"/>
              <w:right w:w="100" w:type="dxa"/>
            </w:tcMar>
          </w:tcPr>
          <w:p w14:paraId="61B1FE4F"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350" w:type="dxa"/>
            <w:shd w:val="clear" w:color="auto" w:fill="auto"/>
            <w:tcMar>
              <w:top w:w="100" w:type="dxa"/>
              <w:left w:w="100" w:type="dxa"/>
              <w:bottom w:w="100" w:type="dxa"/>
              <w:right w:w="100" w:type="dxa"/>
            </w:tcMar>
          </w:tcPr>
          <w:p w14:paraId="04761929"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14:paraId="41AFE20E"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005B71" w:rsidRPr="00405AC8" w14:paraId="5632A9C6" w14:textId="77777777" w:rsidTr="00654A46">
        <w:trPr>
          <w:cantSplit/>
          <w:trHeight w:val="1716"/>
          <w:tblHeader/>
        </w:trPr>
        <w:tc>
          <w:tcPr>
            <w:tcW w:w="1270" w:type="dxa"/>
            <w:shd w:val="clear" w:color="auto" w:fill="auto"/>
            <w:tcMar>
              <w:top w:w="100" w:type="dxa"/>
              <w:left w:w="100" w:type="dxa"/>
              <w:bottom w:w="100" w:type="dxa"/>
              <w:right w:w="100" w:type="dxa"/>
            </w:tcMar>
          </w:tcPr>
          <w:p w14:paraId="348D99F9"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Email</w:t>
            </w:r>
          </w:p>
        </w:tc>
        <w:tc>
          <w:tcPr>
            <w:tcW w:w="1739" w:type="dxa"/>
            <w:shd w:val="clear" w:color="auto" w:fill="auto"/>
            <w:tcMar>
              <w:top w:w="100" w:type="dxa"/>
              <w:left w:w="100" w:type="dxa"/>
              <w:bottom w:w="100" w:type="dxa"/>
              <w:right w:w="100" w:type="dxa"/>
            </w:tcMar>
          </w:tcPr>
          <w:p w14:paraId="3758C7D7"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505" w:type="dxa"/>
            <w:shd w:val="clear" w:color="auto" w:fill="auto"/>
            <w:tcMar>
              <w:top w:w="100" w:type="dxa"/>
              <w:left w:w="100" w:type="dxa"/>
              <w:bottom w:w="100" w:type="dxa"/>
              <w:right w:w="100" w:type="dxa"/>
            </w:tcMar>
          </w:tcPr>
          <w:p w14:paraId="63F74989"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976" w:type="dxa"/>
            <w:shd w:val="clear" w:color="auto" w:fill="auto"/>
            <w:tcMar>
              <w:top w:w="100" w:type="dxa"/>
              <w:left w:w="100" w:type="dxa"/>
              <w:bottom w:w="100" w:type="dxa"/>
              <w:right w:w="100" w:type="dxa"/>
            </w:tcMar>
          </w:tcPr>
          <w:p w14:paraId="20CD0315"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1350" w:type="dxa"/>
            <w:shd w:val="clear" w:color="auto" w:fill="auto"/>
            <w:tcMar>
              <w:top w:w="100" w:type="dxa"/>
              <w:left w:w="100" w:type="dxa"/>
              <w:bottom w:w="100" w:type="dxa"/>
              <w:right w:w="100" w:type="dxa"/>
            </w:tcMar>
          </w:tcPr>
          <w:p w14:paraId="73FC0F32"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14:paraId="27DFF7D0" w14:textId="77777777" w:rsidR="00005B71" w:rsidRPr="00405AC8" w:rsidRDefault="00005B7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bl>
    <w:p w14:paraId="70A7E825" w14:textId="77777777" w:rsidR="00005B71" w:rsidRPr="00405AC8" w:rsidRDefault="00005B71" w:rsidP="005935E6">
      <w:pPr>
        <w:pStyle w:val="Normal1"/>
        <w:spacing w:line="360" w:lineRule="auto"/>
        <w:jc w:val="center"/>
        <w:rPr>
          <w:rFonts w:ascii="Times New Roman" w:eastAsia="Times New Roman" w:hAnsi="Times New Roman" w:cs="Times New Roman"/>
          <w:b/>
          <w:sz w:val="24"/>
          <w:szCs w:val="24"/>
          <w:lang w:val="en-GB"/>
        </w:rPr>
      </w:pPr>
    </w:p>
    <w:p w14:paraId="7481BDC3" w14:textId="77777777" w:rsidR="003E5C0B" w:rsidRPr="00405AC8" w:rsidRDefault="003E5C0B"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 xml:space="preserve">Table </w:t>
      </w:r>
      <w:r w:rsidR="004955DF" w:rsidRPr="00405AC8">
        <w:rPr>
          <w:rFonts w:ascii="Times New Roman" w:eastAsia="Times New Roman" w:hAnsi="Times New Roman" w:cs="Times New Roman"/>
          <w:b/>
          <w:sz w:val="24"/>
          <w:szCs w:val="24"/>
          <w:lang w:val="en-GB"/>
        </w:rPr>
        <w:t>1</w:t>
      </w:r>
      <w:r w:rsidRPr="00405AC8">
        <w:rPr>
          <w:rFonts w:ascii="Times New Roman" w:eastAsia="Times New Roman" w:hAnsi="Times New Roman" w:cs="Times New Roman"/>
          <w:b/>
          <w:sz w:val="24"/>
          <w:szCs w:val="24"/>
          <w:lang w:val="en-GB"/>
        </w:rPr>
        <w:t>: Customer Journey map of Foster Bakery</w:t>
      </w:r>
    </w:p>
    <w:p w14:paraId="3059D874" w14:textId="77777777" w:rsidR="003E5C0B" w:rsidRDefault="003E5C0B" w:rsidP="005935E6">
      <w:pPr>
        <w:pStyle w:val="Normal1"/>
        <w:spacing w:line="360" w:lineRule="auto"/>
        <w:jc w:val="center"/>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(Source: Created by author)</w:t>
      </w:r>
    </w:p>
    <w:p w14:paraId="01D1A24D" w14:textId="77777777" w:rsidR="000439F1" w:rsidRPr="00405AC8" w:rsidRDefault="00186495"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The customer journey map of Foster Bakery includes the purchase of a new product along with product reviews through different marketing channels (Fostersbakery.co.uk, 2023). </w:t>
      </w:r>
      <w:r w:rsidRPr="001E0187">
        <w:rPr>
          <w:rFonts w:ascii="Times New Roman" w:eastAsia="Times New Roman" w:hAnsi="Times New Roman" w:cs="Times New Roman"/>
          <w:color w:val="000000" w:themeColor="text1"/>
          <w:sz w:val="24"/>
          <w:szCs w:val="24"/>
          <w:lang w:val="en-GB"/>
        </w:rPr>
        <w:t xml:space="preserve">Continuous connection with customers through email and phone is all taken around the generation of awareness and discovery section. After placing the purchase order, use of the data can be done around positive news expression, followed by customer operation management through </w:t>
      </w:r>
      <w:r w:rsidRPr="001E0187">
        <w:rPr>
          <w:rFonts w:ascii="Times New Roman" w:eastAsia="Times New Roman" w:hAnsi="Times New Roman" w:cs="Times New Roman"/>
          <w:color w:val="000000" w:themeColor="text1"/>
          <w:sz w:val="24"/>
          <w:szCs w:val="24"/>
          <w:lang w:val="en-GB"/>
        </w:rPr>
        <w:lastRenderedPageBreak/>
        <w:t>mobile. Data usage for revealing the customer journey is reflected th</w:t>
      </w:r>
      <w:r w:rsidRPr="00405AC8">
        <w:rPr>
          <w:rFonts w:ascii="Times New Roman" w:eastAsia="Times New Roman" w:hAnsi="Times New Roman" w:cs="Times New Roman"/>
          <w:sz w:val="24"/>
          <w:szCs w:val="24"/>
          <w:lang w:val="en-GB"/>
        </w:rPr>
        <w:t xml:space="preserve">rough the map enhances the effectiveness of brand awareness while engaging </w:t>
      </w:r>
      <w:r w:rsidR="008161AA">
        <w:rPr>
          <w:rFonts w:ascii="Times New Roman" w:eastAsia="Times New Roman" w:hAnsi="Times New Roman" w:cs="Times New Roman"/>
          <w:sz w:val="24"/>
          <w:szCs w:val="24"/>
          <w:lang w:val="en-GB"/>
        </w:rPr>
        <w:t>innovative marketing strategies.</w:t>
      </w:r>
      <w:r w:rsidR="000439F1" w:rsidRPr="00405AC8">
        <w:rPr>
          <w:rFonts w:ascii="Times New Roman" w:eastAsia="Times New Roman" w:hAnsi="Times New Roman" w:cs="Times New Roman"/>
          <w:sz w:val="24"/>
          <w:szCs w:val="24"/>
          <w:lang w:val="en-GB"/>
        </w:rPr>
        <w:br w:type="page"/>
      </w:r>
    </w:p>
    <w:p w14:paraId="624C1460" w14:textId="77777777" w:rsidR="000439F1" w:rsidRPr="001E0187" w:rsidRDefault="000439F1" w:rsidP="005935E6">
      <w:pPr>
        <w:pStyle w:val="Normal1"/>
        <w:spacing w:line="360" w:lineRule="auto"/>
        <w:jc w:val="both"/>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b/>
          <w:color w:val="000000" w:themeColor="text1"/>
          <w:sz w:val="24"/>
          <w:szCs w:val="24"/>
          <w:lang w:val="en-GB"/>
        </w:rPr>
        <w:lastRenderedPageBreak/>
        <w:t xml:space="preserve">Customer persona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E0187" w:rsidRPr="001E0187" w14:paraId="799164AF" w14:textId="77777777" w:rsidTr="00A874FA">
        <w:trPr>
          <w:cantSplit/>
          <w:tblHeader/>
        </w:trPr>
        <w:tc>
          <w:tcPr>
            <w:tcW w:w="3009" w:type="dxa"/>
            <w:shd w:val="clear" w:color="auto" w:fill="auto"/>
            <w:tcMar>
              <w:top w:w="100" w:type="dxa"/>
              <w:left w:w="100" w:type="dxa"/>
              <w:bottom w:w="100" w:type="dxa"/>
              <w:right w:w="100" w:type="dxa"/>
            </w:tcMar>
          </w:tcPr>
          <w:p w14:paraId="1BB68DC2" w14:textId="77777777" w:rsidR="000439F1" w:rsidRPr="001E0187" w:rsidRDefault="000439F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Background</w:t>
            </w:r>
          </w:p>
          <w:p w14:paraId="4568FEA7" w14:textId="77777777" w:rsidR="000439F1" w:rsidRPr="001E0187" w:rsidRDefault="000439F1" w:rsidP="005935E6">
            <w:pPr>
              <w:pStyle w:val="Normal1"/>
              <w:widowControl w:val="0"/>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Production manager</w:t>
            </w:r>
          </w:p>
          <w:p w14:paraId="67FE28D4" w14:textId="77777777" w:rsidR="000439F1" w:rsidRPr="001E0187" w:rsidRDefault="000439F1" w:rsidP="005935E6">
            <w:pPr>
              <w:pStyle w:val="Normal1"/>
              <w:widowControl w:val="0"/>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Working as a production manager in a well-known office for 8 years. </w:t>
            </w:r>
          </w:p>
        </w:tc>
        <w:tc>
          <w:tcPr>
            <w:tcW w:w="3009" w:type="dxa"/>
            <w:shd w:val="clear" w:color="auto" w:fill="auto"/>
            <w:tcMar>
              <w:top w:w="100" w:type="dxa"/>
              <w:left w:w="100" w:type="dxa"/>
              <w:bottom w:w="100" w:type="dxa"/>
              <w:right w:w="100" w:type="dxa"/>
            </w:tcMar>
          </w:tcPr>
          <w:p w14:paraId="1C7136E4" w14:textId="77777777" w:rsidR="000439F1" w:rsidRPr="001E0187" w:rsidRDefault="000439F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Customer Name</w:t>
            </w:r>
          </w:p>
          <w:p w14:paraId="3E53958E" w14:textId="77777777" w:rsidR="000439F1" w:rsidRPr="001E0187" w:rsidRDefault="000439F1" w:rsidP="005935E6">
            <w:pPr>
              <w:pStyle w:val="Normal1"/>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 xml:space="preserve">Joey </w:t>
            </w:r>
            <w:proofErr w:type="spellStart"/>
            <w:r w:rsidRPr="001E0187">
              <w:rPr>
                <w:rFonts w:ascii="Times New Roman" w:eastAsia="Times New Roman" w:hAnsi="Times New Roman" w:cs="Times New Roman"/>
                <w:color w:val="000000" w:themeColor="text1"/>
                <w:sz w:val="24"/>
                <w:szCs w:val="24"/>
                <w:lang w:val="en-GB"/>
              </w:rPr>
              <w:t>Tribbiani</w:t>
            </w:r>
            <w:proofErr w:type="spellEnd"/>
          </w:p>
          <w:p w14:paraId="279D426D" w14:textId="77777777" w:rsidR="000439F1" w:rsidRPr="001E0187" w:rsidRDefault="000439F1" w:rsidP="005935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noProof/>
                <w:color w:val="000000" w:themeColor="text1"/>
                <w:sz w:val="24"/>
                <w:szCs w:val="24"/>
              </w:rPr>
              <w:drawing>
                <wp:inline distT="114300" distB="114300" distL="114300" distR="114300" wp14:anchorId="3775981A" wp14:editId="35590094">
                  <wp:extent cx="1771650" cy="1955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1771650" cy="1955800"/>
                          </a:xfrm>
                          <a:prstGeom prst="rect">
                            <a:avLst/>
                          </a:prstGeom>
                          <a:ln/>
                        </pic:spPr>
                      </pic:pic>
                    </a:graphicData>
                  </a:graphic>
                </wp:inline>
              </w:drawing>
            </w:r>
          </w:p>
        </w:tc>
        <w:tc>
          <w:tcPr>
            <w:tcW w:w="3009" w:type="dxa"/>
            <w:shd w:val="clear" w:color="auto" w:fill="auto"/>
            <w:tcMar>
              <w:top w:w="100" w:type="dxa"/>
              <w:left w:w="100" w:type="dxa"/>
              <w:bottom w:w="100" w:type="dxa"/>
              <w:right w:w="100" w:type="dxa"/>
            </w:tcMar>
          </w:tcPr>
          <w:p w14:paraId="570A2145" w14:textId="77777777" w:rsidR="000439F1" w:rsidRPr="001E0187" w:rsidRDefault="000439F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Education/Skills</w:t>
            </w:r>
          </w:p>
          <w:p w14:paraId="3AAB2D75" w14:textId="77777777" w:rsidR="000439F1" w:rsidRPr="001E0187" w:rsidRDefault="000439F1" w:rsidP="005935E6">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MBA in Finance</w:t>
            </w:r>
          </w:p>
          <w:p w14:paraId="53FBAFBA" w14:textId="77777777" w:rsidR="000439F1" w:rsidRPr="001E0187" w:rsidRDefault="000439F1" w:rsidP="005935E6">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English Proficiency: Expert</w:t>
            </w:r>
          </w:p>
        </w:tc>
      </w:tr>
      <w:tr w:rsidR="001E0187" w:rsidRPr="001E0187" w14:paraId="7CEF546D" w14:textId="77777777" w:rsidTr="00A874FA">
        <w:trPr>
          <w:cantSplit/>
          <w:tblHeader/>
        </w:trPr>
        <w:tc>
          <w:tcPr>
            <w:tcW w:w="3009" w:type="dxa"/>
            <w:shd w:val="clear" w:color="auto" w:fill="auto"/>
            <w:tcMar>
              <w:top w:w="100" w:type="dxa"/>
              <w:left w:w="100" w:type="dxa"/>
              <w:bottom w:w="100" w:type="dxa"/>
              <w:right w:w="100" w:type="dxa"/>
            </w:tcMar>
          </w:tcPr>
          <w:p w14:paraId="59D07FEA" w14:textId="77777777" w:rsidR="000439F1" w:rsidRPr="001E0187" w:rsidRDefault="000439F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Demographics</w:t>
            </w:r>
          </w:p>
          <w:p w14:paraId="2EC8150B" w14:textId="77777777" w:rsidR="000439F1" w:rsidRPr="001E0187" w:rsidRDefault="000439F1" w:rsidP="005935E6">
            <w:pPr>
              <w:pStyle w:val="Normal1"/>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Age: 39 years</w:t>
            </w:r>
          </w:p>
          <w:p w14:paraId="4CDC0317" w14:textId="77777777" w:rsidR="000439F1" w:rsidRPr="001E0187" w:rsidRDefault="000439F1" w:rsidP="005935E6">
            <w:pPr>
              <w:pStyle w:val="Normal1"/>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Sex: Male</w:t>
            </w:r>
          </w:p>
          <w:p w14:paraId="2F6F56C2" w14:textId="77777777" w:rsidR="000439F1" w:rsidRPr="001E0187" w:rsidRDefault="000439F1" w:rsidP="005935E6">
            <w:pPr>
              <w:pStyle w:val="Normal1"/>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Annual income: $ 50,000-60,000</w:t>
            </w:r>
          </w:p>
        </w:tc>
        <w:tc>
          <w:tcPr>
            <w:tcW w:w="3009" w:type="dxa"/>
            <w:shd w:val="clear" w:color="auto" w:fill="auto"/>
            <w:tcMar>
              <w:top w:w="100" w:type="dxa"/>
              <w:left w:w="100" w:type="dxa"/>
              <w:bottom w:w="100" w:type="dxa"/>
              <w:right w:w="100" w:type="dxa"/>
            </w:tcMar>
          </w:tcPr>
          <w:p w14:paraId="5D601C4D" w14:textId="77777777" w:rsidR="000439F1" w:rsidRPr="001E0187" w:rsidRDefault="000439F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Hobbies/Interests</w:t>
            </w:r>
          </w:p>
          <w:p w14:paraId="4B2AAF48" w14:textId="77777777" w:rsidR="000439F1" w:rsidRPr="001E0187" w:rsidRDefault="000439F1" w:rsidP="005935E6">
            <w:pPr>
              <w:pStyle w:val="Normal1"/>
              <w:widowControl w:val="0"/>
              <w:numPr>
                <w:ilvl w:val="0"/>
                <w:numId w:val="1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Reading</w:t>
            </w:r>
          </w:p>
          <w:p w14:paraId="3F9339EB" w14:textId="77777777" w:rsidR="000439F1" w:rsidRPr="001E0187" w:rsidRDefault="000439F1" w:rsidP="005935E6">
            <w:pPr>
              <w:pStyle w:val="Normal1"/>
              <w:widowControl w:val="0"/>
              <w:numPr>
                <w:ilvl w:val="0"/>
                <w:numId w:val="1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Writing</w:t>
            </w:r>
          </w:p>
          <w:p w14:paraId="0E21C145" w14:textId="77777777" w:rsidR="000439F1" w:rsidRPr="001E0187" w:rsidRDefault="000439F1" w:rsidP="005935E6">
            <w:pPr>
              <w:pStyle w:val="Normal1"/>
              <w:widowControl w:val="0"/>
              <w:numPr>
                <w:ilvl w:val="0"/>
                <w:numId w:val="1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Drawing doodles</w:t>
            </w:r>
          </w:p>
        </w:tc>
        <w:tc>
          <w:tcPr>
            <w:tcW w:w="3009" w:type="dxa"/>
            <w:shd w:val="clear" w:color="auto" w:fill="auto"/>
            <w:tcMar>
              <w:top w:w="100" w:type="dxa"/>
              <w:left w:w="100" w:type="dxa"/>
              <w:bottom w:w="100" w:type="dxa"/>
              <w:right w:w="100" w:type="dxa"/>
            </w:tcMar>
          </w:tcPr>
          <w:p w14:paraId="40001FD3" w14:textId="77777777" w:rsidR="000439F1" w:rsidRPr="001E0187" w:rsidRDefault="000439F1" w:rsidP="005935E6">
            <w:pPr>
              <w:pStyle w:val="Normal1"/>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r w:rsidRPr="001E0187">
              <w:rPr>
                <w:rFonts w:ascii="Times New Roman" w:eastAsia="Times New Roman" w:hAnsi="Times New Roman" w:cs="Times New Roman"/>
                <w:b/>
                <w:i/>
                <w:color w:val="000000" w:themeColor="text1"/>
                <w:sz w:val="24"/>
                <w:szCs w:val="24"/>
                <w:lang w:val="en-GB"/>
              </w:rPr>
              <w:t>Marital Status</w:t>
            </w:r>
          </w:p>
          <w:p w14:paraId="5FD1BE7D" w14:textId="77777777" w:rsidR="000439F1" w:rsidRPr="001E0187" w:rsidRDefault="000439F1" w:rsidP="005935E6">
            <w:pPr>
              <w:pStyle w:val="Normal1"/>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Married</w:t>
            </w:r>
          </w:p>
          <w:p w14:paraId="0C859D47" w14:textId="77777777" w:rsidR="000439F1" w:rsidRPr="001E0187" w:rsidRDefault="000439F1" w:rsidP="005935E6">
            <w:pPr>
              <w:pStyle w:val="Normal1"/>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1E0187">
              <w:rPr>
                <w:rFonts w:ascii="Times New Roman" w:eastAsia="Times New Roman" w:hAnsi="Times New Roman" w:cs="Times New Roman"/>
                <w:color w:val="000000" w:themeColor="text1"/>
                <w:sz w:val="24"/>
                <w:szCs w:val="24"/>
                <w:lang w:val="en-GB"/>
              </w:rPr>
              <w:t>2 Children</w:t>
            </w:r>
          </w:p>
        </w:tc>
      </w:tr>
    </w:tbl>
    <w:p w14:paraId="0486DD2D" w14:textId="77777777" w:rsidR="0035564C" w:rsidRDefault="00186495"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2: Customer Persona </w:t>
      </w:r>
    </w:p>
    <w:p w14:paraId="44DFB953" w14:textId="77777777" w:rsidR="003E5C0B" w:rsidRPr="00186495" w:rsidRDefault="00186495" w:rsidP="005935E6">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Self-developed)</w:t>
      </w:r>
    </w:p>
    <w:p w14:paraId="55D584E9" w14:textId="77777777" w:rsidR="00DC7B29" w:rsidRPr="00405AC8" w:rsidRDefault="00DC7B29" w:rsidP="005935E6">
      <w:pPr>
        <w:pStyle w:val="Heading1"/>
        <w:rPr>
          <w:lang w:val="en-GB"/>
        </w:rPr>
      </w:pPr>
      <w:bookmarkStart w:id="17" w:name="_Toc133414994"/>
      <w:r w:rsidRPr="00405AC8">
        <w:rPr>
          <w:rFonts w:eastAsia="Times New Roman"/>
          <w:lang w:val="en-GB"/>
        </w:rPr>
        <w:t>Total Engagement Model in Fosters Bakery</w:t>
      </w:r>
      <w:bookmarkEnd w:id="17"/>
    </w:p>
    <w:p w14:paraId="7B58BDBA" w14:textId="77777777" w:rsidR="00DC7B29" w:rsidRPr="00405AC8" w:rsidRDefault="00DC7B29" w:rsidP="005935E6">
      <w:pPr>
        <w:pStyle w:val="Heading2"/>
        <w:rPr>
          <w:rFonts w:eastAsia="Times New Roman"/>
          <w:lang w:val="en-GB"/>
        </w:rPr>
      </w:pPr>
      <w:bookmarkStart w:id="18" w:name="_Toc133414995"/>
      <w:r w:rsidRPr="00405AC8">
        <w:rPr>
          <w:rFonts w:eastAsia="Times New Roman"/>
          <w:lang w:val="en-GB"/>
        </w:rPr>
        <w:t>Concept of total engagement model</w:t>
      </w:r>
      <w:bookmarkEnd w:id="18"/>
    </w:p>
    <w:p w14:paraId="167375AB" w14:textId="7777777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Total engagement model is associated with the framework that allows organisations to create a comprehensive marketing solution to attract and study consumer expectations. It is worth noting that the total engagement model incorporates the usage of certain elements for the purpose of generating adequate levels of interest among the consumers (Berne-</w:t>
      </w:r>
      <w:proofErr w:type="spellStart"/>
      <w:r w:rsidRPr="00405AC8">
        <w:rPr>
          <w:rFonts w:ascii="Times New Roman" w:eastAsia="Times New Roman" w:hAnsi="Times New Roman" w:cs="Times New Roman"/>
          <w:sz w:val="24"/>
          <w:szCs w:val="24"/>
          <w:lang w:val="en-GB"/>
        </w:rPr>
        <w:t>Manero</w:t>
      </w:r>
      <w:proofErr w:type="spellEnd"/>
      <w:r w:rsidRPr="00405AC8">
        <w:rPr>
          <w:rFonts w:ascii="Times New Roman" w:eastAsia="Times New Roman" w:hAnsi="Times New Roman" w:cs="Times New Roman"/>
          <w:sz w:val="24"/>
          <w:szCs w:val="24"/>
          <w:lang w:val="en-GB"/>
        </w:rPr>
        <w:t xml:space="preserve"> and </w:t>
      </w:r>
      <w:proofErr w:type="spellStart"/>
      <w:r w:rsidRPr="00405AC8">
        <w:rPr>
          <w:rFonts w:ascii="Times New Roman" w:eastAsia="Times New Roman" w:hAnsi="Times New Roman" w:cs="Times New Roman"/>
          <w:sz w:val="24"/>
          <w:szCs w:val="24"/>
          <w:lang w:val="en-GB"/>
        </w:rPr>
        <w:t>Marzo</w:t>
      </w:r>
      <w:proofErr w:type="spellEnd"/>
      <w:r w:rsidRPr="00405AC8">
        <w:rPr>
          <w:rFonts w:ascii="Times New Roman" w:eastAsia="Times New Roman" w:hAnsi="Times New Roman" w:cs="Times New Roman"/>
          <w:sz w:val="24"/>
          <w:szCs w:val="24"/>
          <w:lang w:val="en-GB"/>
        </w:rPr>
        <w:t xml:space="preserve">-Navarro, 2020). The key </w:t>
      </w:r>
      <w:r w:rsidR="008161AA" w:rsidRPr="00405AC8">
        <w:rPr>
          <w:rFonts w:ascii="Times New Roman" w:eastAsia="Times New Roman" w:hAnsi="Times New Roman" w:cs="Times New Roman"/>
          <w:sz w:val="24"/>
          <w:szCs w:val="24"/>
          <w:lang w:val="en-GB"/>
        </w:rPr>
        <w:t>elements which facilitate</w:t>
      </w:r>
      <w:r w:rsidRPr="00405AC8">
        <w:rPr>
          <w:rFonts w:ascii="Times New Roman" w:eastAsia="Times New Roman" w:hAnsi="Times New Roman" w:cs="Times New Roman"/>
          <w:sz w:val="24"/>
          <w:szCs w:val="24"/>
          <w:lang w:val="en-GB"/>
        </w:rPr>
        <w:t xml:space="preserve"> the process of creation a proper total engagement model can be described as per the following:</w:t>
      </w:r>
    </w:p>
    <w:p w14:paraId="6675E694" w14:textId="7777777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noProof/>
          <w:sz w:val="24"/>
          <w:szCs w:val="24"/>
        </w:rPr>
        <w:lastRenderedPageBreak/>
        <w:drawing>
          <wp:inline distT="114300" distB="114300" distL="114300" distR="114300" wp14:anchorId="3277ED28" wp14:editId="3DD1E4A2">
            <wp:extent cx="5734050" cy="386506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t="13649" b="11724"/>
                    <a:stretch>
                      <a:fillRect/>
                    </a:stretch>
                  </pic:blipFill>
                  <pic:spPr>
                    <a:xfrm>
                      <a:off x="0" y="0"/>
                      <a:ext cx="5734050" cy="3865066"/>
                    </a:xfrm>
                    <a:prstGeom prst="rect">
                      <a:avLst/>
                    </a:prstGeom>
                    <a:ln/>
                  </pic:spPr>
                </pic:pic>
              </a:graphicData>
            </a:graphic>
          </wp:inline>
        </w:drawing>
      </w:r>
    </w:p>
    <w:p w14:paraId="541BA437" w14:textId="77777777" w:rsidR="00DC7B29" w:rsidRPr="00405AC8" w:rsidRDefault="00B67FC0"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8</w:t>
      </w:r>
      <w:r w:rsidR="00DC7B29" w:rsidRPr="00405AC8">
        <w:rPr>
          <w:rFonts w:ascii="Times New Roman" w:eastAsia="Times New Roman" w:hAnsi="Times New Roman" w:cs="Times New Roman"/>
          <w:b/>
          <w:sz w:val="24"/>
          <w:szCs w:val="24"/>
          <w:lang w:val="en-GB"/>
        </w:rPr>
        <w:t>: Total engagement model</w:t>
      </w:r>
    </w:p>
    <w:p w14:paraId="4377B3C3" w14:textId="77777777" w:rsidR="00DC7B29" w:rsidRPr="00405AC8" w:rsidRDefault="00DC7B29"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sz w:val="24"/>
          <w:szCs w:val="24"/>
          <w:lang w:val="en-GB"/>
        </w:rPr>
        <w:t>(Source: Influenced by Berne-</w:t>
      </w:r>
      <w:proofErr w:type="spellStart"/>
      <w:r w:rsidRPr="00405AC8">
        <w:rPr>
          <w:rFonts w:ascii="Times New Roman" w:eastAsia="Times New Roman" w:hAnsi="Times New Roman" w:cs="Times New Roman"/>
          <w:sz w:val="24"/>
          <w:szCs w:val="24"/>
          <w:lang w:val="en-GB"/>
        </w:rPr>
        <w:t>Manero</w:t>
      </w:r>
      <w:proofErr w:type="spellEnd"/>
      <w:r w:rsidRPr="00405AC8">
        <w:rPr>
          <w:rFonts w:ascii="Times New Roman" w:eastAsia="Times New Roman" w:hAnsi="Times New Roman" w:cs="Times New Roman"/>
          <w:sz w:val="24"/>
          <w:szCs w:val="24"/>
          <w:lang w:val="en-GB"/>
        </w:rPr>
        <w:t xml:space="preserve"> and </w:t>
      </w:r>
      <w:proofErr w:type="spellStart"/>
      <w:r w:rsidRPr="00405AC8">
        <w:rPr>
          <w:rFonts w:ascii="Times New Roman" w:eastAsia="Times New Roman" w:hAnsi="Times New Roman" w:cs="Times New Roman"/>
          <w:sz w:val="24"/>
          <w:szCs w:val="24"/>
          <w:lang w:val="en-GB"/>
        </w:rPr>
        <w:t>Marzo</w:t>
      </w:r>
      <w:proofErr w:type="spellEnd"/>
      <w:r w:rsidRPr="00405AC8">
        <w:rPr>
          <w:rFonts w:ascii="Times New Roman" w:eastAsia="Times New Roman" w:hAnsi="Times New Roman" w:cs="Times New Roman"/>
          <w:sz w:val="24"/>
          <w:szCs w:val="24"/>
          <w:lang w:val="en-GB"/>
        </w:rPr>
        <w:t>-Navarro, 2020)</w:t>
      </w:r>
    </w:p>
    <w:p w14:paraId="62381B40" w14:textId="7777777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b/>
          <w:sz w:val="24"/>
          <w:szCs w:val="24"/>
          <w:lang w:val="en-GB"/>
        </w:rPr>
        <w:t xml:space="preserve">“Customer value proposition”: </w:t>
      </w:r>
      <w:r w:rsidRPr="00405AC8">
        <w:rPr>
          <w:rFonts w:ascii="Times New Roman" w:eastAsia="Times New Roman" w:hAnsi="Times New Roman" w:cs="Times New Roman"/>
          <w:sz w:val="24"/>
          <w:szCs w:val="24"/>
          <w:lang w:val="en-GB"/>
        </w:rPr>
        <w:t xml:space="preserve">It is associated with a certain statement which determines the main value that a company aims to deliver towards the consumers. </w:t>
      </w:r>
    </w:p>
    <w:p w14:paraId="1D7A572B" w14:textId="77777777" w:rsidR="00DC7B29" w:rsidRPr="00405AC8" w:rsidRDefault="00DC7B29" w:rsidP="005935E6">
      <w:pPr>
        <w:pStyle w:val="Normal1"/>
        <w:spacing w:line="360" w:lineRule="auto"/>
        <w:jc w:val="both"/>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 xml:space="preserve">“Branding”: </w:t>
      </w:r>
      <w:r w:rsidRPr="00405AC8">
        <w:rPr>
          <w:rFonts w:ascii="Times New Roman" w:eastAsia="Times New Roman" w:hAnsi="Times New Roman" w:cs="Times New Roman"/>
          <w:sz w:val="24"/>
          <w:szCs w:val="24"/>
          <w:lang w:val="en-GB"/>
        </w:rPr>
        <w:t xml:space="preserve">The advertising campaign that is used by companies to develop loyalty among the consumers for purchasing products. </w:t>
      </w:r>
      <w:r w:rsidRPr="00405AC8">
        <w:rPr>
          <w:rFonts w:ascii="Times New Roman" w:eastAsia="Times New Roman" w:hAnsi="Times New Roman" w:cs="Times New Roman"/>
          <w:b/>
          <w:sz w:val="24"/>
          <w:szCs w:val="24"/>
          <w:lang w:val="en-GB"/>
        </w:rPr>
        <w:t xml:space="preserve"> </w:t>
      </w:r>
    </w:p>
    <w:p w14:paraId="796EDC31" w14:textId="7777777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b/>
          <w:sz w:val="24"/>
          <w:szCs w:val="24"/>
          <w:lang w:val="en-GB"/>
        </w:rPr>
        <w:t xml:space="preserve">“Internal cultural elements”:  </w:t>
      </w:r>
      <w:r w:rsidRPr="00405AC8">
        <w:rPr>
          <w:rFonts w:ascii="Times New Roman" w:eastAsia="Times New Roman" w:hAnsi="Times New Roman" w:cs="Times New Roman"/>
          <w:sz w:val="24"/>
          <w:szCs w:val="24"/>
          <w:lang w:val="en-GB"/>
        </w:rPr>
        <w:t xml:space="preserve">The specific set of ideas and values that a company aims to inculcate among the consumers through their marketing initiatives. </w:t>
      </w:r>
    </w:p>
    <w:p w14:paraId="2D024042" w14:textId="5E00234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b/>
          <w:sz w:val="24"/>
          <w:szCs w:val="24"/>
          <w:lang w:val="en-GB"/>
        </w:rPr>
        <w:t xml:space="preserve">“Customer experience”: </w:t>
      </w:r>
      <w:r w:rsidRPr="00405AC8">
        <w:rPr>
          <w:rFonts w:ascii="Times New Roman" w:eastAsia="Times New Roman" w:hAnsi="Times New Roman" w:cs="Times New Roman"/>
          <w:sz w:val="24"/>
          <w:szCs w:val="24"/>
          <w:lang w:val="en-GB"/>
        </w:rPr>
        <w:t xml:space="preserve">The manner in which a company images and interacts and </w:t>
      </w:r>
      <w:proofErr w:type="gramStart"/>
      <w:r w:rsidRPr="00405AC8">
        <w:rPr>
          <w:rFonts w:ascii="Times New Roman" w:eastAsia="Times New Roman" w:hAnsi="Times New Roman" w:cs="Times New Roman"/>
          <w:sz w:val="24"/>
          <w:szCs w:val="24"/>
          <w:lang w:val="en-GB"/>
        </w:rPr>
        <w:t xml:space="preserve">engages  </w:t>
      </w:r>
      <w:r w:rsidR="00D23C50">
        <w:rPr>
          <w:rFonts w:ascii="Times New Roman" w:eastAsia="Times New Roman" w:hAnsi="Times New Roman" w:cs="Times New Roman"/>
          <w:sz w:val="24"/>
          <w:szCs w:val="24"/>
          <w:lang w:val="en-GB"/>
        </w:rPr>
        <w:t>with</w:t>
      </w:r>
      <w:proofErr w:type="gramEnd"/>
      <w:r w:rsidR="00D23C50">
        <w:rPr>
          <w:rFonts w:ascii="Times New Roman" w:eastAsia="Times New Roman" w:hAnsi="Times New Roman" w:cs="Times New Roman"/>
          <w:sz w:val="24"/>
          <w:szCs w:val="24"/>
          <w:lang w:val="en-GB"/>
        </w:rPr>
        <w:t xml:space="preserve"> its consumers in the market environment.</w:t>
      </w:r>
    </w:p>
    <w:p w14:paraId="4A67F293" w14:textId="77777777" w:rsidR="00DC7B29" w:rsidRPr="00405AC8" w:rsidRDefault="00DC7B29" w:rsidP="005935E6">
      <w:pPr>
        <w:pStyle w:val="Heading2"/>
        <w:rPr>
          <w:rFonts w:eastAsia="Times New Roman"/>
          <w:lang w:val="en-GB"/>
        </w:rPr>
      </w:pPr>
      <w:bookmarkStart w:id="19" w:name="_Toc133414996"/>
      <w:r w:rsidRPr="00405AC8">
        <w:rPr>
          <w:rFonts w:eastAsia="Times New Roman"/>
          <w:lang w:val="en-GB"/>
        </w:rPr>
        <w:lastRenderedPageBreak/>
        <w:t>Application of total engagement model in Fosters Bakery</w:t>
      </w:r>
      <w:bookmarkEnd w:id="19"/>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C7B29" w:rsidRPr="00405AC8" w14:paraId="190C7A45" w14:textId="77777777" w:rsidTr="003F0ADA">
        <w:trPr>
          <w:cantSplit/>
          <w:tblHeader/>
        </w:trPr>
        <w:tc>
          <w:tcPr>
            <w:tcW w:w="4514" w:type="dxa"/>
            <w:shd w:val="clear" w:color="auto" w:fill="auto"/>
            <w:tcMar>
              <w:top w:w="100" w:type="dxa"/>
              <w:left w:w="100" w:type="dxa"/>
              <w:bottom w:w="100" w:type="dxa"/>
              <w:right w:w="100" w:type="dxa"/>
            </w:tcMar>
          </w:tcPr>
          <w:p w14:paraId="10D1E000" w14:textId="77777777" w:rsidR="00DC7B29" w:rsidRPr="00405AC8" w:rsidRDefault="00DC7B29"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Customer value proposition</w:t>
            </w:r>
          </w:p>
        </w:tc>
        <w:tc>
          <w:tcPr>
            <w:tcW w:w="4514" w:type="dxa"/>
            <w:shd w:val="clear" w:color="auto" w:fill="auto"/>
            <w:tcMar>
              <w:top w:w="100" w:type="dxa"/>
              <w:left w:w="100" w:type="dxa"/>
              <w:bottom w:w="100" w:type="dxa"/>
              <w:right w:w="100" w:type="dxa"/>
            </w:tcMar>
          </w:tcPr>
          <w:p w14:paraId="5E8B175F" w14:textId="77777777" w:rsidR="00DC7B29" w:rsidRPr="00405AC8" w:rsidRDefault="00DC7B29"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Branding</w:t>
            </w:r>
          </w:p>
        </w:tc>
      </w:tr>
      <w:tr w:rsidR="00DC7B29" w:rsidRPr="00405AC8" w14:paraId="3A3C8182" w14:textId="77777777" w:rsidTr="003F0ADA">
        <w:trPr>
          <w:cantSplit/>
          <w:tblHeader/>
        </w:trPr>
        <w:tc>
          <w:tcPr>
            <w:tcW w:w="4514" w:type="dxa"/>
            <w:shd w:val="clear" w:color="auto" w:fill="auto"/>
            <w:tcMar>
              <w:top w:w="100" w:type="dxa"/>
              <w:left w:w="100" w:type="dxa"/>
              <w:bottom w:w="100" w:type="dxa"/>
              <w:right w:w="100" w:type="dxa"/>
            </w:tcMar>
          </w:tcPr>
          <w:p w14:paraId="0EBB6BFB" w14:textId="77777777" w:rsidR="00DC7B29" w:rsidRPr="00405AC8" w:rsidRDefault="00DC7B29" w:rsidP="005935E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High nutritional qualities. </w:t>
            </w:r>
          </w:p>
          <w:p w14:paraId="472A3787" w14:textId="77777777" w:rsidR="00DC7B29" w:rsidRPr="00405AC8" w:rsidRDefault="00DC7B29" w:rsidP="005935E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Purely organic.</w:t>
            </w:r>
          </w:p>
          <w:p w14:paraId="39A10A7D" w14:textId="77777777" w:rsidR="00DC7B29" w:rsidRPr="00405AC8" w:rsidRDefault="00DC7B29" w:rsidP="005935E6">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Affordable pricing.  </w:t>
            </w:r>
          </w:p>
        </w:tc>
        <w:tc>
          <w:tcPr>
            <w:tcW w:w="4514" w:type="dxa"/>
            <w:shd w:val="clear" w:color="auto" w:fill="auto"/>
            <w:tcMar>
              <w:top w:w="100" w:type="dxa"/>
              <w:left w:w="100" w:type="dxa"/>
              <w:bottom w:w="100" w:type="dxa"/>
              <w:right w:w="100" w:type="dxa"/>
            </w:tcMar>
          </w:tcPr>
          <w:p w14:paraId="721C2C15" w14:textId="77777777" w:rsidR="00DC7B29" w:rsidRPr="00405AC8" w:rsidRDefault="00DC7B29" w:rsidP="005935E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Beneficial market position in the UK.</w:t>
            </w:r>
          </w:p>
          <w:p w14:paraId="3DD41731" w14:textId="77777777" w:rsidR="00DC7B29" w:rsidRPr="00405AC8" w:rsidRDefault="00DC7B29" w:rsidP="005935E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Historical credibility of business operations.</w:t>
            </w:r>
          </w:p>
          <w:p w14:paraId="0C8A8C7E" w14:textId="77777777" w:rsidR="00DC7B29" w:rsidRPr="00405AC8" w:rsidRDefault="00DC7B29" w:rsidP="005935E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Focus on gluten-free products.  </w:t>
            </w:r>
          </w:p>
        </w:tc>
      </w:tr>
      <w:tr w:rsidR="00DC7B29" w:rsidRPr="00405AC8" w14:paraId="55456DD9" w14:textId="77777777" w:rsidTr="003F0ADA">
        <w:trPr>
          <w:cantSplit/>
          <w:tblHeader/>
        </w:trPr>
        <w:tc>
          <w:tcPr>
            <w:tcW w:w="4514" w:type="dxa"/>
            <w:shd w:val="clear" w:color="auto" w:fill="auto"/>
            <w:tcMar>
              <w:top w:w="100" w:type="dxa"/>
              <w:left w:w="100" w:type="dxa"/>
              <w:bottom w:w="100" w:type="dxa"/>
              <w:right w:w="100" w:type="dxa"/>
            </w:tcMar>
          </w:tcPr>
          <w:p w14:paraId="3E4139DC" w14:textId="77777777" w:rsidR="00DC7B29" w:rsidRPr="00405AC8" w:rsidRDefault="00DC7B29"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Internal cultural elements</w:t>
            </w:r>
          </w:p>
        </w:tc>
        <w:tc>
          <w:tcPr>
            <w:tcW w:w="4514" w:type="dxa"/>
            <w:shd w:val="clear" w:color="auto" w:fill="auto"/>
            <w:tcMar>
              <w:top w:w="100" w:type="dxa"/>
              <w:left w:w="100" w:type="dxa"/>
              <w:bottom w:w="100" w:type="dxa"/>
              <w:right w:w="100" w:type="dxa"/>
            </w:tcMar>
          </w:tcPr>
          <w:p w14:paraId="67557A65" w14:textId="77777777" w:rsidR="00DC7B29" w:rsidRPr="00405AC8" w:rsidRDefault="00DC7B29"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Customer experience</w:t>
            </w:r>
          </w:p>
        </w:tc>
      </w:tr>
      <w:tr w:rsidR="00DC7B29" w:rsidRPr="00405AC8" w14:paraId="5773F06B" w14:textId="77777777" w:rsidTr="003F0ADA">
        <w:trPr>
          <w:cantSplit/>
          <w:tblHeader/>
        </w:trPr>
        <w:tc>
          <w:tcPr>
            <w:tcW w:w="4514" w:type="dxa"/>
            <w:shd w:val="clear" w:color="auto" w:fill="auto"/>
            <w:tcMar>
              <w:top w:w="100" w:type="dxa"/>
              <w:left w:w="100" w:type="dxa"/>
              <w:bottom w:w="100" w:type="dxa"/>
              <w:right w:w="100" w:type="dxa"/>
            </w:tcMar>
          </w:tcPr>
          <w:p w14:paraId="63941305" w14:textId="77777777" w:rsidR="00DC7B29" w:rsidRPr="00405AC8" w:rsidRDefault="00DC7B29" w:rsidP="005935E6">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Employee engagement </w:t>
            </w:r>
          </w:p>
          <w:p w14:paraId="42AA83F4" w14:textId="77777777" w:rsidR="00DC7B29" w:rsidRPr="00405AC8" w:rsidRDefault="00DC7B29" w:rsidP="005935E6">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Effective conflict management</w:t>
            </w:r>
          </w:p>
          <w:p w14:paraId="2294F904" w14:textId="77777777" w:rsidR="00DC7B29" w:rsidRPr="00405AC8" w:rsidRDefault="00DC7B29" w:rsidP="005935E6">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Commitment to business objectives  </w:t>
            </w:r>
          </w:p>
        </w:tc>
        <w:tc>
          <w:tcPr>
            <w:tcW w:w="4514" w:type="dxa"/>
            <w:shd w:val="clear" w:color="auto" w:fill="auto"/>
            <w:tcMar>
              <w:top w:w="100" w:type="dxa"/>
              <w:left w:w="100" w:type="dxa"/>
              <w:bottom w:w="100" w:type="dxa"/>
              <w:right w:w="100" w:type="dxa"/>
            </w:tcMar>
          </w:tcPr>
          <w:p w14:paraId="4821CBF8" w14:textId="77777777" w:rsidR="00DC7B29" w:rsidRPr="00405AC8" w:rsidRDefault="00DC7B29" w:rsidP="005935E6">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Positive consumer feedback.</w:t>
            </w:r>
          </w:p>
          <w:p w14:paraId="539AC7CD" w14:textId="77777777" w:rsidR="00DC7B29" w:rsidRPr="00405AC8" w:rsidRDefault="00DC7B29" w:rsidP="005935E6">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High engagement with consumers.</w:t>
            </w:r>
          </w:p>
          <w:p w14:paraId="73EFF416" w14:textId="77777777" w:rsidR="00DC7B29" w:rsidRPr="00405AC8" w:rsidRDefault="00DC7B29" w:rsidP="005935E6">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Significant level of accountability.  </w:t>
            </w:r>
          </w:p>
        </w:tc>
      </w:tr>
    </w:tbl>
    <w:p w14:paraId="15DB1F9A" w14:textId="77777777" w:rsidR="00DC7B29" w:rsidRPr="00405AC8" w:rsidRDefault="00DC7B29" w:rsidP="005935E6">
      <w:pPr>
        <w:pStyle w:val="Normal1"/>
        <w:spacing w:line="360" w:lineRule="auto"/>
        <w:jc w:val="both"/>
        <w:rPr>
          <w:rFonts w:ascii="Times New Roman" w:eastAsia="Times New Roman" w:hAnsi="Times New Roman" w:cs="Times New Roman"/>
          <w:b/>
          <w:i/>
          <w:sz w:val="24"/>
          <w:szCs w:val="24"/>
          <w:lang w:val="en-GB"/>
        </w:rPr>
      </w:pPr>
      <w:r w:rsidRPr="00405AC8">
        <w:rPr>
          <w:rFonts w:ascii="Times New Roman" w:eastAsia="Times New Roman" w:hAnsi="Times New Roman" w:cs="Times New Roman"/>
          <w:b/>
          <w:i/>
          <w:sz w:val="24"/>
          <w:szCs w:val="24"/>
          <w:lang w:val="en-GB"/>
        </w:rPr>
        <w:t xml:space="preserve"> </w:t>
      </w:r>
    </w:p>
    <w:p w14:paraId="12580B8C" w14:textId="77777777" w:rsidR="00DC7B29" w:rsidRPr="00405AC8" w:rsidRDefault="00A441B5" w:rsidP="005935E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3</w:t>
      </w:r>
      <w:r w:rsidR="00DC7B29" w:rsidRPr="00405AC8">
        <w:rPr>
          <w:rFonts w:ascii="Times New Roman" w:eastAsia="Times New Roman" w:hAnsi="Times New Roman" w:cs="Times New Roman"/>
          <w:b/>
          <w:sz w:val="24"/>
          <w:szCs w:val="24"/>
          <w:lang w:val="en-GB"/>
        </w:rPr>
        <w:t>: Total engagement model for Fosters Bakery</w:t>
      </w:r>
    </w:p>
    <w:p w14:paraId="56BFC0F7" w14:textId="77777777" w:rsidR="00DC7B29" w:rsidRPr="00405AC8" w:rsidRDefault="00DC7B29" w:rsidP="005935E6">
      <w:pPr>
        <w:pStyle w:val="Normal1"/>
        <w:spacing w:line="360" w:lineRule="auto"/>
        <w:jc w:val="center"/>
        <w:rPr>
          <w:rFonts w:ascii="Times New Roman" w:eastAsia="Times New Roman" w:hAnsi="Times New Roman" w:cs="Times New Roman"/>
          <w:b/>
          <w:sz w:val="24"/>
          <w:szCs w:val="24"/>
          <w:lang w:val="en-GB"/>
        </w:rPr>
      </w:pPr>
      <w:r w:rsidRPr="00405AC8">
        <w:rPr>
          <w:rFonts w:ascii="Times New Roman" w:eastAsia="Times New Roman" w:hAnsi="Times New Roman" w:cs="Times New Roman"/>
          <w:sz w:val="24"/>
          <w:szCs w:val="24"/>
          <w:lang w:val="en-GB"/>
        </w:rPr>
        <w:t>(Source: Created by author)</w:t>
      </w:r>
      <w:r w:rsidRPr="00405AC8">
        <w:rPr>
          <w:rFonts w:ascii="Times New Roman" w:eastAsia="Times New Roman" w:hAnsi="Times New Roman" w:cs="Times New Roman"/>
          <w:b/>
          <w:sz w:val="24"/>
          <w:szCs w:val="24"/>
          <w:lang w:val="en-GB"/>
        </w:rPr>
        <w:t xml:space="preserve"> </w:t>
      </w:r>
    </w:p>
    <w:p w14:paraId="155AAC09" w14:textId="77777777" w:rsidR="00DC7B29" w:rsidRPr="00405AC8" w:rsidRDefault="00DC7B29" w:rsidP="005935E6">
      <w:pPr>
        <w:pStyle w:val="Normal1"/>
        <w:spacing w:line="360" w:lineRule="auto"/>
        <w:jc w:val="both"/>
        <w:rPr>
          <w:rFonts w:ascii="Times New Roman" w:eastAsia="Times New Roman" w:hAnsi="Times New Roman" w:cs="Times New Roman"/>
          <w:b/>
          <w:sz w:val="24"/>
          <w:szCs w:val="24"/>
          <w:lang w:val="en-GB"/>
        </w:rPr>
      </w:pPr>
      <w:r w:rsidRPr="00405AC8">
        <w:rPr>
          <w:rFonts w:ascii="Times New Roman" w:eastAsia="Times New Roman" w:hAnsi="Times New Roman" w:cs="Times New Roman"/>
          <w:b/>
          <w:sz w:val="24"/>
          <w:szCs w:val="24"/>
          <w:lang w:val="en-GB"/>
        </w:rPr>
        <w:t xml:space="preserve">Analysis </w:t>
      </w:r>
    </w:p>
    <w:p w14:paraId="528682C0" w14:textId="77777777" w:rsidR="004B1474" w:rsidRPr="00405AC8" w:rsidRDefault="00DC7B29"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 xml:space="preserve">One of the critical areas that is required to be focused </w:t>
      </w:r>
      <w:proofErr w:type="gramStart"/>
      <w:r w:rsidRPr="00405AC8">
        <w:rPr>
          <w:rFonts w:ascii="Times New Roman" w:eastAsia="Times New Roman" w:hAnsi="Times New Roman" w:cs="Times New Roman"/>
          <w:sz w:val="24"/>
          <w:szCs w:val="24"/>
          <w:lang w:val="en-GB"/>
        </w:rPr>
        <w:t>upon  by</w:t>
      </w:r>
      <w:proofErr w:type="gramEnd"/>
      <w:r w:rsidRPr="00405AC8">
        <w:rPr>
          <w:rFonts w:ascii="Times New Roman" w:eastAsia="Times New Roman" w:hAnsi="Times New Roman" w:cs="Times New Roman"/>
          <w:sz w:val="24"/>
          <w:szCs w:val="24"/>
          <w:lang w:val="en-GB"/>
        </w:rPr>
        <w:t xml:space="preserve"> Fosters bakery is associated with customer value proposition. As per </w:t>
      </w:r>
      <w:proofErr w:type="spellStart"/>
      <w:r w:rsidRPr="00405AC8">
        <w:rPr>
          <w:rFonts w:ascii="Times New Roman" w:eastAsia="Times New Roman" w:hAnsi="Times New Roman" w:cs="Times New Roman"/>
          <w:sz w:val="24"/>
          <w:szCs w:val="24"/>
          <w:lang w:val="en-GB"/>
        </w:rPr>
        <w:t>Lafarga</w:t>
      </w:r>
      <w:proofErr w:type="spellEnd"/>
      <w:r w:rsidRPr="00405AC8">
        <w:rPr>
          <w:rFonts w:ascii="Times New Roman" w:eastAsia="Times New Roman" w:hAnsi="Times New Roman" w:cs="Times New Roman"/>
          <w:sz w:val="24"/>
          <w:szCs w:val="24"/>
          <w:lang w:val="en-GB"/>
        </w:rPr>
        <w:t xml:space="preserve">, (2019), the incorporation of nutritional qualities significantly determines the volume of purchases of a food product. The above company will leverage on its beneficial market population in the UK as part of its branding strategy among the consumers. The factor of past business credibility is significantly important for an appropriate branding strategy of a company (Singh </w:t>
      </w:r>
      <w:r w:rsidRPr="00405AC8">
        <w:rPr>
          <w:rFonts w:ascii="Times New Roman" w:eastAsia="Times New Roman" w:hAnsi="Times New Roman" w:cs="Times New Roman"/>
          <w:i/>
          <w:sz w:val="24"/>
          <w:szCs w:val="24"/>
          <w:lang w:val="en-GB"/>
        </w:rPr>
        <w:t>et al.</w:t>
      </w:r>
      <w:r w:rsidRPr="00405AC8">
        <w:rPr>
          <w:rFonts w:ascii="Times New Roman" w:eastAsia="Times New Roman" w:hAnsi="Times New Roman" w:cs="Times New Roman"/>
          <w:sz w:val="24"/>
          <w:szCs w:val="24"/>
          <w:lang w:val="en-GB"/>
        </w:rPr>
        <w:t xml:space="preserve"> 2020). Therefore, the historical relevance of Foster Bakery's business in the UK and the ability to provide effective gluten-free products will inform its branding strategy.</w:t>
      </w:r>
    </w:p>
    <w:p w14:paraId="0D52E368" w14:textId="77777777" w:rsidR="004B1474" w:rsidRPr="00CC5AA9" w:rsidRDefault="004B1474" w:rsidP="005935E6">
      <w:pPr>
        <w:pStyle w:val="Heading1"/>
        <w:rPr>
          <w:rFonts w:eastAsia="Times New Roman"/>
          <w:color w:val="auto"/>
          <w:lang w:val="en-GB"/>
        </w:rPr>
      </w:pPr>
      <w:bookmarkStart w:id="20" w:name="_Toc133414997"/>
      <w:r w:rsidRPr="00CC5AA9">
        <w:rPr>
          <w:rFonts w:eastAsia="Times New Roman"/>
          <w:color w:val="auto"/>
          <w:lang w:val="en-GB"/>
        </w:rPr>
        <w:t>Recommendations</w:t>
      </w:r>
      <w:bookmarkEnd w:id="20"/>
    </w:p>
    <w:p w14:paraId="3FEAD696" w14:textId="77777777" w:rsidR="00DC7B29" w:rsidRPr="003454ED" w:rsidRDefault="004B1474" w:rsidP="005935E6">
      <w:pPr>
        <w:pStyle w:val="Normal1"/>
        <w:spacing w:line="360" w:lineRule="auto"/>
        <w:jc w:val="both"/>
        <w:rPr>
          <w:rFonts w:ascii="Times New Roman" w:eastAsia="Times New Roman" w:hAnsi="Times New Roman" w:cs="Times New Roman"/>
          <w:sz w:val="24"/>
          <w:szCs w:val="24"/>
          <w:lang w:val="en-GB"/>
        </w:rPr>
      </w:pPr>
      <w:r w:rsidRPr="00CC5AA9">
        <w:rPr>
          <w:rFonts w:ascii="Times New Roman" w:eastAsia="Times New Roman" w:hAnsi="Times New Roman" w:cs="Times New Roman"/>
          <w:sz w:val="24"/>
          <w:szCs w:val="24"/>
          <w:lang w:val="en-GB"/>
        </w:rPr>
        <w:t xml:space="preserve">One of the prime recommendations that </w:t>
      </w:r>
      <w:r w:rsidR="00A441B5" w:rsidRPr="00CC5AA9">
        <w:rPr>
          <w:rFonts w:ascii="Times New Roman" w:eastAsia="Times New Roman" w:hAnsi="Times New Roman" w:cs="Times New Roman"/>
          <w:sz w:val="24"/>
          <w:szCs w:val="24"/>
          <w:lang w:val="en-GB"/>
        </w:rPr>
        <w:t>are</w:t>
      </w:r>
      <w:r w:rsidRPr="00CC5AA9">
        <w:rPr>
          <w:rFonts w:ascii="Times New Roman" w:eastAsia="Times New Roman" w:hAnsi="Times New Roman" w:cs="Times New Roman"/>
          <w:sz w:val="24"/>
          <w:szCs w:val="24"/>
          <w:lang w:val="en-GB"/>
        </w:rPr>
        <w:t xml:space="preserve"> associated with the marketing strategy of Fosters Bakery is associated with focusing its efforts towards the social media environment. </w:t>
      </w:r>
      <w:r w:rsidR="00004C1E" w:rsidRPr="001E0187">
        <w:rPr>
          <w:rFonts w:ascii="Times New Roman" w:eastAsia="Times New Roman" w:hAnsi="Times New Roman" w:cs="Times New Roman"/>
          <w:color w:val="000000" w:themeColor="text1"/>
          <w:sz w:val="24"/>
          <w:szCs w:val="24"/>
          <w:lang w:val="en-GB"/>
        </w:rPr>
        <w:t xml:space="preserve">A clear and concise demonstration of a single goal is needed to achieve accordingly, like managing a product launch or sales promotion to develop a strong PR promotional strategy. Fosters Bakery can further focus on its business by quality management of its products as far as its business reputation throughout the world is concerned. Demonstration of further marketing management </w:t>
      </w:r>
      <w:r w:rsidR="00004C1E" w:rsidRPr="001E0187">
        <w:rPr>
          <w:rFonts w:ascii="Times New Roman" w:eastAsia="Times New Roman" w:hAnsi="Times New Roman" w:cs="Times New Roman"/>
          <w:color w:val="000000" w:themeColor="text1"/>
          <w:sz w:val="24"/>
          <w:szCs w:val="24"/>
          <w:lang w:val="en-GB"/>
        </w:rPr>
        <w:lastRenderedPageBreak/>
        <w:t xml:space="preserve">is identified over managing further focus on open-mindedness, </w:t>
      </w:r>
      <w:proofErr w:type="gramStart"/>
      <w:r w:rsidR="00004C1E" w:rsidRPr="001E0187">
        <w:rPr>
          <w:rFonts w:ascii="Times New Roman" w:eastAsia="Times New Roman" w:hAnsi="Times New Roman" w:cs="Times New Roman"/>
          <w:color w:val="000000" w:themeColor="text1"/>
          <w:sz w:val="24"/>
          <w:szCs w:val="24"/>
          <w:lang w:val="en-GB"/>
        </w:rPr>
        <w:t>integrity</w:t>
      </w:r>
      <w:proofErr w:type="gramEnd"/>
      <w:r w:rsidR="00004C1E" w:rsidRPr="001E0187">
        <w:rPr>
          <w:rFonts w:ascii="Times New Roman" w:eastAsia="Times New Roman" w:hAnsi="Times New Roman" w:cs="Times New Roman"/>
          <w:color w:val="000000" w:themeColor="text1"/>
          <w:sz w:val="24"/>
          <w:szCs w:val="24"/>
          <w:lang w:val="en-GB"/>
        </w:rPr>
        <w:t xml:space="preserve"> and loyalty towards the customer. Development of both internal and external communication can be helpful for the necessary accumulation of business development of Fosters Bakery.</w:t>
      </w:r>
      <w:r w:rsidRPr="001E0187">
        <w:rPr>
          <w:rFonts w:ascii="Times New Roman" w:eastAsia="Times New Roman" w:hAnsi="Times New Roman" w:cs="Times New Roman"/>
          <w:color w:val="000000" w:themeColor="text1"/>
          <w:sz w:val="24"/>
          <w:szCs w:val="24"/>
          <w:lang w:val="en-GB"/>
        </w:rPr>
        <w:t>   </w:t>
      </w:r>
      <w:r w:rsidR="00DC7B29" w:rsidRPr="001E0187">
        <w:rPr>
          <w:rFonts w:ascii="Times New Roman" w:eastAsia="Times New Roman" w:hAnsi="Times New Roman" w:cs="Times New Roman"/>
          <w:color w:val="000000" w:themeColor="text1"/>
          <w:sz w:val="24"/>
          <w:szCs w:val="24"/>
          <w:lang w:val="en-GB"/>
        </w:rPr>
        <w:t xml:space="preserve">  </w:t>
      </w:r>
      <w:r w:rsidR="00DC7B29" w:rsidRPr="003454ED">
        <w:rPr>
          <w:rFonts w:ascii="Times New Roman" w:eastAsia="Times New Roman" w:hAnsi="Times New Roman" w:cs="Times New Roman"/>
          <w:sz w:val="24"/>
          <w:szCs w:val="24"/>
          <w:lang w:val="en-GB"/>
        </w:rPr>
        <w:t xml:space="preserve">     </w:t>
      </w:r>
    </w:p>
    <w:p w14:paraId="2F370F1C" w14:textId="77777777" w:rsidR="00DC7B29" w:rsidRPr="00405AC8" w:rsidRDefault="00DC7B29" w:rsidP="005935E6">
      <w:pPr>
        <w:pStyle w:val="Heading1"/>
        <w:rPr>
          <w:rFonts w:eastAsia="Times New Roman"/>
          <w:lang w:val="en-GB"/>
        </w:rPr>
      </w:pPr>
      <w:bookmarkStart w:id="21" w:name="_Toc133414998"/>
      <w:r w:rsidRPr="00405AC8">
        <w:rPr>
          <w:rFonts w:eastAsia="Times New Roman"/>
          <w:lang w:val="en-GB"/>
        </w:rPr>
        <w:t>Conclusion</w:t>
      </w:r>
      <w:bookmarkEnd w:id="21"/>
    </w:p>
    <w:p w14:paraId="6E4B7E1C" w14:textId="7777777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r w:rsidRPr="00405AC8">
        <w:rPr>
          <w:rFonts w:ascii="Times New Roman" w:eastAsia="Times New Roman" w:hAnsi="Times New Roman" w:cs="Times New Roman"/>
          <w:sz w:val="24"/>
          <w:szCs w:val="24"/>
          <w:lang w:val="en-GB"/>
        </w:rPr>
        <w:t>It can be concluded that the usage of an appropriate communication strategy is critical for ensuring that Fosters Backer is able to carry out effective marketin</w:t>
      </w:r>
      <w:r w:rsidR="008718A4">
        <w:rPr>
          <w:rFonts w:ascii="Times New Roman" w:eastAsia="Times New Roman" w:hAnsi="Times New Roman" w:cs="Times New Roman"/>
          <w:sz w:val="24"/>
          <w:szCs w:val="24"/>
          <w:lang w:val="en-GB"/>
        </w:rPr>
        <w:t xml:space="preserve">g techniques. The usage of the </w:t>
      </w:r>
      <w:r w:rsidR="00972EE4" w:rsidRPr="00405AC8">
        <w:rPr>
          <w:rFonts w:ascii="Times New Roman" w:eastAsia="Times New Roman" w:hAnsi="Times New Roman" w:cs="Times New Roman"/>
          <w:sz w:val="24"/>
          <w:szCs w:val="24"/>
          <w:lang w:val="en-GB"/>
        </w:rPr>
        <w:t>Shannon-</w:t>
      </w:r>
      <w:proofErr w:type="spellStart"/>
      <w:r w:rsidR="00972EE4" w:rsidRPr="00405AC8">
        <w:rPr>
          <w:rFonts w:ascii="Times New Roman" w:eastAsia="Times New Roman" w:hAnsi="Times New Roman" w:cs="Times New Roman"/>
          <w:sz w:val="24"/>
          <w:szCs w:val="24"/>
          <w:lang w:val="en-GB"/>
        </w:rPr>
        <w:t>Weaver</w:t>
      </w:r>
      <w:r w:rsidR="00AC460D" w:rsidRPr="00405AC8">
        <w:rPr>
          <w:rFonts w:ascii="Times New Roman" w:eastAsia="Times New Roman" w:hAnsi="Times New Roman" w:cs="Times New Roman"/>
          <w:sz w:val="24"/>
          <w:szCs w:val="24"/>
          <w:lang w:val="en-GB"/>
        </w:rPr>
        <w:t>Further</w:t>
      </w:r>
      <w:proofErr w:type="spellEnd"/>
      <w:r w:rsidRPr="00405AC8">
        <w:rPr>
          <w:rFonts w:ascii="Times New Roman" w:eastAsia="Times New Roman" w:hAnsi="Times New Roman" w:cs="Times New Roman"/>
          <w:sz w:val="24"/>
          <w:szCs w:val="24"/>
          <w:lang w:val="en-GB"/>
        </w:rPr>
        <w:t xml:space="preserve"> communication Model plays a significant role in the process of understanding the eye requirements for marketing which is applicable for Fosters Bakery. On the other hand, the development of promotional strategies and utilisation of Keller’s Brand Equity model significantly contributes towards creation of consumer journey and supplements total engagement model effectively.      </w:t>
      </w:r>
    </w:p>
    <w:p w14:paraId="6131E950" w14:textId="7777777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p>
    <w:p w14:paraId="52D086B1" w14:textId="77777777" w:rsidR="00DC7B29" w:rsidRPr="00405AC8" w:rsidRDefault="00DC7B29" w:rsidP="005935E6">
      <w:pPr>
        <w:pStyle w:val="Normal1"/>
        <w:spacing w:line="360" w:lineRule="auto"/>
        <w:jc w:val="both"/>
        <w:rPr>
          <w:rFonts w:ascii="Times New Roman" w:eastAsia="Times New Roman" w:hAnsi="Times New Roman" w:cs="Times New Roman"/>
          <w:sz w:val="24"/>
          <w:szCs w:val="24"/>
          <w:lang w:val="en-GB"/>
        </w:rPr>
      </w:pPr>
    </w:p>
    <w:p w14:paraId="24CC0BF8" w14:textId="77777777" w:rsidR="00DC7B29" w:rsidRPr="00405AC8" w:rsidRDefault="00DC7B29" w:rsidP="005935E6">
      <w:pPr>
        <w:pStyle w:val="Normal1"/>
        <w:spacing w:line="360" w:lineRule="auto"/>
        <w:rPr>
          <w:rFonts w:ascii="Times New Roman" w:eastAsia="Times New Roman" w:hAnsi="Times New Roman" w:cs="Times New Roman"/>
          <w:sz w:val="32"/>
          <w:szCs w:val="32"/>
          <w:lang w:val="en-GB"/>
        </w:rPr>
      </w:pPr>
    </w:p>
    <w:p w14:paraId="42F3F080" w14:textId="77777777" w:rsidR="00DC7B29" w:rsidRPr="00405AC8" w:rsidRDefault="00DC7B29" w:rsidP="005935E6">
      <w:pPr>
        <w:spacing w:line="360" w:lineRule="auto"/>
        <w:rPr>
          <w:rFonts w:ascii="Times New Roman" w:eastAsiaTheme="majorEastAsia" w:hAnsi="Times New Roman" w:cstheme="majorBidi"/>
          <w:b/>
          <w:bCs/>
          <w:color w:val="000000" w:themeColor="text1"/>
          <w:sz w:val="24"/>
          <w:szCs w:val="28"/>
          <w:lang w:val="en-GB"/>
        </w:rPr>
      </w:pPr>
      <w:r w:rsidRPr="00405AC8">
        <w:rPr>
          <w:lang w:val="en-GB"/>
        </w:rPr>
        <w:br w:type="page"/>
      </w:r>
    </w:p>
    <w:p w14:paraId="235E3C50" w14:textId="77777777" w:rsidR="001D1232" w:rsidRPr="00405AC8" w:rsidRDefault="00EB2FF0" w:rsidP="005935E6">
      <w:pPr>
        <w:pStyle w:val="Heading1"/>
        <w:rPr>
          <w:lang w:val="en-GB"/>
        </w:rPr>
      </w:pPr>
      <w:bookmarkStart w:id="22" w:name="_Toc133414999"/>
      <w:r w:rsidRPr="00405AC8">
        <w:rPr>
          <w:lang w:val="en-GB"/>
        </w:rPr>
        <w:lastRenderedPageBreak/>
        <w:t>References</w:t>
      </w:r>
      <w:bookmarkEnd w:id="22"/>
    </w:p>
    <w:p w14:paraId="713C8C6C"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 xml:space="preserve">Alvarez, J., Léger, P.M., Fredette, M., Chen, S.L., </w:t>
      </w:r>
      <w:proofErr w:type="spellStart"/>
      <w:r w:rsidRPr="00405AC8">
        <w:rPr>
          <w:rFonts w:ascii="Times New Roman" w:hAnsi="Times New Roman" w:cs="Times New Roman"/>
          <w:color w:val="000000" w:themeColor="text1"/>
          <w:sz w:val="24"/>
          <w:szCs w:val="24"/>
          <w:shd w:val="clear" w:color="auto" w:fill="FFFFFF"/>
          <w:lang w:val="en-GB"/>
        </w:rPr>
        <w:t>Maunier</w:t>
      </w:r>
      <w:proofErr w:type="spellEnd"/>
      <w:r w:rsidRPr="00405AC8">
        <w:rPr>
          <w:rFonts w:ascii="Times New Roman" w:hAnsi="Times New Roman" w:cs="Times New Roman"/>
          <w:color w:val="000000" w:themeColor="text1"/>
          <w:sz w:val="24"/>
          <w:szCs w:val="24"/>
          <w:shd w:val="clear" w:color="auto" w:fill="FFFFFF"/>
          <w:lang w:val="en-GB"/>
        </w:rPr>
        <w:t xml:space="preserve">, B. and </w:t>
      </w:r>
      <w:proofErr w:type="spellStart"/>
      <w:r w:rsidRPr="00405AC8">
        <w:rPr>
          <w:rFonts w:ascii="Times New Roman" w:hAnsi="Times New Roman" w:cs="Times New Roman"/>
          <w:color w:val="000000" w:themeColor="text1"/>
          <w:sz w:val="24"/>
          <w:szCs w:val="24"/>
          <w:shd w:val="clear" w:color="auto" w:fill="FFFFFF"/>
          <w:lang w:val="en-GB"/>
        </w:rPr>
        <w:t>Senecal</w:t>
      </w:r>
      <w:proofErr w:type="spellEnd"/>
      <w:r w:rsidRPr="00405AC8">
        <w:rPr>
          <w:rFonts w:ascii="Times New Roman" w:hAnsi="Times New Roman" w:cs="Times New Roman"/>
          <w:color w:val="000000" w:themeColor="text1"/>
          <w:sz w:val="24"/>
          <w:szCs w:val="24"/>
          <w:shd w:val="clear" w:color="auto" w:fill="FFFFFF"/>
          <w:lang w:val="en-GB"/>
        </w:rPr>
        <w:t xml:space="preserve">, S., (2020). An enriched customer journey map: how to construct and visualize a global portrait of both lived and perceived users’ </w:t>
      </w:r>
      <w:proofErr w:type="gramStart"/>
      <w:r w:rsidRPr="00405AC8">
        <w:rPr>
          <w:rFonts w:ascii="Times New Roman" w:hAnsi="Times New Roman" w:cs="Times New Roman"/>
          <w:color w:val="000000" w:themeColor="text1"/>
          <w:sz w:val="24"/>
          <w:szCs w:val="24"/>
          <w:shd w:val="clear" w:color="auto" w:fill="FFFFFF"/>
          <w:lang w:val="en-GB"/>
        </w:rPr>
        <w:t>experiences?.</w:t>
      </w:r>
      <w:proofErr w:type="gramEnd"/>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Designs</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4</w:t>
      </w:r>
      <w:r w:rsidRPr="00405AC8">
        <w:rPr>
          <w:rFonts w:ascii="Times New Roman" w:hAnsi="Times New Roman" w:cs="Times New Roman"/>
          <w:color w:val="000000" w:themeColor="text1"/>
          <w:sz w:val="24"/>
          <w:szCs w:val="24"/>
          <w:shd w:val="clear" w:color="auto" w:fill="FFFFFF"/>
          <w:lang w:val="en-GB"/>
        </w:rPr>
        <w:t>(3), p.29.</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https://www.mdpi.com/786612</w:t>
      </w:r>
    </w:p>
    <w:p w14:paraId="3AE3F063" w14:textId="77777777" w:rsidR="009425DF" w:rsidRPr="00405AC8" w:rsidRDefault="009425DF" w:rsidP="005935E6">
      <w:pPr>
        <w:spacing w:before="240" w:line="360" w:lineRule="auto"/>
        <w:jc w:val="both"/>
        <w:rPr>
          <w:rFonts w:ascii="Times New Roman" w:hAnsi="Times New Roman" w:cs="Times New Roman"/>
          <w:sz w:val="24"/>
          <w:szCs w:val="24"/>
          <w:lang w:val="en-GB"/>
        </w:rPr>
      </w:pPr>
      <w:r w:rsidRPr="00405AC8">
        <w:rPr>
          <w:rFonts w:ascii="Times New Roman" w:hAnsi="Times New Roman" w:cs="Times New Roman"/>
          <w:sz w:val="24"/>
          <w:szCs w:val="24"/>
          <w:lang w:val="en-GB"/>
        </w:rPr>
        <w:t>Berne-</w:t>
      </w:r>
      <w:proofErr w:type="spellStart"/>
      <w:r w:rsidRPr="00405AC8">
        <w:rPr>
          <w:rFonts w:ascii="Times New Roman" w:hAnsi="Times New Roman" w:cs="Times New Roman"/>
          <w:sz w:val="24"/>
          <w:szCs w:val="24"/>
          <w:lang w:val="en-GB"/>
        </w:rPr>
        <w:t>Manero</w:t>
      </w:r>
      <w:proofErr w:type="spellEnd"/>
      <w:r w:rsidRPr="00405AC8">
        <w:rPr>
          <w:rFonts w:ascii="Times New Roman" w:hAnsi="Times New Roman" w:cs="Times New Roman"/>
          <w:sz w:val="24"/>
          <w:szCs w:val="24"/>
          <w:lang w:val="en-GB"/>
        </w:rPr>
        <w:t xml:space="preserve">, C. and </w:t>
      </w:r>
      <w:proofErr w:type="spellStart"/>
      <w:r w:rsidRPr="00405AC8">
        <w:rPr>
          <w:rFonts w:ascii="Times New Roman" w:hAnsi="Times New Roman" w:cs="Times New Roman"/>
          <w:sz w:val="24"/>
          <w:szCs w:val="24"/>
          <w:lang w:val="en-GB"/>
        </w:rPr>
        <w:t>Marzo</w:t>
      </w:r>
      <w:proofErr w:type="spellEnd"/>
      <w:r w:rsidRPr="00405AC8">
        <w:rPr>
          <w:rFonts w:ascii="Times New Roman" w:hAnsi="Times New Roman" w:cs="Times New Roman"/>
          <w:sz w:val="24"/>
          <w:szCs w:val="24"/>
          <w:lang w:val="en-GB"/>
        </w:rPr>
        <w:t>-Navarro, M., (2020). Exploring how influencer and relationship marketing serve corporate sustainability. </w:t>
      </w:r>
      <w:r w:rsidRPr="00405AC8">
        <w:rPr>
          <w:rFonts w:ascii="Times New Roman" w:hAnsi="Times New Roman" w:cs="Times New Roman"/>
          <w:i/>
          <w:iCs/>
          <w:sz w:val="24"/>
          <w:szCs w:val="24"/>
          <w:lang w:val="en-GB"/>
        </w:rPr>
        <w:t>Sustainability</w:t>
      </w:r>
      <w:r w:rsidRPr="00405AC8">
        <w:rPr>
          <w:rFonts w:ascii="Times New Roman" w:hAnsi="Times New Roman" w:cs="Times New Roman"/>
          <w:sz w:val="24"/>
          <w:szCs w:val="24"/>
          <w:lang w:val="en-GB"/>
        </w:rPr>
        <w:t>, </w:t>
      </w:r>
      <w:r w:rsidRPr="00405AC8">
        <w:rPr>
          <w:rFonts w:ascii="Times New Roman" w:hAnsi="Times New Roman" w:cs="Times New Roman"/>
          <w:i/>
          <w:iCs/>
          <w:sz w:val="24"/>
          <w:szCs w:val="24"/>
          <w:lang w:val="en-GB"/>
        </w:rPr>
        <w:t>12</w:t>
      </w:r>
      <w:r w:rsidRPr="00405AC8">
        <w:rPr>
          <w:rFonts w:ascii="Times New Roman" w:hAnsi="Times New Roman" w:cs="Times New Roman"/>
          <w:sz w:val="24"/>
          <w:szCs w:val="24"/>
          <w:lang w:val="en-GB"/>
        </w:rPr>
        <w:t>(11), p.4392.</w:t>
      </w:r>
    </w:p>
    <w:p w14:paraId="5589E832"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proofErr w:type="spellStart"/>
      <w:r w:rsidRPr="00405AC8">
        <w:rPr>
          <w:rFonts w:ascii="Times New Roman" w:hAnsi="Times New Roman" w:cs="Times New Roman"/>
          <w:color w:val="000000" w:themeColor="text1"/>
          <w:sz w:val="24"/>
          <w:szCs w:val="24"/>
          <w:shd w:val="clear" w:color="auto" w:fill="FFFFFF"/>
          <w:lang w:val="en-GB"/>
        </w:rPr>
        <w:t>Cerrone</w:t>
      </w:r>
      <w:proofErr w:type="spellEnd"/>
      <w:r w:rsidRPr="00405AC8">
        <w:rPr>
          <w:rFonts w:ascii="Times New Roman" w:hAnsi="Times New Roman" w:cs="Times New Roman"/>
          <w:color w:val="000000" w:themeColor="text1"/>
          <w:sz w:val="24"/>
          <w:szCs w:val="24"/>
          <w:shd w:val="clear" w:color="auto" w:fill="FFFFFF"/>
          <w:lang w:val="en-GB"/>
        </w:rPr>
        <w:t xml:space="preserve">, M. and </w:t>
      </w:r>
      <w:proofErr w:type="spellStart"/>
      <w:r w:rsidRPr="00405AC8">
        <w:rPr>
          <w:rFonts w:ascii="Times New Roman" w:hAnsi="Times New Roman" w:cs="Times New Roman"/>
          <w:color w:val="000000" w:themeColor="text1"/>
          <w:sz w:val="24"/>
          <w:szCs w:val="24"/>
          <w:shd w:val="clear" w:color="auto" w:fill="FFFFFF"/>
          <w:lang w:val="en-GB"/>
        </w:rPr>
        <w:t>Mäekivi</w:t>
      </w:r>
      <w:proofErr w:type="spellEnd"/>
      <w:r w:rsidRPr="00405AC8">
        <w:rPr>
          <w:rFonts w:ascii="Times New Roman" w:hAnsi="Times New Roman" w:cs="Times New Roman"/>
          <w:color w:val="000000" w:themeColor="text1"/>
          <w:sz w:val="24"/>
          <w:szCs w:val="24"/>
          <w:shd w:val="clear" w:color="auto" w:fill="FFFFFF"/>
          <w:lang w:val="en-GB"/>
        </w:rPr>
        <w:t xml:space="preserve">, N., (2021). A </w:t>
      </w:r>
      <w:proofErr w:type="spellStart"/>
      <w:r w:rsidRPr="00405AC8">
        <w:rPr>
          <w:rFonts w:ascii="Times New Roman" w:hAnsi="Times New Roman" w:cs="Times New Roman"/>
          <w:color w:val="000000" w:themeColor="text1"/>
          <w:sz w:val="24"/>
          <w:szCs w:val="24"/>
          <w:shd w:val="clear" w:color="auto" w:fill="FFFFFF"/>
          <w:lang w:val="en-GB"/>
        </w:rPr>
        <w:t>zoosemiotic</w:t>
      </w:r>
      <w:proofErr w:type="spellEnd"/>
      <w:r w:rsidRPr="00405AC8">
        <w:rPr>
          <w:rFonts w:ascii="Times New Roman" w:hAnsi="Times New Roman" w:cs="Times New Roman"/>
          <w:color w:val="000000" w:themeColor="text1"/>
          <w:sz w:val="24"/>
          <w:szCs w:val="24"/>
          <w:shd w:val="clear" w:color="auto" w:fill="FFFFFF"/>
          <w:lang w:val="en-GB"/>
        </w:rPr>
        <w:t xml:space="preserve"> approach to the transactional model of communication. </w:t>
      </w:r>
      <w:proofErr w:type="spellStart"/>
      <w:r w:rsidRPr="00405AC8">
        <w:rPr>
          <w:rFonts w:ascii="Times New Roman" w:hAnsi="Times New Roman" w:cs="Times New Roman"/>
          <w:i/>
          <w:iCs/>
          <w:color w:val="000000" w:themeColor="text1"/>
          <w:sz w:val="24"/>
          <w:szCs w:val="24"/>
          <w:shd w:val="clear" w:color="auto" w:fill="FFFFFF"/>
          <w:lang w:val="en-GB"/>
        </w:rPr>
        <w:t>Semiotica</w:t>
      </w:r>
      <w:proofErr w:type="spellEnd"/>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2021</w:t>
      </w:r>
      <w:r w:rsidRPr="00405AC8">
        <w:rPr>
          <w:rFonts w:ascii="Times New Roman" w:hAnsi="Times New Roman" w:cs="Times New Roman"/>
          <w:color w:val="000000" w:themeColor="text1"/>
          <w:sz w:val="24"/>
          <w:szCs w:val="24"/>
          <w:shd w:val="clear" w:color="auto" w:fill="FFFFFF"/>
          <w:lang w:val="en-GB"/>
        </w:rPr>
        <w:t>(242), pp.39-62.</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https://www.degruyter.com/document/doi/10.1515/sem-2020-0052/html</w:t>
      </w:r>
    </w:p>
    <w:p w14:paraId="269DA506"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Cruz-</w:t>
      </w:r>
      <w:proofErr w:type="spellStart"/>
      <w:r w:rsidRPr="00405AC8">
        <w:rPr>
          <w:rFonts w:ascii="Times New Roman" w:hAnsi="Times New Roman" w:cs="Times New Roman"/>
          <w:color w:val="000000" w:themeColor="text1"/>
          <w:sz w:val="24"/>
          <w:szCs w:val="24"/>
          <w:shd w:val="clear" w:color="auto" w:fill="FFFFFF"/>
          <w:lang w:val="en-GB"/>
        </w:rPr>
        <w:t>Milán</w:t>
      </w:r>
      <w:proofErr w:type="spellEnd"/>
      <w:r w:rsidRPr="00405AC8">
        <w:rPr>
          <w:rFonts w:ascii="Times New Roman" w:hAnsi="Times New Roman" w:cs="Times New Roman"/>
          <w:color w:val="000000" w:themeColor="text1"/>
          <w:sz w:val="24"/>
          <w:szCs w:val="24"/>
          <w:shd w:val="clear" w:color="auto" w:fill="FFFFFF"/>
          <w:lang w:val="en-GB"/>
        </w:rPr>
        <w:t>, O., (2023). Assessing the role of venturesomeness in a destination consumer-based brand equity model. </w:t>
      </w:r>
      <w:r w:rsidRPr="00405AC8">
        <w:rPr>
          <w:rFonts w:ascii="Times New Roman" w:hAnsi="Times New Roman" w:cs="Times New Roman"/>
          <w:i/>
          <w:iCs/>
          <w:color w:val="000000" w:themeColor="text1"/>
          <w:sz w:val="24"/>
          <w:szCs w:val="24"/>
          <w:shd w:val="clear" w:color="auto" w:fill="FFFFFF"/>
          <w:lang w:val="en-GB"/>
        </w:rPr>
        <w:t>Journal of Hospitality and Tourism Insights</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6</w:t>
      </w:r>
      <w:r w:rsidRPr="00405AC8">
        <w:rPr>
          <w:rFonts w:ascii="Times New Roman" w:hAnsi="Times New Roman" w:cs="Times New Roman"/>
          <w:color w:val="000000" w:themeColor="text1"/>
          <w:sz w:val="24"/>
          <w:szCs w:val="24"/>
          <w:shd w:val="clear" w:color="auto" w:fill="FFFFFF"/>
          <w:lang w:val="en-GB"/>
        </w:rPr>
        <w:t>(1), pp.324-343.</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https://www.emerald.com/insight/content/doi/10.1108/JHTI-09-2021-0264/full/html</w:t>
      </w:r>
    </w:p>
    <w:p w14:paraId="08D0AF60"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lang w:val="en-GB"/>
        </w:rPr>
        <w:t xml:space="preserve">Fostersbakery.co.uk, (2023). </w:t>
      </w:r>
      <w:r w:rsidRPr="00405AC8">
        <w:rPr>
          <w:rFonts w:ascii="Times New Roman" w:hAnsi="Times New Roman" w:cs="Times New Roman"/>
          <w:i/>
          <w:color w:val="000000" w:themeColor="text1"/>
          <w:sz w:val="24"/>
          <w:szCs w:val="24"/>
          <w:lang w:val="en-GB"/>
        </w:rPr>
        <w:t>About us.</w:t>
      </w:r>
      <w:r w:rsidRPr="00405AC8">
        <w:rPr>
          <w:rFonts w:ascii="Times New Roman" w:hAnsi="Times New Roman" w:cs="Times New Roman"/>
          <w:color w:val="000000" w:themeColor="text1"/>
          <w:sz w:val="24"/>
          <w:szCs w:val="24"/>
          <w:lang w:val="en-GB"/>
        </w:rPr>
        <w:t xml:space="preserve"> Available at: https://www.fostersbakery.co.uk/our-story-1#:~:text=Fosters%20Bakery%20makes%20bakery%20goods,all%20areas%20of%20the%20UK. [Accessed on 14th </w:t>
      </w:r>
      <w:proofErr w:type="spellStart"/>
      <w:r w:rsidRPr="00405AC8">
        <w:rPr>
          <w:rFonts w:ascii="Times New Roman" w:hAnsi="Times New Roman" w:cs="Times New Roman"/>
          <w:color w:val="000000" w:themeColor="text1"/>
          <w:sz w:val="24"/>
          <w:szCs w:val="24"/>
          <w:lang w:val="en-GB"/>
        </w:rPr>
        <w:t>april</w:t>
      </w:r>
      <w:proofErr w:type="spellEnd"/>
      <w:r w:rsidRPr="00405AC8">
        <w:rPr>
          <w:rFonts w:ascii="Times New Roman" w:hAnsi="Times New Roman" w:cs="Times New Roman"/>
          <w:color w:val="000000" w:themeColor="text1"/>
          <w:sz w:val="24"/>
          <w:szCs w:val="24"/>
          <w:lang w:val="en-GB"/>
        </w:rPr>
        <w:t>, 2023]</w:t>
      </w:r>
    </w:p>
    <w:p w14:paraId="48E4A155" w14:textId="77777777" w:rsidR="009425DF" w:rsidRPr="001E0187" w:rsidRDefault="009425DF" w:rsidP="005935E6">
      <w:pPr>
        <w:spacing w:before="240" w:line="360" w:lineRule="auto"/>
        <w:jc w:val="both"/>
        <w:rPr>
          <w:rFonts w:ascii="Times New Roman" w:hAnsi="Times New Roman" w:cs="Times New Roman"/>
          <w:color w:val="000000" w:themeColor="text1"/>
          <w:sz w:val="24"/>
          <w:szCs w:val="24"/>
          <w:lang w:val="en-GB"/>
        </w:rPr>
      </w:pPr>
      <w:r w:rsidRPr="001E0187">
        <w:rPr>
          <w:rFonts w:ascii="Times New Roman" w:hAnsi="Times New Roman" w:cs="Times New Roman"/>
          <w:color w:val="000000" w:themeColor="text1"/>
          <w:sz w:val="24"/>
          <w:szCs w:val="24"/>
          <w:lang w:val="en-GB"/>
        </w:rPr>
        <w:t xml:space="preserve">Fostersbakery.co.uk, (2023). </w:t>
      </w:r>
      <w:r w:rsidRPr="001E0187">
        <w:rPr>
          <w:rFonts w:ascii="Times New Roman" w:hAnsi="Times New Roman" w:cs="Times New Roman"/>
          <w:i/>
          <w:iCs/>
          <w:color w:val="000000" w:themeColor="text1"/>
          <w:sz w:val="24"/>
          <w:szCs w:val="24"/>
          <w:lang w:val="en-GB"/>
        </w:rPr>
        <w:t>Wholesale Bread Suppliers</w:t>
      </w:r>
      <w:r w:rsidRPr="001E0187">
        <w:rPr>
          <w:rFonts w:ascii="Times New Roman" w:hAnsi="Times New Roman" w:cs="Times New Roman"/>
          <w:color w:val="000000" w:themeColor="text1"/>
          <w:sz w:val="24"/>
          <w:szCs w:val="24"/>
          <w:lang w:val="en-GB"/>
        </w:rPr>
        <w:t xml:space="preserve">. Available at:  </w:t>
      </w:r>
      <w:proofErr w:type="gramStart"/>
      <w:r w:rsidRPr="001E0187">
        <w:rPr>
          <w:rFonts w:ascii="Times New Roman" w:hAnsi="Times New Roman" w:cs="Times New Roman"/>
          <w:color w:val="000000" w:themeColor="text1"/>
          <w:sz w:val="24"/>
          <w:szCs w:val="24"/>
          <w:lang w:val="en-GB"/>
        </w:rPr>
        <w:t>https://www.fostersbakery.co.uk/[</w:t>
      </w:r>
      <w:proofErr w:type="gramEnd"/>
      <w:r w:rsidRPr="001E0187">
        <w:rPr>
          <w:rFonts w:ascii="Times New Roman" w:hAnsi="Times New Roman" w:cs="Times New Roman"/>
          <w:color w:val="000000" w:themeColor="text1"/>
          <w:sz w:val="24"/>
          <w:szCs w:val="24"/>
          <w:lang w:val="en-GB"/>
        </w:rPr>
        <w:t>Accessed on: 10.04.2023]</w:t>
      </w:r>
    </w:p>
    <w:p w14:paraId="060E2135"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shd w:val="clear" w:color="auto" w:fill="FFFFFF"/>
          <w:lang w:val="en-GB"/>
        </w:rPr>
      </w:pPr>
      <w:r w:rsidRPr="00405AC8">
        <w:rPr>
          <w:rFonts w:ascii="Times New Roman" w:hAnsi="Times New Roman" w:cs="Times New Roman"/>
          <w:color w:val="000000" w:themeColor="text1"/>
          <w:sz w:val="24"/>
          <w:szCs w:val="24"/>
          <w:shd w:val="clear" w:color="auto" w:fill="FFFFFF"/>
          <w:lang w:val="en-GB"/>
        </w:rPr>
        <w:t>Guzman, A.L. and Lewis, S.C., (2020). Artificial intelligence and communication: A Human–Machine Communication research agenda. </w:t>
      </w:r>
      <w:r w:rsidRPr="00405AC8">
        <w:rPr>
          <w:rFonts w:ascii="Times New Roman" w:hAnsi="Times New Roman" w:cs="Times New Roman"/>
          <w:i/>
          <w:iCs/>
          <w:color w:val="000000" w:themeColor="text1"/>
          <w:sz w:val="24"/>
          <w:szCs w:val="24"/>
          <w:shd w:val="clear" w:color="auto" w:fill="FFFFFF"/>
          <w:lang w:val="en-GB"/>
        </w:rPr>
        <w:t>New Media &amp; Society</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22</w:t>
      </w:r>
      <w:r w:rsidRPr="00405AC8">
        <w:rPr>
          <w:rFonts w:ascii="Times New Roman" w:hAnsi="Times New Roman" w:cs="Times New Roman"/>
          <w:color w:val="000000" w:themeColor="text1"/>
          <w:sz w:val="24"/>
          <w:szCs w:val="24"/>
          <w:shd w:val="clear" w:color="auto" w:fill="FFFFFF"/>
          <w:lang w:val="en-GB"/>
        </w:rPr>
        <w:t>(1), pp.70-86.</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https://journals.sagepub.com/doi/pdf/10.1177/1461444819858691</w:t>
      </w:r>
    </w:p>
    <w:p w14:paraId="671CB43C"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shd w:val="clear" w:color="auto" w:fill="FFFFFF"/>
          <w:lang w:val="en-GB"/>
        </w:rPr>
      </w:pPr>
      <w:r w:rsidRPr="00405AC8">
        <w:rPr>
          <w:rFonts w:ascii="Times New Roman" w:hAnsi="Times New Roman" w:cs="Times New Roman"/>
          <w:color w:val="000000" w:themeColor="text1"/>
          <w:sz w:val="24"/>
          <w:szCs w:val="24"/>
          <w:shd w:val="clear" w:color="auto" w:fill="FFFFFF"/>
          <w:lang w:val="en-GB"/>
        </w:rPr>
        <w:t>Hancock, J.T., Naaman, M. and Levy, K., (2020). AI-mediated communication: Definition, research agenda, and ethical considerations. </w:t>
      </w:r>
      <w:r w:rsidRPr="00405AC8">
        <w:rPr>
          <w:rFonts w:ascii="Times New Roman" w:hAnsi="Times New Roman" w:cs="Times New Roman"/>
          <w:i/>
          <w:iCs/>
          <w:color w:val="000000" w:themeColor="text1"/>
          <w:sz w:val="24"/>
          <w:szCs w:val="24"/>
          <w:shd w:val="clear" w:color="auto" w:fill="FFFFFF"/>
          <w:lang w:val="en-GB"/>
        </w:rPr>
        <w:t>Journal of Computer-Mediated Communication</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25</w:t>
      </w:r>
      <w:r w:rsidRPr="00405AC8">
        <w:rPr>
          <w:rFonts w:ascii="Times New Roman" w:hAnsi="Times New Roman" w:cs="Times New Roman"/>
          <w:color w:val="000000" w:themeColor="text1"/>
          <w:sz w:val="24"/>
          <w:szCs w:val="24"/>
          <w:shd w:val="clear" w:color="auto" w:fill="FFFFFF"/>
          <w:lang w:val="en-GB"/>
        </w:rPr>
        <w:t>(1), pp.89-100.</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https://academic.oup.com/jcmc/article-abstract/25/1/89/5714020</w:t>
      </w:r>
    </w:p>
    <w:p w14:paraId="533B54A9"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proofErr w:type="spellStart"/>
      <w:r w:rsidRPr="00405AC8">
        <w:rPr>
          <w:rFonts w:ascii="Times New Roman" w:hAnsi="Times New Roman" w:cs="Times New Roman"/>
          <w:color w:val="000000" w:themeColor="text1"/>
          <w:sz w:val="24"/>
          <w:szCs w:val="24"/>
          <w:shd w:val="clear" w:color="auto" w:fill="FFFFFF"/>
          <w:lang w:val="en-GB"/>
        </w:rPr>
        <w:t>Haudi</w:t>
      </w:r>
      <w:proofErr w:type="spellEnd"/>
      <w:r w:rsidRPr="00405AC8">
        <w:rPr>
          <w:rFonts w:ascii="Times New Roman" w:hAnsi="Times New Roman" w:cs="Times New Roman"/>
          <w:color w:val="000000" w:themeColor="text1"/>
          <w:sz w:val="24"/>
          <w:szCs w:val="24"/>
          <w:shd w:val="clear" w:color="auto" w:fill="FFFFFF"/>
          <w:lang w:val="en-GB"/>
        </w:rPr>
        <w:t xml:space="preserve">, H., </w:t>
      </w:r>
      <w:proofErr w:type="spellStart"/>
      <w:r w:rsidRPr="00405AC8">
        <w:rPr>
          <w:rFonts w:ascii="Times New Roman" w:hAnsi="Times New Roman" w:cs="Times New Roman"/>
          <w:color w:val="000000" w:themeColor="text1"/>
          <w:sz w:val="24"/>
          <w:szCs w:val="24"/>
          <w:shd w:val="clear" w:color="auto" w:fill="FFFFFF"/>
          <w:lang w:val="en-GB"/>
        </w:rPr>
        <w:t>Handayani</w:t>
      </w:r>
      <w:proofErr w:type="spellEnd"/>
      <w:r w:rsidRPr="00405AC8">
        <w:rPr>
          <w:rFonts w:ascii="Times New Roman" w:hAnsi="Times New Roman" w:cs="Times New Roman"/>
          <w:color w:val="000000" w:themeColor="text1"/>
          <w:sz w:val="24"/>
          <w:szCs w:val="24"/>
          <w:shd w:val="clear" w:color="auto" w:fill="FFFFFF"/>
          <w:lang w:val="en-GB"/>
        </w:rPr>
        <w:t xml:space="preserve">, W., </w:t>
      </w:r>
      <w:proofErr w:type="spellStart"/>
      <w:r w:rsidRPr="00405AC8">
        <w:rPr>
          <w:rFonts w:ascii="Times New Roman" w:hAnsi="Times New Roman" w:cs="Times New Roman"/>
          <w:color w:val="000000" w:themeColor="text1"/>
          <w:sz w:val="24"/>
          <w:szCs w:val="24"/>
          <w:shd w:val="clear" w:color="auto" w:fill="FFFFFF"/>
          <w:lang w:val="en-GB"/>
        </w:rPr>
        <w:t>Musnaini</w:t>
      </w:r>
      <w:proofErr w:type="spellEnd"/>
      <w:r w:rsidRPr="00405AC8">
        <w:rPr>
          <w:rFonts w:ascii="Times New Roman" w:hAnsi="Times New Roman" w:cs="Times New Roman"/>
          <w:color w:val="000000" w:themeColor="text1"/>
          <w:sz w:val="24"/>
          <w:szCs w:val="24"/>
          <w:shd w:val="clear" w:color="auto" w:fill="FFFFFF"/>
          <w:lang w:val="en-GB"/>
        </w:rPr>
        <w:t xml:space="preserve">, M., </w:t>
      </w:r>
      <w:proofErr w:type="spellStart"/>
      <w:r w:rsidRPr="00405AC8">
        <w:rPr>
          <w:rFonts w:ascii="Times New Roman" w:hAnsi="Times New Roman" w:cs="Times New Roman"/>
          <w:color w:val="000000" w:themeColor="text1"/>
          <w:sz w:val="24"/>
          <w:szCs w:val="24"/>
          <w:shd w:val="clear" w:color="auto" w:fill="FFFFFF"/>
          <w:lang w:val="en-GB"/>
        </w:rPr>
        <w:t>Suyoto</w:t>
      </w:r>
      <w:proofErr w:type="spellEnd"/>
      <w:r w:rsidRPr="00405AC8">
        <w:rPr>
          <w:rFonts w:ascii="Times New Roman" w:hAnsi="Times New Roman" w:cs="Times New Roman"/>
          <w:color w:val="000000" w:themeColor="text1"/>
          <w:sz w:val="24"/>
          <w:szCs w:val="24"/>
          <w:shd w:val="clear" w:color="auto" w:fill="FFFFFF"/>
          <w:lang w:val="en-GB"/>
        </w:rPr>
        <w:t xml:space="preserve">, Y., </w:t>
      </w:r>
      <w:proofErr w:type="spellStart"/>
      <w:r w:rsidRPr="00405AC8">
        <w:rPr>
          <w:rFonts w:ascii="Times New Roman" w:hAnsi="Times New Roman" w:cs="Times New Roman"/>
          <w:color w:val="000000" w:themeColor="text1"/>
          <w:sz w:val="24"/>
          <w:szCs w:val="24"/>
          <w:shd w:val="clear" w:color="auto" w:fill="FFFFFF"/>
          <w:lang w:val="en-GB"/>
        </w:rPr>
        <w:t>Prasetio</w:t>
      </w:r>
      <w:proofErr w:type="spellEnd"/>
      <w:r w:rsidRPr="00405AC8">
        <w:rPr>
          <w:rFonts w:ascii="Times New Roman" w:hAnsi="Times New Roman" w:cs="Times New Roman"/>
          <w:color w:val="000000" w:themeColor="text1"/>
          <w:sz w:val="24"/>
          <w:szCs w:val="24"/>
          <w:shd w:val="clear" w:color="auto" w:fill="FFFFFF"/>
          <w:lang w:val="en-GB"/>
        </w:rPr>
        <w:t xml:space="preserve">, T., </w:t>
      </w:r>
      <w:proofErr w:type="spellStart"/>
      <w:r w:rsidRPr="00405AC8">
        <w:rPr>
          <w:rFonts w:ascii="Times New Roman" w:hAnsi="Times New Roman" w:cs="Times New Roman"/>
          <w:color w:val="000000" w:themeColor="text1"/>
          <w:sz w:val="24"/>
          <w:szCs w:val="24"/>
          <w:shd w:val="clear" w:color="auto" w:fill="FFFFFF"/>
          <w:lang w:val="en-GB"/>
        </w:rPr>
        <w:t>Pitaloka</w:t>
      </w:r>
      <w:proofErr w:type="spellEnd"/>
      <w:r w:rsidRPr="00405AC8">
        <w:rPr>
          <w:rFonts w:ascii="Times New Roman" w:hAnsi="Times New Roman" w:cs="Times New Roman"/>
          <w:color w:val="000000" w:themeColor="text1"/>
          <w:sz w:val="24"/>
          <w:szCs w:val="24"/>
          <w:shd w:val="clear" w:color="auto" w:fill="FFFFFF"/>
          <w:lang w:val="en-GB"/>
        </w:rPr>
        <w:t xml:space="preserve">, E., </w:t>
      </w:r>
      <w:proofErr w:type="spellStart"/>
      <w:r w:rsidRPr="00405AC8">
        <w:rPr>
          <w:rFonts w:ascii="Times New Roman" w:hAnsi="Times New Roman" w:cs="Times New Roman"/>
          <w:color w:val="000000" w:themeColor="text1"/>
          <w:sz w:val="24"/>
          <w:szCs w:val="24"/>
          <w:shd w:val="clear" w:color="auto" w:fill="FFFFFF"/>
          <w:lang w:val="en-GB"/>
        </w:rPr>
        <w:t>Wijoyo</w:t>
      </w:r>
      <w:proofErr w:type="spellEnd"/>
      <w:r w:rsidRPr="00405AC8">
        <w:rPr>
          <w:rFonts w:ascii="Times New Roman" w:hAnsi="Times New Roman" w:cs="Times New Roman"/>
          <w:color w:val="000000" w:themeColor="text1"/>
          <w:sz w:val="24"/>
          <w:szCs w:val="24"/>
          <w:shd w:val="clear" w:color="auto" w:fill="FFFFFF"/>
          <w:lang w:val="en-GB"/>
        </w:rPr>
        <w:t xml:space="preserve">, H., </w:t>
      </w:r>
      <w:proofErr w:type="spellStart"/>
      <w:r w:rsidRPr="00405AC8">
        <w:rPr>
          <w:rFonts w:ascii="Times New Roman" w:hAnsi="Times New Roman" w:cs="Times New Roman"/>
          <w:color w:val="000000" w:themeColor="text1"/>
          <w:sz w:val="24"/>
          <w:szCs w:val="24"/>
          <w:shd w:val="clear" w:color="auto" w:fill="FFFFFF"/>
          <w:lang w:val="en-GB"/>
        </w:rPr>
        <w:t>Yonata</w:t>
      </w:r>
      <w:proofErr w:type="spellEnd"/>
      <w:r w:rsidRPr="00405AC8">
        <w:rPr>
          <w:rFonts w:ascii="Times New Roman" w:hAnsi="Times New Roman" w:cs="Times New Roman"/>
          <w:color w:val="000000" w:themeColor="text1"/>
          <w:sz w:val="24"/>
          <w:szCs w:val="24"/>
          <w:shd w:val="clear" w:color="auto" w:fill="FFFFFF"/>
          <w:lang w:val="en-GB"/>
        </w:rPr>
        <w:t xml:space="preserve">, H., Koho, I. and </w:t>
      </w:r>
      <w:proofErr w:type="spellStart"/>
      <w:r w:rsidRPr="00405AC8">
        <w:rPr>
          <w:rFonts w:ascii="Times New Roman" w:hAnsi="Times New Roman" w:cs="Times New Roman"/>
          <w:color w:val="000000" w:themeColor="text1"/>
          <w:sz w:val="24"/>
          <w:szCs w:val="24"/>
          <w:shd w:val="clear" w:color="auto" w:fill="FFFFFF"/>
          <w:lang w:val="en-GB"/>
        </w:rPr>
        <w:t>Cahyon</w:t>
      </w:r>
      <w:proofErr w:type="spellEnd"/>
      <w:r w:rsidRPr="00405AC8">
        <w:rPr>
          <w:rFonts w:ascii="Times New Roman" w:hAnsi="Times New Roman" w:cs="Times New Roman"/>
          <w:color w:val="000000" w:themeColor="text1"/>
          <w:sz w:val="24"/>
          <w:szCs w:val="24"/>
          <w:shd w:val="clear" w:color="auto" w:fill="FFFFFF"/>
          <w:lang w:val="en-GB"/>
        </w:rPr>
        <w:t>, Y., (2022). The effect of social media marketing on brand trust, brand equity and brand loyalty. </w:t>
      </w:r>
      <w:r w:rsidRPr="00405AC8">
        <w:rPr>
          <w:rFonts w:ascii="Times New Roman" w:hAnsi="Times New Roman" w:cs="Times New Roman"/>
          <w:i/>
          <w:iCs/>
          <w:color w:val="000000" w:themeColor="text1"/>
          <w:sz w:val="24"/>
          <w:szCs w:val="24"/>
          <w:shd w:val="clear" w:color="auto" w:fill="FFFFFF"/>
          <w:lang w:val="en-GB"/>
        </w:rPr>
        <w:t>International Journal of Data and Network Science</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6</w:t>
      </w:r>
      <w:r w:rsidRPr="00405AC8">
        <w:rPr>
          <w:rFonts w:ascii="Times New Roman" w:hAnsi="Times New Roman" w:cs="Times New Roman"/>
          <w:color w:val="000000" w:themeColor="text1"/>
          <w:sz w:val="24"/>
          <w:szCs w:val="24"/>
          <w:shd w:val="clear" w:color="auto" w:fill="FFFFFF"/>
          <w:lang w:val="en-GB"/>
        </w:rPr>
        <w:t xml:space="preserve">(3), </w:t>
      </w:r>
      <w:r w:rsidRPr="00405AC8">
        <w:rPr>
          <w:rFonts w:ascii="Times New Roman" w:hAnsi="Times New Roman" w:cs="Times New Roman"/>
          <w:color w:val="000000" w:themeColor="text1"/>
          <w:sz w:val="24"/>
          <w:szCs w:val="24"/>
          <w:shd w:val="clear" w:color="auto" w:fill="FFFFFF"/>
          <w:lang w:val="en-GB"/>
        </w:rPr>
        <w:lastRenderedPageBreak/>
        <w:t>pp.961-972.</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http://growingscience.com/beta/ijds/5384-the-effect-of-social-media-marketing-on-brand-trust-brand-equity-and-brand-loyalty.html</w:t>
      </w:r>
    </w:p>
    <w:p w14:paraId="262BC2B2"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He, A.Z. and Zhang, Y., (2022). AI-powered touch points in the customer journey: a systematic literature review and research agenda. </w:t>
      </w:r>
      <w:r w:rsidRPr="00405AC8">
        <w:rPr>
          <w:rFonts w:ascii="Times New Roman" w:hAnsi="Times New Roman" w:cs="Times New Roman"/>
          <w:i/>
          <w:iCs/>
          <w:color w:val="000000" w:themeColor="text1"/>
          <w:sz w:val="24"/>
          <w:szCs w:val="24"/>
          <w:shd w:val="clear" w:color="auto" w:fill="FFFFFF"/>
          <w:lang w:val="en-GB"/>
        </w:rPr>
        <w:t>Journal of Research in Interactive Marketing</w:t>
      </w:r>
      <w:r w:rsidRPr="00405AC8">
        <w:rPr>
          <w:rFonts w:ascii="Times New Roman" w:hAnsi="Times New Roman" w:cs="Times New Roman"/>
          <w:color w:val="000000" w:themeColor="text1"/>
          <w:sz w:val="24"/>
          <w:szCs w:val="24"/>
          <w:shd w:val="clear" w:color="auto" w:fill="FFFFFF"/>
          <w:lang w:val="en-GB"/>
        </w:rPr>
        <w:t>, (ahead-of-print), pp.1-20.</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www.emerald.com/insight/content/doi/10.1108/JRIM-03-2022-0082/full/www.forbes.com/sites/bernardmarr/2018/07/20/how-us-retail-giant-kroger-is-using-ai-and-robots-to-prepare-for-the-4th-industrial-revolution/www.adweek.com/performance-marketing/how-the-humans-behind-cgi-influencers-need-to-adapt-to-consumer-needs/</w:t>
      </w:r>
    </w:p>
    <w:p w14:paraId="77D8DE55"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 xml:space="preserve">He, H., </w:t>
      </w:r>
      <w:proofErr w:type="spellStart"/>
      <w:r w:rsidRPr="00405AC8">
        <w:rPr>
          <w:rFonts w:ascii="Times New Roman" w:hAnsi="Times New Roman" w:cs="Times New Roman"/>
          <w:color w:val="000000" w:themeColor="text1"/>
          <w:sz w:val="24"/>
          <w:szCs w:val="24"/>
          <w:shd w:val="clear" w:color="auto" w:fill="FFFFFF"/>
          <w:lang w:val="en-GB"/>
        </w:rPr>
        <w:t>Jin</w:t>
      </w:r>
      <w:proofErr w:type="spellEnd"/>
      <w:r w:rsidRPr="00405AC8">
        <w:rPr>
          <w:rFonts w:ascii="Times New Roman" w:hAnsi="Times New Roman" w:cs="Times New Roman"/>
          <w:color w:val="000000" w:themeColor="text1"/>
          <w:sz w:val="24"/>
          <w:szCs w:val="24"/>
          <w:shd w:val="clear" w:color="auto" w:fill="FFFFFF"/>
          <w:lang w:val="en-GB"/>
        </w:rPr>
        <w:t>, S., Wen, C.K., Gao, F., Li, G.Y. and Xu, Z., (2019). Model-driven deep learning for physical layer communications. </w:t>
      </w:r>
      <w:r w:rsidRPr="00405AC8">
        <w:rPr>
          <w:rFonts w:ascii="Times New Roman" w:hAnsi="Times New Roman" w:cs="Times New Roman"/>
          <w:i/>
          <w:iCs/>
          <w:color w:val="000000" w:themeColor="text1"/>
          <w:sz w:val="24"/>
          <w:szCs w:val="24"/>
          <w:shd w:val="clear" w:color="auto" w:fill="FFFFFF"/>
          <w:lang w:val="en-GB"/>
        </w:rPr>
        <w:t>IEEE Wireless Communications</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26</w:t>
      </w:r>
      <w:r w:rsidRPr="00405AC8">
        <w:rPr>
          <w:rFonts w:ascii="Times New Roman" w:hAnsi="Times New Roman" w:cs="Times New Roman"/>
          <w:color w:val="000000" w:themeColor="text1"/>
          <w:sz w:val="24"/>
          <w:szCs w:val="24"/>
          <w:shd w:val="clear" w:color="auto" w:fill="FFFFFF"/>
          <w:lang w:val="en-GB"/>
        </w:rPr>
        <w:t>(5), pp.77-83.</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https://ieeexplore.ieee.org/abstract/document/8715338/</w:t>
      </w:r>
    </w:p>
    <w:p w14:paraId="55D66182"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 xml:space="preserve">Khoa, B.T., (2021). The impact of chatbots on the relationship between integrated marketing communication and online purchasing </w:t>
      </w:r>
      <w:proofErr w:type="spellStart"/>
      <w:r w:rsidRPr="00405AC8">
        <w:rPr>
          <w:rFonts w:ascii="Times New Roman" w:hAnsi="Times New Roman" w:cs="Times New Roman"/>
          <w:color w:val="000000" w:themeColor="text1"/>
          <w:sz w:val="24"/>
          <w:szCs w:val="24"/>
          <w:shd w:val="clear" w:color="auto" w:fill="FFFFFF"/>
          <w:lang w:val="en-GB"/>
        </w:rPr>
        <w:t>behavior</w:t>
      </w:r>
      <w:proofErr w:type="spellEnd"/>
      <w:r w:rsidRPr="00405AC8">
        <w:rPr>
          <w:rFonts w:ascii="Times New Roman" w:hAnsi="Times New Roman" w:cs="Times New Roman"/>
          <w:color w:val="000000" w:themeColor="text1"/>
          <w:sz w:val="24"/>
          <w:szCs w:val="24"/>
          <w:shd w:val="clear" w:color="auto" w:fill="FFFFFF"/>
          <w:lang w:val="en-GB"/>
        </w:rPr>
        <w:t xml:space="preserve"> in the frontier market. </w:t>
      </w:r>
      <w:proofErr w:type="spellStart"/>
      <w:r w:rsidRPr="00405AC8">
        <w:rPr>
          <w:rFonts w:ascii="Times New Roman" w:hAnsi="Times New Roman" w:cs="Times New Roman"/>
          <w:i/>
          <w:iCs/>
          <w:color w:val="000000" w:themeColor="text1"/>
          <w:sz w:val="24"/>
          <w:szCs w:val="24"/>
          <w:shd w:val="clear" w:color="auto" w:fill="FFFFFF"/>
          <w:lang w:val="en-GB"/>
        </w:rPr>
        <w:t>Jurnal</w:t>
      </w:r>
      <w:proofErr w:type="spellEnd"/>
      <w:r w:rsidRPr="00405AC8">
        <w:rPr>
          <w:rFonts w:ascii="Times New Roman" w:hAnsi="Times New Roman" w:cs="Times New Roman"/>
          <w:i/>
          <w:iCs/>
          <w:color w:val="000000" w:themeColor="text1"/>
          <w:sz w:val="24"/>
          <w:szCs w:val="24"/>
          <w:shd w:val="clear" w:color="auto" w:fill="FFFFFF"/>
          <w:lang w:val="en-GB"/>
        </w:rPr>
        <w:t xml:space="preserve"> The Messenger</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13</w:t>
      </w:r>
      <w:r w:rsidRPr="00405AC8">
        <w:rPr>
          <w:rFonts w:ascii="Times New Roman" w:hAnsi="Times New Roman" w:cs="Times New Roman"/>
          <w:color w:val="000000" w:themeColor="text1"/>
          <w:sz w:val="24"/>
          <w:szCs w:val="24"/>
          <w:shd w:val="clear" w:color="auto" w:fill="FFFFFF"/>
          <w:lang w:val="en-GB"/>
        </w:rPr>
        <w:t>(1), pp.19-32.</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https://journals.usm.ac.id/index.php/the-messenger/article/view/2439</w:t>
      </w:r>
    </w:p>
    <w:p w14:paraId="1C67912B" w14:textId="77777777" w:rsidR="009425DF" w:rsidRPr="00405AC8" w:rsidRDefault="009425DF" w:rsidP="005935E6">
      <w:pPr>
        <w:spacing w:before="240" w:line="360" w:lineRule="auto"/>
        <w:jc w:val="both"/>
        <w:rPr>
          <w:rFonts w:ascii="Times New Roman" w:hAnsi="Times New Roman" w:cs="Times New Roman"/>
          <w:sz w:val="24"/>
          <w:szCs w:val="24"/>
          <w:lang w:val="en-GB"/>
        </w:rPr>
      </w:pPr>
      <w:proofErr w:type="spellStart"/>
      <w:r w:rsidRPr="00405AC8">
        <w:rPr>
          <w:rFonts w:ascii="Times New Roman" w:hAnsi="Times New Roman" w:cs="Times New Roman"/>
          <w:sz w:val="24"/>
          <w:szCs w:val="24"/>
          <w:lang w:val="en-GB"/>
        </w:rPr>
        <w:t>Lafarga</w:t>
      </w:r>
      <w:proofErr w:type="spellEnd"/>
      <w:r w:rsidRPr="00405AC8">
        <w:rPr>
          <w:rFonts w:ascii="Times New Roman" w:hAnsi="Times New Roman" w:cs="Times New Roman"/>
          <w:sz w:val="24"/>
          <w:szCs w:val="24"/>
          <w:lang w:val="en-GB"/>
        </w:rPr>
        <w:t>, T., (2019). Effect of microalgal biomass incorporation into foods: Nutritional and sensorial attributes of the end products. </w:t>
      </w:r>
      <w:r w:rsidRPr="00405AC8">
        <w:rPr>
          <w:rFonts w:ascii="Times New Roman" w:hAnsi="Times New Roman" w:cs="Times New Roman"/>
          <w:i/>
          <w:iCs/>
          <w:sz w:val="24"/>
          <w:szCs w:val="24"/>
          <w:lang w:val="en-GB"/>
        </w:rPr>
        <w:t>Algal Research</w:t>
      </w:r>
      <w:r w:rsidRPr="00405AC8">
        <w:rPr>
          <w:rFonts w:ascii="Times New Roman" w:hAnsi="Times New Roman" w:cs="Times New Roman"/>
          <w:sz w:val="24"/>
          <w:szCs w:val="24"/>
          <w:lang w:val="en-GB"/>
        </w:rPr>
        <w:t>, </w:t>
      </w:r>
      <w:r w:rsidRPr="00405AC8">
        <w:rPr>
          <w:rFonts w:ascii="Times New Roman" w:hAnsi="Times New Roman" w:cs="Times New Roman"/>
          <w:i/>
          <w:iCs/>
          <w:sz w:val="24"/>
          <w:szCs w:val="24"/>
          <w:lang w:val="en-GB"/>
        </w:rPr>
        <w:t>41</w:t>
      </w:r>
      <w:r w:rsidRPr="00405AC8">
        <w:rPr>
          <w:rFonts w:ascii="Times New Roman" w:hAnsi="Times New Roman" w:cs="Times New Roman"/>
          <w:sz w:val="24"/>
          <w:szCs w:val="24"/>
          <w:lang w:val="en-GB"/>
        </w:rPr>
        <w:t>, p.101566.</w:t>
      </w:r>
    </w:p>
    <w:p w14:paraId="4C38E966" w14:textId="77777777" w:rsidR="009425DF" w:rsidRPr="001E0187" w:rsidRDefault="009425DF" w:rsidP="005935E6">
      <w:pPr>
        <w:spacing w:before="240" w:line="360" w:lineRule="auto"/>
        <w:jc w:val="both"/>
        <w:rPr>
          <w:rFonts w:ascii="Times New Roman" w:hAnsi="Times New Roman" w:cs="Times New Roman"/>
          <w:color w:val="000000" w:themeColor="text1"/>
          <w:sz w:val="24"/>
          <w:szCs w:val="24"/>
          <w:lang w:val="en-GB"/>
        </w:rPr>
      </w:pPr>
      <w:r w:rsidRPr="001E0187">
        <w:rPr>
          <w:rFonts w:ascii="Times New Roman" w:hAnsi="Times New Roman" w:cs="Times New Roman"/>
          <w:color w:val="000000" w:themeColor="text1"/>
          <w:sz w:val="24"/>
          <w:szCs w:val="24"/>
          <w:lang w:val="en-GB"/>
        </w:rPr>
        <w:t xml:space="preserve">Laurie, S. and Mortimer, K., (2019). How to achieve true integration: the impact of integrated marketing communication on the client/agency relationship. </w:t>
      </w:r>
      <w:r w:rsidRPr="001E0187">
        <w:rPr>
          <w:rFonts w:ascii="Times New Roman" w:hAnsi="Times New Roman" w:cs="Times New Roman"/>
          <w:i/>
          <w:iCs/>
          <w:color w:val="000000" w:themeColor="text1"/>
          <w:sz w:val="24"/>
          <w:szCs w:val="24"/>
          <w:lang w:val="en-GB"/>
        </w:rPr>
        <w:t>Journal of Marketing Management</w:t>
      </w:r>
      <w:r w:rsidRPr="001E0187">
        <w:rPr>
          <w:rFonts w:ascii="Times New Roman" w:hAnsi="Times New Roman" w:cs="Times New Roman"/>
          <w:color w:val="000000" w:themeColor="text1"/>
          <w:sz w:val="24"/>
          <w:szCs w:val="24"/>
          <w:lang w:val="en-GB"/>
        </w:rPr>
        <w:t xml:space="preserve">, </w:t>
      </w:r>
      <w:r w:rsidRPr="001E0187">
        <w:rPr>
          <w:rFonts w:ascii="Times New Roman" w:hAnsi="Times New Roman" w:cs="Times New Roman"/>
          <w:i/>
          <w:iCs/>
          <w:color w:val="000000" w:themeColor="text1"/>
          <w:sz w:val="24"/>
          <w:szCs w:val="24"/>
          <w:lang w:val="en-GB"/>
        </w:rPr>
        <w:t>35</w:t>
      </w:r>
      <w:r w:rsidRPr="001E0187">
        <w:rPr>
          <w:rFonts w:ascii="Times New Roman" w:hAnsi="Times New Roman" w:cs="Times New Roman"/>
          <w:color w:val="000000" w:themeColor="text1"/>
          <w:sz w:val="24"/>
          <w:szCs w:val="24"/>
          <w:lang w:val="en-GB"/>
        </w:rPr>
        <w:t>(3-4), pp.231-252.</w:t>
      </w:r>
    </w:p>
    <w:p w14:paraId="3E5ED289"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Lovari, A. and Bowen, S.A., (2020). Social media in disaster communication: A case study of strategies, barriers, and ethical implications. </w:t>
      </w:r>
      <w:r w:rsidRPr="00405AC8">
        <w:rPr>
          <w:rFonts w:ascii="Times New Roman" w:hAnsi="Times New Roman" w:cs="Times New Roman"/>
          <w:i/>
          <w:iCs/>
          <w:color w:val="000000" w:themeColor="text1"/>
          <w:sz w:val="24"/>
          <w:szCs w:val="24"/>
          <w:shd w:val="clear" w:color="auto" w:fill="FFFFFF"/>
          <w:lang w:val="en-GB"/>
        </w:rPr>
        <w:t>Journal of Public Affairs</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20</w:t>
      </w:r>
      <w:r w:rsidRPr="00405AC8">
        <w:rPr>
          <w:rFonts w:ascii="Times New Roman" w:hAnsi="Times New Roman" w:cs="Times New Roman"/>
          <w:color w:val="000000" w:themeColor="text1"/>
          <w:sz w:val="24"/>
          <w:szCs w:val="24"/>
          <w:shd w:val="clear" w:color="auto" w:fill="FFFFFF"/>
          <w:lang w:val="en-GB"/>
        </w:rPr>
        <w:t>(1), p.e1967.</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https://onlinelibrary.wiley.com/doi/abs/10.1002/pa.1967</w:t>
      </w:r>
    </w:p>
    <w:p w14:paraId="56BF9B7F" w14:textId="77777777" w:rsidR="009425DF" w:rsidRPr="001E0187" w:rsidRDefault="009425DF" w:rsidP="005935E6">
      <w:pPr>
        <w:spacing w:before="240" w:line="360" w:lineRule="auto"/>
        <w:jc w:val="both"/>
        <w:rPr>
          <w:rFonts w:ascii="Times New Roman" w:hAnsi="Times New Roman" w:cs="Times New Roman"/>
          <w:color w:val="000000" w:themeColor="text1"/>
          <w:sz w:val="24"/>
          <w:szCs w:val="24"/>
          <w:lang w:val="en-GB"/>
        </w:rPr>
      </w:pPr>
      <w:proofErr w:type="spellStart"/>
      <w:r w:rsidRPr="001E0187">
        <w:rPr>
          <w:rFonts w:ascii="Times New Roman" w:hAnsi="Times New Roman" w:cs="Times New Roman"/>
          <w:color w:val="000000" w:themeColor="text1"/>
          <w:sz w:val="24"/>
          <w:szCs w:val="24"/>
          <w:lang w:val="en-GB"/>
        </w:rPr>
        <w:t>Miazga</w:t>
      </w:r>
      <w:proofErr w:type="spellEnd"/>
      <w:r w:rsidRPr="001E0187">
        <w:rPr>
          <w:rFonts w:ascii="Times New Roman" w:hAnsi="Times New Roman" w:cs="Times New Roman"/>
          <w:color w:val="000000" w:themeColor="text1"/>
          <w:sz w:val="24"/>
          <w:szCs w:val="24"/>
          <w:lang w:val="en-GB"/>
        </w:rPr>
        <w:t xml:space="preserve">, M. and </w:t>
      </w:r>
      <w:proofErr w:type="spellStart"/>
      <w:r w:rsidRPr="001E0187">
        <w:rPr>
          <w:rFonts w:ascii="Times New Roman" w:hAnsi="Times New Roman" w:cs="Times New Roman"/>
          <w:color w:val="000000" w:themeColor="text1"/>
          <w:sz w:val="24"/>
          <w:szCs w:val="24"/>
          <w:lang w:val="en-GB"/>
        </w:rPr>
        <w:t>Królikowska</w:t>
      </w:r>
      <w:proofErr w:type="spellEnd"/>
      <w:r w:rsidRPr="001E0187">
        <w:rPr>
          <w:rFonts w:ascii="Times New Roman" w:hAnsi="Times New Roman" w:cs="Times New Roman"/>
          <w:color w:val="000000" w:themeColor="text1"/>
          <w:sz w:val="24"/>
          <w:szCs w:val="24"/>
          <w:lang w:val="en-GB"/>
        </w:rPr>
        <w:t xml:space="preserve">, J., (2020). Assessment of Security of Water Supply for </w:t>
      </w:r>
      <w:proofErr w:type="spellStart"/>
      <w:r w:rsidRPr="001E0187">
        <w:rPr>
          <w:rFonts w:ascii="Times New Roman" w:hAnsi="Times New Roman" w:cs="Times New Roman"/>
          <w:color w:val="000000" w:themeColor="text1"/>
          <w:sz w:val="24"/>
          <w:szCs w:val="24"/>
          <w:lang w:val="en-GB"/>
        </w:rPr>
        <w:t>Benissa</w:t>
      </w:r>
      <w:proofErr w:type="spellEnd"/>
      <w:r w:rsidRPr="001E0187">
        <w:rPr>
          <w:rFonts w:ascii="Times New Roman" w:hAnsi="Times New Roman" w:cs="Times New Roman"/>
          <w:color w:val="000000" w:themeColor="text1"/>
          <w:sz w:val="24"/>
          <w:szCs w:val="24"/>
          <w:lang w:val="en-GB"/>
        </w:rPr>
        <w:t xml:space="preserve"> Municipality, Spain Employing the Shannon-Weaver Model. </w:t>
      </w:r>
      <w:proofErr w:type="spellStart"/>
      <w:r w:rsidRPr="001E0187">
        <w:rPr>
          <w:rFonts w:ascii="Times New Roman" w:hAnsi="Times New Roman" w:cs="Times New Roman"/>
          <w:i/>
          <w:iCs/>
          <w:color w:val="000000" w:themeColor="text1"/>
          <w:sz w:val="24"/>
          <w:szCs w:val="24"/>
          <w:lang w:val="en-GB"/>
        </w:rPr>
        <w:t>Rocznik</w:t>
      </w:r>
      <w:proofErr w:type="spellEnd"/>
      <w:r w:rsidRPr="001E0187">
        <w:rPr>
          <w:rFonts w:ascii="Times New Roman" w:hAnsi="Times New Roman" w:cs="Times New Roman"/>
          <w:i/>
          <w:iCs/>
          <w:color w:val="000000" w:themeColor="text1"/>
          <w:sz w:val="24"/>
          <w:szCs w:val="24"/>
          <w:lang w:val="en-GB"/>
        </w:rPr>
        <w:t xml:space="preserve"> </w:t>
      </w:r>
      <w:proofErr w:type="spellStart"/>
      <w:r w:rsidRPr="001E0187">
        <w:rPr>
          <w:rFonts w:ascii="Times New Roman" w:hAnsi="Times New Roman" w:cs="Times New Roman"/>
          <w:i/>
          <w:iCs/>
          <w:color w:val="000000" w:themeColor="text1"/>
          <w:sz w:val="24"/>
          <w:szCs w:val="24"/>
          <w:lang w:val="en-GB"/>
        </w:rPr>
        <w:t>Ochrona</w:t>
      </w:r>
      <w:proofErr w:type="spellEnd"/>
      <w:r w:rsidRPr="001E0187">
        <w:rPr>
          <w:rFonts w:ascii="Times New Roman" w:hAnsi="Times New Roman" w:cs="Times New Roman"/>
          <w:i/>
          <w:iCs/>
          <w:color w:val="000000" w:themeColor="text1"/>
          <w:sz w:val="24"/>
          <w:szCs w:val="24"/>
          <w:lang w:val="en-GB"/>
        </w:rPr>
        <w:t xml:space="preserve"> </w:t>
      </w:r>
      <w:proofErr w:type="spellStart"/>
      <w:r w:rsidRPr="001E0187">
        <w:rPr>
          <w:rFonts w:ascii="Times New Roman" w:hAnsi="Times New Roman" w:cs="Times New Roman"/>
          <w:i/>
          <w:iCs/>
          <w:color w:val="000000" w:themeColor="text1"/>
          <w:sz w:val="24"/>
          <w:szCs w:val="24"/>
          <w:lang w:val="en-GB"/>
        </w:rPr>
        <w:t>Środowiska</w:t>
      </w:r>
      <w:proofErr w:type="spellEnd"/>
      <w:r w:rsidRPr="001E0187">
        <w:rPr>
          <w:rFonts w:ascii="Times New Roman" w:hAnsi="Times New Roman" w:cs="Times New Roman"/>
          <w:color w:val="000000" w:themeColor="text1"/>
          <w:sz w:val="24"/>
          <w:szCs w:val="24"/>
          <w:lang w:val="en-GB"/>
        </w:rPr>
        <w:t>, 22.</w:t>
      </w:r>
    </w:p>
    <w:p w14:paraId="0FBD4D27"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proofErr w:type="spellStart"/>
      <w:r w:rsidRPr="00405AC8">
        <w:rPr>
          <w:rFonts w:ascii="Times New Roman" w:hAnsi="Times New Roman" w:cs="Times New Roman"/>
          <w:color w:val="000000" w:themeColor="text1"/>
          <w:sz w:val="24"/>
          <w:szCs w:val="24"/>
          <w:shd w:val="clear" w:color="auto" w:fill="FFFFFF"/>
          <w:lang w:val="en-GB"/>
        </w:rPr>
        <w:lastRenderedPageBreak/>
        <w:t>Muhammedrisaevna</w:t>
      </w:r>
      <w:proofErr w:type="spellEnd"/>
      <w:r w:rsidRPr="00405AC8">
        <w:rPr>
          <w:rFonts w:ascii="Times New Roman" w:hAnsi="Times New Roman" w:cs="Times New Roman"/>
          <w:color w:val="000000" w:themeColor="text1"/>
          <w:sz w:val="24"/>
          <w:szCs w:val="24"/>
          <w:shd w:val="clear" w:color="auto" w:fill="FFFFFF"/>
          <w:lang w:val="en-GB"/>
        </w:rPr>
        <w:t xml:space="preserve">, T.M.S., </w:t>
      </w:r>
      <w:proofErr w:type="spellStart"/>
      <w:r w:rsidRPr="00405AC8">
        <w:rPr>
          <w:rFonts w:ascii="Times New Roman" w:hAnsi="Times New Roman" w:cs="Times New Roman"/>
          <w:color w:val="000000" w:themeColor="text1"/>
          <w:sz w:val="24"/>
          <w:szCs w:val="24"/>
          <w:shd w:val="clear" w:color="auto" w:fill="FFFFFF"/>
          <w:lang w:val="en-GB"/>
        </w:rPr>
        <w:t>Bayazovna</w:t>
      </w:r>
      <w:proofErr w:type="spellEnd"/>
      <w:r w:rsidRPr="00405AC8">
        <w:rPr>
          <w:rFonts w:ascii="Times New Roman" w:hAnsi="Times New Roman" w:cs="Times New Roman"/>
          <w:color w:val="000000" w:themeColor="text1"/>
          <w:sz w:val="24"/>
          <w:szCs w:val="24"/>
          <w:shd w:val="clear" w:color="auto" w:fill="FFFFFF"/>
          <w:lang w:val="en-GB"/>
        </w:rPr>
        <w:t xml:space="preserve">, G.N. and </w:t>
      </w:r>
      <w:proofErr w:type="spellStart"/>
      <w:r w:rsidRPr="00405AC8">
        <w:rPr>
          <w:rFonts w:ascii="Times New Roman" w:hAnsi="Times New Roman" w:cs="Times New Roman"/>
          <w:color w:val="000000" w:themeColor="text1"/>
          <w:sz w:val="24"/>
          <w:szCs w:val="24"/>
          <w:shd w:val="clear" w:color="auto" w:fill="FFFFFF"/>
          <w:lang w:val="en-GB"/>
        </w:rPr>
        <w:t>Kakhramonovna</w:t>
      </w:r>
      <w:proofErr w:type="spellEnd"/>
      <w:r w:rsidRPr="00405AC8">
        <w:rPr>
          <w:rFonts w:ascii="Times New Roman" w:hAnsi="Times New Roman" w:cs="Times New Roman"/>
          <w:color w:val="000000" w:themeColor="text1"/>
          <w:sz w:val="24"/>
          <w:szCs w:val="24"/>
          <w:shd w:val="clear" w:color="auto" w:fill="FFFFFF"/>
          <w:lang w:val="en-GB"/>
        </w:rPr>
        <w:t>, D.A., (2020). Goal and objectives of integrated marketing communications. </w:t>
      </w:r>
      <w:r w:rsidRPr="00405AC8">
        <w:rPr>
          <w:rFonts w:ascii="Times New Roman" w:hAnsi="Times New Roman" w:cs="Times New Roman"/>
          <w:i/>
          <w:iCs/>
          <w:color w:val="000000" w:themeColor="text1"/>
          <w:sz w:val="24"/>
          <w:szCs w:val="24"/>
          <w:shd w:val="clear" w:color="auto" w:fill="FFFFFF"/>
          <w:lang w:val="en-GB"/>
        </w:rPr>
        <w:t>Economics</w:t>
      </w:r>
      <w:r w:rsidRPr="00405AC8">
        <w:rPr>
          <w:rFonts w:ascii="Times New Roman" w:hAnsi="Times New Roman" w:cs="Times New Roman"/>
          <w:color w:val="000000" w:themeColor="text1"/>
          <w:sz w:val="24"/>
          <w:szCs w:val="24"/>
          <w:shd w:val="clear" w:color="auto" w:fill="FFFFFF"/>
          <w:lang w:val="en-GB"/>
        </w:rPr>
        <w:t>, (2 (45)), pp.5-7.</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https://cyberleninka.ru/article/n/goal-and-objectives-of-integrated-marketing-communications</w:t>
      </w:r>
    </w:p>
    <w:p w14:paraId="6C4587DD"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405AC8">
        <w:rPr>
          <w:rFonts w:ascii="Times New Roman" w:hAnsi="Times New Roman" w:cs="Times New Roman"/>
          <w:color w:val="000000" w:themeColor="text1"/>
          <w:sz w:val="24"/>
          <w:szCs w:val="24"/>
          <w:shd w:val="clear" w:color="auto" w:fill="FFFFFF"/>
          <w:lang w:val="en-GB"/>
        </w:rPr>
        <w:t>Picollet-D’hahan</w:t>
      </w:r>
      <w:proofErr w:type="spellEnd"/>
      <w:r w:rsidRPr="00405AC8">
        <w:rPr>
          <w:rFonts w:ascii="Times New Roman" w:hAnsi="Times New Roman" w:cs="Times New Roman"/>
          <w:color w:val="000000" w:themeColor="text1"/>
          <w:sz w:val="24"/>
          <w:szCs w:val="24"/>
          <w:shd w:val="clear" w:color="auto" w:fill="FFFFFF"/>
          <w:lang w:val="en-GB"/>
        </w:rPr>
        <w:t xml:space="preserve">, N., </w:t>
      </w:r>
      <w:proofErr w:type="spellStart"/>
      <w:r w:rsidRPr="00405AC8">
        <w:rPr>
          <w:rFonts w:ascii="Times New Roman" w:hAnsi="Times New Roman" w:cs="Times New Roman"/>
          <w:color w:val="000000" w:themeColor="text1"/>
          <w:sz w:val="24"/>
          <w:szCs w:val="24"/>
          <w:shd w:val="clear" w:color="auto" w:fill="FFFFFF"/>
          <w:lang w:val="en-GB"/>
        </w:rPr>
        <w:t>Zuchowska</w:t>
      </w:r>
      <w:proofErr w:type="spellEnd"/>
      <w:r w:rsidRPr="00405AC8">
        <w:rPr>
          <w:rFonts w:ascii="Times New Roman" w:hAnsi="Times New Roman" w:cs="Times New Roman"/>
          <w:color w:val="000000" w:themeColor="text1"/>
          <w:sz w:val="24"/>
          <w:szCs w:val="24"/>
          <w:shd w:val="clear" w:color="auto" w:fill="FFFFFF"/>
          <w:lang w:val="en-GB"/>
        </w:rPr>
        <w:t xml:space="preserve">, A., </w:t>
      </w:r>
      <w:proofErr w:type="spellStart"/>
      <w:r w:rsidRPr="00405AC8">
        <w:rPr>
          <w:rFonts w:ascii="Times New Roman" w:hAnsi="Times New Roman" w:cs="Times New Roman"/>
          <w:color w:val="000000" w:themeColor="text1"/>
          <w:sz w:val="24"/>
          <w:szCs w:val="24"/>
          <w:shd w:val="clear" w:color="auto" w:fill="FFFFFF"/>
          <w:lang w:val="en-GB"/>
        </w:rPr>
        <w:t>Lemeunier</w:t>
      </w:r>
      <w:proofErr w:type="spellEnd"/>
      <w:r w:rsidRPr="00405AC8">
        <w:rPr>
          <w:rFonts w:ascii="Times New Roman" w:hAnsi="Times New Roman" w:cs="Times New Roman"/>
          <w:color w:val="000000" w:themeColor="text1"/>
          <w:sz w:val="24"/>
          <w:szCs w:val="24"/>
          <w:shd w:val="clear" w:color="auto" w:fill="FFFFFF"/>
          <w:lang w:val="en-GB"/>
        </w:rPr>
        <w:t xml:space="preserve">, I. and Le </w:t>
      </w:r>
      <w:proofErr w:type="spellStart"/>
      <w:r w:rsidRPr="00405AC8">
        <w:rPr>
          <w:rFonts w:ascii="Times New Roman" w:hAnsi="Times New Roman" w:cs="Times New Roman"/>
          <w:color w:val="000000" w:themeColor="text1"/>
          <w:sz w:val="24"/>
          <w:szCs w:val="24"/>
          <w:shd w:val="clear" w:color="auto" w:fill="FFFFFF"/>
          <w:lang w:val="en-GB"/>
        </w:rPr>
        <w:t>Gac</w:t>
      </w:r>
      <w:proofErr w:type="spellEnd"/>
      <w:r w:rsidRPr="00405AC8">
        <w:rPr>
          <w:rFonts w:ascii="Times New Roman" w:hAnsi="Times New Roman" w:cs="Times New Roman"/>
          <w:color w:val="000000" w:themeColor="text1"/>
          <w:sz w:val="24"/>
          <w:szCs w:val="24"/>
          <w:shd w:val="clear" w:color="auto" w:fill="FFFFFF"/>
          <w:lang w:val="en-GB"/>
        </w:rPr>
        <w:t>, S., (2021). Multiorgan-on-a-chip: a systemic approach to model and decipher inter-organ communication. </w:t>
      </w:r>
      <w:r w:rsidRPr="00405AC8">
        <w:rPr>
          <w:rFonts w:ascii="Times New Roman" w:hAnsi="Times New Roman" w:cs="Times New Roman"/>
          <w:i/>
          <w:iCs/>
          <w:color w:val="000000" w:themeColor="text1"/>
          <w:sz w:val="24"/>
          <w:szCs w:val="24"/>
          <w:shd w:val="clear" w:color="auto" w:fill="FFFFFF"/>
          <w:lang w:val="en-GB"/>
        </w:rPr>
        <w:t>Trends in biotechnology</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39</w:t>
      </w:r>
      <w:r w:rsidRPr="00405AC8">
        <w:rPr>
          <w:rFonts w:ascii="Times New Roman" w:hAnsi="Times New Roman" w:cs="Times New Roman"/>
          <w:color w:val="000000" w:themeColor="text1"/>
          <w:sz w:val="24"/>
          <w:szCs w:val="24"/>
          <w:shd w:val="clear" w:color="auto" w:fill="FFFFFF"/>
          <w:lang w:val="en-GB"/>
        </w:rPr>
        <w:t>(8), pp.788-810.</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https://www.sciencedirect.com/science/article/pii/S0167779920303097</w:t>
      </w:r>
    </w:p>
    <w:p w14:paraId="427A1A0D"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 xml:space="preserve">Pina, </w:t>
      </w:r>
      <w:proofErr w:type="gramStart"/>
      <w:r w:rsidRPr="00405AC8">
        <w:rPr>
          <w:rFonts w:ascii="Times New Roman" w:hAnsi="Times New Roman" w:cs="Times New Roman"/>
          <w:color w:val="000000" w:themeColor="text1"/>
          <w:sz w:val="24"/>
          <w:szCs w:val="24"/>
          <w:shd w:val="clear" w:color="auto" w:fill="FFFFFF"/>
          <w:lang w:val="en-GB"/>
        </w:rPr>
        <w:t>R.</w:t>
      </w:r>
      <w:proofErr w:type="gramEnd"/>
      <w:r w:rsidRPr="00405AC8">
        <w:rPr>
          <w:rFonts w:ascii="Times New Roman" w:hAnsi="Times New Roman" w:cs="Times New Roman"/>
          <w:color w:val="000000" w:themeColor="text1"/>
          <w:sz w:val="24"/>
          <w:szCs w:val="24"/>
          <w:shd w:val="clear" w:color="auto" w:fill="FFFFFF"/>
          <w:lang w:val="en-GB"/>
        </w:rPr>
        <w:t xml:space="preserve"> and Dias, Á., (2021). The influence of brand experiences on consumer-based brand equity. </w:t>
      </w:r>
      <w:r w:rsidRPr="00405AC8">
        <w:rPr>
          <w:rFonts w:ascii="Times New Roman" w:hAnsi="Times New Roman" w:cs="Times New Roman"/>
          <w:i/>
          <w:iCs/>
          <w:color w:val="000000" w:themeColor="text1"/>
          <w:sz w:val="24"/>
          <w:szCs w:val="24"/>
          <w:shd w:val="clear" w:color="auto" w:fill="FFFFFF"/>
          <w:lang w:val="en-GB"/>
        </w:rPr>
        <w:t>Journal of brand Management</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28</w:t>
      </w:r>
      <w:r w:rsidRPr="00405AC8">
        <w:rPr>
          <w:rFonts w:ascii="Times New Roman" w:hAnsi="Times New Roman" w:cs="Times New Roman"/>
          <w:color w:val="000000" w:themeColor="text1"/>
          <w:sz w:val="24"/>
          <w:szCs w:val="24"/>
          <w:shd w:val="clear" w:color="auto" w:fill="FFFFFF"/>
          <w:lang w:val="en-GB"/>
        </w:rPr>
        <w:t>, pp.99-115.</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https://link.springer.com/article/10.1057/s41262-020-00215-5</w:t>
      </w:r>
    </w:p>
    <w:p w14:paraId="61464CCC" w14:textId="77777777" w:rsidR="009425DF" w:rsidRPr="00405AC8" w:rsidRDefault="009425DF" w:rsidP="005935E6">
      <w:pPr>
        <w:spacing w:before="240" w:line="360" w:lineRule="auto"/>
        <w:jc w:val="both"/>
        <w:rPr>
          <w:rFonts w:ascii="Times New Roman" w:hAnsi="Times New Roman" w:cs="Times New Roman"/>
          <w:sz w:val="24"/>
          <w:szCs w:val="24"/>
          <w:lang w:val="en-GB"/>
        </w:rPr>
      </w:pPr>
      <w:r w:rsidRPr="00405AC8">
        <w:rPr>
          <w:rFonts w:ascii="Times New Roman" w:hAnsi="Times New Roman" w:cs="Times New Roman"/>
          <w:sz w:val="24"/>
          <w:szCs w:val="24"/>
          <w:lang w:val="en-GB"/>
        </w:rPr>
        <w:t xml:space="preserve">Singh, J., </w:t>
      </w:r>
      <w:proofErr w:type="spellStart"/>
      <w:r w:rsidRPr="00405AC8">
        <w:rPr>
          <w:rFonts w:ascii="Times New Roman" w:hAnsi="Times New Roman" w:cs="Times New Roman"/>
          <w:sz w:val="24"/>
          <w:szCs w:val="24"/>
          <w:lang w:val="en-GB"/>
        </w:rPr>
        <w:t>Crisafulli</w:t>
      </w:r>
      <w:proofErr w:type="spellEnd"/>
      <w:r w:rsidRPr="00405AC8">
        <w:rPr>
          <w:rFonts w:ascii="Times New Roman" w:hAnsi="Times New Roman" w:cs="Times New Roman"/>
          <w:sz w:val="24"/>
          <w:szCs w:val="24"/>
          <w:lang w:val="en-GB"/>
        </w:rPr>
        <w:t>, B. and Xue, M.T., (2020). ‘To trust or not to trust’: The impact of social media influencers on the reputation of corporate brands in crisis. </w:t>
      </w:r>
      <w:r w:rsidRPr="00405AC8">
        <w:rPr>
          <w:rFonts w:ascii="Times New Roman" w:hAnsi="Times New Roman" w:cs="Times New Roman"/>
          <w:i/>
          <w:iCs/>
          <w:sz w:val="24"/>
          <w:szCs w:val="24"/>
          <w:lang w:val="en-GB"/>
        </w:rPr>
        <w:t>Journal of Business Research</w:t>
      </w:r>
      <w:r w:rsidRPr="00405AC8">
        <w:rPr>
          <w:rFonts w:ascii="Times New Roman" w:hAnsi="Times New Roman" w:cs="Times New Roman"/>
          <w:sz w:val="24"/>
          <w:szCs w:val="24"/>
          <w:lang w:val="en-GB"/>
        </w:rPr>
        <w:t>, </w:t>
      </w:r>
      <w:r w:rsidRPr="00405AC8">
        <w:rPr>
          <w:rFonts w:ascii="Times New Roman" w:hAnsi="Times New Roman" w:cs="Times New Roman"/>
          <w:i/>
          <w:iCs/>
          <w:sz w:val="24"/>
          <w:szCs w:val="24"/>
          <w:lang w:val="en-GB"/>
        </w:rPr>
        <w:t>119</w:t>
      </w:r>
      <w:r w:rsidRPr="00405AC8">
        <w:rPr>
          <w:rFonts w:ascii="Times New Roman" w:hAnsi="Times New Roman" w:cs="Times New Roman"/>
          <w:sz w:val="24"/>
          <w:szCs w:val="24"/>
          <w:lang w:val="en-GB"/>
        </w:rPr>
        <w:t>, pp.464-480.</w:t>
      </w:r>
    </w:p>
    <w:p w14:paraId="60FD1369"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proofErr w:type="spellStart"/>
      <w:r w:rsidRPr="00405AC8">
        <w:rPr>
          <w:rFonts w:ascii="Times New Roman" w:hAnsi="Times New Roman" w:cs="Times New Roman"/>
          <w:color w:val="000000" w:themeColor="text1"/>
          <w:sz w:val="24"/>
          <w:szCs w:val="24"/>
          <w:shd w:val="clear" w:color="auto" w:fill="FFFFFF"/>
          <w:lang w:val="en-GB"/>
        </w:rPr>
        <w:t>Tasci</w:t>
      </w:r>
      <w:proofErr w:type="spellEnd"/>
      <w:r w:rsidRPr="00405AC8">
        <w:rPr>
          <w:rFonts w:ascii="Times New Roman" w:hAnsi="Times New Roman" w:cs="Times New Roman"/>
          <w:color w:val="000000" w:themeColor="text1"/>
          <w:sz w:val="24"/>
          <w:szCs w:val="24"/>
          <w:shd w:val="clear" w:color="auto" w:fill="FFFFFF"/>
          <w:lang w:val="en-GB"/>
        </w:rPr>
        <w:t>, A.D., (2020). A critical review and reconstruction of perceptual brand equity. </w:t>
      </w:r>
      <w:r w:rsidRPr="00405AC8">
        <w:rPr>
          <w:rFonts w:ascii="Times New Roman" w:hAnsi="Times New Roman" w:cs="Times New Roman"/>
          <w:i/>
          <w:iCs/>
          <w:color w:val="000000" w:themeColor="text1"/>
          <w:sz w:val="24"/>
          <w:szCs w:val="24"/>
          <w:shd w:val="clear" w:color="auto" w:fill="FFFFFF"/>
          <w:lang w:val="en-GB"/>
        </w:rPr>
        <w:t>International Journal of Contemporary Hospitality Management</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33</w:t>
      </w:r>
      <w:r w:rsidRPr="00405AC8">
        <w:rPr>
          <w:rFonts w:ascii="Times New Roman" w:hAnsi="Times New Roman" w:cs="Times New Roman"/>
          <w:color w:val="000000" w:themeColor="text1"/>
          <w:sz w:val="24"/>
          <w:szCs w:val="24"/>
          <w:shd w:val="clear" w:color="auto" w:fill="FFFFFF"/>
          <w:lang w:val="en-GB"/>
        </w:rPr>
        <w:t>(1), pp.166-198.</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https://www.emerald.com/insight/content/doi/10.1108/IJCHM-03-2020-0186</w:t>
      </w:r>
    </w:p>
    <w:p w14:paraId="67DE9329"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r w:rsidRPr="00405AC8">
        <w:rPr>
          <w:rFonts w:ascii="Times New Roman" w:hAnsi="Times New Roman" w:cs="Times New Roman"/>
          <w:color w:val="000000" w:themeColor="text1"/>
          <w:sz w:val="24"/>
          <w:szCs w:val="24"/>
          <w:shd w:val="clear" w:color="auto" w:fill="FFFFFF"/>
          <w:lang w:val="en-GB"/>
        </w:rPr>
        <w:t>Tong, S., Luo, X. and Xu, B., (2020). Personalized mobile marketing strategies. </w:t>
      </w:r>
      <w:r w:rsidRPr="00405AC8">
        <w:rPr>
          <w:rFonts w:ascii="Times New Roman" w:hAnsi="Times New Roman" w:cs="Times New Roman"/>
          <w:i/>
          <w:iCs/>
          <w:color w:val="000000" w:themeColor="text1"/>
          <w:sz w:val="24"/>
          <w:szCs w:val="24"/>
          <w:shd w:val="clear" w:color="auto" w:fill="FFFFFF"/>
          <w:lang w:val="en-GB"/>
        </w:rPr>
        <w:t>Journal of the Academy of Marketing Science</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48</w:t>
      </w:r>
      <w:r w:rsidRPr="00405AC8">
        <w:rPr>
          <w:rFonts w:ascii="Times New Roman" w:hAnsi="Times New Roman" w:cs="Times New Roman"/>
          <w:color w:val="000000" w:themeColor="text1"/>
          <w:sz w:val="24"/>
          <w:szCs w:val="24"/>
          <w:shd w:val="clear" w:color="auto" w:fill="FFFFFF"/>
          <w:lang w:val="en-GB"/>
        </w:rPr>
        <w:t>, pp.64-78.</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https://link.springer.com/article/10.1007/s11747-019-00693-3</w:t>
      </w:r>
    </w:p>
    <w:p w14:paraId="60C07AF0" w14:textId="77777777" w:rsidR="009425DF" w:rsidRPr="00405AC8" w:rsidRDefault="009425DF" w:rsidP="005935E6">
      <w:pPr>
        <w:spacing w:before="240" w:line="360" w:lineRule="auto"/>
        <w:jc w:val="both"/>
        <w:rPr>
          <w:rFonts w:ascii="Times New Roman" w:hAnsi="Times New Roman" w:cs="Times New Roman"/>
          <w:color w:val="000000" w:themeColor="text1"/>
          <w:sz w:val="24"/>
          <w:szCs w:val="24"/>
          <w:lang w:val="en-GB"/>
        </w:rPr>
      </w:pPr>
      <w:proofErr w:type="spellStart"/>
      <w:r w:rsidRPr="00405AC8">
        <w:rPr>
          <w:rFonts w:ascii="Times New Roman" w:hAnsi="Times New Roman" w:cs="Times New Roman"/>
          <w:color w:val="000000" w:themeColor="text1"/>
          <w:sz w:val="24"/>
          <w:szCs w:val="24"/>
          <w:shd w:val="clear" w:color="auto" w:fill="FFFFFF"/>
          <w:lang w:val="en-GB"/>
        </w:rPr>
        <w:t>Tueanrat</w:t>
      </w:r>
      <w:proofErr w:type="spellEnd"/>
      <w:r w:rsidRPr="00405AC8">
        <w:rPr>
          <w:rFonts w:ascii="Times New Roman" w:hAnsi="Times New Roman" w:cs="Times New Roman"/>
          <w:color w:val="000000" w:themeColor="text1"/>
          <w:sz w:val="24"/>
          <w:szCs w:val="24"/>
          <w:shd w:val="clear" w:color="auto" w:fill="FFFFFF"/>
          <w:lang w:val="en-GB"/>
        </w:rPr>
        <w:t xml:space="preserve">, Y., </w:t>
      </w:r>
      <w:proofErr w:type="spellStart"/>
      <w:r w:rsidRPr="00405AC8">
        <w:rPr>
          <w:rFonts w:ascii="Times New Roman" w:hAnsi="Times New Roman" w:cs="Times New Roman"/>
          <w:color w:val="000000" w:themeColor="text1"/>
          <w:sz w:val="24"/>
          <w:szCs w:val="24"/>
          <w:shd w:val="clear" w:color="auto" w:fill="FFFFFF"/>
          <w:lang w:val="en-GB"/>
        </w:rPr>
        <w:t>Papagiannidis</w:t>
      </w:r>
      <w:proofErr w:type="spellEnd"/>
      <w:r w:rsidRPr="00405AC8">
        <w:rPr>
          <w:rFonts w:ascii="Times New Roman" w:hAnsi="Times New Roman" w:cs="Times New Roman"/>
          <w:color w:val="000000" w:themeColor="text1"/>
          <w:sz w:val="24"/>
          <w:szCs w:val="24"/>
          <w:shd w:val="clear" w:color="auto" w:fill="FFFFFF"/>
          <w:lang w:val="en-GB"/>
        </w:rPr>
        <w:t xml:space="preserve">, S. and </w:t>
      </w:r>
      <w:proofErr w:type="spellStart"/>
      <w:r w:rsidRPr="00405AC8">
        <w:rPr>
          <w:rFonts w:ascii="Times New Roman" w:hAnsi="Times New Roman" w:cs="Times New Roman"/>
          <w:color w:val="000000" w:themeColor="text1"/>
          <w:sz w:val="24"/>
          <w:szCs w:val="24"/>
          <w:shd w:val="clear" w:color="auto" w:fill="FFFFFF"/>
          <w:lang w:val="en-GB"/>
        </w:rPr>
        <w:t>Alamanos</w:t>
      </w:r>
      <w:proofErr w:type="spellEnd"/>
      <w:r w:rsidRPr="00405AC8">
        <w:rPr>
          <w:rFonts w:ascii="Times New Roman" w:hAnsi="Times New Roman" w:cs="Times New Roman"/>
          <w:color w:val="000000" w:themeColor="text1"/>
          <w:sz w:val="24"/>
          <w:szCs w:val="24"/>
          <w:shd w:val="clear" w:color="auto" w:fill="FFFFFF"/>
          <w:lang w:val="en-GB"/>
        </w:rPr>
        <w:t>, E., (2021). Going on a journey: A review of the customer journey literature. </w:t>
      </w:r>
      <w:r w:rsidRPr="00405AC8">
        <w:rPr>
          <w:rFonts w:ascii="Times New Roman" w:hAnsi="Times New Roman" w:cs="Times New Roman"/>
          <w:i/>
          <w:iCs/>
          <w:color w:val="000000" w:themeColor="text1"/>
          <w:sz w:val="24"/>
          <w:szCs w:val="24"/>
          <w:shd w:val="clear" w:color="auto" w:fill="FFFFFF"/>
          <w:lang w:val="en-GB"/>
        </w:rPr>
        <w:t>Journal of Business Research</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125</w:t>
      </w:r>
      <w:r w:rsidRPr="00405AC8">
        <w:rPr>
          <w:rFonts w:ascii="Times New Roman" w:hAnsi="Times New Roman" w:cs="Times New Roman"/>
          <w:color w:val="000000" w:themeColor="text1"/>
          <w:sz w:val="24"/>
          <w:szCs w:val="24"/>
          <w:shd w:val="clear" w:color="auto" w:fill="FFFFFF"/>
          <w:lang w:val="en-GB"/>
        </w:rPr>
        <w:t>, pp.336-353.</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https://www.sciencedirect.com/science/article/pii/S0148296320308584</w:t>
      </w:r>
    </w:p>
    <w:p w14:paraId="373CDD75" w14:textId="1C6C2625" w:rsidR="00EC587E" w:rsidRPr="00EC587E" w:rsidRDefault="009425DF" w:rsidP="00EC587E">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405AC8">
        <w:rPr>
          <w:rFonts w:ascii="Times New Roman" w:hAnsi="Times New Roman" w:cs="Times New Roman"/>
          <w:color w:val="000000" w:themeColor="text1"/>
          <w:sz w:val="24"/>
          <w:szCs w:val="24"/>
          <w:shd w:val="clear" w:color="auto" w:fill="FFFFFF"/>
          <w:lang w:val="en-GB"/>
        </w:rPr>
        <w:t>Yasa</w:t>
      </w:r>
      <w:proofErr w:type="spellEnd"/>
      <w:r w:rsidRPr="00405AC8">
        <w:rPr>
          <w:rFonts w:ascii="Times New Roman" w:hAnsi="Times New Roman" w:cs="Times New Roman"/>
          <w:color w:val="000000" w:themeColor="text1"/>
          <w:sz w:val="24"/>
          <w:szCs w:val="24"/>
          <w:shd w:val="clear" w:color="auto" w:fill="FFFFFF"/>
          <w:lang w:val="en-GB"/>
        </w:rPr>
        <w:t xml:space="preserve">, N., </w:t>
      </w:r>
      <w:proofErr w:type="spellStart"/>
      <w:r w:rsidRPr="00405AC8">
        <w:rPr>
          <w:rFonts w:ascii="Times New Roman" w:hAnsi="Times New Roman" w:cs="Times New Roman"/>
          <w:color w:val="000000" w:themeColor="text1"/>
          <w:sz w:val="24"/>
          <w:szCs w:val="24"/>
          <w:shd w:val="clear" w:color="auto" w:fill="FFFFFF"/>
          <w:lang w:val="en-GB"/>
        </w:rPr>
        <w:t>Giantari</w:t>
      </w:r>
      <w:proofErr w:type="spellEnd"/>
      <w:r w:rsidRPr="00405AC8">
        <w:rPr>
          <w:rFonts w:ascii="Times New Roman" w:hAnsi="Times New Roman" w:cs="Times New Roman"/>
          <w:color w:val="000000" w:themeColor="text1"/>
          <w:sz w:val="24"/>
          <w:szCs w:val="24"/>
          <w:shd w:val="clear" w:color="auto" w:fill="FFFFFF"/>
          <w:lang w:val="en-GB"/>
        </w:rPr>
        <w:t xml:space="preserve">, I.G.A.K., </w:t>
      </w:r>
      <w:proofErr w:type="spellStart"/>
      <w:r w:rsidRPr="00405AC8">
        <w:rPr>
          <w:rFonts w:ascii="Times New Roman" w:hAnsi="Times New Roman" w:cs="Times New Roman"/>
          <w:color w:val="000000" w:themeColor="text1"/>
          <w:sz w:val="24"/>
          <w:szCs w:val="24"/>
          <w:shd w:val="clear" w:color="auto" w:fill="FFFFFF"/>
          <w:lang w:val="en-GB"/>
        </w:rPr>
        <w:t>Setini</w:t>
      </w:r>
      <w:proofErr w:type="spellEnd"/>
      <w:r w:rsidRPr="00405AC8">
        <w:rPr>
          <w:rFonts w:ascii="Times New Roman" w:hAnsi="Times New Roman" w:cs="Times New Roman"/>
          <w:color w:val="000000" w:themeColor="text1"/>
          <w:sz w:val="24"/>
          <w:szCs w:val="24"/>
          <w:shd w:val="clear" w:color="auto" w:fill="FFFFFF"/>
          <w:lang w:val="en-GB"/>
        </w:rPr>
        <w:t xml:space="preserve">, M. and </w:t>
      </w:r>
      <w:proofErr w:type="spellStart"/>
      <w:r w:rsidRPr="00405AC8">
        <w:rPr>
          <w:rFonts w:ascii="Times New Roman" w:hAnsi="Times New Roman" w:cs="Times New Roman"/>
          <w:color w:val="000000" w:themeColor="text1"/>
          <w:sz w:val="24"/>
          <w:szCs w:val="24"/>
          <w:shd w:val="clear" w:color="auto" w:fill="FFFFFF"/>
          <w:lang w:val="en-GB"/>
        </w:rPr>
        <w:t>Rahmayanti</w:t>
      </w:r>
      <w:proofErr w:type="spellEnd"/>
      <w:r w:rsidRPr="00405AC8">
        <w:rPr>
          <w:rFonts w:ascii="Times New Roman" w:hAnsi="Times New Roman" w:cs="Times New Roman"/>
          <w:color w:val="000000" w:themeColor="text1"/>
          <w:sz w:val="24"/>
          <w:szCs w:val="24"/>
          <w:shd w:val="clear" w:color="auto" w:fill="FFFFFF"/>
          <w:lang w:val="en-GB"/>
        </w:rPr>
        <w:t>, P.J.M.S.L., (2020). The role of competitive advantage in mediating the effect of promotional strategy on marketing performance. </w:t>
      </w:r>
      <w:r w:rsidRPr="00405AC8">
        <w:rPr>
          <w:rFonts w:ascii="Times New Roman" w:hAnsi="Times New Roman" w:cs="Times New Roman"/>
          <w:i/>
          <w:iCs/>
          <w:color w:val="000000" w:themeColor="text1"/>
          <w:sz w:val="24"/>
          <w:szCs w:val="24"/>
          <w:shd w:val="clear" w:color="auto" w:fill="FFFFFF"/>
          <w:lang w:val="en-GB"/>
        </w:rPr>
        <w:t>Management Science Letters</w:t>
      </w:r>
      <w:r w:rsidRPr="00405AC8">
        <w:rPr>
          <w:rFonts w:ascii="Times New Roman" w:hAnsi="Times New Roman" w:cs="Times New Roman"/>
          <w:color w:val="000000" w:themeColor="text1"/>
          <w:sz w:val="24"/>
          <w:szCs w:val="24"/>
          <w:shd w:val="clear" w:color="auto" w:fill="FFFFFF"/>
          <w:lang w:val="en-GB"/>
        </w:rPr>
        <w:t>, </w:t>
      </w:r>
      <w:r w:rsidRPr="00405AC8">
        <w:rPr>
          <w:rFonts w:ascii="Times New Roman" w:hAnsi="Times New Roman" w:cs="Times New Roman"/>
          <w:i/>
          <w:iCs/>
          <w:color w:val="000000" w:themeColor="text1"/>
          <w:sz w:val="24"/>
          <w:szCs w:val="24"/>
          <w:shd w:val="clear" w:color="auto" w:fill="FFFFFF"/>
          <w:lang w:val="en-GB"/>
        </w:rPr>
        <w:t>10</w:t>
      </w:r>
      <w:r w:rsidRPr="00405AC8">
        <w:rPr>
          <w:rFonts w:ascii="Times New Roman" w:hAnsi="Times New Roman" w:cs="Times New Roman"/>
          <w:color w:val="000000" w:themeColor="text1"/>
          <w:sz w:val="24"/>
          <w:szCs w:val="24"/>
          <w:shd w:val="clear" w:color="auto" w:fill="FFFFFF"/>
          <w:lang w:val="en-GB"/>
        </w:rPr>
        <w:t>(12), pp.2845-2848.</w:t>
      </w:r>
      <w:r w:rsidRPr="00405AC8">
        <w:rPr>
          <w:rFonts w:ascii="Times New Roman" w:hAnsi="Times New Roman" w:cs="Times New Roman"/>
          <w:color w:val="000000" w:themeColor="text1"/>
          <w:sz w:val="24"/>
          <w:szCs w:val="24"/>
          <w:lang w:val="en-GB"/>
        </w:rPr>
        <w:t xml:space="preserve"> </w:t>
      </w:r>
      <w:r w:rsidRPr="00405AC8">
        <w:rPr>
          <w:rFonts w:ascii="Times New Roman" w:hAnsi="Times New Roman" w:cs="Times New Roman"/>
          <w:color w:val="000000" w:themeColor="text1"/>
          <w:sz w:val="24"/>
          <w:szCs w:val="24"/>
          <w:shd w:val="clear" w:color="auto" w:fill="FFFFFF"/>
          <w:lang w:val="en-GB"/>
        </w:rPr>
        <w:t>http://m.growingscience.com/beta/msl/3873-the-role-of-competitive-advantage-in-mediating-the-effect-of-promotional-strategy-on-marketing-performance.html</w:t>
      </w:r>
    </w:p>
    <w:sectPr w:rsidR="00EC587E" w:rsidRPr="00EC587E" w:rsidSect="00EB2FF0">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D4465" w14:textId="77777777" w:rsidR="00154727" w:rsidRDefault="00154727" w:rsidP="00EB2FF0">
      <w:pPr>
        <w:spacing w:after="0" w:line="240" w:lineRule="auto"/>
      </w:pPr>
      <w:r>
        <w:separator/>
      </w:r>
    </w:p>
  </w:endnote>
  <w:endnote w:type="continuationSeparator" w:id="0">
    <w:p w14:paraId="451EA178" w14:textId="77777777" w:rsidR="00154727" w:rsidRDefault="00154727" w:rsidP="00EB2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1247815"/>
      <w:docPartObj>
        <w:docPartGallery w:val="Page Numbers (Bottom of Page)"/>
        <w:docPartUnique/>
      </w:docPartObj>
    </w:sdtPr>
    <w:sdtEndPr>
      <w:rPr>
        <w:noProof/>
      </w:rPr>
    </w:sdtEndPr>
    <w:sdtContent>
      <w:p w14:paraId="4250CF3E" w14:textId="77777777" w:rsidR="00EB2FF0" w:rsidRDefault="005F3561">
        <w:pPr>
          <w:pStyle w:val="Footer"/>
          <w:jc w:val="right"/>
        </w:pPr>
        <w:r w:rsidRPr="00EB2FF0">
          <w:rPr>
            <w:rFonts w:ascii="Times New Roman" w:hAnsi="Times New Roman" w:cs="Times New Roman"/>
            <w:sz w:val="20"/>
          </w:rPr>
          <w:fldChar w:fldCharType="begin"/>
        </w:r>
        <w:r w:rsidR="00EB2FF0" w:rsidRPr="00EB2FF0">
          <w:rPr>
            <w:rFonts w:ascii="Times New Roman" w:hAnsi="Times New Roman" w:cs="Times New Roman"/>
            <w:sz w:val="20"/>
          </w:rPr>
          <w:instrText xml:space="preserve"> PAGE   \* MERGEFORMAT </w:instrText>
        </w:r>
        <w:r w:rsidRPr="00EB2FF0">
          <w:rPr>
            <w:rFonts w:ascii="Times New Roman" w:hAnsi="Times New Roman" w:cs="Times New Roman"/>
            <w:sz w:val="20"/>
          </w:rPr>
          <w:fldChar w:fldCharType="separate"/>
        </w:r>
        <w:r w:rsidR="005935E6">
          <w:rPr>
            <w:rFonts w:ascii="Times New Roman" w:hAnsi="Times New Roman" w:cs="Times New Roman"/>
            <w:noProof/>
            <w:sz w:val="20"/>
          </w:rPr>
          <w:t>0</w:t>
        </w:r>
        <w:r w:rsidRPr="00EB2FF0">
          <w:rPr>
            <w:rFonts w:ascii="Times New Roman" w:hAnsi="Times New Roman" w:cs="Times New Roman"/>
            <w:noProof/>
            <w:sz w:val="20"/>
          </w:rPr>
          <w:fldChar w:fldCharType="end"/>
        </w:r>
      </w:p>
    </w:sdtContent>
  </w:sdt>
  <w:p w14:paraId="312B5CC2" w14:textId="77777777" w:rsidR="00EB2FF0" w:rsidRDefault="00EB2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D2445" w14:textId="77777777" w:rsidR="00154727" w:rsidRDefault="00154727" w:rsidP="00EB2FF0">
      <w:pPr>
        <w:spacing w:after="0" w:line="240" w:lineRule="auto"/>
      </w:pPr>
      <w:r>
        <w:separator/>
      </w:r>
    </w:p>
  </w:footnote>
  <w:footnote w:type="continuationSeparator" w:id="0">
    <w:p w14:paraId="24D324EA" w14:textId="77777777" w:rsidR="00154727" w:rsidRDefault="00154727" w:rsidP="00EB2F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C0F64"/>
    <w:multiLevelType w:val="multilevel"/>
    <w:tmpl w:val="55504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130664"/>
    <w:multiLevelType w:val="multilevel"/>
    <w:tmpl w:val="9F04C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B86BEA"/>
    <w:multiLevelType w:val="multilevel"/>
    <w:tmpl w:val="679C58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5A36D4"/>
    <w:multiLevelType w:val="multilevel"/>
    <w:tmpl w:val="34504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420059"/>
    <w:multiLevelType w:val="multilevel"/>
    <w:tmpl w:val="2CAC2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00623A"/>
    <w:multiLevelType w:val="multilevel"/>
    <w:tmpl w:val="0E5E9B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DA2D39"/>
    <w:multiLevelType w:val="multilevel"/>
    <w:tmpl w:val="3C3071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C48133B"/>
    <w:multiLevelType w:val="multilevel"/>
    <w:tmpl w:val="02525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CA0E55"/>
    <w:multiLevelType w:val="multilevel"/>
    <w:tmpl w:val="13CE23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D759F1"/>
    <w:multiLevelType w:val="multilevel"/>
    <w:tmpl w:val="909C1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FD4672D"/>
    <w:multiLevelType w:val="multilevel"/>
    <w:tmpl w:val="BEB83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2254241"/>
    <w:multiLevelType w:val="multilevel"/>
    <w:tmpl w:val="CF489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99B1233"/>
    <w:multiLevelType w:val="multilevel"/>
    <w:tmpl w:val="A6AED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B0800F5"/>
    <w:multiLevelType w:val="multilevel"/>
    <w:tmpl w:val="AE348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1702ABA"/>
    <w:multiLevelType w:val="multilevel"/>
    <w:tmpl w:val="CA1C3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1E5E98"/>
    <w:multiLevelType w:val="multilevel"/>
    <w:tmpl w:val="93640D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2422803">
    <w:abstractNumId w:val="10"/>
  </w:num>
  <w:num w:numId="2" w16cid:durableId="2087191658">
    <w:abstractNumId w:val="15"/>
  </w:num>
  <w:num w:numId="3" w16cid:durableId="2138445282">
    <w:abstractNumId w:val="3"/>
  </w:num>
  <w:num w:numId="4" w16cid:durableId="1508060419">
    <w:abstractNumId w:val="7"/>
  </w:num>
  <w:num w:numId="5" w16cid:durableId="22169822">
    <w:abstractNumId w:val="6"/>
  </w:num>
  <w:num w:numId="6" w16cid:durableId="970473712">
    <w:abstractNumId w:val="0"/>
  </w:num>
  <w:num w:numId="7" w16cid:durableId="1258178881">
    <w:abstractNumId w:val="5"/>
  </w:num>
  <w:num w:numId="8" w16cid:durableId="1358434485">
    <w:abstractNumId w:val="1"/>
  </w:num>
  <w:num w:numId="9" w16cid:durableId="1008410842">
    <w:abstractNumId w:val="8"/>
  </w:num>
  <w:num w:numId="10" w16cid:durableId="20713740">
    <w:abstractNumId w:val="14"/>
  </w:num>
  <w:num w:numId="11" w16cid:durableId="562179529">
    <w:abstractNumId w:val="12"/>
  </w:num>
  <w:num w:numId="12" w16cid:durableId="1518693068">
    <w:abstractNumId w:val="2"/>
  </w:num>
  <w:num w:numId="13" w16cid:durableId="140734154">
    <w:abstractNumId w:val="4"/>
  </w:num>
  <w:num w:numId="14" w16cid:durableId="90318619">
    <w:abstractNumId w:val="11"/>
  </w:num>
  <w:num w:numId="15" w16cid:durableId="445539017">
    <w:abstractNumId w:val="9"/>
  </w:num>
  <w:num w:numId="16" w16cid:durableId="172818489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FF0"/>
    <w:rsid w:val="00004466"/>
    <w:rsid w:val="00004C1E"/>
    <w:rsid w:val="00005B71"/>
    <w:rsid w:val="000165A6"/>
    <w:rsid w:val="0002182F"/>
    <w:rsid w:val="000242AC"/>
    <w:rsid w:val="000363A9"/>
    <w:rsid w:val="000439F1"/>
    <w:rsid w:val="0005519C"/>
    <w:rsid w:val="00084F3E"/>
    <w:rsid w:val="00094F0C"/>
    <w:rsid w:val="000A0C27"/>
    <w:rsid w:val="000B5516"/>
    <w:rsid w:val="000C0063"/>
    <w:rsid w:val="000C3DE5"/>
    <w:rsid w:val="000D13EE"/>
    <w:rsid w:val="00103E59"/>
    <w:rsid w:val="00127EDB"/>
    <w:rsid w:val="00152CB1"/>
    <w:rsid w:val="00154727"/>
    <w:rsid w:val="001635EB"/>
    <w:rsid w:val="00186495"/>
    <w:rsid w:val="00196201"/>
    <w:rsid w:val="001B7151"/>
    <w:rsid w:val="001D1232"/>
    <w:rsid w:val="001E0187"/>
    <w:rsid w:val="001E0ACE"/>
    <w:rsid w:val="00201BBE"/>
    <w:rsid w:val="00205988"/>
    <w:rsid w:val="0022380A"/>
    <w:rsid w:val="00236924"/>
    <w:rsid w:val="0025086F"/>
    <w:rsid w:val="0028158A"/>
    <w:rsid w:val="00286D3D"/>
    <w:rsid w:val="0029690A"/>
    <w:rsid w:val="002A09CB"/>
    <w:rsid w:val="002C2907"/>
    <w:rsid w:val="002C5C35"/>
    <w:rsid w:val="002F64F4"/>
    <w:rsid w:val="00300DA6"/>
    <w:rsid w:val="003136B7"/>
    <w:rsid w:val="003367AC"/>
    <w:rsid w:val="003454ED"/>
    <w:rsid w:val="0035564C"/>
    <w:rsid w:val="0035764F"/>
    <w:rsid w:val="00362020"/>
    <w:rsid w:val="00386429"/>
    <w:rsid w:val="003A08CF"/>
    <w:rsid w:val="003A401F"/>
    <w:rsid w:val="003D3894"/>
    <w:rsid w:val="003D3C2F"/>
    <w:rsid w:val="003E5C0B"/>
    <w:rsid w:val="00405AC8"/>
    <w:rsid w:val="00406FD4"/>
    <w:rsid w:val="00412100"/>
    <w:rsid w:val="00422CC9"/>
    <w:rsid w:val="004240A6"/>
    <w:rsid w:val="004418C0"/>
    <w:rsid w:val="00446807"/>
    <w:rsid w:val="004955DF"/>
    <w:rsid w:val="004A0620"/>
    <w:rsid w:val="004B1474"/>
    <w:rsid w:val="004B57A0"/>
    <w:rsid w:val="004E4B4B"/>
    <w:rsid w:val="005129A7"/>
    <w:rsid w:val="005169F7"/>
    <w:rsid w:val="00530137"/>
    <w:rsid w:val="00531727"/>
    <w:rsid w:val="00547572"/>
    <w:rsid w:val="00566715"/>
    <w:rsid w:val="00587269"/>
    <w:rsid w:val="005935E6"/>
    <w:rsid w:val="005B3A0A"/>
    <w:rsid w:val="005E44BF"/>
    <w:rsid w:val="005F3561"/>
    <w:rsid w:val="006079B4"/>
    <w:rsid w:val="00646C21"/>
    <w:rsid w:val="00646C48"/>
    <w:rsid w:val="00646E98"/>
    <w:rsid w:val="00674F81"/>
    <w:rsid w:val="006C6AE7"/>
    <w:rsid w:val="006D1953"/>
    <w:rsid w:val="006D79B6"/>
    <w:rsid w:val="006E3896"/>
    <w:rsid w:val="006F2E9C"/>
    <w:rsid w:val="00701F98"/>
    <w:rsid w:val="007619AD"/>
    <w:rsid w:val="00762128"/>
    <w:rsid w:val="00766D2E"/>
    <w:rsid w:val="0079259E"/>
    <w:rsid w:val="00792B2F"/>
    <w:rsid w:val="00796B92"/>
    <w:rsid w:val="00797105"/>
    <w:rsid w:val="0079727D"/>
    <w:rsid w:val="007F3776"/>
    <w:rsid w:val="00805812"/>
    <w:rsid w:val="008161AA"/>
    <w:rsid w:val="0083182C"/>
    <w:rsid w:val="00844256"/>
    <w:rsid w:val="00852366"/>
    <w:rsid w:val="00863BEF"/>
    <w:rsid w:val="008718A4"/>
    <w:rsid w:val="008B5888"/>
    <w:rsid w:val="00902D14"/>
    <w:rsid w:val="00917C37"/>
    <w:rsid w:val="009277EC"/>
    <w:rsid w:val="009425DF"/>
    <w:rsid w:val="00951A95"/>
    <w:rsid w:val="00972EE4"/>
    <w:rsid w:val="009948D7"/>
    <w:rsid w:val="00996C96"/>
    <w:rsid w:val="009A3A62"/>
    <w:rsid w:val="009B2374"/>
    <w:rsid w:val="009B6CCD"/>
    <w:rsid w:val="00A33372"/>
    <w:rsid w:val="00A441B5"/>
    <w:rsid w:val="00A7085A"/>
    <w:rsid w:val="00AA1879"/>
    <w:rsid w:val="00AB254D"/>
    <w:rsid w:val="00AB731F"/>
    <w:rsid w:val="00AC460D"/>
    <w:rsid w:val="00AC6A00"/>
    <w:rsid w:val="00AD4E65"/>
    <w:rsid w:val="00AF1A12"/>
    <w:rsid w:val="00B23CB5"/>
    <w:rsid w:val="00B26757"/>
    <w:rsid w:val="00B505EA"/>
    <w:rsid w:val="00B53851"/>
    <w:rsid w:val="00B56589"/>
    <w:rsid w:val="00B61B6A"/>
    <w:rsid w:val="00B67FC0"/>
    <w:rsid w:val="00BA22C2"/>
    <w:rsid w:val="00BA5674"/>
    <w:rsid w:val="00C002F1"/>
    <w:rsid w:val="00C30F79"/>
    <w:rsid w:val="00C530D2"/>
    <w:rsid w:val="00C54087"/>
    <w:rsid w:val="00C65F05"/>
    <w:rsid w:val="00C926DA"/>
    <w:rsid w:val="00C96C86"/>
    <w:rsid w:val="00CC1782"/>
    <w:rsid w:val="00CC5AA9"/>
    <w:rsid w:val="00CE20D4"/>
    <w:rsid w:val="00D21FBB"/>
    <w:rsid w:val="00D23C50"/>
    <w:rsid w:val="00D31CEF"/>
    <w:rsid w:val="00D669A2"/>
    <w:rsid w:val="00DB3012"/>
    <w:rsid w:val="00DB7F34"/>
    <w:rsid w:val="00DC7B29"/>
    <w:rsid w:val="00DD29C4"/>
    <w:rsid w:val="00DD3002"/>
    <w:rsid w:val="00DD5712"/>
    <w:rsid w:val="00E11858"/>
    <w:rsid w:val="00E314C8"/>
    <w:rsid w:val="00E31F98"/>
    <w:rsid w:val="00E37F01"/>
    <w:rsid w:val="00E6346D"/>
    <w:rsid w:val="00E7482A"/>
    <w:rsid w:val="00E76174"/>
    <w:rsid w:val="00E93423"/>
    <w:rsid w:val="00E940AD"/>
    <w:rsid w:val="00EB2FF0"/>
    <w:rsid w:val="00EC587E"/>
    <w:rsid w:val="00ED35E2"/>
    <w:rsid w:val="00ED5432"/>
    <w:rsid w:val="00EE0AB6"/>
    <w:rsid w:val="00EF50EF"/>
    <w:rsid w:val="00F01102"/>
    <w:rsid w:val="00F0463D"/>
    <w:rsid w:val="00F07B1B"/>
    <w:rsid w:val="00F36633"/>
    <w:rsid w:val="00F40B51"/>
    <w:rsid w:val="00F4647E"/>
    <w:rsid w:val="00F557FE"/>
    <w:rsid w:val="00F76943"/>
    <w:rsid w:val="00F96189"/>
    <w:rsid w:val="00FA043A"/>
    <w:rsid w:val="00FC295C"/>
    <w:rsid w:val="00FD1DD9"/>
    <w:rsid w:val="00FD3FE1"/>
    <w:rsid w:val="00FD743B"/>
    <w:rsid w:val="00FE1DC4"/>
    <w:rsid w:val="00FE2F4C"/>
    <w:rsid w:val="00FF437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E12C2"/>
  <w15:docId w15:val="{9B4AED3F-BD8D-4EFE-A8ED-8E4EC6E49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CEF"/>
  </w:style>
  <w:style w:type="paragraph" w:styleId="Heading1">
    <w:name w:val="heading 1"/>
    <w:basedOn w:val="Normal"/>
    <w:next w:val="Normal"/>
    <w:link w:val="Heading1Char"/>
    <w:uiPriority w:val="9"/>
    <w:qFormat/>
    <w:rsid w:val="006D79B6"/>
    <w:pPr>
      <w:keepNext/>
      <w:keepLines/>
      <w:spacing w:before="600" w:after="12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DD29C4"/>
    <w:pPr>
      <w:keepNext/>
      <w:keepLines/>
      <w:spacing w:before="320" w:after="12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EF50EF"/>
    <w:pPr>
      <w:keepNext/>
      <w:keepLines/>
      <w:spacing w:before="200" w:after="0" w:line="360" w:lineRule="auto"/>
      <w:jc w:val="both"/>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FF0"/>
  </w:style>
  <w:style w:type="paragraph" w:styleId="Footer">
    <w:name w:val="footer"/>
    <w:basedOn w:val="Normal"/>
    <w:link w:val="FooterChar"/>
    <w:uiPriority w:val="99"/>
    <w:unhideWhenUsed/>
    <w:rsid w:val="00EB2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FF0"/>
  </w:style>
  <w:style w:type="character" w:customStyle="1" w:styleId="Heading1Char">
    <w:name w:val="Heading 1 Char"/>
    <w:basedOn w:val="DefaultParagraphFont"/>
    <w:link w:val="Heading1"/>
    <w:uiPriority w:val="9"/>
    <w:rsid w:val="006D79B6"/>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DD29C4"/>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EF50EF"/>
    <w:rPr>
      <w:rFonts w:ascii="Times New Roman" w:eastAsiaTheme="majorEastAsia" w:hAnsi="Times New Roman" w:cstheme="majorBidi"/>
      <w:b/>
      <w:bCs/>
      <w:color w:val="000000" w:themeColor="text1"/>
      <w:sz w:val="24"/>
    </w:rPr>
  </w:style>
  <w:style w:type="paragraph" w:styleId="TOCHeading">
    <w:name w:val="TOC Heading"/>
    <w:basedOn w:val="Heading1"/>
    <w:next w:val="Normal"/>
    <w:uiPriority w:val="39"/>
    <w:semiHidden/>
    <w:unhideWhenUsed/>
    <w:qFormat/>
    <w:rsid w:val="00EF50E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0B5516"/>
    <w:pPr>
      <w:tabs>
        <w:tab w:val="right" w:leader="dot" w:pos="9016"/>
      </w:tabs>
      <w:spacing w:after="100" w:line="360" w:lineRule="auto"/>
      <w:jc w:val="both"/>
    </w:pPr>
    <w:rPr>
      <w:rFonts w:ascii="Times New Roman" w:hAnsi="Times New Roman" w:cs="Times New Roman"/>
      <w:noProof/>
      <w:sz w:val="24"/>
      <w:lang w:val="en-GB"/>
    </w:rPr>
  </w:style>
  <w:style w:type="character" w:styleId="Hyperlink">
    <w:name w:val="Hyperlink"/>
    <w:basedOn w:val="DefaultParagraphFont"/>
    <w:uiPriority w:val="99"/>
    <w:unhideWhenUsed/>
    <w:rsid w:val="00EF50EF"/>
    <w:rPr>
      <w:color w:val="0000FF" w:themeColor="hyperlink"/>
      <w:u w:val="single"/>
    </w:rPr>
  </w:style>
  <w:style w:type="paragraph" w:styleId="BalloonText">
    <w:name w:val="Balloon Text"/>
    <w:basedOn w:val="Normal"/>
    <w:link w:val="BalloonTextChar"/>
    <w:uiPriority w:val="99"/>
    <w:semiHidden/>
    <w:unhideWhenUsed/>
    <w:rsid w:val="00EF50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50EF"/>
    <w:rPr>
      <w:rFonts w:ascii="Tahoma" w:hAnsi="Tahoma" w:cs="Tahoma"/>
      <w:sz w:val="16"/>
      <w:szCs w:val="16"/>
    </w:rPr>
  </w:style>
  <w:style w:type="paragraph" w:customStyle="1" w:styleId="Normal1">
    <w:name w:val="Normal1"/>
    <w:rsid w:val="00DC7B29"/>
    <w:pPr>
      <w:spacing w:after="0"/>
    </w:pPr>
    <w:rPr>
      <w:rFonts w:ascii="Arial" w:eastAsia="Arial" w:hAnsi="Arial" w:cs="Arial"/>
      <w:lang w:val="en-US"/>
    </w:rPr>
  </w:style>
  <w:style w:type="paragraph" w:styleId="TOC2">
    <w:name w:val="toc 2"/>
    <w:basedOn w:val="Normal"/>
    <w:next w:val="Normal"/>
    <w:autoRedefine/>
    <w:uiPriority w:val="39"/>
    <w:unhideWhenUsed/>
    <w:rsid w:val="00AB254D"/>
    <w:pPr>
      <w:spacing w:after="100"/>
      <w:ind w:left="220"/>
    </w:pPr>
  </w:style>
  <w:style w:type="paragraph" w:styleId="NoSpacing">
    <w:name w:val="No Spacing"/>
    <w:uiPriority w:val="1"/>
    <w:qFormat/>
    <w:rsid w:val="00E31F9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95190">
      <w:bodyDiv w:val="1"/>
      <w:marLeft w:val="0"/>
      <w:marRight w:val="0"/>
      <w:marTop w:val="0"/>
      <w:marBottom w:val="0"/>
      <w:divBdr>
        <w:top w:val="none" w:sz="0" w:space="0" w:color="auto"/>
        <w:left w:val="none" w:sz="0" w:space="0" w:color="auto"/>
        <w:bottom w:val="none" w:sz="0" w:space="0" w:color="auto"/>
        <w:right w:val="none" w:sz="0" w:space="0" w:color="auto"/>
      </w:divBdr>
    </w:div>
    <w:div w:id="204297638">
      <w:bodyDiv w:val="1"/>
      <w:marLeft w:val="0"/>
      <w:marRight w:val="0"/>
      <w:marTop w:val="0"/>
      <w:marBottom w:val="0"/>
      <w:divBdr>
        <w:top w:val="none" w:sz="0" w:space="0" w:color="auto"/>
        <w:left w:val="none" w:sz="0" w:space="0" w:color="auto"/>
        <w:bottom w:val="none" w:sz="0" w:space="0" w:color="auto"/>
        <w:right w:val="none" w:sz="0" w:space="0" w:color="auto"/>
      </w:divBdr>
    </w:div>
    <w:div w:id="474757772">
      <w:bodyDiv w:val="1"/>
      <w:marLeft w:val="0"/>
      <w:marRight w:val="0"/>
      <w:marTop w:val="0"/>
      <w:marBottom w:val="0"/>
      <w:divBdr>
        <w:top w:val="none" w:sz="0" w:space="0" w:color="auto"/>
        <w:left w:val="none" w:sz="0" w:space="0" w:color="auto"/>
        <w:bottom w:val="none" w:sz="0" w:space="0" w:color="auto"/>
        <w:right w:val="none" w:sz="0" w:space="0" w:color="auto"/>
      </w:divBdr>
    </w:div>
    <w:div w:id="783308028">
      <w:bodyDiv w:val="1"/>
      <w:marLeft w:val="0"/>
      <w:marRight w:val="0"/>
      <w:marTop w:val="0"/>
      <w:marBottom w:val="0"/>
      <w:divBdr>
        <w:top w:val="none" w:sz="0" w:space="0" w:color="auto"/>
        <w:left w:val="none" w:sz="0" w:space="0" w:color="auto"/>
        <w:bottom w:val="none" w:sz="0" w:space="0" w:color="auto"/>
        <w:right w:val="none" w:sz="0" w:space="0" w:color="auto"/>
      </w:divBdr>
    </w:div>
    <w:div w:id="1043138985">
      <w:bodyDiv w:val="1"/>
      <w:marLeft w:val="0"/>
      <w:marRight w:val="0"/>
      <w:marTop w:val="0"/>
      <w:marBottom w:val="0"/>
      <w:divBdr>
        <w:top w:val="none" w:sz="0" w:space="0" w:color="auto"/>
        <w:left w:val="none" w:sz="0" w:space="0" w:color="auto"/>
        <w:bottom w:val="none" w:sz="0" w:space="0" w:color="auto"/>
        <w:right w:val="none" w:sz="0" w:space="0" w:color="auto"/>
      </w:divBdr>
    </w:div>
    <w:div w:id="1243873792">
      <w:bodyDiv w:val="1"/>
      <w:marLeft w:val="0"/>
      <w:marRight w:val="0"/>
      <w:marTop w:val="0"/>
      <w:marBottom w:val="0"/>
      <w:divBdr>
        <w:top w:val="none" w:sz="0" w:space="0" w:color="auto"/>
        <w:left w:val="none" w:sz="0" w:space="0" w:color="auto"/>
        <w:bottom w:val="none" w:sz="0" w:space="0" w:color="auto"/>
        <w:right w:val="none" w:sz="0" w:space="0" w:color="auto"/>
      </w:divBdr>
    </w:div>
    <w:div w:id="1434130027">
      <w:bodyDiv w:val="1"/>
      <w:marLeft w:val="0"/>
      <w:marRight w:val="0"/>
      <w:marTop w:val="0"/>
      <w:marBottom w:val="0"/>
      <w:divBdr>
        <w:top w:val="none" w:sz="0" w:space="0" w:color="auto"/>
        <w:left w:val="none" w:sz="0" w:space="0" w:color="auto"/>
        <w:bottom w:val="none" w:sz="0" w:space="0" w:color="auto"/>
        <w:right w:val="none" w:sz="0" w:space="0" w:color="auto"/>
      </w:divBdr>
    </w:div>
    <w:div w:id="1534340065">
      <w:bodyDiv w:val="1"/>
      <w:marLeft w:val="0"/>
      <w:marRight w:val="0"/>
      <w:marTop w:val="0"/>
      <w:marBottom w:val="0"/>
      <w:divBdr>
        <w:top w:val="none" w:sz="0" w:space="0" w:color="auto"/>
        <w:left w:val="none" w:sz="0" w:space="0" w:color="auto"/>
        <w:bottom w:val="none" w:sz="0" w:space="0" w:color="auto"/>
        <w:right w:val="none" w:sz="0" w:space="0" w:color="auto"/>
      </w:divBdr>
    </w:div>
    <w:div w:id="1561819488">
      <w:bodyDiv w:val="1"/>
      <w:marLeft w:val="0"/>
      <w:marRight w:val="0"/>
      <w:marTop w:val="0"/>
      <w:marBottom w:val="0"/>
      <w:divBdr>
        <w:top w:val="none" w:sz="0" w:space="0" w:color="auto"/>
        <w:left w:val="none" w:sz="0" w:space="0" w:color="auto"/>
        <w:bottom w:val="none" w:sz="0" w:space="0" w:color="auto"/>
        <w:right w:val="none" w:sz="0" w:space="0" w:color="auto"/>
      </w:divBdr>
    </w:div>
    <w:div w:id="1709061655">
      <w:bodyDiv w:val="1"/>
      <w:marLeft w:val="0"/>
      <w:marRight w:val="0"/>
      <w:marTop w:val="0"/>
      <w:marBottom w:val="0"/>
      <w:divBdr>
        <w:top w:val="none" w:sz="0" w:space="0" w:color="auto"/>
        <w:left w:val="none" w:sz="0" w:space="0" w:color="auto"/>
        <w:bottom w:val="none" w:sz="0" w:space="0" w:color="auto"/>
        <w:right w:val="none" w:sz="0" w:space="0" w:color="auto"/>
      </w:divBdr>
    </w:div>
    <w:div w:id="1934588270">
      <w:bodyDiv w:val="1"/>
      <w:marLeft w:val="0"/>
      <w:marRight w:val="0"/>
      <w:marTop w:val="0"/>
      <w:marBottom w:val="0"/>
      <w:divBdr>
        <w:top w:val="none" w:sz="0" w:space="0" w:color="auto"/>
        <w:left w:val="none" w:sz="0" w:space="0" w:color="auto"/>
        <w:bottom w:val="none" w:sz="0" w:space="0" w:color="auto"/>
        <w:right w:val="none" w:sz="0" w:space="0" w:color="auto"/>
      </w:divBdr>
    </w:div>
    <w:div w:id="1934969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ECC35C-0DE9-45ED-90ED-DF557E82C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4950</Words>
  <Characters>28221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aditya Chauhan</cp:lastModifiedBy>
  <cp:revision>2</cp:revision>
  <dcterms:created xsi:type="dcterms:W3CDTF">2023-04-26T18:42:00Z</dcterms:created>
  <dcterms:modified xsi:type="dcterms:W3CDTF">2023-04-26T18:42:00Z</dcterms:modified>
</cp:coreProperties>
</file>