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0960F" w14:textId="0FBB8C01" w:rsidR="000A5350" w:rsidRDefault="000A5350" w:rsidP="000A5350">
      <w:pPr>
        <w:spacing w:after="0" w:line="240" w:lineRule="auto"/>
        <w:jc w:val="center"/>
        <w:rPr>
          <w:rFonts w:ascii="Arial" w:hAnsi="Arial" w:cs="Arial"/>
          <w:b/>
          <w:bCs/>
          <w:sz w:val="40"/>
          <w:szCs w:val="40"/>
          <w:u w:val="single"/>
        </w:rPr>
      </w:pPr>
      <w:r w:rsidRPr="000A5350">
        <w:rPr>
          <w:rFonts w:ascii="Arial" w:hAnsi="Arial" w:cs="Arial"/>
          <w:b/>
          <w:bCs/>
          <w:sz w:val="40"/>
          <w:szCs w:val="40"/>
          <w:u w:val="single"/>
        </w:rPr>
        <w:t>DESTINATION MANAGEMENT</w:t>
      </w:r>
      <w:r>
        <w:rPr>
          <w:rFonts w:ascii="Arial" w:hAnsi="Arial" w:cs="Arial"/>
          <w:b/>
          <w:bCs/>
          <w:sz w:val="40"/>
          <w:szCs w:val="40"/>
          <w:u w:val="single"/>
        </w:rPr>
        <w:t>-ROME</w:t>
      </w:r>
    </w:p>
    <w:p w14:paraId="1A3ADB55" w14:textId="77777777" w:rsidR="000A5350" w:rsidRPr="000A5350" w:rsidRDefault="000A5350" w:rsidP="000A5350">
      <w:pPr>
        <w:spacing w:after="0" w:line="240" w:lineRule="auto"/>
        <w:jc w:val="center"/>
        <w:rPr>
          <w:rFonts w:ascii="Arial" w:hAnsi="Arial" w:cs="Arial"/>
          <w:b/>
          <w:bCs/>
          <w:sz w:val="40"/>
          <w:szCs w:val="40"/>
        </w:rPr>
      </w:pPr>
    </w:p>
    <w:p w14:paraId="73B9A1B3" w14:textId="77777777" w:rsidR="000A5350" w:rsidRDefault="000A5350" w:rsidP="000A5350">
      <w:pPr>
        <w:spacing w:after="0" w:line="240" w:lineRule="auto"/>
        <w:jc w:val="center"/>
        <w:rPr>
          <w:rFonts w:ascii="Arial" w:hAnsi="Arial" w:cs="Arial"/>
          <w:b/>
          <w:bCs/>
        </w:rPr>
      </w:pPr>
    </w:p>
    <w:p w14:paraId="337D5194" w14:textId="77777777" w:rsidR="000A5350" w:rsidRPr="00E2571D" w:rsidRDefault="000A5350" w:rsidP="000A5350">
      <w:pPr>
        <w:spacing w:after="0" w:line="240" w:lineRule="auto"/>
        <w:jc w:val="center"/>
        <w:rPr>
          <w:rFonts w:ascii="Arial" w:hAnsi="Arial" w:cs="Arial"/>
          <w:b/>
          <w:bCs/>
          <w:sz w:val="24"/>
          <w:szCs w:val="24"/>
        </w:rPr>
      </w:pPr>
      <w:r w:rsidRPr="00E2571D">
        <w:rPr>
          <w:rFonts w:ascii="Arial" w:hAnsi="Arial" w:cs="Arial"/>
          <w:b/>
          <w:bCs/>
          <w:sz w:val="24"/>
          <w:szCs w:val="24"/>
        </w:rPr>
        <w:t>Student Name</w:t>
      </w:r>
    </w:p>
    <w:p w14:paraId="69AF76DA" w14:textId="77777777" w:rsidR="000A5350" w:rsidRDefault="000A5350" w:rsidP="000A5350">
      <w:pPr>
        <w:spacing w:after="0" w:line="240" w:lineRule="auto"/>
        <w:jc w:val="center"/>
        <w:rPr>
          <w:rFonts w:ascii="Arial" w:hAnsi="Arial" w:cs="Arial"/>
          <w:b/>
          <w:bCs/>
        </w:rPr>
      </w:pPr>
    </w:p>
    <w:p w14:paraId="0B6F6C1B" w14:textId="77777777" w:rsidR="000A5350" w:rsidRPr="00E2571D" w:rsidRDefault="000A5350" w:rsidP="000A5350">
      <w:pPr>
        <w:spacing w:after="0" w:line="240" w:lineRule="auto"/>
        <w:jc w:val="center"/>
        <w:rPr>
          <w:rFonts w:ascii="Arial" w:hAnsi="Arial" w:cs="Arial"/>
          <w:b/>
          <w:bCs/>
          <w:sz w:val="24"/>
          <w:szCs w:val="24"/>
        </w:rPr>
      </w:pPr>
      <w:r w:rsidRPr="00E2571D">
        <w:rPr>
          <w:rFonts w:ascii="Arial" w:hAnsi="Arial" w:cs="Arial"/>
          <w:b/>
          <w:bCs/>
          <w:sz w:val="24"/>
          <w:szCs w:val="24"/>
        </w:rPr>
        <w:t>DANILA IULIA LACRAMIOARA</w:t>
      </w:r>
    </w:p>
    <w:p w14:paraId="4C92F24B" w14:textId="77777777" w:rsidR="000A5350" w:rsidRPr="005D7731" w:rsidRDefault="000A5350" w:rsidP="000A5350">
      <w:pPr>
        <w:spacing w:after="0" w:line="240" w:lineRule="auto"/>
        <w:jc w:val="center"/>
        <w:rPr>
          <w:rFonts w:ascii="Arial" w:hAnsi="Arial" w:cs="Arial"/>
          <w:b/>
          <w:bCs/>
        </w:rPr>
      </w:pPr>
      <w:r w:rsidRPr="005D7731">
        <w:rPr>
          <w:rFonts w:ascii="Arial" w:hAnsi="Arial" w:cs="Arial"/>
          <w:b/>
          <w:bCs/>
        </w:rPr>
        <w:t>__________________________________________</w:t>
      </w:r>
    </w:p>
    <w:p w14:paraId="3C6600B6" w14:textId="77777777" w:rsidR="000A5350" w:rsidRPr="005D7731" w:rsidRDefault="000A5350" w:rsidP="000A5350">
      <w:pPr>
        <w:spacing w:after="0" w:line="240" w:lineRule="auto"/>
        <w:jc w:val="center"/>
        <w:rPr>
          <w:rFonts w:ascii="Arial" w:hAnsi="Arial" w:cs="Arial"/>
          <w:b/>
          <w:bCs/>
        </w:rPr>
      </w:pPr>
    </w:p>
    <w:p w14:paraId="30361B50" w14:textId="77777777" w:rsidR="000A5350" w:rsidRPr="005D7731" w:rsidRDefault="000A5350" w:rsidP="000A5350">
      <w:pPr>
        <w:spacing w:after="0" w:line="240" w:lineRule="auto"/>
        <w:jc w:val="center"/>
        <w:rPr>
          <w:rFonts w:ascii="Arial" w:hAnsi="Arial" w:cs="Arial"/>
          <w:b/>
          <w:bCs/>
        </w:rPr>
      </w:pPr>
    </w:p>
    <w:p w14:paraId="26C293B2" w14:textId="77777777" w:rsidR="000A5350" w:rsidRPr="00E2571D" w:rsidRDefault="000A5350" w:rsidP="000A5350">
      <w:pPr>
        <w:spacing w:after="0" w:line="240" w:lineRule="auto"/>
        <w:jc w:val="center"/>
        <w:rPr>
          <w:rFonts w:ascii="Arial" w:hAnsi="Arial" w:cs="Arial"/>
          <w:b/>
          <w:bCs/>
          <w:sz w:val="24"/>
          <w:szCs w:val="24"/>
        </w:rPr>
      </w:pPr>
      <w:r w:rsidRPr="00E2571D">
        <w:rPr>
          <w:rFonts w:ascii="Arial" w:hAnsi="Arial" w:cs="Arial"/>
          <w:b/>
          <w:bCs/>
          <w:sz w:val="24"/>
          <w:szCs w:val="24"/>
        </w:rPr>
        <w:t>Student ID number</w:t>
      </w:r>
    </w:p>
    <w:p w14:paraId="11A8E005" w14:textId="77777777" w:rsidR="000A5350" w:rsidRPr="00E2571D" w:rsidRDefault="000A5350" w:rsidP="000A5350">
      <w:pPr>
        <w:spacing w:after="0" w:line="240" w:lineRule="auto"/>
        <w:jc w:val="center"/>
        <w:rPr>
          <w:rFonts w:ascii="Arial" w:hAnsi="Arial" w:cs="Arial"/>
          <w:b/>
          <w:bCs/>
          <w:sz w:val="24"/>
          <w:szCs w:val="24"/>
        </w:rPr>
      </w:pPr>
      <w:r w:rsidRPr="00E2571D">
        <w:rPr>
          <w:rFonts w:ascii="Arial" w:hAnsi="Arial" w:cs="Arial"/>
          <w:b/>
          <w:bCs/>
          <w:sz w:val="24"/>
          <w:szCs w:val="24"/>
        </w:rPr>
        <w:t>2108673</w:t>
      </w:r>
    </w:p>
    <w:p w14:paraId="16A6D6D1" w14:textId="77777777" w:rsidR="000A5350" w:rsidRPr="005D7731" w:rsidRDefault="000A5350" w:rsidP="000A5350">
      <w:pPr>
        <w:spacing w:after="0" w:line="240" w:lineRule="auto"/>
        <w:jc w:val="center"/>
        <w:rPr>
          <w:rFonts w:ascii="Arial" w:hAnsi="Arial" w:cs="Arial"/>
          <w:b/>
          <w:bCs/>
        </w:rPr>
      </w:pPr>
      <w:r w:rsidRPr="005D7731">
        <w:rPr>
          <w:rFonts w:ascii="Arial" w:hAnsi="Arial" w:cs="Arial"/>
          <w:b/>
          <w:bCs/>
        </w:rPr>
        <w:t>___________________</w:t>
      </w:r>
    </w:p>
    <w:p w14:paraId="198BCFD8" w14:textId="77777777" w:rsidR="000A5350" w:rsidRPr="005D7731" w:rsidRDefault="000A5350" w:rsidP="000A5350">
      <w:pPr>
        <w:spacing w:after="0" w:line="240" w:lineRule="auto"/>
        <w:jc w:val="center"/>
        <w:rPr>
          <w:rFonts w:ascii="Arial" w:hAnsi="Arial" w:cs="Arial"/>
          <w:b/>
          <w:bCs/>
        </w:rPr>
      </w:pPr>
    </w:p>
    <w:p w14:paraId="23B142A0" w14:textId="77777777" w:rsidR="000A5350" w:rsidRPr="005D7731" w:rsidRDefault="000A5350" w:rsidP="000A5350">
      <w:pPr>
        <w:spacing w:after="0" w:line="240" w:lineRule="auto"/>
        <w:jc w:val="center"/>
        <w:rPr>
          <w:rFonts w:ascii="Arial" w:hAnsi="Arial" w:cs="Arial"/>
          <w:b/>
          <w:bCs/>
        </w:rPr>
      </w:pPr>
    </w:p>
    <w:p w14:paraId="6255AD98" w14:textId="77777777" w:rsidR="000A5350" w:rsidRPr="005D7731" w:rsidRDefault="000A5350" w:rsidP="000A5350">
      <w:pPr>
        <w:spacing w:after="0" w:line="240" w:lineRule="auto"/>
        <w:jc w:val="center"/>
        <w:rPr>
          <w:rFonts w:ascii="Arial" w:hAnsi="Arial" w:cs="Arial"/>
          <w:b/>
          <w:bCs/>
        </w:rPr>
      </w:pPr>
    </w:p>
    <w:p w14:paraId="0BF18646" w14:textId="77777777" w:rsidR="000A5350" w:rsidRDefault="000A5350" w:rsidP="000A5350">
      <w:pPr>
        <w:spacing w:after="0" w:line="240" w:lineRule="auto"/>
        <w:rPr>
          <w:rFonts w:ascii="Arial" w:hAnsi="Arial" w:cs="Arial"/>
          <w:b/>
          <w:bCs/>
        </w:rPr>
      </w:pPr>
    </w:p>
    <w:p w14:paraId="4BB8EE0A" w14:textId="77777777" w:rsidR="000A5350" w:rsidRDefault="000A5350" w:rsidP="000A5350">
      <w:pPr>
        <w:spacing w:after="0" w:line="240" w:lineRule="auto"/>
        <w:jc w:val="center"/>
        <w:rPr>
          <w:rFonts w:ascii="Arial" w:hAnsi="Arial" w:cs="Arial"/>
          <w:b/>
          <w:bCs/>
          <w:sz w:val="24"/>
          <w:szCs w:val="24"/>
        </w:rPr>
      </w:pPr>
      <w:r w:rsidRPr="00E2571D">
        <w:rPr>
          <w:rFonts w:ascii="Arial" w:hAnsi="Arial" w:cs="Arial"/>
          <w:b/>
          <w:bCs/>
          <w:sz w:val="24"/>
          <w:szCs w:val="24"/>
        </w:rPr>
        <w:t xml:space="preserve">Management and </w:t>
      </w:r>
      <w:proofErr w:type="spellStart"/>
      <w:r w:rsidRPr="00E2571D">
        <w:rPr>
          <w:rFonts w:ascii="Arial" w:hAnsi="Arial" w:cs="Arial"/>
          <w:b/>
          <w:bCs/>
          <w:sz w:val="24"/>
          <w:szCs w:val="24"/>
        </w:rPr>
        <w:t>Organisational</w:t>
      </w:r>
      <w:proofErr w:type="spellEnd"/>
      <w:r w:rsidRPr="00E2571D">
        <w:rPr>
          <w:rFonts w:ascii="Arial" w:hAnsi="Arial" w:cs="Arial"/>
          <w:b/>
          <w:bCs/>
          <w:sz w:val="24"/>
          <w:szCs w:val="24"/>
        </w:rPr>
        <w:t xml:space="preserve"> </w:t>
      </w:r>
      <w:proofErr w:type="spellStart"/>
      <w:r w:rsidRPr="00E2571D">
        <w:rPr>
          <w:rFonts w:ascii="Arial" w:hAnsi="Arial" w:cs="Arial"/>
          <w:b/>
          <w:bCs/>
          <w:sz w:val="24"/>
          <w:szCs w:val="24"/>
        </w:rPr>
        <w:t>Behaviour</w:t>
      </w:r>
      <w:proofErr w:type="spellEnd"/>
    </w:p>
    <w:p w14:paraId="1090E1D5" w14:textId="77777777" w:rsidR="000A5350" w:rsidRDefault="000A5350" w:rsidP="000A5350">
      <w:pPr>
        <w:spacing w:after="0" w:line="240" w:lineRule="auto"/>
        <w:jc w:val="center"/>
        <w:rPr>
          <w:rFonts w:ascii="Arial" w:hAnsi="Arial" w:cs="Arial"/>
          <w:b/>
          <w:bCs/>
          <w:sz w:val="24"/>
          <w:szCs w:val="24"/>
        </w:rPr>
      </w:pPr>
    </w:p>
    <w:p w14:paraId="213466F2" w14:textId="77777777" w:rsidR="000A5350" w:rsidRPr="00E2571D" w:rsidRDefault="000A5350" w:rsidP="000A5350">
      <w:pPr>
        <w:spacing w:after="0" w:line="240" w:lineRule="auto"/>
        <w:jc w:val="center"/>
        <w:rPr>
          <w:rFonts w:ascii="Arial" w:hAnsi="Arial" w:cs="Arial"/>
          <w:b/>
          <w:bCs/>
          <w:sz w:val="24"/>
          <w:szCs w:val="24"/>
        </w:rPr>
      </w:pPr>
      <w:r>
        <w:rPr>
          <w:rFonts w:ascii="Arial" w:hAnsi="Arial" w:cs="Arial"/>
          <w:b/>
          <w:bCs/>
          <w:sz w:val="24"/>
          <w:szCs w:val="24"/>
        </w:rPr>
        <w:t>BMIH5004</w:t>
      </w:r>
    </w:p>
    <w:p w14:paraId="725E1F16" w14:textId="77777777" w:rsidR="000A5350" w:rsidRDefault="000A5350" w:rsidP="000A5350">
      <w:pPr>
        <w:spacing w:after="0" w:line="240" w:lineRule="auto"/>
        <w:jc w:val="center"/>
        <w:rPr>
          <w:rFonts w:ascii="Arial" w:hAnsi="Arial" w:cs="Arial"/>
          <w:b/>
          <w:bCs/>
        </w:rPr>
      </w:pPr>
    </w:p>
    <w:p w14:paraId="1FDB92A5" w14:textId="77777777" w:rsidR="000A5350" w:rsidRPr="005D7731" w:rsidRDefault="000A5350" w:rsidP="000A5350">
      <w:pPr>
        <w:spacing w:after="0" w:line="240" w:lineRule="auto"/>
        <w:jc w:val="center"/>
        <w:rPr>
          <w:rFonts w:ascii="Arial" w:hAnsi="Arial" w:cs="Arial"/>
          <w:b/>
          <w:bCs/>
        </w:rPr>
      </w:pPr>
      <w:r w:rsidRPr="005D7731">
        <w:rPr>
          <w:rFonts w:ascii="Arial" w:hAnsi="Arial" w:cs="Arial"/>
          <w:b/>
          <w:bCs/>
        </w:rPr>
        <w:t>________________________________</w:t>
      </w:r>
    </w:p>
    <w:p w14:paraId="45957CF6" w14:textId="77777777" w:rsidR="000A5350" w:rsidRDefault="000A5350" w:rsidP="000A5350">
      <w:pPr>
        <w:spacing w:after="0" w:line="240" w:lineRule="auto"/>
        <w:jc w:val="center"/>
        <w:rPr>
          <w:rFonts w:ascii="Arial" w:hAnsi="Arial" w:cs="Arial"/>
          <w:b/>
          <w:bCs/>
        </w:rPr>
      </w:pPr>
    </w:p>
    <w:p w14:paraId="12E7CBFA" w14:textId="77777777" w:rsidR="000A5350" w:rsidRDefault="000A5350" w:rsidP="000A5350">
      <w:pPr>
        <w:spacing w:after="0" w:line="240" w:lineRule="auto"/>
        <w:jc w:val="center"/>
        <w:rPr>
          <w:rFonts w:ascii="Arial" w:hAnsi="Arial" w:cs="Arial"/>
          <w:b/>
          <w:bCs/>
          <w:sz w:val="24"/>
          <w:szCs w:val="24"/>
        </w:rPr>
      </w:pPr>
    </w:p>
    <w:p w14:paraId="6188EACB" w14:textId="77777777" w:rsidR="000A5350" w:rsidRDefault="000A5350" w:rsidP="000A5350">
      <w:pPr>
        <w:spacing w:after="0" w:line="240" w:lineRule="auto"/>
        <w:jc w:val="center"/>
        <w:rPr>
          <w:rFonts w:ascii="Arial" w:hAnsi="Arial" w:cs="Arial"/>
          <w:b/>
          <w:bCs/>
          <w:sz w:val="24"/>
          <w:szCs w:val="24"/>
        </w:rPr>
      </w:pPr>
      <w:r w:rsidRPr="00E2571D">
        <w:rPr>
          <w:rFonts w:ascii="Arial" w:hAnsi="Arial" w:cs="Arial"/>
          <w:b/>
          <w:bCs/>
          <w:sz w:val="24"/>
          <w:szCs w:val="24"/>
        </w:rPr>
        <w:t>Lecturer</w:t>
      </w:r>
    </w:p>
    <w:p w14:paraId="5CA457B1" w14:textId="77777777" w:rsidR="000A5350" w:rsidRDefault="000A5350" w:rsidP="000A5350">
      <w:pPr>
        <w:spacing w:after="0" w:line="240" w:lineRule="auto"/>
        <w:jc w:val="center"/>
        <w:rPr>
          <w:rFonts w:ascii="Arial" w:hAnsi="Arial" w:cs="Arial"/>
          <w:b/>
          <w:bCs/>
          <w:sz w:val="24"/>
          <w:szCs w:val="24"/>
        </w:rPr>
      </w:pPr>
    </w:p>
    <w:p w14:paraId="27C51B5C" w14:textId="3D42F346" w:rsidR="000A5350" w:rsidRDefault="000A5350" w:rsidP="000A5350">
      <w:pPr>
        <w:spacing w:after="0" w:line="240" w:lineRule="auto"/>
        <w:jc w:val="center"/>
        <w:rPr>
          <w:rFonts w:ascii="Arial" w:hAnsi="Arial" w:cs="Arial"/>
          <w:b/>
          <w:bCs/>
          <w:sz w:val="24"/>
          <w:szCs w:val="24"/>
        </w:rPr>
      </w:pPr>
      <w:r>
        <w:rPr>
          <w:rFonts w:ascii="Arial" w:hAnsi="Arial" w:cs="Arial"/>
          <w:b/>
          <w:bCs/>
          <w:sz w:val="24"/>
          <w:szCs w:val="24"/>
        </w:rPr>
        <w:t>RUTH TAYLOR</w:t>
      </w:r>
    </w:p>
    <w:p w14:paraId="3C0F1EC6" w14:textId="77777777" w:rsidR="000A5350" w:rsidRPr="00E2571D" w:rsidRDefault="000A5350" w:rsidP="000A5350">
      <w:pPr>
        <w:spacing w:after="0" w:line="240" w:lineRule="auto"/>
        <w:jc w:val="center"/>
        <w:rPr>
          <w:rFonts w:ascii="Arial" w:hAnsi="Arial" w:cs="Arial"/>
          <w:b/>
          <w:bCs/>
          <w:sz w:val="24"/>
          <w:szCs w:val="24"/>
        </w:rPr>
      </w:pPr>
    </w:p>
    <w:p w14:paraId="4FB76E24" w14:textId="77777777" w:rsidR="000A5350" w:rsidRDefault="000A5350" w:rsidP="000A5350">
      <w:pPr>
        <w:spacing w:after="0" w:line="240" w:lineRule="auto"/>
        <w:jc w:val="center"/>
        <w:rPr>
          <w:rFonts w:ascii="Arial" w:hAnsi="Arial" w:cs="Arial"/>
          <w:b/>
          <w:bCs/>
        </w:rPr>
      </w:pPr>
    </w:p>
    <w:p w14:paraId="4B092D20" w14:textId="77777777" w:rsidR="000A5350" w:rsidRPr="005D7731" w:rsidRDefault="000A5350" w:rsidP="000A5350">
      <w:pPr>
        <w:spacing w:after="0" w:line="240" w:lineRule="auto"/>
        <w:jc w:val="center"/>
        <w:rPr>
          <w:rFonts w:ascii="Arial" w:hAnsi="Arial" w:cs="Arial"/>
          <w:b/>
          <w:bCs/>
        </w:rPr>
      </w:pPr>
    </w:p>
    <w:p w14:paraId="3A14FA7E" w14:textId="77777777" w:rsidR="000A5350" w:rsidRPr="005D7731" w:rsidRDefault="000A5350" w:rsidP="000A5350">
      <w:pPr>
        <w:spacing w:after="0" w:line="240" w:lineRule="auto"/>
        <w:jc w:val="center"/>
        <w:rPr>
          <w:rFonts w:ascii="Arial" w:hAnsi="Arial" w:cs="Arial"/>
          <w:b/>
          <w:bCs/>
        </w:rPr>
      </w:pPr>
      <w:r w:rsidRPr="005D7731">
        <w:rPr>
          <w:rFonts w:ascii="Arial" w:hAnsi="Arial" w:cs="Arial"/>
          <w:b/>
          <w:bCs/>
        </w:rPr>
        <w:t>________________________________</w:t>
      </w:r>
    </w:p>
    <w:p w14:paraId="6FA5C429" w14:textId="77777777" w:rsidR="00352F17" w:rsidRDefault="00352F17"/>
    <w:p w14:paraId="24C99A70" w14:textId="77777777" w:rsidR="00C77146" w:rsidRDefault="00C77146"/>
    <w:p w14:paraId="76635973" w14:textId="77777777" w:rsidR="00C77146" w:rsidRDefault="00C77146"/>
    <w:p w14:paraId="24A5EA84" w14:textId="77777777" w:rsidR="00C77146" w:rsidRDefault="00C77146"/>
    <w:p w14:paraId="27711A3D" w14:textId="77777777" w:rsidR="00C77146" w:rsidRDefault="00C77146"/>
    <w:p w14:paraId="12B7ED72" w14:textId="77777777" w:rsidR="00C77146" w:rsidRDefault="00C77146"/>
    <w:p w14:paraId="2EB6E926" w14:textId="77777777" w:rsidR="00C77146" w:rsidRDefault="00C77146"/>
    <w:p w14:paraId="4011DC85" w14:textId="77777777" w:rsidR="00C77146" w:rsidRDefault="00C77146"/>
    <w:p w14:paraId="739EE567" w14:textId="77777777" w:rsidR="00C77146" w:rsidRDefault="00C77146"/>
    <w:p w14:paraId="1A9B556B" w14:textId="77777777" w:rsidR="00C77146" w:rsidRDefault="00C77146"/>
    <w:p w14:paraId="34405B7B" w14:textId="77777777" w:rsidR="00C77146" w:rsidRDefault="00C77146"/>
    <w:p w14:paraId="6F3446AB" w14:textId="77777777" w:rsidR="00C77146" w:rsidRDefault="00C77146" w:rsidP="00C77146">
      <w:pPr>
        <w:keepNext/>
        <w:keepLines/>
        <w:spacing w:before="240" w:after="0" w:line="259" w:lineRule="auto"/>
        <w:jc w:val="center"/>
        <w:rPr>
          <w:rFonts w:ascii="Times New Roman" w:eastAsiaTheme="majorEastAsia" w:hAnsi="Times New Roman" w:cs="Times New Roman"/>
          <w:b/>
          <w:bCs/>
          <w:sz w:val="24"/>
          <w:szCs w:val="24"/>
        </w:rPr>
      </w:pPr>
    </w:p>
    <w:p w14:paraId="54D9C07D" w14:textId="77777777" w:rsidR="00C77146" w:rsidRDefault="00C77146" w:rsidP="00C77146">
      <w:pPr>
        <w:keepNext/>
        <w:keepLines/>
        <w:spacing w:before="240" w:after="0" w:line="259" w:lineRule="auto"/>
        <w:jc w:val="center"/>
        <w:rPr>
          <w:rFonts w:ascii="Times New Roman" w:eastAsiaTheme="majorEastAsia" w:hAnsi="Times New Roman" w:cs="Times New Roman"/>
          <w:b/>
          <w:bCs/>
          <w:sz w:val="24"/>
          <w:szCs w:val="24"/>
        </w:rPr>
      </w:pPr>
    </w:p>
    <w:p w14:paraId="48765DA3" w14:textId="77777777" w:rsidR="00C77146" w:rsidRDefault="00C77146" w:rsidP="00C77146">
      <w:pPr>
        <w:keepNext/>
        <w:keepLines/>
        <w:spacing w:before="240" w:after="0" w:line="259" w:lineRule="auto"/>
        <w:jc w:val="center"/>
        <w:rPr>
          <w:rFonts w:ascii="Times New Roman" w:eastAsiaTheme="majorEastAsia" w:hAnsi="Times New Roman" w:cs="Times New Roman"/>
          <w:b/>
          <w:bCs/>
          <w:sz w:val="24"/>
          <w:szCs w:val="24"/>
        </w:rPr>
      </w:pPr>
    </w:p>
    <w:p w14:paraId="297CA91D" w14:textId="77777777" w:rsidR="00C77146" w:rsidRDefault="00C77146" w:rsidP="00C77146">
      <w:pPr>
        <w:keepNext/>
        <w:keepLines/>
        <w:spacing w:before="240" w:after="0" w:line="259" w:lineRule="auto"/>
        <w:jc w:val="center"/>
        <w:rPr>
          <w:rFonts w:ascii="Times New Roman" w:eastAsiaTheme="majorEastAsia" w:hAnsi="Times New Roman" w:cs="Times New Roman"/>
          <w:b/>
          <w:bCs/>
          <w:sz w:val="24"/>
          <w:szCs w:val="24"/>
        </w:rPr>
      </w:pPr>
    </w:p>
    <w:p w14:paraId="2FED953D" w14:textId="77777777" w:rsidR="00C77146" w:rsidRDefault="00C77146" w:rsidP="00C77146">
      <w:pPr>
        <w:keepNext/>
        <w:keepLines/>
        <w:spacing w:before="240" w:after="0" w:line="259" w:lineRule="auto"/>
        <w:jc w:val="center"/>
        <w:rPr>
          <w:rFonts w:ascii="Times New Roman" w:eastAsiaTheme="majorEastAsia" w:hAnsi="Times New Roman" w:cs="Times New Roman"/>
          <w:b/>
          <w:bCs/>
          <w:sz w:val="24"/>
          <w:szCs w:val="24"/>
        </w:rPr>
      </w:pPr>
    </w:p>
    <w:sdt>
      <w:sdtPr>
        <w:id w:val="-1771848908"/>
        <w:docPartObj>
          <w:docPartGallery w:val="Table of Contents"/>
          <w:docPartUnique/>
        </w:docPartObj>
      </w:sdtPr>
      <w:sdtEndPr>
        <w:rPr>
          <w:rFonts w:asciiTheme="minorHAnsi" w:eastAsiaTheme="minorHAnsi" w:hAnsiTheme="minorHAnsi" w:cstheme="minorBidi"/>
          <w:color w:val="auto"/>
          <w:sz w:val="22"/>
          <w:szCs w:val="22"/>
        </w:rPr>
      </w:sdtEndPr>
      <w:sdtContent>
        <w:p w14:paraId="00EC76C4" w14:textId="77777777" w:rsidR="00320E82" w:rsidRDefault="00320E82">
          <w:pPr>
            <w:pStyle w:val="TOCHeading"/>
          </w:pPr>
        </w:p>
        <w:p w14:paraId="110FBBCC" w14:textId="77777777" w:rsidR="00320E82" w:rsidRDefault="00320E82">
          <w:pPr>
            <w:pStyle w:val="TOCHeading"/>
          </w:pPr>
        </w:p>
        <w:p w14:paraId="22A37949" w14:textId="0A94FF38" w:rsidR="00C77146" w:rsidRDefault="00C77146">
          <w:pPr>
            <w:pStyle w:val="TOCHeading"/>
            <w:rPr>
              <w:rFonts w:ascii="Arial" w:hAnsi="Arial" w:cs="Arial"/>
              <w:color w:val="000000" w:themeColor="text1"/>
            </w:rPr>
          </w:pPr>
          <w:r w:rsidRPr="00C77146">
            <w:rPr>
              <w:rFonts w:ascii="Arial" w:hAnsi="Arial" w:cs="Arial"/>
              <w:color w:val="000000" w:themeColor="text1"/>
            </w:rPr>
            <w:t>Table of Contents</w:t>
          </w:r>
        </w:p>
        <w:p w14:paraId="19659C4F" w14:textId="77777777" w:rsidR="00320E82" w:rsidRDefault="00320E82" w:rsidP="00320E82"/>
        <w:p w14:paraId="71F6FC4D" w14:textId="77777777" w:rsidR="00320E82" w:rsidRDefault="00320E82" w:rsidP="00320E82"/>
        <w:p w14:paraId="6A415E68" w14:textId="77777777" w:rsidR="00320E82" w:rsidRPr="00320E82" w:rsidRDefault="00320E82" w:rsidP="00320E82"/>
        <w:p w14:paraId="7470A37B" w14:textId="552BEBD0" w:rsidR="00C77146" w:rsidRPr="00DA2E2B" w:rsidRDefault="00C77146">
          <w:pPr>
            <w:pStyle w:val="TOC1"/>
            <w:rPr>
              <w:rFonts w:ascii="Arial" w:hAnsi="Arial" w:cs="Arial"/>
              <w:b/>
              <w:bCs/>
              <w:sz w:val="24"/>
              <w:szCs w:val="24"/>
            </w:rPr>
          </w:pPr>
          <w:r w:rsidRPr="00DA2E2B">
            <w:rPr>
              <w:rFonts w:ascii="Arial" w:hAnsi="Arial" w:cs="Arial"/>
              <w:b/>
              <w:bCs/>
              <w:sz w:val="24"/>
              <w:szCs w:val="24"/>
            </w:rPr>
            <w:t>Introduction</w:t>
          </w:r>
          <w:r w:rsidRPr="00DA2E2B">
            <w:rPr>
              <w:rFonts w:ascii="Arial" w:hAnsi="Arial" w:cs="Arial"/>
              <w:b/>
              <w:bCs/>
              <w:sz w:val="24"/>
              <w:szCs w:val="24"/>
            </w:rPr>
            <w:ptab w:relativeTo="margin" w:alignment="right" w:leader="dot"/>
          </w:r>
          <w:r w:rsidRPr="00DA2E2B">
            <w:rPr>
              <w:rFonts w:ascii="Arial" w:hAnsi="Arial" w:cs="Arial"/>
              <w:b/>
              <w:bCs/>
              <w:sz w:val="24"/>
              <w:szCs w:val="24"/>
            </w:rPr>
            <w:t>1</w:t>
          </w:r>
        </w:p>
        <w:p w14:paraId="203CAE35" w14:textId="6D3A4832" w:rsidR="00C77146" w:rsidRPr="00DA2E2B" w:rsidRDefault="00C77146" w:rsidP="00C77146">
          <w:pPr>
            <w:pStyle w:val="TOC2"/>
            <w:ind w:left="0"/>
            <w:rPr>
              <w:rFonts w:ascii="Arial" w:hAnsi="Arial" w:cs="Arial"/>
              <w:b/>
              <w:bCs/>
              <w:sz w:val="24"/>
              <w:szCs w:val="24"/>
            </w:rPr>
          </w:pPr>
          <w:r w:rsidRPr="00DA2E2B">
            <w:rPr>
              <w:rFonts w:ascii="Arial" w:hAnsi="Arial" w:cs="Arial"/>
              <w:b/>
              <w:bCs/>
              <w:sz w:val="24"/>
              <w:szCs w:val="24"/>
            </w:rPr>
            <w:t>Sustainable tourism principle in Rome</w:t>
          </w:r>
          <w:r w:rsidRPr="00DA2E2B">
            <w:rPr>
              <w:rFonts w:ascii="Arial" w:hAnsi="Arial" w:cs="Arial"/>
              <w:b/>
              <w:bCs/>
              <w:sz w:val="24"/>
              <w:szCs w:val="24"/>
            </w:rPr>
            <w:ptab w:relativeTo="margin" w:alignment="right" w:leader="dot"/>
          </w:r>
          <w:r w:rsidRPr="00DA2E2B">
            <w:rPr>
              <w:rFonts w:ascii="Arial" w:hAnsi="Arial" w:cs="Arial"/>
              <w:b/>
              <w:bCs/>
              <w:sz w:val="24"/>
              <w:szCs w:val="24"/>
            </w:rPr>
            <w:t>2</w:t>
          </w:r>
        </w:p>
        <w:p w14:paraId="52F3D8EE" w14:textId="0CDFF88C" w:rsidR="00C77146" w:rsidRPr="00DA2E2B" w:rsidRDefault="00C77146" w:rsidP="00C77146">
          <w:pPr>
            <w:pStyle w:val="TOC3"/>
            <w:ind w:left="0"/>
            <w:rPr>
              <w:rFonts w:ascii="Arial" w:hAnsi="Arial" w:cs="Arial"/>
              <w:b/>
              <w:bCs/>
              <w:sz w:val="24"/>
              <w:szCs w:val="24"/>
            </w:rPr>
          </w:pPr>
          <w:r w:rsidRPr="00DA2E2B">
            <w:rPr>
              <w:rFonts w:ascii="Arial" w:hAnsi="Arial" w:cs="Arial"/>
              <w:b/>
              <w:bCs/>
              <w:sz w:val="24"/>
              <w:szCs w:val="24"/>
            </w:rPr>
            <w:t xml:space="preserve">Application of Butler’s Life Cycle Model and </w:t>
          </w:r>
          <w:proofErr w:type="spellStart"/>
          <w:r w:rsidRPr="00DA2E2B">
            <w:rPr>
              <w:rFonts w:ascii="Arial" w:hAnsi="Arial" w:cs="Arial"/>
              <w:b/>
              <w:bCs/>
              <w:sz w:val="24"/>
              <w:szCs w:val="24"/>
            </w:rPr>
            <w:t>Doxey’s</w:t>
          </w:r>
          <w:proofErr w:type="spellEnd"/>
          <w:r w:rsidRPr="00DA2E2B">
            <w:rPr>
              <w:rFonts w:ascii="Arial" w:hAnsi="Arial" w:cs="Arial"/>
              <w:b/>
              <w:bCs/>
              <w:sz w:val="24"/>
              <w:szCs w:val="24"/>
            </w:rPr>
            <w:t xml:space="preserve"> </w:t>
          </w:r>
          <w:proofErr w:type="spellStart"/>
          <w:r w:rsidRPr="00DA2E2B">
            <w:rPr>
              <w:rFonts w:ascii="Arial" w:hAnsi="Arial" w:cs="Arial"/>
              <w:b/>
              <w:bCs/>
              <w:sz w:val="24"/>
              <w:szCs w:val="24"/>
            </w:rPr>
            <w:t>Irridex</w:t>
          </w:r>
          <w:proofErr w:type="spellEnd"/>
          <w:r w:rsidRPr="00DA2E2B">
            <w:rPr>
              <w:rFonts w:ascii="Arial" w:hAnsi="Arial" w:cs="Arial"/>
              <w:b/>
              <w:bCs/>
              <w:sz w:val="24"/>
              <w:szCs w:val="24"/>
            </w:rPr>
            <w:t xml:space="preserve"> Model</w:t>
          </w:r>
          <w:r w:rsidRPr="00DA2E2B">
            <w:rPr>
              <w:rFonts w:ascii="Arial" w:hAnsi="Arial" w:cs="Arial"/>
              <w:b/>
              <w:bCs/>
              <w:sz w:val="24"/>
              <w:szCs w:val="24"/>
            </w:rPr>
            <w:ptab w:relativeTo="margin" w:alignment="right" w:leader="dot"/>
          </w:r>
          <w:r w:rsidRPr="00DA2E2B">
            <w:rPr>
              <w:rFonts w:ascii="Arial" w:hAnsi="Arial" w:cs="Arial"/>
              <w:b/>
              <w:bCs/>
              <w:sz w:val="24"/>
              <w:szCs w:val="24"/>
            </w:rPr>
            <w:t>3</w:t>
          </w:r>
        </w:p>
        <w:p w14:paraId="6FD60CB5" w14:textId="0E7B0290" w:rsidR="00C77146" w:rsidRPr="00DA2E2B" w:rsidRDefault="00C77146">
          <w:pPr>
            <w:pStyle w:val="TOC1"/>
            <w:rPr>
              <w:rFonts w:ascii="Arial" w:hAnsi="Arial" w:cs="Arial"/>
              <w:b/>
              <w:bCs/>
              <w:sz w:val="24"/>
              <w:szCs w:val="24"/>
            </w:rPr>
          </w:pPr>
          <w:r w:rsidRPr="00DA2E2B">
            <w:rPr>
              <w:rFonts w:ascii="Arial" w:hAnsi="Arial" w:cs="Arial"/>
              <w:b/>
              <w:bCs/>
              <w:sz w:val="24"/>
              <w:szCs w:val="24"/>
            </w:rPr>
            <w:t>Case study: Sustainable practices in Rome’s Hotel Industry</w:t>
          </w:r>
          <w:r w:rsidRPr="00DA2E2B">
            <w:rPr>
              <w:rFonts w:ascii="Arial" w:hAnsi="Arial" w:cs="Arial"/>
              <w:b/>
              <w:bCs/>
              <w:sz w:val="24"/>
              <w:szCs w:val="24"/>
            </w:rPr>
            <w:ptab w:relativeTo="margin" w:alignment="right" w:leader="dot"/>
          </w:r>
          <w:r w:rsidRPr="00DA2E2B">
            <w:rPr>
              <w:rFonts w:ascii="Arial" w:hAnsi="Arial" w:cs="Arial"/>
              <w:b/>
              <w:bCs/>
              <w:sz w:val="24"/>
              <w:szCs w:val="24"/>
            </w:rPr>
            <w:t>4</w:t>
          </w:r>
        </w:p>
        <w:p w14:paraId="164392C7" w14:textId="4740C7A8" w:rsidR="00C77146" w:rsidRPr="00DA2E2B" w:rsidRDefault="00C77146" w:rsidP="00C77146">
          <w:pPr>
            <w:pStyle w:val="TOC2"/>
            <w:ind w:left="0"/>
            <w:rPr>
              <w:rFonts w:ascii="Arial" w:hAnsi="Arial" w:cs="Arial"/>
              <w:b/>
              <w:bCs/>
              <w:sz w:val="24"/>
              <w:szCs w:val="24"/>
            </w:rPr>
          </w:pPr>
          <w:r w:rsidRPr="00DA2E2B">
            <w:rPr>
              <w:rFonts w:ascii="Arial" w:hAnsi="Arial" w:cs="Arial"/>
              <w:b/>
              <w:bCs/>
              <w:sz w:val="24"/>
              <w:szCs w:val="24"/>
            </w:rPr>
            <w:t>Evaluation and recom</w:t>
          </w:r>
          <w:r w:rsidR="00DA2E2B">
            <w:rPr>
              <w:rFonts w:ascii="Arial" w:hAnsi="Arial" w:cs="Arial"/>
              <w:b/>
              <w:bCs/>
              <w:sz w:val="24"/>
              <w:szCs w:val="24"/>
            </w:rPr>
            <w:t>m</w:t>
          </w:r>
          <w:r w:rsidRPr="00DA2E2B">
            <w:rPr>
              <w:rFonts w:ascii="Arial" w:hAnsi="Arial" w:cs="Arial"/>
              <w:b/>
              <w:bCs/>
              <w:sz w:val="24"/>
              <w:szCs w:val="24"/>
            </w:rPr>
            <w:t>endations</w:t>
          </w:r>
          <w:r w:rsidRPr="00DA2E2B">
            <w:rPr>
              <w:rFonts w:ascii="Arial" w:hAnsi="Arial" w:cs="Arial"/>
              <w:b/>
              <w:bCs/>
              <w:sz w:val="24"/>
              <w:szCs w:val="24"/>
            </w:rPr>
            <w:ptab w:relativeTo="margin" w:alignment="right" w:leader="dot"/>
          </w:r>
          <w:r w:rsidRPr="00DA2E2B">
            <w:rPr>
              <w:rFonts w:ascii="Arial" w:hAnsi="Arial" w:cs="Arial"/>
              <w:b/>
              <w:bCs/>
              <w:sz w:val="24"/>
              <w:szCs w:val="24"/>
            </w:rPr>
            <w:t>5</w:t>
          </w:r>
        </w:p>
        <w:p w14:paraId="11C430D8" w14:textId="77777777" w:rsidR="00C77146" w:rsidRPr="00DA2E2B" w:rsidRDefault="00C77146" w:rsidP="00C77146">
          <w:pPr>
            <w:pStyle w:val="TOC2"/>
            <w:ind w:left="0"/>
            <w:rPr>
              <w:rFonts w:ascii="Arial" w:hAnsi="Arial" w:cs="Arial"/>
              <w:b/>
              <w:bCs/>
              <w:sz w:val="24"/>
              <w:szCs w:val="24"/>
            </w:rPr>
          </w:pPr>
          <w:r w:rsidRPr="00DA2E2B">
            <w:rPr>
              <w:rFonts w:ascii="Arial" w:hAnsi="Arial" w:cs="Arial"/>
              <w:b/>
              <w:bCs/>
              <w:sz w:val="24"/>
              <w:szCs w:val="24"/>
            </w:rPr>
            <w:t>Conclusion</w:t>
          </w:r>
          <w:r w:rsidRPr="00DA2E2B">
            <w:rPr>
              <w:rFonts w:ascii="Arial" w:hAnsi="Arial" w:cs="Arial"/>
              <w:b/>
              <w:bCs/>
              <w:sz w:val="24"/>
              <w:szCs w:val="24"/>
            </w:rPr>
            <w:ptab w:relativeTo="margin" w:alignment="right" w:leader="dot"/>
          </w:r>
          <w:r w:rsidRPr="00DA2E2B">
            <w:rPr>
              <w:rFonts w:ascii="Arial" w:hAnsi="Arial" w:cs="Arial"/>
              <w:b/>
              <w:bCs/>
              <w:sz w:val="24"/>
              <w:szCs w:val="24"/>
            </w:rPr>
            <w:t>6</w:t>
          </w:r>
        </w:p>
        <w:p w14:paraId="34CC1476" w14:textId="59A9D531" w:rsidR="00C77146" w:rsidRPr="00C77146" w:rsidRDefault="00C77146" w:rsidP="00C77146">
          <w:r w:rsidRPr="00DA2E2B">
            <w:rPr>
              <w:rFonts w:ascii="Arial" w:hAnsi="Arial" w:cs="Arial"/>
              <w:b/>
              <w:bCs/>
              <w:sz w:val="24"/>
              <w:szCs w:val="24"/>
            </w:rPr>
            <w:t>References…………………………………...……………</w:t>
          </w:r>
          <w:proofErr w:type="gramStart"/>
          <w:r w:rsidRPr="00DA2E2B">
            <w:rPr>
              <w:rFonts w:ascii="Arial" w:hAnsi="Arial" w:cs="Arial"/>
              <w:b/>
              <w:bCs/>
              <w:sz w:val="24"/>
              <w:szCs w:val="24"/>
            </w:rPr>
            <w:t>…</w:t>
          </w:r>
          <w:r w:rsidR="00DA2E2B">
            <w:rPr>
              <w:rFonts w:ascii="Arial" w:hAnsi="Arial" w:cs="Arial"/>
              <w:b/>
              <w:bCs/>
              <w:sz w:val="24"/>
              <w:szCs w:val="24"/>
            </w:rPr>
            <w:t>..</w:t>
          </w:r>
          <w:proofErr w:type="gramEnd"/>
          <w:r w:rsidRPr="00DA2E2B">
            <w:rPr>
              <w:rFonts w:ascii="Arial" w:hAnsi="Arial" w:cs="Arial"/>
              <w:b/>
              <w:bCs/>
              <w:sz w:val="24"/>
              <w:szCs w:val="24"/>
            </w:rPr>
            <w:t>……………………………7</w:t>
          </w:r>
        </w:p>
      </w:sdtContent>
    </w:sdt>
    <w:p w14:paraId="3DA5D0FA" w14:textId="474D1D05" w:rsidR="00C77146" w:rsidRDefault="00C77146" w:rsidP="00C77146">
      <w:pPr>
        <w:rPr>
          <w:color w:val="000000" w:themeColor="text1"/>
        </w:rPr>
      </w:pPr>
    </w:p>
    <w:p w14:paraId="7015E27B" w14:textId="77777777" w:rsidR="00320E82" w:rsidRDefault="00320E82" w:rsidP="00C77146">
      <w:pPr>
        <w:rPr>
          <w:color w:val="000000" w:themeColor="text1"/>
        </w:rPr>
      </w:pPr>
    </w:p>
    <w:p w14:paraId="6603592D" w14:textId="77777777" w:rsidR="00320E82" w:rsidRDefault="00320E82" w:rsidP="00C77146">
      <w:pPr>
        <w:rPr>
          <w:color w:val="000000" w:themeColor="text1"/>
        </w:rPr>
      </w:pPr>
    </w:p>
    <w:p w14:paraId="540965BC" w14:textId="77777777" w:rsidR="00320E82" w:rsidRDefault="00320E82" w:rsidP="00C77146">
      <w:pPr>
        <w:rPr>
          <w:color w:val="000000" w:themeColor="text1"/>
        </w:rPr>
      </w:pPr>
    </w:p>
    <w:p w14:paraId="5821909D" w14:textId="77777777" w:rsidR="00320E82" w:rsidRDefault="00320E82" w:rsidP="00C77146">
      <w:pPr>
        <w:rPr>
          <w:color w:val="000000" w:themeColor="text1"/>
        </w:rPr>
      </w:pPr>
    </w:p>
    <w:p w14:paraId="4BA20142" w14:textId="77777777" w:rsidR="00320E82" w:rsidRDefault="00320E82" w:rsidP="00C77146">
      <w:pPr>
        <w:rPr>
          <w:color w:val="000000" w:themeColor="text1"/>
        </w:rPr>
      </w:pPr>
    </w:p>
    <w:p w14:paraId="0C4D4E0B" w14:textId="77777777" w:rsidR="00320E82" w:rsidRDefault="00320E82" w:rsidP="00C77146">
      <w:pPr>
        <w:rPr>
          <w:color w:val="000000" w:themeColor="text1"/>
        </w:rPr>
      </w:pPr>
    </w:p>
    <w:p w14:paraId="7F7FD35B" w14:textId="77777777" w:rsidR="00320E82" w:rsidRDefault="00320E82" w:rsidP="00C77146">
      <w:pPr>
        <w:rPr>
          <w:color w:val="000000" w:themeColor="text1"/>
        </w:rPr>
      </w:pPr>
    </w:p>
    <w:p w14:paraId="4EFFDF53" w14:textId="77777777" w:rsidR="00320E82" w:rsidRDefault="00320E82" w:rsidP="00C77146">
      <w:pPr>
        <w:rPr>
          <w:color w:val="000000" w:themeColor="text1"/>
        </w:rPr>
      </w:pPr>
    </w:p>
    <w:p w14:paraId="059608DE" w14:textId="77777777" w:rsidR="00320E82" w:rsidRDefault="00320E82" w:rsidP="00C77146">
      <w:pPr>
        <w:rPr>
          <w:color w:val="000000" w:themeColor="text1"/>
        </w:rPr>
      </w:pPr>
    </w:p>
    <w:p w14:paraId="7BFF50CA" w14:textId="57F7A242" w:rsidR="00320E82" w:rsidRPr="00320E82" w:rsidRDefault="00320E82" w:rsidP="00320E82">
      <w:pPr>
        <w:keepNext/>
        <w:keepLines/>
        <w:spacing w:before="40" w:after="0" w:line="480" w:lineRule="auto"/>
        <w:outlineLvl w:val="1"/>
        <w:rPr>
          <w:rFonts w:ascii="Arial" w:eastAsiaTheme="majorEastAsia" w:hAnsi="Arial" w:cs="Arial"/>
          <w:b/>
          <w:bCs/>
          <w:kern w:val="2"/>
          <w:sz w:val="24"/>
          <w:szCs w:val="24"/>
        </w:rPr>
      </w:pPr>
      <w:bookmarkStart w:id="0" w:name="_Toc137580380"/>
      <w:bookmarkStart w:id="1" w:name="_Toc137592412"/>
      <w:r>
        <w:rPr>
          <w:color w:val="000000" w:themeColor="text1"/>
        </w:rPr>
        <w:lastRenderedPageBreak/>
        <w:t xml:space="preserve">             </w:t>
      </w:r>
      <w:r w:rsidRPr="00320E82">
        <w:rPr>
          <w:rFonts w:ascii="Arial" w:hAnsi="Arial" w:cs="Arial"/>
          <w:b/>
          <w:bCs/>
          <w:color w:val="000000" w:themeColor="text1"/>
          <w:sz w:val="24"/>
          <w:szCs w:val="24"/>
        </w:rPr>
        <w:t xml:space="preserve"> 1.</w:t>
      </w:r>
      <w:r w:rsidRPr="00320E82">
        <w:rPr>
          <w:rFonts w:ascii="Arial" w:eastAsiaTheme="majorEastAsia" w:hAnsi="Arial" w:cs="Arial"/>
          <w:b/>
          <w:bCs/>
          <w:kern w:val="2"/>
          <w:sz w:val="24"/>
          <w:szCs w:val="24"/>
        </w:rPr>
        <w:t>Introduction</w:t>
      </w:r>
      <w:bookmarkEnd w:id="0"/>
      <w:bookmarkEnd w:id="1"/>
    </w:p>
    <w:p w14:paraId="0CCB5417" w14:textId="77777777" w:rsidR="00320E82" w:rsidRDefault="00320E82" w:rsidP="00320E82">
      <w:pPr>
        <w:spacing w:after="0" w:line="360" w:lineRule="auto"/>
        <w:contextualSpacing/>
        <w:jc w:val="both"/>
        <w:rPr>
          <w:rFonts w:ascii="Arial" w:eastAsia="Times New Roman" w:hAnsi="Arial" w:cs="Arial"/>
          <w:b/>
          <w:bCs/>
          <w:kern w:val="2"/>
          <w:sz w:val="24"/>
          <w:szCs w:val="24"/>
        </w:rPr>
      </w:pPr>
      <w:r w:rsidRPr="00320E82">
        <w:rPr>
          <w:rFonts w:ascii="Times New Roman" w:eastAsia="Times New Roman" w:hAnsi="Times New Roman" w:cs="Times New Roman"/>
          <w:kern w:val="2"/>
          <w:sz w:val="24"/>
          <w:szCs w:val="24"/>
        </w:rPr>
        <w:tab/>
      </w:r>
      <w:r w:rsidRPr="00320E82">
        <w:rPr>
          <w:rFonts w:ascii="Arial" w:eastAsia="Times New Roman" w:hAnsi="Arial" w:cs="Arial"/>
          <w:kern w:val="2"/>
          <w:sz w:val="24"/>
          <w:szCs w:val="24"/>
        </w:rPr>
        <w:t>This report’s main aim is to thoroughly assess Rome's management plan for development by analyzing the level of integration of sustainable tourism principles. Sustainable tourism aims to achieve a harmonious balance between economic growth, cultural preservation, and environmental protection. This report will delve into Rome's tourism industry and scrutinize the measures and approaches adopted, with a particular emphasis on the three tenets of sustainability. To provide tangible evidence and corroborate the conclusions of this review, a case study from the hospitality and tourism realm will be presented. Based on this investigation's findings, suitable recommendations will be formulated to promote the long-term sustainable growth of Rome as a world-class tourist destination.</w:t>
      </w:r>
      <w:r w:rsidRPr="00320E82">
        <w:rPr>
          <w:rFonts w:ascii="Arial" w:eastAsia="Times New Roman" w:hAnsi="Arial" w:cs="Arial"/>
          <w:b/>
          <w:bCs/>
          <w:kern w:val="2"/>
          <w:sz w:val="24"/>
          <w:szCs w:val="24"/>
        </w:rPr>
        <w:t xml:space="preserve"> </w:t>
      </w:r>
    </w:p>
    <w:p w14:paraId="59029E1F" w14:textId="77777777" w:rsidR="00320E82" w:rsidRDefault="00320E82" w:rsidP="00320E82">
      <w:pPr>
        <w:spacing w:after="0" w:line="360" w:lineRule="auto"/>
        <w:contextualSpacing/>
        <w:jc w:val="both"/>
        <w:rPr>
          <w:rFonts w:ascii="Arial" w:eastAsia="Times New Roman" w:hAnsi="Arial" w:cs="Arial"/>
          <w:b/>
          <w:bCs/>
          <w:kern w:val="2"/>
          <w:sz w:val="24"/>
          <w:szCs w:val="24"/>
        </w:rPr>
      </w:pPr>
    </w:p>
    <w:p w14:paraId="3D53041C" w14:textId="77777777" w:rsidR="00320E82" w:rsidRDefault="00320E82" w:rsidP="00320E82">
      <w:pPr>
        <w:spacing w:after="0" w:line="360" w:lineRule="auto"/>
        <w:contextualSpacing/>
        <w:jc w:val="both"/>
        <w:rPr>
          <w:rFonts w:ascii="Arial" w:eastAsia="Times New Roman" w:hAnsi="Arial" w:cs="Arial"/>
          <w:b/>
          <w:bCs/>
          <w:kern w:val="2"/>
          <w:sz w:val="24"/>
          <w:szCs w:val="24"/>
        </w:rPr>
      </w:pPr>
    </w:p>
    <w:p w14:paraId="6231BB64" w14:textId="77777777" w:rsidR="00320E82" w:rsidRPr="00320E82" w:rsidRDefault="00320E82" w:rsidP="00320E82">
      <w:pPr>
        <w:spacing w:after="0" w:line="360" w:lineRule="auto"/>
        <w:contextualSpacing/>
        <w:jc w:val="both"/>
        <w:rPr>
          <w:rFonts w:ascii="Arial" w:eastAsia="Times New Roman" w:hAnsi="Arial" w:cs="Arial"/>
          <w:b/>
          <w:bCs/>
          <w:kern w:val="2"/>
          <w:sz w:val="24"/>
          <w:szCs w:val="24"/>
        </w:rPr>
      </w:pPr>
    </w:p>
    <w:p w14:paraId="071E4962" w14:textId="5A5418F3" w:rsidR="00320E82" w:rsidRPr="00320E82" w:rsidRDefault="00320E82" w:rsidP="00320E82">
      <w:pPr>
        <w:keepNext/>
        <w:keepLines/>
        <w:spacing w:before="40" w:after="0" w:line="480" w:lineRule="auto"/>
        <w:ind w:left="360"/>
        <w:outlineLvl w:val="1"/>
        <w:rPr>
          <w:rFonts w:ascii="Arial" w:eastAsiaTheme="majorEastAsia" w:hAnsi="Arial" w:cs="Arial"/>
          <w:b/>
          <w:bCs/>
          <w:kern w:val="2"/>
          <w:sz w:val="24"/>
          <w:szCs w:val="24"/>
        </w:rPr>
      </w:pPr>
      <w:bookmarkStart w:id="2" w:name="_Toc137580381"/>
      <w:bookmarkStart w:id="3" w:name="_Toc137592413"/>
      <w:r w:rsidRPr="00320E82">
        <w:rPr>
          <w:rFonts w:ascii="Arial" w:eastAsiaTheme="majorEastAsia" w:hAnsi="Arial" w:cs="Arial"/>
          <w:b/>
          <w:bCs/>
          <w:kern w:val="2"/>
          <w:sz w:val="24"/>
          <w:szCs w:val="24"/>
        </w:rPr>
        <w:t xml:space="preserve">2. </w:t>
      </w:r>
      <w:r w:rsidRPr="00320E82">
        <w:rPr>
          <w:rFonts w:ascii="Arial" w:eastAsiaTheme="majorEastAsia" w:hAnsi="Arial" w:cs="Arial"/>
          <w:b/>
          <w:bCs/>
          <w:kern w:val="2"/>
          <w:sz w:val="24"/>
          <w:szCs w:val="24"/>
        </w:rPr>
        <w:t>Sustainable Tourism Principles in Rome</w:t>
      </w:r>
      <w:bookmarkEnd w:id="2"/>
      <w:bookmarkEnd w:id="3"/>
    </w:p>
    <w:p w14:paraId="761D3C5D" w14:textId="77777777" w:rsidR="00C4464A" w:rsidRDefault="00C4464A" w:rsidP="00320E82">
      <w:pPr>
        <w:spacing w:after="0" w:line="480" w:lineRule="auto"/>
        <w:contextualSpacing/>
        <w:rPr>
          <w:rFonts w:ascii="Times New Roman" w:eastAsia="Times New Roman" w:hAnsi="Times New Roman" w:cs="Times New Roman"/>
          <w:b/>
          <w:bCs/>
          <w:i/>
          <w:iCs/>
          <w:kern w:val="2"/>
          <w:sz w:val="24"/>
          <w:szCs w:val="24"/>
        </w:rPr>
      </w:pPr>
    </w:p>
    <w:p w14:paraId="2FF1E335" w14:textId="79C0D7A1" w:rsidR="00320E82" w:rsidRPr="00320E82" w:rsidRDefault="00320E82" w:rsidP="00320E82">
      <w:pPr>
        <w:spacing w:after="0" w:line="480" w:lineRule="auto"/>
        <w:contextualSpacing/>
        <w:rPr>
          <w:rFonts w:ascii="Arial" w:eastAsia="Times New Roman" w:hAnsi="Arial" w:cs="Arial"/>
          <w:b/>
          <w:bCs/>
          <w:i/>
          <w:iCs/>
          <w:kern w:val="2"/>
          <w:sz w:val="24"/>
          <w:szCs w:val="24"/>
        </w:rPr>
      </w:pPr>
      <w:r w:rsidRPr="00320E82">
        <w:rPr>
          <w:rFonts w:ascii="Times New Roman" w:eastAsia="Times New Roman" w:hAnsi="Times New Roman" w:cs="Times New Roman"/>
          <w:b/>
          <w:bCs/>
          <w:i/>
          <w:iCs/>
          <w:kern w:val="2"/>
          <w:sz w:val="24"/>
          <w:szCs w:val="24"/>
        </w:rPr>
        <w:t xml:space="preserve"> </w:t>
      </w:r>
      <w:r w:rsidRPr="00320E82">
        <w:rPr>
          <w:rFonts w:ascii="Arial" w:eastAsiaTheme="majorEastAsia" w:hAnsi="Arial" w:cs="Arial"/>
          <w:b/>
          <w:bCs/>
          <w:i/>
          <w:iCs/>
          <w:kern w:val="2"/>
          <w:sz w:val="24"/>
          <w:szCs w:val="24"/>
        </w:rPr>
        <w:t>Economic Sustainability</w:t>
      </w:r>
    </w:p>
    <w:p w14:paraId="6DA64157" w14:textId="33E97E7C" w:rsidR="00320E82" w:rsidRDefault="00320E82" w:rsidP="00320E82">
      <w:pPr>
        <w:spacing w:after="0" w:line="360" w:lineRule="auto"/>
        <w:contextualSpacing/>
        <w:jc w:val="both"/>
        <w:rPr>
          <w:rFonts w:ascii="Arial" w:eastAsia="Times New Roman" w:hAnsi="Arial" w:cs="Arial"/>
          <w:kern w:val="2"/>
          <w:sz w:val="24"/>
          <w:szCs w:val="24"/>
        </w:rPr>
      </w:pPr>
      <w:r w:rsidRPr="00320E82">
        <w:rPr>
          <w:rFonts w:ascii="Times New Roman" w:eastAsia="Times New Roman" w:hAnsi="Times New Roman" w:cs="Times New Roman"/>
          <w:kern w:val="2"/>
          <w:sz w:val="24"/>
          <w:szCs w:val="24"/>
        </w:rPr>
        <w:tab/>
      </w:r>
      <w:r w:rsidRPr="00320E82">
        <w:rPr>
          <w:rFonts w:ascii="Arial" w:eastAsia="Times New Roman" w:hAnsi="Arial" w:cs="Arial"/>
          <w:kern w:val="2"/>
          <w:sz w:val="24"/>
          <w:szCs w:val="24"/>
        </w:rPr>
        <w:t xml:space="preserve">Rome has greatly profited from its thriving tourism industry, leading to significant job growth and revenue creation. The city has proactively implemented a strategy to broaden its tourism offerings, minimizing its reliance on </w:t>
      </w:r>
      <w:r w:rsidR="00C4464A" w:rsidRPr="00320E82">
        <w:rPr>
          <w:rFonts w:ascii="Arial" w:eastAsia="Times New Roman" w:hAnsi="Arial" w:cs="Arial"/>
          <w:kern w:val="2"/>
          <w:sz w:val="24"/>
          <w:szCs w:val="24"/>
        </w:rPr>
        <w:t>overcrowded tourist</w:t>
      </w:r>
      <w:r w:rsidRPr="00320E82">
        <w:rPr>
          <w:rFonts w:ascii="Arial" w:eastAsia="Times New Roman" w:hAnsi="Arial" w:cs="Arial"/>
          <w:kern w:val="2"/>
          <w:sz w:val="24"/>
          <w:szCs w:val="24"/>
        </w:rPr>
        <w:t xml:space="preserve"> destinations and dispersing the economic benefits more evenly throughout the territory. Key endeavors for ensuring economic sustainability include encouraging sustainable investments, promoting community-based enterprises, and conserving the region's cultural heritage.</w:t>
      </w:r>
    </w:p>
    <w:p w14:paraId="49E1695A"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By nurturing local business development, Rome ensures that the tourism revenue directly contributes to the local economy, creating jobs and boosting economic resilience (</w:t>
      </w:r>
      <w:proofErr w:type="spellStart"/>
      <w:r w:rsidRPr="00C4464A">
        <w:rPr>
          <w:rFonts w:ascii="Arial" w:eastAsia="Times New Roman" w:hAnsi="Arial" w:cs="Arial"/>
          <w:kern w:val="2"/>
          <w:sz w:val="24"/>
          <w:szCs w:val="24"/>
        </w:rPr>
        <w:t>D’Adamo</w:t>
      </w:r>
      <w:proofErr w:type="spellEnd"/>
      <w:r w:rsidRPr="00C4464A">
        <w:rPr>
          <w:rFonts w:ascii="Arial" w:eastAsia="Times New Roman" w:hAnsi="Arial" w:cs="Arial"/>
          <w:kern w:val="2"/>
          <w:sz w:val="24"/>
          <w:szCs w:val="24"/>
        </w:rPr>
        <w:t xml:space="preserve"> et al. 2021). This approach allows the city to decrease dependency on outside entities and maintain the reins on its economic prospects. Furthermore, supporting neighborhood enterprises enhances communal bonds and stirs up a sense of belonging among locals. It also highlights the idiosyncratic character and authenticity of Rome, providing visitors with a more fulfilling and genuine experience. Through prioritizing local business growth, Rome ensures that tourism </w:t>
      </w:r>
      <w:r w:rsidRPr="00C4464A">
        <w:rPr>
          <w:rFonts w:ascii="Arial" w:eastAsia="Times New Roman" w:hAnsi="Arial" w:cs="Arial"/>
          <w:kern w:val="2"/>
          <w:sz w:val="24"/>
          <w:szCs w:val="24"/>
        </w:rPr>
        <w:lastRenderedPageBreak/>
        <w:t>plays a vital role in promoting sustainable economic growth and supporting the whole community.</w:t>
      </w:r>
    </w:p>
    <w:p w14:paraId="67937E9B"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ab/>
        <w:t xml:space="preserve">Rome has an economic sustainability plan that not only promotes local businesses but also encourages sustainable investments while protecting its cultural heritage. Sustainable investments are crucial for balancing economic growth with environmental conservation. Investing in green infrastructure, energy-efficient practices, and eco-friendly projects helps Rome achieve its tourism goals without harming the environment. By minimizing the negative effects of tourism on natural resources, Rome can maintain its diverse ecosystem, making it a sustainable and appealing destination for future generations. </w:t>
      </w:r>
    </w:p>
    <w:p w14:paraId="206CE324"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ab/>
        <w:t>Furthermore, preserving cultural heritage enhances the visitor experience and supports local traditions, building a solid foundation for the city's tourism industry. Rome's historic landmarks and cultural sites are key factors in attracting tourists. By preserving and showcasing these assets, the city generates revenue from cultural tourism that can be invested in education, infrastructure, and cultural initiatives, benefiting local communities (</w:t>
      </w:r>
      <w:proofErr w:type="spellStart"/>
      <w:r w:rsidRPr="00C4464A">
        <w:rPr>
          <w:rFonts w:ascii="Arial" w:eastAsia="Times New Roman" w:hAnsi="Arial" w:cs="Arial"/>
          <w:color w:val="222222"/>
          <w:kern w:val="2"/>
          <w:sz w:val="24"/>
          <w:szCs w:val="24"/>
          <w:shd w:val="clear" w:color="auto" w:fill="FFFFFF"/>
        </w:rPr>
        <w:t>Mazzocchi</w:t>
      </w:r>
      <w:proofErr w:type="spellEnd"/>
      <w:r w:rsidRPr="00C4464A">
        <w:rPr>
          <w:rFonts w:ascii="Arial" w:eastAsia="Times New Roman" w:hAnsi="Arial" w:cs="Arial"/>
          <w:color w:val="222222"/>
          <w:kern w:val="2"/>
          <w:sz w:val="24"/>
          <w:szCs w:val="24"/>
          <w:shd w:val="clear" w:color="auto" w:fill="FFFFFF"/>
        </w:rPr>
        <w:t xml:space="preserve"> &amp; Marino, 2020)</w:t>
      </w:r>
      <w:r w:rsidRPr="00C4464A">
        <w:rPr>
          <w:rFonts w:ascii="Arial" w:eastAsia="Times New Roman" w:hAnsi="Arial" w:cs="Arial"/>
          <w:kern w:val="2"/>
          <w:sz w:val="24"/>
          <w:szCs w:val="24"/>
        </w:rPr>
        <w:t>. This approach ensures that the tourism industry remains vibrant, economically sustainable, and deeply rooted in the city's unique identity.</w:t>
      </w:r>
    </w:p>
    <w:p w14:paraId="5F095E0D" w14:textId="77777777" w:rsidR="00320E82" w:rsidRDefault="00320E82" w:rsidP="00C77146">
      <w:pPr>
        <w:rPr>
          <w:color w:val="000000" w:themeColor="text1"/>
        </w:rPr>
      </w:pPr>
    </w:p>
    <w:p w14:paraId="22039EB5" w14:textId="77777777" w:rsidR="00C4464A" w:rsidRDefault="00C4464A" w:rsidP="00C77146">
      <w:pPr>
        <w:rPr>
          <w:color w:val="000000" w:themeColor="text1"/>
        </w:rPr>
      </w:pPr>
    </w:p>
    <w:p w14:paraId="13B8F5A4" w14:textId="1A1A306F" w:rsidR="00C4464A" w:rsidRPr="00C4464A" w:rsidRDefault="00C4464A" w:rsidP="00C4464A">
      <w:pPr>
        <w:spacing w:after="0" w:line="360" w:lineRule="auto"/>
        <w:contextualSpacing/>
        <w:jc w:val="both"/>
        <w:rPr>
          <w:rFonts w:ascii="Arial" w:eastAsia="Times New Roman" w:hAnsi="Arial" w:cs="Arial"/>
          <w:b/>
          <w:bCs/>
          <w:i/>
          <w:iCs/>
          <w:kern w:val="2"/>
          <w:sz w:val="24"/>
          <w:szCs w:val="24"/>
        </w:rPr>
      </w:pPr>
      <w:r w:rsidRPr="00C4464A">
        <w:rPr>
          <w:rFonts w:ascii="Arial" w:eastAsia="Times New Roman" w:hAnsi="Arial" w:cs="Arial"/>
          <w:b/>
          <w:bCs/>
          <w:i/>
          <w:iCs/>
          <w:kern w:val="2"/>
          <w:sz w:val="24"/>
          <w:szCs w:val="24"/>
        </w:rPr>
        <w:t xml:space="preserve"> </w:t>
      </w:r>
      <w:r w:rsidRPr="00C4464A">
        <w:rPr>
          <w:rFonts w:ascii="Arial" w:eastAsiaTheme="majorEastAsia" w:hAnsi="Arial" w:cs="Arial"/>
          <w:b/>
          <w:bCs/>
          <w:i/>
          <w:iCs/>
          <w:kern w:val="2"/>
          <w:sz w:val="24"/>
          <w:szCs w:val="24"/>
        </w:rPr>
        <w:t>Socio-cultural Sustainability</w:t>
      </w:r>
    </w:p>
    <w:p w14:paraId="39B45577"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ab/>
        <w:t xml:space="preserve">Preserving the rich heritage of Rome while promoting the well-being of the community is of utmost importance in achieving socio-cultural sustainability. </w:t>
      </w:r>
      <w:proofErr w:type="gramStart"/>
      <w:r w:rsidRPr="00C4464A">
        <w:rPr>
          <w:rFonts w:ascii="Arial" w:eastAsia="Times New Roman" w:hAnsi="Arial" w:cs="Arial"/>
          <w:kern w:val="2"/>
          <w:sz w:val="24"/>
          <w:szCs w:val="24"/>
        </w:rPr>
        <w:t>In order to</w:t>
      </w:r>
      <w:proofErr w:type="gramEnd"/>
      <w:r w:rsidRPr="00C4464A">
        <w:rPr>
          <w:rFonts w:ascii="Arial" w:eastAsia="Times New Roman" w:hAnsi="Arial" w:cs="Arial"/>
          <w:kern w:val="2"/>
          <w:sz w:val="24"/>
          <w:szCs w:val="24"/>
        </w:rPr>
        <w:t xml:space="preserve"> protect its iconic sites steeped in history, regulate foot traffic and foster a stable relationship between hosts and visitors, Rome has set forth guidelines that must be followed (</w:t>
      </w:r>
      <w:proofErr w:type="spellStart"/>
      <w:r w:rsidRPr="00C4464A">
        <w:rPr>
          <w:rFonts w:ascii="Arial" w:eastAsia="Times New Roman" w:hAnsi="Arial" w:cs="Arial"/>
          <w:color w:val="222222"/>
          <w:kern w:val="2"/>
          <w:sz w:val="24"/>
          <w:szCs w:val="24"/>
          <w:shd w:val="clear" w:color="auto" w:fill="FFFFFF"/>
        </w:rPr>
        <w:t>Ramezani</w:t>
      </w:r>
      <w:proofErr w:type="spellEnd"/>
      <w:r w:rsidRPr="00C4464A">
        <w:rPr>
          <w:rFonts w:ascii="Arial" w:eastAsia="Times New Roman" w:hAnsi="Arial" w:cs="Arial"/>
          <w:color w:val="222222"/>
          <w:kern w:val="2"/>
          <w:sz w:val="24"/>
          <w:szCs w:val="24"/>
          <w:shd w:val="clear" w:color="auto" w:fill="FFFFFF"/>
        </w:rPr>
        <w:t>, Pizzo &amp; Deakin, 2018)</w:t>
      </w:r>
      <w:r w:rsidRPr="00C4464A">
        <w:rPr>
          <w:rFonts w:ascii="Arial" w:eastAsia="Times New Roman" w:hAnsi="Arial" w:cs="Arial"/>
          <w:kern w:val="2"/>
          <w:sz w:val="24"/>
          <w:szCs w:val="24"/>
        </w:rPr>
        <w:t>. These regulations are fundamental in safeguarding the genuineness and authenticity of the city's priceless cultural treasures. By implementing these measures, Rome guarantees that its historical legacies are sheltered from intrusive tourism, thereby reducing the risk of any damage or exploitation.</w:t>
      </w:r>
    </w:p>
    <w:p w14:paraId="563F9B9B" w14:textId="77777777" w:rsidR="00C4464A" w:rsidRPr="00C4464A" w:rsidRDefault="00C4464A" w:rsidP="00C4464A">
      <w:pPr>
        <w:spacing w:after="0" w:line="360" w:lineRule="auto"/>
        <w:contextualSpacing/>
        <w:jc w:val="both"/>
        <w:rPr>
          <w:rFonts w:ascii="Arial" w:eastAsia="Times New Roman" w:hAnsi="Arial" w:cs="Arial"/>
          <w:b/>
          <w:bCs/>
          <w:i/>
          <w:iCs/>
          <w:kern w:val="2"/>
          <w:sz w:val="24"/>
          <w:szCs w:val="24"/>
        </w:rPr>
      </w:pPr>
      <w:r w:rsidRPr="00C4464A">
        <w:rPr>
          <w:rFonts w:ascii="Arial" w:eastAsia="Times New Roman" w:hAnsi="Arial" w:cs="Arial"/>
          <w:kern w:val="2"/>
          <w:sz w:val="24"/>
          <w:szCs w:val="24"/>
        </w:rPr>
        <w:tab/>
        <w:t xml:space="preserve"> Additionally, the city actively collaborates with its local communities to involve them in tourism development-related decision-making processes, ensuring they have a say and their interests are represented (</w:t>
      </w:r>
      <w:proofErr w:type="spellStart"/>
      <w:r w:rsidRPr="00C4464A">
        <w:rPr>
          <w:rFonts w:ascii="Arial" w:eastAsia="Times New Roman" w:hAnsi="Arial" w:cs="Arial"/>
          <w:color w:val="222222"/>
          <w:kern w:val="2"/>
          <w:sz w:val="24"/>
          <w:szCs w:val="24"/>
          <w:shd w:val="clear" w:color="auto" w:fill="FFFFFF"/>
        </w:rPr>
        <w:t>Sołjan</w:t>
      </w:r>
      <w:proofErr w:type="spellEnd"/>
      <w:r w:rsidRPr="00C4464A">
        <w:rPr>
          <w:rFonts w:ascii="Arial" w:eastAsia="Times New Roman" w:hAnsi="Arial" w:cs="Arial"/>
          <w:color w:val="222222"/>
          <w:kern w:val="2"/>
          <w:sz w:val="24"/>
          <w:szCs w:val="24"/>
          <w:shd w:val="clear" w:color="auto" w:fill="FFFFFF"/>
        </w:rPr>
        <w:t xml:space="preserve"> &amp; </w:t>
      </w:r>
      <w:proofErr w:type="spellStart"/>
      <w:r w:rsidRPr="00C4464A">
        <w:rPr>
          <w:rFonts w:ascii="Arial" w:eastAsia="Times New Roman" w:hAnsi="Arial" w:cs="Arial"/>
          <w:color w:val="222222"/>
          <w:kern w:val="2"/>
          <w:sz w:val="24"/>
          <w:szCs w:val="24"/>
          <w:shd w:val="clear" w:color="auto" w:fill="FFFFFF"/>
        </w:rPr>
        <w:t>Liro</w:t>
      </w:r>
      <w:proofErr w:type="spellEnd"/>
      <w:r w:rsidRPr="00C4464A">
        <w:rPr>
          <w:rFonts w:ascii="Arial" w:eastAsia="Times New Roman" w:hAnsi="Arial" w:cs="Arial"/>
          <w:color w:val="222222"/>
          <w:kern w:val="2"/>
          <w:sz w:val="24"/>
          <w:szCs w:val="24"/>
          <w:shd w:val="clear" w:color="auto" w:fill="FFFFFF"/>
        </w:rPr>
        <w:t>, 2022)</w:t>
      </w:r>
      <w:r w:rsidRPr="00C4464A">
        <w:rPr>
          <w:rFonts w:ascii="Arial" w:eastAsia="Times New Roman" w:hAnsi="Arial" w:cs="Arial"/>
          <w:kern w:val="2"/>
          <w:sz w:val="24"/>
          <w:szCs w:val="24"/>
        </w:rPr>
        <w:t xml:space="preserve">. This participatory </w:t>
      </w:r>
      <w:r w:rsidRPr="00C4464A">
        <w:rPr>
          <w:rFonts w:ascii="Arial" w:eastAsia="Times New Roman" w:hAnsi="Arial" w:cs="Arial"/>
          <w:kern w:val="2"/>
          <w:sz w:val="24"/>
          <w:szCs w:val="24"/>
        </w:rPr>
        <w:lastRenderedPageBreak/>
        <w:t>approach strengthens the bond between the community and the city, fostering a sense of ownership and shared responsibility for preserving and promoting Rome's cultural heritage.</w:t>
      </w:r>
    </w:p>
    <w:p w14:paraId="6141804B"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ab/>
        <w:t>Furthermore, there are numerous programs that prioritize cultural exchange and community-centered tourism, both of which significantly contribute to enhancing socio-cultural sustainability in Rome. These initiatives are instrumental in fostering meaningful interactions between tourists and residents, thus encouraging mutual understanding and respect (</w:t>
      </w:r>
      <w:r w:rsidRPr="00C4464A">
        <w:rPr>
          <w:rFonts w:ascii="Arial" w:eastAsia="Times New Roman" w:hAnsi="Arial" w:cs="Arial"/>
          <w:color w:val="222222"/>
          <w:kern w:val="2"/>
          <w:sz w:val="24"/>
          <w:szCs w:val="24"/>
          <w:shd w:val="clear" w:color="auto" w:fill="FFFFFF"/>
        </w:rPr>
        <w:t>Moscatelli et al., 2017)</w:t>
      </w:r>
      <w:r w:rsidRPr="00C4464A">
        <w:rPr>
          <w:rFonts w:ascii="Arial" w:eastAsia="Times New Roman" w:hAnsi="Arial" w:cs="Arial"/>
          <w:kern w:val="2"/>
          <w:sz w:val="24"/>
          <w:szCs w:val="24"/>
        </w:rPr>
        <w:t xml:space="preserve">. Cultural exchange programs offer locals the chance to showcase their customs, traditions, and artistic expressions. In turn, visitors gain a more profound appreciation and respect for the city's unique cultural heritage. </w:t>
      </w:r>
    </w:p>
    <w:p w14:paraId="28E3A82C" w14:textId="77777777" w:rsid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ab/>
        <w:t>On the other hand, community-centered tourism initiatives invite local communities to participate in tourism activities while preserving their cultural identity. Such initiatives also play a vital role in their social and economic development, which is key to building sustainable communities (</w:t>
      </w:r>
      <w:proofErr w:type="spellStart"/>
      <w:r w:rsidRPr="00C4464A">
        <w:rPr>
          <w:rFonts w:ascii="Arial" w:eastAsia="Times New Roman" w:hAnsi="Arial" w:cs="Arial"/>
          <w:color w:val="222222"/>
          <w:kern w:val="2"/>
          <w:sz w:val="24"/>
          <w:szCs w:val="24"/>
          <w:shd w:val="clear" w:color="auto" w:fill="FFFFFF"/>
        </w:rPr>
        <w:t>Campisi</w:t>
      </w:r>
      <w:proofErr w:type="spellEnd"/>
      <w:r w:rsidRPr="00C4464A">
        <w:rPr>
          <w:rFonts w:ascii="Arial" w:eastAsia="Times New Roman" w:hAnsi="Arial" w:cs="Arial"/>
          <w:color w:val="222222"/>
          <w:kern w:val="2"/>
          <w:sz w:val="24"/>
          <w:szCs w:val="24"/>
          <w:shd w:val="clear" w:color="auto" w:fill="FFFFFF"/>
        </w:rPr>
        <w:t xml:space="preserve">, </w:t>
      </w:r>
      <w:proofErr w:type="spellStart"/>
      <w:r w:rsidRPr="00C4464A">
        <w:rPr>
          <w:rFonts w:ascii="Arial" w:eastAsia="Times New Roman" w:hAnsi="Arial" w:cs="Arial"/>
          <w:color w:val="222222"/>
          <w:kern w:val="2"/>
          <w:sz w:val="24"/>
          <w:szCs w:val="24"/>
          <w:shd w:val="clear" w:color="auto" w:fill="FFFFFF"/>
        </w:rPr>
        <w:t>Gitto</w:t>
      </w:r>
      <w:proofErr w:type="spellEnd"/>
      <w:r w:rsidRPr="00C4464A">
        <w:rPr>
          <w:rFonts w:ascii="Arial" w:eastAsia="Times New Roman" w:hAnsi="Arial" w:cs="Arial"/>
          <w:color w:val="222222"/>
          <w:kern w:val="2"/>
          <w:sz w:val="24"/>
          <w:szCs w:val="24"/>
          <w:shd w:val="clear" w:color="auto" w:fill="FFFFFF"/>
        </w:rPr>
        <w:t xml:space="preserve"> &amp; Morea, 2018)</w:t>
      </w:r>
      <w:r w:rsidRPr="00C4464A">
        <w:rPr>
          <w:rFonts w:ascii="Arial" w:eastAsia="Times New Roman" w:hAnsi="Arial" w:cs="Arial"/>
          <w:kern w:val="2"/>
          <w:sz w:val="24"/>
          <w:szCs w:val="24"/>
        </w:rPr>
        <w:t>. By placing a high priority on cultural heritage conservation and empowering local communities through collaboration and community-centered initiatives, Rome successfully achieves socio-cultural sustainability while preserving its rich cultural legacy for future generations to enjoy.</w:t>
      </w:r>
    </w:p>
    <w:p w14:paraId="4074DE3B" w14:textId="77777777" w:rsidR="00C4464A" w:rsidRDefault="00C4464A" w:rsidP="00C4464A">
      <w:pPr>
        <w:spacing w:after="0" w:line="360" w:lineRule="auto"/>
        <w:contextualSpacing/>
        <w:jc w:val="both"/>
        <w:rPr>
          <w:rFonts w:ascii="Arial" w:eastAsia="Times New Roman" w:hAnsi="Arial" w:cs="Arial"/>
          <w:kern w:val="2"/>
          <w:sz w:val="24"/>
          <w:szCs w:val="24"/>
        </w:rPr>
      </w:pPr>
    </w:p>
    <w:p w14:paraId="2D350924" w14:textId="77777777" w:rsidR="00C4464A" w:rsidRDefault="00C4464A" w:rsidP="00C4464A">
      <w:pPr>
        <w:spacing w:after="0" w:line="360" w:lineRule="auto"/>
        <w:contextualSpacing/>
        <w:jc w:val="both"/>
        <w:rPr>
          <w:rFonts w:ascii="Arial" w:eastAsia="Times New Roman" w:hAnsi="Arial" w:cs="Arial"/>
          <w:kern w:val="2"/>
          <w:sz w:val="24"/>
          <w:szCs w:val="24"/>
        </w:rPr>
      </w:pPr>
    </w:p>
    <w:p w14:paraId="01FA6F4F" w14:textId="77777777" w:rsidR="00C4464A" w:rsidRDefault="00C4464A" w:rsidP="00C4464A">
      <w:pPr>
        <w:spacing w:after="0" w:line="360" w:lineRule="auto"/>
        <w:contextualSpacing/>
        <w:jc w:val="both"/>
        <w:rPr>
          <w:rFonts w:ascii="Arial" w:eastAsia="Times New Roman" w:hAnsi="Arial" w:cs="Arial"/>
          <w:kern w:val="2"/>
          <w:sz w:val="24"/>
          <w:szCs w:val="24"/>
        </w:rPr>
      </w:pPr>
    </w:p>
    <w:p w14:paraId="581F6F44"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p>
    <w:p w14:paraId="3DB0AEF7" w14:textId="77777777" w:rsidR="00C4464A" w:rsidRPr="00C4464A" w:rsidRDefault="00C4464A" w:rsidP="00C4464A">
      <w:pPr>
        <w:spacing w:after="0" w:line="360" w:lineRule="auto"/>
        <w:contextualSpacing/>
        <w:jc w:val="both"/>
        <w:rPr>
          <w:rFonts w:ascii="Arial" w:eastAsia="Times New Roman" w:hAnsi="Arial" w:cs="Arial"/>
          <w:b/>
          <w:bCs/>
          <w:i/>
          <w:iCs/>
          <w:kern w:val="2"/>
          <w:sz w:val="24"/>
          <w:szCs w:val="24"/>
        </w:rPr>
      </w:pPr>
      <w:r w:rsidRPr="00C4464A">
        <w:rPr>
          <w:rFonts w:ascii="Arial" w:eastAsiaTheme="majorEastAsia" w:hAnsi="Arial" w:cs="Arial"/>
          <w:b/>
          <w:bCs/>
          <w:i/>
          <w:iCs/>
          <w:kern w:val="2"/>
          <w:sz w:val="24"/>
          <w:szCs w:val="24"/>
        </w:rPr>
        <w:t>Environmental Sustainability</w:t>
      </w:r>
    </w:p>
    <w:p w14:paraId="3E350662" w14:textId="714EF1F1" w:rsidR="00C4464A" w:rsidRP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ab/>
        <w:t xml:space="preserve">Guarding the environment is an essential aspect of Rome's sustainable tourism </w:t>
      </w:r>
      <w:r>
        <w:rPr>
          <w:rFonts w:ascii="Arial" w:eastAsia="Times New Roman" w:hAnsi="Arial" w:cs="Arial"/>
          <w:kern w:val="2"/>
          <w:sz w:val="24"/>
          <w:szCs w:val="24"/>
        </w:rPr>
        <w:t>t</w:t>
      </w:r>
      <w:r w:rsidRPr="00C4464A">
        <w:rPr>
          <w:rFonts w:ascii="Arial" w:eastAsia="Times New Roman" w:hAnsi="Arial" w:cs="Arial"/>
          <w:kern w:val="2"/>
          <w:sz w:val="24"/>
          <w:szCs w:val="24"/>
        </w:rPr>
        <w:t>he metropolis acknowledges the significance of lessening the unfavorable ecological impact of tourism and has enforced various actions to reinforce ecological goodwill. A crucial maneuver is the practice of energy-conserving mechanisms and adroit waste procedures. By utilizing these initiatives, Rome strives to reduce energy utilization and advocate for responsible waste elimination (</w:t>
      </w:r>
      <w:r w:rsidRPr="00C4464A">
        <w:rPr>
          <w:rFonts w:ascii="Arial" w:eastAsia="Times New Roman" w:hAnsi="Arial" w:cs="Arial"/>
          <w:color w:val="222222"/>
          <w:kern w:val="2"/>
          <w:sz w:val="24"/>
          <w:szCs w:val="24"/>
          <w:shd w:val="clear" w:color="auto" w:fill="FFFFFF"/>
        </w:rPr>
        <w:t>Serafini et al., 2018).</w:t>
      </w:r>
      <w:r w:rsidRPr="00C4464A">
        <w:rPr>
          <w:rFonts w:ascii="Arial" w:eastAsia="Times New Roman" w:hAnsi="Arial" w:cs="Arial"/>
          <w:kern w:val="2"/>
          <w:sz w:val="24"/>
          <w:szCs w:val="24"/>
        </w:rPr>
        <w:t xml:space="preserve"> An essential factor in this movement is hotels and other essential infrastructure that perform a noteworthy role by incorporating sustainable energy mechanisms and executing eco-friendly building stratagems. Through prioritizing energy efficiency and mindful waste disposal methodology, Rome demonstrates its dedication towards protecting natural resources</w:t>
      </w:r>
      <w:r>
        <w:rPr>
          <w:rFonts w:ascii="Arial" w:eastAsia="Times New Roman" w:hAnsi="Arial" w:cs="Arial"/>
          <w:kern w:val="2"/>
          <w:sz w:val="24"/>
          <w:szCs w:val="24"/>
        </w:rPr>
        <w:t>.</w:t>
      </w:r>
    </w:p>
    <w:p w14:paraId="13996FE6" w14:textId="77777777" w:rsidR="00315874"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lastRenderedPageBreak/>
        <w:tab/>
        <w:t>Rome, not only concerned with energy and waste management, is ardently promoting eco-friendly transportation within its limits. With full cognizance about the grave effects of transportation on carbon emissions, the city is determined to prioritize sustainable mobility options. The city aims to foster greener modes of travel by painting a better picture of public transportation, putting effort into infrastructure that encourages cycling and creating pedestrian-friendly facilities (</w:t>
      </w:r>
      <w:r w:rsidRPr="00C4464A">
        <w:rPr>
          <w:rFonts w:ascii="Arial" w:eastAsia="Times New Roman" w:hAnsi="Arial" w:cs="Arial"/>
          <w:color w:val="222222"/>
          <w:kern w:val="2"/>
          <w:sz w:val="24"/>
          <w:szCs w:val="24"/>
          <w:shd w:val="clear" w:color="auto" w:fill="FFFFFF"/>
        </w:rPr>
        <w:t>Laurent et al., 2022)</w:t>
      </w:r>
      <w:r w:rsidRPr="00C4464A">
        <w:rPr>
          <w:rFonts w:ascii="Arial" w:eastAsia="Times New Roman" w:hAnsi="Arial" w:cs="Arial"/>
          <w:kern w:val="2"/>
          <w:sz w:val="24"/>
          <w:szCs w:val="24"/>
        </w:rPr>
        <w:t xml:space="preserve">. </w:t>
      </w:r>
      <w:r w:rsidRPr="00C4464A">
        <w:rPr>
          <w:rFonts w:ascii="Arial" w:eastAsia="Times New Roman" w:hAnsi="Arial" w:cs="Arial"/>
          <w:kern w:val="2"/>
          <w:sz w:val="24"/>
          <w:szCs w:val="24"/>
        </w:rPr>
        <w:t>All</w:t>
      </w:r>
      <w:r w:rsidRPr="00C4464A">
        <w:rPr>
          <w:rFonts w:ascii="Arial" w:eastAsia="Times New Roman" w:hAnsi="Arial" w:cs="Arial"/>
          <w:kern w:val="2"/>
          <w:sz w:val="24"/>
          <w:szCs w:val="24"/>
        </w:rPr>
        <w:t xml:space="preserve"> </w:t>
      </w:r>
    </w:p>
    <w:p w14:paraId="1342B07A" w14:textId="26AB4597" w:rsidR="00C4464A" w:rsidRDefault="00C4464A" w:rsidP="00C4464A">
      <w:pPr>
        <w:spacing w:after="0" w:line="360" w:lineRule="auto"/>
        <w:contextualSpacing/>
        <w:jc w:val="both"/>
        <w:rPr>
          <w:rFonts w:ascii="Arial" w:eastAsia="Times New Roman" w:hAnsi="Arial" w:cs="Arial"/>
          <w:kern w:val="2"/>
          <w:sz w:val="24"/>
          <w:szCs w:val="24"/>
        </w:rPr>
      </w:pPr>
      <w:r w:rsidRPr="00C4464A">
        <w:rPr>
          <w:rFonts w:ascii="Arial" w:eastAsia="Times New Roman" w:hAnsi="Arial" w:cs="Arial"/>
          <w:kern w:val="2"/>
          <w:sz w:val="24"/>
          <w:szCs w:val="24"/>
        </w:rPr>
        <w:t>these innovations not only add to an environment that is cleaner and healthier but also ameliorate the tourism experience by offering visitors more sustainable options. By embracing ecological transport, Rome demonstrates its commitment to sustainable tourism and serves as a model for other nations to emulate in their quest to build a sustainable future.</w:t>
      </w:r>
    </w:p>
    <w:p w14:paraId="03F65717" w14:textId="77777777" w:rsidR="00315874" w:rsidRDefault="00315874" w:rsidP="00C4464A">
      <w:pPr>
        <w:spacing w:after="0" w:line="360" w:lineRule="auto"/>
        <w:contextualSpacing/>
        <w:jc w:val="both"/>
        <w:rPr>
          <w:rFonts w:ascii="Arial" w:eastAsia="Times New Roman" w:hAnsi="Arial" w:cs="Arial"/>
          <w:kern w:val="2"/>
          <w:sz w:val="24"/>
          <w:szCs w:val="24"/>
        </w:rPr>
      </w:pPr>
    </w:p>
    <w:p w14:paraId="39FC73BD" w14:textId="77777777" w:rsidR="00315874" w:rsidRDefault="00315874" w:rsidP="00C4464A">
      <w:pPr>
        <w:spacing w:after="0" w:line="360" w:lineRule="auto"/>
        <w:contextualSpacing/>
        <w:jc w:val="both"/>
        <w:rPr>
          <w:rFonts w:ascii="Arial" w:eastAsia="Times New Roman" w:hAnsi="Arial" w:cs="Arial"/>
          <w:kern w:val="2"/>
          <w:sz w:val="24"/>
          <w:szCs w:val="24"/>
        </w:rPr>
      </w:pPr>
    </w:p>
    <w:p w14:paraId="06CFA83A" w14:textId="77777777" w:rsidR="00315874" w:rsidRDefault="00315874" w:rsidP="00C4464A">
      <w:pPr>
        <w:spacing w:after="0" w:line="360" w:lineRule="auto"/>
        <w:contextualSpacing/>
        <w:jc w:val="both"/>
        <w:rPr>
          <w:rFonts w:ascii="Arial" w:eastAsia="Times New Roman" w:hAnsi="Arial" w:cs="Arial"/>
          <w:kern w:val="2"/>
          <w:sz w:val="24"/>
          <w:szCs w:val="24"/>
        </w:rPr>
      </w:pPr>
    </w:p>
    <w:p w14:paraId="6DB3672E" w14:textId="3FD61834" w:rsidR="00315874" w:rsidRDefault="00315874" w:rsidP="00315874">
      <w:pPr>
        <w:keepNext/>
        <w:keepLines/>
        <w:spacing w:before="40" w:after="0" w:line="360" w:lineRule="auto"/>
        <w:ind w:left="720"/>
        <w:jc w:val="both"/>
        <w:outlineLvl w:val="1"/>
        <w:rPr>
          <w:rFonts w:ascii="Arial" w:eastAsiaTheme="majorEastAsia" w:hAnsi="Arial" w:cs="Arial"/>
          <w:b/>
          <w:bCs/>
          <w:kern w:val="2"/>
          <w:sz w:val="24"/>
          <w:szCs w:val="24"/>
        </w:rPr>
      </w:pPr>
      <w:bookmarkStart w:id="4" w:name="_Toc137580382"/>
      <w:bookmarkStart w:id="5" w:name="_Toc137592414"/>
      <w:r>
        <w:rPr>
          <w:rFonts w:ascii="Arial" w:eastAsiaTheme="majorEastAsia" w:hAnsi="Arial" w:cs="Arial"/>
          <w:b/>
          <w:bCs/>
          <w:kern w:val="2"/>
          <w:sz w:val="24"/>
          <w:szCs w:val="24"/>
        </w:rPr>
        <w:t>3.</w:t>
      </w:r>
      <w:r w:rsidRPr="00315874">
        <w:rPr>
          <w:rFonts w:ascii="Arial" w:eastAsiaTheme="majorEastAsia" w:hAnsi="Arial" w:cs="Arial"/>
          <w:b/>
          <w:bCs/>
          <w:kern w:val="2"/>
          <w:sz w:val="24"/>
          <w:szCs w:val="24"/>
        </w:rPr>
        <w:t xml:space="preserve">Application of Butler's Life Cycle Model and </w:t>
      </w:r>
      <w:proofErr w:type="spellStart"/>
      <w:r w:rsidRPr="00315874">
        <w:rPr>
          <w:rFonts w:ascii="Arial" w:eastAsiaTheme="majorEastAsia" w:hAnsi="Arial" w:cs="Arial"/>
          <w:b/>
          <w:bCs/>
          <w:kern w:val="2"/>
          <w:sz w:val="24"/>
          <w:szCs w:val="24"/>
        </w:rPr>
        <w:t>Doxey's</w:t>
      </w:r>
      <w:proofErr w:type="spellEnd"/>
      <w:r w:rsidRPr="00315874">
        <w:rPr>
          <w:rFonts w:ascii="Arial" w:eastAsiaTheme="majorEastAsia" w:hAnsi="Arial" w:cs="Arial"/>
          <w:b/>
          <w:bCs/>
          <w:kern w:val="2"/>
          <w:sz w:val="24"/>
          <w:szCs w:val="24"/>
        </w:rPr>
        <w:t xml:space="preserve"> </w:t>
      </w:r>
      <w:proofErr w:type="spellStart"/>
      <w:r w:rsidRPr="00315874">
        <w:rPr>
          <w:rFonts w:ascii="Arial" w:eastAsiaTheme="majorEastAsia" w:hAnsi="Arial" w:cs="Arial"/>
          <w:b/>
          <w:bCs/>
          <w:kern w:val="2"/>
          <w:sz w:val="24"/>
          <w:szCs w:val="24"/>
        </w:rPr>
        <w:t>Irridex</w:t>
      </w:r>
      <w:proofErr w:type="spellEnd"/>
      <w:r w:rsidRPr="00315874">
        <w:rPr>
          <w:rFonts w:ascii="Arial" w:eastAsiaTheme="majorEastAsia" w:hAnsi="Arial" w:cs="Arial"/>
          <w:b/>
          <w:bCs/>
          <w:kern w:val="2"/>
          <w:sz w:val="24"/>
          <w:szCs w:val="24"/>
        </w:rPr>
        <w:t xml:space="preserve"> Model</w:t>
      </w:r>
      <w:bookmarkEnd w:id="4"/>
      <w:bookmarkEnd w:id="5"/>
    </w:p>
    <w:p w14:paraId="1824CB5E" w14:textId="77777777" w:rsidR="00315874" w:rsidRPr="00315874" w:rsidRDefault="00315874" w:rsidP="00315874">
      <w:pPr>
        <w:keepNext/>
        <w:keepLines/>
        <w:spacing w:before="40" w:after="0" w:line="360" w:lineRule="auto"/>
        <w:ind w:left="720"/>
        <w:jc w:val="both"/>
        <w:outlineLvl w:val="1"/>
        <w:rPr>
          <w:rFonts w:ascii="Arial" w:eastAsiaTheme="majorEastAsia" w:hAnsi="Arial" w:cs="Arial"/>
          <w:b/>
          <w:bCs/>
          <w:kern w:val="2"/>
          <w:sz w:val="24"/>
          <w:szCs w:val="24"/>
        </w:rPr>
      </w:pPr>
    </w:p>
    <w:p w14:paraId="168A4C05" w14:textId="4C2FF65C" w:rsidR="00315874" w:rsidRPr="00315874" w:rsidRDefault="00315874" w:rsidP="00315874">
      <w:pPr>
        <w:spacing w:after="0" w:line="360" w:lineRule="auto"/>
        <w:contextualSpacing/>
        <w:jc w:val="both"/>
        <w:rPr>
          <w:rFonts w:ascii="Arial" w:eastAsia="Times New Roman" w:hAnsi="Arial" w:cs="Arial"/>
          <w:kern w:val="2"/>
          <w:sz w:val="24"/>
          <w:szCs w:val="24"/>
        </w:rPr>
      </w:pPr>
      <w:r w:rsidRPr="00315874">
        <w:rPr>
          <w:rFonts w:ascii="Arial" w:eastAsia="Times New Roman" w:hAnsi="Arial" w:cs="Arial"/>
          <w:kern w:val="2"/>
          <w:sz w:val="24"/>
          <w:szCs w:val="24"/>
        </w:rPr>
        <w:tab/>
        <w:t xml:space="preserve">According to the Butler Life Cycle Model, </w:t>
      </w:r>
      <w:r w:rsidRPr="00315874">
        <w:rPr>
          <w:rFonts w:ascii="Arial" w:eastAsia="Times New Roman" w:hAnsi="Arial" w:cs="Arial"/>
          <w:kern w:val="2"/>
          <w:sz w:val="24"/>
          <w:szCs w:val="24"/>
        </w:rPr>
        <w:t>Rome</w:t>
      </w:r>
      <w:r w:rsidRPr="00315874">
        <w:rPr>
          <w:rFonts w:ascii="Arial" w:eastAsia="Times New Roman" w:hAnsi="Arial" w:cs="Arial"/>
          <w:kern w:val="2"/>
          <w:sz w:val="24"/>
          <w:szCs w:val="24"/>
        </w:rPr>
        <w:t xml:space="preserve"> has attained a state of maturity in the tourism sector. This is quite evident due to the sheer number of visitors who frequently inundate the city, not to mention the superbly developed infrastructure. Nevertheless, the city must adopt suitable measures to prevent any conceivable stagnation. Additionally, it is equally vital to regulate both the socio-cultural and environmental impacts, which could potentially lead to catastrophic outcomes associated with mass tourism.</w:t>
      </w:r>
    </w:p>
    <w:p w14:paraId="52931C7B" w14:textId="2C5EB776" w:rsidR="00315874" w:rsidRPr="00315874" w:rsidRDefault="00315874" w:rsidP="00315874">
      <w:pPr>
        <w:spacing w:after="0" w:line="360" w:lineRule="auto"/>
        <w:contextualSpacing/>
        <w:jc w:val="both"/>
        <w:rPr>
          <w:rFonts w:ascii="Arial" w:eastAsia="Times New Roman" w:hAnsi="Arial" w:cs="Arial"/>
          <w:kern w:val="2"/>
          <w:sz w:val="24"/>
          <w:szCs w:val="24"/>
        </w:rPr>
      </w:pPr>
      <w:r w:rsidRPr="00315874">
        <w:rPr>
          <w:rFonts w:ascii="Arial" w:eastAsia="Times New Roman" w:hAnsi="Arial" w:cs="Arial"/>
          <w:kern w:val="2"/>
          <w:sz w:val="24"/>
          <w:szCs w:val="24"/>
        </w:rPr>
        <w:tab/>
        <w:t xml:space="preserve">The </w:t>
      </w:r>
      <w:proofErr w:type="spellStart"/>
      <w:r w:rsidRPr="00315874">
        <w:rPr>
          <w:rFonts w:ascii="Arial" w:eastAsia="Times New Roman" w:hAnsi="Arial" w:cs="Arial"/>
          <w:kern w:val="2"/>
          <w:sz w:val="24"/>
          <w:szCs w:val="24"/>
        </w:rPr>
        <w:t>Irridex</w:t>
      </w:r>
      <w:proofErr w:type="spellEnd"/>
      <w:r w:rsidRPr="00315874">
        <w:rPr>
          <w:rFonts w:ascii="Arial" w:eastAsia="Times New Roman" w:hAnsi="Arial" w:cs="Arial"/>
          <w:kern w:val="2"/>
          <w:sz w:val="24"/>
          <w:szCs w:val="24"/>
        </w:rPr>
        <w:t xml:space="preserve"> Model, developed by </w:t>
      </w:r>
      <w:proofErr w:type="spellStart"/>
      <w:r w:rsidRPr="00315874">
        <w:rPr>
          <w:rFonts w:ascii="Arial" w:eastAsia="Times New Roman" w:hAnsi="Arial" w:cs="Arial"/>
          <w:kern w:val="2"/>
          <w:sz w:val="24"/>
          <w:szCs w:val="24"/>
        </w:rPr>
        <w:t>Doxey</w:t>
      </w:r>
      <w:proofErr w:type="spellEnd"/>
      <w:r w:rsidRPr="00315874">
        <w:rPr>
          <w:rFonts w:ascii="Arial" w:eastAsia="Times New Roman" w:hAnsi="Arial" w:cs="Arial"/>
          <w:kern w:val="2"/>
          <w:sz w:val="24"/>
          <w:szCs w:val="24"/>
        </w:rPr>
        <w:t>, highlights the vital importance of tackling the damaging consequences that tourism may bring about on indigenous populations and cultural legacies (</w:t>
      </w:r>
      <w:r w:rsidRPr="00315874">
        <w:rPr>
          <w:rFonts w:ascii="Arial" w:eastAsia="Times New Roman" w:hAnsi="Arial" w:cs="Arial"/>
          <w:color w:val="222222"/>
          <w:kern w:val="2"/>
          <w:sz w:val="24"/>
          <w:szCs w:val="24"/>
          <w:shd w:val="clear" w:color="auto" w:fill="FFFFFF"/>
        </w:rPr>
        <w:t>Donaldson &amp; Forssman, 2020)</w:t>
      </w:r>
      <w:r w:rsidRPr="00315874">
        <w:rPr>
          <w:rFonts w:ascii="Arial" w:eastAsia="Times New Roman" w:hAnsi="Arial" w:cs="Arial"/>
          <w:kern w:val="2"/>
          <w:sz w:val="24"/>
          <w:szCs w:val="24"/>
        </w:rPr>
        <w:t>. As a result, Rome must focus on sustaining an equilibrium between its tourists and the local community. Such an approach is fundamental to Rome's aspiration to maintain its attractiveness as a tourist haven that can progress for years (</w:t>
      </w:r>
      <w:r w:rsidRPr="00315874">
        <w:rPr>
          <w:rFonts w:ascii="Arial" w:eastAsia="Times New Roman" w:hAnsi="Arial" w:cs="Arial"/>
          <w:color w:val="222222"/>
          <w:kern w:val="2"/>
          <w:sz w:val="24"/>
          <w:szCs w:val="24"/>
          <w:shd w:val="clear" w:color="auto" w:fill="FFFFFF"/>
        </w:rPr>
        <w:t>Cheung &amp; Li, 2019)</w:t>
      </w:r>
      <w:r w:rsidRPr="00315874">
        <w:rPr>
          <w:rFonts w:ascii="Arial" w:eastAsia="Times New Roman" w:hAnsi="Arial" w:cs="Arial"/>
          <w:kern w:val="2"/>
          <w:sz w:val="24"/>
          <w:szCs w:val="24"/>
        </w:rPr>
        <w:t xml:space="preserve">. Equally vital is the consideration and prioritization of the well-being of both tourists and locals. Every </w:t>
      </w:r>
      <w:r w:rsidRPr="00315874">
        <w:rPr>
          <w:rFonts w:ascii="Arial" w:eastAsia="Times New Roman" w:hAnsi="Arial" w:cs="Arial"/>
          <w:kern w:val="2"/>
          <w:sz w:val="24"/>
          <w:szCs w:val="24"/>
        </w:rPr>
        <w:t>endeavor</w:t>
      </w:r>
      <w:r w:rsidRPr="00315874">
        <w:rPr>
          <w:rFonts w:ascii="Arial" w:eastAsia="Times New Roman" w:hAnsi="Arial" w:cs="Arial"/>
          <w:kern w:val="2"/>
          <w:sz w:val="24"/>
          <w:szCs w:val="24"/>
        </w:rPr>
        <w:t xml:space="preserve"> should be made to diminish any adverse influences from tourism.</w:t>
      </w:r>
    </w:p>
    <w:p w14:paraId="70B86B27" w14:textId="77777777" w:rsidR="00315874" w:rsidRDefault="00315874" w:rsidP="00315874">
      <w:pPr>
        <w:spacing w:after="0" w:line="360" w:lineRule="auto"/>
        <w:contextualSpacing/>
        <w:jc w:val="both"/>
        <w:rPr>
          <w:rFonts w:ascii="Arial" w:eastAsia="Times New Roman" w:hAnsi="Arial" w:cs="Arial"/>
          <w:kern w:val="2"/>
          <w:sz w:val="24"/>
          <w:szCs w:val="24"/>
        </w:rPr>
      </w:pPr>
      <w:r w:rsidRPr="00315874">
        <w:rPr>
          <w:rFonts w:ascii="Arial" w:eastAsia="Times New Roman" w:hAnsi="Arial" w:cs="Arial"/>
          <w:kern w:val="2"/>
          <w:sz w:val="24"/>
          <w:szCs w:val="24"/>
        </w:rPr>
        <w:tab/>
        <w:t xml:space="preserve">The city of Rome must continue to progress in a positive direction. This means they must constantly innovate and explore new ways of managing tourism. Many </w:t>
      </w:r>
      <w:r w:rsidRPr="00315874">
        <w:rPr>
          <w:rFonts w:ascii="Arial" w:eastAsia="Times New Roman" w:hAnsi="Arial" w:cs="Arial"/>
          <w:kern w:val="2"/>
          <w:sz w:val="24"/>
          <w:szCs w:val="24"/>
        </w:rPr>
        <w:lastRenderedPageBreak/>
        <w:t>people's livelihoods depend on the tourism industry in Rome, and it is therefore of utmost importance that it is properly managed (</w:t>
      </w:r>
      <w:r w:rsidRPr="00315874">
        <w:rPr>
          <w:rFonts w:ascii="Arial" w:eastAsia="Times New Roman" w:hAnsi="Arial" w:cs="Arial"/>
          <w:color w:val="222222"/>
          <w:kern w:val="2"/>
          <w:sz w:val="24"/>
          <w:szCs w:val="24"/>
          <w:shd w:val="clear" w:color="auto" w:fill="FFFFFF"/>
        </w:rPr>
        <w:t>Cheung &amp; Li, 2019)</w:t>
      </w:r>
      <w:r w:rsidRPr="00315874">
        <w:rPr>
          <w:rFonts w:ascii="Arial" w:eastAsia="Times New Roman" w:hAnsi="Arial" w:cs="Arial"/>
          <w:kern w:val="2"/>
          <w:sz w:val="24"/>
          <w:szCs w:val="24"/>
        </w:rPr>
        <w:t>. The city must ensure that all stakeholders are cared for and that the industry continues to flourish without negative environmental or local cultural consequences.</w:t>
      </w:r>
    </w:p>
    <w:p w14:paraId="7DB499A3" w14:textId="77777777" w:rsidR="00315874" w:rsidRDefault="00315874" w:rsidP="00315874">
      <w:pPr>
        <w:spacing w:after="0" w:line="360" w:lineRule="auto"/>
        <w:contextualSpacing/>
        <w:jc w:val="both"/>
        <w:rPr>
          <w:rFonts w:ascii="Arial" w:eastAsia="Times New Roman" w:hAnsi="Arial" w:cs="Arial"/>
          <w:kern w:val="2"/>
          <w:sz w:val="24"/>
          <w:szCs w:val="24"/>
        </w:rPr>
      </w:pPr>
    </w:p>
    <w:p w14:paraId="36ACDD23" w14:textId="77777777" w:rsidR="00315874" w:rsidRDefault="00315874" w:rsidP="00315874">
      <w:pPr>
        <w:spacing w:after="0" w:line="360" w:lineRule="auto"/>
        <w:contextualSpacing/>
        <w:jc w:val="both"/>
        <w:rPr>
          <w:rFonts w:ascii="Arial" w:eastAsia="Times New Roman" w:hAnsi="Arial" w:cs="Arial"/>
          <w:kern w:val="2"/>
          <w:sz w:val="24"/>
          <w:szCs w:val="24"/>
        </w:rPr>
      </w:pPr>
    </w:p>
    <w:p w14:paraId="0D899465" w14:textId="77777777" w:rsidR="00315874" w:rsidRDefault="00315874" w:rsidP="00315874">
      <w:pPr>
        <w:spacing w:after="0" w:line="360" w:lineRule="auto"/>
        <w:contextualSpacing/>
        <w:jc w:val="both"/>
        <w:rPr>
          <w:rFonts w:ascii="Arial" w:eastAsia="Times New Roman" w:hAnsi="Arial" w:cs="Arial"/>
          <w:kern w:val="2"/>
          <w:sz w:val="24"/>
          <w:szCs w:val="24"/>
        </w:rPr>
      </w:pPr>
    </w:p>
    <w:p w14:paraId="35571421" w14:textId="77777777" w:rsidR="00315874" w:rsidRPr="00315874" w:rsidRDefault="00315874" w:rsidP="00315874">
      <w:pPr>
        <w:spacing w:after="0" w:line="360" w:lineRule="auto"/>
        <w:contextualSpacing/>
        <w:jc w:val="both"/>
        <w:rPr>
          <w:rFonts w:ascii="Arial" w:eastAsia="Times New Roman" w:hAnsi="Arial" w:cs="Arial"/>
          <w:kern w:val="2"/>
          <w:sz w:val="24"/>
          <w:szCs w:val="24"/>
        </w:rPr>
      </w:pPr>
    </w:p>
    <w:p w14:paraId="46C66C83" w14:textId="47D48513" w:rsidR="00315874" w:rsidRDefault="00315874" w:rsidP="00315874">
      <w:pPr>
        <w:keepNext/>
        <w:keepLines/>
        <w:spacing w:before="40" w:after="0" w:line="360" w:lineRule="auto"/>
        <w:ind w:left="360"/>
        <w:jc w:val="both"/>
        <w:outlineLvl w:val="1"/>
        <w:rPr>
          <w:rFonts w:ascii="Arial" w:eastAsiaTheme="majorEastAsia" w:hAnsi="Arial" w:cs="Arial"/>
          <w:b/>
          <w:bCs/>
          <w:kern w:val="2"/>
          <w:sz w:val="24"/>
          <w:szCs w:val="24"/>
        </w:rPr>
      </w:pPr>
      <w:bookmarkStart w:id="6" w:name="_Toc137580383"/>
      <w:bookmarkStart w:id="7" w:name="_Toc137592415"/>
      <w:r>
        <w:rPr>
          <w:rFonts w:ascii="Arial" w:eastAsiaTheme="majorEastAsia" w:hAnsi="Arial" w:cs="Arial"/>
          <w:b/>
          <w:bCs/>
          <w:kern w:val="2"/>
          <w:sz w:val="24"/>
          <w:szCs w:val="24"/>
        </w:rPr>
        <w:t xml:space="preserve">4. </w:t>
      </w:r>
      <w:r w:rsidRPr="00315874">
        <w:rPr>
          <w:rFonts w:ascii="Arial" w:eastAsiaTheme="majorEastAsia" w:hAnsi="Arial" w:cs="Arial"/>
          <w:b/>
          <w:bCs/>
          <w:kern w:val="2"/>
          <w:sz w:val="24"/>
          <w:szCs w:val="24"/>
        </w:rPr>
        <w:t>Case Study: Sustainable Practices in Rome's Hotel Industry</w:t>
      </w:r>
      <w:bookmarkEnd w:id="6"/>
      <w:bookmarkEnd w:id="7"/>
    </w:p>
    <w:p w14:paraId="6D500058" w14:textId="77777777" w:rsidR="00FE5A16" w:rsidRPr="00315874" w:rsidRDefault="00FE5A16" w:rsidP="00315874">
      <w:pPr>
        <w:keepNext/>
        <w:keepLines/>
        <w:spacing w:before="40" w:after="0" w:line="360" w:lineRule="auto"/>
        <w:ind w:left="360"/>
        <w:jc w:val="both"/>
        <w:outlineLvl w:val="1"/>
        <w:rPr>
          <w:rFonts w:ascii="Arial" w:eastAsiaTheme="majorEastAsia" w:hAnsi="Arial" w:cs="Arial"/>
          <w:b/>
          <w:bCs/>
          <w:kern w:val="2"/>
          <w:sz w:val="24"/>
          <w:szCs w:val="24"/>
        </w:rPr>
      </w:pPr>
    </w:p>
    <w:p w14:paraId="453DC870" w14:textId="77777777" w:rsidR="00315874" w:rsidRPr="00315874" w:rsidRDefault="00315874" w:rsidP="00315874">
      <w:pPr>
        <w:spacing w:after="0" w:line="360" w:lineRule="auto"/>
        <w:jc w:val="both"/>
        <w:rPr>
          <w:rFonts w:ascii="Arial" w:eastAsia="Times New Roman" w:hAnsi="Arial" w:cs="Arial"/>
          <w:kern w:val="2"/>
          <w:sz w:val="24"/>
          <w:szCs w:val="24"/>
        </w:rPr>
      </w:pPr>
      <w:r w:rsidRPr="00315874">
        <w:rPr>
          <w:rFonts w:ascii="Arial" w:eastAsia="Times New Roman" w:hAnsi="Arial" w:cs="Arial"/>
          <w:kern w:val="2"/>
          <w:sz w:val="24"/>
          <w:szCs w:val="24"/>
        </w:rPr>
        <w:tab/>
        <w:t>The findings of an investigation into the implementation of sustainable tourism concepts in Rome's hotel industry have revealed some revealing conclusions. The sector has employed high-impact strategies like expert management of waste, methods for more frugal use of energy, and techniques for preserving water resources. In response to the importance of minimizing environmental footprints, Rome's hotels have made serious commitments towards adopting more sustainable practices (</w:t>
      </w:r>
      <w:proofErr w:type="spellStart"/>
      <w:r w:rsidRPr="00315874">
        <w:rPr>
          <w:rFonts w:ascii="Arial" w:eastAsia="Times New Roman" w:hAnsi="Arial" w:cs="Arial"/>
          <w:color w:val="222222"/>
          <w:kern w:val="2"/>
          <w:sz w:val="24"/>
          <w:szCs w:val="24"/>
          <w:shd w:val="clear" w:color="auto" w:fill="FFFFFF"/>
        </w:rPr>
        <w:t>Prud’homme</w:t>
      </w:r>
      <w:proofErr w:type="spellEnd"/>
      <w:r w:rsidRPr="00315874">
        <w:rPr>
          <w:rFonts w:ascii="Arial" w:eastAsia="Times New Roman" w:hAnsi="Arial" w:cs="Arial"/>
          <w:color w:val="222222"/>
          <w:kern w:val="2"/>
          <w:sz w:val="24"/>
          <w:szCs w:val="24"/>
          <w:shd w:val="clear" w:color="auto" w:fill="FFFFFF"/>
        </w:rPr>
        <w:t xml:space="preserve"> &amp; Raymond, 2016)</w:t>
      </w:r>
      <w:r w:rsidRPr="00315874">
        <w:rPr>
          <w:rFonts w:ascii="Arial" w:eastAsia="Times New Roman" w:hAnsi="Arial" w:cs="Arial"/>
          <w:kern w:val="2"/>
          <w:sz w:val="24"/>
          <w:szCs w:val="24"/>
        </w:rPr>
        <w:t>. These practices include the employment of various waste reduction strategies, including increased recycling efforts, and responsible disposal of generated waste. To reduce carbon emissions and energy consumption, energy-efficient lighting and HVAC systems have been adopted. With the installation of low-flow fixtures and water reuse systems, water preservation techniques have also been implemented. Through these sustainable practices, Rome's hotels have not only contributed to the well-being of the environment but have also accumulated considerable savings.</w:t>
      </w:r>
    </w:p>
    <w:p w14:paraId="6E3F4B46" w14:textId="77777777" w:rsidR="00315874" w:rsidRDefault="00315874" w:rsidP="00315874">
      <w:pPr>
        <w:spacing w:after="0" w:line="360" w:lineRule="auto"/>
        <w:jc w:val="both"/>
        <w:rPr>
          <w:rFonts w:ascii="Arial" w:eastAsia="Times New Roman" w:hAnsi="Arial" w:cs="Arial"/>
          <w:kern w:val="2"/>
          <w:sz w:val="24"/>
          <w:szCs w:val="24"/>
        </w:rPr>
      </w:pPr>
      <w:r w:rsidRPr="00315874">
        <w:rPr>
          <w:rFonts w:ascii="Arial" w:eastAsia="Times New Roman" w:hAnsi="Arial" w:cs="Arial"/>
          <w:kern w:val="2"/>
          <w:sz w:val="24"/>
          <w:szCs w:val="24"/>
        </w:rPr>
        <w:tab/>
        <w:t>Alongside their environmental commitments, the hospitality sector in Rome takes pride in promoting the region's customs and wares, bolstering sustainable tourism. The Rome Sustainable Tourism Association (RSTA) plays a pivotal part in advancing sustainability campaigns, urging hotels to take part in practices that are responsible for tourism (</w:t>
      </w:r>
      <w:r w:rsidRPr="00315874">
        <w:rPr>
          <w:rFonts w:ascii="Arial" w:eastAsia="Times New Roman" w:hAnsi="Arial" w:cs="Arial"/>
          <w:color w:val="222222"/>
          <w:kern w:val="2"/>
          <w:sz w:val="24"/>
          <w:szCs w:val="24"/>
          <w:shd w:val="clear" w:color="auto" w:fill="FFFFFF"/>
        </w:rPr>
        <w:t xml:space="preserve">Legrand, Chen &amp; </w:t>
      </w:r>
      <w:proofErr w:type="spellStart"/>
      <w:r w:rsidRPr="00315874">
        <w:rPr>
          <w:rFonts w:ascii="Arial" w:eastAsia="Times New Roman" w:hAnsi="Arial" w:cs="Arial"/>
          <w:color w:val="222222"/>
          <w:kern w:val="2"/>
          <w:sz w:val="24"/>
          <w:szCs w:val="24"/>
          <w:shd w:val="clear" w:color="auto" w:fill="FFFFFF"/>
        </w:rPr>
        <w:t>Laeis</w:t>
      </w:r>
      <w:proofErr w:type="spellEnd"/>
      <w:r w:rsidRPr="00315874">
        <w:rPr>
          <w:rFonts w:ascii="Arial" w:eastAsia="Times New Roman" w:hAnsi="Arial" w:cs="Arial"/>
          <w:color w:val="222222"/>
          <w:kern w:val="2"/>
          <w:sz w:val="24"/>
          <w:szCs w:val="24"/>
          <w:shd w:val="clear" w:color="auto" w:fill="FFFFFF"/>
        </w:rPr>
        <w:t>, 2022)</w:t>
      </w:r>
      <w:r w:rsidRPr="00315874">
        <w:rPr>
          <w:rFonts w:ascii="Arial" w:eastAsia="Times New Roman" w:hAnsi="Arial" w:cs="Arial"/>
          <w:kern w:val="2"/>
          <w:sz w:val="24"/>
          <w:szCs w:val="24"/>
        </w:rPr>
        <w:t>. By adhering to sustainability protocols and working together with other stakeholders to fulfill shared sustainability objectives, Rome's hotels, affiliated with the Rome Hotels Association (RHA), adopt a united front in their drive for sustainability (</w:t>
      </w:r>
      <w:proofErr w:type="spellStart"/>
      <w:r w:rsidRPr="00315874">
        <w:rPr>
          <w:rFonts w:ascii="Arial" w:eastAsia="Times New Roman" w:hAnsi="Arial" w:cs="Arial"/>
          <w:color w:val="222222"/>
          <w:kern w:val="2"/>
          <w:sz w:val="24"/>
          <w:szCs w:val="24"/>
          <w:shd w:val="clear" w:color="auto" w:fill="FFFFFF"/>
        </w:rPr>
        <w:t>Spenceley</w:t>
      </w:r>
      <w:proofErr w:type="spellEnd"/>
      <w:r w:rsidRPr="00315874">
        <w:rPr>
          <w:rFonts w:ascii="Arial" w:eastAsia="Times New Roman" w:hAnsi="Arial" w:cs="Arial"/>
          <w:color w:val="222222"/>
          <w:kern w:val="2"/>
          <w:sz w:val="24"/>
          <w:szCs w:val="24"/>
          <w:shd w:val="clear" w:color="auto" w:fill="FFFFFF"/>
        </w:rPr>
        <w:t>, 2018)</w:t>
      </w:r>
      <w:r w:rsidRPr="00315874">
        <w:rPr>
          <w:rFonts w:ascii="Arial" w:eastAsia="Times New Roman" w:hAnsi="Arial" w:cs="Arial"/>
          <w:kern w:val="2"/>
          <w:sz w:val="24"/>
          <w:szCs w:val="24"/>
        </w:rPr>
        <w:t xml:space="preserve">. Adopting such a collaborative approach not only strengthens the sector's sustainability but also helps </w:t>
      </w:r>
      <w:r w:rsidRPr="00315874">
        <w:rPr>
          <w:rFonts w:ascii="Arial" w:eastAsia="Times New Roman" w:hAnsi="Arial" w:cs="Arial"/>
          <w:kern w:val="2"/>
          <w:sz w:val="24"/>
          <w:szCs w:val="24"/>
        </w:rPr>
        <w:lastRenderedPageBreak/>
        <w:t>preserve its rejuvenating cultural legacy and environmental resources. The hotels in Rome support the local economy by endorsing responsible tourism and supporting local businesses, which makes the region more socially and economically sustainable, resulting in a more holistic, sustainable, and immersive experience for tourists.</w:t>
      </w:r>
    </w:p>
    <w:p w14:paraId="64C7CDF7" w14:textId="77777777" w:rsidR="00DA2E2B" w:rsidRDefault="00DA2E2B" w:rsidP="00315874">
      <w:pPr>
        <w:spacing w:after="0" w:line="360" w:lineRule="auto"/>
        <w:jc w:val="both"/>
        <w:rPr>
          <w:rFonts w:ascii="Arial" w:eastAsia="Times New Roman" w:hAnsi="Arial" w:cs="Arial"/>
          <w:kern w:val="2"/>
          <w:sz w:val="24"/>
          <w:szCs w:val="24"/>
        </w:rPr>
      </w:pPr>
    </w:p>
    <w:p w14:paraId="7B2F9AB9" w14:textId="77777777" w:rsidR="00DA2E2B" w:rsidRDefault="00DA2E2B" w:rsidP="00315874">
      <w:pPr>
        <w:spacing w:after="0" w:line="360" w:lineRule="auto"/>
        <w:jc w:val="both"/>
        <w:rPr>
          <w:rFonts w:ascii="Arial" w:eastAsia="Times New Roman" w:hAnsi="Arial" w:cs="Arial"/>
          <w:kern w:val="2"/>
          <w:sz w:val="24"/>
          <w:szCs w:val="24"/>
        </w:rPr>
      </w:pPr>
    </w:p>
    <w:p w14:paraId="45DD3EFF" w14:textId="77777777" w:rsidR="00DA2E2B" w:rsidRDefault="00DA2E2B" w:rsidP="00315874">
      <w:pPr>
        <w:spacing w:after="0" w:line="360" w:lineRule="auto"/>
        <w:jc w:val="both"/>
        <w:rPr>
          <w:rFonts w:ascii="Arial" w:eastAsia="Times New Roman" w:hAnsi="Arial" w:cs="Arial"/>
          <w:kern w:val="2"/>
          <w:sz w:val="24"/>
          <w:szCs w:val="24"/>
        </w:rPr>
      </w:pPr>
    </w:p>
    <w:p w14:paraId="05BE0A07" w14:textId="77777777" w:rsidR="00DA2E2B" w:rsidRPr="00315874" w:rsidRDefault="00DA2E2B" w:rsidP="00315874">
      <w:pPr>
        <w:spacing w:after="0" w:line="360" w:lineRule="auto"/>
        <w:jc w:val="both"/>
        <w:rPr>
          <w:rFonts w:ascii="Arial" w:eastAsia="Times New Roman" w:hAnsi="Arial" w:cs="Arial"/>
          <w:kern w:val="2"/>
          <w:sz w:val="24"/>
          <w:szCs w:val="24"/>
        </w:rPr>
      </w:pPr>
    </w:p>
    <w:p w14:paraId="6A8A2FDE" w14:textId="3B930210" w:rsidR="00DA2E2B" w:rsidRDefault="00DA2E2B" w:rsidP="00DA2E2B">
      <w:pPr>
        <w:keepNext/>
        <w:keepLines/>
        <w:spacing w:before="40" w:after="0" w:line="360" w:lineRule="auto"/>
        <w:ind w:left="360"/>
        <w:jc w:val="both"/>
        <w:outlineLvl w:val="1"/>
        <w:rPr>
          <w:rFonts w:ascii="Arial" w:eastAsiaTheme="majorEastAsia" w:hAnsi="Arial" w:cs="Arial"/>
          <w:b/>
          <w:bCs/>
          <w:kern w:val="2"/>
          <w:sz w:val="24"/>
          <w:szCs w:val="24"/>
        </w:rPr>
      </w:pPr>
      <w:bookmarkStart w:id="8" w:name="_Toc137580384"/>
      <w:bookmarkStart w:id="9" w:name="_Toc137592416"/>
      <w:r w:rsidRPr="00DA2E2B">
        <w:rPr>
          <w:rFonts w:ascii="Arial" w:eastAsiaTheme="majorEastAsia" w:hAnsi="Arial" w:cs="Arial"/>
          <w:b/>
          <w:bCs/>
          <w:kern w:val="2"/>
          <w:sz w:val="24"/>
          <w:szCs w:val="24"/>
        </w:rPr>
        <w:t xml:space="preserve">5. </w:t>
      </w:r>
      <w:r w:rsidRPr="00DA2E2B">
        <w:rPr>
          <w:rFonts w:ascii="Arial" w:eastAsiaTheme="majorEastAsia" w:hAnsi="Arial" w:cs="Arial"/>
          <w:b/>
          <w:bCs/>
          <w:kern w:val="2"/>
          <w:sz w:val="24"/>
          <w:szCs w:val="24"/>
        </w:rPr>
        <w:t>Evaluation and Recommendations</w:t>
      </w:r>
      <w:bookmarkEnd w:id="8"/>
      <w:bookmarkEnd w:id="9"/>
    </w:p>
    <w:p w14:paraId="10E8105E" w14:textId="77777777" w:rsidR="00DA2E2B" w:rsidRPr="00DA2E2B" w:rsidRDefault="00DA2E2B" w:rsidP="00DA2E2B">
      <w:pPr>
        <w:keepNext/>
        <w:keepLines/>
        <w:spacing w:before="40" w:after="0" w:line="360" w:lineRule="auto"/>
        <w:ind w:left="360"/>
        <w:jc w:val="both"/>
        <w:outlineLvl w:val="1"/>
        <w:rPr>
          <w:rFonts w:ascii="Arial" w:eastAsiaTheme="majorEastAsia" w:hAnsi="Arial" w:cs="Arial"/>
          <w:b/>
          <w:bCs/>
          <w:kern w:val="2"/>
          <w:sz w:val="24"/>
          <w:szCs w:val="24"/>
        </w:rPr>
      </w:pPr>
    </w:p>
    <w:p w14:paraId="525B5095" w14:textId="1BF64024" w:rsidR="00DA2E2B" w:rsidRPr="00DA2E2B" w:rsidRDefault="00DA2E2B" w:rsidP="00DA2E2B">
      <w:pPr>
        <w:spacing w:after="0" w:line="360" w:lineRule="auto"/>
        <w:contextualSpacing/>
        <w:jc w:val="both"/>
        <w:rPr>
          <w:rFonts w:ascii="Arial" w:eastAsia="Times New Roman" w:hAnsi="Arial" w:cs="Arial"/>
          <w:b/>
          <w:bCs/>
          <w:i/>
          <w:iCs/>
          <w:kern w:val="2"/>
          <w:sz w:val="24"/>
          <w:szCs w:val="24"/>
        </w:rPr>
      </w:pPr>
      <w:r w:rsidRPr="00DA2E2B">
        <w:rPr>
          <w:rFonts w:ascii="Arial" w:eastAsia="Times New Roman" w:hAnsi="Arial" w:cs="Arial"/>
          <w:b/>
          <w:bCs/>
          <w:i/>
          <w:iCs/>
          <w:kern w:val="2"/>
          <w:sz w:val="24"/>
          <w:szCs w:val="24"/>
        </w:rPr>
        <w:t xml:space="preserve"> </w:t>
      </w:r>
      <w:r w:rsidRPr="00DA2E2B">
        <w:rPr>
          <w:rFonts w:ascii="Arial" w:eastAsiaTheme="majorEastAsia" w:hAnsi="Arial" w:cs="Arial"/>
          <w:b/>
          <w:bCs/>
          <w:i/>
          <w:iCs/>
          <w:kern w:val="2"/>
          <w:sz w:val="24"/>
          <w:szCs w:val="24"/>
        </w:rPr>
        <w:t>Evaluation</w:t>
      </w:r>
    </w:p>
    <w:p w14:paraId="142F446A" w14:textId="77777777" w:rsidR="00DA2E2B" w:rsidRDefault="00DA2E2B" w:rsidP="00DA2E2B">
      <w:pPr>
        <w:spacing w:after="0" w:line="360" w:lineRule="auto"/>
        <w:contextualSpacing/>
        <w:jc w:val="both"/>
        <w:rPr>
          <w:rFonts w:ascii="Arial" w:eastAsia="Times New Roman" w:hAnsi="Arial" w:cs="Arial"/>
          <w:kern w:val="2"/>
          <w:sz w:val="24"/>
          <w:szCs w:val="24"/>
        </w:rPr>
      </w:pPr>
      <w:r w:rsidRPr="00DA2E2B">
        <w:rPr>
          <w:rFonts w:ascii="Arial" w:eastAsia="Times New Roman" w:hAnsi="Arial" w:cs="Arial"/>
          <w:kern w:val="2"/>
          <w:sz w:val="24"/>
          <w:szCs w:val="24"/>
        </w:rPr>
        <w:tab/>
        <w:t>The appraisal shows that Rome has made considerable strides in implementing sustainable tourism procedures. The metropolis has evinced a lucid comprehension of the importance of economic, socio-cultural, and environmental sustainability, markedly through a thorough spectrum of initiatives and regulations that have been established (</w:t>
      </w:r>
      <w:r w:rsidRPr="00DA2E2B">
        <w:rPr>
          <w:rFonts w:ascii="Arial" w:eastAsia="Times New Roman" w:hAnsi="Arial" w:cs="Arial"/>
          <w:color w:val="222222"/>
          <w:kern w:val="2"/>
          <w:sz w:val="24"/>
          <w:szCs w:val="24"/>
          <w:shd w:val="clear" w:color="auto" w:fill="FFFFFF"/>
        </w:rPr>
        <w:t>Pira et al., 2021)</w:t>
      </w:r>
      <w:r w:rsidRPr="00DA2E2B">
        <w:rPr>
          <w:rFonts w:ascii="Arial" w:eastAsia="Times New Roman" w:hAnsi="Arial" w:cs="Arial"/>
          <w:kern w:val="2"/>
          <w:sz w:val="24"/>
          <w:szCs w:val="24"/>
        </w:rPr>
        <w:t>. Rome has efficaciously acknowledged the need to establish a harmony between the advancement of tourism and the preservation of its cultural patrimony, all while prioritizing the welfare of its indigenous populations (</w:t>
      </w:r>
      <w:proofErr w:type="spellStart"/>
      <w:r w:rsidRPr="00DA2E2B">
        <w:rPr>
          <w:rFonts w:ascii="Arial" w:eastAsia="Times New Roman" w:hAnsi="Arial" w:cs="Arial"/>
          <w:color w:val="222222"/>
          <w:kern w:val="2"/>
          <w:sz w:val="24"/>
          <w:szCs w:val="24"/>
          <w:shd w:val="clear" w:color="auto" w:fill="FFFFFF"/>
        </w:rPr>
        <w:t>Božić</w:t>
      </w:r>
      <w:proofErr w:type="spellEnd"/>
      <w:r w:rsidRPr="00DA2E2B">
        <w:rPr>
          <w:rFonts w:ascii="Arial" w:eastAsia="Times New Roman" w:hAnsi="Arial" w:cs="Arial"/>
          <w:color w:val="222222"/>
          <w:kern w:val="2"/>
          <w:sz w:val="24"/>
          <w:szCs w:val="24"/>
          <w:shd w:val="clear" w:color="auto" w:fill="FFFFFF"/>
        </w:rPr>
        <w:t xml:space="preserve"> &amp; </w:t>
      </w:r>
      <w:proofErr w:type="spellStart"/>
      <w:r w:rsidRPr="00DA2E2B">
        <w:rPr>
          <w:rFonts w:ascii="Arial" w:eastAsia="Times New Roman" w:hAnsi="Arial" w:cs="Arial"/>
          <w:color w:val="222222"/>
          <w:kern w:val="2"/>
          <w:sz w:val="24"/>
          <w:szCs w:val="24"/>
          <w:shd w:val="clear" w:color="auto" w:fill="FFFFFF"/>
        </w:rPr>
        <w:t>Tomić</w:t>
      </w:r>
      <w:proofErr w:type="spellEnd"/>
      <w:r w:rsidRPr="00DA2E2B">
        <w:rPr>
          <w:rFonts w:ascii="Arial" w:eastAsia="Times New Roman" w:hAnsi="Arial" w:cs="Arial"/>
          <w:color w:val="222222"/>
          <w:kern w:val="2"/>
          <w:sz w:val="24"/>
          <w:szCs w:val="24"/>
          <w:shd w:val="clear" w:color="auto" w:fill="FFFFFF"/>
        </w:rPr>
        <w:t>, 2016)</w:t>
      </w:r>
      <w:r w:rsidRPr="00DA2E2B">
        <w:rPr>
          <w:rFonts w:ascii="Arial" w:eastAsia="Times New Roman" w:hAnsi="Arial" w:cs="Arial"/>
          <w:kern w:val="2"/>
          <w:sz w:val="24"/>
          <w:szCs w:val="24"/>
        </w:rPr>
        <w:t xml:space="preserve">. The metropolis has taken a pre-emptive approach to circumvent the environmental backlash of tourism by instituting trash management systems and extolling environmentally sympathetic habits. These </w:t>
      </w:r>
      <w:proofErr w:type="spellStart"/>
      <w:r w:rsidRPr="00DA2E2B">
        <w:rPr>
          <w:rFonts w:ascii="Arial" w:eastAsia="Times New Roman" w:hAnsi="Arial" w:cs="Arial"/>
          <w:kern w:val="2"/>
          <w:sz w:val="24"/>
          <w:szCs w:val="24"/>
        </w:rPr>
        <w:t>endeavours</w:t>
      </w:r>
      <w:proofErr w:type="spellEnd"/>
      <w:r w:rsidRPr="00DA2E2B">
        <w:rPr>
          <w:rFonts w:ascii="Arial" w:eastAsia="Times New Roman" w:hAnsi="Arial" w:cs="Arial"/>
          <w:kern w:val="2"/>
          <w:sz w:val="24"/>
          <w:szCs w:val="24"/>
        </w:rPr>
        <w:t xml:space="preserve"> underline Rome's dedication to sustainable tourism and its commitment to delivering a </w:t>
      </w:r>
      <w:proofErr w:type="spellStart"/>
      <w:r w:rsidRPr="00DA2E2B">
        <w:rPr>
          <w:rFonts w:ascii="Arial" w:eastAsia="Times New Roman" w:hAnsi="Arial" w:cs="Arial"/>
          <w:kern w:val="2"/>
          <w:sz w:val="24"/>
          <w:szCs w:val="24"/>
        </w:rPr>
        <w:t>favourable</w:t>
      </w:r>
      <w:proofErr w:type="spellEnd"/>
      <w:r w:rsidRPr="00DA2E2B">
        <w:rPr>
          <w:rFonts w:ascii="Arial" w:eastAsia="Times New Roman" w:hAnsi="Arial" w:cs="Arial"/>
          <w:kern w:val="2"/>
          <w:sz w:val="24"/>
          <w:szCs w:val="24"/>
        </w:rPr>
        <w:t xml:space="preserve"> and timeless visitation experience.</w:t>
      </w:r>
    </w:p>
    <w:p w14:paraId="5EE6A2AA" w14:textId="77777777" w:rsidR="00DA2E2B" w:rsidRDefault="00DA2E2B" w:rsidP="00DA2E2B">
      <w:pPr>
        <w:spacing w:after="0" w:line="360" w:lineRule="auto"/>
        <w:contextualSpacing/>
        <w:jc w:val="both"/>
        <w:rPr>
          <w:rFonts w:ascii="Arial" w:eastAsia="Times New Roman" w:hAnsi="Arial" w:cs="Arial"/>
          <w:kern w:val="2"/>
          <w:sz w:val="24"/>
          <w:szCs w:val="24"/>
        </w:rPr>
      </w:pPr>
    </w:p>
    <w:p w14:paraId="527AF0F0" w14:textId="77777777" w:rsidR="00DA2E2B" w:rsidRDefault="00DA2E2B" w:rsidP="00DA2E2B">
      <w:pPr>
        <w:spacing w:after="0" w:line="360" w:lineRule="auto"/>
        <w:contextualSpacing/>
        <w:jc w:val="both"/>
        <w:rPr>
          <w:rFonts w:ascii="Arial" w:eastAsia="Times New Roman" w:hAnsi="Arial" w:cs="Arial"/>
          <w:kern w:val="2"/>
          <w:sz w:val="24"/>
          <w:szCs w:val="24"/>
        </w:rPr>
      </w:pPr>
    </w:p>
    <w:p w14:paraId="526EE53B" w14:textId="035CD7C9" w:rsidR="00DA2E2B" w:rsidRPr="00DA2E2B" w:rsidRDefault="00DA2E2B" w:rsidP="00DA2E2B">
      <w:pPr>
        <w:spacing w:after="0" w:line="360" w:lineRule="auto"/>
        <w:contextualSpacing/>
        <w:jc w:val="both"/>
        <w:rPr>
          <w:rFonts w:ascii="Arial" w:eastAsiaTheme="majorEastAsia" w:hAnsi="Arial" w:cs="Arial"/>
          <w:b/>
          <w:bCs/>
          <w:i/>
          <w:iCs/>
          <w:kern w:val="2"/>
          <w:sz w:val="24"/>
          <w:szCs w:val="24"/>
        </w:rPr>
      </w:pPr>
      <w:r w:rsidRPr="00DA2E2B">
        <w:rPr>
          <w:rFonts w:ascii="Arial" w:eastAsiaTheme="majorEastAsia" w:hAnsi="Arial" w:cs="Arial"/>
          <w:b/>
          <w:bCs/>
          <w:i/>
          <w:iCs/>
          <w:kern w:val="2"/>
          <w:sz w:val="24"/>
          <w:szCs w:val="24"/>
        </w:rPr>
        <w:t>Recommendations</w:t>
      </w:r>
    </w:p>
    <w:p w14:paraId="7DA715AC" w14:textId="77777777" w:rsidR="00DA2E2B" w:rsidRPr="00DA2E2B" w:rsidRDefault="00DA2E2B" w:rsidP="00DA2E2B">
      <w:pPr>
        <w:spacing w:after="0" w:line="360" w:lineRule="auto"/>
        <w:contextualSpacing/>
        <w:jc w:val="both"/>
        <w:rPr>
          <w:rFonts w:ascii="Arial" w:eastAsia="Times New Roman" w:hAnsi="Arial" w:cs="Arial"/>
          <w:kern w:val="2"/>
          <w:sz w:val="24"/>
          <w:szCs w:val="24"/>
        </w:rPr>
      </w:pPr>
      <w:r w:rsidRPr="00DA2E2B">
        <w:rPr>
          <w:rFonts w:ascii="Arial" w:eastAsia="Times New Roman" w:hAnsi="Arial" w:cs="Arial"/>
          <w:kern w:val="2"/>
          <w:sz w:val="24"/>
          <w:szCs w:val="24"/>
        </w:rPr>
        <w:tab/>
        <w:t xml:space="preserve">To bolster the advancement of eco-friendly tourism in Rome, it is imperative to fortify cooperation between public and private enterprises. Together, they can fashion all-encompassing sustainable tourism protocols and standards that address tourism's eco, socio-cultural, and financial attributes. Such a coalition will ensure that all individuals with a vested interest actively participate in the decision-making process and that the concerns of the tourism industry and the local community are regarded. </w:t>
      </w:r>
    </w:p>
    <w:p w14:paraId="0DF75508" w14:textId="77777777" w:rsidR="00DA2E2B" w:rsidRDefault="00DA2E2B" w:rsidP="00DA2E2B">
      <w:pPr>
        <w:spacing w:after="0" w:line="360" w:lineRule="auto"/>
        <w:contextualSpacing/>
        <w:jc w:val="both"/>
        <w:rPr>
          <w:rFonts w:ascii="Arial" w:eastAsia="Times New Roman" w:hAnsi="Arial" w:cs="Arial"/>
          <w:kern w:val="2"/>
          <w:sz w:val="24"/>
          <w:szCs w:val="24"/>
        </w:rPr>
      </w:pPr>
      <w:r w:rsidRPr="00DA2E2B">
        <w:rPr>
          <w:rFonts w:ascii="Arial" w:eastAsia="Times New Roman" w:hAnsi="Arial" w:cs="Arial"/>
          <w:kern w:val="2"/>
          <w:sz w:val="24"/>
          <w:szCs w:val="24"/>
        </w:rPr>
        <w:lastRenderedPageBreak/>
        <w:tab/>
        <w:t>Increasing investments in renewable energy sources and encouraging eco-friendly transportation within the city are important recommendations. This shift towards greener energy sources and promoting sustainable transportation options can diminish Rome's carbon footprint while diminishing the environmental impact of tourism. It can be accomplished by incentivizing businesses to utilize renewable energy technologies and providing charging infrastructure for electric vehicles. Moreover, encouraging sustainable transportation options such as walking and cycling tours will reduce emissions and enrich tourists with an immersive city view.</w:t>
      </w:r>
    </w:p>
    <w:p w14:paraId="524CAB4E" w14:textId="77777777" w:rsidR="00DA2E2B" w:rsidRDefault="00DA2E2B" w:rsidP="00DA2E2B">
      <w:pPr>
        <w:spacing w:after="0" w:line="360" w:lineRule="auto"/>
        <w:contextualSpacing/>
        <w:jc w:val="both"/>
        <w:rPr>
          <w:rFonts w:ascii="Arial" w:eastAsia="Times New Roman" w:hAnsi="Arial" w:cs="Arial"/>
          <w:kern w:val="2"/>
          <w:sz w:val="24"/>
          <w:szCs w:val="24"/>
        </w:rPr>
      </w:pPr>
    </w:p>
    <w:p w14:paraId="65161314" w14:textId="77777777" w:rsidR="00DA2E2B" w:rsidRPr="00DA2E2B" w:rsidRDefault="00DA2E2B" w:rsidP="00DA2E2B">
      <w:pPr>
        <w:spacing w:after="0" w:line="360" w:lineRule="auto"/>
        <w:contextualSpacing/>
        <w:jc w:val="both"/>
        <w:rPr>
          <w:rFonts w:ascii="Arial" w:eastAsia="Times New Roman" w:hAnsi="Arial" w:cs="Arial"/>
          <w:b/>
          <w:bCs/>
          <w:i/>
          <w:iCs/>
          <w:kern w:val="2"/>
          <w:sz w:val="24"/>
          <w:szCs w:val="24"/>
        </w:rPr>
      </w:pPr>
    </w:p>
    <w:p w14:paraId="713D54E8" w14:textId="6C57EF52" w:rsidR="00DA2E2B" w:rsidRPr="00DA2E2B" w:rsidRDefault="00DA2E2B" w:rsidP="00DA2E2B">
      <w:pPr>
        <w:keepNext/>
        <w:keepLines/>
        <w:spacing w:before="40" w:after="0" w:line="360" w:lineRule="auto"/>
        <w:ind w:left="360"/>
        <w:jc w:val="both"/>
        <w:outlineLvl w:val="1"/>
        <w:rPr>
          <w:rFonts w:ascii="Arial" w:eastAsiaTheme="majorEastAsia" w:hAnsi="Arial" w:cs="Arial"/>
          <w:b/>
          <w:bCs/>
          <w:kern w:val="2"/>
          <w:sz w:val="24"/>
          <w:szCs w:val="24"/>
        </w:rPr>
      </w:pPr>
      <w:bookmarkStart w:id="10" w:name="_Toc137580385"/>
      <w:bookmarkStart w:id="11" w:name="_Toc137592417"/>
      <w:r w:rsidRPr="00DA2E2B">
        <w:rPr>
          <w:rFonts w:ascii="Arial" w:eastAsiaTheme="majorEastAsia" w:hAnsi="Arial" w:cs="Arial"/>
          <w:b/>
          <w:bCs/>
          <w:kern w:val="2"/>
          <w:sz w:val="24"/>
          <w:szCs w:val="24"/>
        </w:rPr>
        <w:t>6.</w:t>
      </w:r>
      <w:r>
        <w:rPr>
          <w:rFonts w:ascii="Times New Roman" w:eastAsiaTheme="majorEastAsia" w:hAnsi="Times New Roman" w:cs="Times New Roman"/>
          <w:b/>
          <w:bCs/>
          <w:kern w:val="2"/>
          <w:sz w:val="24"/>
          <w:szCs w:val="24"/>
        </w:rPr>
        <w:t xml:space="preserve"> </w:t>
      </w:r>
      <w:r w:rsidRPr="00DA2E2B">
        <w:rPr>
          <w:rFonts w:ascii="Arial" w:eastAsiaTheme="majorEastAsia" w:hAnsi="Arial" w:cs="Arial"/>
          <w:b/>
          <w:bCs/>
          <w:kern w:val="2"/>
          <w:sz w:val="24"/>
          <w:szCs w:val="24"/>
        </w:rPr>
        <w:t>Conclusion</w:t>
      </w:r>
      <w:bookmarkEnd w:id="10"/>
      <w:bookmarkEnd w:id="11"/>
    </w:p>
    <w:p w14:paraId="58EF2B8F" w14:textId="77777777" w:rsidR="00DA2E2B" w:rsidRDefault="00DA2E2B" w:rsidP="00DA2E2B">
      <w:pPr>
        <w:spacing w:after="0" w:line="360" w:lineRule="auto"/>
        <w:contextualSpacing/>
        <w:jc w:val="both"/>
        <w:rPr>
          <w:rFonts w:ascii="Arial" w:eastAsia="Times New Roman" w:hAnsi="Arial" w:cs="Arial"/>
          <w:kern w:val="2"/>
          <w:sz w:val="24"/>
          <w:szCs w:val="24"/>
        </w:rPr>
      </w:pPr>
      <w:r w:rsidRPr="00DA2E2B">
        <w:rPr>
          <w:rFonts w:ascii="Arial" w:eastAsia="Times New Roman" w:hAnsi="Arial" w:cs="Arial"/>
          <w:kern w:val="2"/>
          <w:sz w:val="24"/>
          <w:szCs w:val="24"/>
        </w:rPr>
        <w:tab/>
        <w:t xml:space="preserve">Rome has showcased its dedication to sustainable tourism development by implementing various measures and regulations. The city's tourism management approach highlights the principles of economic, socio-cultural, and environmental sustainability. In assessing Rome's tourism development, Butler's Life Cycle Model and </w:t>
      </w:r>
      <w:proofErr w:type="spellStart"/>
      <w:r w:rsidRPr="00DA2E2B">
        <w:rPr>
          <w:rFonts w:ascii="Arial" w:eastAsia="Times New Roman" w:hAnsi="Arial" w:cs="Arial"/>
          <w:kern w:val="2"/>
          <w:sz w:val="24"/>
          <w:szCs w:val="24"/>
        </w:rPr>
        <w:t>Doxey's</w:t>
      </w:r>
      <w:proofErr w:type="spellEnd"/>
      <w:r w:rsidRPr="00DA2E2B">
        <w:rPr>
          <w:rFonts w:ascii="Arial" w:eastAsia="Times New Roman" w:hAnsi="Arial" w:cs="Arial"/>
          <w:kern w:val="2"/>
          <w:sz w:val="24"/>
          <w:szCs w:val="24"/>
        </w:rPr>
        <w:t xml:space="preserve"> </w:t>
      </w:r>
      <w:proofErr w:type="spellStart"/>
      <w:r w:rsidRPr="00DA2E2B">
        <w:rPr>
          <w:rFonts w:ascii="Arial" w:eastAsia="Times New Roman" w:hAnsi="Arial" w:cs="Arial"/>
          <w:kern w:val="2"/>
          <w:sz w:val="24"/>
          <w:szCs w:val="24"/>
        </w:rPr>
        <w:t>Irridex</w:t>
      </w:r>
      <w:proofErr w:type="spellEnd"/>
      <w:r w:rsidRPr="00DA2E2B">
        <w:rPr>
          <w:rFonts w:ascii="Arial" w:eastAsia="Times New Roman" w:hAnsi="Arial" w:cs="Arial"/>
          <w:kern w:val="2"/>
          <w:sz w:val="24"/>
          <w:szCs w:val="24"/>
        </w:rPr>
        <w:t xml:space="preserve"> Model offer valuable insights regarding its life cycle progress and impact on visitor-host relationships. Despite being a mature destination, Rome faces several challenges that mass tourism brings, such as environmental degradation and socio-cultural tensions, which require attention for long-term sustainability. The evaluation of Rome's sustainable tourism practices reveals strengths and key improvement areas. On the economic sustainability front, Rome has accomplished significant strides through job creation and revenue generation. Preserving cultural heritage and engaging local communities demonstrates the city's commitment to socio-cultural sustainability. Furthermore, commendable environmental sustainability efforts are underway, such as waste management and energy conservation.</w:t>
      </w:r>
    </w:p>
    <w:p w14:paraId="672C1BEF"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6E971E49"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46252187"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7844D893"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13E8C993"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12091E22"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5961D737"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67001D20"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2800CBD5" w14:textId="77777777" w:rsidR="00CC1E76" w:rsidRDefault="00CC1E76" w:rsidP="00DA2E2B">
      <w:pPr>
        <w:spacing w:after="0" w:line="360" w:lineRule="auto"/>
        <w:contextualSpacing/>
        <w:jc w:val="both"/>
        <w:rPr>
          <w:rFonts w:ascii="Arial" w:eastAsia="Times New Roman" w:hAnsi="Arial" w:cs="Arial"/>
          <w:kern w:val="2"/>
          <w:sz w:val="24"/>
          <w:szCs w:val="24"/>
        </w:rPr>
      </w:pPr>
    </w:p>
    <w:p w14:paraId="57B1C210" w14:textId="7BD82E54" w:rsidR="00CC1E76" w:rsidRPr="00CC1E76" w:rsidRDefault="00CC1E76" w:rsidP="00CC1E76">
      <w:pPr>
        <w:keepNext/>
        <w:keepLines/>
        <w:spacing w:before="240" w:after="0" w:line="360" w:lineRule="auto"/>
        <w:jc w:val="both"/>
        <w:outlineLvl w:val="0"/>
        <w:rPr>
          <w:rFonts w:ascii="Arial" w:eastAsiaTheme="majorEastAsia" w:hAnsi="Arial" w:cs="Arial"/>
          <w:b/>
          <w:bCs/>
          <w:kern w:val="2"/>
          <w:sz w:val="24"/>
          <w:szCs w:val="24"/>
        </w:rPr>
      </w:pPr>
      <w:bookmarkStart w:id="12" w:name="_Toc137592418"/>
      <w:r w:rsidRPr="00CC1E76">
        <w:rPr>
          <w:rFonts w:ascii="Arial" w:eastAsiaTheme="majorEastAsia" w:hAnsi="Arial" w:cs="Arial"/>
          <w:b/>
          <w:bCs/>
          <w:kern w:val="2"/>
          <w:sz w:val="24"/>
          <w:szCs w:val="24"/>
        </w:rPr>
        <w:t xml:space="preserve">7. </w:t>
      </w:r>
      <w:r w:rsidRPr="00CC1E76">
        <w:rPr>
          <w:rFonts w:ascii="Arial" w:eastAsiaTheme="majorEastAsia" w:hAnsi="Arial" w:cs="Arial"/>
          <w:b/>
          <w:bCs/>
          <w:kern w:val="2"/>
          <w:sz w:val="24"/>
          <w:szCs w:val="24"/>
        </w:rPr>
        <w:t>References</w:t>
      </w:r>
      <w:bookmarkEnd w:id="12"/>
    </w:p>
    <w:p w14:paraId="37894A1F" w14:textId="77777777" w:rsidR="00CC1E76" w:rsidRPr="00CC1E76" w:rsidRDefault="00CC1E76" w:rsidP="00CC1E76">
      <w:pPr>
        <w:keepNext/>
        <w:keepLines/>
        <w:spacing w:before="240" w:after="0" w:line="360" w:lineRule="auto"/>
        <w:jc w:val="both"/>
        <w:outlineLvl w:val="0"/>
        <w:rPr>
          <w:rFonts w:ascii="Arial" w:eastAsiaTheme="majorEastAsia" w:hAnsi="Arial" w:cs="Arial"/>
          <w:b/>
          <w:bCs/>
          <w:kern w:val="2"/>
          <w:sz w:val="24"/>
          <w:szCs w:val="24"/>
        </w:rPr>
      </w:pPr>
    </w:p>
    <w:p w14:paraId="325D3A87" w14:textId="77777777" w:rsidR="00CC1E76" w:rsidRPr="00CC1E76" w:rsidRDefault="00CC1E76" w:rsidP="00CC1E76">
      <w:pPr>
        <w:keepNext/>
        <w:keepLines/>
        <w:spacing w:before="240" w:after="0" w:line="360" w:lineRule="auto"/>
        <w:jc w:val="both"/>
        <w:outlineLvl w:val="0"/>
        <w:rPr>
          <w:rFonts w:ascii="Arial" w:eastAsiaTheme="majorEastAsia" w:hAnsi="Arial" w:cs="Arial"/>
          <w:b/>
          <w:bCs/>
          <w:kern w:val="2"/>
          <w:sz w:val="24"/>
          <w:szCs w:val="24"/>
        </w:rPr>
      </w:pPr>
    </w:p>
    <w:p w14:paraId="596ECD22"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proofErr w:type="spellStart"/>
      <w:r w:rsidRPr="00CC1E76">
        <w:rPr>
          <w:rFonts w:ascii="Arial" w:eastAsia="Times New Roman" w:hAnsi="Arial" w:cs="Arial"/>
          <w:color w:val="222222"/>
          <w:kern w:val="2"/>
          <w:sz w:val="24"/>
          <w:szCs w:val="24"/>
          <w:shd w:val="clear" w:color="auto" w:fill="FFFFFF"/>
        </w:rPr>
        <w:t>Božić</w:t>
      </w:r>
      <w:proofErr w:type="spellEnd"/>
      <w:r w:rsidRPr="00CC1E76">
        <w:rPr>
          <w:rFonts w:ascii="Arial" w:eastAsia="Times New Roman" w:hAnsi="Arial" w:cs="Arial"/>
          <w:color w:val="222222"/>
          <w:kern w:val="2"/>
          <w:sz w:val="24"/>
          <w:szCs w:val="24"/>
          <w:shd w:val="clear" w:color="auto" w:fill="FFFFFF"/>
        </w:rPr>
        <w:t xml:space="preserve">, S., &amp; </w:t>
      </w:r>
      <w:proofErr w:type="spellStart"/>
      <w:r w:rsidRPr="00CC1E76">
        <w:rPr>
          <w:rFonts w:ascii="Arial" w:eastAsia="Times New Roman" w:hAnsi="Arial" w:cs="Arial"/>
          <w:color w:val="222222"/>
          <w:kern w:val="2"/>
          <w:sz w:val="24"/>
          <w:szCs w:val="24"/>
          <w:shd w:val="clear" w:color="auto" w:fill="FFFFFF"/>
        </w:rPr>
        <w:t>Tomić</w:t>
      </w:r>
      <w:proofErr w:type="spellEnd"/>
      <w:r w:rsidRPr="00CC1E76">
        <w:rPr>
          <w:rFonts w:ascii="Arial" w:eastAsia="Times New Roman" w:hAnsi="Arial" w:cs="Arial"/>
          <w:color w:val="222222"/>
          <w:kern w:val="2"/>
          <w:sz w:val="24"/>
          <w:szCs w:val="24"/>
          <w:shd w:val="clear" w:color="auto" w:fill="FFFFFF"/>
        </w:rPr>
        <w:t>, N. (2016). Developing the cultural route evaluation model (CREM) and its application on the Trail of Roman Emperors, Serbia. </w:t>
      </w:r>
      <w:r w:rsidRPr="00CC1E76">
        <w:rPr>
          <w:rFonts w:ascii="Arial" w:eastAsia="Times New Roman" w:hAnsi="Arial" w:cs="Arial"/>
          <w:i/>
          <w:iCs/>
          <w:color w:val="222222"/>
          <w:kern w:val="2"/>
          <w:sz w:val="24"/>
          <w:szCs w:val="24"/>
          <w:shd w:val="clear" w:color="auto" w:fill="FFFFFF"/>
        </w:rPr>
        <w:t>Tourism management perspectives</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17</w:t>
      </w:r>
      <w:r w:rsidRPr="00CC1E76">
        <w:rPr>
          <w:rFonts w:ascii="Arial" w:eastAsia="Times New Roman" w:hAnsi="Arial" w:cs="Arial"/>
          <w:color w:val="222222"/>
          <w:kern w:val="2"/>
          <w:sz w:val="24"/>
          <w:szCs w:val="24"/>
          <w:shd w:val="clear" w:color="auto" w:fill="FFFFFF"/>
        </w:rPr>
        <w:t>, 26-35.</w:t>
      </w:r>
    </w:p>
    <w:p w14:paraId="0AC06BB8"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proofErr w:type="spellStart"/>
      <w:r w:rsidRPr="00CC1E76">
        <w:rPr>
          <w:rFonts w:ascii="Arial" w:eastAsia="Times New Roman" w:hAnsi="Arial" w:cs="Arial"/>
          <w:color w:val="222222"/>
          <w:kern w:val="2"/>
          <w:sz w:val="24"/>
          <w:szCs w:val="24"/>
          <w:shd w:val="clear" w:color="auto" w:fill="FFFFFF"/>
        </w:rPr>
        <w:t>Campisi</w:t>
      </w:r>
      <w:proofErr w:type="spellEnd"/>
      <w:r w:rsidRPr="00CC1E76">
        <w:rPr>
          <w:rFonts w:ascii="Arial" w:eastAsia="Times New Roman" w:hAnsi="Arial" w:cs="Arial"/>
          <w:color w:val="222222"/>
          <w:kern w:val="2"/>
          <w:sz w:val="24"/>
          <w:szCs w:val="24"/>
          <w:shd w:val="clear" w:color="auto" w:fill="FFFFFF"/>
        </w:rPr>
        <w:t xml:space="preserve">, D., </w:t>
      </w:r>
      <w:proofErr w:type="spellStart"/>
      <w:r w:rsidRPr="00CC1E76">
        <w:rPr>
          <w:rFonts w:ascii="Arial" w:eastAsia="Times New Roman" w:hAnsi="Arial" w:cs="Arial"/>
          <w:color w:val="222222"/>
          <w:kern w:val="2"/>
          <w:sz w:val="24"/>
          <w:szCs w:val="24"/>
          <w:shd w:val="clear" w:color="auto" w:fill="FFFFFF"/>
        </w:rPr>
        <w:t>Gitto</w:t>
      </w:r>
      <w:proofErr w:type="spellEnd"/>
      <w:r w:rsidRPr="00CC1E76">
        <w:rPr>
          <w:rFonts w:ascii="Arial" w:eastAsia="Times New Roman" w:hAnsi="Arial" w:cs="Arial"/>
          <w:color w:val="222222"/>
          <w:kern w:val="2"/>
          <w:sz w:val="24"/>
          <w:szCs w:val="24"/>
          <w:shd w:val="clear" w:color="auto" w:fill="FFFFFF"/>
        </w:rPr>
        <w:t>, S., &amp; Morea, D. (2018). Economic feasibility of energy efficiency improvements in street lighting systems in Rome. </w:t>
      </w:r>
      <w:r w:rsidRPr="00CC1E76">
        <w:rPr>
          <w:rFonts w:ascii="Arial" w:eastAsia="Times New Roman" w:hAnsi="Arial" w:cs="Arial"/>
          <w:i/>
          <w:iCs/>
          <w:color w:val="222222"/>
          <w:kern w:val="2"/>
          <w:sz w:val="24"/>
          <w:szCs w:val="24"/>
          <w:shd w:val="clear" w:color="auto" w:fill="FFFFFF"/>
        </w:rPr>
        <w:t>Journal of Cleaner Production</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175</w:t>
      </w:r>
      <w:r w:rsidRPr="00CC1E76">
        <w:rPr>
          <w:rFonts w:ascii="Arial" w:eastAsia="Times New Roman" w:hAnsi="Arial" w:cs="Arial"/>
          <w:color w:val="222222"/>
          <w:kern w:val="2"/>
          <w:sz w:val="24"/>
          <w:szCs w:val="24"/>
          <w:shd w:val="clear" w:color="auto" w:fill="FFFFFF"/>
        </w:rPr>
        <w:t>, 190-198.</w:t>
      </w:r>
    </w:p>
    <w:p w14:paraId="12F12792"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t>Cheung, K. S., &amp; Li, L. H. (2019). Understanding visitor–resident relations in over-tourism: Developing resilience for sustainable tourism. </w:t>
      </w:r>
      <w:r w:rsidRPr="00CC1E76">
        <w:rPr>
          <w:rFonts w:ascii="Arial" w:eastAsia="Times New Roman" w:hAnsi="Arial" w:cs="Arial"/>
          <w:i/>
          <w:iCs/>
          <w:color w:val="222222"/>
          <w:kern w:val="2"/>
          <w:sz w:val="24"/>
          <w:szCs w:val="24"/>
          <w:shd w:val="clear" w:color="auto" w:fill="FFFFFF"/>
        </w:rPr>
        <w:t>Journal of Sustainable Tourism</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27</w:t>
      </w:r>
      <w:r w:rsidRPr="00CC1E76">
        <w:rPr>
          <w:rFonts w:ascii="Arial" w:eastAsia="Times New Roman" w:hAnsi="Arial" w:cs="Arial"/>
          <w:color w:val="222222"/>
          <w:kern w:val="2"/>
          <w:sz w:val="24"/>
          <w:szCs w:val="24"/>
          <w:shd w:val="clear" w:color="auto" w:fill="FFFFFF"/>
        </w:rPr>
        <w:t>(8), 1197-1216.</w:t>
      </w:r>
    </w:p>
    <w:p w14:paraId="4887C895"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proofErr w:type="spellStart"/>
      <w:r w:rsidRPr="00CC1E76">
        <w:rPr>
          <w:rFonts w:ascii="Arial" w:eastAsia="Times New Roman" w:hAnsi="Arial" w:cs="Arial"/>
          <w:color w:val="222222"/>
          <w:kern w:val="2"/>
          <w:sz w:val="24"/>
          <w:szCs w:val="24"/>
          <w:shd w:val="clear" w:color="auto" w:fill="FFFFFF"/>
        </w:rPr>
        <w:t>D’Adamo</w:t>
      </w:r>
      <w:proofErr w:type="spellEnd"/>
      <w:r w:rsidRPr="00CC1E76">
        <w:rPr>
          <w:rFonts w:ascii="Arial" w:eastAsia="Times New Roman" w:hAnsi="Arial" w:cs="Arial"/>
          <w:color w:val="222222"/>
          <w:kern w:val="2"/>
          <w:sz w:val="24"/>
          <w:szCs w:val="24"/>
          <w:shd w:val="clear" w:color="auto" w:fill="FFFFFF"/>
        </w:rPr>
        <w:t xml:space="preserve">, I., Falcone, P. M., </w:t>
      </w:r>
      <w:proofErr w:type="spellStart"/>
      <w:r w:rsidRPr="00CC1E76">
        <w:rPr>
          <w:rFonts w:ascii="Arial" w:eastAsia="Times New Roman" w:hAnsi="Arial" w:cs="Arial"/>
          <w:color w:val="222222"/>
          <w:kern w:val="2"/>
          <w:sz w:val="24"/>
          <w:szCs w:val="24"/>
          <w:shd w:val="clear" w:color="auto" w:fill="FFFFFF"/>
        </w:rPr>
        <w:t>Huisingh</w:t>
      </w:r>
      <w:proofErr w:type="spellEnd"/>
      <w:r w:rsidRPr="00CC1E76">
        <w:rPr>
          <w:rFonts w:ascii="Arial" w:eastAsia="Times New Roman" w:hAnsi="Arial" w:cs="Arial"/>
          <w:color w:val="222222"/>
          <w:kern w:val="2"/>
          <w:sz w:val="24"/>
          <w:szCs w:val="24"/>
          <w:shd w:val="clear" w:color="auto" w:fill="FFFFFF"/>
        </w:rPr>
        <w:t xml:space="preserve">, D., &amp; </w:t>
      </w:r>
      <w:proofErr w:type="spellStart"/>
      <w:r w:rsidRPr="00CC1E76">
        <w:rPr>
          <w:rFonts w:ascii="Arial" w:eastAsia="Times New Roman" w:hAnsi="Arial" w:cs="Arial"/>
          <w:color w:val="222222"/>
          <w:kern w:val="2"/>
          <w:sz w:val="24"/>
          <w:szCs w:val="24"/>
          <w:shd w:val="clear" w:color="auto" w:fill="FFFFFF"/>
        </w:rPr>
        <w:t>Morone</w:t>
      </w:r>
      <w:proofErr w:type="spellEnd"/>
      <w:r w:rsidRPr="00CC1E76">
        <w:rPr>
          <w:rFonts w:ascii="Arial" w:eastAsia="Times New Roman" w:hAnsi="Arial" w:cs="Arial"/>
          <w:color w:val="222222"/>
          <w:kern w:val="2"/>
          <w:sz w:val="24"/>
          <w:szCs w:val="24"/>
          <w:shd w:val="clear" w:color="auto" w:fill="FFFFFF"/>
        </w:rPr>
        <w:t>, P. (2021). A circular economy model based on biomethane: What are the opportunities for the municipality of Rome and beyond? </w:t>
      </w:r>
      <w:r w:rsidRPr="00CC1E76">
        <w:rPr>
          <w:rFonts w:ascii="Arial" w:eastAsia="Times New Roman" w:hAnsi="Arial" w:cs="Arial"/>
          <w:i/>
          <w:iCs/>
          <w:color w:val="222222"/>
          <w:kern w:val="2"/>
          <w:sz w:val="24"/>
          <w:szCs w:val="24"/>
          <w:shd w:val="clear" w:color="auto" w:fill="FFFFFF"/>
        </w:rPr>
        <w:t>Renewable Energy</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163</w:t>
      </w:r>
      <w:r w:rsidRPr="00CC1E76">
        <w:rPr>
          <w:rFonts w:ascii="Arial" w:eastAsia="Times New Roman" w:hAnsi="Arial" w:cs="Arial"/>
          <w:color w:val="222222"/>
          <w:kern w:val="2"/>
          <w:sz w:val="24"/>
          <w:szCs w:val="24"/>
          <w:shd w:val="clear" w:color="auto" w:fill="FFFFFF"/>
        </w:rPr>
        <w:t>, 1660-1672.</w:t>
      </w:r>
    </w:p>
    <w:p w14:paraId="1C26CCFB"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t xml:space="preserve">Donaldson, R., &amp; Forssman, A. (2020). </w:t>
      </w:r>
      <w:proofErr w:type="gramStart"/>
      <w:r w:rsidRPr="00CC1E76">
        <w:rPr>
          <w:rFonts w:ascii="Arial" w:eastAsia="Times New Roman" w:hAnsi="Arial" w:cs="Arial"/>
          <w:color w:val="222222"/>
          <w:kern w:val="2"/>
          <w:sz w:val="24"/>
          <w:szCs w:val="24"/>
          <w:shd w:val="clear" w:color="auto" w:fill="FFFFFF"/>
        </w:rPr>
        <w:t>Opening up</w:t>
      </w:r>
      <w:proofErr w:type="gramEnd"/>
      <w:r w:rsidRPr="00CC1E76">
        <w:rPr>
          <w:rFonts w:ascii="Arial" w:eastAsia="Times New Roman" w:hAnsi="Arial" w:cs="Arial"/>
          <w:color w:val="222222"/>
          <w:kern w:val="2"/>
          <w:sz w:val="24"/>
          <w:szCs w:val="24"/>
          <w:shd w:val="clear" w:color="auto" w:fill="FFFFFF"/>
        </w:rPr>
        <w:t xml:space="preserve"> to the World: An Exploration of Residents’ Opinions on and Perceptions of St Helena Island’s Tourism Development.</w:t>
      </w:r>
    </w:p>
    <w:p w14:paraId="17926C4A"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t xml:space="preserve">Laurent, É., Galli, A., Battaglia, F., </w:t>
      </w:r>
      <w:proofErr w:type="spellStart"/>
      <w:r w:rsidRPr="00CC1E76">
        <w:rPr>
          <w:rFonts w:ascii="Arial" w:eastAsia="Times New Roman" w:hAnsi="Arial" w:cs="Arial"/>
          <w:color w:val="222222"/>
          <w:kern w:val="2"/>
          <w:sz w:val="24"/>
          <w:szCs w:val="24"/>
          <w:shd w:val="clear" w:color="auto" w:fill="FFFFFF"/>
        </w:rPr>
        <w:t>Marchiori</w:t>
      </w:r>
      <w:proofErr w:type="spellEnd"/>
      <w:r w:rsidRPr="00CC1E76">
        <w:rPr>
          <w:rFonts w:ascii="Arial" w:eastAsia="Times New Roman" w:hAnsi="Arial" w:cs="Arial"/>
          <w:color w:val="222222"/>
          <w:kern w:val="2"/>
          <w:sz w:val="24"/>
          <w:szCs w:val="24"/>
          <w:shd w:val="clear" w:color="auto" w:fill="FFFFFF"/>
        </w:rPr>
        <w:t>, G. D. L., &amp; Fioramonti, L. (2022). Toward health-environment policy: Beyond the Rome Declaration. </w:t>
      </w:r>
      <w:r w:rsidRPr="00CC1E76">
        <w:rPr>
          <w:rFonts w:ascii="Arial" w:eastAsia="Times New Roman" w:hAnsi="Arial" w:cs="Arial"/>
          <w:i/>
          <w:iCs/>
          <w:color w:val="222222"/>
          <w:kern w:val="2"/>
          <w:sz w:val="24"/>
          <w:szCs w:val="24"/>
          <w:shd w:val="clear" w:color="auto" w:fill="FFFFFF"/>
        </w:rPr>
        <w:t>Global Environmental Change</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72</w:t>
      </w:r>
      <w:r w:rsidRPr="00CC1E76">
        <w:rPr>
          <w:rFonts w:ascii="Arial" w:eastAsia="Times New Roman" w:hAnsi="Arial" w:cs="Arial"/>
          <w:color w:val="222222"/>
          <w:kern w:val="2"/>
          <w:sz w:val="24"/>
          <w:szCs w:val="24"/>
          <w:shd w:val="clear" w:color="auto" w:fill="FFFFFF"/>
        </w:rPr>
        <w:t>, 102418.</w:t>
      </w:r>
    </w:p>
    <w:p w14:paraId="675101B6"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t xml:space="preserve">Legrand, W., Chen, J. S., &amp; </w:t>
      </w:r>
      <w:proofErr w:type="spellStart"/>
      <w:r w:rsidRPr="00CC1E76">
        <w:rPr>
          <w:rFonts w:ascii="Arial" w:eastAsia="Times New Roman" w:hAnsi="Arial" w:cs="Arial"/>
          <w:color w:val="222222"/>
          <w:kern w:val="2"/>
          <w:sz w:val="24"/>
          <w:szCs w:val="24"/>
          <w:shd w:val="clear" w:color="auto" w:fill="FFFFFF"/>
        </w:rPr>
        <w:t>Laeis</w:t>
      </w:r>
      <w:proofErr w:type="spellEnd"/>
      <w:r w:rsidRPr="00CC1E76">
        <w:rPr>
          <w:rFonts w:ascii="Arial" w:eastAsia="Times New Roman" w:hAnsi="Arial" w:cs="Arial"/>
          <w:color w:val="222222"/>
          <w:kern w:val="2"/>
          <w:sz w:val="24"/>
          <w:szCs w:val="24"/>
          <w:shd w:val="clear" w:color="auto" w:fill="FFFFFF"/>
        </w:rPr>
        <w:t>, G. C. (2022). </w:t>
      </w:r>
      <w:r w:rsidRPr="00CC1E76">
        <w:rPr>
          <w:rFonts w:ascii="Arial" w:eastAsia="Times New Roman" w:hAnsi="Arial" w:cs="Arial"/>
          <w:i/>
          <w:iCs/>
          <w:color w:val="222222"/>
          <w:kern w:val="2"/>
          <w:sz w:val="24"/>
          <w:szCs w:val="24"/>
          <w:shd w:val="clear" w:color="auto" w:fill="FFFFFF"/>
        </w:rPr>
        <w:t>Sustainability in the hospitality industry: Principles of sustainable operations</w:t>
      </w:r>
      <w:r w:rsidRPr="00CC1E76">
        <w:rPr>
          <w:rFonts w:ascii="Arial" w:eastAsia="Times New Roman" w:hAnsi="Arial" w:cs="Arial"/>
          <w:color w:val="222222"/>
          <w:kern w:val="2"/>
          <w:sz w:val="24"/>
          <w:szCs w:val="24"/>
          <w:shd w:val="clear" w:color="auto" w:fill="FFFFFF"/>
        </w:rPr>
        <w:t>. Taylor &amp; Francis.</w:t>
      </w:r>
    </w:p>
    <w:p w14:paraId="29BB911D"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proofErr w:type="spellStart"/>
      <w:r w:rsidRPr="00CC1E76">
        <w:rPr>
          <w:rFonts w:ascii="Arial" w:eastAsia="Times New Roman" w:hAnsi="Arial" w:cs="Arial"/>
          <w:color w:val="222222"/>
          <w:kern w:val="2"/>
          <w:sz w:val="24"/>
          <w:szCs w:val="24"/>
          <w:shd w:val="clear" w:color="auto" w:fill="FFFFFF"/>
        </w:rPr>
        <w:t>Mazzocchi</w:t>
      </w:r>
      <w:proofErr w:type="spellEnd"/>
      <w:r w:rsidRPr="00CC1E76">
        <w:rPr>
          <w:rFonts w:ascii="Arial" w:eastAsia="Times New Roman" w:hAnsi="Arial" w:cs="Arial"/>
          <w:color w:val="222222"/>
          <w:kern w:val="2"/>
          <w:sz w:val="24"/>
          <w:szCs w:val="24"/>
          <w:shd w:val="clear" w:color="auto" w:fill="FFFFFF"/>
        </w:rPr>
        <w:t>, G., &amp; Marino, D. (2020). Rome, a policy without politics: The participatory process for a metropolitan scale food policy. </w:t>
      </w:r>
      <w:r w:rsidRPr="00CC1E76">
        <w:rPr>
          <w:rFonts w:ascii="Arial" w:eastAsia="Times New Roman" w:hAnsi="Arial" w:cs="Arial"/>
          <w:i/>
          <w:iCs/>
          <w:color w:val="222222"/>
          <w:kern w:val="2"/>
          <w:sz w:val="24"/>
          <w:szCs w:val="24"/>
          <w:shd w:val="clear" w:color="auto" w:fill="FFFFFF"/>
        </w:rPr>
        <w:t>International Journal of Environmental Research and Public Health</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17</w:t>
      </w:r>
      <w:r w:rsidRPr="00CC1E76">
        <w:rPr>
          <w:rFonts w:ascii="Arial" w:eastAsia="Times New Roman" w:hAnsi="Arial" w:cs="Arial"/>
          <w:color w:val="222222"/>
          <w:kern w:val="2"/>
          <w:sz w:val="24"/>
          <w:szCs w:val="24"/>
          <w:shd w:val="clear" w:color="auto" w:fill="FFFFFF"/>
        </w:rPr>
        <w:t>(2), 479.</w:t>
      </w:r>
    </w:p>
    <w:p w14:paraId="1BBAD1E4"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t xml:space="preserve">Moscatelli, S., </w:t>
      </w:r>
      <w:proofErr w:type="spellStart"/>
      <w:r w:rsidRPr="00CC1E76">
        <w:rPr>
          <w:rFonts w:ascii="Arial" w:eastAsia="Times New Roman" w:hAnsi="Arial" w:cs="Arial"/>
          <w:color w:val="222222"/>
          <w:kern w:val="2"/>
          <w:sz w:val="24"/>
          <w:szCs w:val="24"/>
          <w:shd w:val="clear" w:color="auto" w:fill="FFFFFF"/>
        </w:rPr>
        <w:t>Gamboni</w:t>
      </w:r>
      <w:proofErr w:type="spellEnd"/>
      <w:r w:rsidRPr="00CC1E76">
        <w:rPr>
          <w:rFonts w:ascii="Arial" w:eastAsia="Times New Roman" w:hAnsi="Arial" w:cs="Arial"/>
          <w:color w:val="222222"/>
          <w:kern w:val="2"/>
          <w:sz w:val="24"/>
          <w:szCs w:val="24"/>
          <w:shd w:val="clear" w:color="auto" w:fill="FFFFFF"/>
        </w:rPr>
        <w:t xml:space="preserve">, M., </w:t>
      </w:r>
      <w:proofErr w:type="spellStart"/>
      <w:r w:rsidRPr="00CC1E76">
        <w:rPr>
          <w:rFonts w:ascii="Arial" w:eastAsia="Times New Roman" w:hAnsi="Arial" w:cs="Arial"/>
          <w:color w:val="222222"/>
          <w:kern w:val="2"/>
          <w:sz w:val="24"/>
          <w:szCs w:val="24"/>
          <w:shd w:val="clear" w:color="auto" w:fill="FFFFFF"/>
        </w:rPr>
        <w:t>Dernini</w:t>
      </w:r>
      <w:proofErr w:type="spellEnd"/>
      <w:r w:rsidRPr="00CC1E76">
        <w:rPr>
          <w:rFonts w:ascii="Arial" w:eastAsia="Times New Roman" w:hAnsi="Arial" w:cs="Arial"/>
          <w:color w:val="222222"/>
          <w:kern w:val="2"/>
          <w:sz w:val="24"/>
          <w:szCs w:val="24"/>
          <w:shd w:val="clear" w:color="auto" w:fill="FFFFFF"/>
        </w:rPr>
        <w:t xml:space="preserve">, S., Capone, R., El </w:t>
      </w:r>
      <w:proofErr w:type="spellStart"/>
      <w:r w:rsidRPr="00CC1E76">
        <w:rPr>
          <w:rFonts w:ascii="Arial" w:eastAsia="Times New Roman" w:hAnsi="Arial" w:cs="Arial"/>
          <w:color w:val="222222"/>
          <w:kern w:val="2"/>
          <w:sz w:val="24"/>
          <w:szCs w:val="24"/>
          <w:shd w:val="clear" w:color="auto" w:fill="FFFFFF"/>
        </w:rPr>
        <w:t>Bilali</w:t>
      </w:r>
      <w:proofErr w:type="spellEnd"/>
      <w:r w:rsidRPr="00CC1E76">
        <w:rPr>
          <w:rFonts w:ascii="Arial" w:eastAsia="Times New Roman" w:hAnsi="Arial" w:cs="Arial"/>
          <w:color w:val="222222"/>
          <w:kern w:val="2"/>
          <w:sz w:val="24"/>
          <w:szCs w:val="24"/>
          <w:shd w:val="clear" w:color="auto" w:fill="FFFFFF"/>
        </w:rPr>
        <w:t xml:space="preserve">, H., </w:t>
      </w:r>
      <w:proofErr w:type="spellStart"/>
      <w:r w:rsidRPr="00CC1E76">
        <w:rPr>
          <w:rFonts w:ascii="Arial" w:eastAsia="Times New Roman" w:hAnsi="Arial" w:cs="Arial"/>
          <w:color w:val="222222"/>
          <w:kern w:val="2"/>
          <w:sz w:val="24"/>
          <w:szCs w:val="24"/>
          <w:shd w:val="clear" w:color="auto" w:fill="FFFFFF"/>
        </w:rPr>
        <w:t>Bottalico</w:t>
      </w:r>
      <w:proofErr w:type="spellEnd"/>
      <w:r w:rsidRPr="00CC1E76">
        <w:rPr>
          <w:rFonts w:ascii="Arial" w:eastAsia="Times New Roman" w:hAnsi="Arial" w:cs="Arial"/>
          <w:color w:val="222222"/>
          <w:kern w:val="2"/>
          <w:sz w:val="24"/>
          <w:szCs w:val="24"/>
          <w:shd w:val="clear" w:color="auto" w:fill="FFFFFF"/>
        </w:rPr>
        <w:t xml:space="preserve">, F., ... &amp; Cardone, G. (2017). Exploring the socio-cultural sustainability of traditional and typical </w:t>
      </w:r>
      <w:proofErr w:type="spellStart"/>
      <w:r w:rsidRPr="00CC1E76">
        <w:rPr>
          <w:rFonts w:ascii="Arial" w:eastAsia="Times New Roman" w:hAnsi="Arial" w:cs="Arial"/>
          <w:color w:val="222222"/>
          <w:kern w:val="2"/>
          <w:sz w:val="24"/>
          <w:szCs w:val="24"/>
          <w:shd w:val="clear" w:color="auto" w:fill="FFFFFF"/>
        </w:rPr>
        <w:t>agro</w:t>
      </w:r>
      <w:proofErr w:type="spellEnd"/>
      <w:r w:rsidRPr="00CC1E76">
        <w:rPr>
          <w:rFonts w:ascii="Arial" w:eastAsia="Times New Roman" w:hAnsi="Arial" w:cs="Arial"/>
          <w:color w:val="222222"/>
          <w:kern w:val="2"/>
          <w:sz w:val="24"/>
          <w:szCs w:val="24"/>
          <w:shd w:val="clear" w:color="auto" w:fill="FFFFFF"/>
        </w:rPr>
        <w:t>-food products: case study of Apulia Region, South-eastern Italy. </w:t>
      </w:r>
      <w:r w:rsidRPr="00CC1E76">
        <w:rPr>
          <w:rFonts w:ascii="Arial" w:eastAsia="Times New Roman" w:hAnsi="Arial" w:cs="Arial"/>
          <w:i/>
          <w:iCs/>
          <w:color w:val="222222"/>
          <w:kern w:val="2"/>
          <w:sz w:val="24"/>
          <w:szCs w:val="24"/>
          <w:shd w:val="clear" w:color="auto" w:fill="FFFFFF"/>
        </w:rPr>
        <w:t>Journal of Food and Nutrition Research</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5</w:t>
      </w:r>
      <w:r w:rsidRPr="00CC1E76">
        <w:rPr>
          <w:rFonts w:ascii="Arial" w:eastAsia="Times New Roman" w:hAnsi="Arial" w:cs="Arial"/>
          <w:color w:val="222222"/>
          <w:kern w:val="2"/>
          <w:sz w:val="24"/>
          <w:szCs w:val="24"/>
          <w:shd w:val="clear" w:color="auto" w:fill="FFFFFF"/>
        </w:rPr>
        <w:t>(1), 6-14.</w:t>
      </w:r>
    </w:p>
    <w:p w14:paraId="6912CED3"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lastRenderedPageBreak/>
        <w:t xml:space="preserve">Pira, M. L., Gemma, A., </w:t>
      </w:r>
      <w:proofErr w:type="spellStart"/>
      <w:r w:rsidRPr="00CC1E76">
        <w:rPr>
          <w:rFonts w:ascii="Arial" w:eastAsia="Times New Roman" w:hAnsi="Arial" w:cs="Arial"/>
          <w:color w:val="222222"/>
          <w:kern w:val="2"/>
          <w:sz w:val="24"/>
          <w:szCs w:val="24"/>
          <w:shd w:val="clear" w:color="auto" w:fill="FFFFFF"/>
        </w:rPr>
        <w:t>Gatta</w:t>
      </w:r>
      <w:proofErr w:type="spellEnd"/>
      <w:r w:rsidRPr="00CC1E76">
        <w:rPr>
          <w:rFonts w:ascii="Arial" w:eastAsia="Times New Roman" w:hAnsi="Arial" w:cs="Arial"/>
          <w:color w:val="222222"/>
          <w:kern w:val="2"/>
          <w:sz w:val="24"/>
          <w:szCs w:val="24"/>
          <w:shd w:val="clear" w:color="auto" w:fill="FFFFFF"/>
        </w:rPr>
        <w:t xml:space="preserve">, V., Carrese, S., &amp; </w:t>
      </w:r>
      <w:proofErr w:type="spellStart"/>
      <w:r w:rsidRPr="00CC1E76">
        <w:rPr>
          <w:rFonts w:ascii="Arial" w:eastAsia="Times New Roman" w:hAnsi="Arial" w:cs="Arial"/>
          <w:color w:val="222222"/>
          <w:kern w:val="2"/>
          <w:sz w:val="24"/>
          <w:szCs w:val="24"/>
          <w:shd w:val="clear" w:color="auto" w:fill="FFFFFF"/>
        </w:rPr>
        <w:t>Marcucci</w:t>
      </w:r>
      <w:proofErr w:type="spellEnd"/>
      <w:r w:rsidRPr="00CC1E76">
        <w:rPr>
          <w:rFonts w:ascii="Arial" w:eastAsia="Times New Roman" w:hAnsi="Arial" w:cs="Arial"/>
          <w:color w:val="222222"/>
          <w:kern w:val="2"/>
          <w:sz w:val="24"/>
          <w:szCs w:val="24"/>
          <w:shd w:val="clear" w:color="auto" w:fill="FFFFFF"/>
        </w:rPr>
        <w:t xml:space="preserve">, E. (2021). Walking and Sustainable </w:t>
      </w:r>
      <w:proofErr w:type="gramStart"/>
      <w:r w:rsidRPr="00CC1E76">
        <w:rPr>
          <w:rFonts w:ascii="Arial" w:eastAsia="Times New Roman" w:hAnsi="Arial" w:cs="Arial"/>
          <w:color w:val="222222"/>
          <w:kern w:val="2"/>
          <w:sz w:val="24"/>
          <w:szCs w:val="24"/>
          <w:shd w:val="clear" w:color="auto" w:fill="FFFFFF"/>
        </w:rPr>
        <w:t>Tourism:“</w:t>
      </w:r>
      <w:proofErr w:type="spellStart"/>
      <w:proofErr w:type="gramEnd"/>
      <w:r w:rsidRPr="00CC1E76">
        <w:rPr>
          <w:rFonts w:ascii="Arial" w:eastAsia="Times New Roman" w:hAnsi="Arial" w:cs="Arial"/>
          <w:color w:val="222222"/>
          <w:kern w:val="2"/>
          <w:sz w:val="24"/>
          <w:szCs w:val="24"/>
          <w:shd w:val="clear" w:color="auto" w:fill="FFFFFF"/>
        </w:rPr>
        <w:t>Streetsadvisor</w:t>
      </w:r>
      <w:proofErr w:type="spellEnd"/>
      <w:r w:rsidRPr="00CC1E76">
        <w:rPr>
          <w:rFonts w:ascii="Arial" w:eastAsia="Times New Roman" w:hAnsi="Arial" w:cs="Arial"/>
          <w:color w:val="222222"/>
          <w:kern w:val="2"/>
          <w:sz w:val="24"/>
          <w:szCs w:val="24"/>
          <w:shd w:val="clear" w:color="auto" w:fill="FFFFFF"/>
        </w:rPr>
        <w:t>.” A Stated Preference GIS-Based Methodology for Estimating Tourist Walking Satisfaction in Rome. In </w:t>
      </w:r>
      <w:r w:rsidRPr="00CC1E76">
        <w:rPr>
          <w:rFonts w:ascii="Arial" w:eastAsia="Times New Roman" w:hAnsi="Arial" w:cs="Arial"/>
          <w:i/>
          <w:iCs/>
          <w:color w:val="222222"/>
          <w:kern w:val="2"/>
          <w:sz w:val="24"/>
          <w:szCs w:val="24"/>
          <w:shd w:val="clear" w:color="auto" w:fill="FFFFFF"/>
        </w:rPr>
        <w:t>Sustainable transport and tourism destinations</w:t>
      </w:r>
      <w:r w:rsidRPr="00CC1E76">
        <w:rPr>
          <w:rFonts w:ascii="Arial" w:eastAsia="Times New Roman" w:hAnsi="Arial" w:cs="Arial"/>
          <w:color w:val="222222"/>
          <w:kern w:val="2"/>
          <w:sz w:val="24"/>
          <w:szCs w:val="24"/>
          <w:shd w:val="clear" w:color="auto" w:fill="FFFFFF"/>
        </w:rPr>
        <w:t> (pp. 45-58). Emerald Publishing Limited.</w:t>
      </w:r>
    </w:p>
    <w:p w14:paraId="11955AEF" w14:textId="77777777" w:rsidR="00CC1E76" w:rsidRPr="00CC1E76" w:rsidRDefault="00CC1E76" w:rsidP="00CC1E76">
      <w:pPr>
        <w:spacing w:after="0" w:line="360" w:lineRule="auto"/>
        <w:ind w:left="720" w:hanging="720"/>
        <w:contextualSpacing/>
        <w:jc w:val="both"/>
        <w:rPr>
          <w:rFonts w:ascii="Arial" w:eastAsia="Times New Roman" w:hAnsi="Arial" w:cs="Arial"/>
          <w:kern w:val="2"/>
          <w:sz w:val="24"/>
          <w:szCs w:val="24"/>
        </w:rPr>
      </w:pPr>
      <w:proofErr w:type="spellStart"/>
      <w:r w:rsidRPr="00CC1E76">
        <w:rPr>
          <w:rFonts w:ascii="Arial" w:eastAsia="Times New Roman" w:hAnsi="Arial" w:cs="Arial"/>
          <w:color w:val="222222"/>
          <w:kern w:val="2"/>
          <w:sz w:val="24"/>
          <w:szCs w:val="24"/>
          <w:shd w:val="clear" w:color="auto" w:fill="FFFFFF"/>
        </w:rPr>
        <w:t>Prud’homme</w:t>
      </w:r>
      <w:proofErr w:type="spellEnd"/>
      <w:r w:rsidRPr="00CC1E76">
        <w:rPr>
          <w:rFonts w:ascii="Arial" w:eastAsia="Times New Roman" w:hAnsi="Arial" w:cs="Arial"/>
          <w:color w:val="222222"/>
          <w:kern w:val="2"/>
          <w:sz w:val="24"/>
          <w:szCs w:val="24"/>
          <w:shd w:val="clear" w:color="auto" w:fill="FFFFFF"/>
        </w:rPr>
        <w:t>, B., &amp; Raymond, L. (2016). Implementation of sustainable development practices in the hospitality industry: A case study of five Canadian hotels. </w:t>
      </w:r>
      <w:r w:rsidRPr="00CC1E76">
        <w:rPr>
          <w:rFonts w:ascii="Arial" w:eastAsia="Times New Roman" w:hAnsi="Arial" w:cs="Arial"/>
          <w:i/>
          <w:iCs/>
          <w:color w:val="222222"/>
          <w:kern w:val="2"/>
          <w:sz w:val="24"/>
          <w:szCs w:val="24"/>
          <w:shd w:val="clear" w:color="auto" w:fill="FFFFFF"/>
        </w:rPr>
        <w:t>International Journal of Contemporary Hospitality Management</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28</w:t>
      </w:r>
      <w:r w:rsidRPr="00CC1E76">
        <w:rPr>
          <w:rFonts w:ascii="Arial" w:eastAsia="Times New Roman" w:hAnsi="Arial" w:cs="Arial"/>
          <w:color w:val="222222"/>
          <w:kern w:val="2"/>
          <w:sz w:val="24"/>
          <w:szCs w:val="24"/>
          <w:shd w:val="clear" w:color="auto" w:fill="FFFFFF"/>
        </w:rPr>
        <w:t>(3), 609-639.</w:t>
      </w:r>
    </w:p>
    <w:p w14:paraId="29CE33FB"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proofErr w:type="spellStart"/>
      <w:r w:rsidRPr="00CC1E76">
        <w:rPr>
          <w:rFonts w:ascii="Arial" w:eastAsia="Times New Roman" w:hAnsi="Arial" w:cs="Arial"/>
          <w:color w:val="222222"/>
          <w:kern w:val="2"/>
          <w:sz w:val="24"/>
          <w:szCs w:val="24"/>
          <w:shd w:val="clear" w:color="auto" w:fill="FFFFFF"/>
        </w:rPr>
        <w:t>Ramezani</w:t>
      </w:r>
      <w:proofErr w:type="spellEnd"/>
      <w:r w:rsidRPr="00CC1E76">
        <w:rPr>
          <w:rFonts w:ascii="Arial" w:eastAsia="Times New Roman" w:hAnsi="Arial" w:cs="Arial"/>
          <w:color w:val="222222"/>
          <w:kern w:val="2"/>
          <w:sz w:val="24"/>
          <w:szCs w:val="24"/>
          <w:shd w:val="clear" w:color="auto" w:fill="FFFFFF"/>
        </w:rPr>
        <w:t>, S., Pizzo, B., &amp; Deakin, E. (2018). Determinants of sustainable mode choice in different socio-cultural contexts: a comparison of Rome and San Francisco. </w:t>
      </w:r>
      <w:r w:rsidRPr="00CC1E76">
        <w:rPr>
          <w:rFonts w:ascii="Arial" w:eastAsia="Times New Roman" w:hAnsi="Arial" w:cs="Arial"/>
          <w:i/>
          <w:iCs/>
          <w:color w:val="222222"/>
          <w:kern w:val="2"/>
          <w:sz w:val="24"/>
          <w:szCs w:val="24"/>
          <w:shd w:val="clear" w:color="auto" w:fill="FFFFFF"/>
        </w:rPr>
        <w:t>International Journal of Sustainable Transportation</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12</w:t>
      </w:r>
      <w:r w:rsidRPr="00CC1E76">
        <w:rPr>
          <w:rFonts w:ascii="Arial" w:eastAsia="Times New Roman" w:hAnsi="Arial" w:cs="Arial"/>
          <w:color w:val="222222"/>
          <w:kern w:val="2"/>
          <w:sz w:val="24"/>
          <w:szCs w:val="24"/>
          <w:shd w:val="clear" w:color="auto" w:fill="FFFFFF"/>
        </w:rPr>
        <w:t>(9), 648-664.</w:t>
      </w:r>
    </w:p>
    <w:p w14:paraId="66ACDDA7"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r w:rsidRPr="00CC1E76">
        <w:rPr>
          <w:rFonts w:ascii="Arial" w:eastAsia="Times New Roman" w:hAnsi="Arial" w:cs="Arial"/>
          <w:color w:val="222222"/>
          <w:kern w:val="2"/>
          <w:sz w:val="24"/>
          <w:szCs w:val="24"/>
          <w:shd w:val="clear" w:color="auto" w:fill="FFFFFF"/>
        </w:rPr>
        <w:t xml:space="preserve">Serafini, S., Nigro, M., </w:t>
      </w:r>
      <w:proofErr w:type="spellStart"/>
      <w:r w:rsidRPr="00CC1E76">
        <w:rPr>
          <w:rFonts w:ascii="Arial" w:eastAsia="Times New Roman" w:hAnsi="Arial" w:cs="Arial"/>
          <w:color w:val="222222"/>
          <w:kern w:val="2"/>
          <w:sz w:val="24"/>
          <w:szCs w:val="24"/>
          <w:shd w:val="clear" w:color="auto" w:fill="FFFFFF"/>
        </w:rPr>
        <w:t>Gatta</w:t>
      </w:r>
      <w:proofErr w:type="spellEnd"/>
      <w:r w:rsidRPr="00CC1E76">
        <w:rPr>
          <w:rFonts w:ascii="Arial" w:eastAsia="Times New Roman" w:hAnsi="Arial" w:cs="Arial"/>
          <w:color w:val="222222"/>
          <w:kern w:val="2"/>
          <w:sz w:val="24"/>
          <w:szCs w:val="24"/>
          <w:shd w:val="clear" w:color="auto" w:fill="FFFFFF"/>
        </w:rPr>
        <w:t xml:space="preserve">, V., &amp; </w:t>
      </w:r>
      <w:proofErr w:type="spellStart"/>
      <w:r w:rsidRPr="00CC1E76">
        <w:rPr>
          <w:rFonts w:ascii="Arial" w:eastAsia="Times New Roman" w:hAnsi="Arial" w:cs="Arial"/>
          <w:color w:val="222222"/>
          <w:kern w:val="2"/>
          <w:sz w:val="24"/>
          <w:szCs w:val="24"/>
          <w:shd w:val="clear" w:color="auto" w:fill="FFFFFF"/>
        </w:rPr>
        <w:t>Marcucci</w:t>
      </w:r>
      <w:proofErr w:type="spellEnd"/>
      <w:r w:rsidRPr="00CC1E76">
        <w:rPr>
          <w:rFonts w:ascii="Arial" w:eastAsia="Times New Roman" w:hAnsi="Arial" w:cs="Arial"/>
          <w:color w:val="222222"/>
          <w:kern w:val="2"/>
          <w:sz w:val="24"/>
          <w:szCs w:val="24"/>
          <w:shd w:val="clear" w:color="auto" w:fill="FFFFFF"/>
        </w:rPr>
        <w:t xml:space="preserve">, E. (2018). Sustainable </w:t>
      </w:r>
      <w:proofErr w:type="spellStart"/>
      <w:r w:rsidRPr="00CC1E76">
        <w:rPr>
          <w:rFonts w:ascii="Arial" w:eastAsia="Times New Roman" w:hAnsi="Arial" w:cs="Arial"/>
          <w:color w:val="222222"/>
          <w:kern w:val="2"/>
          <w:sz w:val="24"/>
          <w:szCs w:val="24"/>
          <w:shd w:val="clear" w:color="auto" w:fill="FFFFFF"/>
        </w:rPr>
        <w:t>crowdshipping</w:t>
      </w:r>
      <w:proofErr w:type="spellEnd"/>
      <w:r w:rsidRPr="00CC1E76">
        <w:rPr>
          <w:rFonts w:ascii="Arial" w:eastAsia="Times New Roman" w:hAnsi="Arial" w:cs="Arial"/>
          <w:color w:val="222222"/>
          <w:kern w:val="2"/>
          <w:sz w:val="24"/>
          <w:szCs w:val="24"/>
          <w:shd w:val="clear" w:color="auto" w:fill="FFFFFF"/>
        </w:rPr>
        <w:t xml:space="preserve"> using public transport: A case study evaluation in Rome. </w:t>
      </w:r>
      <w:r w:rsidRPr="00CC1E76">
        <w:rPr>
          <w:rFonts w:ascii="Arial" w:eastAsia="Times New Roman" w:hAnsi="Arial" w:cs="Arial"/>
          <w:i/>
          <w:iCs/>
          <w:color w:val="222222"/>
          <w:kern w:val="2"/>
          <w:sz w:val="24"/>
          <w:szCs w:val="24"/>
          <w:shd w:val="clear" w:color="auto" w:fill="FFFFFF"/>
        </w:rPr>
        <w:t>Transportation Research Procedia</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30</w:t>
      </w:r>
      <w:r w:rsidRPr="00CC1E76">
        <w:rPr>
          <w:rFonts w:ascii="Arial" w:eastAsia="Times New Roman" w:hAnsi="Arial" w:cs="Arial"/>
          <w:color w:val="222222"/>
          <w:kern w:val="2"/>
          <w:sz w:val="24"/>
          <w:szCs w:val="24"/>
          <w:shd w:val="clear" w:color="auto" w:fill="FFFFFF"/>
        </w:rPr>
        <w:t>, 101-110.</w:t>
      </w:r>
    </w:p>
    <w:p w14:paraId="10C035B9" w14:textId="77777777" w:rsidR="00CC1E76" w:rsidRPr="00CC1E76" w:rsidRDefault="00CC1E76" w:rsidP="00CC1E76">
      <w:pPr>
        <w:spacing w:after="0" w:line="360" w:lineRule="auto"/>
        <w:ind w:left="720" w:hanging="720"/>
        <w:contextualSpacing/>
        <w:jc w:val="both"/>
        <w:rPr>
          <w:rFonts w:ascii="Arial" w:eastAsia="Times New Roman" w:hAnsi="Arial" w:cs="Arial"/>
          <w:color w:val="222222"/>
          <w:kern w:val="2"/>
          <w:sz w:val="24"/>
          <w:szCs w:val="24"/>
          <w:shd w:val="clear" w:color="auto" w:fill="FFFFFF"/>
        </w:rPr>
      </w:pPr>
      <w:proofErr w:type="spellStart"/>
      <w:r w:rsidRPr="00CC1E76">
        <w:rPr>
          <w:rFonts w:ascii="Arial" w:eastAsia="Times New Roman" w:hAnsi="Arial" w:cs="Arial"/>
          <w:color w:val="222222"/>
          <w:kern w:val="2"/>
          <w:sz w:val="24"/>
          <w:szCs w:val="24"/>
          <w:shd w:val="clear" w:color="auto" w:fill="FFFFFF"/>
        </w:rPr>
        <w:t>Sołjan</w:t>
      </w:r>
      <w:proofErr w:type="spellEnd"/>
      <w:r w:rsidRPr="00CC1E76">
        <w:rPr>
          <w:rFonts w:ascii="Arial" w:eastAsia="Times New Roman" w:hAnsi="Arial" w:cs="Arial"/>
          <w:color w:val="222222"/>
          <w:kern w:val="2"/>
          <w:sz w:val="24"/>
          <w:szCs w:val="24"/>
          <w:shd w:val="clear" w:color="auto" w:fill="FFFFFF"/>
        </w:rPr>
        <w:t xml:space="preserve">, I., &amp; </w:t>
      </w:r>
      <w:proofErr w:type="spellStart"/>
      <w:r w:rsidRPr="00CC1E76">
        <w:rPr>
          <w:rFonts w:ascii="Arial" w:eastAsia="Times New Roman" w:hAnsi="Arial" w:cs="Arial"/>
          <w:color w:val="222222"/>
          <w:kern w:val="2"/>
          <w:sz w:val="24"/>
          <w:szCs w:val="24"/>
          <w:shd w:val="clear" w:color="auto" w:fill="FFFFFF"/>
        </w:rPr>
        <w:t>Liro</w:t>
      </w:r>
      <w:proofErr w:type="spellEnd"/>
      <w:r w:rsidRPr="00CC1E76">
        <w:rPr>
          <w:rFonts w:ascii="Arial" w:eastAsia="Times New Roman" w:hAnsi="Arial" w:cs="Arial"/>
          <w:color w:val="222222"/>
          <w:kern w:val="2"/>
          <w:sz w:val="24"/>
          <w:szCs w:val="24"/>
          <w:shd w:val="clear" w:color="auto" w:fill="FFFFFF"/>
        </w:rPr>
        <w:t xml:space="preserve">, J. (2022). The changing roman catholic pilgrimage </w:t>
      </w:r>
      <w:proofErr w:type="spellStart"/>
      <w:r w:rsidRPr="00CC1E76">
        <w:rPr>
          <w:rFonts w:ascii="Arial" w:eastAsia="Times New Roman" w:hAnsi="Arial" w:cs="Arial"/>
          <w:color w:val="222222"/>
          <w:kern w:val="2"/>
          <w:sz w:val="24"/>
          <w:szCs w:val="24"/>
          <w:shd w:val="clear" w:color="auto" w:fill="FFFFFF"/>
        </w:rPr>
        <w:t>centres</w:t>
      </w:r>
      <w:proofErr w:type="spellEnd"/>
      <w:r w:rsidRPr="00CC1E76">
        <w:rPr>
          <w:rFonts w:ascii="Arial" w:eastAsia="Times New Roman" w:hAnsi="Arial" w:cs="Arial"/>
          <w:color w:val="222222"/>
          <w:kern w:val="2"/>
          <w:sz w:val="24"/>
          <w:szCs w:val="24"/>
          <w:shd w:val="clear" w:color="auto" w:fill="FFFFFF"/>
        </w:rPr>
        <w:t xml:space="preserve"> in Europe in the context of contemporary socio-cultural changes. </w:t>
      </w:r>
      <w:r w:rsidRPr="00CC1E76">
        <w:rPr>
          <w:rFonts w:ascii="Arial" w:eastAsia="Times New Roman" w:hAnsi="Arial" w:cs="Arial"/>
          <w:i/>
          <w:iCs/>
          <w:color w:val="222222"/>
          <w:kern w:val="2"/>
          <w:sz w:val="24"/>
          <w:szCs w:val="24"/>
          <w:shd w:val="clear" w:color="auto" w:fill="FFFFFF"/>
        </w:rPr>
        <w:t>Social &amp; Cultural Geography</w:t>
      </w:r>
      <w:r w:rsidRPr="00CC1E76">
        <w:rPr>
          <w:rFonts w:ascii="Arial" w:eastAsia="Times New Roman" w:hAnsi="Arial" w:cs="Arial"/>
          <w:color w:val="222222"/>
          <w:kern w:val="2"/>
          <w:sz w:val="24"/>
          <w:szCs w:val="24"/>
          <w:shd w:val="clear" w:color="auto" w:fill="FFFFFF"/>
        </w:rPr>
        <w:t>, </w:t>
      </w:r>
      <w:r w:rsidRPr="00CC1E76">
        <w:rPr>
          <w:rFonts w:ascii="Arial" w:eastAsia="Times New Roman" w:hAnsi="Arial" w:cs="Arial"/>
          <w:i/>
          <w:iCs/>
          <w:color w:val="222222"/>
          <w:kern w:val="2"/>
          <w:sz w:val="24"/>
          <w:szCs w:val="24"/>
          <w:shd w:val="clear" w:color="auto" w:fill="FFFFFF"/>
        </w:rPr>
        <w:t>23</w:t>
      </w:r>
      <w:r w:rsidRPr="00CC1E76">
        <w:rPr>
          <w:rFonts w:ascii="Arial" w:eastAsia="Times New Roman" w:hAnsi="Arial" w:cs="Arial"/>
          <w:color w:val="222222"/>
          <w:kern w:val="2"/>
          <w:sz w:val="24"/>
          <w:szCs w:val="24"/>
          <w:shd w:val="clear" w:color="auto" w:fill="FFFFFF"/>
        </w:rPr>
        <w:t>(3), 376-399.</w:t>
      </w:r>
    </w:p>
    <w:p w14:paraId="11FB76B1" w14:textId="77777777" w:rsidR="00CC1E76" w:rsidRPr="00DA2E2B" w:rsidRDefault="00CC1E76" w:rsidP="00DA2E2B">
      <w:pPr>
        <w:spacing w:after="0" w:line="360" w:lineRule="auto"/>
        <w:contextualSpacing/>
        <w:jc w:val="both"/>
        <w:rPr>
          <w:rFonts w:ascii="Arial" w:eastAsia="Times New Roman" w:hAnsi="Arial" w:cs="Arial"/>
          <w:kern w:val="2"/>
          <w:sz w:val="24"/>
          <w:szCs w:val="24"/>
        </w:rPr>
      </w:pPr>
    </w:p>
    <w:p w14:paraId="1701D1DF" w14:textId="77777777" w:rsidR="00DA2E2B" w:rsidRPr="00DA2E2B" w:rsidRDefault="00DA2E2B" w:rsidP="00DA2E2B">
      <w:pPr>
        <w:spacing w:after="0" w:line="360" w:lineRule="auto"/>
        <w:contextualSpacing/>
        <w:jc w:val="both"/>
        <w:rPr>
          <w:rFonts w:ascii="Arial" w:eastAsia="Times New Roman" w:hAnsi="Arial" w:cs="Arial"/>
          <w:kern w:val="2"/>
          <w:sz w:val="24"/>
          <w:szCs w:val="24"/>
        </w:rPr>
      </w:pPr>
    </w:p>
    <w:p w14:paraId="2CA68E36" w14:textId="77777777" w:rsidR="00DA2E2B" w:rsidRPr="00DA2E2B" w:rsidRDefault="00DA2E2B" w:rsidP="00DA2E2B">
      <w:pPr>
        <w:spacing w:after="0" w:line="360" w:lineRule="auto"/>
        <w:contextualSpacing/>
        <w:jc w:val="both"/>
        <w:rPr>
          <w:rFonts w:ascii="Arial" w:eastAsia="Times New Roman" w:hAnsi="Arial" w:cs="Arial"/>
          <w:kern w:val="2"/>
          <w:sz w:val="24"/>
          <w:szCs w:val="24"/>
        </w:rPr>
      </w:pPr>
    </w:p>
    <w:p w14:paraId="1EFD3440" w14:textId="77777777" w:rsidR="00315874" w:rsidRPr="00C4464A" w:rsidRDefault="00315874" w:rsidP="00C4464A">
      <w:pPr>
        <w:spacing w:after="0" w:line="360" w:lineRule="auto"/>
        <w:contextualSpacing/>
        <w:jc w:val="both"/>
        <w:rPr>
          <w:rFonts w:ascii="Arial" w:eastAsia="Times New Roman" w:hAnsi="Arial" w:cs="Arial"/>
          <w:kern w:val="2"/>
          <w:sz w:val="24"/>
          <w:szCs w:val="24"/>
        </w:rPr>
      </w:pPr>
    </w:p>
    <w:p w14:paraId="14FF2AC6" w14:textId="77777777" w:rsidR="00C4464A" w:rsidRPr="00C4464A" w:rsidRDefault="00C4464A" w:rsidP="00C4464A">
      <w:pPr>
        <w:spacing w:after="0" w:line="360" w:lineRule="auto"/>
        <w:contextualSpacing/>
        <w:jc w:val="both"/>
        <w:rPr>
          <w:rFonts w:ascii="Arial" w:eastAsia="Times New Roman" w:hAnsi="Arial" w:cs="Arial"/>
          <w:kern w:val="2"/>
          <w:sz w:val="24"/>
          <w:szCs w:val="24"/>
        </w:rPr>
      </w:pPr>
    </w:p>
    <w:p w14:paraId="2967040A" w14:textId="77777777" w:rsidR="00C4464A" w:rsidRPr="00C77146" w:rsidRDefault="00C4464A" w:rsidP="00C77146">
      <w:pPr>
        <w:rPr>
          <w:color w:val="000000" w:themeColor="text1"/>
        </w:rPr>
      </w:pPr>
    </w:p>
    <w:sectPr w:rsidR="00C4464A" w:rsidRPr="00C77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C29C9"/>
    <w:multiLevelType w:val="hybridMultilevel"/>
    <w:tmpl w:val="FFFFFFFF"/>
    <w:lvl w:ilvl="0" w:tplc="F49E177C">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16cid:durableId="1868835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350"/>
    <w:rsid w:val="000A5350"/>
    <w:rsid w:val="00315874"/>
    <w:rsid w:val="00320E82"/>
    <w:rsid w:val="00352F17"/>
    <w:rsid w:val="00817F6C"/>
    <w:rsid w:val="00C4464A"/>
    <w:rsid w:val="00C77146"/>
    <w:rsid w:val="00CC1E76"/>
    <w:rsid w:val="00D00B6B"/>
    <w:rsid w:val="00DA2E2B"/>
    <w:rsid w:val="00FE5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C6638"/>
  <w15:chartTrackingRefBased/>
  <w15:docId w15:val="{789B1D0E-C487-4A9E-B332-2FCD8B584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350"/>
    <w:pPr>
      <w:spacing w:after="200" w:line="276" w:lineRule="auto"/>
    </w:pPr>
    <w:rPr>
      <w:kern w:val="0"/>
      <w:lang w:val="en-US"/>
      <w14:ligatures w14:val="none"/>
    </w:rPr>
  </w:style>
  <w:style w:type="paragraph" w:styleId="Heading1">
    <w:name w:val="heading 1"/>
    <w:basedOn w:val="Normal"/>
    <w:next w:val="Normal"/>
    <w:link w:val="Heading1Char"/>
    <w:uiPriority w:val="9"/>
    <w:qFormat/>
    <w:rsid w:val="00C771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7146"/>
    <w:rPr>
      <w:rFonts w:ascii="Times New Roman" w:hAnsi="Times New Roman" w:cs="Times New Roman" w:hint="default"/>
      <w:color w:val="0563C1" w:themeColor="hyperlink"/>
      <w:u w:val="single"/>
    </w:rPr>
  </w:style>
  <w:style w:type="paragraph" w:styleId="TOC1">
    <w:name w:val="toc 1"/>
    <w:basedOn w:val="Normal"/>
    <w:next w:val="Normal"/>
    <w:autoRedefine/>
    <w:uiPriority w:val="39"/>
    <w:unhideWhenUsed/>
    <w:rsid w:val="00C77146"/>
    <w:pPr>
      <w:spacing w:after="100" w:line="256" w:lineRule="auto"/>
    </w:pPr>
    <w:rPr>
      <w:rFonts w:eastAsia="Times New Roman" w:cs="Times New Roman"/>
      <w:kern w:val="2"/>
    </w:rPr>
  </w:style>
  <w:style w:type="paragraph" w:styleId="TOC2">
    <w:name w:val="toc 2"/>
    <w:basedOn w:val="Normal"/>
    <w:next w:val="Normal"/>
    <w:autoRedefine/>
    <w:uiPriority w:val="39"/>
    <w:unhideWhenUsed/>
    <w:rsid w:val="00C77146"/>
    <w:pPr>
      <w:spacing w:after="100" w:line="256" w:lineRule="auto"/>
      <w:ind w:left="220"/>
    </w:pPr>
    <w:rPr>
      <w:rFonts w:eastAsia="Times New Roman" w:cs="Times New Roman"/>
      <w:kern w:val="2"/>
    </w:rPr>
  </w:style>
  <w:style w:type="character" w:customStyle="1" w:styleId="Heading1Char">
    <w:name w:val="Heading 1 Char"/>
    <w:basedOn w:val="DefaultParagraphFont"/>
    <w:link w:val="Heading1"/>
    <w:uiPriority w:val="9"/>
    <w:rsid w:val="00C77146"/>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C77146"/>
    <w:pPr>
      <w:outlineLvl w:val="9"/>
    </w:pPr>
  </w:style>
  <w:style w:type="paragraph" w:styleId="TOC3">
    <w:name w:val="toc 3"/>
    <w:basedOn w:val="Normal"/>
    <w:next w:val="Normal"/>
    <w:autoRedefine/>
    <w:uiPriority w:val="39"/>
    <w:unhideWhenUsed/>
    <w:rsid w:val="00C77146"/>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371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11</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Danila (2108673)</dc:creator>
  <cp:keywords/>
  <dc:description/>
  <cp:lastModifiedBy>Iulia Danila (2108673)</cp:lastModifiedBy>
  <cp:revision>2</cp:revision>
  <dcterms:created xsi:type="dcterms:W3CDTF">2023-06-14T10:00:00Z</dcterms:created>
  <dcterms:modified xsi:type="dcterms:W3CDTF">2023-06-15T07:43:00Z</dcterms:modified>
</cp:coreProperties>
</file>