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6C65DC" w14:textId="77777777" w:rsidR="00F26C83" w:rsidRDefault="00F26C83" w:rsidP="00F26C83">
      <w:pPr>
        <w:pStyle w:val="NormalWeb"/>
        <w:spacing w:before="0" w:beforeAutospacing="0" w:after="0" w:afterAutospacing="0"/>
        <w:ind w:left="-180" w:right="-334"/>
      </w:pPr>
    </w:p>
    <w:p w14:paraId="118C5535" w14:textId="77777777" w:rsidR="00F26C83" w:rsidRDefault="00F26C83" w:rsidP="00F26C83">
      <w:pPr>
        <w:pStyle w:val="NormalWeb"/>
        <w:spacing w:before="0" w:beforeAutospacing="0" w:after="0" w:afterAutospacing="0"/>
        <w:ind w:left="-180" w:right="-334"/>
      </w:pPr>
    </w:p>
    <w:p w14:paraId="4FAD9324" w14:textId="77777777" w:rsidR="00F26C83" w:rsidRDefault="00F26C83" w:rsidP="00F26C83">
      <w:pPr>
        <w:pStyle w:val="NormalWeb"/>
        <w:spacing w:before="0" w:beforeAutospacing="0" w:after="0" w:afterAutospacing="0"/>
        <w:ind w:left="-180" w:right="-334"/>
      </w:pPr>
    </w:p>
    <w:p w14:paraId="50F2B175" w14:textId="77777777" w:rsidR="00F26C83" w:rsidRDefault="00F26C83" w:rsidP="00F26C83">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98EA621" w14:textId="77777777" w:rsidR="00F26C83" w:rsidRPr="00230F35" w:rsidRDefault="00F26C83" w:rsidP="00F26C83">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088048C" w14:textId="77777777" w:rsidR="00F26C83" w:rsidRPr="00230F35" w:rsidRDefault="00F26C83" w:rsidP="00F26C83">
      <w:pPr>
        <w:rPr>
          <w:rFonts w:ascii="Arial" w:hAnsi="Arial" w:cs="Arial"/>
          <w:sz w:val="28"/>
          <w:szCs w:val="28"/>
          <w:lang w:val="cy-GB"/>
        </w:rPr>
      </w:pPr>
    </w:p>
    <w:p w14:paraId="3D23506B" w14:textId="77777777" w:rsidR="00F26C83" w:rsidRDefault="00F26C83" w:rsidP="00F26C83">
      <w:pPr>
        <w:pStyle w:val="Heading3"/>
        <w:jc w:val="center"/>
        <w:rPr>
          <w:lang w:val="cy-GB"/>
        </w:rPr>
      </w:pPr>
      <w:r>
        <w:rPr>
          <w:lang w:val="cy-GB"/>
        </w:rPr>
        <w:t>THIS SHEET MUST BE THE FIRST PAGE OF THE ASSIGNMENT YOU ARE SUBMITTING  (DO NOT SEND AS A SEPARATE FILE)</w:t>
      </w:r>
    </w:p>
    <w:p w14:paraId="0ED0DF62" w14:textId="77777777" w:rsidR="00F26C83" w:rsidRDefault="00F26C83" w:rsidP="00F26C8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26C83" w:rsidRPr="00230F35" w14:paraId="3BE6C3FB" w14:textId="77777777" w:rsidTr="00751CA7">
        <w:trPr>
          <w:trHeight w:val="614"/>
        </w:trPr>
        <w:tc>
          <w:tcPr>
            <w:tcW w:w="8856" w:type="dxa"/>
            <w:gridSpan w:val="5"/>
          </w:tcPr>
          <w:p w14:paraId="7E166327" w14:textId="77777777" w:rsidR="00F26C83" w:rsidRPr="00230F35" w:rsidRDefault="00F26C83" w:rsidP="00751CA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26C83" w:rsidRPr="00230F35" w14:paraId="7C5F445E" w14:textId="77777777" w:rsidTr="00751CA7">
        <w:trPr>
          <w:trHeight w:val="718"/>
        </w:trPr>
        <w:tc>
          <w:tcPr>
            <w:tcW w:w="8856" w:type="dxa"/>
            <w:gridSpan w:val="5"/>
          </w:tcPr>
          <w:p w14:paraId="1EF954EB" w14:textId="77777777" w:rsidR="00F26C83" w:rsidRDefault="00F26C83" w:rsidP="00751CA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Sintija Barakat</w:t>
            </w:r>
          </w:p>
          <w:p w14:paraId="5E3B81F4" w14:textId="77777777" w:rsidR="00F26C83" w:rsidRPr="00230F35" w:rsidRDefault="00F26C83" w:rsidP="00751CA7">
            <w:pPr>
              <w:pStyle w:val="NormalWeb"/>
              <w:spacing w:before="0" w:beforeAutospacing="0" w:after="0" w:afterAutospacing="0"/>
              <w:ind w:right="34"/>
              <w:rPr>
                <w:rFonts w:ascii="Arial" w:hAnsi="Arial" w:cs="Arial"/>
                <w:sz w:val="22"/>
                <w:szCs w:val="22"/>
              </w:rPr>
            </w:pPr>
          </w:p>
          <w:p w14:paraId="2BF54B87" w14:textId="77777777" w:rsidR="00F26C83" w:rsidRPr="00230F35" w:rsidRDefault="00F26C83" w:rsidP="00751CA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7" w:tgtFrame="_blank" w:history="1">
              <w:r>
                <w:rPr>
                  <w:rStyle w:val="Hyperlink"/>
                  <w:color w:val="1155CC"/>
                  <w:shd w:val="clear" w:color="auto" w:fill="FFFFFF"/>
                </w:rPr>
                <w:t>1706722@student.uwtsd.ac.uk</w:t>
              </w:r>
            </w:hyperlink>
          </w:p>
        </w:tc>
      </w:tr>
      <w:tr w:rsidR="00F26C83" w:rsidRPr="00230F35" w14:paraId="57BA3CDF" w14:textId="77777777" w:rsidTr="00751CA7">
        <w:trPr>
          <w:trHeight w:val="849"/>
        </w:trPr>
        <w:tc>
          <w:tcPr>
            <w:tcW w:w="4788" w:type="dxa"/>
          </w:tcPr>
          <w:p w14:paraId="6DCED18B" w14:textId="2323958B" w:rsidR="00F26C83" w:rsidRPr="00230F35" w:rsidRDefault="00F26C83" w:rsidP="00751CA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00691088">
              <w:rPr>
                <w:rFonts w:ascii="Arial" w:hAnsi="Arial" w:cs="Arial"/>
                <w:sz w:val="22"/>
                <w:szCs w:val="22"/>
              </w:rPr>
              <w:t>HPCA7006</w:t>
            </w:r>
          </w:p>
          <w:p w14:paraId="3249A407" w14:textId="77777777" w:rsidR="00F26C83" w:rsidRPr="00230F35" w:rsidRDefault="00F26C83" w:rsidP="00751CA7">
            <w:pPr>
              <w:pStyle w:val="NormalWeb"/>
              <w:spacing w:before="0" w:beforeAutospacing="0" w:after="0" w:afterAutospacing="0"/>
              <w:ind w:right="34"/>
              <w:rPr>
                <w:rFonts w:ascii="Arial" w:hAnsi="Arial" w:cs="Arial"/>
                <w:sz w:val="22"/>
                <w:szCs w:val="22"/>
              </w:rPr>
            </w:pPr>
          </w:p>
          <w:p w14:paraId="4E2674FD" w14:textId="5736492B" w:rsidR="00F26C83" w:rsidRDefault="00F26C83" w:rsidP="00751CA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691088">
              <w:rPr>
                <w:rFonts w:ascii="Arial" w:hAnsi="Arial" w:cs="Arial"/>
                <w:sz w:val="22"/>
                <w:szCs w:val="22"/>
              </w:rPr>
              <w:t>Sky and Psyche</w:t>
            </w:r>
          </w:p>
          <w:p w14:paraId="3462DC96" w14:textId="77777777" w:rsidR="00F26C83" w:rsidRDefault="00F26C83" w:rsidP="00751CA7">
            <w:pPr>
              <w:pStyle w:val="NormalWeb"/>
              <w:spacing w:before="0" w:beforeAutospacing="0" w:after="0" w:afterAutospacing="0"/>
              <w:ind w:right="34"/>
              <w:rPr>
                <w:rFonts w:ascii="Arial" w:hAnsi="Arial" w:cs="Arial"/>
                <w:sz w:val="22"/>
                <w:szCs w:val="22"/>
              </w:rPr>
            </w:pPr>
          </w:p>
          <w:p w14:paraId="4FB535B1" w14:textId="77777777" w:rsidR="00F26C83" w:rsidRPr="00230F35" w:rsidRDefault="00F26C83" w:rsidP="00751CA7">
            <w:pPr>
              <w:pStyle w:val="NormalWeb"/>
              <w:spacing w:before="0" w:beforeAutospacing="0" w:after="0" w:afterAutospacing="0"/>
              <w:ind w:right="34"/>
              <w:rPr>
                <w:rFonts w:ascii="Arial" w:hAnsi="Arial" w:cs="Arial"/>
                <w:sz w:val="22"/>
                <w:szCs w:val="22"/>
              </w:rPr>
            </w:pPr>
          </w:p>
        </w:tc>
        <w:tc>
          <w:tcPr>
            <w:tcW w:w="2266" w:type="dxa"/>
            <w:gridSpan w:val="3"/>
          </w:tcPr>
          <w:p w14:paraId="75D9A0E9" w14:textId="77777777" w:rsidR="00F26C83" w:rsidRDefault="00F26C83" w:rsidP="00751CA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8FF1424" w14:textId="77777777" w:rsidR="00F26C83" w:rsidRPr="00230F35" w:rsidRDefault="00F26C83" w:rsidP="00751CA7">
            <w:pPr>
              <w:pStyle w:val="NormalWeb"/>
              <w:spacing w:before="0" w:beforeAutospacing="0" w:after="0" w:afterAutospacing="0"/>
              <w:ind w:right="34"/>
              <w:rPr>
                <w:rFonts w:ascii="Arial" w:hAnsi="Arial" w:cs="Arial"/>
                <w:sz w:val="22"/>
                <w:szCs w:val="22"/>
              </w:rPr>
            </w:pPr>
            <w:r>
              <w:rPr>
                <w:rFonts w:ascii="Arial" w:hAnsi="Arial" w:cs="Arial"/>
                <w:sz w:val="22"/>
                <w:szCs w:val="22"/>
              </w:rPr>
              <w:t>1706722</w:t>
            </w:r>
          </w:p>
        </w:tc>
        <w:tc>
          <w:tcPr>
            <w:tcW w:w="1802" w:type="dxa"/>
          </w:tcPr>
          <w:p w14:paraId="2CB4688B" w14:textId="77777777" w:rsidR="00F26C83" w:rsidRPr="00230F35" w:rsidRDefault="00F26C83" w:rsidP="00751CA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01B7091" w14:textId="77777777" w:rsidR="00F26C83" w:rsidRPr="00230F35" w:rsidRDefault="00F26C83" w:rsidP="00751CA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227A0F">
              <w:rPr>
                <w:rFonts w:ascii="Arial" w:hAnsi="Arial" w:cs="Arial"/>
                <w:sz w:val="22"/>
                <w:szCs w:val="22"/>
                <w:u w:val="single"/>
              </w:rPr>
              <w:t>No</w:t>
            </w:r>
          </w:p>
        </w:tc>
      </w:tr>
      <w:tr w:rsidR="00F26C83" w:rsidRPr="00230F35" w14:paraId="2F8B3D2A" w14:textId="77777777" w:rsidTr="00751CA7">
        <w:trPr>
          <w:trHeight w:val="1139"/>
        </w:trPr>
        <w:tc>
          <w:tcPr>
            <w:tcW w:w="8856" w:type="dxa"/>
            <w:gridSpan w:val="5"/>
          </w:tcPr>
          <w:p w14:paraId="1EBE1AD2" w14:textId="77777777" w:rsidR="00F26C83" w:rsidRDefault="00F26C83" w:rsidP="00751CA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p>
          <w:p w14:paraId="61C8EBB2" w14:textId="77777777" w:rsidR="009728DB" w:rsidRDefault="009728DB" w:rsidP="00751CA7">
            <w:pPr>
              <w:pStyle w:val="NormalWeb"/>
              <w:spacing w:before="0" w:beforeAutospacing="0" w:after="0" w:afterAutospacing="0"/>
              <w:ind w:right="34"/>
              <w:rPr>
                <w:rFonts w:ascii="Arial" w:hAnsi="Arial" w:cs="Arial"/>
                <w:b/>
                <w:sz w:val="22"/>
                <w:szCs w:val="22"/>
                <w:shd w:val="clear" w:color="auto" w:fill="FFFFFF"/>
              </w:rPr>
            </w:pPr>
            <w:r>
              <w:rPr>
                <w:rFonts w:ascii="Arial" w:hAnsi="Arial" w:cs="Arial"/>
                <w:b/>
                <w:sz w:val="22"/>
                <w:szCs w:val="22"/>
                <w:shd w:val="clear" w:color="auto" w:fill="FFFFFF"/>
              </w:rPr>
              <w:t xml:space="preserve">‘Flying Saucers: A Modern Myth of Things Seen in the Skies’ (1958) (CW10) What does the material reveal about Jung’s attitude to modern mythology? </w:t>
            </w:r>
          </w:p>
          <w:p w14:paraId="6ABBBD7E" w14:textId="3BC71C11" w:rsidR="00F26C83" w:rsidRPr="00585900" w:rsidRDefault="00F26C83" w:rsidP="00751CA7">
            <w:pPr>
              <w:pStyle w:val="NormalWeb"/>
              <w:spacing w:before="0" w:beforeAutospacing="0" w:after="0" w:afterAutospacing="0"/>
              <w:ind w:right="34"/>
              <w:rPr>
                <w:rFonts w:ascii="Arial" w:hAnsi="Arial" w:cs="Arial"/>
                <w:sz w:val="22"/>
                <w:szCs w:val="22"/>
              </w:rPr>
            </w:pPr>
            <w:r>
              <w:rPr>
                <w:rFonts w:ascii="Arial" w:hAnsi="Arial" w:cs="Arial"/>
                <w:sz w:val="22"/>
                <w:szCs w:val="22"/>
              </w:rPr>
              <w:t>Word Count:</w:t>
            </w:r>
            <w:r w:rsidR="00FC1D87">
              <w:rPr>
                <w:rFonts w:ascii="Arial" w:hAnsi="Arial" w:cs="Arial"/>
                <w:sz w:val="22"/>
                <w:szCs w:val="22"/>
              </w:rPr>
              <w:t xml:space="preserve"> 1995</w:t>
            </w:r>
          </w:p>
          <w:p w14:paraId="3F618AFA" w14:textId="77777777" w:rsidR="00F26C83" w:rsidRDefault="00F26C83" w:rsidP="00751CA7">
            <w:pPr>
              <w:pStyle w:val="NormalWeb"/>
              <w:spacing w:before="0" w:beforeAutospacing="0" w:after="0" w:afterAutospacing="0"/>
              <w:ind w:right="34"/>
              <w:rPr>
                <w:rFonts w:ascii="Arial" w:hAnsi="Arial" w:cs="Arial"/>
                <w:sz w:val="22"/>
                <w:szCs w:val="22"/>
              </w:rPr>
            </w:pPr>
          </w:p>
          <w:p w14:paraId="1C1D6A7F" w14:textId="318917AD" w:rsidR="00F26C83" w:rsidRPr="00230F35" w:rsidRDefault="00F26C83" w:rsidP="00751CA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691088">
              <w:rPr>
                <w:rFonts w:ascii="Arial" w:hAnsi="Arial" w:cs="Arial"/>
                <w:sz w:val="22"/>
                <w:szCs w:val="22"/>
              </w:rPr>
              <w:t>28</w:t>
            </w:r>
            <w:r w:rsidRPr="00227A0F">
              <w:rPr>
                <w:rFonts w:ascii="Arial" w:hAnsi="Arial" w:cs="Arial"/>
                <w:sz w:val="22"/>
                <w:szCs w:val="22"/>
                <w:vertAlign w:val="superscript"/>
              </w:rPr>
              <w:t>th</w:t>
            </w:r>
            <w:r>
              <w:rPr>
                <w:rFonts w:ascii="Arial" w:hAnsi="Arial" w:cs="Arial"/>
                <w:sz w:val="22"/>
                <w:szCs w:val="22"/>
              </w:rPr>
              <w:t xml:space="preserve"> </w:t>
            </w:r>
            <w:r w:rsidR="00691088">
              <w:rPr>
                <w:rFonts w:ascii="Arial" w:hAnsi="Arial" w:cs="Arial"/>
                <w:sz w:val="22"/>
                <w:szCs w:val="22"/>
              </w:rPr>
              <w:t>November</w:t>
            </w:r>
          </w:p>
        </w:tc>
      </w:tr>
      <w:tr w:rsidR="00F26C83" w:rsidRPr="00230F35" w14:paraId="6A215ACC" w14:textId="77777777" w:rsidTr="00751CA7">
        <w:trPr>
          <w:trHeight w:val="978"/>
        </w:trPr>
        <w:tc>
          <w:tcPr>
            <w:tcW w:w="8856" w:type="dxa"/>
            <w:gridSpan w:val="5"/>
            <w:tcBorders>
              <w:bottom w:val="nil"/>
            </w:tcBorders>
          </w:tcPr>
          <w:p w14:paraId="0BB6427D" w14:textId="21BBF364" w:rsidR="00F26C83" w:rsidRPr="00230F35" w:rsidRDefault="00F26C83" w:rsidP="00751CA7">
            <w:pPr>
              <w:rPr>
                <w:rFonts w:ascii="Arial" w:hAnsi="Arial" w:cs="Arial"/>
                <w:sz w:val="22"/>
                <w:szCs w:val="22"/>
              </w:rPr>
            </w:pPr>
            <w:r w:rsidRPr="00230F35">
              <w:rPr>
                <w:rFonts w:ascii="Arial" w:hAnsi="Arial" w:cs="Arial"/>
                <w:sz w:val="22"/>
                <w:szCs w:val="22"/>
              </w:rPr>
              <w:t xml:space="preserve">This assignment is for the       </w:t>
            </w:r>
            <w:r w:rsidRPr="00585900">
              <w:rPr>
                <w:rFonts w:ascii="Arial" w:hAnsi="Arial" w:cs="Arial"/>
                <w:sz w:val="22"/>
                <w:szCs w:val="22"/>
              </w:rPr>
              <w:t>1</w:t>
            </w:r>
            <w:r w:rsidRPr="00585900">
              <w:rPr>
                <w:rFonts w:ascii="Arial" w:hAnsi="Arial" w:cs="Arial"/>
                <w:sz w:val="22"/>
                <w:szCs w:val="22"/>
                <w:vertAlign w:val="superscript"/>
              </w:rPr>
              <w:t xml:space="preserve">st </w:t>
            </w:r>
            <w:r w:rsidRPr="00230F35">
              <w:rPr>
                <w:rFonts w:ascii="Arial" w:hAnsi="Arial" w:cs="Arial"/>
                <w:sz w:val="22"/>
                <w:szCs w:val="22"/>
              </w:rPr>
              <w:t xml:space="preserve"> </w:t>
            </w:r>
            <w:r w:rsidR="00691088">
              <w:rPr>
                <w:rFonts w:ascii="Arial" w:hAnsi="Arial" w:cs="Arial"/>
                <w:sz w:val="22"/>
                <w:szCs w:val="22"/>
              </w:rPr>
              <w:fldChar w:fldCharType="begin">
                <w:ffData>
                  <w:name w:val="Check13"/>
                  <w:enabled/>
                  <w:calcOnExit w:val="0"/>
                  <w:checkBox>
                    <w:sizeAuto/>
                    <w:default w:val="1"/>
                  </w:checkBox>
                </w:ffData>
              </w:fldChar>
            </w:r>
            <w:bookmarkStart w:id="0" w:name="Check13"/>
            <w:r w:rsidR="00691088">
              <w:rPr>
                <w:rFonts w:ascii="Arial" w:hAnsi="Arial" w:cs="Arial"/>
                <w:sz w:val="22"/>
                <w:szCs w:val="22"/>
              </w:rPr>
              <w:instrText xml:space="preserve"> FORMCHECKBOX </w:instrText>
            </w:r>
            <w:r w:rsidR="00DF63B5">
              <w:rPr>
                <w:rFonts w:ascii="Arial" w:hAnsi="Arial" w:cs="Arial"/>
                <w:sz w:val="22"/>
                <w:szCs w:val="22"/>
              </w:rPr>
            </w:r>
            <w:r w:rsidR="00DF63B5">
              <w:rPr>
                <w:rFonts w:ascii="Arial" w:hAnsi="Arial" w:cs="Arial"/>
                <w:sz w:val="22"/>
                <w:szCs w:val="22"/>
              </w:rPr>
              <w:fldChar w:fldCharType="separate"/>
            </w:r>
            <w:r w:rsidR="00691088">
              <w:rPr>
                <w:rFonts w:ascii="Arial" w:hAnsi="Arial" w:cs="Arial"/>
                <w:sz w:val="22"/>
                <w:szCs w:val="22"/>
              </w:rPr>
              <w:fldChar w:fldCharType="end"/>
            </w:r>
            <w:bookmarkEnd w:id="0"/>
            <w:r w:rsidR="00691088" w:rsidRPr="00230F35">
              <w:rPr>
                <w:rFonts w:ascii="Arial" w:hAnsi="Arial" w:cs="Arial"/>
                <w:sz w:val="22"/>
                <w:szCs w:val="22"/>
              </w:rPr>
              <w:t xml:space="preserve"> </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691088" w:rsidRPr="00230F35">
              <w:rPr>
                <w:rFonts w:ascii="Arial" w:hAnsi="Arial" w:cs="Arial"/>
                <w:sz w:val="22"/>
                <w:szCs w:val="22"/>
              </w:rPr>
              <w:fldChar w:fldCharType="begin">
                <w:ffData>
                  <w:name w:val="Check16"/>
                  <w:enabled/>
                  <w:calcOnExit w:val="0"/>
                  <w:checkBox>
                    <w:sizeAuto/>
                    <w:default w:val="0"/>
                  </w:checkBox>
                </w:ffData>
              </w:fldChar>
            </w:r>
            <w:r w:rsidR="00691088" w:rsidRPr="00230F35">
              <w:rPr>
                <w:rFonts w:ascii="Arial" w:hAnsi="Arial" w:cs="Arial"/>
                <w:sz w:val="22"/>
                <w:szCs w:val="22"/>
              </w:rPr>
              <w:instrText xml:space="preserve"> FORMCHECKBOX </w:instrText>
            </w:r>
            <w:r w:rsidR="00DF63B5">
              <w:rPr>
                <w:rFonts w:ascii="Arial" w:hAnsi="Arial" w:cs="Arial"/>
                <w:sz w:val="22"/>
                <w:szCs w:val="22"/>
              </w:rPr>
            </w:r>
            <w:r w:rsidR="00DF63B5">
              <w:rPr>
                <w:rFonts w:ascii="Arial" w:hAnsi="Arial" w:cs="Arial"/>
                <w:sz w:val="22"/>
                <w:szCs w:val="22"/>
              </w:rPr>
              <w:fldChar w:fldCharType="separate"/>
            </w:r>
            <w:r w:rsidR="00691088" w:rsidRPr="00230F35">
              <w:rPr>
                <w:rFonts w:ascii="Arial" w:hAnsi="Arial" w:cs="Arial"/>
                <w:sz w:val="22"/>
                <w:szCs w:val="22"/>
              </w:rPr>
              <w:fldChar w:fldCharType="end"/>
            </w:r>
            <w:r w:rsidR="00691088" w:rsidRPr="00230F35">
              <w:rPr>
                <w:rFonts w:ascii="Arial" w:hAnsi="Arial" w:cs="Arial"/>
                <w:sz w:val="22"/>
                <w:szCs w:val="22"/>
              </w:rPr>
              <w:t xml:space="preserve"> </w:t>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00DF63B5">
              <w:rPr>
                <w:rFonts w:ascii="Arial" w:hAnsi="Arial" w:cs="Arial"/>
                <w:sz w:val="22"/>
                <w:szCs w:val="22"/>
              </w:rPr>
            </w:r>
            <w:r w:rsidR="00DF63B5">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00DF63B5">
              <w:rPr>
                <w:rFonts w:ascii="Arial" w:hAnsi="Arial" w:cs="Arial"/>
                <w:sz w:val="22"/>
                <w:szCs w:val="22"/>
              </w:rPr>
            </w:r>
            <w:r w:rsidR="00DF63B5">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00DF63B5">
              <w:rPr>
                <w:rFonts w:ascii="Arial" w:hAnsi="Arial" w:cs="Arial"/>
                <w:sz w:val="22"/>
                <w:szCs w:val="22"/>
              </w:rPr>
            </w:r>
            <w:r w:rsidR="00DF63B5">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00DF63B5">
              <w:rPr>
                <w:rFonts w:ascii="Arial" w:hAnsi="Arial" w:cs="Arial"/>
                <w:sz w:val="22"/>
                <w:szCs w:val="22"/>
              </w:rPr>
            </w:r>
            <w:r w:rsidR="00DF63B5">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F26C83" w:rsidRPr="00230F35" w14:paraId="6981A0BE" w14:textId="77777777" w:rsidTr="00751CA7">
        <w:trPr>
          <w:trHeight w:val="978"/>
        </w:trPr>
        <w:tc>
          <w:tcPr>
            <w:tcW w:w="8856" w:type="dxa"/>
            <w:gridSpan w:val="5"/>
            <w:tcBorders>
              <w:top w:val="nil"/>
              <w:left w:val="nil"/>
              <w:bottom w:val="nil"/>
              <w:right w:val="nil"/>
            </w:tcBorders>
            <w:shd w:val="clear" w:color="auto" w:fill="D9D9D9"/>
          </w:tcPr>
          <w:p w14:paraId="1CA53674" w14:textId="77777777" w:rsidR="00F26C83" w:rsidRPr="00230F35" w:rsidRDefault="00F26C83" w:rsidP="00751CA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926BAAA" w14:textId="77777777" w:rsidR="00F26C83" w:rsidRDefault="00F26C83" w:rsidP="00751CA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Pr>
                <w:rFonts w:ascii="Arial" w:hAnsi="Arial" w:cs="Arial"/>
                <w:sz w:val="22"/>
                <w:szCs w:val="22"/>
              </w:rPr>
              <w:t xml:space="preserve">              Sintija Barakat</w:t>
            </w:r>
            <w:r w:rsidRPr="00230F35">
              <w:rPr>
                <w:rFonts w:ascii="Arial" w:hAnsi="Arial" w:cs="Arial"/>
                <w:sz w:val="22"/>
                <w:szCs w:val="22"/>
              </w:rPr>
              <w:t>……………………………………………………………</w:t>
            </w:r>
          </w:p>
          <w:p w14:paraId="2DD3B9EA" w14:textId="725F8C7B" w:rsidR="00F26C83" w:rsidRDefault="00F26C83" w:rsidP="00751CA7">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F45F12">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Pr>
                <w:rFonts w:ascii="Arial" w:hAnsi="Arial" w:cs="Arial"/>
                <w:sz w:val="22"/>
                <w:szCs w:val="22"/>
              </w:rPr>
              <w:fldChar w:fldCharType="begin">
                <w:ffData>
                  <w:name w:val="Check13"/>
                  <w:enabled/>
                  <w:calcOnExit w:val="0"/>
                  <w:checkBox>
                    <w:sizeAuto/>
                    <w:default w:val="1"/>
                  </w:checkBox>
                </w:ffData>
              </w:fldChar>
            </w:r>
            <w:r>
              <w:rPr>
                <w:rFonts w:ascii="Arial" w:hAnsi="Arial" w:cs="Arial"/>
                <w:sz w:val="22"/>
                <w:szCs w:val="22"/>
              </w:rPr>
              <w:instrText xml:space="preserve"> FORMCHECKBOX </w:instrText>
            </w:r>
            <w:r w:rsidR="00DF63B5">
              <w:rPr>
                <w:rFonts w:ascii="Arial" w:hAnsi="Arial" w:cs="Arial"/>
                <w:sz w:val="22"/>
                <w:szCs w:val="22"/>
              </w:rPr>
            </w:r>
            <w:r w:rsidR="00DF63B5">
              <w:rPr>
                <w:rFonts w:ascii="Arial" w:hAnsi="Arial" w:cs="Arial"/>
                <w:sz w:val="22"/>
                <w:szCs w:val="22"/>
              </w:rPr>
              <w:fldChar w:fldCharType="separate"/>
            </w:r>
            <w:r>
              <w:rPr>
                <w:rFonts w:ascii="Arial" w:hAnsi="Arial" w:cs="Arial"/>
                <w:sz w:val="22"/>
                <w:szCs w:val="22"/>
              </w:rPr>
              <w:fldChar w:fldCharType="end"/>
            </w:r>
            <w:r w:rsidRPr="00230F35">
              <w:rPr>
                <w:rFonts w:ascii="Arial" w:hAnsi="Arial" w:cs="Arial"/>
                <w:sz w:val="22"/>
                <w:szCs w:val="22"/>
              </w:rPr>
              <w:t xml:space="preserve">    </w:t>
            </w:r>
          </w:p>
          <w:p w14:paraId="2E901BA7" w14:textId="77777777" w:rsidR="00F26C83" w:rsidRPr="00230F35" w:rsidRDefault="00F26C83" w:rsidP="00751CA7">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F26C83" w:rsidRPr="00230F35" w14:paraId="33C36F9A" w14:textId="77777777" w:rsidTr="00751CA7">
        <w:trPr>
          <w:trHeight w:val="3972"/>
        </w:trPr>
        <w:tc>
          <w:tcPr>
            <w:tcW w:w="8856" w:type="dxa"/>
            <w:gridSpan w:val="5"/>
            <w:tcBorders>
              <w:top w:val="nil"/>
            </w:tcBorders>
          </w:tcPr>
          <w:p w14:paraId="2D009961" w14:textId="77777777" w:rsidR="00F26C83" w:rsidRDefault="00F26C83" w:rsidP="00751CA7">
            <w:pPr>
              <w:rPr>
                <w:rFonts w:ascii="Arial" w:hAnsi="Arial"/>
                <w:b/>
              </w:rPr>
            </w:pPr>
          </w:p>
          <w:p w14:paraId="0B08D77D" w14:textId="77777777" w:rsidR="00F26C83" w:rsidRPr="00116CE6" w:rsidRDefault="00F26C83" w:rsidP="00751CA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26C83" w:rsidRPr="00116CE6" w14:paraId="67AEAD41" w14:textId="77777777" w:rsidTr="00751CA7">
              <w:tc>
                <w:tcPr>
                  <w:tcW w:w="6970" w:type="dxa"/>
                </w:tcPr>
                <w:p w14:paraId="6D3F8131" w14:textId="77777777" w:rsidR="00F26C83" w:rsidRPr="00116CE6" w:rsidRDefault="00F26C83" w:rsidP="00751CA7">
                  <w:pPr>
                    <w:rPr>
                      <w:rFonts w:ascii="Arial" w:hAnsi="Arial"/>
                      <w:sz w:val="20"/>
                      <w:szCs w:val="20"/>
                    </w:rPr>
                  </w:pPr>
                </w:p>
                <w:p w14:paraId="384C2A24" w14:textId="77777777" w:rsidR="00F26C83" w:rsidRPr="00116CE6" w:rsidRDefault="00F26C83" w:rsidP="00751CA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CF96BF0" w14:textId="77777777" w:rsidR="00F26C83" w:rsidRPr="00116CE6" w:rsidRDefault="00F26C83" w:rsidP="00751CA7">
                  <w:pPr>
                    <w:rPr>
                      <w:rFonts w:ascii="Arial" w:hAnsi="Arial"/>
                      <w:sz w:val="20"/>
                      <w:szCs w:val="20"/>
                    </w:rPr>
                  </w:pPr>
                </w:p>
              </w:tc>
            </w:tr>
            <w:tr w:rsidR="00F26C83" w:rsidRPr="00116CE6" w14:paraId="45E5B4C3" w14:textId="77777777" w:rsidTr="00751CA7">
              <w:tc>
                <w:tcPr>
                  <w:tcW w:w="6970" w:type="dxa"/>
                </w:tcPr>
                <w:p w14:paraId="33397300" w14:textId="77777777" w:rsidR="00F26C83" w:rsidRPr="00116CE6" w:rsidRDefault="00F26C83" w:rsidP="00751CA7">
                  <w:pPr>
                    <w:rPr>
                      <w:rFonts w:ascii="Arial" w:hAnsi="Arial"/>
                      <w:sz w:val="20"/>
                      <w:szCs w:val="20"/>
                    </w:rPr>
                  </w:pPr>
                </w:p>
                <w:p w14:paraId="3DFD9F6A" w14:textId="77777777" w:rsidR="00F26C83" w:rsidRPr="00116CE6" w:rsidRDefault="00F26C83" w:rsidP="00751CA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5D98C3C" w14:textId="77777777" w:rsidR="00F26C83" w:rsidRPr="00116CE6" w:rsidRDefault="00F26C83" w:rsidP="00751CA7">
                  <w:pPr>
                    <w:rPr>
                      <w:rFonts w:ascii="Arial" w:hAnsi="Arial"/>
                      <w:sz w:val="20"/>
                      <w:szCs w:val="20"/>
                    </w:rPr>
                  </w:pPr>
                </w:p>
              </w:tc>
            </w:tr>
            <w:tr w:rsidR="00F26C83" w:rsidRPr="00116CE6" w14:paraId="0D6F2A63" w14:textId="77777777" w:rsidTr="00751CA7">
              <w:tc>
                <w:tcPr>
                  <w:tcW w:w="6970" w:type="dxa"/>
                </w:tcPr>
                <w:p w14:paraId="185463F3" w14:textId="77777777" w:rsidR="00F26C83" w:rsidRPr="00116CE6" w:rsidRDefault="00F26C83" w:rsidP="00751CA7">
                  <w:pPr>
                    <w:rPr>
                      <w:rFonts w:ascii="Arial" w:hAnsi="Arial"/>
                      <w:sz w:val="20"/>
                      <w:szCs w:val="20"/>
                    </w:rPr>
                  </w:pPr>
                </w:p>
                <w:p w14:paraId="788B2336" w14:textId="77777777" w:rsidR="00F26C83" w:rsidRPr="00116CE6" w:rsidRDefault="00F26C83" w:rsidP="00751CA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CD2C8D4" w14:textId="77777777" w:rsidR="00F26C83" w:rsidRPr="00116CE6" w:rsidRDefault="00F26C83" w:rsidP="00751CA7">
                  <w:pPr>
                    <w:rPr>
                      <w:rFonts w:ascii="Arial" w:hAnsi="Arial"/>
                      <w:sz w:val="20"/>
                      <w:szCs w:val="20"/>
                    </w:rPr>
                  </w:pPr>
                </w:p>
              </w:tc>
            </w:tr>
            <w:tr w:rsidR="00F26C83" w:rsidRPr="00116CE6" w14:paraId="3FC15B11" w14:textId="77777777" w:rsidTr="00751CA7">
              <w:tc>
                <w:tcPr>
                  <w:tcW w:w="6970" w:type="dxa"/>
                </w:tcPr>
                <w:p w14:paraId="7CB9C25F" w14:textId="77777777" w:rsidR="00F26C83" w:rsidRDefault="00F26C83" w:rsidP="00751CA7">
                  <w:pPr>
                    <w:rPr>
                      <w:rFonts w:ascii="Arial" w:hAnsi="Arial"/>
                      <w:sz w:val="20"/>
                      <w:szCs w:val="20"/>
                    </w:rPr>
                  </w:pPr>
                </w:p>
                <w:p w14:paraId="7D62AF5E" w14:textId="77777777" w:rsidR="00F26C83" w:rsidRPr="00022345" w:rsidRDefault="00F26C83" w:rsidP="00751CA7">
                  <w:pPr>
                    <w:rPr>
                      <w:rFonts w:ascii="Arial" w:hAnsi="Arial"/>
                      <w:b/>
                      <w:sz w:val="20"/>
                      <w:szCs w:val="20"/>
                    </w:rPr>
                  </w:pPr>
                  <w:r w:rsidRPr="00022345">
                    <w:rPr>
                      <w:rFonts w:ascii="Arial" w:hAnsi="Arial"/>
                      <w:b/>
                      <w:sz w:val="20"/>
                      <w:szCs w:val="20"/>
                    </w:rPr>
                    <w:t>Final Mark</w:t>
                  </w:r>
                </w:p>
                <w:p w14:paraId="4DEEA8E7" w14:textId="77777777" w:rsidR="00F26C83" w:rsidRPr="00116CE6" w:rsidRDefault="00F26C83" w:rsidP="00751CA7">
                  <w:pPr>
                    <w:rPr>
                      <w:rFonts w:ascii="Arial" w:hAnsi="Arial"/>
                      <w:sz w:val="20"/>
                      <w:szCs w:val="20"/>
                    </w:rPr>
                  </w:pPr>
                </w:p>
              </w:tc>
              <w:tc>
                <w:tcPr>
                  <w:tcW w:w="1660" w:type="dxa"/>
                </w:tcPr>
                <w:p w14:paraId="57D27438" w14:textId="77777777" w:rsidR="00F26C83" w:rsidRPr="00116CE6" w:rsidRDefault="00F26C83" w:rsidP="00751CA7">
                  <w:pPr>
                    <w:rPr>
                      <w:rFonts w:ascii="Arial" w:hAnsi="Arial"/>
                      <w:sz w:val="20"/>
                      <w:szCs w:val="20"/>
                    </w:rPr>
                  </w:pPr>
                </w:p>
              </w:tc>
            </w:tr>
          </w:tbl>
          <w:p w14:paraId="77CF6307" w14:textId="77777777" w:rsidR="00F26C83" w:rsidRDefault="00F26C83" w:rsidP="00751CA7">
            <w:pPr>
              <w:pStyle w:val="NormalWeb"/>
              <w:spacing w:before="0" w:beforeAutospacing="0" w:after="0" w:afterAutospacing="0"/>
              <w:ind w:left="142" w:right="34"/>
              <w:rPr>
                <w:rFonts w:ascii="Arial" w:hAnsi="Arial" w:cs="Arial"/>
                <w:b/>
                <w:sz w:val="22"/>
                <w:szCs w:val="22"/>
              </w:rPr>
            </w:pPr>
          </w:p>
          <w:p w14:paraId="6A170B29" w14:textId="77777777" w:rsidR="00F26C83" w:rsidRPr="00230F35" w:rsidRDefault="00F26C83" w:rsidP="00751CA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1141B69" w14:textId="77777777" w:rsidR="00F26C83" w:rsidRDefault="00F26C83" w:rsidP="00751CA7">
            <w:pPr>
              <w:pStyle w:val="NormalWeb"/>
              <w:spacing w:before="0" w:beforeAutospacing="0" w:after="0" w:afterAutospacing="0"/>
              <w:rPr>
                <w:rFonts w:ascii="Arial" w:hAnsi="Arial" w:cs="Arial"/>
                <w:b/>
                <w:sz w:val="22"/>
                <w:szCs w:val="22"/>
              </w:rPr>
            </w:pPr>
          </w:p>
          <w:p w14:paraId="4B6C33C1" w14:textId="77777777" w:rsidR="00F26C83" w:rsidRDefault="00F26C83" w:rsidP="00751CA7">
            <w:pPr>
              <w:pStyle w:val="NormalWeb"/>
              <w:spacing w:before="0" w:beforeAutospacing="0" w:after="0" w:afterAutospacing="0"/>
              <w:rPr>
                <w:rFonts w:ascii="Arial" w:hAnsi="Arial" w:cs="Arial"/>
                <w:b/>
                <w:sz w:val="22"/>
                <w:szCs w:val="22"/>
              </w:rPr>
            </w:pPr>
          </w:p>
          <w:p w14:paraId="110A5E30" w14:textId="77777777" w:rsidR="00F26C83" w:rsidRDefault="00F26C83" w:rsidP="00751CA7">
            <w:pPr>
              <w:pStyle w:val="NormalWeb"/>
              <w:spacing w:before="0" w:beforeAutospacing="0" w:after="0" w:afterAutospacing="0"/>
              <w:rPr>
                <w:rFonts w:ascii="Arial" w:hAnsi="Arial" w:cs="Arial"/>
                <w:b/>
                <w:sz w:val="22"/>
                <w:szCs w:val="22"/>
              </w:rPr>
            </w:pPr>
          </w:p>
          <w:p w14:paraId="55CC2091" w14:textId="77777777" w:rsidR="00F26C83" w:rsidRDefault="00F26C83" w:rsidP="00751CA7">
            <w:pPr>
              <w:pStyle w:val="NormalWeb"/>
              <w:spacing w:before="0" w:beforeAutospacing="0" w:after="0" w:afterAutospacing="0"/>
              <w:rPr>
                <w:rFonts w:ascii="Arial" w:hAnsi="Arial" w:cs="Arial"/>
                <w:b/>
                <w:sz w:val="22"/>
                <w:szCs w:val="22"/>
              </w:rPr>
            </w:pPr>
          </w:p>
          <w:p w14:paraId="130A3F4F" w14:textId="77777777" w:rsidR="00F26C83" w:rsidRDefault="00F26C83" w:rsidP="00751CA7">
            <w:pPr>
              <w:pStyle w:val="NormalWeb"/>
              <w:spacing w:before="0" w:beforeAutospacing="0" w:after="0" w:afterAutospacing="0"/>
              <w:rPr>
                <w:rFonts w:ascii="Arial" w:hAnsi="Arial" w:cs="Arial"/>
                <w:b/>
                <w:sz w:val="22"/>
                <w:szCs w:val="22"/>
              </w:rPr>
            </w:pPr>
          </w:p>
          <w:p w14:paraId="0B2B6B01" w14:textId="77777777" w:rsidR="00F26C83" w:rsidRPr="00230F35" w:rsidRDefault="00F26C83" w:rsidP="00751CA7">
            <w:pPr>
              <w:pStyle w:val="NormalWeb"/>
              <w:spacing w:before="0" w:beforeAutospacing="0" w:after="0" w:afterAutospacing="0"/>
              <w:rPr>
                <w:rFonts w:ascii="Arial" w:hAnsi="Arial" w:cs="Arial"/>
                <w:b/>
                <w:sz w:val="22"/>
                <w:szCs w:val="22"/>
              </w:rPr>
            </w:pPr>
            <w:r>
              <w:rPr>
                <w:rFonts w:ascii="Arial" w:hAnsi="Arial" w:cs="Arial"/>
                <w:b/>
                <w:sz w:val="22"/>
                <w:szCs w:val="22"/>
              </w:rPr>
              <w:lastRenderedPageBreak/>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1BB4CCC6" w14:textId="77777777" w:rsidR="00F26C83" w:rsidRDefault="00F26C83" w:rsidP="00751CA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2207F61" w14:textId="77777777" w:rsidR="00F26C83" w:rsidRPr="00001C3B" w:rsidRDefault="00F26C83" w:rsidP="00751CA7">
            <w:pPr>
              <w:pStyle w:val="NormalWeb"/>
              <w:rPr>
                <w:rFonts w:ascii="Arial" w:hAnsi="Arial" w:cs="Arial"/>
                <w:sz w:val="22"/>
                <w:szCs w:val="22"/>
              </w:rPr>
            </w:pPr>
          </w:p>
        </w:tc>
      </w:tr>
      <w:tr w:rsidR="00F26C83" w:rsidRPr="00230F35" w14:paraId="323EF575" w14:textId="77777777" w:rsidTr="00751CA7">
        <w:trPr>
          <w:trHeight w:val="492"/>
        </w:trPr>
        <w:tc>
          <w:tcPr>
            <w:tcW w:w="6768" w:type="dxa"/>
            <w:gridSpan w:val="3"/>
          </w:tcPr>
          <w:p w14:paraId="6B9D25BC" w14:textId="77777777" w:rsidR="00F26C83" w:rsidRPr="00230F35" w:rsidRDefault="00F26C83" w:rsidP="00751CA7">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06BD9663" w14:textId="77777777" w:rsidR="00F26C83" w:rsidRPr="00230F35" w:rsidRDefault="00F26C83" w:rsidP="00751CA7">
            <w:pPr>
              <w:pStyle w:val="NormalWeb"/>
              <w:spacing w:after="0"/>
              <w:ind w:left="142" w:right="34"/>
              <w:rPr>
                <w:rFonts w:ascii="Arial" w:hAnsi="Arial" w:cs="Arial"/>
                <w:sz w:val="22"/>
                <w:szCs w:val="22"/>
              </w:rPr>
            </w:pPr>
            <w:r w:rsidRPr="00230F35">
              <w:rPr>
                <w:rFonts w:ascii="Arial" w:hAnsi="Arial" w:cs="Arial"/>
                <w:sz w:val="22"/>
                <w:szCs w:val="22"/>
              </w:rPr>
              <w:t>Date:</w:t>
            </w:r>
          </w:p>
        </w:tc>
      </w:tr>
      <w:tr w:rsidR="00F26C83" w:rsidRPr="002F467C" w14:paraId="6392AEC5" w14:textId="77777777" w:rsidTr="00751CA7">
        <w:tc>
          <w:tcPr>
            <w:tcW w:w="8856" w:type="dxa"/>
            <w:gridSpan w:val="5"/>
          </w:tcPr>
          <w:p w14:paraId="345B6AC3" w14:textId="77777777" w:rsidR="00F26C83" w:rsidRPr="00230F35" w:rsidRDefault="00F26C83" w:rsidP="00751CA7">
            <w:pPr>
              <w:pStyle w:val="NormalWeb"/>
              <w:spacing w:before="0" w:beforeAutospacing="0" w:after="0" w:afterAutospacing="0"/>
              <w:ind w:right="-334"/>
              <w:rPr>
                <w:rFonts w:ascii="Arial" w:hAnsi="Arial" w:cs="Arial"/>
                <w:bCs/>
                <w:i/>
                <w:sz w:val="22"/>
                <w:szCs w:val="22"/>
              </w:rPr>
            </w:pPr>
          </w:p>
          <w:p w14:paraId="321B8BD7" w14:textId="77777777" w:rsidR="00F26C83" w:rsidRPr="00230F35" w:rsidRDefault="00F26C83" w:rsidP="00751CA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5D07824" w14:textId="77777777" w:rsidR="00F26C83" w:rsidRPr="00230F35" w:rsidRDefault="00F26C83" w:rsidP="00751CA7">
            <w:pPr>
              <w:pStyle w:val="NormalWeb"/>
              <w:spacing w:before="0" w:beforeAutospacing="0" w:after="0" w:afterAutospacing="0"/>
              <w:ind w:right="-334"/>
              <w:rPr>
                <w:rFonts w:ascii="Arial" w:hAnsi="Arial" w:cs="Arial"/>
                <w:b/>
                <w:bCs/>
                <w:sz w:val="22"/>
                <w:szCs w:val="22"/>
              </w:rPr>
            </w:pPr>
          </w:p>
          <w:p w14:paraId="099DF065"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B1C1B13"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p>
          <w:p w14:paraId="50476D36"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p>
          <w:p w14:paraId="5F358B21"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p>
          <w:p w14:paraId="24275B04"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p>
          <w:p w14:paraId="14DB5CC2"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p>
          <w:p w14:paraId="3E8229B6"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p>
          <w:p w14:paraId="2286FD8A"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p>
          <w:p w14:paraId="2FB9697B"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p>
          <w:p w14:paraId="77105F0F" w14:textId="77777777" w:rsidR="00F26C83" w:rsidRDefault="00F26C83" w:rsidP="00751CA7">
            <w:pPr>
              <w:pStyle w:val="NormalWeb"/>
              <w:spacing w:before="0" w:beforeAutospacing="0" w:after="0" w:afterAutospacing="0"/>
              <w:ind w:right="-334"/>
              <w:rPr>
                <w:rFonts w:ascii="Arial" w:hAnsi="Arial" w:cs="Arial"/>
                <w:bCs/>
                <w:sz w:val="22"/>
                <w:szCs w:val="22"/>
              </w:rPr>
            </w:pPr>
          </w:p>
          <w:p w14:paraId="4A1BB850"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p>
          <w:p w14:paraId="247AA444"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p>
          <w:p w14:paraId="0FFC77F5"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p>
        </w:tc>
      </w:tr>
      <w:tr w:rsidR="00F26C83" w:rsidRPr="002F467C" w14:paraId="1AAA6826" w14:textId="77777777" w:rsidTr="00751CA7">
        <w:trPr>
          <w:trHeight w:val="720"/>
        </w:trPr>
        <w:tc>
          <w:tcPr>
            <w:tcW w:w="5211" w:type="dxa"/>
            <w:gridSpan w:val="2"/>
          </w:tcPr>
          <w:p w14:paraId="0D47A153"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00493E5"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26C83" w:rsidRPr="002F467C" w14:paraId="31AF302A" w14:textId="77777777" w:rsidTr="00751CA7">
        <w:trPr>
          <w:trHeight w:val="720"/>
        </w:trPr>
        <w:tc>
          <w:tcPr>
            <w:tcW w:w="8856" w:type="dxa"/>
            <w:gridSpan w:val="5"/>
          </w:tcPr>
          <w:p w14:paraId="166A36E0" w14:textId="77777777" w:rsidR="00F26C83" w:rsidRPr="00B34964" w:rsidRDefault="00F26C83" w:rsidP="00751CA7">
            <w:pPr>
              <w:rPr>
                <w:rFonts w:ascii="Arial" w:hAnsi="Arial" w:cs="Arial"/>
                <w:b/>
                <w:sz w:val="22"/>
                <w:szCs w:val="22"/>
              </w:rPr>
            </w:pPr>
            <w:r w:rsidRPr="00B34964">
              <w:rPr>
                <w:rFonts w:ascii="Arial" w:hAnsi="Arial" w:cs="Arial"/>
                <w:b/>
                <w:sz w:val="22"/>
                <w:szCs w:val="22"/>
              </w:rPr>
              <w:t>External Examiner’s comments (if relevant)</w:t>
            </w:r>
          </w:p>
          <w:p w14:paraId="03C7E447"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p>
          <w:p w14:paraId="268D3469"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p>
          <w:p w14:paraId="122077F7"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p>
          <w:p w14:paraId="02A6EDB7"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p>
          <w:p w14:paraId="58FA34AF"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p>
          <w:p w14:paraId="11C4080E"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p>
          <w:p w14:paraId="2875A979"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p>
          <w:p w14:paraId="44F35D20"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p>
          <w:p w14:paraId="47486A1E" w14:textId="77777777" w:rsidR="00F26C83" w:rsidRDefault="00F26C83" w:rsidP="00751CA7">
            <w:pPr>
              <w:pStyle w:val="NormalWeb"/>
              <w:spacing w:before="0" w:beforeAutospacing="0" w:after="0" w:afterAutospacing="0"/>
              <w:ind w:right="-334"/>
              <w:rPr>
                <w:rFonts w:ascii="Arial" w:hAnsi="Arial" w:cs="Arial"/>
                <w:bCs/>
                <w:sz w:val="22"/>
                <w:szCs w:val="22"/>
              </w:rPr>
            </w:pPr>
          </w:p>
          <w:p w14:paraId="401BE467"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p>
          <w:p w14:paraId="091625A7" w14:textId="77777777" w:rsidR="00F26C83" w:rsidRPr="00230F35" w:rsidRDefault="00F26C83" w:rsidP="00751CA7">
            <w:pPr>
              <w:pStyle w:val="NormalWeb"/>
              <w:spacing w:before="0" w:beforeAutospacing="0" w:after="0" w:afterAutospacing="0"/>
              <w:ind w:right="-334"/>
              <w:rPr>
                <w:rFonts w:ascii="Arial" w:hAnsi="Arial" w:cs="Arial"/>
                <w:bCs/>
                <w:sz w:val="22"/>
                <w:szCs w:val="22"/>
              </w:rPr>
            </w:pPr>
          </w:p>
        </w:tc>
      </w:tr>
      <w:tr w:rsidR="00F26C83" w:rsidRPr="002F467C" w14:paraId="50C5F8E8" w14:textId="77777777" w:rsidTr="00751CA7">
        <w:trPr>
          <w:trHeight w:val="720"/>
        </w:trPr>
        <w:tc>
          <w:tcPr>
            <w:tcW w:w="5211" w:type="dxa"/>
            <w:gridSpan w:val="2"/>
          </w:tcPr>
          <w:p w14:paraId="28D79373" w14:textId="77777777" w:rsidR="00F26C83" w:rsidRPr="00230F35" w:rsidRDefault="00F26C83" w:rsidP="00751CA7">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71407499" w14:textId="77777777" w:rsidR="00F26C83" w:rsidRPr="00230F35" w:rsidRDefault="00F26C83" w:rsidP="00751CA7">
            <w:pPr>
              <w:rPr>
                <w:rFonts w:ascii="Arial" w:hAnsi="Arial" w:cs="Arial"/>
                <w:sz w:val="22"/>
                <w:szCs w:val="22"/>
              </w:rPr>
            </w:pPr>
            <w:r w:rsidRPr="00230F35">
              <w:rPr>
                <w:rFonts w:ascii="Arial" w:hAnsi="Arial" w:cs="Arial"/>
                <w:sz w:val="22"/>
                <w:szCs w:val="22"/>
              </w:rPr>
              <w:t>Date:</w:t>
            </w:r>
          </w:p>
        </w:tc>
      </w:tr>
    </w:tbl>
    <w:p w14:paraId="3734C620" w14:textId="286BDAF1" w:rsidR="00F26C83" w:rsidRDefault="00F26C83"/>
    <w:p w14:paraId="4CBB117D" w14:textId="3F9ABC41" w:rsidR="00D12185" w:rsidRDefault="00D12185"/>
    <w:p w14:paraId="5EDF8804" w14:textId="6FD11DBF" w:rsidR="00147715" w:rsidRDefault="00D12185" w:rsidP="00147715">
      <w:pPr>
        <w:spacing w:line="276" w:lineRule="auto"/>
      </w:pPr>
      <w:r>
        <w:lastRenderedPageBreak/>
        <w:t>Th</w:t>
      </w:r>
      <w:r w:rsidR="00C03952">
        <w:t>e purpose of this</w:t>
      </w:r>
      <w:r>
        <w:t xml:space="preserve"> essay </w:t>
      </w:r>
      <w:r w:rsidR="004E4BA5">
        <w:t xml:space="preserve">is a </w:t>
      </w:r>
      <w:r>
        <w:t>cr</w:t>
      </w:r>
      <w:r w:rsidR="00163ACB">
        <w:t>itical review o</w:t>
      </w:r>
      <w:r w:rsidR="004E4BA5">
        <w:t>f</w:t>
      </w:r>
      <w:r w:rsidR="00163ACB">
        <w:t xml:space="preserve"> </w:t>
      </w:r>
      <w:r w:rsidR="004E4BA5">
        <w:t xml:space="preserve">Carl Gustav </w:t>
      </w:r>
      <w:r w:rsidR="00163ACB">
        <w:t>Jung’s</w:t>
      </w:r>
      <w:r w:rsidR="004E4BA5">
        <w:t xml:space="preserve"> paper on </w:t>
      </w:r>
      <w:r w:rsidR="004E4BA5" w:rsidRPr="004E4BA5">
        <w:rPr>
          <w:i/>
        </w:rPr>
        <w:t>Flying Saucers: A Modern Myth of things Seen in the Skies (1958)</w:t>
      </w:r>
      <w:r w:rsidR="004E4BA5">
        <w:rPr>
          <w:i/>
        </w:rPr>
        <w:t xml:space="preserve">, </w:t>
      </w:r>
      <w:r w:rsidR="004E4BA5" w:rsidRPr="004E4BA5">
        <w:t xml:space="preserve">originated </w:t>
      </w:r>
      <w:r w:rsidR="004E4BA5">
        <w:t xml:space="preserve">in Roderick Main’s book </w:t>
      </w:r>
      <w:r w:rsidR="004E4BA5" w:rsidRPr="004E4BA5">
        <w:rPr>
          <w:i/>
        </w:rPr>
        <w:t>Jung on Synchronicity and the Paranormal</w:t>
      </w:r>
      <w:r w:rsidR="004E4BA5">
        <w:rPr>
          <w:i/>
        </w:rPr>
        <w:t xml:space="preserve"> (2008</w:t>
      </w:r>
      <w:r w:rsidR="00077B67">
        <w:rPr>
          <w:i/>
        </w:rPr>
        <w:t xml:space="preserve">). </w:t>
      </w:r>
      <w:r w:rsidR="007119C9">
        <w:t>T</w:t>
      </w:r>
      <w:r w:rsidR="00077B67">
        <w:t xml:space="preserve">his essay will focus </w:t>
      </w:r>
      <w:r w:rsidR="007119C9">
        <w:t xml:space="preserve">mainly </w:t>
      </w:r>
      <w:r w:rsidR="00077B67">
        <w:t xml:space="preserve">on the </w:t>
      </w:r>
      <w:r w:rsidR="003879F7">
        <w:t xml:space="preserve">question: </w:t>
      </w:r>
      <w:r w:rsidR="000E147F">
        <w:t>‘</w:t>
      </w:r>
      <w:r w:rsidR="003879F7">
        <w:t xml:space="preserve">What does the material reveal about </w:t>
      </w:r>
      <w:r w:rsidR="00077B67">
        <w:t xml:space="preserve">Jung’s attitude </w:t>
      </w:r>
      <w:r w:rsidR="003879F7">
        <w:t>to modern mythology?</w:t>
      </w:r>
      <w:r w:rsidR="000E147F">
        <w:t>’</w:t>
      </w:r>
      <w:r w:rsidR="003879F7">
        <w:t xml:space="preserve"> </w:t>
      </w:r>
      <w:r w:rsidR="008A2833">
        <w:t>That leads to the question</w:t>
      </w:r>
      <w:r w:rsidR="00FE272D">
        <w:t>s</w:t>
      </w:r>
      <w:r w:rsidR="008A2833">
        <w:t xml:space="preserve"> of the mythology </w:t>
      </w:r>
      <w:r w:rsidR="00FE272D">
        <w:t>itself, such as what it is and what can be considered as modern myt</w:t>
      </w:r>
      <w:r w:rsidR="00EA3B28">
        <w:t>h</w:t>
      </w:r>
      <w:r w:rsidR="00FE272D">
        <w:t xml:space="preserve">? As Jung’s understanding of </w:t>
      </w:r>
      <w:r w:rsidR="007119C9">
        <w:t>m</w:t>
      </w:r>
      <w:r w:rsidR="00A6417A">
        <w:t xml:space="preserve">odern mythology </w:t>
      </w:r>
      <w:r w:rsidR="0094062E">
        <w:t>is</w:t>
      </w:r>
      <w:r w:rsidR="00A6417A">
        <w:t xml:space="preserve"> related to the flying saucers or with other words – UFOs</w:t>
      </w:r>
      <w:r w:rsidR="00DD6364">
        <w:t>,</w:t>
      </w:r>
      <w:r w:rsidR="00A6417A">
        <w:t xml:space="preserve"> </w:t>
      </w:r>
      <w:r w:rsidR="00FE272D">
        <w:t>m</w:t>
      </w:r>
      <w:r w:rsidR="002A5EBC">
        <w:t xml:space="preserve">odern myths of UFOs will be examined </w:t>
      </w:r>
      <w:r w:rsidR="007119C9">
        <w:t xml:space="preserve">through the </w:t>
      </w:r>
      <w:r w:rsidR="002A5EBC">
        <w:t xml:space="preserve">psychological </w:t>
      </w:r>
      <w:r w:rsidR="00EA3B28">
        <w:t xml:space="preserve">as well as physical </w:t>
      </w:r>
      <w:r w:rsidR="007119C9">
        <w:t>aspects</w:t>
      </w:r>
      <w:r w:rsidR="008A2833">
        <w:t>,</w:t>
      </w:r>
      <w:r w:rsidR="007119C9">
        <w:t xml:space="preserve"> </w:t>
      </w:r>
      <w:r w:rsidR="008A2833">
        <w:t xml:space="preserve">such as </w:t>
      </w:r>
      <w:r w:rsidR="0094062E">
        <w:t xml:space="preserve">the features </w:t>
      </w:r>
      <w:r w:rsidR="007119C9">
        <w:t xml:space="preserve">of people fantasies, </w:t>
      </w:r>
      <w:r w:rsidR="004B7F6A" w:rsidRPr="00BD5A72">
        <w:t>fair</w:t>
      </w:r>
      <w:r w:rsidR="007119C9">
        <w:t xml:space="preserve">, </w:t>
      </w:r>
      <w:r w:rsidR="000550F1" w:rsidRPr="00EC5620">
        <w:t>rumours</w:t>
      </w:r>
      <w:r w:rsidR="000550F1">
        <w:t xml:space="preserve">, </w:t>
      </w:r>
      <w:r w:rsidR="00E445B9">
        <w:t xml:space="preserve">synchronicity, </w:t>
      </w:r>
      <w:r w:rsidR="007119C9">
        <w:t xml:space="preserve">consciousness and unconscious </w:t>
      </w:r>
      <w:r w:rsidR="008A2833">
        <w:t xml:space="preserve">mind. </w:t>
      </w:r>
      <w:r w:rsidR="00FE272D">
        <w:t>W</w:t>
      </w:r>
      <w:r w:rsidR="00B6258E">
        <w:t>ithin this essay</w:t>
      </w:r>
      <w:r w:rsidR="00FE272D">
        <w:t xml:space="preserve"> o</w:t>
      </w:r>
      <w:r w:rsidR="008A2833">
        <w:t>ther scholars</w:t>
      </w:r>
      <w:r w:rsidR="000550F1">
        <w:t xml:space="preserve"> and writers</w:t>
      </w:r>
      <w:r w:rsidR="008A2833">
        <w:t xml:space="preserve">, such as </w:t>
      </w:r>
      <w:r w:rsidR="00D5676A">
        <w:t xml:space="preserve">Sigmund Freud, </w:t>
      </w:r>
      <w:r w:rsidR="000550F1">
        <w:t xml:space="preserve">Liz Greene, Juliet Sharman Burke, Mikael Rothstein, </w:t>
      </w:r>
      <w:r w:rsidR="00597EAD">
        <w:t xml:space="preserve">and </w:t>
      </w:r>
      <w:r w:rsidR="000550F1">
        <w:t xml:space="preserve">Jodi Dean </w:t>
      </w:r>
      <w:r w:rsidR="008A2833">
        <w:t xml:space="preserve">will </w:t>
      </w:r>
      <w:r w:rsidR="00FE272D">
        <w:t>contrast or back up Jung’s ideas o</w:t>
      </w:r>
      <w:r w:rsidR="00EA3B28">
        <w:t xml:space="preserve">n </w:t>
      </w:r>
      <w:r w:rsidR="00FE272D">
        <w:t>flying saucers as a modern mythology</w:t>
      </w:r>
      <w:r w:rsidR="00EA3B28">
        <w:t xml:space="preserve"> -</w:t>
      </w:r>
      <w:r w:rsidR="00144CAC">
        <w:t xml:space="preserve"> psychological </w:t>
      </w:r>
      <w:r w:rsidR="00EA3B28">
        <w:t xml:space="preserve">and physical </w:t>
      </w:r>
      <w:r w:rsidR="00144CAC">
        <w:t xml:space="preserve">anomalies. </w:t>
      </w:r>
      <w:r w:rsidR="00147715">
        <w:t>Jung</w:t>
      </w:r>
      <w:r w:rsidR="000550F1">
        <w:t xml:space="preserve">’s </w:t>
      </w:r>
      <w:r w:rsidR="000550F1" w:rsidRPr="000550F1">
        <w:t>hypotheses</w:t>
      </w:r>
      <w:r w:rsidR="000550F1">
        <w:t xml:space="preserve"> of</w:t>
      </w:r>
      <w:r w:rsidR="00147715">
        <w:t xml:space="preserve"> flying saucers </w:t>
      </w:r>
      <w:r w:rsidR="000550F1">
        <w:t xml:space="preserve">will be examined </w:t>
      </w:r>
      <w:r w:rsidR="00147715">
        <w:t xml:space="preserve">from a different lens of whether </w:t>
      </w:r>
      <w:r w:rsidR="00BA31E7">
        <w:t xml:space="preserve">this phenomenon in the sky </w:t>
      </w:r>
      <w:proofErr w:type="gramStart"/>
      <w:r w:rsidR="00B6258E">
        <w:t xml:space="preserve">is </w:t>
      </w:r>
      <w:r w:rsidR="002339D8">
        <w:t>a real substance</w:t>
      </w:r>
      <w:proofErr w:type="gramEnd"/>
      <w:r w:rsidR="00BA31E7">
        <w:t>,</w:t>
      </w:r>
      <w:r w:rsidR="00147715">
        <w:t xml:space="preserve"> or just </w:t>
      </w:r>
      <w:r w:rsidR="002339D8">
        <w:t>a</w:t>
      </w:r>
      <w:r w:rsidR="00147715">
        <w:t xml:space="preserve"> </w:t>
      </w:r>
      <w:r w:rsidR="002339D8">
        <w:t xml:space="preserve">man’s </w:t>
      </w:r>
      <w:r w:rsidR="00147715">
        <w:t>imagination</w:t>
      </w:r>
      <w:r w:rsidR="002339D8">
        <w:t>. As well as</w:t>
      </w:r>
      <w:r w:rsidR="00BA31E7">
        <w:t xml:space="preserve"> </w:t>
      </w:r>
      <w:r w:rsidR="000550F1">
        <w:t xml:space="preserve">including </w:t>
      </w:r>
      <w:r w:rsidR="00BA31E7">
        <w:t>other possibilities which influence people</w:t>
      </w:r>
      <w:r w:rsidR="002339D8">
        <w:t>’s</w:t>
      </w:r>
      <w:r w:rsidR="00BA31E7">
        <w:t xml:space="preserve"> psyche in the society, such as </w:t>
      </w:r>
      <w:r w:rsidR="00BA31E7" w:rsidRPr="001012FB">
        <w:t>visuality</w:t>
      </w:r>
      <w:r w:rsidR="00BA31E7">
        <w:t xml:space="preserve">, </w:t>
      </w:r>
      <w:r w:rsidR="000550F1">
        <w:t xml:space="preserve">‘collective psyche’ or </w:t>
      </w:r>
      <w:r w:rsidR="00147715">
        <w:t>‘mass hallucination’</w:t>
      </w:r>
      <w:r w:rsidR="00BA31E7">
        <w:t>.</w:t>
      </w:r>
    </w:p>
    <w:p w14:paraId="2E34ED45" w14:textId="7CA92151" w:rsidR="00D12185" w:rsidRDefault="00D12185" w:rsidP="004843F5">
      <w:pPr>
        <w:spacing w:line="276" w:lineRule="auto"/>
      </w:pPr>
    </w:p>
    <w:p w14:paraId="1FCC6CBB" w14:textId="106E4E7B" w:rsidR="00D738D0" w:rsidRDefault="003C245A" w:rsidP="00633FD2">
      <w:pPr>
        <w:spacing w:line="276" w:lineRule="auto"/>
      </w:pPr>
      <w:r>
        <w:t xml:space="preserve">The psychiatrist and psychoanalyst Carl Gustav Jung </w:t>
      </w:r>
      <w:r w:rsidR="002A2ADB">
        <w:t>saw the patterns of the human mind</w:t>
      </w:r>
      <w:r w:rsidR="006375D1">
        <w:t>:</w:t>
      </w:r>
      <w:r w:rsidR="00B22BA0">
        <w:t xml:space="preserve"> how it interacts with a phenomenon in the sky</w:t>
      </w:r>
      <w:r w:rsidR="006375D1">
        <w:t>, along with imagination and</w:t>
      </w:r>
      <w:r w:rsidR="002A2ADB">
        <w:t xml:space="preserve"> arise of</w:t>
      </w:r>
      <w:r w:rsidR="003B0E0D">
        <w:t xml:space="preserve"> the</w:t>
      </w:r>
      <w:r w:rsidR="002A2ADB">
        <w:t xml:space="preserve"> mythology. </w:t>
      </w:r>
      <w:r w:rsidR="00563F42">
        <w:t>To begin with</w:t>
      </w:r>
      <w:r>
        <w:t xml:space="preserve">, </w:t>
      </w:r>
      <w:r w:rsidRPr="00563F42">
        <w:t>mythology</w:t>
      </w:r>
      <w:r>
        <w:t xml:space="preserve"> ha</w:t>
      </w:r>
      <w:r w:rsidR="00B6258E">
        <w:t>s</w:t>
      </w:r>
      <w:r>
        <w:t xml:space="preserve"> many definitions that explain the consistency and relations of what it is</w:t>
      </w:r>
      <w:r w:rsidR="007804DD">
        <w:t>.</w:t>
      </w:r>
      <w:r>
        <w:t xml:space="preserve"> </w:t>
      </w:r>
      <w:r w:rsidR="007804DD">
        <w:t>A</w:t>
      </w:r>
      <w:r>
        <w:t xml:space="preserve">ccording to </w:t>
      </w:r>
      <w:r w:rsidR="00D53013">
        <w:t>astrologer</w:t>
      </w:r>
      <w:r w:rsidR="00563F42">
        <w:t>,</w:t>
      </w:r>
      <w:r w:rsidR="00D53013">
        <w:t xml:space="preserve"> psychologist </w:t>
      </w:r>
      <w:r w:rsidR="00FC3185">
        <w:t>Liz Green</w:t>
      </w:r>
      <w:r w:rsidR="00D105C8">
        <w:t>e</w:t>
      </w:r>
      <w:r w:rsidR="00FC3185">
        <w:t xml:space="preserve"> and </w:t>
      </w:r>
      <w:r w:rsidR="00D53013">
        <w:t>astrologer</w:t>
      </w:r>
      <w:r w:rsidR="00563F42">
        <w:t>,</w:t>
      </w:r>
      <w:r w:rsidR="00D53013">
        <w:t xml:space="preserve"> </w:t>
      </w:r>
      <w:r w:rsidR="00563F42">
        <w:t xml:space="preserve">analytical </w:t>
      </w:r>
      <w:r w:rsidR="00D53013">
        <w:t xml:space="preserve">psychotherapist </w:t>
      </w:r>
      <w:r w:rsidR="00FC3185">
        <w:t xml:space="preserve">Juliet Sharman </w:t>
      </w:r>
      <w:r w:rsidR="00D105C8">
        <w:t xml:space="preserve">- </w:t>
      </w:r>
      <w:r w:rsidR="00FC3185">
        <w:t>Burke ‘</w:t>
      </w:r>
      <w:r w:rsidR="00FC3185" w:rsidRPr="00FC3185">
        <w:t>Myth is the original self-help psychology</w:t>
      </w:r>
      <w:r w:rsidR="00FC3185">
        <w:t>…’</w:t>
      </w:r>
      <w:r w:rsidR="00D105C8">
        <w:t>.</w:t>
      </w:r>
      <w:r w:rsidR="00FC3185">
        <w:rPr>
          <w:rStyle w:val="FootnoteReference"/>
        </w:rPr>
        <w:footnoteReference w:id="1"/>
      </w:r>
      <w:r w:rsidR="007706C9">
        <w:t xml:space="preserve"> </w:t>
      </w:r>
      <w:r w:rsidR="00B43D7F">
        <w:t xml:space="preserve">Austrian neurologist Sigmund </w:t>
      </w:r>
      <w:r w:rsidR="001F5BB8">
        <w:t>Freud</w:t>
      </w:r>
      <w:r w:rsidR="00017EE2">
        <w:t xml:space="preserve"> stated that</w:t>
      </w:r>
      <w:r w:rsidR="001F5BB8">
        <w:t xml:space="preserve"> ‘</w:t>
      </w:r>
      <w:r w:rsidR="001F5BB8" w:rsidRPr="001F5BB8">
        <w:t>It seems extremely probable that myths, for example, are the distorted vestiges of the wish-phantasies of whole nations -- the age-long dreams of young humanity</w:t>
      </w:r>
      <w:r w:rsidR="001F5BB8">
        <w:t>’.</w:t>
      </w:r>
      <w:r w:rsidR="001F5BB8">
        <w:rPr>
          <w:rStyle w:val="FootnoteReference"/>
        </w:rPr>
        <w:footnoteReference w:id="2"/>
      </w:r>
      <w:r w:rsidR="001F5BB8">
        <w:t xml:space="preserve"> </w:t>
      </w:r>
      <w:r w:rsidR="00D53013">
        <w:t>And</w:t>
      </w:r>
      <w:r w:rsidR="00D105C8">
        <w:t xml:space="preserve"> according to </w:t>
      </w:r>
      <w:r w:rsidR="001F5BB8">
        <w:t>J</w:t>
      </w:r>
      <w:r w:rsidRPr="00561610">
        <w:t>ung, ‘</w:t>
      </w:r>
      <w:r w:rsidR="003824A2">
        <w:t>Every myth</w:t>
      </w:r>
      <w:r w:rsidR="00520CB6">
        <w:t>, however peculiar or exotic, contains the potential for revealing indirectly some unforeseen or neglected aspect of the human psyche’.</w:t>
      </w:r>
      <w:r w:rsidR="00520CB6">
        <w:rPr>
          <w:rStyle w:val="FootnoteReference"/>
        </w:rPr>
        <w:footnoteReference w:id="3"/>
      </w:r>
      <w:r>
        <w:t xml:space="preserve"> </w:t>
      </w:r>
      <w:r w:rsidR="00D105C8">
        <w:t>Every scholar’s definition of the mythology varies from each other’s as everyone tri</w:t>
      </w:r>
      <w:r w:rsidR="006070DA">
        <w:t>ed</w:t>
      </w:r>
      <w:r w:rsidR="00D105C8">
        <w:t xml:space="preserve"> to make their own point regarding to the myths. </w:t>
      </w:r>
      <w:r>
        <w:t>Thus,</w:t>
      </w:r>
      <w:r w:rsidR="00D105C8">
        <w:t xml:space="preserve"> Greene’s and Sharman </w:t>
      </w:r>
      <w:r w:rsidR="00BC0F5E">
        <w:t xml:space="preserve">- </w:t>
      </w:r>
      <w:r w:rsidR="00D105C8">
        <w:t>Burke definition of myth helps human being</w:t>
      </w:r>
      <w:r w:rsidR="00B6258E">
        <w:t>s</w:t>
      </w:r>
      <w:r w:rsidR="00D105C8">
        <w:t xml:space="preserve"> to explain the </w:t>
      </w:r>
      <w:r w:rsidR="00D105C8" w:rsidRPr="007706C9">
        <w:t>course of actions</w:t>
      </w:r>
      <w:r w:rsidR="00D105C8">
        <w:t xml:space="preserve"> of </w:t>
      </w:r>
      <w:r w:rsidR="00B6258E">
        <w:t xml:space="preserve">the </w:t>
      </w:r>
      <w:r w:rsidR="00D105C8">
        <w:t xml:space="preserve">unexplainable; where </w:t>
      </w:r>
      <w:r w:rsidR="00D53013">
        <w:t xml:space="preserve">Freud’s </w:t>
      </w:r>
      <w:r w:rsidR="00D105C8">
        <w:t xml:space="preserve">approach </w:t>
      </w:r>
      <w:r w:rsidR="006070DA">
        <w:t>was</w:t>
      </w:r>
      <w:r w:rsidR="00D105C8">
        <w:t xml:space="preserve"> to </w:t>
      </w:r>
      <w:r w:rsidR="00BC0F5E">
        <w:t xml:space="preserve">link the myths with the people ‘wish-fantasies’. However, </w:t>
      </w:r>
      <w:r>
        <w:t>Jung</w:t>
      </w:r>
      <w:r w:rsidR="00B6258E">
        <w:t>’s</w:t>
      </w:r>
      <w:r>
        <w:t xml:space="preserve"> definition </w:t>
      </w:r>
      <w:r w:rsidR="00DD0BEA">
        <w:t xml:space="preserve">of mythology </w:t>
      </w:r>
      <w:r>
        <w:t>ha</w:t>
      </w:r>
      <w:r w:rsidR="00B6258E">
        <w:t>s</w:t>
      </w:r>
      <w:r>
        <w:t xml:space="preserve"> a de</w:t>
      </w:r>
      <w:r w:rsidR="00B6258E">
        <w:t>e</w:t>
      </w:r>
      <w:r>
        <w:t>p understanding of</w:t>
      </w:r>
      <w:r w:rsidR="00DD0BEA">
        <w:t xml:space="preserve"> it</w:t>
      </w:r>
      <w:r>
        <w:t xml:space="preserve">, as he looked at </w:t>
      </w:r>
      <w:r w:rsidR="00DD0BEA">
        <w:t>myths</w:t>
      </w:r>
      <w:r>
        <w:t xml:space="preserve"> from the </w:t>
      </w:r>
      <w:r w:rsidR="00BC0F5E">
        <w:t xml:space="preserve">wider </w:t>
      </w:r>
      <w:r>
        <w:t xml:space="preserve">perspective. In his essay </w:t>
      </w:r>
      <w:r w:rsidRPr="003C245A">
        <w:rPr>
          <w:i/>
        </w:rPr>
        <w:t>Flying Saucers: A Modern Myth of Things Seen in the Skies</w:t>
      </w:r>
      <w:r w:rsidR="00D738D0">
        <w:rPr>
          <w:i/>
        </w:rPr>
        <w:t>,</w:t>
      </w:r>
      <w:r w:rsidRPr="003C245A">
        <w:rPr>
          <w:i/>
        </w:rPr>
        <w:t xml:space="preserve"> </w:t>
      </w:r>
      <w:r>
        <w:t>t</w:t>
      </w:r>
      <w:r w:rsidR="002A2ADB">
        <w:t xml:space="preserve">he flying saucers have been recognized as a modern mythology, like once upon a time such a mythology was passed by the ancestors, </w:t>
      </w:r>
      <w:r w:rsidR="00A0009F">
        <w:t xml:space="preserve">and the present-day myths </w:t>
      </w:r>
      <w:r w:rsidR="002A2ADB">
        <w:t>will be passed to others</w:t>
      </w:r>
      <w:r w:rsidR="00D738D0">
        <w:t>,</w:t>
      </w:r>
      <w:r w:rsidR="002A2ADB">
        <w:t xml:space="preserve"> once again. Therefore, one of Jung’s hypothesis of the real and perhaps nonfictional process of the flying saucers shapes the grounds for support of the mythology.</w:t>
      </w:r>
      <w:r w:rsidR="002A2ADB">
        <w:rPr>
          <w:rStyle w:val="FootnoteReference"/>
        </w:rPr>
        <w:footnoteReference w:id="4"/>
      </w:r>
      <w:r w:rsidR="002A2ADB">
        <w:t xml:space="preserve"> In other words, physical objects, such as UFOs </w:t>
      </w:r>
      <w:r w:rsidR="00DD0BEA">
        <w:lastRenderedPageBreak/>
        <w:t xml:space="preserve">(Unidentified Flying Objects) </w:t>
      </w:r>
      <w:r w:rsidR="002A2ADB">
        <w:t xml:space="preserve">stimulates the human mind for figment of the imagination; and imagination or fantasies leads to the mythology. </w:t>
      </w:r>
    </w:p>
    <w:p w14:paraId="4202D06D" w14:textId="6496C84B" w:rsidR="00D738D0" w:rsidRDefault="00896BA2" w:rsidP="00D738D0">
      <w:pPr>
        <w:spacing w:line="276" w:lineRule="auto"/>
      </w:pPr>
      <w:r>
        <w:t xml:space="preserve">Jung believed that ‘We have here a golden opportunity to see how a legend is formed, and how in a difficult and dark time for humanity a miraculous tale grows up of an attempted intervention by </w:t>
      </w:r>
      <w:proofErr w:type="spellStart"/>
      <w:r>
        <w:t>extraterrestrial</w:t>
      </w:r>
      <w:proofErr w:type="spellEnd"/>
      <w:r>
        <w:t xml:space="preserve"> “heavenly” powers – and this at a time when human fantasy is seriously considering the possibility of space travel and of visiting or even invading other planets.’</w:t>
      </w:r>
      <w:r>
        <w:rPr>
          <w:rStyle w:val="FootnoteReference"/>
        </w:rPr>
        <w:footnoteReference w:id="5"/>
      </w:r>
      <w:r>
        <w:t xml:space="preserve"> The modern mythology of the flying saucers gave the humanity to a great degree an openness of the imagination, which ha</w:t>
      </w:r>
      <w:r w:rsidR="00B6258E">
        <w:t>s</w:t>
      </w:r>
      <w:r>
        <w:t xml:space="preserve"> been used already in science fiction movies and television series, such as </w:t>
      </w:r>
      <w:r w:rsidR="00B6258E">
        <w:t>the well-known ones</w:t>
      </w:r>
      <w:r>
        <w:t xml:space="preserve"> ‘Star Wars</w:t>
      </w:r>
      <w:r w:rsidR="00B6258E">
        <w:t>’</w:t>
      </w:r>
      <w:r>
        <w:t xml:space="preserve"> and ‘Stargate’.</w:t>
      </w:r>
      <w:r w:rsidR="00964F9C">
        <w:t xml:space="preserve"> </w:t>
      </w:r>
      <w:r w:rsidR="006070DA">
        <w:t xml:space="preserve">If we look at </w:t>
      </w:r>
      <w:r w:rsidR="00964F9C">
        <w:t>Freud’s concept of myth and wish-fantasies</w:t>
      </w:r>
      <w:r w:rsidR="006070DA">
        <w:t>,</w:t>
      </w:r>
      <w:r w:rsidR="00964F9C">
        <w:t xml:space="preserve"> </w:t>
      </w:r>
      <w:r w:rsidR="006070DA">
        <w:t xml:space="preserve">from one-way it </w:t>
      </w:r>
      <w:r w:rsidR="00964F9C">
        <w:t>fits with the idea of human twisted mind and their imagination of flying saucers</w:t>
      </w:r>
      <w:r w:rsidR="006070DA">
        <w:t>, such as invasion,</w:t>
      </w:r>
      <w:r w:rsidR="00964F9C">
        <w:t xml:space="preserve"> but from the other way – </w:t>
      </w:r>
      <w:r w:rsidR="00FC5C29">
        <w:t>concept of the human mind and myth, in this case</w:t>
      </w:r>
      <w:r w:rsidR="00D738D0">
        <w:t xml:space="preserve"> -</w:t>
      </w:r>
      <w:r w:rsidR="00FC5C29">
        <w:t xml:space="preserve"> flying saucers,</w:t>
      </w:r>
      <w:r w:rsidR="00964F9C">
        <w:t xml:space="preserve"> might </w:t>
      </w:r>
      <w:r w:rsidR="006070DA">
        <w:t xml:space="preserve">not </w:t>
      </w:r>
      <w:r w:rsidR="00964F9C">
        <w:t>be as simple</w:t>
      </w:r>
      <w:r w:rsidR="00FC5C29">
        <w:t xml:space="preserve"> to explain</w:t>
      </w:r>
      <w:r w:rsidR="00D738D0">
        <w:t>,</w:t>
      </w:r>
      <w:r w:rsidR="006070DA">
        <w:t xml:space="preserve"> because there is always more in it</w:t>
      </w:r>
      <w:r w:rsidR="00964F9C">
        <w:t>.</w:t>
      </w:r>
      <w:r w:rsidR="000C6F08">
        <w:t xml:space="preserve"> For instance, </w:t>
      </w:r>
      <w:r w:rsidR="000C6F08" w:rsidRPr="006F384C">
        <w:t>Jung looked at fantasies and the flying saucers, from different angles.</w:t>
      </w:r>
      <w:r w:rsidR="000C6F08">
        <w:t xml:space="preserve"> Therefore, regarding to the mind and fantasies, psychotherapist also suggested that, it might be the other way around – ‘a primary fantasy originating in the unconscious invaded the conscious mind with illusions and visions</w:t>
      </w:r>
      <w:r w:rsidR="003820CA">
        <w:t>’</w:t>
      </w:r>
      <w:bookmarkStart w:id="5" w:name="_GoBack"/>
      <w:bookmarkEnd w:id="5"/>
      <w:r w:rsidR="000C6F08">
        <w:t>.</w:t>
      </w:r>
      <w:r w:rsidR="000C6F08">
        <w:rPr>
          <w:rStyle w:val="FootnoteReference"/>
        </w:rPr>
        <w:footnoteReference w:id="6"/>
      </w:r>
      <w:r w:rsidR="000C6F08">
        <w:t xml:space="preserve"> Thus, this hypothesis shows the pattern of the mind, the unconscious influence on the conscious mind where all starts with the fantasies. Nevertheless, </w:t>
      </w:r>
      <w:r w:rsidR="002A4E54">
        <w:t>Jung</w:t>
      </w:r>
      <w:r w:rsidR="00B6258E">
        <w:t>’s</w:t>
      </w:r>
      <w:r w:rsidR="002A4E54">
        <w:t xml:space="preserve"> theory of</w:t>
      </w:r>
      <w:r>
        <w:t xml:space="preserve"> the ‘difficult and dark’ period</w:t>
      </w:r>
      <w:r w:rsidR="002A4E54">
        <w:t xml:space="preserve">, perhaps </w:t>
      </w:r>
      <w:r w:rsidR="000C6F08">
        <w:t>was</w:t>
      </w:r>
      <w:r w:rsidR="002A4E54">
        <w:t xml:space="preserve"> </w:t>
      </w:r>
      <w:r>
        <w:t>meant</w:t>
      </w:r>
      <w:r w:rsidR="000C6F08">
        <w:t xml:space="preserve"> as</w:t>
      </w:r>
      <w:r>
        <w:t xml:space="preserve"> the post-war era of the terror and misery where it left the psychological impact on people minds. Therefore, the flying saucers became more visible and noticeable exactly after the war and it would be what Jung called as ‘’synchronistic’, i.e., a casual, meaningful coincidence…a hypothesis that has a special bearing an phenomena connected archetypal psychic processes’.</w:t>
      </w:r>
      <w:r>
        <w:rPr>
          <w:rStyle w:val="FootnoteReference"/>
        </w:rPr>
        <w:footnoteReference w:id="7"/>
      </w:r>
      <w:r w:rsidRPr="006F384C">
        <w:t xml:space="preserve"> </w:t>
      </w:r>
      <w:r w:rsidR="00D738D0">
        <w:t>According to American p</w:t>
      </w:r>
      <w:r w:rsidR="00D738D0" w:rsidRPr="00AC5FDF">
        <w:t xml:space="preserve">olitical scientist professor Jodi Dean </w:t>
      </w:r>
      <w:r w:rsidR="00D738D0">
        <w:t>‘</w:t>
      </w:r>
      <w:r w:rsidR="00D738D0" w:rsidRPr="003943D2">
        <w:t>The claim to truth and its challenge to our practices for establishing it are what enable the alien to function as an icon of postmodern anxieties. Because its appeals to evidence incorporate scientific and juridical criteria, the alien works as an icon that allows us to link into embedded fears of invasion, violation, mutation</w:t>
      </w:r>
      <w:r w:rsidR="003943D2">
        <w:t>’.</w:t>
      </w:r>
      <w:r w:rsidR="00656936" w:rsidRPr="00656936">
        <w:t xml:space="preserve"> </w:t>
      </w:r>
      <w:r w:rsidR="00D738D0" w:rsidRPr="00656936">
        <w:t>It uses the language of reality to contest our taken-for-granted experience of reality. The alien marks the radical strangeness and unknowability increasingly part of contemporary life. It serves as the ubiquitous reminder of uncertainty, doubt, suspicion, of the fugitivity of truth. We live with the alien while never knowing it</w:t>
      </w:r>
      <w:r w:rsidR="00D738D0">
        <w:t>’.</w:t>
      </w:r>
      <w:r w:rsidR="00D738D0">
        <w:rPr>
          <w:rStyle w:val="FootnoteReference"/>
        </w:rPr>
        <w:footnoteReference w:id="8"/>
      </w:r>
      <w:r w:rsidR="00656936">
        <w:t xml:space="preserve"> Therefore, putting together Jung’s and Dean’s </w:t>
      </w:r>
      <w:r w:rsidR="002270E7">
        <w:t>con</w:t>
      </w:r>
      <w:r w:rsidR="005F5964">
        <w:t xml:space="preserve">cepts of the post war and postmodern anxieties, </w:t>
      </w:r>
      <w:r w:rsidR="00B6258E">
        <w:t xml:space="preserve">one </w:t>
      </w:r>
      <w:r w:rsidR="005F5964">
        <w:t>can deduce that people</w:t>
      </w:r>
      <w:r w:rsidR="00B6258E">
        <w:t>’s</w:t>
      </w:r>
      <w:r w:rsidR="005F5964">
        <w:t xml:space="preserve"> past experiences of terror - what did powerful nations do to human beings, brings them towards of the greater fair – of what these extra-terrestrial beings are capable of. As a result, creating numerous fantasies of the mystical objects in the sky</w:t>
      </w:r>
      <w:r w:rsidR="00583523">
        <w:t xml:space="preserve"> and their unknown nature. </w:t>
      </w:r>
    </w:p>
    <w:p w14:paraId="67D5087C" w14:textId="77777777" w:rsidR="00D738D0" w:rsidRDefault="00D738D0" w:rsidP="00633FD2">
      <w:pPr>
        <w:spacing w:line="276" w:lineRule="auto"/>
      </w:pPr>
    </w:p>
    <w:p w14:paraId="14130F52" w14:textId="35FE5C50" w:rsidR="00BE027F" w:rsidRPr="00B259D2" w:rsidRDefault="00C3740F" w:rsidP="00BA457B">
      <w:pPr>
        <w:spacing w:line="276" w:lineRule="auto"/>
        <w:rPr>
          <w:i/>
        </w:rPr>
      </w:pPr>
      <w:r>
        <w:lastRenderedPageBreak/>
        <w:t>However, there might be another approach how to explain the flying phenomena in the sk</w:t>
      </w:r>
      <w:r w:rsidR="006D5F01">
        <w:t>y</w:t>
      </w:r>
      <w:r>
        <w:t xml:space="preserve">, which contains the human </w:t>
      </w:r>
      <w:r w:rsidR="00703D15">
        <w:t>‘Collective psyche’</w:t>
      </w:r>
      <w:r>
        <w:t>.</w:t>
      </w:r>
      <w:r w:rsidR="00703D15">
        <w:t xml:space="preserve"> </w:t>
      </w:r>
      <w:r w:rsidR="00147715">
        <w:t>This ‘mass hallucination</w:t>
      </w:r>
      <w:r w:rsidR="00BA457B">
        <w:t>’</w:t>
      </w:r>
      <w:r w:rsidR="00147715">
        <w:t xml:space="preserve"> </w:t>
      </w:r>
      <w:r w:rsidR="00DB208C">
        <w:t>is</w:t>
      </w:r>
      <w:r w:rsidR="00147715">
        <w:t xml:space="preserve"> one of Jung</w:t>
      </w:r>
      <w:r w:rsidR="007C4859">
        <w:t>’</w:t>
      </w:r>
      <w:r w:rsidR="00147715">
        <w:t xml:space="preserve">s </w:t>
      </w:r>
      <w:r w:rsidR="00DB208C">
        <w:t>concept</w:t>
      </w:r>
      <w:r w:rsidR="00B6258E">
        <w:t>s</w:t>
      </w:r>
      <w:r w:rsidR="00147715">
        <w:t xml:space="preserve"> </w:t>
      </w:r>
      <w:r w:rsidR="007C4859">
        <w:t xml:space="preserve">which </w:t>
      </w:r>
      <w:r w:rsidR="00DB208C">
        <w:t xml:space="preserve">might </w:t>
      </w:r>
      <w:r w:rsidR="007C4859">
        <w:t xml:space="preserve">explain </w:t>
      </w:r>
      <w:r w:rsidR="00DB208C">
        <w:t xml:space="preserve">the modern mythical objects influence on the people. </w:t>
      </w:r>
      <w:r w:rsidR="00EC5256">
        <w:t xml:space="preserve">As Greene and </w:t>
      </w:r>
      <w:r w:rsidR="00630E61">
        <w:t>Sharman - Burke states</w:t>
      </w:r>
      <w:r w:rsidR="000067AF">
        <w:t>,</w:t>
      </w:r>
      <w:r w:rsidR="00630E61">
        <w:t xml:space="preserve"> </w:t>
      </w:r>
      <w:r w:rsidR="0000111E">
        <w:t>‘</w:t>
      </w:r>
      <w:r w:rsidR="0000111E" w:rsidRPr="0000111E">
        <w:t xml:space="preserve">For centuries human beings have used myths, </w:t>
      </w:r>
      <w:proofErr w:type="spellStart"/>
      <w:r w:rsidR="0000111E" w:rsidRPr="0000111E">
        <w:t>fairytales</w:t>
      </w:r>
      <w:proofErr w:type="spellEnd"/>
      <w:r w:rsidR="0000111E" w:rsidRPr="0000111E">
        <w:t xml:space="preserve"> and folklore to explain life's mysteries and make them bearable</w:t>
      </w:r>
      <w:r w:rsidR="00630E61">
        <w:t>…</w:t>
      </w:r>
      <w:r w:rsidR="0000111E">
        <w:t>’</w:t>
      </w:r>
      <w:r w:rsidR="0000111E">
        <w:rPr>
          <w:rStyle w:val="FootnoteReference"/>
        </w:rPr>
        <w:footnoteReference w:id="9"/>
      </w:r>
      <w:r w:rsidR="00630E61">
        <w:t xml:space="preserve"> As in the ancient time as well as nowadays</w:t>
      </w:r>
      <w:r w:rsidR="00542989">
        <w:t>,</w:t>
      </w:r>
      <w:r w:rsidR="00630E61">
        <w:t xml:space="preserve"> people</w:t>
      </w:r>
      <w:r w:rsidR="00542989">
        <w:t xml:space="preserve"> look for explanations of the things they can not explain so they </w:t>
      </w:r>
      <w:r w:rsidR="00D243E8">
        <w:t xml:space="preserve">create </w:t>
      </w:r>
      <w:r w:rsidR="0046076D">
        <w:t>stories about unexplainable in a reasonable way</w:t>
      </w:r>
      <w:r w:rsidR="00744ADF">
        <w:t>.</w:t>
      </w:r>
      <w:r w:rsidR="0046076D">
        <w:t xml:space="preserve"> </w:t>
      </w:r>
      <w:r w:rsidR="00744ADF">
        <w:t>F</w:t>
      </w:r>
      <w:r w:rsidR="0046076D">
        <w:t xml:space="preserve">or instance, how </w:t>
      </w:r>
      <w:r w:rsidR="00744ADF">
        <w:t xml:space="preserve">people use myth of flying saucers when they </w:t>
      </w:r>
      <w:r w:rsidR="00461A8B">
        <w:t>hear</w:t>
      </w:r>
      <w:r w:rsidR="00744ADF">
        <w:t xml:space="preserve"> or </w:t>
      </w:r>
      <w:r w:rsidR="00461A8B">
        <w:t>see</w:t>
      </w:r>
      <w:r w:rsidR="00744ADF">
        <w:t xml:space="preserve"> something mystical in the sky.</w:t>
      </w:r>
      <w:r w:rsidR="00342FD7">
        <w:t xml:space="preserve"> Perhaps the very beginning of the flying saucers became a ‘mass-hallucination’ among the humans because of on</w:t>
      </w:r>
      <w:r w:rsidR="00B6258E">
        <w:t>e</w:t>
      </w:r>
      <w:r w:rsidR="00342FD7">
        <w:t xml:space="preserve"> man’s story. In nineteen forty-seven, a pilot named Kenneth Arnold, announced that he came across several odd objects in the sky.</w:t>
      </w:r>
      <w:r w:rsidR="00342FD7">
        <w:rPr>
          <w:rStyle w:val="FootnoteReference"/>
        </w:rPr>
        <w:footnoteReference w:id="10"/>
      </w:r>
      <w:r w:rsidR="00342FD7">
        <w:t xml:space="preserve"> </w:t>
      </w:r>
      <w:r w:rsidR="00F0138D">
        <w:t>In the fact</w:t>
      </w:r>
      <w:r w:rsidR="007B456E">
        <w:t xml:space="preserve"> he was uncertain what he encountered</w:t>
      </w:r>
      <w:r w:rsidR="00CE5D1F">
        <w:t>,</w:t>
      </w:r>
      <w:r w:rsidR="007B456E">
        <w:t xml:space="preserve"> however he illustrated the mystical object as </w:t>
      </w:r>
      <w:r w:rsidR="007B456E" w:rsidRPr="007B456E">
        <w:t>“crescent shaped” and that these objects were moving “like a saucer skipping over water”</w:t>
      </w:r>
      <w:r w:rsidR="00CE5D1F">
        <w:t>.</w:t>
      </w:r>
      <w:r w:rsidR="00CE5D1F">
        <w:rPr>
          <w:rStyle w:val="FootnoteReference"/>
        </w:rPr>
        <w:footnoteReference w:id="11"/>
      </w:r>
      <w:r w:rsidR="00071EE8">
        <w:t xml:space="preserve"> </w:t>
      </w:r>
      <w:r w:rsidR="00CE5D1F">
        <w:t>W</w:t>
      </w:r>
      <w:r w:rsidR="00071EE8">
        <w:t xml:space="preserve">here a couple </w:t>
      </w:r>
      <w:r w:rsidR="00B6258E">
        <w:t xml:space="preserve">of </w:t>
      </w:r>
      <w:r w:rsidR="00071EE8">
        <w:t xml:space="preserve">days later the headlines in the newspapers were including the term </w:t>
      </w:r>
      <w:r w:rsidR="00071EE8" w:rsidRPr="00071EE8">
        <w:t xml:space="preserve">"flying saucer", which was extracted from </w:t>
      </w:r>
      <w:r w:rsidR="00705226">
        <w:t xml:space="preserve">the </w:t>
      </w:r>
      <w:r w:rsidR="00071EE8" w:rsidRPr="00071EE8">
        <w:t>pilot</w:t>
      </w:r>
      <w:r w:rsidR="00705226">
        <w:t>’</w:t>
      </w:r>
      <w:r w:rsidR="00071EE8" w:rsidRPr="00071EE8">
        <w:t xml:space="preserve">s story of the object movement in the sky, however Arnold never mentioned that these objects were </w:t>
      </w:r>
      <w:r w:rsidR="00705226">
        <w:t xml:space="preserve">the </w:t>
      </w:r>
      <w:r w:rsidR="00071EE8" w:rsidRPr="00071EE8">
        <w:t>shape of a saucer.</w:t>
      </w:r>
      <w:r w:rsidR="00CE5D1F">
        <w:rPr>
          <w:rStyle w:val="FootnoteReference"/>
        </w:rPr>
        <w:footnoteReference w:id="12"/>
      </w:r>
      <w:r w:rsidR="00CE5D1F">
        <w:t xml:space="preserve"> Because of the headlines, people from </w:t>
      </w:r>
      <w:r w:rsidR="00793E73">
        <w:t>multiple</w:t>
      </w:r>
      <w:r w:rsidR="00CE5D1F">
        <w:t xml:space="preserve"> places in United States </w:t>
      </w:r>
      <w:r w:rsidR="00793E73">
        <w:t xml:space="preserve">announced that they happened to see this phenomenon in the sky; interestingly, instead of the </w:t>
      </w:r>
      <w:r w:rsidR="00793E73" w:rsidRPr="007B456E">
        <w:t xml:space="preserve">“crescent shaped” </w:t>
      </w:r>
      <w:r w:rsidR="00793E73">
        <w:t>objects, people reported flying saucers.</w:t>
      </w:r>
      <w:r w:rsidR="00F0138D">
        <w:rPr>
          <w:rStyle w:val="FootnoteReference"/>
        </w:rPr>
        <w:footnoteReference w:id="13"/>
      </w:r>
      <w:r w:rsidR="00F0138D">
        <w:t xml:space="preserve"> </w:t>
      </w:r>
      <w:r w:rsidR="008605E1">
        <w:t>According to Jung ‘The collective unconscious – so far as we can say anything about it all – appears to consist of mythological motifs or primordial images, for which reason the myths all nations are its real exponents</w:t>
      </w:r>
      <w:r w:rsidR="00520CB6">
        <w:t xml:space="preserve">. In fact, the whole mythology could be taken </w:t>
      </w:r>
      <w:r w:rsidR="00F5453C">
        <w:t>as a sort of projection of the collective unconscious</w:t>
      </w:r>
      <w:r w:rsidR="008605E1">
        <w:t>’.</w:t>
      </w:r>
      <w:r w:rsidR="008605E1">
        <w:rPr>
          <w:rStyle w:val="FootnoteReference"/>
        </w:rPr>
        <w:footnoteReference w:id="14"/>
      </w:r>
      <w:r w:rsidR="00F5453C">
        <w:t xml:space="preserve"> </w:t>
      </w:r>
      <w:r w:rsidR="008605E1">
        <w:t xml:space="preserve">Thereby the myth of flying saucers rapidly </w:t>
      </w:r>
      <w:r w:rsidR="00633FD2">
        <w:t>reproduces</w:t>
      </w:r>
      <w:r w:rsidR="008605E1">
        <w:t xml:space="preserve"> and spread </w:t>
      </w:r>
      <w:r w:rsidR="00633FD2">
        <w:t xml:space="preserve">in nations and even worldwide, where people share the same or similar vision. </w:t>
      </w:r>
      <w:r w:rsidR="006F6159">
        <w:t xml:space="preserve">Especially when the rumours </w:t>
      </w:r>
      <w:r w:rsidR="00BB6C68">
        <w:t xml:space="preserve">take place among the people </w:t>
      </w:r>
      <w:r w:rsidR="00633FD2">
        <w:t xml:space="preserve">or in the society. </w:t>
      </w:r>
      <w:r w:rsidR="00C87AEA">
        <w:t>‘…since conscious and unconscious fantasy and even mendacity, obviously play an important role in building up the rumour…’.</w:t>
      </w:r>
      <w:r w:rsidR="00C87AEA">
        <w:rPr>
          <w:rStyle w:val="FootnoteReference"/>
        </w:rPr>
        <w:footnoteReference w:id="15"/>
      </w:r>
      <w:r w:rsidR="00C87AEA">
        <w:t xml:space="preserve"> </w:t>
      </w:r>
      <w:r w:rsidR="00A71373">
        <w:t>Howev</w:t>
      </w:r>
      <w:r w:rsidR="00A71373" w:rsidRPr="00A71373">
        <w:t>er, a prof</w:t>
      </w:r>
      <w:r w:rsidR="00A71373">
        <w:t>e</w:t>
      </w:r>
      <w:r w:rsidR="00A71373" w:rsidRPr="00A71373">
        <w:t>ssor</w:t>
      </w:r>
      <w:r w:rsidR="00A71373">
        <w:t xml:space="preserve"> of religious history Mikael </w:t>
      </w:r>
      <w:r w:rsidR="00A71373" w:rsidRPr="00A71373">
        <w:t>Rothstein</w:t>
      </w:r>
      <w:r w:rsidR="00BD0BE0">
        <w:t xml:space="preserve"> in his paper </w:t>
      </w:r>
      <w:r w:rsidR="00BD0BE0" w:rsidRPr="00BD0BE0">
        <w:rPr>
          <w:i/>
        </w:rPr>
        <w:t>Images of the Mind and Images of the Eye</w:t>
      </w:r>
      <w:r w:rsidR="00A97D1B">
        <w:rPr>
          <w:i/>
        </w:rPr>
        <w:t xml:space="preserve"> </w:t>
      </w:r>
      <w:r w:rsidR="00BE027F">
        <w:t>argued that this observation: numerous of people seeing flying saucers instead of ‘crescent shaped’ object, after reading the newspaper, brings to ‘the development of the iconographical image of the “flying saucers”’.</w:t>
      </w:r>
      <w:r w:rsidR="00BE027F">
        <w:rPr>
          <w:rStyle w:val="FootnoteReference"/>
        </w:rPr>
        <w:footnoteReference w:id="16"/>
      </w:r>
      <w:r w:rsidR="00BE027F">
        <w:t xml:space="preserve"> </w:t>
      </w:r>
      <w:r w:rsidR="000B262D">
        <w:t xml:space="preserve">As </w:t>
      </w:r>
      <w:r w:rsidR="00BD0BE0">
        <w:t xml:space="preserve">Rothstein believed, there are two explanations of the witness reports: the first is the actual mysticism of the unknown objects in the sky and the second is that the phrase </w:t>
      </w:r>
      <w:r w:rsidR="00BD0BE0" w:rsidRPr="00BD0BE0">
        <w:rPr>
          <w:i/>
        </w:rPr>
        <w:t>flying saucers</w:t>
      </w:r>
      <w:r w:rsidR="00BD0BE0">
        <w:t xml:space="preserve"> are the origin of the image.</w:t>
      </w:r>
      <w:r w:rsidR="00BD0BE0">
        <w:rPr>
          <w:rStyle w:val="FootnoteReference"/>
        </w:rPr>
        <w:footnoteReference w:id="17"/>
      </w:r>
      <w:r w:rsidR="00BD0BE0">
        <w:t xml:space="preserve"> Rothstein’s hypothesis might be simple but </w:t>
      </w:r>
      <w:r w:rsidR="00A97D1B">
        <w:t xml:space="preserve">also acceptably understandable. </w:t>
      </w:r>
      <w:r w:rsidR="00931937">
        <w:t>Thus,</w:t>
      </w:r>
      <w:r w:rsidR="00A97D1B">
        <w:t xml:space="preserve"> people read breaking news about something new and mystical, and they want to be part of it – the source of the image. </w:t>
      </w:r>
      <w:r w:rsidR="00490832">
        <w:t xml:space="preserve">Even though </w:t>
      </w:r>
      <w:r w:rsidR="00931937" w:rsidRPr="00931937">
        <w:t>Mi</w:t>
      </w:r>
      <w:r w:rsidR="00931937">
        <w:t>kae</w:t>
      </w:r>
      <w:r w:rsidR="00931937" w:rsidRPr="00931937">
        <w:t xml:space="preserve">l's theory is appealing, </w:t>
      </w:r>
      <w:r w:rsidR="00931937" w:rsidRPr="00931937">
        <w:lastRenderedPageBreak/>
        <w:t>the seemingly Jung theory is more attractive</w:t>
      </w:r>
      <w:r w:rsidR="00931937">
        <w:t xml:space="preserve">, as it explains the </w:t>
      </w:r>
      <w:r w:rsidR="00B259D2">
        <w:t xml:space="preserve">cause of actions from the deeper perspectives. </w:t>
      </w:r>
    </w:p>
    <w:p w14:paraId="49797283" w14:textId="77777777" w:rsidR="00AF1433" w:rsidRDefault="00AF1433" w:rsidP="00BA457B">
      <w:pPr>
        <w:spacing w:line="276" w:lineRule="auto"/>
      </w:pPr>
    </w:p>
    <w:p w14:paraId="18D0F463" w14:textId="286416BB" w:rsidR="00C3740F" w:rsidRDefault="0079550F" w:rsidP="00BA457B">
      <w:pPr>
        <w:spacing w:line="276" w:lineRule="auto"/>
      </w:pPr>
      <w:r>
        <w:t xml:space="preserve">Although these all hypotheses have been backed up by the information that Jung had on flying saucers through the witnesses and other theorists, he still questioned the UFOs real-life existence- are they real? </w:t>
      </w:r>
      <w:r w:rsidR="00C87AEA">
        <w:t>Th</w:t>
      </w:r>
      <w:r>
        <w:t>e</w:t>
      </w:r>
      <w:r w:rsidR="00C87AEA">
        <w:t xml:space="preserve"> psychological explanation could meet the expectations of the </w:t>
      </w:r>
      <w:r w:rsidR="00732AE7">
        <w:t>phenomenon in the sky, however the actual evidences proves it different, such as radar signals and photographs.</w:t>
      </w:r>
      <w:r w:rsidR="00732AE7">
        <w:rPr>
          <w:rStyle w:val="FootnoteReference"/>
        </w:rPr>
        <w:footnoteReference w:id="18"/>
      </w:r>
      <w:r>
        <w:t xml:space="preserve"> </w:t>
      </w:r>
      <w:r w:rsidR="00C3740F">
        <w:t xml:space="preserve">Jung perspectives on the flying saucers were wide and challenged as he explored these objects from a physical and psychical side, therefore not everyone would see it appropriate and agree with him. </w:t>
      </w:r>
      <w:r w:rsidR="00BA457B">
        <w:t>According to Jung ‘It is difficult, if not impossible, to form any correct ideas of these objects, because they behave not like bodies but like weightless thoughts…this obviously complicated phenomenon had an extremely important psychic component as well as possible physical basis’.</w:t>
      </w:r>
      <w:r w:rsidR="00BA457B">
        <w:rPr>
          <w:rStyle w:val="FootnoteReference"/>
        </w:rPr>
        <w:footnoteReference w:id="19"/>
      </w:r>
      <w:r w:rsidR="00BA457B">
        <w:t xml:space="preserve"> </w:t>
      </w:r>
      <w:r w:rsidR="00EB7E61">
        <w:t>As he believed that aspects of psychic and physical are connected, such as the body and mind. For instance</w:t>
      </w:r>
      <w:r w:rsidR="00335B09">
        <w:t>, the illness can be experienced physically, as the organisms can have a psychic feature and the psyche can have a bodily feature.</w:t>
      </w:r>
      <w:r w:rsidR="00335B09">
        <w:rPr>
          <w:rStyle w:val="FootnoteReference"/>
        </w:rPr>
        <w:footnoteReference w:id="20"/>
      </w:r>
      <w:r w:rsidR="00335B09">
        <w:t xml:space="preserve"> Therefore, Jung argues that there must be someone inside flying saucer and controlling it, as a psyche </w:t>
      </w:r>
      <w:r w:rsidR="004A4DAE">
        <w:t>moving the body.</w:t>
      </w:r>
      <w:r w:rsidR="004A4DAE">
        <w:rPr>
          <w:rStyle w:val="FootnoteReference"/>
        </w:rPr>
        <w:footnoteReference w:id="21"/>
      </w:r>
      <w:r w:rsidR="004A4DAE">
        <w:t xml:space="preserve"> According to this theory, can draw an assumption that Jung </w:t>
      </w:r>
      <w:r w:rsidR="004A4DAE" w:rsidRPr="004A4DAE">
        <w:t>tolerates the possibility that there is no other way</w:t>
      </w:r>
      <w:r w:rsidR="004A4DAE">
        <w:t xml:space="preserve">, like to accept the possibility of the flying saucers and extra-terrestrial. </w:t>
      </w:r>
      <w:r w:rsidR="00C40B90">
        <w:t xml:space="preserve">Despite it all, </w:t>
      </w:r>
      <w:r w:rsidR="00604C34">
        <w:t xml:space="preserve">Jung believed that </w:t>
      </w:r>
      <w:r w:rsidR="00DB36BC">
        <w:t>the change of an era</w:t>
      </w:r>
      <w:r w:rsidR="00886915">
        <w:t xml:space="preserve"> or</w:t>
      </w:r>
      <w:r w:rsidR="00DB36BC">
        <w:t xml:space="preserve"> the changes the astrological age, such as Pisces into Aquarius</w:t>
      </w:r>
      <w:r w:rsidR="00886915">
        <w:t>, influences the perception of the human mind and along with it - the archetypes, namely gods</w:t>
      </w:r>
      <w:r w:rsidR="00DB36BC">
        <w:t>.</w:t>
      </w:r>
      <w:r w:rsidR="00DB36BC">
        <w:rPr>
          <w:rStyle w:val="FootnoteReference"/>
        </w:rPr>
        <w:footnoteReference w:id="22"/>
      </w:r>
      <w:r w:rsidR="00DB36BC">
        <w:t xml:space="preserve"> </w:t>
      </w:r>
      <w:r w:rsidR="007629B2">
        <w:t xml:space="preserve">As a result </w:t>
      </w:r>
      <w:r w:rsidR="00E94DA9">
        <w:t xml:space="preserve">the mighty </w:t>
      </w:r>
      <w:r w:rsidR="007629B2">
        <w:t xml:space="preserve">gods of the past have been </w:t>
      </w:r>
      <w:r w:rsidR="00E94DA9">
        <w:t xml:space="preserve">replaced </w:t>
      </w:r>
      <w:r w:rsidR="00705226">
        <w:t>by</w:t>
      </w:r>
      <w:r w:rsidR="00E94DA9">
        <w:t xml:space="preserve"> the mighty and mystical flying saucers or e</w:t>
      </w:r>
      <w:r w:rsidR="00E94DA9" w:rsidRPr="00E94DA9">
        <w:t>xtra-terrestrial</w:t>
      </w:r>
      <w:r w:rsidR="00E94DA9">
        <w:t>.</w:t>
      </w:r>
      <w:r w:rsidR="00EB7E61">
        <w:t xml:space="preserve"> </w:t>
      </w:r>
    </w:p>
    <w:p w14:paraId="0B0898AD" w14:textId="77777777" w:rsidR="00D00BB1" w:rsidRDefault="00D00BB1" w:rsidP="00765B81">
      <w:pPr>
        <w:spacing w:line="276" w:lineRule="auto"/>
      </w:pPr>
    </w:p>
    <w:p w14:paraId="01E3CB6E" w14:textId="138C513B" w:rsidR="00CF3105" w:rsidRDefault="00D00BB1" w:rsidP="002A4E54">
      <w:pPr>
        <w:spacing w:line="276" w:lineRule="auto"/>
      </w:pPr>
      <w:r>
        <w:t xml:space="preserve">To conclude, </w:t>
      </w:r>
      <w:r w:rsidR="00C3740F">
        <w:t xml:space="preserve">Jung </w:t>
      </w:r>
      <w:r w:rsidR="00C45BB8">
        <w:t xml:space="preserve">in his paper </w:t>
      </w:r>
      <w:r w:rsidR="00CF3105" w:rsidRPr="00CF3105">
        <w:rPr>
          <w:i/>
        </w:rPr>
        <w:t xml:space="preserve">Flying Saucers: A modern Myth of the </w:t>
      </w:r>
      <w:r w:rsidR="00CF3105">
        <w:rPr>
          <w:i/>
        </w:rPr>
        <w:t>T</w:t>
      </w:r>
      <w:r w:rsidR="00CF3105" w:rsidRPr="00CF3105">
        <w:rPr>
          <w:i/>
        </w:rPr>
        <w:t>hings Seen in the Sk</w:t>
      </w:r>
      <w:r w:rsidR="003C7023">
        <w:rPr>
          <w:i/>
        </w:rPr>
        <w:t>ies</w:t>
      </w:r>
      <w:r w:rsidR="00CF3105">
        <w:t xml:space="preserve"> had numerous hypothes</w:t>
      </w:r>
      <w:r w:rsidR="00D316BD">
        <w:t>e</w:t>
      </w:r>
      <w:r w:rsidR="00CF3105">
        <w:t>s of how to explain the flying saucer’s phenomenon. At the begging of this essay several scholars, such as Greene, Sharman – Burke, Freud as well as Jung were compared, regarding to their definition of mythology. It reviled that there are different approaches on how to define the myth. However</w:t>
      </w:r>
      <w:r w:rsidR="001012FB">
        <w:t>,</w:t>
      </w:r>
      <w:r w:rsidR="00CF3105">
        <w:t xml:space="preserve"> Jung’s is the widest as he consider</w:t>
      </w:r>
      <w:r w:rsidR="00C54E79">
        <w:t>ed</w:t>
      </w:r>
      <w:r w:rsidR="00CF3105">
        <w:t xml:space="preserve"> </w:t>
      </w:r>
      <w:r w:rsidR="00C54E79">
        <w:t>f</w:t>
      </w:r>
      <w:r w:rsidR="00CF3105">
        <w:t>lying saucers as a modern mythology</w:t>
      </w:r>
      <w:r w:rsidR="00C54E79">
        <w:t xml:space="preserve"> and looked at it mostly from the psychological angle</w:t>
      </w:r>
      <w:r w:rsidR="00CF3105">
        <w:t xml:space="preserve">. </w:t>
      </w:r>
      <w:r w:rsidR="001012FB">
        <w:t>Jung’s</w:t>
      </w:r>
      <w:r w:rsidR="00CF3105">
        <w:t xml:space="preserve"> </w:t>
      </w:r>
      <w:r w:rsidR="001012FB">
        <w:t>wide perspectives indicated hypotheses that explained how the patterns of the human mind, like how the flying saucers physical visibility and psychic mystery, stimulates the man’s fantasies of the conscious and unconscious mind</w:t>
      </w:r>
      <w:r w:rsidR="00C54E79">
        <w:t>; a</w:t>
      </w:r>
      <w:r w:rsidR="001012FB">
        <w:t xml:space="preserve">nd even other way around. </w:t>
      </w:r>
      <w:r w:rsidR="0062451C">
        <w:t xml:space="preserve">In a further investigation, Jung’s hypothesis of </w:t>
      </w:r>
      <w:r w:rsidR="00D316BD">
        <w:t>‘</w:t>
      </w:r>
      <w:r w:rsidR="0062451C">
        <w:t xml:space="preserve">collective </w:t>
      </w:r>
      <w:r w:rsidR="00D316BD">
        <w:t xml:space="preserve">psyche’ </w:t>
      </w:r>
      <w:r w:rsidR="00C54E79">
        <w:t xml:space="preserve">and rumours </w:t>
      </w:r>
      <w:r w:rsidR="00D316BD">
        <w:t xml:space="preserve">were examined and compered with </w:t>
      </w:r>
      <w:r w:rsidR="00D316BD" w:rsidRPr="00AC5FDF">
        <w:t>Dean</w:t>
      </w:r>
      <w:r w:rsidR="00D316BD">
        <w:t>’s alien hypothesis. As they both suggested similar issues regarding to the post war and postmodern anxieties which cause the fantasies about the extra-terrestrial or flying saucers. Where</w:t>
      </w:r>
      <w:r w:rsidR="00C54E79">
        <w:t>,</w:t>
      </w:r>
      <w:r w:rsidR="00D316BD">
        <w:t xml:space="preserve"> afterw</w:t>
      </w:r>
      <w:r w:rsidR="00C54E79">
        <w:t>a</w:t>
      </w:r>
      <w:r w:rsidR="00D316BD">
        <w:t>r</w:t>
      </w:r>
      <w:r w:rsidR="00C54E79">
        <w:t>d,</w:t>
      </w:r>
      <w:r w:rsidR="00D316BD">
        <w:t xml:space="preserve"> Rothstein’s theory contrasted the idea of the image of the flying saucers. </w:t>
      </w:r>
      <w:r w:rsidR="00C54E79">
        <w:t>And at the end of the essay the flying saucers actual existence and their complex nature</w:t>
      </w:r>
      <w:r w:rsidR="00725D47">
        <w:t xml:space="preserve"> were examined by Jung’s theories</w:t>
      </w:r>
      <w:r w:rsidR="00C54E79">
        <w:t>.</w:t>
      </w:r>
    </w:p>
    <w:p w14:paraId="27FE2DE6" w14:textId="5D339B8E" w:rsidR="004B3E73" w:rsidRDefault="004B3E73" w:rsidP="002A4E54">
      <w:pPr>
        <w:spacing w:line="276" w:lineRule="auto"/>
      </w:pPr>
    </w:p>
    <w:p w14:paraId="5DEA0CF9" w14:textId="7700A16B" w:rsidR="004B3E73" w:rsidRDefault="004B3E73" w:rsidP="002A4E54">
      <w:pPr>
        <w:spacing w:line="276" w:lineRule="auto"/>
      </w:pPr>
    </w:p>
    <w:p w14:paraId="6E3D7476" w14:textId="2201E0FA" w:rsidR="004B3E73" w:rsidRPr="004B3E73" w:rsidRDefault="004B3E73" w:rsidP="002A4E54">
      <w:pPr>
        <w:spacing w:line="276" w:lineRule="auto"/>
        <w:rPr>
          <w:b/>
        </w:rPr>
      </w:pPr>
      <w:r w:rsidRPr="004B3E73">
        <w:rPr>
          <w:b/>
        </w:rPr>
        <w:t>Bibliography</w:t>
      </w:r>
    </w:p>
    <w:p w14:paraId="4C048A4E" w14:textId="7600B70B" w:rsidR="00744ADF" w:rsidRDefault="00744ADF" w:rsidP="00744ADF">
      <w:pPr>
        <w:spacing w:line="276" w:lineRule="auto"/>
      </w:pPr>
    </w:p>
    <w:p w14:paraId="2D6C830E" w14:textId="132D1EDA" w:rsidR="00147894" w:rsidRDefault="00147894" w:rsidP="00147894">
      <w:r>
        <w:t xml:space="preserve">Dean, Jodi, </w:t>
      </w:r>
      <w:r w:rsidRPr="00276ED4">
        <w:rPr>
          <w:i/>
        </w:rPr>
        <w:t xml:space="preserve">Aliens in America: Conspiracy Cultures from </w:t>
      </w:r>
      <w:proofErr w:type="spellStart"/>
      <w:r w:rsidRPr="00276ED4">
        <w:rPr>
          <w:i/>
        </w:rPr>
        <w:t>Outerspace</w:t>
      </w:r>
      <w:proofErr w:type="spellEnd"/>
      <w:r w:rsidRPr="00276ED4">
        <w:rPr>
          <w:i/>
        </w:rPr>
        <w:t xml:space="preserve"> to Cyberspace</w:t>
      </w:r>
      <w:r>
        <w:rPr>
          <w:i/>
        </w:rPr>
        <w:t xml:space="preserve">, </w:t>
      </w:r>
      <w:r w:rsidRPr="00276ED4">
        <w:t>(Cornell University Press, 1998)</w:t>
      </w:r>
      <w:r>
        <w:t>.</w:t>
      </w:r>
    </w:p>
    <w:p w14:paraId="272CEC0B" w14:textId="77777777" w:rsidR="00147894" w:rsidRDefault="00147894"/>
    <w:p w14:paraId="1650B7FA" w14:textId="6F4DB531" w:rsidR="00147894" w:rsidRDefault="00147894" w:rsidP="00147894">
      <w:r w:rsidRPr="001F5BB8">
        <w:t>Freud,</w:t>
      </w:r>
      <w:r>
        <w:t xml:space="preserve"> Sigmund in </w:t>
      </w:r>
      <w:r w:rsidRPr="00111BC6">
        <w:t>Geoffrey Stephen Kirk</w:t>
      </w:r>
      <w:r>
        <w:t>,</w:t>
      </w:r>
      <w:r w:rsidRPr="001F5BB8">
        <w:t xml:space="preserve"> </w:t>
      </w:r>
      <w:r w:rsidRPr="00111BC6">
        <w:rPr>
          <w:i/>
        </w:rPr>
        <w:t>Myth: Its Meaning and Functions in Ancient and Other Cultures</w:t>
      </w:r>
      <w:r>
        <w:rPr>
          <w:i/>
        </w:rPr>
        <w:t xml:space="preserve">, </w:t>
      </w:r>
      <w:r w:rsidRPr="00111BC6">
        <w:t>(University of California Press</w:t>
      </w:r>
      <w:r>
        <w:t>,</w:t>
      </w:r>
      <w:r w:rsidRPr="00111BC6">
        <w:t>1973</w:t>
      </w:r>
      <w:r>
        <w:t>).</w:t>
      </w:r>
    </w:p>
    <w:p w14:paraId="17862991" w14:textId="77777777" w:rsidR="00147894" w:rsidRDefault="00147894"/>
    <w:p w14:paraId="56CE4687" w14:textId="38007035" w:rsidR="00632F93" w:rsidRDefault="00962B7F">
      <w:r>
        <w:t xml:space="preserve">Green, </w:t>
      </w:r>
      <w:r w:rsidR="00147894">
        <w:t xml:space="preserve">Liz and </w:t>
      </w:r>
      <w:r>
        <w:t xml:space="preserve">Sharman-Burke, </w:t>
      </w:r>
      <w:r w:rsidR="00147894">
        <w:t xml:space="preserve">Juliet, </w:t>
      </w:r>
      <w:r w:rsidRPr="005579EC">
        <w:rPr>
          <w:i/>
        </w:rPr>
        <w:t>The Mythic Journey: The Meaning of Myth as a Guide for Life</w:t>
      </w:r>
      <w:r>
        <w:rPr>
          <w:i/>
        </w:rPr>
        <w:t xml:space="preserve">, </w:t>
      </w:r>
      <w:r w:rsidRPr="005579EC">
        <w:t>(Simon and Schuster, 2000)</w:t>
      </w:r>
      <w:r w:rsidR="00147894">
        <w:t>.</w:t>
      </w:r>
    </w:p>
    <w:p w14:paraId="3811CA26" w14:textId="1D84DFDC" w:rsidR="00981C2B" w:rsidRDefault="00981C2B"/>
    <w:p w14:paraId="0D8CBC6A" w14:textId="508C78BB" w:rsidR="00981C2B" w:rsidRDefault="00981C2B">
      <w:r>
        <w:t xml:space="preserve">Jung, </w:t>
      </w:r>
      <w:r w:rsidR="00147894">
        <w:t xml:space="preserve">Carl Gustav </w:t>
      </w:r>
      <w:r>
        <w:t xml:space="preserve">in Roderick Main, </w:t>
      </w:r>
      <w:r w:rsidRPr="004B3E73">
        <w:rPr>
          <w:i/>
        </w:rPr>
        <w:t>Flying Saucers: A Modern Myth of Things Seen in the Skies</w:t>
      </w:r>
      <w:r>
        <w:t xml:space="preserve">, </w:t>
      </w:r>
      <w:r w:rsidRPr="003C7023">
        <w:rPr>
          <w:i/>
        </w:rPr>
        <w:t>Flying Saucers: A Modern Myth of Things Seen in the Skies</w:t>
      </w:r>
      <w:r>
        <w:t>, (Routledge, Hove, East Sussex, 1997)</w:t>
      </w:r>
      <w:r w:rsidR="00147894">
        <w:t>.</w:t>
      </w:r>
    </w:p>
    <w:p w14:paraId="204F1EDA" w14:textId="77777777" w:rsidR="00147894" w:rsidRDefault="00147894"/>
    <w:p w14:paraId="258FEFA6" w14:textId="0B016BAD" w:rsidR="00147894" w:rsidRDefault="00147894" w:rsidP="00147894">
      <w:r>
        <w:t xml:space="preserve">Jung, Carl Gustav in Robert. A. Segal, </w:t>
      </w:r>
      <w:r w:rsidRPr="00A8038F">
        <w:rPr>
          <w:i/>
        </w:rPr>
        <w:t>Jung on Mythology</w:t>
      </w:r>
      <w:r>
        <w:t>, (</w:t>
      </w:r>
      <w:r w:rsidRPr="00A8038F">
        <w:t>Princeton University Press, 1998</w:t>
      </w:r>
      <w:r>
        <w:t>).</w:t>
      </w:r>
    </w:p>
    <w:p w14:paraId="70BDEF3D" w14:textId="418FF7AA" w:rsidR="00981C2B" w:rsidRPr="00981C2B" w:rsidRDefault="00981C2B"/>
    <w:p w14:paraId="14968A54" w14:textId="7878ECAC" w:rsidR="00981C2B" w:rsidRPr="00981C2B" w:rsidRDefault="00981C2B" w:rsidP="00981C2B">
      <w:pPr>
        <w:pStyle w:val="FootnoteText"/>
        <w:rPr>
          <w:sz w:val="24"/>
          <w:szCs w:val="24"/>
        </w:rPr>
      </w:pPr>
      <w:r w:rsidRPr="00981C2B">
        <w:rPr>
          <w:sz w:val="24"/>
          <w:szCs w:val="24"/>
        </w:rPr>
        <w:t xml:space="preserve">Jung, </w:t>
      </w:r>
      <w:r w:rsidR="00147894" w:rsidRPr="00981C2B">
        <w:rPr>
          <w:sz w:val="24"/>
          <w:szCs w:val="24"/>
        </w:rPr>
        <w:t xml:space="preserve">Carl Gustav </w:t>
      </w:r>
      <w:r w:rsidRPr="00981C2B">
        <w:rPr>
          <w:sz w:val="24"/>
          <w:szCs w:val="24"/>
        </w:rPr>
        <w:t xml:space="preserve">in Isabelle Kerr, </w:t>
      </w:r>
      <w:r w:rsidRPr="00981C2B">
        <w:rPr>
          <w:i/>
          <w:sz w:val="24"/>
          <w:szCs w:val="24"/>
        </w:rPr>
        <w:t>Flying Saucers and UFOs: An investigation into the impact of the Cold War on British Society</w:t>
      </w:r>
      <w:r w:rsidRPr="00981C2B">
        <w:rPr>
          <w:sz w:val="24"/>
          <w:szCs w:val="24"/>
        </w:rPr>
        <w:t xml:space="preserve">, </w:t>
      </w:r>
      <w:r w:rsidRPr="00981C2B">
        <w:rPr>
          <w:i/>
          <w:sz w:val="24"/>
          <w:szCs w:val="24"/>
        </w:rPr>
        <w:t xml:space="preserve">1950-1964, </w:t>
      </w:r>
      <w:r w:rsidRPr="00981C2B">
        <w:rPr>
          <w:sz w:val="24"/>
          <w:szCs w:val="24"/>
        </w:rPr>
        <w:t xml:space="preserve">(University of Bristol, Department of Historical Studies, Best undergraduate dissertations of 2015), p. 14 </w:t>
      </w:r>
    </w:p>
    <w:p w14:paraId="6E456937" w14:textId="2E4BC35D" w:rsidR="00981C2B" w:rsidRDefault="00981C2B" w:rsidP="00981C2B">
      <w:pPr>
        <w:pStyle w:val="FootnoteText"/>
        <w:rPr>
          <w:sz w:val="24"/>
          <w:szCs w:val="24"/>
        </w:rPr>
      </w:pPr>
      <w:r w:rsidRPr="00981C2B">
        <w:rPr>
          <w:sz w:val="24"/>
          <w:szCs w:val="24"/>
        </w:rPr>
        <w:t>&lt;https://www.bristol.ac.uk/media-library/sites/history/documents/dissertations/2015kerr.pdf&gt;, [accessed November 24, 2018].</w:t>
      </w:r>
    </w:p>
    <w:p w14:paraId="2B9290A1" w14:textId="30C33769" w:rsidR="00147894" w:rsidRDefault="00147894" w:rsidP="00981C2B">
      <w:pPr>
        <w:pStyle w:val="FootnoteText"/>
        <w:rPr>
          <w:sz w:val="24"/>
          <w:szCs w:val="24"/>
        </w:rPr>
      </w:pPr>
    </w:p>
    <w:p w14:paraId="21427B70" w14:textId="165F645E" w:rsidR="00147894" w:rsidRDefault="00147894" w:rsidP="00147894">
      <w:r>
        <w:t xml:space="preserve">Knapp, Bettina L., </w:t>
      </w:r>
      <w:r w:rsidRPr="00111BC6">
        <w:rPr>
          <w:i/>
        </w:rPr>
        <w:t>The Jungian School of Myths</w:t>
      </w:r>
      <w:r>
        <w:t xml:space="preserve">, </w:t>
      </w:r>
      <w:r w:rsidRPr="00111BC6">
        <w:t>Vol. 14, No. 2 (Summer 1995)</w:t>
      </w:r>
      <w:r>
        <w:t>.</w:t>
      </w:r>
    </w:p>
    <w:p w14:paraId="4C317AD8" w14:textId="77777777" w:rsidR="00147894" w:rsidRPr="00981C2B" w:rsidRDefault="00147894" w:rsidP="00981C2B">
      <w:pPr>
        <w:pStyle w:val="FootnoteText"/>
        <w:rPr>
          <w:sz w:val="24"/>
          <w:szCs w:val="24"/>
        </w:rPr>
      </w:pPr>
    </w:p>
    <w:p w14:paraId="5A961A98" w14:textId="08B80CE2" w:rsidR="00981C2B" w:rsidRPr="00981C2B" w:rsidRDefault="00981C2B" w:rsidP="00981C2B">
      <w:pPr>
        <w:pStyle w:val="FootnoteText"/>
        <w:rPr>
          <w:sz w:val="24"/>
          <w:szCs w:val="24"/>
        </w:rPr>
      </w:pPr>
      <w:r w:rsidRPr="00981C2B">
        <w:rPr>
          <w:sz w:val="24"/>
          <w:szCs w:val="24"/>
        </w:rPr>
        <w:t xml:space="preserve">Rothstein, </w:t>
      </w:r>
      <w:r w:rsidR="00147894" w:rsidRPr="00981C2B">
        <w:rPr>
          <w:sz w:val="24"/>
          <w:szCs w:val="24"/>
        </w:rPr>
        <w:t>Mikael</w:t>
      </w:r>
      <w:r w:rsidR="00147894">
        <w:rPr>
          <w:i/>
          <w:sz w:val="24"/>
          <w:szCs w:val="24"/>
        </w:rPr>
        <w:t xml:space="preserve">, </w:t>
      </w:r>
      <w:r w:rsidRPr="00981C2B">
        <w:rPr>
          <w:i/>
          <w:sz w:val="24"/>
          <w:szCs w:val="24"/>
        </w:rPr>
        <w:t>Images of the Mind and Images of the Eye: An Iconographical Approach to UFO-Mythology</w:t>
      </w:r>
      <w:r w:rsidRPr="00981C2B">
        <w:rPr>
          <w:sz w:val="24"/>
          <w:szCs w:val="24"/>
        </w:rPr>
        <w:t>, 1996, pp. 270-271 &lt;file:///C:/Users/sinti/Downloads/67234-Article%20Text-81120-1-10-20171119.pdf&gt; [accessed November 26, 2018].</w:t>
      </w:r>
    </w:p>
    <w:p w14:paraId="2F52007D" w14:textId="2389797E" w:rsidR="00981C2B" w:rsidRDefault="00981C2B"/>
    <w:p w14:paraId="39D9E1B9" w14:textId="76B53D3C" w:rsidR="00981C2B" w:rsidRDefault="00981C2B"/>
    <w:p w14:paraId="21FB2E7F" w14:textId="77777777" w:rsidR="00981C2B" w:rsidRPr="00077B67" w:rsidRDefault="00981C2B"/>
    <w:sectPr w:rsidR="00981C2B" w:rsidRPr="00077B6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4D5F3D" w14:textId="77777777" w:rsidR="00DF63B5" w:rsidRDefault="00DF63B5" w:rsidP="007B1DB1">
      <w:r>
        <w:separator/>
      </w:r>
    </w:p>
  </w:endnote>
  <w:endnote w:type="continuationSeparator" w:id="0">
    <w:p w14:paraId="0B71ABC2" w14:textId="77777777" w:rsidR="00DF63B5" w:rsidRDefault="00DF63B5" w:rsidP="007B1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6109766"/>
      <w:docPartObj>
        <w:docPartGallery w:val="Page Numbers (Bottom of Page)"/>
        <w:docPartUnique/>
      </w:docPartObj>
    </w:sdtPr>
    <w:sdtEndPr>
      <w:rPr>
        <w:noProof/>
      </w:rPr>
    </w:sdtEndPr>
    <w:sdtContent>
      <w:p w14:paraId="5B79EF81" w14:textId="69B05BF6" w:rsidR="00520CB6" w:rsidRDefault="00520C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A0166F" w14:textId="77777777" w:rsidR="00520CB6" w:rsidRDefault="00520C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69E264" w14:textId="77777777" w:rsidR="00DF63B5" w:rsidRDefault="00DF63B5" w:rsidP="007B1DB1">
      <w:r>
        <w:separator/>
      </w:r>
    </w:p>
  </w:footnote>
  <w:footnote w:type="continuationSeparator" w:id="0">
    <w:p w14:paraId="5E320DC9" w14:textId="77777777" w:rsidR="00DF63B5" w:rsidRDefault="00DF63B5" w:rsidP="007B1DB1">
      <w:r>
        <w:continuationSeparator/>
      </w:r>
    </w:p>
  </w:footnote>
  <w:footnote w:id="1">
    <w:p w14:paraId="77C2E67D" w14:textId="2B12EBC2" w:rsidR="00520CB6" w:rsidRDefault="00520CB6">
      <w:pPr>
        <w:pStyle w:val="FootnoteText"/>
      </w:pPr>
      <w:r>
        <w:rPr>
          <w:rStyle w:val="FootnoteReference"/>
        </w:rPr>
        <w:footnoteRef/>
      </w:r>
      <w:r>
        <w:t xml:space="preserve"> </w:t>
      </w:r>
      <w:r w:rsidR="00A8038F">
        <w:t xml:space="preserve">Liz Green, Juliet Sharman-Burke, </w:t>
      </w:r>
      <w:r w:rsidR="00A8038F" w:rsidRPr="005579EC">
        <w:rPr>
          <w:i/>
        </w:rPr>
        <w:t>The Mythic Journey: The Meaning of Myth as a Guide for Life</w:t>
      </w:r>
      <w:r w:rsidR="00A8038F">
        <w:rPr>
          <w:i/>
        </w:rPr>
        <w:t xml:space="preserve">, </w:t>
      </w:r>
      <w:r w:rsidR="00A8038F" w:rsidRPr="005579EC">
        <w:t>(Simon and Schuster, 2000)</w:t>
      </w:r>
      <w:r w:rsidR="00A8038F">
        <w:t xml:space="preserve">, </w:t>
      </w:r>
      <w:r w:rsidR="005579EC">
        <w:t>p. 8</w:t>
      </w:r>
      <w:r w:rsidR="00111BC6">
        <w:t>.</w:t>
      </w:r>
    </w:p>
  </w:footnote>
  <w:footnote w:id="2">
    <w:p w14:paraId="2A3CB7C3" w14:textId="48E61661" w:rsidR="00520CB6" w:rsidRPr="00111BC6" w:rsidRDefault="00520CB6">
      <w:pPr>
        <w:pStyle w:val="FootnoteText"/>
      </w:pPr>
      <w:r>
        <w:rPr>
          <w:rStyle w:val="FootnoteReference"/>
        </w:rPr>
        <w:footnoteRef/>
      </w:r>
      <w:r>
        <w:t xml:space="preserve"> </w:t>
      </w:r>
      <w:r w:rsidR="00111BC6">
        <w:t xml:space="preserve">Sigmund </w:t>
      </w:r>
      <w:r w:rsidRPr="001F5BB8">
        <w:t>Freud,</w:t>
      </w:r>
      <w:r w:rsidR="00111BC6">
        <w:t xml:space="preserve"> in </w:t>
      </w:r>
      <w:r w:rsidR="00111BC6" w:rsidRPr="00111BC6">
        <w:t>Geoffrey Stephen Kirk</w:t>
      </w:r>
      <w:r w:rsidR="00111BC6">
        <w:t>,</w:t>
      </w:r>
      <w:r w:rsidRPr="001F5BB8">
        <w:t xml:space="preserve"> </w:t>
      </w:r>
      <w:r w:rsidR="00111BC6" w:rsidRPr="00111BC6">
        <w:rPr>
          <w:i/>
        </w:rPr>
        <w:t>Myth: Its Meaning and Functions in Ancient and Other Cultures</w:t>
      </w:r>
      <w:r w:rsidR="00111BC6">
        <w:rPr>
          <w:i/>
        </w:rPr>
        <w:t xml:space="preserve">, </w:t>
      </w:r>
      <w:r w:rsidR="00111BC6" w:rsidRPr="00111BC6">
        <w:t>(University of California Press, 1973)</w:t>
      </w:r>
      <w:r w:rsidR="00111BC6">
        <w:t>, p. 273.</w:t>
      </w:r>
    </w:p>
  </w:footnote>
  <w:footnote w:id="3">
    <w:p w14:paraId="241A294E" w14:textId="6E263A24" w:rsidR="00520CB6" w:rsidRDefault="00520CB6">
      <w:pPr>
        <w:pStyle w:val="FootnoteText"/>
      </w:pPr>
      <w:r>
        <w:rPr>
          <w:rStyle w:val="FootnoteReference"/>
        </w:rPr>
        <w:footnoteRef/>
      </w:r>
      <w:r>
        <w:t xml:space="preserve"> Bettina L. Knapp, </w:t>
      </w:r>
      <w:r w:rsidRPr="00111BC6">
        <w:rPr>
          <w:i/>
        </w:rPr>
        <w:t>The Jungian School of Myths</w:t>
      </w:r>
      <w:r>
        <w:t xml:space="preserve">, </w:t>
      </w:r>
      <w:r w:rsidR="00111BC6" w:rsidRPr="00111BC6">
        <w:t xml:space="preserve">Vol. 14, No. 2 (Summer 1995), </w:t>
      </w:r>
      <w:r w:rsidR="00111BC6">
        <w:t>p.77.</w:t>
      </w:r>
    </w:p>
  </w:footnote>
  <w:footnote w:id="4">
    <w:p w14:paraId="7B0680EA" w14:textId="230D9EDB" w:rsidR="00520CB6" w:rsidRDefault="00520CB6" w:rsidP="002A2ADB">
      <w:pPr>
        <w:pStyle w:val="FootnoteText"/>
      </w:pPr>
      <w:r>
        <w:rPr>
          <w:rStyle w:val="FootnoteReference"/>
        </w:rPr>
        <w:footnoteRef/>
      </w:r>
      <w:r>
        <w:t xml:space="preserve"> </w:t>
      </w:r>
      <w:r w:rsidR="004532BF">
        <w:t xml:space="preserve">Carl Gustav Jung, in Roderick Main, </w:t>
      </w:r>
      <w:r w:rsidR="004532BF" w:rsidRPr="004B3E73">
        <w:rPr>
          <w:i/>
        </w:rPr>
        <w:t>Flying Saucers: A Modern Myth of Things Seen in the Skies</w:t>
      </w:r>
      <w:r w:rsidR="004532BF">
        <w:t xml:space="preserve">, </w:t>
      </w:r>
      <w:r w:rsidR="004532BF" w:rsidRPr="003C7023">
        <w:rPr>
          <w:i/>
        </w:rPr>
        <w:t>Flying Saucers: A Modern Myth of Things Seen in the Skies</w:t>
      </w:r>
      <w:r w:rsidR="004532BF">
        <w:t>, (Routledge, Hove, East Sussex, 1997), p</w:t>
      </w:r>
      <w:r>
        <w:t>. 153</w:t>
      </w:r>
      <w:r w:rsidR="004532BF">
        <w:t>.</w:t>
      </w:r>
    </w:p>
  </w:footnote>
  <w:footnote w:id="5">
    <w:p w14:paraId="117702EE" w14:textId="516EABF5" w:rsidR="00235002" w:rsidRDefault="00520CB6" w:rsidP="00896BA2">
      <w:pPr>
        <w:pStyle w:val="FootnoteText"/>
      </w:pPr>
      <w:r>
        <w:rPr>
          <w:rStyle w:val="FootnoteReference"/>
        </w:rPr>
        <w:footnoteRef/>
      </w:r>
      <w:r w:rsidR="00981C2B">
        <w:t xml:space="preserve"> </w:t>
      </w:r>
      <w:r w:rsidR="005579EC">
        <w:t>Carl Gustav Jung,</w:t>
      </w:r>
      <w:r w:rsidR="00235002">
        <w:t xml:space="preserve"> in </w:t>
      </w:r>
      <w:r w:rsidR="00235002" w:rsidRPr="00235002">
        <w:t xml:space="preserve">Isabelle Kerr, </w:t>
      </w:r>
      <w:r w:rsidR="00235002" w:rsidRPr="00235002">
        <w:rPr>
          <w:i/>
        </w:rPr>
        <w:t>Flying Saucers and UFOs: An investigation into the impact of the Cold War on British Society</w:t>
      </w:r>
      <w:r w:rsidR="00235002" w:rsidRPr="00235002">
        <w:t xml:space="preserve">, </w:t>
      </w:r>
      <w:r w:rsidR="00235002" w:rsidRPr="00235002">
        <w:rPr>
          <w:i/>
        </w:rPr>
        <w:t>1950-1964</w:t>
      </w:r>
      <w:r w:rsidR="00235002">
        <w:rPr>
          <w:i/>
        </w:rPr>
        <w:t xml:space="preserve">, </w:t>
      </w:r>
      <w:r w:rsidR="00235002">
        <w:t>(</w:t>
      </w:r>
      <w:r w:rsidR="00235002" w:rsidRPr="00235002">
        <w:t>University of Bristol, Department of Historical Studies, Best undergraduate dissertations of 2015</w:t>
      </w:r>
      <w:r w:rsidR="00235002">
        <w:t>), p</w:t>
      </w:r>
      <w:r w:rsidR="004532BF">
        <w:t>. 14</w:t>
      </w:r>
      <w:r w:rsidR="00235002">
        <w:t xml:space="preserve"> </w:t>
      </w:r>
    </w:p>
    <w:p w14:paraId="293A8FE2" w14:textId="6D7E8D5C" w:rsidR="00520CB6" w:rsidRDefault="00235002" w:rsidP="00896BA2">
      <w:pPr>
        <w:pStyle w:val="FootnoteText"/>
      </w:pPr>
      <w:r>
        <w:t>&lt;</w:t>
      </w:r>
      <w:r w:rsidRPr="00235002">
        <w:t>https://www.bristol.ac.uk/media</w:t>
      </w:r>
      <w:r>
        <w:t>-</w:t>
      </w:r>
      <w:r w:rsidRPr="00235002">
        <w:t>library/sites/history/documents/dissertations/2015kerr.pdf</w:t>
      </w:r>
      <w:r>
        <w:t>&gt;, [accessed November 24, 2018].</w:t>
      </w:r>
    </w:p>
  </w:footnote>
  <w:footnote w:id="6">
    <w:p w14:paraId="491AA5A9" w14:textId="25E5EA13" w:rsidR="000C6F08" w:rsidRDefault="000C6F08" w:rsidP="000C6F08">
      <w:pPr>
        <w:pStyle w:val="FootnoteText"/>
      </w:pPr>
      <w:r>
        <w:rPr>
          <w:rStyle w:val="FootnoteReference"/>
        </w:rPr>
        <w:footnoteRef/>
      </w:r>
      <w:r>
        <w:t xml:space="preserve"> </w:t>
      </w:r>
      <w:r w:rsidR="004532BF">
        <w:t xml:space="preserve">Carl Gustav Jung, in Roderick Main, </w:t>
      </w:r>
      <w:r w:rsidR="004532BF" w:rsidRPr="004B3E73">
        <w:rPr>
          <w:i/>
        </w:rPr>
        <w:t>Flying Saucers</w:t>
      </w:r>
      <w:r w:rsidR="004532BF">
        <w:t>, p.</w:t>
      </w:r>
      <w:r>
        <w:t>153</w:t>
      </w:r>
      <w:r w:rsidR="004532BF">
        <w:t>.</w:t>
      </w:r>
    </w:p>
  </w:footnote>
  <w:footnote w:id="7">
    <w:p w14:paraId="6899156F" w14:textId="2103B28F" w:rsidR="00520CB6" w:rsidRDefault="00520CB6" w:rsidP="00896BA2">
      <w:pPr>
        <w:pStyle w:val="FootnoteText"/>
      </w:pPr>
      <w:r>
        <w:rPr>
          <w:rStyle w:val="FootnoteReference"/>
        </w:rPr>
        <w:footnoteRef/>
      </w:r>
      <w:r>
        <w:t xml:space="preserve"> </w:t>
      </w:r>
      <w:r w:rsidR="004532BF">
        <w:t xml:space="preserve">Carl Gustav Jung, in Roderick Main, </w:t>
      </w:r>
      <w:r w:rsidR="004532BF" w:rsidRPr="004B3E73">
        <w:rPr>
          <w:i/>
        </w:rPr>
        <w:t>Flying Saucers</w:t>
      </w:r>
      <w:r w:rsidR="004532BF">
        <w:t xml:space="preserve">, pp. </w:t>
      </w:r>
      <w:r>
        <w:t>153-154</w:t>
      </w:r>
      <w:r w:rsidR="004532BF">
        <w:t>.</w:t>
      </w:r>
    </w:p>
  </w:footnote>
  <w:footnote w:id="8">
    <w:p w14:paraId="0102BBC5" w14:textId="5C3161B7" w:rsidR="00D738D0" w:rsidRPr="00276ED4" w:rsidRDefault="00D738D0" w:rsidP="00D738D0">
      <w:pPr>
        <w:pStyle w:val="FootnoteText"/>
      </w:pPr>
      <w:r>
        <w:rPr>
          <w:rStyle w:val="FootnoteReference"/>
        </w:rPr>
        <w:footnoteRef/>
      </w:r>
      <w:r>
        <w:t xml:space="preserve"> Jodi Dean, </w:t>
      </w:r>
      <w:r w:rsidRPr="00276ED4">
        <w:rPr>
          <w:i/>
        </w:rPr>
        <w:t xml:space="preserve">Aliens in America: Conspiracy Cultures from </w:t>
      </w:r>
      <w:proofErr w:type="spellStart"/>
      <w:r w:rsidRPr="00276ED4">
        <w:rPr>
          <w:i/>
        </w:rPr>
        <w:t>Outerspace</w:t>
      </w:r>
      <w:proofErr w:type="spellEnd"/>
      <w:r w:rsidRPr="00276ED4">
        <w:rPr>
          <w:i/>
        </w:rPr>
        <w:t xml:space="preserve"> to Cyberspace</w:t>
      </w:r>
      <w:r w:rsidR="00276ED4">
        <w:rPr>
          <w:i/>
        </w:rPr>
        <w:t xml:space="preserve">, </w:t>
      </w:r>
      <w:r w:rsidR="00276ED4" w:rsidRPr="00276ED4">
        <w:t>(Cornell University Press, 1998)</w:t>
      </w:r>
      <w:r w:rsidR="00962B7F">
        <w:t>, p. 31.</w:t>
      </w:r>
    </w:p>
  </w:footnote>
  <w:footnote w:id="9">
    <w:p w14:paraId="5BE8A00D" w14:textId="23C126B0" w:rsidR="00520CB6" w:rsidRDefault="00520CB6">
      <w:pPr>
        <w:pStyle w:val="FootnoteText"/>
      </w:pPr>
      <w:r>
        <w:rPr>
          <w:rStyle w:val="FootnoteReference"/>
        </w:rPr>
        <w:footnoteRef/>
      </w:r>
      <w:r>
        <w:t xml:space="preserve"> </w:t>
      </w:r>
      <w:r w:rsidR="005579EC">
        <w:t xml:space="preserve">Liz </w:t>
      </w:r>
      <w:r>
        <w:t>Green,</w:t>
      </w:r>
      <w:r w:rsidR="005579EC">
        <w:t xml:space="preserve"> Juliet</w:t>
      </w:r>
      <w:r>
        <w:t xml:space="preserve"> Sharman-Burke</w:t>
      </w:r>
      <w:r w:rsidR="005579EC">
        <w:t xml:space="preserve">, </w:t>
      </w:r>
      <w:r w:rsidR="005579EC" w:rsidRPr="005579EC">
        <w:rPr>
          <w:i/>
        </w:rPr>
        <w:t>The Mythic Journey</w:t>
      </w:r>
      <w:r w:rsidR="00A8038F">
        <w:rPr>
          <w:i/>
        </w:rPr>
        <w:t>,</w:t>
      </w:r>
      <w:r w:rsidR="005579EC">
        <w:t xml:space="preserve"> p. 8.</w:t>
      </w:r>
    </w:p>
  </w:footnote>
  <w:footnote w:id="10">
    <w:p w14:paraId="741F7367" w14:textId="18C3D945" w:rsidR="00520CB6" w:rsidRDefault="00520CB6">
      <w:pPr>
        <w:pStyle w:val="FootnoteText"/>
      </w:pPr>
      <w:r>
        <w:rPr>
          <w:rStyle w:val="FootnoteReference"/>
        </w:rPr>
        <w:footnoteRef/>
      </w:r>
      <w:r>
        <w:t xml:space="preserve"> Mikael Rothstein, </w:t>
      </w:r>
      <w:r w:rsidRPr="004532BF">
        <w:rPr>
          <w:i/>
        </w:rPr>
        <w:t>Images of the Mind and Images of the Eye</w:t>
      </w:r>
      <w:r w:rsidR="004532BF" w:rsidRPr="004532BF">
        <w:rPr>
          <w:i/>
        </w:rPr>
        <w:t>: An Iconographical Approach to UFO-Mythology</w:t>
      </w:r>
      <w:r>
        <w:t>,</w:t>
      </w:r>
      <w:r w:rsidR="005579EC">
        <w:t xml:space="preserve"> 1996,</w:t>
      </w:r>
      <w:r>
        <w:t xml:space="preserve"> pp</w:t>
      </w:r>
      <w:r w:rsidR="005579EC">
        <w:t>.</w:t>
      </w:r>
      <w:r>
        <w:t xml:space="preserve"> 270-271</w:t>
      </w:r>
      <w:r w:rsidR="005579EC">
        <w:t xml:space="preserve"> &lt;</w:t>
      </w:r>
      <w:r w:rsidR="005579EC" w:rsidRPr="005579EC">
        <w:t>file:///C:/Users/sinti/Downloads/67234-Article%20Text-81120-1-10-20171119.pdf</w:t>
      </w:r>
      <w:r w:rsidR="005579EC">
        <w:t>&gt; [accessed November 26, 2018].</w:t>
      </w:r>
    </w:p>
  </w:footnote>
  <w:footnote w:id="11">
    <w:p w14:paraId="6EA3C5C3" w14:textId="1DD2F4AD" w:rsidR="00CE5D1F" w:rsidRPr="005579EC" w:rsidRDefault="00CE5D1F">
      <w:pPr>
        <w:pStyle w:val="FootnoteText"/>
      </w:pPr>
      <w:r>
        <w:rPr>
          <w:rStyle w:val="FootnoteReference"/>
        </w:rPr>
        <w:footnoteRef/>
      </w:r>
      <w:r>
        <w:t xml:space="preserve"> Mikael Rothstein, </w:t>
      </w:r>
      <w:r w:rsidRPr="004532BF">
        <w:rPr>
          <w:i/>
        </w:rPr>
        <w:t>Images of the Mind and Images of the Eye</w:t>
      </w:r>
      <w:r w:rsidR="005579EC">
        <w:rPr>
          <w:i/>
        </w:rPr>
        <w:t xml:space="preserve">, </w:t>
      </w:r>
      <w:r w:rsidR="005579EC">
        <w:t>p. 271.</w:t>
      </w:r>
    </w:p>
  </w:footnote>
  <w:footnote w:id="12">
    <w:p w14:paraId="40BA7119" w14:textId="1F9B2479" w:rsidR="00CE5D1F" w:rsidRPr="004532BF" w:rsidRDefault="00CE5D1F">
      <w:pPr>
        <w:pStyle w:val="FootnoteText"/>
        <w:rPr>
          <w:i/>
        </w:rPr>
      </w:pPr>
      <w:r>
        <w:rPr>
          <w:rStyle w:val="FootnoteReference"/>
        </w:rPr>
        <w:footnoteRef/>
      </w:r>
      <w:r>
        <w:t xml:space="preserve"> Mikael Rothstein, </w:t>
      </w:r>
      <w:r w:rsidRPr="004532BF">
        <w:rPr>
          <w:i/>
        </w:rPr>
        <w:t>Images of the Mind and Images of the Eye</w:t>
      </w:r>
      <w:r w:rsidR="005579EC">
        <w:rPr>
          <w:i/>
        </w:rPr>
        <w:t xml:space="preserve">, </w:t>
      </w:r>
      <w:r w:rsidR="005579EC" w:rsidRPr="005579EC">
        <w:t>p.</w:t>
      </w:r>
      <w:r w:rsidR="005579EC">
        <w:t xml:space="preserve"> </w:t>
      </w:r>
      <w:r w:rsidR="005579EC" w:rsidRPr="005579EC">
        <w:t>271</w:t>
      </w:r>
      <w:r w:rsidR="005579EC">
        <w:t>.</w:t>
      </w:r>
    </w:p>
  </w:footnote>
  <w:footnote w:id="13">
    <w:p w14:paraId="7809BE35" w14:textId="108A2ADD" w:rsidR="00520CB6" w:rsidRDefault="00520CB6">
      <w:pPr>
        <w:pStyle w:val="FootnoteText"/>
      </w:pPr>
      <w:r>
        <w:rPr>
          <w:rStyle w:val="FootnoteReference"/>
        </w:rPr>
        <w:footnoteRef/>
      </w:r>
      <w:r>
        <w:t xml:space="preserve"> Mikael Rothstein, </w:t>
      </w:r>
      <w:r w:rsidRPr="004532BF">
        <w:rPr>
          <w:i/>
        </w:rPr>
        <w:t>Images of the Mind and Images of the Eye</w:t>
      </w:r>
      <w:r>
        <w:t>, p. 271</w:t>
      </w:r>
      <w:r w:rsidR="005579EC">
        <w:t>.</w:t>
      </w:r>
    </w:p>
  </w:footnote>
  <w:footnote w:id="14">
    <w:p w14:paraId="3729EEF0" w14:textId="3BB86F77" w:rsidR="00520CB6" w:rsidRDefault="00520CB6">
      <w:pPr>
        <w:pStyle w:val="FootnoteText"/>
      </w:pPr>
      <w:r>
        <w:rPr>
          <w:rStyle w:val="FootnoteReference"/>
        </w:rPr>
        <w:footnoteRef/>
      </w:r>
      <w:r>
        <w:t xml:space="preserve"> </w:t>
      </w:r>
      <w:r w:rsidR="00A8038F">
        <w:t xml:space="preserve">Carl Gustav </w:t>
      </w:r>
      <w:r>
        <w:t>Jun</w:t>
      </w:r>
      <w:r w:rsidR="00A8038F">
        <w:t>g</w:t>
      </w:r>
      <w:r>
        <w:t>,</w:t>
      </w:r>
      <w:r w:rsidR="00A8038F">
        <w:t xml:space="preserve"> in Robert. A. Segal,</w:t>
      </w:r>
      <w:r>
        <w:t xml:space="preserve"> </w:t>
      </w:r>
      <w:r w:rsidRPr="00A8038F">
        <w:rPr>
          <w:i/>
        </w:rPr>
        <w:t>Jung on Mythology</w:t>
      </w:r>
      <w:r>
        <w:t xml:space="preserve">, </w:t>
      </w:r>
      <w:r w:rsidR="00A8038F">
        <w:t>(</w:t>
      </w:r>
      <w:r w:rsidR="00A8038F" w:rsidRPr="00A8038F">
        <w:t>Princeton University Press, 1998</w:t>
      </w:r>
      <w:r w:rsidR="00A8038F">
        <w:t xml:space="preserve">), </w:t>
      </w:r>
      <w:r>
        <w:t>p</w:t>
      </w:r>
      <w:r w:rsidR="00A8038F">
        <w:t>.</w:t>
      </w:r>
      <w:r>
        <w:t xml:space="preserve"> 79</w:t>
      </w:r>
      <w:r w:rsidR="00A8038F">
        <w:t>.</w:t>
      </w:r>
    </w:p>
  </w:footnote>
  <w:footnote w:id="15">
    <w:p w14:paraId="2A4AB993" w14:textId="71E1AA4E" w:rsidR="00C87AEA" w:rsidRPr="004532BF" w:rsidRDefault="00C87AEA">
      <w:pPr>
        <w:pStyle w:val="FootnoteText"/>
      </w:pPr>
      <w:r>
        <w:rPr>
          <w:rStyle w:val="FootnoteReference"/>
        </w:rPr>
        <w:footnoteRef/>
      </w:r>
      <w:r w:rsidRPr="004532BF">
        <w:t xml:space="preserve"> </w:t>
      </w:r>
      <w:r w:rsidR="004532BF">
        <w:t xml:space="preserve">Carl Gustav Jung, in Roderick Main, </w:t>
      </w:r>
      <w:r w:rsidR="004532BF" w:rsidRPr="004B3E73">
        <w:rPr>
          <w:i/>
        </w:rPr>
        <w:t>Flying Saucers</w:t>
      </w:r>
      <w:r w:rsidRPr="004532BF">
        <w:t>, p.155</w:t>
      </w:r>
    </w:p>
  </w:footnote>
  <w:footnote w:id="16">
    <w:p w14:paraId="7EBFD1DE" w14:textId="3ADE812F" w:rsidR="00BE027F" w:rsidRPr="004532BF" w:rsidRDefault="00BE027F">
      <w:pPr>
        <w:pStyle w:val="FootnoteText"/>
      </w:pPr>
      <w:r>
        <w:rPr>
          <w:rStyle w:val="FootnoteReference"/>
        </w:rPr>
        <w:footnoteRef/>
      </w:r>
      <w:r w:rsidRPr="004532BF">
        <w:t xml:space="preserve"> Mikael Rothstein </w:t>
      </w:r>
      <w:r w:rsidR="004532BF" w:rsidRPr="004532BF">
        <w:rPr>
          <w:i/>
        </w:rPr>
        <w:t>Images of the Mind and Images of the Eye</w:t>
      </w:r>
      <w:r w:rsidR="005579EC">
        <w:rPr>
          <w:i/>
        </w:rPr>
        <w:t>,</w:t>
      </w:r>
      <w:r w:rsidR="004532BF" w:rsidRPr="004532BF">
        <w:t xml:space="preserve"> </w:t>
      </w:r>
      <w:r w:rsidRPr="004532BF">
        <w:t>p.</w:t>
      </w:r>
      <w:r w:rsidR="005579EC">
        <w:t xml:space="preserve"> </w:t>
      </w:r>
      <w:r w:rsidRPr="004532BF">
        <w:t>271</w:t>
      </w:r>
      <w:r w:rsidR="005579EC">
        <w:t>.</w:t>
      </w:r>
    </w:p>
  </w:footnote>
  <w:footnote w:id="17">
    <w:p w14:paraId="15915425" w14:textId="26E352BE" w:rsidR="00BD0BE0" w:rsidRPr="004532BF" w:rsidRDefault="00BD0BE0">
      <w:pPr>
        <w:pStyle w:val="FootnoteText"/>
      </w:pPr>
      <w:r>
        <w:rPr>
          <w:rStyle w:val="FootnoteReference"/>
        </w:rPr>
        <w:footnoteRef/>
      </w:r>
      <w:r w:rsidRPr="004532BF">
        <w:t xml:space="preserve"> Mikael Rothstein</w:t>
      </w:r>
      <w:r w:rsidR="004532BF">
        <w:t xml:space="preserve"> </w:t>
      </w:r>
      <w:r w:rsidR="004532BF" w:rsidRPr="004532BF">
        <w:rPr>
          <w:i/>
        </w:rPr>
        <w:t>Images of the Mind and Images of the Eye</w:t>
      </w:r>
      <w:r w:rsidR="005579EC">
        <w:rPr>
          <w:i/>
        </w:rPr>
        <w:t xml:space="preserve">, </w:t>
      </w:r>
      <w:r w:rsidR="005579EC" w:rsidRPr="005579EC">
        <w:t>p. 271.</w:t>
      </w:r>
    </w:p>
  </w:footnote>
  <w:footnote w:id="18">
    <w:p w14:paraId="0FE4CE6F" w14:textId="5FF071E6" w:rsidR="00732AE7" w:rsidRPr="004532BF" w:rsidRDefault="00732AE7">
      <w:pPr>
        <w:pStyle w:val="FootnoteText"/>
      </w:pPr>
      <w:r>
        <w:rPr>
          <w:rStyle w:val="FootnoteReference"/>
        </w:rPr>
        <w:footnoteRef/>
      </w:r>
      <w:r w:rsidRPr="004532BF">
        <w:t xml:space="preserve"> </w:t>
      </w:r>
      <w:r w:rsidR="004532BF">
        <w:t xml:space="preserve">Carl Gustav Jung, in Roderick Main, </w:t>
      </w:r>
      <w:r w:rsidR="004532BF" w:rsidRPr="004B3E73">
        <w:rPr>
          <w:i/>
        </w:rPr>
        <w:t>Flying Saucer</w:t>
      </w:r>
      <w:r w:rsidR="004532BF">
        <w:rPr>
          <w:i/>
        </w:rPr>
        <w:t>s,</w:t>
      </w:r>
      <w:r w:rsidRPr="004532BF">
        <w:t xml:space="preserve"> p.</w:t>
      </w:r>
      <w:r w:rsidR="004532BF">
        <w:t xml:space="preserve"> </w:t>
      </w:r>
      <w:r w:rsidRPr="004532BF">
        <w:t>155</w:t>
      </w:r>
      <w:r w:rsidR="004532BF" w:rsidRPr="004532BF">
        <w:t>.</w:t>
      </w:r>
    </w:p>
  </w:footnote>
  <w:footnote w:id="19">
    <w:p w14:paraId="57083D9D" w14:textId="100D0E76" w:rsidR="00520CB6" w:rsidRPr="004532BF" w:rsidRDefault="00520CB6" w:rsidP="00BA457B">
      <w:pPr>
        <w:pStyle w:val="FootnoteText"/>
      </w:pPr>
      <w:r>
        <w:rPr>
          <w:rStyle w:val="FootnoteReference"/>
        </w:rPr>
        <w:footnoteRef/>
      </w:r>
      <w:r w:rsidRPr="004532BF">
        <w:t xml:space="preserve"> </w:t>
      </w:r>
      <w:r w:rsidR="004532BF">
        <w:t xml:space="preserve">Carl Gustav Jung, in Roderick Main, </w:t>
      </w:r>
      <w:r w:rsidR="004532BF" w:rsidRPr="004B3E73">
        <w:rPr>
          <w:i/>
        </w:rPr>
        <w:t>Flying Saucers</w:t>
      </w:r>
      <w:r w:rsidR="004532BF" w:rsidRPr="004532BF">
        <w:t>,</w:t>
      </w:r>
      <w:r w:rsidRPr="004532BF">
        <w:t xml:space="preserve"> p.</w:t>
      </w:r>
      <w:r w:rsidR="004532BF">
        <w:t xml:space="preserve"> </w:t>
      </w:r>
      <w:r w:rsidRPr="004532BF">
        <w:t>153</w:t>
      </w:r>
      <w:r w:rsidR="004532BF" w:rsidRPr="004532BF">
        <w:t>.</w:t>
      </w:r>
    </w:p>
  </w:footnote>
  <w:footnote w:id="20">
    <w:p w14:paraId="28E8811B" w14:textId="484166AE" w:rsidR="00335B09" w:rsidRPr="004532BF" w:rsidRDefault="00335B09">
      <w:pPr>
        <w:pStyle w:val="FootnoteText"/>
      </w:pPr>
      <w:r>
        <w:rPr>
          <w:rStyle w:val="FootnoteReference"/>
        </w:rPr>
        <w:footnoteRef/>
      </w:r>
      <w:r>
        <w:t xml:space="preserve"> </w:t>
      </w:r>
      <w:r w:rsidR="004532BF">
        <w:t xml:space="preserve">Carl Gustav Jung, in Roderick Main, </w:t>
      </w:r>
      <w:r w:rsidR="004532BF" w:rsidRPr="004B3E73">
        <w:rPr>
          <w:i/>
        </w:rPr>
        <w:t>Flying Saucer</w:t>
      </w:r>
      <w:r w:rsidR="004532BF">
        <w:rPr>
          <w:i/>
        </w:rPr>
        <w:t>s,</w:t>
      </w:r>
      <w:r w:rsidR="004532BF" w:rsidRPr="004532BF">
        <w:t xml:space="preserve"> p.</w:t>
      </w:r>
      <w:r w:rsidR="004532BF">
        <w:t xml:space="preserve"> </w:t>
      </w:r>
      <w:r w:rsidRPr="004532BF">
        <w:t>154</w:t>
      </w:r>
      <w:r w:rsidR="004532BF">
        <w:t>.</w:t>
      </w:r>
    </w:p>
  </w:footnote>
  <w:footnote w:id="21">
    <w:p w14:paraId="13640CE2" w14:textId="264E64C4" w:rsidR="004A4DAE" w:rsidRPr="004532BF" w:rsidRDefault="004A4DAE">
      <w:pPr>
        <w:pStyle w:val="FootnoteText"/>
      </w:pPr>
      <w:r>
        <w:rPr>
          <w:rStyle w:val="FootnoteReference"/>
        </w:rPr>
        <w:footnoteRef/>
      </w:r>
      <w:r>
        <w:t xml:space="preserve"> </w:t>
      </w:r>
      <w:r w:rsidR="004532BF">
        <w:t xml:space="preserve">Carl Gustav Jung, in Roderick Main, </w:t>
      </w:r>
      <w:r w:rsidR="004532BF" w:rsidRPr="004B3E73">
        <w:rPr>
          <w:i/>
        </w:rPr>
        <w:t>Flying Saucers</w:t>
      </w:r>
      <w:r w:rsidR="004532BF">
        <w:t>,</w:t>
      </w:r>
      <w:r w:rsidRPr="004532BF">
        <w:t xml:space="preserve"> </w:t>
      </w:r>
      <w:r w:rsidR="004532BF">
        <w:t xml:space="preserve">p. </w:t>
      </w:r>
      <w:r w:rsidRPr="004532BF">
        <w:t>157</w:t>
      </w:r>
      <w:r w:rsidR="004532BF">
        <w:t>.</w:t>
      </w:r>
    </w:p>
  </w:footnote>
  <w:footnote w:id="22">
    <w:p w14:paraId="12E3B166" w14:textId="1B47A103" w:rsidR="00DB36BC" w:rsidRDefault="00DB36BC">
      <w:pPr>
        <w:pStyle w:val="FootnoteText"/>
      </w:pPr>
      <w:r>
        <w:rPr>
          <w:rStyle w:val="FootnoteReference"/>
        </w:rPr>
        <w:footnoteRef/>
      </w:r>
      <w:r>
        <w:t xml:space="preserve"> </w:t>
      </w:r>
      <w:r w:rsidR="004532BF">
        <w:t xml:space="preserve">Carl Gustav Jung, in Roderick Main, </w:t>
      </w:r>
      <w:r w:rsidR="004532BF" w:rsidRPr="004B3E73">
        <w:rPr>
          <w:i/>
        </w:rPr>
        <w:t>Flying Saucers</w:t>
      </w:r>
      <w:r w:rsidR="004532BF">
        <w:t>,</w:t>
      </w:r>
      <w:r>
        <w:t xml:space="preserve"> p</w:t>
      </w:r>
      <w:r w:rsidR="004532BF">
        <w:t>.</w:t>
      </w:r>
      <w:r>
        <w:t xml:space="preserve"> 152</w:t>
      </w:r>
      <w:r w:rsidR="004532B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45CBA" w14:textId="17B92279" w:rsidR="00520CB6" w:rsidRDefault="00520CB6" w:rsidP="007B1DB1">
    <w:pPr>
      <w:pStyle w:val="Header"/>
    </w:pPr>
    <w:r>
      <w:t>Sintija Barakat 1706722</w:t>
    </w:r>
  </w:p>
  <w:p w14:paraId="09ABF515" w14:textId="018CF5AA" w:rsidR="00520CB6" w:rsidRDefault="00520CB6">
    <w:pPr>
      <w:pStyle w:val="Header"/>
    </w:pPr>
  </w:p>
  <w:p w14:paraId="521980FE" w14:textId="77777777" w:rsidR="00520CB6" w:rsidRDefault="00520C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C83"/>
    <w:rsid w:val="0000111E"/>
    <w:rsid w:val="000067AF"/>
    <w:rsid w:val="00016C1B"/>
    <w:rsid w:val="00017EE2"/>
    <w:rsid w:val="00023BEB"/>
    <w:rsid w:val="00035053"/>
    <w:rsid w:val="00036BF7"/>
    <w:rsid w:val="000550F1"/>
    <w:rsid w:val="00056F35"/>
    <w:rsid w:val="00061085"/>
    <w:rsid w:val="00071EE8"/>
    <w:rsid w:val="00077B67"/>
    <w:rsid w:val="000A7226"/>
    <w:rsid w:val="000B262D"/>
    <w:rsid w:val="000C6F08"/>
    <w:rsid w:val="000D7172"/>
    <w:rsid w:val="000E06B9"/>
    <w:rsid w:val="000E147F"/>
    <w:rsid w:val="001012FB"/>
    <w:rsid w:val="00111BC6"/>
    <w:rsid w:val="0012165D"/>
    <w:rsid w:val="00144CAC"/>
    <w:rsid w:val="00147715"/>
    <w:rsid w:val="00147894"/>
    <w:rsid w:val="00163ACB"/>
    <w:rsid w:val="001A3299"/>
    <w:rsid w:val="001F5BB8"/>
    <w:rsid w:val="00211FA1"/>
    <w:rsid w:val="00216C6B"/>
    <w:rsid w:val="00226FC9"/>
    <w:rsid w:val="002270E7"/>
    <w:rsid w:val="002339D8"/>
    <w:rsid w:val="00235002"/>
    <w:rsid w:val="002646B4"/>
    <w:rsid w:val="00276CD6"/>
    <w:rsid w:val="00276ED4"/>
    <w:rsid w:val="00282EA0"/>
    <w:rsid w:val="00290007"/>
    <w:rsid w:val="002A2ADB"/>
    <w:rsid w:val="002A4E54"/>
    <w:rsid w:val="002A5EBC"/>
    <w:rsid w:val="002E3CB7"/>
    <w:rsid w:val="0031588F"/>
    <w:rsid w:val="00335B09"/>
    <w:rsid w:val="00342FD7"/>
    <w:rsid w:val="00361FF5"/>
    <w:rsid w:val="0036696D"/>
    <w:rsid w:val="003820CA"/>
    <w:rsid w:val="003824A2"/>
    <w:rsid w:val="003879F7"/>
    <w:rsid w:val="003943D2"/>
    <w:rsid w:val="003B0E0D"/>
    <w:rsid w:val="003C245A"/>
    <w:rsid w:val="003C6798"/>
    <w:rsid w:val="003C7023"/>
    <w:rsid w:val="00430DB2"/>
    <w:rsid w:val="004532BF"/>
    <w:rsid w:val="0046076D"/>
    <w:rsid w:val="00461A8B"/>
    <w:rsid w:val="00467065"/>
    <w:rsid w:val="004843F5"/>
    <w:rsid w:val="00490832"/>
    <w:rsid w:val="004A4DAE"/>
    <w:rsid w:val="004B3E73"/>
    <w:rsid w:val="004B7F6A"/>
    <w:rsid w:val="004E348E"/>
    <w:rsid w:val="004E3E11"/>
    <w:rsid w:val="004E4BA5"/>
    <w:rsid w:val="00520CB6"/>
    <w:rsid w:val="00531E80"/>
    <w:rsid w:val="00537762"/>
    <w:rsid w:val="00542989"/>
    <w:rsid w:val="005579EC"/>
    <w:rsid w:val="00561610"/>
    <w:rsid w:val="00563F42"/>
    <w:rsid w:val="00583523"/>
    <w:rsid w:val="00586F25"/>
    <w:rsid w:val="00597EAD"/>
    <w:rsid w:val="005B32BF"/>
    <w:rsid w:val="005E1AD9"/>
    <w:rsid w:val="005F5964"/>
    <w:rsid w:val="00604C34"/>
    <w:rsid w:val="006070DA"/>
    <w:rsid w:val="0062093F"/>
    <w:rsid w:val="0062451C"/>
    <w:rsid w:val="00630E61"/>
    <w:rsid w:val="00632F93"/>
    <w:rsid w:val="00633FD2"/>
    <w:rsid w:val="006375D1"/>
    <w:rsid w:val="00656936"/>
    <w:rsid w:val="00691088"/>
    <w:rsid w:val="006C6C0E"/>
    <w:rsid w:val="006D5F01"/>
    <w:rsid w:val="006F384C"/>
    <w:rsid w:val="006F6159"/>
    <w:rsid w:val="00703D15"/>
    <w:rsid w:val="00705226"/>
    <w:rsid w:val="00710643"/>
    <w:rsid w:val="007119C9"/>
    <w:rsid w:val="00725D47"/>
    <w:rsid w:val="00732AE7"/>
    <w:rsid w:val="00744ADF"/>
    <w:rsid w:val="00751CA7"/>
    <w:rsid w:val="007629B2"/>
    <w:rsid w:val="00765B81"/>
    <w:rsid w:val="007706C9"/>
    <w:rsid w:val="007804DD"/>
    <w:rsid w:val="00791A71"/>
    <w:rsid w:val="00793E73"/>
    <w:rsid w:val="0079550F"/>
    <w:rsid w:val="007B1DB1"/>
    <w:rsid w:val="007B456E"/>
    <w:rsid w:val="007C08B6"/>
    <w:rsid w:val="007C2C36"/>
    <w:rsid w:val="007C4859"/>
    <w:rsid w:val="007F7E8E"/>
    <w:rsid w:val="008360C0"/>
    <w:rsid w:val="00850C8E"/>
    <w:rsid w:val="00854157"/>
    <w:rsid w:val="008605E1"/>
    <w:rsid w:val="00876F96"/>
    <w:rsid w:val="0088475C"/>
    <w:rsid w:val="00885E69"/>
    <w:rsid w:val="00886915"/>
    <w:rsid w:val="00886F99"/>
    <w:rsid w:val="00896BA2"/>
    <w:rsid w:val="008A2833"/>
    <w:rsid w:val="008A5A97"/>
    <w:rsid w:val="008D280B"/>
    <w:rsid w:val="00902D59"/>
    <w:rsid w:val="00915546"/>
    <w:rsid w:val="00915A88"/>
    <w:rsid w:val="00931937"/>
    <w:rsid w:val="00931F19"/>
    <w:rsid w:val="0094062E"/>
    <w:rsid w:val="00953CC7"/>
    <w:rsid w:val="00962B7F"/>
    <w:rsid w:val="009634A5"/>
    <w:rsid w:val="00964F9C"/>
    <w:rsid w:val="00971B56"/>
    <w:rsid w:val="009728DB"/>
    <w:rsid w:val="00975949"/>
    <w:rsid w:val="00981C2B"/>
    <w:rsid w:val="009C5D59"/>
    <w:rsid w:val="009C76FC"/>
    <w:rsid w:val="00A0009F"/>
    <w:rsid w:val="00A137B9"/>
    <w:rsid w:val="00A14735"/>
    <w:rsid w:val="00A17C07"/>
    <w:rsid w:val="00A54CED"/>
    <w:rsid w:val="00A6417A"/>
    <w:rsid w:val="00A71373"/>
    <w:rsid w:val="00A8038F"/>
    <w:rsid w:val="00A85E8B"/>
    <w:rsid w:val="00A961AA"/>
    <w:rsid w:val="00A97D1B"/>
    <w:rsid w:val="00AA6D51"/>
    <w:rsid w:val="00AC483E"/>
    <w:rsid w:val="00AC5FDF"/>
    <w:rsid w:val="00AE7E2E"/>
    <w:rsid w:val="00AF1433"/>
    <w:rsid w:val="00B12D6A"/>
    <w:rsid w:val="00B22BA0"/>
    <w:rsid w:val="00B259D2"/>
    <w:rsid w:val="00B3357D"/>
    <w:rsid w:val="00B43D7F"/>
    <w:rsid w:val="00B6258E"/>
    <w:rsid w:val="00B64BBC"/>
    <w:rsid w:val="00B7535A"/>
    <w:rsid w:val="00B952A1"/>
    <w:rsid w:val="00BA31E7"/>
    <w:rsid w:val="00BA457B"/>
    <w:rsid w:val="00BB6C68"/>
    <w:rsid w:val="00BC0F5E"/>
    <w:rsid w:val="00BC2158"/>
    <w:rsid w:val="00BD0BE0"/>
    <w:rsid w:val="00BD5A72"/>
    <w:rsid w:val="00BE027F"/>
    <w:rsid w:val="00BE7BCC"/>
    <w:rsid w:val="00BF306A"/>
    <w:rsid w:val="00C03952"/>
    <w:rsid w:val="00C135EE"/>
    <w:rsid w:val="00C34834"/>
    <w:rsid w:val="00C3740F"/>
    <w:rsid w:val="00C40B90"/>
    <w:rsid w:val="00C45BB8"/>
    <w:rsid w:val="00C54E79"/>
    <w:rsid w:val="00C5689D"/>
    <w:rsid w:val="00C604EA"/>
    <w:rsid w:val="00C6700C"/>
    <w:rsid w:val="00C67F4C"/>
    <w:rsid w:val="00C87AEA"/>
    <w:rsid w:val="00CC392A"/>
    <w:rsid w:val="00CE5D1F"/>
    <w:rsid w:val="00CF3105"/>
    <w:rsid w:val="00D00BB1"/>
    <w:rsid w:val="00D105C8"/>
    <w:rsid w:val="00D12185"/>
    <w:rsid w:val="00D243E8"/>
    <w:rsid w:val="00D316BD"/>
    <w:rsid w:val="00D53013"/>
    <w:rsid w:val="00D5676A"/>
    <w:rsid w:val="00D738D0"/>
    <w:rsid w:val="00D85181"/>
    <w:rsid w:val="00DB208C"/>
    <w:rsid w:val="00DB36BC"/>
    <w:rsid w:val="00DD0BEA"/>
    <w:rsid w:val="00DD6364"/>
    <w:rsid w:val="00DF5200"/>
    <w:rsid w:val="00DF63B5"/>
    <w:rsid w:val="00E01815"/>
    <w:rsid w:val="00E133FB"/>
    <w:rsid w:val="00E21E2F"/>
    <w:rsid w:val="00E445B9"/>
    <w:rsid w:val="00E83C84"/>
    <w:rsid w:val="00E87195"/>
    <w:rsid w:val="00E94DA9"/>
    <w:rsid w:val="00EA3B28"/>
    <w:rsid w:val="00EA6855"/>
    <w:rsid w:val="00EB1422"/>
    <w:rsid w:val="00EB7E61"/>
    <w:rsid w:val="00EC2301"/>
    <w:rsid w:val="00EC5256"/>
    <w:rsid w:val="00EC5620"/>
    <w:rsid w:val="00ED6621"/>
    <w:rsid w:val="00F0138D"/>
    <w:rsid w:val="00F2300F"/>
    <w:rsid w:val="00F26C83"/>
    <w:rsid w:val="00F346E0"/>
    <w:rsid w:val="00F45D70"/>
    <w:rsid w:val="00F45F12"/>
    <w:rsid w:val="00F5453C"/>
    <w:rsid w:val="00F869B9"/>
    <w:rsid w:val="00FC1D87"/>
    <w:rsid w:val="00FC257A"/>
    <w:rsid w:val="00FC3185"/>
    <w:rsid w:val="00FC5C29"/>
    <w:rsid w:val="00FE272D"/>
    <w:rsid w:val="00FF6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7E321E"/>
  <w15:chartTrackingRefBased/>
  <w15:docId w15:val="{6B6A402C-B596-4126-BDC8-1DDBC0800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6C83"/>
    <w:pPr>
      <w:spacing w:after="0" w:line="240" w:lineRule="auto"/>
    </w:pPr>
    <w:rPr>
      <w:rFonts w:ascii="Times New Roman" w:eastAsia="SimSun" w:hAnsi="Times New Roman" w:cs="Times New Roman"/>
      <w:sz w:val="24"/>
      <w:szCs w:val="24"/>
      <w:lang w:eastAsia="zh-CN"/>
    </w:rPr>
  </w:style>
  <w:style w:type="paragraph" w:styleId="Heading3">
    <w:name w:val="heading 3"/>
    <w:basedOn w:val="Normal"/>
    <w:link w:val="Heading3Char"/>
    <w:qFormat/>
    <w:rsid w:val="00F26C83"/>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F26C83"/>
    <w:rPr>
      <w:rFonts w:ascii="Tahoma" w:eastAsia="SimSun" w:hAnsi="Tahoma" w:cs="Tahoma"/>
      <w:b/>
      <w:bCs/>
      <w:sz w:val="20"/>
      <w:szCs w:val="20"/>
      <w:lang w:eastAsia="zh-CN"/>
    </w:rPr>
  </w:style>
  <w:style w:type="paragraph" w:styleId="NormalWeb">
    <w:name w:val="Normal (Web)"/>
    <w:basedOn w:val="Normal"/>
    <w:rsid w:val="00F26C83"/>
    <w:pPr>
      <w:spacing w:before="100" w:beforeAutospacing="1" w:after="100" w:afterAutospacing="1"/>
    </w:pPr>
    <w:rPr>
      <w:rFonts w:ascii="Georgia" w:hAnsi="Georgia"/>
      <w:color w:val="000000"/>
      <w:sz w:val="21"/>
      <w:szCs w:val="21"/>
    </w:rPr>
  </w:style>
  <w:style w:type="character" w:styleId="Hyperlink">
    <w:name w:val="Hyperlink"/>
    <w:basedOn w:val="DefaultParagraphFont"/>
    <w:uiPriority w:val="99"/>
    <w:unhideWhenUsed/>
    <w:rsid w:val="00F26C83"/>
    <w:rPr>
      <w:color w:val="0000FF"/>
      <w:u w:val="single"/>
    </w:rPr>
  </w:style>
  <w:style w:type="paragraph" w:styleId="FootnoteText">
    <w:name w:val="footnote text"/>
    <w:basedOn w:val="Normal"/>
    <w:link w:val="FootnoteTextChar"/>
    <w:uiPriority w:val="99"/>
    <w:semiHidden/>
    <w:unhideWhenUsed/>
    <w:rsid w:val="007B1DB1"/>
    <w:rPr>
      <w:sz w:val="20"/>
      <w:szCs w:val="20"/>
    </w:rPr>
  </w:style>
  <w:style w:type="character" w:customStyle="1" w:styleId="FootnoteTextChar">
    <w:name w:val="Footnote Text Char"/>
    <w:basedOn w:val="DefaultParagraphFont"/>
    <w:link w:val="FootnoteText"/>
    <w:uiPriority w:val="99"/>
    <w:semiHidden/>
    <w:rsid w:val="007B1DB1"/>
    <w:rPr>
      <w:rFonts w:ascii="Times New Roman" w:eastAsia="SimSun" w:hAnsi="Times New Roman" w:cs="Times New Roman"/>
      <w:sz w:val="20"/>
      <w:szCs w:val="20"/>
      <w:lang w:eastAsia="zh-CN"/>
    </w:rPr>
  </w:style>
  <w:style w:type="character" w:styleId="FootnoteReference">
    <w:name w:val="footnote reference"/>
    <w:basedOn w:val="DefaultParagraphFont"/>
    <w:uiPriority w:val="99"/>
    <w:semiHidden/>
    <w:unhideWhenUsed/>
    <w:rsid w:val="007B1DB1"/>
    <w:rPr>
      <w:vertAlign w:val="superscript"/>
    </w:rPr>
  </w:style>
  <w:style w:type="paragraph" w:styleId="Header">
    <w:name w:val="header"/>
    <w:basedOn w:val="Normal"/>
    <w:link w:val="HeaderChar"/>
    <w:uiPriority w:val="99"/>
    <w:unhideWhenUsed/>
    <w:rsid w:val="007B1DB1"/>
    <w:pPr>
      <w:tabs>
        <w:tab w:val="center" w:pos="4513"/>
        <w:tab w:val="right" w:pos="9026"/>
      </w:tabs>
    </w:pPr>
  </w:style>
  <w:style w:type="character" w:customStyle="1" w:styleId="HeaderChar">
    <w:name w:val="Header Char"/>
    <w:basedOn w:val="DefaultParagraphFont"/>
    <w:link w:val="Header"/>
    <w:uiPriority w:val="99"/>
    <w:rsid w:val="007B1DB1"/>
    <w:rPr>
      <w:rFonts w:ascii="Times New Roman" w:eastAsia="SimSun" w:hAnsi="Times New Roman" w:cs="Times New Roman"/>
      <w:sz w:val="24"/>
      <w:szCs w:val="24"/>
      <w:lang w:eastAsia="zh-CN"/>
    </w:rPr>
  </w:style>
  <w:style w:type="paragraph" w:styleId="Footer">
    <w:name w:val="footer"/>
    <w:basedOn w:val="Normal"/>
    <w:link w:val="FooterChar"/>
    <w:uiPriority w:val="99"/>
    <w:unhideWhenUsed/>
    <w:rsid w:val="007B1DB1"/>
    <w:pPr>
      <w:tabs>
        <w:tab w:val="center" w:pos="4513"/>
        <w:tab w:val="right" w:pos="9026"/>
      </w:tabs>
    </w:pPr>
  </w:style>
  <w:style w:type="character" w:customStyle="1" w:styleId="FooterChar">
    <w:name w:val="Footer Char"/>
    <w:basedOn w:val="DefaultParagraphFont"/>
    <w:link w:val="Footer"/>
    <w:uiPriority w:val="99"/>
    <w:rsid w:val="007B1DB1"/>
    <w:rPr>
      <w:rFonts w:ascii="Times New Roman" w:eastAsia="SimSun" w:hAnsi="Times New Roman" w:cs="Times New Roman"/>
      <w:sz w:val="24"/>
      <w:szCs w:val="24"/>
      <w:lang w:eastAsia="zh-CN"/>
    </w:rPr>
  </w:style>
  <w:style w:type="character" w:styleId="UnresolvedMention">
    <w:name w:val="Unresolved Mention"/>
    <w:basedOn w:val="DefaultParagraphFont"/>
    <w:uiPriority w:val="99"/>
    <w:semiHidden/>
    <w:unhideWhenUsed/>
    <w:rsid w:val="00BC21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497710">
      <w:bodyDiv w:val="1"/>
      <w:marLeft w:val="0"/>
      <w:marRight w:val="0"/>
      <w:marTop w:val="0"/>
      <w:marBottom w:val="0"/>
      <w:divBdr>
        <w:top w:val="none" w:sz="0" w:space="0" w:color="auto"/>
        <w:left w:val="none" w:sz="0" w:space="0" w:color="auto"/>
        <w:bottom w:val="none" w:sz="0" w:space="0" w:color="auto"/>
        <w:right w:val="none" w:sz="0" w:space="0" w:color="auto"/>
      </w:divBdr>
    </w:div>
    <w:div w:id="78508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1706722@student.uwtsd.ac.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A4A3F-11FE-489B-970F-D9737208F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15984</TotalTime>
  <Pages>7</Pages>
  <Words>2336</Words>
  <Characters>13319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Barakat</dc:creator>
  <cp:keywords/>
  <dc:description/>
  <cp:lastModifiedBy>Sintija Barakat</cp:lastModifiedBy>
  <cp:revision>79</cp:revision>
  <cp:lastPrinted>2018-11-28T12:04:00Z</cp:lastPrinted>
  <dcterms:created xsi:type="dcterms:W3CDTF">2018-11-13T14:26:00Z</dcterms:created>
  <dcterms:modified xsi:type="dcterms:W3CDTF">2018-11-28T17:44:00Z</dcterms:modified>
</cp:coreProperties>
</file>