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689"/>
        <w:gridCol w:w="6321"/>
      </w:tblGrid>
      <w:tr w:rsidR="00C87297" w:rsidRPr="00C138AD" w14:paraId="6F47F8FF" w14:textId="77777777" w:rsidTr="00C87297">
        <w:tc>
          <w:tcPr>
            <w:tcW w:w="2689" w:type="dxa"/>
          </w:tcPr>
          <w:p w14:paraId="25268ECA" w14:textId="1FC6282E" w:rsidR="00C87297" w:rsidRPr="00C138AD" w:rsidRDefault="00C87297">
            <w:pPr>
              <w:rPr>
                <w:rFonts w:cstheme="minorHAnsi"/>
                <w:sz w:val="28"/>
                <w:szCs w:val="28"/>
                <w:lang w:val="cy-GB"/>
              </w:rPr>
            </w:pPr>
            <w:bookmarkStart w:id="0" w:name="_GoBack"/>
            <w:bookmarkEnd w:id="0"/>
            <w:r w:rsidRPr="00C138AD">
              <w:rPr>
                <w:rFonts w:cstheme="minorHAnsi"/>
                <w:sz w:val="28"/>
                <w:szCs w:val="28"/>
                <w:lang w:val="cy-GB"/>
              </w:rPr>
              <w:t>Targed 1</w:t>
            </w:r>
          </w:p>
        </w:tc>
        <w:tc>
          <w:tcPr>
            <w:tcW w:w="6321" w:type="dxa"/>
          </w:tcPr>
          <w:p w14:paraId="1E09FF94" w14:textId="77777777" w:rsidR="00C87297" w:rsidRDefault="00C87297">
            <w:pPr>
              <w:rPr>
                <w:lang w:val="cy-GB"/>
              </w:rPr>
            </w:pPr>
            <w:r w:rsidRPr="00C138AD">
              <w:rPr>
                <w:lang w:val="cy-GB"/>
              </w:rPr>
              <w:t xml:space="preserve">I ddatblygu dy ddefnydd o ferfau cryno wrth ysgrifennu'n academaidd. </w:t>
            </w:r>
          </w:p>
          <w:p w14:paraId="534092AE" w14:textId="46320372" w:rsidR="00A54A5B" w:rsidRPr="008801D8" w:rsidRDefault="00D50A64">
            <w:pPr>
              <w:rPr>
                <w:i/>
                <w:iCs/>
                <w:lang w:val="cy-GB"/>
              </w:rPr>
            </w:pPr>
            <w:r w:rsidRPr="008801D8">
              <w:rPr>
                <w:i/>
                <w:iCs/>
                <w:lang w:val="cy-GB"/>
              </w:rPr>
              <w:t xml:space="preserve">Rwyf wedi ceisio defnyddio mwy o ferfau cryno yn fy ngwaith, </w:t>
            </w:r>
            <w:r w:rsidR="008801D8" w:rsidRPr="008801D8">
              <w:rPr>
                <w:i/>
                <w:iCs/>
                <w:lang w:val="cy-GB"/>
              </w:rPr>
              <w:t>er enghraifft "darganfyddais" ac ati</w:t>
            </w:r>
          </w:p>
        </w:tc>
      </w:tr>
      <w:tr w:rsidR="00C87297" w:rsidRPr="00C138AD" w14:paraId="4D0E5C20" w14:textId="77777777" w:rsidTr="00C87297">
        <w:trPr>
          <w:trHeight w:val="391"/>
        </w:trPr>
        <w:tc>
          <w:tcPr>
            <w:tcW w:w="2689" w:type="dxa"/>
          </w:tcPr>
          <w:p w14:paraId="37283C08" w14:textId="739502C2" w:rsidR="00C87297" w:rsidRPr="00C138AD" w:rsidRDefault="00C87297">
            <w:pPr>
              <w:rPr>
                <w:rFonts w:cstheme="minorHAnsi"/>
                <w:sz w:val="28"/>
                <w:szCs w:val="28"/>
                <w:lang w:val="cy-GB"/>
              </w:rPr>
            </w:pPr>
            <w:r w:rsidRPr="00C138AD">
              <w:rPr>
                <w:rFonts w:cstheme="minorHAnsi"/>
                <w:sz w:val="28"/>
                <w:szCs w:val="28"/>
                <w:lang w:val="cy-GB"/>
              </w:rPr>
              <w:t xml:space="preserve">Targed 2 </w:t>
            </w:r>
          </w:p>
        </w:tc>
        <w:tc>
          <w:tcPr>
            <w:tcW w:w="6321" w:type="dxa"/>
          </w:tcPr>
          <w:p w14:paraId="5E9CD52A" w14:textId="77777777" w:rsidR="00C87297" w:rsidRDefault="00C87297">
            <w:pPr>
              <w:rPr>
                <w:lang w:val="cy-GB"/>
              </w:rPr>
            </w:pPr>
            <w:r w:rsidRPr="00C138AD">
              <w:rPr>
                <w:lang w:val="cy-GB"/>
              </w:rPr>
              <w:t>I ddilyn y canllawiau cyfeirnodi ar gyfer dyfynnu ac i gadw manylion ffynonellau allan o destun y traethawd (ag eithrio'r cyfeirnodi disgwyliedig)</w:t>
            </w:r>
          </w:p>
          <w:p w14:paraId="1D93E03E" w14:textId="4EAB0CCA" w:rsidR="00A54A5B" w:rsidRPr="00D50A64" w:rsidRDefault="00D50A64">
            <w:pPr>
              <w:rPr>
                <w:i/>
                <w:iCs/>
                <w:lang w:val="cy-GB"/>
              </w:rPr>
            </w:pPr>
            <w:r>
              <w:rPr>
                <w:i/>
                <w:iCs/>
                <w:lang w:val="cy-GB"/>
              </w:rPr>
              <w:t>Rwyf wedi defnyddio'r llyfryn Cyfeirnodi Harvard mae'rPrifysgol yn darparu</w:t>
            </w:r>
          </w:p>
        </w:tc>
      </w:tr>
      <w:tr w:rsidR="00C87297" w:rsidRPr="00C138AD" w14:paraId="38713C88" w14:textId="77777777" w:rsidTr="00C87297">
        <w:trPr>
          <w:trHeight w:val="412"/>
        </w:trPr>
        <w:tc>
          <w:tcPr>
            <w:tcW w:w="2689" w:type="dxa"/>
          </w:tcPr>
          <w:p w14:paraId="3AF11AE8" w14:textId="5A0E0757" w:rsidR="00C87297" w:rsidRPr="00C138AD" w:rsidRDefault="00C87297">
            <w:pPr>
              <w:rPr>
                <w:rFonts w:cstheme="minorHAnsi"/>
                <w:sz w:val="28"/>
                <w:szCs w:val="28"/>
                <w:lang w:val="cy-GB"/>
              </w:rPr>
            </w:pPr>
            <w:r w:rsidRPr="00C138AD">
              <w:rPr>
                <w:rFonts w:cstheme="minorHAnsi"/>
                <w:sz w:val="28"/>
                <w:szCs w:val="28"/>
                <w:lang w:val="cy-GB"/>
              </w:rPr>
              <w:t>Targed 3</w:t>
            </w:r>
          </w:p>
        </w:tc>
        <w:tc>
          <w:tcPr>
            <w:tcW w:w="6321" w:type="dxa"/>
          </w:tcPr>
          <w:p w14:paraId="48FDC6A7" w14:textId="77777777" w:rsidR="00C87297" w:rsidRDefault="00C87297">
            <w:pPr>
              <w:rPr>
                <w:lang w:val="cy-GB"/>
              </w:rPr>
            </w:pPr>
            <w:r w:rsidRPr="00C138AD">
              <w:rPr>
                <w:lang w:val="cy-GB"/>
              </w:rPr>
              <w:t xml:space="preserve">I anelu i ddatblygu synthesis pellach rhwng polisi, arfer a theori wrth gynnal trafodaeth academaidd. </w:t>
            </w:r>
          </w:p>
          <w:p w14:paraId="4EA2039B" w14:textId="4BF4686C" w:rsidR="00A54A5B" w:rsidRPr="00A54A5B" w:rsidRDefault="00A54A5B">
            <w:pPr>
              <w:rPr>
                <w:i/>
                <w:iCs/>
                <w:lang w:val="cy-GB"/>
              </w:rPr>
            </w:pPr>
            <w:r>
              <w:rPr>
                <w:i/>
                <w:iCs/>
                <w:lang w:val="cy-GB"/>
              </w:rPr>
              <w:t xml:space="preserve">Rwyf wedi ceisio </w:t>
            </w:r>
            <w:r w:rsidR="00D50A64">
              <w:rPr>
                <w:i/>
                <w:iCs/>
                <w:lang w:val="cy-GB"/>
              </w:rPr>
              <w:t>siarad amdano cysylltiadau rhwng polisi, arfer, a theori a hefyd wedi ceisio cynnwys mwy dadleuon</w:t>
            </w:r>
          </w:p>
        </w:tc>
      </w:tr>
    </w:tbl>
    <w:p w14:paraId="0B193210" w14:textId="77777777" w:rsidR="00DD1E6A" w:rsidRPr="00C138AD" w:rsidRDefault="00DD1E6A">
      <w:pPr>
        <w:rPr>
          <w:lang w:val="cy-GB"/>
        </w:rPr>
      </w:pPr>
    </w:p>
    <w:p w14:paraId="69B186DA" w14:textId="03A710B6" w:rsidR="00DD1E6A" w:rsidRPr="00C138AD" w:rsidRDefault="00DD1E6A">
      <w:pPr>
        <w:rPr>
          <w:lang w:val="cy-GB"/>
        </w:rPr>
      </w:pPr>
    </w:p>
    <w:p w14:paraId="0538E32A" w14:textId="3B38DAFA" w:rsidR="00DD1E6A" w:rsidRPr="00C138AD" w:rsidRDefault="00324EB4" w:rsidP="004622D3">
      <w:pPr>
        <w:spacing w:line="360" w:lineRule="auto"/>
        <w:rPr>
          <w:lang w:val="cy-GB"/>
        </w:rPr>
      </w:pPr>
      <w:r w:rsidRPr="00C138AD">
        <w:rPr>
          <w:noProof/>
          <w:lang w:val="cy-GB"/>
        </w:rPr>
        <mc:AlternateContent>
          <mc:Choice Requires="wps">
            <w:drawing>
              <wp:anchor distT="0" distB="0" distL="114300" distR="114300" simplePos="0" relativeHeight="251660288" behindDoc="0" locked="0" layoutInCell="1" allowOverlap="1" wp14:anchorId="0D4185B3" wp14:editId="4F077ECC">
                <wp:simplePos x="0" y="0"/>
                <wp:positionH relativeFrom="column">
                  <wp:posOffset>722630</wp:posOffset>
                </wp:positionH>
                <wp:positionV relativeFrom="paragraph">
                  <wp:posOffset>394438</wp:posOffset>
                </wp:positionV>
                <wp:extent cx="4296791" cy="3827721"/>
                <wp:effectExtent l="0" t="0" r="8890" b="8255"/>
                <wp:wrapNone/>
                <wp:docPr id="2" name="Text Box 2"/>
                <wp:cNvGraphicFramePr/>
                <a:graphic xmlns:a="http://schemas.openxmlformats.org/drawingml/2006/main">
                  <a:graphicData uri="http://schemas.microsoft.com/office/word/2010/wordprocessingShape">
                    <wps:wsp>
                      <wps:cNvSpPr txBox="1"/>
                      <wps:spPr>
                        <a:xfrm>
                          <a:off x="0" y="0"/>
                          <a:ext cx="4296791" cy="3827721"/>
                        </a:xfrm>
                        <a:prstGeom prst="rect">
                          <a:avLst/>
                        </a:prstGeom>
                        <a:solidFill>
                          <a:schemeClr val="lt1"/>
                        </a:solidFill>
                        <a:ln w="6350">
                          <a:solidFill>
                            <a:prstClr val="black"/>
                          </a:solidFill>
                        </a:ln>
                      </wps:spPr>
                      <wps:txbx>
                        <w:txbxContent>
                          <w:p w14:paraId="0EB51136" w14:textId="77777777" w:rsidR="00800728" w:rsidRDefault="00800728" w:rsidP="00C87297">
                            <w:pPr>
                              <w:jc w:val="center"/>
                              <w:rPr>
                                <w:sz w:val="96"/>
                                <w:szCs w:val="96"/>
                              </w:rPr>
                            </w:pPr>
                          </w:p>
                          <w:p w14:paraId="24FC9B34" w14:textId="7A6610E6" w:rsidR="00800728" w:rsidRDefault="00800728" w:rsidP="00C87297">
                            <w:pPr>
                              <w:jc w:val="center"/>
                              <w:rPr>
                                <w:sz w:val="96"/>
                                <w:szCs w:val="96"/>
                              </w:rPr>
                            </w:pPr>
                            <w:r w:rsidRPr="00C87297">
                              <w:rPr>
                                <w:sz w:val="96"/>
                                <w:szCs w:val="96"/>
                              </w:rPr>
                              <w:t>ECAD500</w:t>
                            </w:r>
                            <w:r>
                              <w:rPr>
                                <w:sz w:val="96"/>
                                <w:szCs w:val="96"/>
                              </w:rPr>
                              <w:t>8</w:t>
                            </w:r>
                            <w:r w:rsidRPr="00C87297">
                              <w:rPr>
                                <w:sz w:val="96"/>
                                <w:szCs w:val="96"/>
                              </w:rPr>
                              <w:t>-C</w:t>
                            </w:r>
                          </w:p>
                          <w:p w14:paraId="6260DDF9" w14:textId="77777777" w:rsidR="00800728" w:rsidRDefault="00800728" w:rsidP="00C87297">
                            <w:pPr>
                              <w:jc w:val="center"/>
                              <w:rPr>
                                <w:sz w:val="40"/>
                                <w:szCs w:val="40"/>
                              </w:rPr>
                            </w:pPr>
                            <w:r w:rsidRPr="006754CC">
                              <w:rPr>
                                <w:sz w:val="40"/>
                                <w:szCs w:val="40"/>
                              </w:rPr>
                              <w:t>Cylch 2 Ymchwilio i'r Dysgu: beth, sut a pham ydw i'n addysgu?</w:t>
                            </w:r>
                          </w:p>
                          <w:p w14:paraId="148A27DA" w14:textId="77777777" w:rsidR="00800728" w:rsidRDefault="00800728" w:rsidP="00C87297">
                            <w:pPr>
                              <w:jc w:val="center"/>
                              <w:rPr>
                                <w:sz w:val="40"/>
                                <w:szCs w:val="40"/>
                              </w:rPr>
                            </w:pPr>
                          </w:p>
                          <w:p w14:paraId="6DD3DFA3" w14:textId="77777777" w:rsidR="00800728" w:rsidRDefault="00800728" w:rsidP="00C87297">
                            <w:pPr>
                              <w:jc w:val="center"/>
                              <w:rPr>
                                <w:sz w:val="40"/>
                                <w:szCs w:val="40"/>
                              </w:rPr>
                            </w:pPr>
                            <w:r>
                              <w:rPr>
                                <w:sz w:val="40"/>
                                <w:szCs w:val="40"/>
                              </w:rPr>
                              <w:t>Cari Ann Tinnuche</w:t>
                            </w:r>
                          </w:p>
                          <w:p w14:paraId="3EE6769B" w14:textId="77777777" w:rsidR="00800728" w:rsidRDefault="00800728" w:rsidP="00C87297">
                            <w:pPr>
                              <w:jc w:val="center"/>
                              <w:rPr>
                                <w:sz w:val="40"/>
                                <w:szCs w:val="40"/>
                              </w:rPr>
                            </w:pPr>
                            <w:r>
                              <w:rPr>
                                <w:sz w:val="40"/>
                                <w:szCs w:val="40"/>
                              </w:rPr>
                              <w:t>1811204</w:t>
                            </w:r>
                          </w:p>
                          <w:p w14:paraId="38A332ED" w14:textId="387665CB" w:rsidR="00800728" w:rsidRPr="006754CC" w:rsidRDefault="00800728" w:rsidP="00C87297">
                            <w:pPr>
                              <w:jc w:val="center"/>
                              <w:rPr>
                                <w:sz w:val="40"/>
                                <w:szCs w:val="40"/>
                              </w:rPr>
                            </w:pPr>
                            <w:proofErr w:type="spellStart"/>
                            <w:r>
                              <w:rPr>
                                <w:sz w:val="40"/>
                                <w:szCs w:val="40"/>
                              </w:rPr>
                              <w:t>Nifer</w:t>
                            </w:r>
                            <w:proofErr w:type="spellEnd"/>
                            <w:r>
                              <w:rPr>
                                <w:sz w:val="40"/>
                                <w:szCs w:val="40"/>
                              </w:rPr>
                              <w:t xml:space="preserve"> o </w:t>
                            </w:r>
                            <w:proofErr w:type="spellStart"/>
                            <w:r>
                              <w:rPr>
                                <w:sz w:val="40"/>
                                <w:szCs w:val="40"/>
                              </w:rPr>
                              <w:t>eiriau</w:t>
                            </w:r>
                            <w:proofErr w:type="spellEnd"/>
                            <w:r>
                              <w:rPr>
                                <w:sz w:val="40"/>
                                <w:szCs w:val="40"/>
                              </w:rPr>
                              <w:t xml:space="preserve">: </w:t>
                            </w:r>
                            <w:r w:rsidRPr="006754CC">
                              <w:rPr>
                                <w:sz w:val="40"/>
                                <w:szCs w:val="40"/>
                              </w:rPr>
                              <w:t xml:space="preserve"> </w:t>
                            </w:r>
                            <w:r>
                              <w:rPr>
                                <w:sz w:val="40"/>
                                <w:szCs w:val="40"/>
                              </w:rPr>
                              <w:t>4</w:t>
                            </w:r>
                            <w:r w:rsidR="0005207D">
                              <w:rPr>
                                <w:sz w:val="40"/>
                                <w:szCs w:val="40"/>
                              </w:rPr>
                              <w:t>236</w:t>
                            </w:r>
                          </w:p>
                          <w:p w14:paraId="707D4221" w14:textId="77777777" w:rsidR="00800728" w:rsidRPr="006754CC" w:rsidRDefault="00800728" w:rsidP="00C87297">
                            <w:pPr>
                              <w:jc w:val="center"/>
                              <w:rPr>
                                <w:sz w:val="36"/>
                                <w:szCs w:val="36"/>
                              </w:rPr>
                            </w:pPr>
                          </w:p>
                          <w:p w14:paraId="1A090B68" w14:textId="77777777" w:rsidR="00800728" w:rsidRDefault="008007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4185B3" id="_x0000_t202" coordsize="21600,21600" o:spt="202" path="m,l,21600r21600,l21600,xe">
                <v:stroke joinstyle="miter"/>
                <v:path gradientshapeok="t" o:connecttype="rect"/>
              </v:shapetype>
              <v:shape id="Text Box 2" o:spid="_x0000_s1026" type="#_x0000_t202" style="position:absolute;margin-left:56.9pt;margin-top:31.05pt;width:338.35pt;height:30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" fillcolor="white [3201]" strokeweight=".5pt">
                <v:textbox>
                  <w:txbxContent>
                    <w:p w14:paraId="0EB51136" w14:textId="77777777" w:rsidR="00800728" w:rsidRDefault="00800728" w:rsidP="00C87297">
                      <w:pPr>
                        <w:jc w:val="center"/>
                        <w:rPr>
                          <w:sz w:val="96"/>
                          <w:szCs w:val="96"/>
                        </w:rPr>
                      </w:pPr>
                    </w:p>
                    <w:p w14:paraId="24FC9B34" w14:textId="7A6610E6" w:rsidR="00800728" w:rsidRDefault="00800728" w:rsidP="00C87297">
                      <w:pPr>
                        <w:jc w:val="center"/>
                        <w:rPr>
                          <w:sz w:val="96"/>
                          <w:szCs w:val="96"/>
                        </w:rPr>
                      </w:pPr>
                      <w:r w:rsidRPr="00C87297">
                        <w:rPr>
                          <w:sz w:val="96"/>
                          <w:szCs w:val="96"/>
                        </w:rPr>
                        <w:t>ECAD500</w:t>
                      </w:r>
                      <w:r>
                        <w:rPr>
                          <w:sz w:val="96"/>
                          <w:szCs w:val="96"/>
                        </w:rPr>
                        <w:t>8</w:t>
                      </w:r>
                      <w:r w:rsidRPr="00C87297">
                        <w:rPr>
                          <w:sz w:val="96"/>
                          <w:szCs w:val="96"/>
                        </w:rPr>
                        <w:t>-C</w:t>
                      </w:r>
                    </w:p>
                    <w:p w14:paraId="6260DDF9" w14:textId="77777777" w:rsidR="00800728" w:rsidRDefault="00800728" w:rsidP="00C87297">
                      <w:pPr>
                        <w:jc w:val="center"/>
                        <w:rPr>
                          <w:sz w:val="40"/>
                          <w:szCs w:val="40"/>
                        </w:rPr>
                      </w:pPr>
                      <w:r w:rsidRPr="006754CC">
                        <w:rPr>
                          <w:sz w:val="40"/>
                          <w:szCs w:val="40"/>
                        </w:rPr>
                        <w:t>Cylch 2 Ymchwilio i'r Dysgu: beth, sut a pham ydw i'n addysgu?</w:t>
                      </w:r>
                    </w:p>
                    <w:p w14:paraId="148A27DA" w14:textId="77777777" w:rsidR="00800728" w:rsidRDefault="00800728" w:rsidP="00C87297">
                      <w:pPr>
                        <w:jc w:val="center"/>
                        <w:rPr>
                          <w:sz w:val="40"/>
                          <w:szCs w:val="40"/>
                        </w:rPr>
                      </w:pPr>
                    </w:p>
                    <w:p w14:paraId="6DD3DFA3" w14:textId="77777777" w:rsidR="00800728" w:rsidRDefault="00800728" w:rsidP="00C87297">
                      <w:pPr>
                        <w:jc w:val="center"/>
                        <w:rPr>
                          <w:sz w:val="40"/>
                          <w:szCs w:val="40"/>
                        </w:rPr>
                      </w:pPr>
                      <w:r>
                        <w:rPr>
                          <w:sz w:val="40"/>
                          <w:szCs w:val="40"/>
                        </w:rPr>
                        <w:t>Cari Ann Tinnuche</w:t>
                      </w:r>
                    </w:p>
                    <w:p w14:paraId="3EE6769B" w14:textId="77777777" w:rsidR="00800728" w:rsidRDefault="00800728" w:rsidP="00C87297">
                      <w:pPr>
                        <w:jc w:val="center"/>
                        <w:rPr>
                          <w:sz w:val="40"/>
                          <w:szCs w:val="40"/>
                        </w:rPr>
                      </w:pPr>
                      <w:r>
                        <w:rPr>
                          <w:sz w:val="40"/>
                          <w:szCs w:val="40"/>
                        </w:rPr>
                        <w:t>1811204</w:t>
                      </w:r>
                    </w:p>
                    <w:p w14:paraId="38A332ED" w14:textId="387665CB" w:rsidR="00800728" w:rsidRPr="006754CC" w:rsidRDefault="00800728" w:rsidP="00C87297">
                      <w:pPr>
                        <w:jc w:val="center"/>
                        <w:rPr>
                          <w:sz w:val="40"/>
                          <w:szCs w:val="40"/>
                        </w:rPr>
                      </w:pPr>
                      <w:proofErr w:type="spellStart"/>
                      <w:r>
                        <w:rPr>
                          <w:sz w:val="40"/>
                          <w:szCs w:val="40"/>
                        </w:rPr>
                        <w:t>Nifer</w:t>
                      </w:r>
                      <w:proofErr w:type="spellEnd"/>
                      <w:r>
                        <w:rPr>
                          <w:sz w:val="40"/>
                          <w:szCs w:val="40"/>
                        </w:rPr>
                        <w:t xml:space="preserve"> o </w:t>
                      </w:r>
                      <w:proofErr w:type="spellStart"/>
                      <w:r>
                        <w:rPr>
                          <w:sz w:val="40"/>
                          <w:szCs w:val="40"/>
                        </w:rPr>
                        <w:t>eiriau</w:t>
                      </w:r>
                      <w:proofErr w:type="spellEnd"/>
                      <w:r>
                        <w:rPr>
                          <w:sz w:val="40"/>
                          <w:szCs w:val="40"/>
                        </w:rPr>
                        <w:t xml:space="preserve">: </w:t>
                      </w:r>
                      <w:r w:rsidRPr="006754CC">
                        <w:rPr>
                          <w:sz w:val="40"/>
                          <w:szCs w:val="40"/>
                        </w:rPr>
                        <w:t xml:space="preserve"> </w:t>
                      </w:r>
                      <w:r>
                        <w:rPr>
                          <w:sz w:val="40"/>
                          <w:szCs w:val="40"/>
                        </w:rPr>
                        <w:t>4</w:t>
                      </w:r>
                      <w:r w:rsidR="0005207D">
                        <w:rPr>
                          <w:sz w:val="40"/>
                          <w:szCs w:val="40"/>
                        </w:rPr>
                        <w:t>236</w:t>
                      </w:r>
                    </w:p>
                    <w:p w14:paraId="707D4221" w14:textId="77777777" w:rsidR="00800728" w:rsidRPr="006754CC" w:rsidRDefault="00800728" w:rsidP="00C87297">
                      <w:pPr>
                        <w:jc w:val="center"/>
                        <w:rPr>
                          <w:sz w:val="36"/>
                          <w:szCs w:val="36"/>
                        </w:rPr>
                      </w:pPr>
                    </w:p>
                    <w:p w14:paraId="1A090B68" w14:textId="77777777" w:rsidR="00800728" w:rsidRDefault="00800728"/>
                  </w:txbxContent>
                </v:textbox>
              </v:shape>
            </w:pict>
          </mc:Fallback>
        </mc:AlternateContent>
      </w:r>
      <w:r w:rsidR="00DD1E6A" w:rsidRPr="00C138AD">
        <w:rPr>
          <w:lang w:val="cy-GB"/>
        </w:rPr>
        <w:br w:type="page"/>
      </w:r>
    </w:p>
    <w:p w14:paraId="3AD4BBA2" w14:textId="7E822076" w:rsidR="00DD1E6A" w:rsidRPr="007F0519" w:rsidRDefault="00DD1E6A" w:rsidP="004622D3">
      <w:pPr>
        <w:spacing w:line="360" w:lineRule="auto"/>
        <w:jc w:val="center"/>
        <w:rPr>
          <w:b/>
          <w:bCs/>
          <w:sz w:val="28"/>
          <w:szCs w:val="28"/>
          <w:u w:val="single"/>
          <w:lang w:val="cy-GB"/>
        </w:rPr>
      </w:pPr>
      <w:r w:rsidRPr="007F0519">
        <w:rPr>
          <w:b/>
          <w:bCs/>
          <w:sz w:val="28"/>
          <w:szCs w:val="28"/>
          <w:u w:val="single"/>
          <w:lang w:val="cy-GB"/>
        </w:rPr>
        <w:lastRenderedPageBreak/>
        <w:t>Tudalen cynnwys</w:t>
      </w:r>
    </w:p>
    <w:p w14:paraId="62BA9B6D" w14:textId="4B0B1F7D" w:rsidR="00C87297" w:rsidRPr="00C138AD" w:rsidRDefault="00C87297" w:rsidP="004622D3">
      <w:pPr>
        <w:spacing w:line="360" w:lineRule="auto"/>
        <w:rPr>
          <w:lang w:val="cy-GB"/>
        </w:rPr>
      </w:pPr>
    </w:p>
    <w:p w14:paraId="134F4B14" w14:textId="76740982" w:rsidR="00920BF1" w:rsidRPr="00C138AD" w:rsidRDefault="00920BF1" w:rsidP="004622D3">
      <w:pPr>
        <w:spacing w:line="360" w:lineRule="auto"/>
        <w:rPr>
          <w:lang w:val="cy-GB"/>
        </w:rPr>
      </w:pPr>
      <w:r w:rsidRPr="00C138AD">
        <w:rPr>
          <w:lang w:val="cy-GB"/>
        </w:rPr>
        <w:t>Cyflwyniad</w:t>
      </w:r>
      <w:r w:rsidR="00DB77B5" w:rsidRPr="00C138AD">
        <w:rPr>
          <w:lang w:val="cy-GB"/>
        </w:rPr>
        <w:t>...........................................................................................................................</w:t>
      </w:r>
      <w:r w:rsidR="00C41F5E">
        <w:rPr>
          <w:lang w:val="cy-GB"/>
        </w:rPr>
        <w:t xml:space="preserve"> 3 - 4</w:t>
      </w:r>
    </w:p>
    <w:p w14:paraId="395EB0A3" w14:textId="00AB21A1" w:rsidR="00920BF1" w:rsidRPr="00C138AD" w:rsidRDefault="00920BF1" w:rsidP="004622D3">
      <w:pPr>
        <w:spacing w:line="360" w:lineRule="auto"/>
        <w:rPr>
          <w:lang w:val="cy-GB"/>
        </w:rPr>
      </w:pPr>
    </w:p>
    <w:p w14:paraId="4035CABF" w14:textId="70C59FA2" w:rsidR="00920BF1" w:rsidRPr="00C138AD" w:rsidRDefault="00920BF1" w:rsidP="004622D3">
      <w:pPr>
        <w:spacing w:line="360" w:lineRule="auto"/>
        <w:rPr>
          <w:lang w:val="cy-GB"/>
        </w:rPr>
      </w:pPr>
      <w:r w:rsidRPr="00C138AD">
        <w:rPr>
          <w:lang w:val="cy-GB"/>
        </w:rPr>
        <w:t>Adolygiad llenyddiaeth</w:t>
      </w:r>
      <w:r w:rsidR="00DB77B5" w:rsidRPr="00C138AD">
        <w:rPr>
          <w:lang w:val="cy-GB"/>
        </w:rPr>
        <w:t xml:space="preserve"> ......................................................................................................</w:t>
      </w:r>
      <w:r w:rsidR="0040775E">
        <w:rPr>
          <w:lang w:val="cy-GB"/>
        </w:rPr>
        <w:t xml:space="preserve"> 5 - 6</w:t>
      </w:r>
    </w:p>
    <w:p w14:paraId="7E19302E" w14:textId="275A59B6" w:rsidR="00920BF1" w:rsidRPr="00C138AD" w:rsidRDefault="00920BF1" w:rsidP="004622D3">
      <w:pPr>
        <w:spacing w:line="360" w:lineRule="auto"/>
        <w:rPr>
          <w:lang w:val="cy-GB"/>
        </w:rPr>
      </w:pPr>
    </w:p>
    <w:p w14:paraId="50305E7A" w14:textId="77E70966" w:rsidR="00920BF1" w:rsidRPr="00C138AD" w:rsidRDefault="0040775E" w:rsidP="004622D3">
      <w:pPr>
        <w:spacing w:line="360" w:lineRule="auto"/>
        <w:rPr>
          <w:lang w:val="cy-GB"/>
        </w:rPr>
      </w:pPr>
      <w:r>
        <w:rPr>
          <w:lang w:val="cy-GB"/>
        </w:rPr>
        <w:t xml:space="preserve">Cyfyngiadau </w:t>
      </w:r>
      <w:r w:rsidR="00D37C6A">
        <w:rPr>
          <w:lang w:val="cy-GB"/>
        </w:rPr>
        <w:t xml:space="preserve"> </w:t>
      </w:r>
      <w:r w:rsidR="00DB77B5" w:rsidRPr="00C138AD">
        <w:rPr>
          <w:lang w:val="cy-GB"/>
        </w:rPr>
        <w:t>............................................................................................................</w:t>
      </w:r>
      <w:r w:rsidR="000B1C09">
        <w:rPr>
          <w:lang w:val="cy-GB"/>
        </w:rPr>
        <w:t>......</w:t>
      </w:r>
      <w:r w:rsidR="00DB77B5" w:rsidRPr="00C138AD">
        <w:rPr>
          <w:lang w:val="cy-GB"/>
        </w:rPr>
        <w:t>.......</w:t>
      </w:r>
      <w:r w:rsidR="00486B1E">
        <w:rPr>
          <w:lang w:val="cy-GB"/>
        </w:rPr>
        <w:t xml:space="preserve"> </w:t>
      </w:r>
      <w:r w:rsidR="00F56876">
        <w:rPr>
          <w:lang w:val="cy-GB"/>
        </w:rPr>
        <w:t>7</w:t>
      </w:r>
    </w:p>
    <w:p w14:paraId="1DEA70EE" w14:textId="45FB0E63" w:rsidR="00920BF1" w:rsidRPr="00C138AD" w:rsidRDefault="00920BF1" w:rsidP="004622D3">
      <w:pPr>
        <w:spacing w:line="360" w:lineRule="auto"/>
        <w:rPr>
          <w:lang w:val="cy-GB"/>
        </w:rPr>
      </w:pPr>
    </w:p>
    <w:p w14:paraId="4B63C115" w14:textId="09694CFF" w:rsidR="00920BF1" w:rsidRDefault="0040775E" w:rsidP="004622D3">
      <w:pPr>
        <w:spacing w:line="360" w:lineRule="auto"/>
        <w:rPr>
          <w:lang w:val="cy-GB"/>
        </w:rPr>
      </w:pPr>
      <w:r>
        <w:rPr>
          <w:lang w:val="cy-GB"/>
        </w:rPr>
        <w:t xml:space="preserve">Cyd-destun y Cwricwlwm </w:t>
      </w:r>
      <w:r w:rsidR="00DB77B5" w:rsidRPr="00C138AD">
        <w:rPr>
          <w:lang w:val="cy-GB"/>
        </w:rPr>
        <w:t>...........................................................................................</w:t>
      </w:r>
      <w:r w:rsidR="000B1C09">
        <w:rPr>
          <w:lang w:val="cy-GB"/>
        </w:rPr>
        <w:t>.....</w:t>
      </w:r>
      <w:r w:rsidR="00DB77B5" w:rsidRPr="00C138AD">
        <w:rPr>
          <w:lang w:val="cy-GB"/>
        </w:rPr>
        <w:t>...</w:t>
      </w:r>
      <w:r w:rsidR="00F56876">
        <w:rPr>
          <w:lang w:val="cy-GB"/>
        </w:rPr>
        <w:t xml:space="preserve"> 8</w:t>
      </w:r>
    </w:p>
    <w:p w14:paraId="2ABE070F" w14:textId="5432AB04" w:rsidR="00D37C6A" w:rsidRDefault="00D37C6A" w:rsidP="004622D3">
      <w:pPr>
        <w:spacing w:line="360" w:lineRule="auto"/>
        <w:rPr>
          <w:lang w:val="cy-GB"/>
        </w:rPr>
      </w:pPr>
    </w:p>
    <w:p w14:paraId="4C4A85EA" w14:textId="6DA7E4FB" w:rsidR="00445443" w:rsidRDefault="00F56876" w:rsidP="004622D3">
      <w:pPr>
        <w:spacing w:line="360" w:lineRule="auto"/>
        <w:rPr>
          <w:lang w:val="cy-GB"/>
        </w:rPr>
      </w:pPr>
      <w:r>
        <w:rPr>
          <w:lang w:val="cy-GB"/>
        </w:rPr>
        <w:t>AagD a'r cynlluniau gwersi</w:t>
      </w:r>
      <w:r w:rsidR="00D37C6A">
        <w:rPr>
          <w:lang w:val="cy-GB"/>
        </w:rPr>
        <w:t xml:space="preserve">  </w:t>
      </w:r>
      <w:r w:rsidR="00D37C6A" w:rsidRPr="00C138AD">
        <w:rPr>
          <w:lang w:val="cy-GB"/>
        </w:rPr>
        <w:t>..............................................................................</w:t>
      </w:r>
      <w:r w:rsidR="000B1C09">
        <w:rPr>
          <w:lang w:val="cy-GB"/>
        </w:rPr>
        <w:t>....</w:t>
      </w:r>
      <w:r w:rsidR="00D37C6A" w:rsidRPr="00C138AD">
        <w:rPr>
          <w:lang w:val="cy-GB"/>
        </w:rPr>
        <w:t>...........</w:t>
      </w:r>
      <w:r>
        <w:rPr>
          <w:lang w:val="cy-GB"/>
        </w:rPr>
        <w:t xml:space="preserve"> 9 - 12</w:t>
      </w:r>
    </w:p>
    <w:p w14:paraId="790A75DF" w14:textId="77777777" w:rsidR="00445443" w:rsidRDefault="00445443" w:rsidP="00445443">
      <w:pPr>
        <w:spacing w:line="360" w:lineRule="auto"/>
        <w:rPr>
          <w:lang w:val="cy-GB"/>
        </w:rPr>
      </w:pPr>
    </w:p>
    <w:p w14:paraId="413DC063" w14:textId="4555BEFF" w:rsidR="00445443" w:rsidRDefault="00445443" w:rsidP="004622D3">
      <w:pPr>
        <w:spacing w:line="360" w:lineRule="auto"/>
        <w:rPr>
          <w:lang w:val="cy-GB"/>
        </w:rPr>
      </w:pPr>
      <w:r>
        <w:rPr>
          <w:lang w:val="cy-GB"/>
        </w:rPr>
        <w:t xml:space="preserve">Diweddglo   </w:t>
      </w:r>
      <w:r w:rsidRPr="00C138AD">
        <w:rPr>
          <w:lang w:val="cy-GB"/>
        </w:rPr>
        <w:t>.......................................................................................................................</w:t>
      </w:r>
      <w:r w:rsidR="00D24420">
        <w:rPr>
          <w:lang w:val="cy-GB"/>
        </w:rPr>
        <w:t>..</w:t>
      </w:r>
      <w:r w:rsidR="000726BC">
        <w:rPr>
          <w:lang w:val="cy-GB"/>
        </w:rPr>
        <w:t xml:space="preserve"> </w:t>
      </w:r>
      <w:r w:rsidR="00FD0F72">
        <w:rPr>
          <w:lang w:val="cy-GB"/>
        </w:rPr>
        <w:t xml:space="preserve"> 13</w:t>
      </w:r>
    </w:p>
    <w:p w14:paraId="02776581" w14:textId="46C5D89D" w:rsidR="00E41816" w:rsidRDefault="00E41816" w:rsidP="004622D3">
      <w:pPr>
        <w:spacing w:line="360" w:lineRule="auto"/>
        <w:rPr>
          <w:lang w:val="cy-GB"/>
        </w:rPr>
      </w:pPr>
    </w:p>
    <w:p w14:paraId="2F13D5E1" w14:textId="5E6748D9" w:rsidR="00E41816" w:rsidRDefault="00445443" w:rsidP="004622D3">
      <w:pPr>
        <w:spacing w:line="360" w:lineRule="auto"/>
        <w:rPr>
          <w:lang w:val="cy-GB"/>
        </w:rPr>
      </w:pPr>
      <w:r>
        <w:rPr>
          <w:lang w:val="cy-GB"/>
        </w:rPr>
        <w:t xml:space="preserve">Cyfeiriadau </w:t>
      </w:r>
      <w:r w:rsidR="00E41816">
        <w:rPr>
          <w:lang w:val="cy-GB"/>
        </w:rPr>
        <w:t xml:space="preserve">  </w:t>
      </w:r>
      <w:r w:rsidR="00E41816" w:rsidRPr="00C138AD">
        <w:rPr>
          <w:lang w:val="cy-GB"/>
        </w:rPr>
        <w:t>...................................................................................................................</w:t>
      </w:r>
      <w:r w:rsidR="00604412">
        <w:rPr>
          <w:lang w:val="cy-GB"/>
        </w:rPr>
        <w:t xml:space="preserve"> 14 - 19</w:t>
      </w:r>
    </w:p>
    <w:p w14:paraId="27A58998" w14:textId="149C543A" w:rsidR="00D37C6A" w:rsidRDefault="00D37C6A" w:rsidP="004622D3">
      <w:pPr>
        <w:spacing w:line="360" w:lineRule="auto"/>
        <w:rPr>
          <w:lang w:val="cy-GB"/>
        </w:rPr>
      </w:pPr>
    </w:p>
    <w:p w14:paraId="4C57FDE6" w14:textId="21C8FB18" w:rsidR="00D37C6A" w:rsidRDefault="00D37C6A" w:rsidP="004622D3">
      <w:pPr>
        <w:spacing w:line="360" w:lineRule="auto"/>
        <w:rPr>
          <w:lang w:val="cy-GB"/>
        </w:rPr>
      </w:pPr>
      <w:r>
        <w:rPr>
          <w:lang w:val="cy-GB"/>
        </w:rPr>
        <w:t xml:space="preserve">Atodiad 1  </w:t>
      </w:r>
      <w:r w:rsidRPr="00C138AD">
        <w:rPr>
          <w:lang w:val="cy-GB"/>
        </w:rPr>
        <w:t>..........................................................................................................................</w:t>
      </w:r>
      <w:r w:rsidR="00604412">
        <w:rPr>
          <w:lang w:val="cy-GB"/>
        </w:rPr>
        <w:t xml:space="preserve"> </w:t>
      </w:r>
      <w:r w:rsidR="002E1DDB">
        <w:rPr>
          <w:lang w:val="cy-GB"/>
        </w:rPr>
        <w:t>20</w:t>
      </w:r>
    </w:p>
    <w:p w14:paraId="35DC36EB" w14:textId="5C33A7B7" w:rsidR="00D37C6A" w:rsidRDefault="00D37C6A" w:rsidP="004622D3">
      <w:pPr>
        <w:spacing w:line="360" w:lineRule="auto"/>
        <w:rPr>
          <w:lang w:val="cy-GB"/>
        </w:rPr>
      </w:pPr>
    </w:p>
    <w:p w14:paraId="44B60939" w14:textId="23D0D732" w:rsidR="00D37C6A" w:rsidRDefault="00D37C6A" w:rsidP="004622D3">
      <w:pPr>
        <w:spacing w:line="360" w:lineRule="auto"/>
        <w:rPr>
          <w:lang w:val="cy-GB"/>
        </w:rPr>
      </w:pPr>
      <w:r>
        <w:rPr>
          <w:lang w:val="cy-GB"/>
        </w:rPr>
        <w:t xml:space="preserve">Atodiad 2  </w:t>
      </w:r>
      <w:r w:rsidRPr="00C138AD">
        <w:rPr>
          <w:lang w:val="cy-GB"/>
        </w:rPr>
        <w:t>...........................................................................................................................</w:t>
      </w:r>
      <w:r w:rsidR="002E1DDB">
        <w:rPr>
          <w:lang w:val="cy-GB"/>
        </w:rPr>
        <w:t xml:space="preserve"> 21</w:t>
      </w:r>
    </w:p>
    <w:p w14:paraId="773E433E" w14:textId="0899CF7D" w:rsidR="00D37C6A" w:rsidRDefault="00D37C6A" w:rsidP="004622D3">
      <w:pPr>
        <w:spacing w:line="360" w:lineRule="auto"/>
        <w:rPr>
          <w:lang w:val="cy-GB"/>
        </w:rPr>
      </w:pPr>
    </w:p>
    <w:p w14:paraId="0FB99FF1" w14:textId="170AE9B5" w:rsidR="00D37C6A" w:rsidRDefault="00D37C6A" w:rsidP="004622D3">
      <w:pPr>
        <w:spacing w:line="360" w:lineRule="auto"/>
        <w:rPr>
          <w:lang w:val="cy-GB"/>
        </w:rPr>
      </w:pPr>
      <w:r>
        <w:rPr>
          <w:lang w:val="cy-GB"/>
        </w:rPr>
        <w:t xml:space="preserve">Atodiad 3  </w:t>
      </w:r>
      <w:r w:rsidRPr="00C138AD">
        <w:rPr>
          <w:lang w:val="cy-GB"/>
        </w:rPr>
        <w:t>.......................................................................................................................</w:t>
      </w:r>
      <w:r w:rsidR="00BF6562">
        <w:rPr>
          <w:lang w:val="cy-GB"/>
        </w:rPr>
        <w:t xml:space="preserve"> 22 - 29</w:t>
      </w:r>
    </w:p>
    <w:p w14:paraId="06206F23" w14:textId="25543F0C" w:rsidR="00D37C6A" w:rsidRDefault="00D37C6A" w:rsidP="004622D3">
      <w:pPr>
        <w:spacing w:line="360" w:lineRule="auto"/>
        <w:rPr>
          <w:lang w:val="cy-GB"/>
        </w:rPr>
      </w:pPr>
    </w:p>
    <w:p w14:paraId="2C038514" w14:textId="63DDCB72" w:rsidR="00D37C6A" w:rsidRDefault="00D37C6A" w:rsidP="004622D3">
      <w:pPr>
        <w:spacing w:line="360" w:lineRule="auto"/>
        <w:rPr>
          <w:lang w:val="cy-GB"/>
        </w:rPr>
      </w:pPr>
      <w:r>
        <w:rPr>
          <w:lang w:val="cy-GB"/>
        </w:rPr>
        <w:t xml:space="preserve">Atodiad 4  </w:t>
      </w:r>
      <w:r w:rsidRPr="00C138AD">
        <w:rPr>
          <w:lang w:val="cy-GB"/>
        </w:rPr>
        <w:t>......................................................................................................................</w:t>
      </w:r>
      <w:r w:rsidR="00292365">
        <w:rPr>
          <w:lang w:val="cy-GB"/>
        </w:rPr>
        <w:t xml:space="preserve"> 30 - 38</w:t>
      </w:r>
    </w:p>
    <w:p w14:paraId="1C2D83ED" w14:textId="192AD180" w:rsidR="00D37C6A" w:rsidRDefault="00D37C6A" w:rsidP="004622D3">
      <w:pPr>
        <w:spacing w:line="360" w:lineRule="auto"/>
        <w:rPr>
          <w:lang w:val="cy-GB"/>
        </w:rPr>
      </w:pPr>
    </w:p>
    <w:p w14:paraId="6F05C743" w14:textId="000B1BD3" w:rsidR="00D37C6A" w:rsidRPr="00C138AD" w:rsidRDefault="00D37C6A" w:rsidP="004622D3">
      <w:pPr>
        <w:spacing w:line="360" w:lineRule="auto"/>
        <w:rPr>
          <w:lang w:val="cy-GB"/>
        </w:rPr>
      </w:pPr>
      <w:r>
        <w:rPr>
          <w:lang w:val="cy-GB"/>
        </w:rPr>
        <w:t xml:space="preserve">Atodiad 5  </w:t>
      </w:r>
      <w:r w:rsidRPr="00C138AD">
        <w:rPr>
          <w:lang w:val="cy-GB"/>
        </w:rPr>
        <w:t>.....................................................................................................................</w:t>
      </w:r>
      <w:r w:rsidR="0071735E">
        <w:rPr>
          <w:lang w:val="cy-GB"/>
        </w:rPr>
        <w:t>..</w:t>
      </w:r>
      <w:r w:rsidR="00324EB4">
        <w:rPr>
          <w:lang w:val="cy-GB"/>
        </w:rPr>
        <w:t xml:space="preserve"> 39 - </w:t>
      </w:r>
      <w:r w:rsidR="00AA363C">
        <w:rPr>
          <w:lang w:val="cy-GB"/>
        </w:rPr>
        <w:t>46</w:t>
      </w:r>
    </w:p>
    <w:p w14:paraId="557A69AB" w14:textId="54349990" w:rsidR="00DB77B5" w:rsidRPr="00C138AD" w:rsidRDefault="00DB77B5" w:rsidP="004622D3">
      <w:pPr>
        <w:spacing w:line="360" w:lineRule="auto"/>
        <w:rPr>
          <w:lang w:val="cy-GB"/>
        </w:rPr>
      </w:pPr>
    </w:p>
    <w:p w14:paraId="00F41E5B" w14:textId="303D31E5" w:rsidR="00DB77B5" w:rsidRPr="00C138AD" w:rsidRDefault="00DB77B5" w:rsidP="004622D3">
      <w:pPr>
        <w:spacing w:line="360" w:lineRule="auto"/>
        <w:rPr>
          <w:lang w:val="cy-GB"/>
        </w:rPr>
      </w:pPr>
    </w:p>
    <w:p w14:paraId="36AFF7CF" w14:textId="17C28878" w:rsidR="00DB77B5" w:rsidRPr="00C138AD" w:rsidRDefault="00DB77B5" w:rsidP="004622D3">
      <w:pPr>
        <w:spacing w:line="360" w:lineRule="auto"/>
        <w:rPr>
          <w:lang w:val="cy-GB"/>
        </w:rPr>
      </w:pPr>
    </w:p>
    <w:p w14:paraId="1CFA31AC" w14:textId="4550514D" w:rsidR="00DB77B5" w:rsidRPr="00C138AD" w:rsidRDefault="00DB77B5" w:rsidP="004622D3">
      <w:pPr>
        <w:spacing w:line="360" w:lineRule="auto"/>
        <w:rPr>
          <w:lang w:val="cy-GB"/>
        </w:rPr>
      </w:pPr>
    </w:p>
    <w:p w14:paraId="354BCB31" w14:textId="37BEF6EF" w:rsidR="00DB77B5" w:rsidRPr="00C138AD" w:rsidRDefault="00DB77B5" w:rsidP="004622D3">
      <w:pPr>
        <w:spacing w:line="360" w:lineRule="auto"/>
        <w:rPr>
          <w:lang w:val="cy-GB"/>
        </w:rPr>
      </w:pPr>
    </w:p>
    <w:p w14:paraId="0F7E5E67" w14:textId="7DF83FE6" w:rsidR="00DB77B5" w:rsidRPr="00C138AD" w:rsidRDefault="00DB77B5" w:rsidP="004622D3">
      <w:pPr>
        <w:spacing w:line="360" w:lineRule="auto"/>
        <w:rPr>
          <w:lang w:val="cy-GB"/>
        </w:rPr>
      </w:pPr>
    </w:p>
    <w:p w14:paraId="190EE0A5" w14:textId="7F142F90" w:rsidR="00DB77B5" w:rsidRPr="0034403A" w:rsidRDefault="00DB77B5" w:rsidP="00B052EB">
      <w:pPr>
        <w:spacing w:line="360" w:lineRule="auto"/>
        <w:jc w:val="both"/>
        <w:rPr>
          <w:b/>
          <w:bCs/>
          <w:sz w:val="28"/>
          <w:szCs w:val="28"/>
          <w:u w:val="single"/>
          <w:lang w:val="cy-GB"/>
        </w:rPr>
      </w:pPr>
      <w:r w:rsidRPr="0034403A">
        <w:rPr>
          <w:b/>
          <w:bCs/>
          <w:sz w:val="28"/>
          <w:szCs w:val="28"/>
          <w:u w:val="single"/>
          <w:lang w:val="cy-GB"/>
        </w:rPr>
        <w:lastRenderedPageBreak/>
        <w:t>Cyflwyniad</w:t>
      </w:r>
    </w:p>
    <w:p w14:paraId="753677A8" w14:textId="5AEE7E86" w:rsidR="00BF7212" w:rsidRDefault="00CD03CF" w:rsidP="00B052EB">
      <w:pPr>
        <w:spacing w:line="360" w:lineRule="auto"/>
        <w:jc w:val="both"/>
        <w:rPr>
          <w:lang w:val="cy-GB"/>
        </w:rPr>
      </w:pPr>
      <w:r w:rsidRPr="00CD03CF">
        <w:rPr>
          <w:lang w:val="cy-GB"/>
        </w:rPr>
        <w:t>Mae asesu yn chwarae rhan hanfodol yn y ffordd yr ydym ni fel athrawon yn helpu myfyrwyr i ddatblygu eu dysgu; mae asesu yn rhoi gwybodaeth i athrawon i seilio'r gweithgareddau addysgu a dysgu nesaf arni; rhoi adborth i'r dysgwyr; a gwybodaeth i gynorthwyo wrth werthuso addysgu (Briggs et al., 2008. Tud 7). Mae'n rhan allweddol o'n datblygiad ni fel athrawon y dyfodol i ymchwilio i mewn i asesu i sicrhau ein bod yn ei wneud yn effeithlon ac i safon uchel, trwy wneud yr ymchwil i mewn i'r testun. Un o'r strategaethau pwysig hyn yw Asesu ar gyfer Dysgu (byddaf yn cyfeirio ato fel AagD yn ystod y traethawd yma). Cyflwynwyd y strategaeth yn "Inside the Black Box" (Black, Wiliam. 1998): cyflwynwyd y strategaeth i ddisodli profion safonedig, ac yn lle fe'i hystyrir yn rhan annatod o'r broses addysgu ac addysgu. Esbonia Cremlin ac Arthur (2014) bod AagD yn wahanol i strategaethau asesu eraill oherwydd bod y myfyrwyr yn cymryd rhan mewn trafodaethau am dasgau dysgu ac asesu.</w:t>
      </w:r>
    </w:p>
    <w:p w14:paraId="0A78BC04" w14:textId="77777777" w:rsidR="00CD03CF" w:rsidRPr="00C138AD" w:rsidRDefault="00CD03CF" w:rsidP="00B052EB">
      <w:pPr>
        <w:spacing w:line="360" w:lineRule="auto"/>
        <w:jc w:val="both"/>
        <w:rPr>
          <w:lang w:val="cy-GB"/>
        </w:rPr>
      </w:pPr>
    </w:p>
    <w:p w14:paraId="1D1E7168" w14:textId="572B93B3" w:rsidR="007B1172" w:rsidRDefault="00CD03CF" w:rsidP="00B052EB">
      <w:pPr>
        <w:spacing w:line="360" w:lineRule="auto"/>
        <w:jc w:val="both"/>
        <w:rPr>
          <w:lang w:val="cy-GB"/>
        </w:rPr>
      </w:pPr>
      <w:r w:rsidRPr="00CD03CF">
        <w:rPr>
          <w:lang w:val="cy-GB"/>
        </w:rPr>
        <w:t xml:space="preserve">Yn yr aseiniad hwn, byddaf yn mynd ati i edrych mewn i'r cwestiwn "sut y gellir defnyddio AagD mewn cyfres o gyfleoedd dysgu i gynorthwyo dilyniant ar draws y meysydd dysgu a phrofiad a ddewiswyd?". Mi fyddaf yn ymchwilio mewn i Asesu ar gyfer Dysgu: beth yw Asesu ar gyfer Dysgu? Sut gallwn ni fel athrawon ei defnyddio i gefnogi cynnydd? Byddaf hefyd yn ei farnu'n feirniadol er mwyn penderfynu a oes unrhyw anfanteision neu gyfyngiadau i'w ddefnyddio yn yr ystafell dosbarth: noda Prifysgol Wollongong (2021) bod meddwl critigol yn hanfodol oherwydd mae'n rhoi cyfle i ni ddeall a dadansoddi'r dystiolaeth; mae'n rhoi cyfle i ni gael mwy o eglurdeb amdano'r testun a'r wybodaeth ni'n astudio.  </w:t>
      </w:r>
    </w:p>
    <w:p w14:paraId="3DCE27B9" w14:textId="77777777" w:rsidR="00CD03CF" w:rsidRDefault="00CD03CF" w:rsidP="00B052EB">
      <w:pPr>
        <w:spacing w:line="360" w:lineRule="auto"/>
        <w:jc w:val="both"/>
        <w:rPr>
          <w:lang w:val="cy-GB"/>
        </w:rPr>
      </w:pPr>
    </w:p>
    <w:p w14:paraId="64FC4D84" w14:textId="77777777" w:rsidR="00CD03CF" w:rsidRDefault="00CD03CF" w:rsidP="00B052EB">
      <w:pPr>
        <w:spacing w:line="360" w:lineRule="auto"/>
        <w:jc w:val="both"/>
        <w:rPr>
          <w:lang w:val="cy-GB"/>
        </w:rPr>
      </w:pPr>
      <w:r w:rsidRPr="00CD03CF">
        <w:rPr>
          <w:lang w:val="cy-GB"/>
        </w:rPr>
        <w:t xml:space="preserve">Pwrpas yr aseiniad yma yw datblygu gwybodaeth flaenorol amdano AagD, er mwyn sicrhau bod ni'n defnyddio AagD mor effeithiol ag sy phosib. Dyweda British Educational Suppliers Association (2017) bod dulliau addysgu yn datblygu'n barhaus, ac mae'n bwysig bod ni fel athrawon yn ymwybodol o beth sydd ar y blaen: felly, trwy astudio i mewn i AagD gallwn ei gymhwyso i'n haddysgu. Mae AagD nawr yn cael ei chydnabod fel un o'r strategaethau mwyaf pwerus ar gyfer cefnogi dysgu myfyrwyr (Hattie, 2012. Tud 19), sy'n pwysleisio pwysigrwydd dysgu ac astudio'r strategaethau hyn a dod yn gyfarwydd â nhw. </w:t>
      </w:r>
    </w:p>
    <w:p w14:paraId="5477BA65" w14:textId="77777777" w:rsidR="00CD03CF" w:rsidRDefault="00CD03CF" w:rsidP="00B052EB">
      <w:pPr>
        <w:spacing w:line="360" w:lineRule="auto"/>
        <w:jc w:val="both"/>
        <w:rPr>
          <w:lang w:val="cy-GB"/>
        </w:rPr>
      </w:pPr>
    </w:p>
    <w:p w14:paraId="6D2C43BE" w14:textId="5AB4AC88" w:rsidR="00E72026" w:rsidRDefault="00CD03CF" w:rsidP="00B052EB">
      <w:pPr>
        <w:spacing w:line="360" w:lineRule="auto"/>
        <w:jc w:val="both"/>
        <w:rPr>
          <w:rFonts w:cstheme="minorHAnsi"/>
          <w:lang w:val="cy-GB"/>
        </w:rPr>
      </w:pPr>
      <w:r w:rsidRPr="00CD03CF">
        <w:rPr>
          <w:rFonts w:cstheme="minorHAnsi"/>
          <w:lang w:val="cy-GB"/>
        </w:rPr>
        <w:lastRenderedPageBreak/>
        <w:t>Cynlluniais tair gwers wahanol o dan y thema Awstralia, sef un wers cynllunio taith (Mathemateg a Rhifedd a'r Dyniaethau), creu cerdyn post (Ieithoedd, Llythrennedd a Chyfathrebu ac 'Y Celfyddydau Mynegiannol) ac i greu patrwm cymesur 'Aboriginal' ar y cyfrifiadur (Technoleg Gwybodaeth a'r Celfyddydau Mynegiannol). Eglura'r cynllun gwersi manylion y gwersi, gan gynnwys y camau dilyniant a datganiadau beth sy'n bwysig. Mae cynnydd disgyblion yn chwarae rhan sylfaenol yn y cwricwlwm newydd (Llywodraeth Cymru, 2020ch),ac wrth wraidd Asesu ar gyfer Dysgu. Fel dywed gan Cremin ac Arthur (2014. Tud 315) un o brif nodweddion Asesu ar gyfer Dysgu yw bod dysgwyr yn cael arweiniad adeiladol o'r asesu fel eu bod yn gwybod sut i symud ymlaen a gwneud cynnydd, felly mae'r ddau yn cefnogi ei gilydd ac yn rhoi cynnydd ar y blaen.</w:t>
      </w:r>
    </w:p>
    <w:p w14:paraId="604BB944" w14:textId="77777777" w:rsidR="00CD03CF" w:rsidRDefault="00CD03CF" w:rsidP="00B052EB">
      <w:pPr>
        <w:spacing w:line="360" w:lineRule="auto"/>
        <w:jc w:val="both"/>
        <w:rPr>
          <w:rFonts w:cstheme="minorHAnsi"/>
          <w:lang w:val="cy-GB"/>
        </w:rPr>
      </w:pPr>
    </w:p>
    <w:p w14:paraId="6FFD043C" w14:textId="422633B3" w:rsidR="00684319" w:rsidRDefault="00CD03CF" w:rsidP="00B052EB">
      <w:pPr>
        <w:spacing w:line="360" w:lineRule="auto"/>
        <w:jc w:val="both"/>
        <w:rPr>
          <w:rFonts w:cstheme="minorHAnsi"/>
          <w:lang w:val="cy-GB"/>
        </w:rPr>
      </w:pPr>
      <w:r w:rsidRPr="00CD03CF">
        <w:rPr>
          <w:rFonts w:cstheme="minorHAnsi"/>
          <w:lang w:val="cy-GB"/>
        </w:rPr>
        <w:t>Bydd y gwersi yn cael ei chyfuno i greu llyfryn amdano Awstralia gyda'r daith o ddechrau i'r diwedd, a fydd strategaethau asesu ar gyfer dysgu yn cael ei phlethu trwy gydol y gwersi. Esbonia Flórez, Sammons  (2013. Tud 16) gall defnyddio strategaethau asesu ar gyfer dysgu hyrwyddo dysgu myfyrwyr a chynyddu cyflawniad myfyrwyr, felly nid yn unig yw hi'n bwysig ein bod ni fel athrawon yn ymwybodol o asesu ar gyfer dysgu, rwyf hefyd wedi ei defnyddio yn fy nghynlluniau gwersi fel bod y wers mor effeithiol a llwyddiannus â phosib.</w:t>
      </w:r>
    </w:p>
    <w:p w14:paraId="4E9A3EF5" w14:textId="77777777" w:rsidR="00CD03CF" w:rsidRDefault="00CD03CF" w:rsidP="00B052EB">
      <w:pPr>
        <w:spacing w:line="360" w:lineRule="auto"/>
        <w:jc w:val="both"/>
        <w:rPr>
          <w:rFonts w:cstheme="minorHAnsi"/>
          <w:lang w:val="cy-GB"/>
        </w:rPr>
      </w:pPr>
    </w:p>
    <w:p w14:paraId="59237D43" w14:textId="255B8FC9" w:rsidR="00684319" w:rsidRDefault="00CD03CF" w:rsidP="00B052EB">
      <w:pPr>
        <w:spacing w:line="360" w:lineRule="auto"/>
        <w:jc w:val="both"/>
        <w:rPr>
          <w:rFonts w:cstheme="minorHAnsi"/>
          <w:lang w:val="cy-GB"/>
        </w:rPr>
      </w:pPr>
      <w:r w:rsidRPr="00CD03CF">
        <w:rPr>
          <w:rFonts w:cstheme="minorHAnsi"/>
          <w:lang w:val="cy-GB"/>
        </w:rPr>
        <w:t>Cynlluniaf y gwersi ar gyfer dosbarth Blwyddyn 3, sef plant 8-9 oed.  Mae'r plant ar y foment yn gweithio ar gamau dilyniant 2 ond yn adeiladu lan tuag at gam ddilyniant 3: camau dilyniant yw canllawiau sydd yn egluro "sut mae dysgwyr yn gwneud cynnydd trwy gydol eu dysgu ar draws y cwricwlwm", sydd yn rhoi canllaw sylfaenol i ni fel athrawon i'w ddilyn (Llywodraeth Cymru, 2020ch). Er bod rhan fwyaf o blant yn y dosbarth yn gweithio ar gamau dilyniant 2, mae 3 aelod o'r dosbarth yn gweithio tuag at gamau dilyniant 3 mewn Mathemateg a Rhifedd (Llywodraeth Cymru, 2020b) ac mewn Ieithoedd, Llythrennedd a Chyfathrebu (Llywodraeth Cymru, 2020c). Does dim Anghenion Dysgu Ychwanegol yn y dosbarth.</w:t>
      </w:r>
    </w:p>
    <w:p w14:paraId="4FF09344" w14:textId="77777777" w:rsidR="00073DAA" w:rsidRDefault="00073DAA" w:rsidP="00B052EB">
      <w:pPr>
        <w:spacing w:line="360" w:lineRule="auto"/>
        <w:jc w:val="both"/>
        <w:rPr>
          <w:rFonts w:cstheme="minorHAnsi"/>
          <w:lang w:val="cy-GB"/>
        </w:rPr>
      </w:pPr>
    </w:p>
    <w:p w14:paraId="4FB83D76" w14:textId="77777777" w:rsidR="00684319" w:rsidRDefault="00684319" w:rsidP="00B052EB">
      <w:pPr>
        <w:spacing w:line="360" w:lineRule="auto"/>
        <w:jc w:val="both"/>
        <w:rPr>
          <w:rFonts w:cstheme="minorHAnsi"/>
          <w:lang w:val="cy-GB"/>
        </w:rPr>
      </w:pPr>
    </w:p>
    <w:p w14:paraId="46BE7C8A" w14:textId="23D8D195" w:rsidR="00DB77B5" w:rsidRDefault="00DB77B5" w:rsidP="00B052EB">
      <w:pPr>
        <w:spacing w:line="360" w:lineRule="auto"/>
        <w:jc w:val="both"/>
        <w:rPr>
          <w:lang w:val="cy-GB"/>
        </w:rPr>
      </w:pPr>
    </w:p>
    <w:p w14:paraId="4FED0FF4" w14:textId="5489E0C7" w:rsidR="007F0519" w:rsidRDefault="007F0519" w:rsidP="00B052EB">
      <w:pPr>
        <w:spacing w:line="360" w:lineRule="auto"/>
        <w:jc w:val="both"/>
        <w:rPr>
          <w:lang w:val="cy-GB"/>
        </w:rPr>
      </w:pPr>
    </w:p>
    <w:p w14:paraId="488103AA" w14:textId="77777777" w:rsidR="007F0519" w:rsidRPr="00C138AD" w:rsidRDefault="007F0519" w:rsidP="00B052EB">
      <w:pPr>
        <w:spacing w:line="360" w:lineRule="auto"/>
        <w:jc w:val="both"/>
        <w:rPr>
          <w:lang w:val="cy-GB"/>
        </w:rPr>
      </w:pPr>
    </w:p>
    <w:p w14:paraId="5778ACA0" w14:textId="68785995" w:rsidR="00684319" w:rsidRPr="00684319" w:rsidRDefault="0034403A" w:rsidP="00B052EB">
      <w:pPr>
        <w:spacing w:line="360" w:lineRule="auto"/>
        <w:jc w:val="both"/>
        <w:rPr>
          <w:b/>
          <w:bCs/>
          <w:sz w:val="28"/>
          <w:szCs w:val="28"/>
          <w:u w:val="single"/>
          <w:lang w:val="cy-GB"/>
        </w:rPr>
      </w:pPr>
      <w:r w:rsidRPr="0034403A">
        <w:rPr>
          <w:b/>
          <w:bCs/>
          <w:sz w:val="28"/>
          <w:szCs w:val="28"/>
          <w:u w:val="single"/>
          <w:lang w:val="cy-GB"/>
        </w:rPr>
        <w:lastRenderedPageBreak/>
        <w:t>Adolygiad Llenyddiaeth</w:t>
      </w:r>
    </w:p>
    <w:p w14:paraId="20B436CD" w14:textId="3E42A9C6" w:rsidR="00C17331" w:rsidRPr="00C17331" w:rsidRDefault="00C17331" w:rsidP="00B052EB">
      <w:pPr>
        <w:spacing w:line="360" w:lineRule="auto"/>
        <w:jc w:val="both"/>
        <w:rPr>
          <w:rFonts w:cstheme="minorHAnsi"/>
          <w:u w:val="single"/>
          <w:lang w:val="cy-GB"/>
        </w:rPr>
      </w:pPr>
      <w:r w:rsidRPr="00C17331">
        <w:rPr>
          <w:rFonts w:cstheme="minorHAnsi"/>
          <w:u w:val="single"/>
          <w:lang w:val="cy-GB"/>
        </w:rPr>
        <w:t>Asesu ar gyfer dysgu</w:t>
      </w:r>
    </w:p>
    <w:p w14:paraId="3CA961D6" w14:textId="77777777" w:rsidR="00CD03CF" w:rsidRPr="00CD03CF" w:rsidRDefault="00CD03CF" w:rsidP="00CD03CF">
      <w:pPr>
        <w:spacing w:line="360" w:lineRule="auto"/>
        <w:jc w:val="both"/>
        <w:rPr>
          <w:rFonts w:cstheme="minorHAnsi"/>
          <w:lang w:val="cy-GB"/>
        </w:rPr>
      </w:pPr>
      <w:r w:rsidRPr="00CD03CF">
        <w:rPr>
          <w:rFonts w:cstheme="minorHAnsi"/>
          <w:lang w:val="cy-GB"/>
        </w:rPr>
        <w:t>Fel esbonnir uchod, mae AagD yn wahanol i strategaethau asesu eraill oherwydd bod y myfyrwyr yn cymryd rhan mewn trafodaethau rhyngweithiol gyda'r athrawon am dasgau dysgu ac asesu: dywed Black a Wiliam (1998a. Tud 18-20) dylai adborth ar dasgau asesu roi cymorth i ddysgwyr ar sut i wella, a rhaid rhoi help a chyfle i bob disgybl weithio ar wella er mwyn gwneud cynnydd.   Esbonia Black et al., (2003. Tud 15-21) bod pum prif ffactor i ystyried er mwyn gwella addysgu plant trwy asesu, sef:</w:t>
      </w:r>
    </w:p>
    <w:p w14:paraId="491B33F8" w14:textId="77777777" w:rsidR="00CD03CF" w:rsidRPr="00CD03CF" w:rsidRDefault="00CD03CF" w:rsidP="00CD03CF">
      <w:pPr>
        <w:spacing w:line="360" w:lineRule="auto"/>
        <w:jc w:val="both"/>
        <w:rPr>
          <w:rFonts w:cstheme="minorHAnsi"/>
          <w:lang w:val="cy-GB"/>
        </w:rPr>
      </w:pPr>
      <w:r w:rsidRPr="00CD03CF">
        <w:rPr>
          <w:rFonts w:cstheme="minorHAnsi"/>
          <w:lang w:val="cy-GB"/>
        </w:rPr>
        <w:t>1.</w:t>
      </w:r>
      <w:r w:rsidRPr="00CD03CF">
        <w:rPr>
          <w:rFonts w:cstheme="minorHAnsi"/>
          <w:lang w:val="cy-GB"/>
        </w:rPr>
        <w:tab/>
        <w:t xml:space="preserve">Adborth effeithiol i ddysgwyr. </w:t>
      </w:r>
    </w:p>
    <w:p w14:paraId="33A59A25" w14:textId="77777777" w:rsidR="00CD03CF" w:rsidRPr="00CD03CF" w:rsidRDefault="00CD03CF" w:rsidP="00CD03CF">
      <w:pPr>
        <w:spacing w:line="360" w:lineRule="auto"/>
        <w:jc w:val="both"/>
        <w:rPr>
          <w:rFonts w:cstheme="minorHAnsi"/>
          <w:lang w:val="cy-GB"/>
        </w:rPr>
      </w:pPr>
      <w:r w:rsidRPr="00CD03CF">
        <w:rPr>
          <w:rFonts w:cstheme="minorHAnsi"/>
          <w:lang w:val="cy-GB"/>
        </w:rPr>
        <w:t>2.</w:t>
      </w:r>
      <w:r w:rsidRPr="00CD03CF">
        <w:rPr>
          <w:rFonts w:cstheme="minorHAnsi"/>
          <w:lang w:val="cy-GB"/>
        </w:rPr>
        <w:tab/>
        <w:t>Cyfranogiad gweithredol disgyblion yn eu dysgu eu hunain</w:t>
      </w:r>
    </w:p>
    <w:p w14:paraId="73174A3D" w14:textId="77777777" w:rsidR="00CD03CF" w:rsidRPr="00CD03CF" w:rsidRDefault="00CD03CF" w:rsidP="00CD03CF">
      <w:pPr>
        <w:spacing w:line="360" w:lineRule="auto"/>
        <w:jc w:val="both"/>
        <w:rPr>
          <w:rFonts w:cstheme="minorHAnsi"/>
          <w:lang w:val="cy-GB"/>
        </w:rPr>
      </w:pPr>
      <w:r w:rsidRPr="00CD03CF">
        <w:rPr>
          <w:rFonts w:cstheme="minorHAnsi"/>
          <w:lang w:val="cy-GB"/>
        </w:rPr>
        <w:t>3.</w:t>
      </w:r>
      <w:r w:rsidRPr="00CD03CF">
        <w:rPr>
          <w:rFonts w:cstheme="minorHAnsi"/>
          <w:lang w:val="cy-GB"/>
        </w:rPr>
        <w:tab/>
        <w:t>Newid addysgu i ystyried canlyniadau o asesu</w:t>
      </w:r>
    </w:p>
    <w:p w14:paraId="5F880D54" w14:textId="77777777" w:rsidR="00CD03CF" w:rsidRPr="00CD03CF" w:rsidRDefault="00CD03CF" w:rsidP="00CD03CF">
      <w:pPr>
        <w:spacing w:line="360" w:lineRule="auto"/>
        <w:jc w:val="both"/>
        <w:rPr>
          <w:rFonts w:cstheme="minorHAnsi"/>
          <w:lang w:val="cy-GB"/>
        </w:rPr>
      </w:pPr>
      <w:r w:rsidRPr="00CD03CF">
        <w:rPr>
          <w:rFonts w:cstheme="minorHAnsi"/>
          <w:lang w:val="cy-GB"/>
        </w:rPr>
        <w:t>4.</w:t>
      </w:r>
      <w:r w:rsidRPr="00CD03CF">
        <w:rPr>
          <w:rFonts w:cstheme="minorHAnsi"/>
          <w:lang w:val="cy-GB"/>
        </w:rPr>
        <w:tab/>
        <w:t>Cydnabod dylanwad asesiad ar gymhelliant a hunan-barch myfyrwyr</w:t>
      </w:r>
    </w:p>
    <w:p w14:paraId="16F2BE67" w14:textId="644BACB9" w:rsidR="00A661DF" w:rsidRDefault="00CD03CF" w:rsidP="00CD03CF">
      <w:pPr>
        <w:spacing w:line="360" w:lineRule="auto"/>
        <w:jc w:val="both"/>
        <w:rPr>
          <w:rFonts w:cstheme="minorHAnsi"/>
          <w:lang w:val="cy-GB"/>
        </w:rPr>
      </w:pPr>
      <w:r w:rsidRPr="00CD03CF">
        <w:rPr>
          <w:rFonts w:cstheme="minorHAnsi"/>
          <w:lang w:val="cy-GB"/>
        </w:rPr>
        <w:t>5.</w:t>
      </w:r>
      <w:r w:rsidRPr="00CD03CF">
        <w:rPr>
          <w:rFonts w:cstheme="minorHAnsi"/>
          <w:lang w:val="cy-GB"/>
        </w:rPr>
        <w:tab/>
        <w:t>Yr angen i ddisgyblion asesu eu hunain a deall sut i wella.</w:t>
      </w:r>
    </w:p>
    <w:p w14:paraId="462E2646" w14:textId="77777777" w:rsidR="00CD03CF" w:rsidRPr="00A661DF" w:rsidRDefault="00CD03CF" w:rsidP="00CD03CF">
      <w:pPr>
        <w:spacing w:line="360" w:lineRule="auto"/>
        <w:jc w:val="both"/>
        <w:rPr>
          <w:rFonts w:cstheme="minorHAnsi"/>
          <w:lang w:val="cy-GB"/>
        </w:rPr>
      </w:pPr>
    </w:p>
    <w:p w14:paraId="77665CF0" w14:textId="77777777" w:rsidR="00CD03CF" w:rsidRPr="00CD03CF" w:rsidRDefault="00CD03CF" w:rsidP="00CD03CF">
      <w:pPr>
        <w:spacing w:line="360" w:lineRule="auto"/>
        <w:jc w:val="both"/>
        <w:rPr>
          <w:rFonts w:cstheme="minorHAnsi"/>
          <w:lang w:val="cy-GB"/>
        </w:rPr>
      </w:pPr>
      <w:r w:rsidRPr="00CD03CF">
        <w:rPr>
          <w:rFonts w:cstheme="minorHAnsi"/>
          <w:lang w:val="cy-GB"/>
        </w:rPr>
        <w:t>Ar ôl i Black a Wiliam edrych i mewn i'r asesiadau cyfredol, roeddent yn cydnabod bod angen i fyfyrwyr gymryd mwy o ran weithredol yn y broses asesu (Black, Wiliam. 1998a. Tud 42) O ganlyniad i hyn, mae Asesu ar gyfer Dysgu yn ffocysu arno 4 maes, sef:</w:t>
      </w:r>
    </w:p>
    <w:p w14:paraId="2D086A49" w14:textId="77777777" w:rsidR="00CD03CF" w:rsidRPr="00CD03CF" w:rsidRDefault="00CD03CF" w:rsidP="00CD03CF">
      <w:pPr>
        <w:spacing w:line="360" w:lineRule="auto"/>
        <w:jc w:val="both"/>
        <w:rPr>
          <w:rFonts w:cstheme="minorHAnsi"/>
          <w:lang w:val="cy-GB"/>
        </w:rPr>
      </w:pPr>
      <w:r w:rsidRPr="00CD03CF">
        <w:rPr>
          <w:rFonts w:cstheme="minorHAnsi"/>
          <w:lang w:val="cy-GB"/>
        </w:rPr>
        <w:t>•</w:t>
      </w:r>
      <w:r w:rsidRPr="00CD03CF">
        <w:rPr>
          <w:rFonts w:cstheme="minorHAnsi"/>
          <w:lang w:val="cy-GB"/>
        </w:rPr>
        <w:tab/>
        <w:t>Adborth</w:t>
      </w:r>
    </w:p>
    <w:p w14:paraId="36E2392E" w14:textId="77777777" w:rsidR="00CD03CF" w:rsidRPr="00CD03CF" w:rsidRDefault="00CD03CF" w:rsidP="00CD03CF">
      <w:pPr>
        <w:spacing w:line="360" w:lineRule="auto"/>
        <w:jc w:val="both"/>
        <w:rPr>
          <w:rFonts w:cstheme="minorHAnsi"/>
          <w:lang w:val="cy-GB"/>
        </w:rPr>
      </w:pPr>
      <w:r w:rsidRPr="00CD03CF">
        <w:rPr>
          <w:rFonts w:cstheme="minorHAnsi"/>
          <w:lang w:val="cy-GB"/>
        </w:rPr>
        <w:t>•</w:t>
      </w:r>
      <w:r w:rsidRPr="00CD03CF">
        <w:rPr>
          <w:rFonts w:cstheme="minorHAnsi"/>
          <w:lang w:val="cy-GB"/>
        </w:rPr>
        <w:tab/>
        <w:t xml:space="preserve">Hunanasesu ac asesu cymheiriaid </w:t>
      </w:r>
    </w:p>
    <w:p w14:paraId="1FB85834" w14:textId="77777777" w:rsidR="00CD03CF" w:rsidRPr="00CD03CF" w:rsidRDefault="00CD03CF" w:rsidP="00CD03CF">
      <w:pPr>
        <w:spacing w:line="360" w:lineRule="auto"/>
        <w:jc w:val="both"/>
        <w:rPr>
          <w:rFonts w:cstheme="minorHAnsi"/>
          <w:lang w:val="cy-GB"/>
        </w:rPr>
      </w:pPr>
      <w:r w:rsidRPr="00CD03CF">
        <w:rPr>
          <w:rFonts w:cstheme="minorHAnsi"/>
          <w:lang w:val="cy-GB"/>
        </w:rPr>
        <w:t>•</w:t>
      </w:r>
      <w:r w:rsidRPr="00CD03CF">
        <w:rPr>
          <w:rFonts w:cstheme="minorHAnsi"/>
          <w:lang w:val="cy-GB"/>
        </w:rPr>
        <w:tab/>
        <w:t>Meini prawf llwyddiant</w:t>
      </w:r>
    </w:p>
    <w:p w14:paraId="34764B58" w14:textId="77777777" w:rsidR="00CD03CF" w:rsidRDefault="00CD03CF" w:rsidP="00CD03CF">
      <w:pPr>
        <w:spacing w:line="360" w:lineRule="auto"/>
        <w:jc w:val="both"/>
        <w:rPr>
          <w:rFonts w:cstheme="minorHAnsi"/>
          <w:lang w:val="cy-GB"/>
        </w:rPr>
      </w:pPr>
      <w:r w:rsidRPr="00CD03CF">
        <w:rPr>
          <w:rFonts w:cstheme="minorHAnsi"/>
          <w:lang w:val="cy-GB"/>
        </w:rPr>
        <w:t>•</w:t>
      </w:r>
      <w:r w:rsidRPr="00CD03CF">
        <w:rPr>
          <w:rFonts w:cstheme="minorHAnsi"/>
          <w:lang w:val="cy-GB"/>
        </w:rPr>
        <w:tab/>
        <w:t>Cwestiynu</w:t>
      </w:r>
    </w:p>
    <w:p w14:paraId="7C9AF01E" w14:textId="27C4657E" w:rsidR="00530059" w:rsidRDefault="00A661DF" w:rsidP="00CD03CF">
      <w:pPr>
        <w:spacing w:line="360" w:lineRule="auto"/>
        <w:jc w:val="both"/>
        <w:rPr>
          <w:rFonts w:cstheme="minorHAnsi"/>
          <w:lang w:val="cy-GB"/>
        </w:rPr>
      </w:pPr>
      <w:r w:rsidRPr="00E4154D">
        <w:rPr>
          <w:rFonts w:cstheme="minorHAnsi"/>
          <w:lang w:val="cy-GB"/>
        </w:rPr>
        <w:tab/>
      </w:r>
      <w:r w:rsidRPr="00E4154D">
        <w:rPr>
          <w:rFonts w:cstheme="minorHAnsi"/>
          <w:lang w:val="cy-GB"/>
        </w:rPr>
        <w:tab/>
      </w:r>
      <w:r w:rsidRPr="00E4154D">
        <w:rPr>
          <w:rFonts w:cstheme="minorHAnsi"/>
          <w:lang w:val="cy-GB"/>
        </w:rPr>
        <w:tab/>
      </w:r>
      <w:r w:rsidRPr="00E4154D">
        <w:rPr>
          <w:rFonts w:cstheme="minorHAnsi"/>
          <w:lang w:val="cy-GB"/>
        </w:rPr>
        <w:tab/>
      </w:r>
      <w:r w:rsidRPr="00E4154D">
        <w:rPr>
          <w:rFonts w:cstheme="minorHAnsi"/>
          <w:lang w:val="cy-GB"/>
        </w:rPr>
        <w:tab/>
      </w:r>
      <w:r w:rsidRPr="00E4154D">
        <w:rPr>
          <w:rFonts w:cstheme="minorHAnsi"/>
          <w:lang w:val="cy-GB"/>
        </w:rPr>
        <w:tab/>
      </w:r>
      <w:r w:rsidRPr="00E4154D">
        <w:rPr>
          <w:rFonts w:cstheme="minorHAnsi"/>
          <w:lang w:val="cy-GB"/>
        </w:rPr>
        <w:tab/>
      </w:r>
      <w:r w:rsidRPr="00E4154D">
        <w:rPr>
          <w:rFonts w:cstheme="minorHAnsi"/>
          <w:lang w:val="cy-GB"/>
        </w:rPr>
        <w:tab/>
      </w:r>
      <w:r w:rsidR="002B5757" w:rsidRPr="00FD0F72">
        <w:rPr>
          <w:rFonts w:cstheme="minorHAnsi"/>
          <w:lang w:val="cy-GB"/>
        </w:rPr>
        <w:t>(</w:t>
      </w:r>
      <w:r w:rsidR="00D02A5C" w:rsidRPr="00FD0F72">
        <w:rPr>
          <w:rFonts w:cstheme="minorHAnsi"/>
          <w:lang w:val="cy-GB"/>
        </w:rPr>
        <w:t>Black, Wiliam. 1998b. Tud 26-30)</w:t>
      </w:r>
      <w:r w:rsidR="00D02A5C">
        <w:rPr>
          <w:rFonts w:cstheme="minorHAnsi"/>
          <w:lang w:val="cy-GB"/>
        </w:rPr>
        <w:t xml:space="preserve"> </w:t>
      </w:r>
    </w:p>
    <w:p w14:paraId="04A5080B" w14:textId="77777777" w:rsidR="00A661DF" w:rsidRPr="00A661DF" w:rsidRDefault="00A661DF" w:rsidP="00B052EB">
      <w:pPr>
        <w:spacing w:line="360" w:lineRule="auto"/>
        <w:jc w:val="both"/>
        <w:rPr>
          <w:rFonts w:cstheme="minorHAnsi"/>
          <w:sz w:val="10"/>
          <w:szCs w:val="10"/>
          <w:lang w:val="cy-GB"/>
        </w:rPr>
      </w:pPr>
    </w:p>
    <w:p w14:paraId="77ECCEF1" w14:textId="77777777" w:rsidR="00CD03CF" w:rsidRPr="00CD03CF" w:rsidRDefault="00CD03CF" w:rsidP="00CD03CF">
      <w:pPr>
        <w:spacing w:line="360" w:lineRule="auto"/>
        <w:jc w:val="both"/>
        <w:rPr>
          <w:rFonts w:cstheme="minorHAnsi"/>
          <w:lang w:val="cy-GB"/>
        </w:rPr>
      </w:pPr>
      <w:r w:rsidRPr="00CD03CF">
        <w:rPr>
          <w:rFonts w:cstheme="minorHAnsi"/>
          <w:lang w:val="cy-GB"/>
        </w:rPr>
        <w:t>Mae deg egwyddor sy'n cael eu gwehyddu trwy'r pedwar maes o Asesu ar Gyfer Dysgu, sydd yn amlinellu pwrpas a gweledigaeth y strategaeth (gweler atodiad 1), ac mae'r deg egwyddor yma yn gallu cael ei grwpio i mewn i bedwar maes allweddol:</w:t>
      </w:r>
    </w:p>
    <w:p w14:paraId="52CBF853" w14:textId="77777777" w:rsidR="00CD03CF" w:rsidRPr="00CD03CF" w:rsidRDefault="00CD03CF" w:rsidP="00CD03CF">
      <w:pPr>
        <w:spacing w:line="360" w:lineRule="auto"/>
        <w:jc w:val="both"/>
        <w:rPr>
          <w:rFonts w:cstheme="minorHAnsi"/>
          <w:lang w:val="cy-GB"/>
        </w:rPr>
      </w:pPr>
      <w:r w:rsidRPr="00CD03CF">
        <w:rPr>
          <w:rFonts w:cstheme="minorHAnsi"/>
          <w:lang w:val="cy-GB"/>
        </w:rPr>
        <w:t>1. Mae Asesu ar Gyfer Dysgu yn rhan o gynllunio effeithiol</w:t>
      </w:r>
    </w:p>
    <w:p w14:paraId="76025CE5" w14:textId="77777777" w:rsidR="00CD03CF" w:rsidRPr="00CD03CF" w:rsidRDefault="00CD03CF" w:rsidP="00CD03CF">
      <w:pPr>
        <w:spacing w:line="360" w:lineRule="auto"/>
        <w:jc w:val="both"/>
        <w:rPr>
          <w:rFonts w:cstheme="minorHAnsi"/>
          <w:lang w:val="cy-GB"/>
        </w:rPr>
      </w:pPr>
      <w:r w:rsidRPr="00CD03CF">
        <w:rPr>
          <w:rFonts w:cstheme="minorHAnsi"/>
          <w:lang w:val="cy-GB"/>
        </w:rPr>
        <w:t xml:space="preserve">2. Mae Asesu ar Gyfer Dysgu yn ganolig i ymarfer yn y dosbarth. </w:t>
      </w:r>
    </w:p>
    <w:p w14:paraId="53B2A7BD" w14:textId="77777777" w:rsidR="00CD03CF" w:rsidRPr="00CD03CF" w:rsidRDefault="00CD03CF" w:rsidP="00CD03CF">
      <w:pPr>
        <w:spacing w:line="360" w:lineRule="auto"/>
        <w:jc w:val="both"/>
        <w:rPr>
          <w:rFonts w:cstheme="minorHAnsi"/>
          <w:lang w:val="cy-GB"/>
        </w:rPr>
      </w:pPr>
      <w:r w:rsidRPr="00CD03CF">
        <w:rPr>
          <w:rFonts w:cstheme="minorHAnsi"/>
          <w:lang w:val="cy-GB"/>
        </w:rPr>
        <w:t xml:space="preserve">3. Mae Asesu ar Gyfer Dysgu yn hyrwyddo dealltwriaeth o nodau a meini prawf. </w:t>
      </w:r>
    </w:p>
    <w:p w14:paraId="07D9E2E4" w14:textId="77777777" w:rsidR="00CD03CF" w:rsidRPr="00CD03CF" w:rsidRDefault="00CD03CF" w:rsidP="00CD03CF">
      <w:pPr>
        <w:spacing w:line="360" w:lineRule="auto"/>
        <w:jc w:val="both"/>
        <w:rPr>
          <w:rFonts w:cstheme="minorHAnsi"/>
          <w:lang w:val="cy-GB"/>
        </w:rPr>
      </w:pPr>
      <w:r w:rsidRPr="00CD03CF">
        <w:rPr>
          <w:rFonts w:cstheme="minorHAnsi"/>
          <w:lang w:val="cy-GB"/>
        </w:rPr>
        <w:t xml:space="preserve">4. Mae Asesu ar Gyfer Dysgu yn sensitif ac yn adeiladol </w:t>
      </w:r>
    </w:p>
    <w:p w14:paraId="4CE20784" w14:textId="77777777" w:rsidR="00CD03CF" w:rsidRPr="00CD03CF" w:rsidRDefault="00CD03CF" w:rsidP="00CD03CF">
      <w:pPr>
        <w:spacing w:line="360" w:lineRule="auto"/>
        <w:jc w:val="both"/>
        <w:rPr>
          <w:rFonts w:cstheme="minorHAnsi"/>
          <w:lang w:val="cy-GB"/>
        </w:rPr>
      </w:pPr>
      <w:r w:rsidRPr="00CD03CF">
        <w:rPr>
          <w:rFonts w:cstheme="minorHAnsi"/>
          <w:lang w:val="cy-GB"/>
        </w:rPr>
        <w:t xml:space="preserve">5. Mae Asesu ar Gyfer Dysgu yn meithrin cymhelliant </w:t>
      </w:r>
    </w:p>
    <w:p w14:paraId="16471FC2" w14:textId="77777777" w:rsidR="00CD03CF" w:rsidRPr="00CD03CF" w:rsidRDefault="00CD03CF" w:rsidP="00CD03CF">
      <w:pPr>
        <w:spacing w:line="360" w:lineRule="auto"/>
        <w:jc w:val="both"/>
        <w:rPr>
          <w:rFonts w:cstheme="minorHAnsi"/>
          <w:lang w:val="cy-GB"/>
        </w:rPr>
      </w:pPr>
      <w:r w:rsidRPr="00CD03CF">
        <w:rPr>
          <w:rFonts w:cstheme="minorHAnsi"/>
          <w:lang w:val="cy-GB"/>
        </w:rPr>
        <w:t>6. Mae Asesu ar Gyfer Dysgu yn cydnabod pob symudiad addysgol</w:t>
      </w:r>
    </w:p>
    <w:p w14:paraId="419A0FEC" w14:textId="77777777" w:rsidR="00CD03CF" w:rsidRPr="00CD03CF" w:rsidRDefault="00CD03CF" w:rsidP="00CD03CF">
      <w:pPr>
        <w:spacing w:line="360" w:lineRule="auto"/>
        <w:jc w:val="both"/>
        <w:rPr>
          <w:rFonts w:cstheme="minorHAnsi"/>
          <w:lang w:val="cy-GB"/>
        </w:rPr>
      </w:pPr>
      <w:r w:rsidRPr="00CD03CF">
        <w:rPr>
          <w:rFonts w:cstheme="minorHAnsi"/>
          <w:lang w:val="cy-GB"/>
        </w:rPr>
        <w:lastRenderedPageBreak/>
        <w:t>7. Mae Asesu ar Gyfer Dysgu yn ffocysu ar sut mae disgyblion yn dysgu</w:t>
      </w:r>
    </w:p>
    <w:p w14:paraId="4E619E49" w14:textId="77777777" w:rsidR="00CD03CF" w:rsidRPr="00CD03CF" w:rsidRDefault="00CD03CF" w:rsidP="00CD03CF">
      <w:pPr>
        <w:spacing w:line="360" w:lineRule="auto"/>
        <w:jc w:val="both"/>
        <w:rPr>
          <w:rFonts w:cstheme="minorHAnsi"/>
          <w:lang w:val="cy-GB"/>
        </w:rPr>
      </w:pPr>
      <w:r w:rsidRPr="00CD03CF">
        <w:rPr>
          <w:rFonts w:cstheme="minorHAnsi"/>
          <w:lang w:val="cy-GB"/>
        </w:rPr>
        <w:t>8. Mae Asesu ar Gyfer Dysgu yn helpu dysgwyr i wybod fel i wella</w:t>
      </w:r>
    </w:p>
    <w:p w14:paraId="12023049" w14:textId="77777777" w:rsidR="00CD03CF" w:rsidRPr="00CD03CF" w:rsidRDefault="00CD03CF" w:rsidP="00CD03CF">
      <w:pPr>
        <w:spacing w:line="360" w:lineRule="auto"/>
        <w:jc w:val="both"/>
        <w:rPr>
          <w:rFonts w:cstheme="minorHAnsi"/>
          <w:lang w:val="cy-GB"/>
        </w:rPr>
      </w:pPr>
      <w:r w:rsidRPr="00CD03CF">
        <w:rPr>
          <w:rFonts w:cstheme="minorHAnsi"/>
          <w:lang w:val="cy-GB"/>
        </w:rPr>
        <w:t>9. Mae Asesu ar Gyfer Dysgu yn datblygu'r gallu i asesu cymheiriaid a hunanasesu</w:t>
      </w:r>
    </w:p>
    <w:p w14:paraId="3C70B4D4" w14:textId="17080746" w:rsidR="0061798F" w:rsidRDefault="00CD03CF" w:rsidP="00CD03CF">
      <w:pPr>
        <w:spacing w:line="360" w:lineRule="auto"/>
        <w:jc w:val="both"/>
        <w:rPr>
          <w:rFonts w:cstheme="minorHAnsi"/>
          <w:lang w:val="cy-GB"/>
        </w:rPr>
      </w:pPr>
      <w:r w:rsidRPr="00CD03CF">
        <w:rPr>
          <w:rFonts w:cstheme="minorHAnsi"/>
          <w:lang w:val="cy-GB"/>
        </w:rPr>
        <w:t>10.  Mae Asesu ar Gyfer Dysgu yn sgil proffesiynol allweddol.</w:t>
      </w:r>
      <w:r w:rsidR="00E4154D">
        <w:rPr>
          <w:rFonts w:cstheme="minorHAnsi"/>
          <w:lang w:val="cy-GB"/>
        </w:rPr>
        <w:tab/>
      </w:r>
      <w:r w:rsidR="00E4154D">
        <w:rPr>
          <w:rFonts w:cstheme="minorHAnsi"/>
          <w:lang w:val="cy-GB"/>
        </w:rPr>
        <w:tab/>
      </w:r>
      <w:r w:rsidR="00E4154D">
        <w:rPr>
          <w:rFonts w:cstheme="minorHAnsi"/>
          <w:lang w:val="cy-GB"/>
        </w:rPr>
        <w:tab/>
      </w:r>
      <w:r w:rsidR="00E4154D">
        <w:rPr>
          <w:rFonts w:cstheme="minorHAnsi"/>
          <w:lang w:val="cy-GB"/>
        </w:rPr>
        <w:tab/>
      </w:r>
      <w:r w:rsidR="00E4154D">
        <w:rPr>
          <w:rFonts w:cstheme="minorHAnsi"/>
          <w:lang w:val="cy-GB"/>
        </w:rPr>
        <w:tab/>
      </w:r>
      <w:r w:rsidR="00E4154D">
        <w:rPr>
          <w:rFonts w:cstheme="minorHAnsi"/>
          <w:lang w:val="cy-GB"/>
        </w:rPr>
        <w:tab/>
      </w:r>
      <w:r w:rsidR="00E4154D">
        <w:rPr>
          <w:rFonts w:cstheme="minorHAnsi"/>
          <w:lang w:val="cy-GB"/>
        </w:rPr>
        <w:tab/>
      </w:r>
      <w:r w:rsidR="00E4154D">
        <w:rPr>
          <w:rFonts w:cstheme="minorHAnsi"/>
          <w:lang w:val="cy-GB"/>
        </w:rPr>
        <w:tab/>
      </w:r>
      <w:r>
        <w:rPr>
          <w:rFonts w:cstheme="minorHAnsi"/>
          <w:lang w:val="cy-GB"/>
        </w:rPr>
        <w:tab/>
      </w:r>
      <w:r>
        <w:rPr>
          <w:rFonts w:cstheme="minorHAnsi"/>
          <w:lang w:val="cy-GB"/>
        </w:rPr>
        <w:tab/>
      </w:r>
      <w:r>
        <w:rPr>
          <w:rFonts w:cstheme="minorHAnsi"/>
          <w:lang w:val="cy-GB"/>
        </w:rPr>
        <w:tab/>
      </w:r>
      <w:r>
        <w:rPr>
          <w:rFonts w:cstheme="minorHAnsi"/>
          <w:lang w:val="cy-GB"/>
        </w:rPr>
        <w:tab/>
      </w:r>
      <w:r w:rsidR="00E4154D">
        <w:rPr>
          <w:rFonts w:cstheme="minorHAnsi"/>
          <w:lang w:val="cy-GB"/>
        </w:rPr>
        <w:tab/>
      </w:r>
      <w:r w:rsidR="00E4154D" w:rsidRPr="00FD0F72">
        <w:rPr>
          <w:rFonts w:cstheme="minorHAnsi"/>
          <w:lang w:val="cy-GB"/>
        </w:rPr>
        <w:t>(Godfrey, dim dyddiad)</w:t>
      </w:r>
      <w:r w:rsidR="00E4154D">
        <w:rPr>
          <w:rFonts w:cstheme="minorHAnsi"/>
          <w:lang w:val="cy-GB"/>
        </w:rPr>
        <w:t xml:space="preserve"> </w:t>
      </w:r>
    </w:p>
    <w:p w14:paraId="58C5E07E" w14:textId="77777777" w:rsidR="00E4154D" w:rsidRDefault="00E4154D" w:rsidP="00B052EB">
      <w:pPr>
        <w:spacing w:line="360" w:lineRule="auto"/>
        <w:jc w:val="both"/>
        <w:rPr>
          <w:rFonts w:cstheme="minorHAnsi"/>
          <w:lang w:val="cy-GB"/>
        </w:rPr>
      </w:pPr>
    </w:p>
    <w:p w14:paraId="5D292A42" w14:textId="34DB1EA6" w:rsidR="00E67E9B" w:rsidRDefault="00CD03CF" w:rsidP="00B052EB">
      <w:pPr>
        <w:spacing w:line="360" w:lineRule="auto"/>
        <w:jc w:val="both"/>
        <w:rPr>
          <w:rFonts w:cstheme="minorHAnsi"/>
          <w:lang w:val="cy-GB"/>
        </w:rPr>
      </w:pPr>
      <w:r w:rsidRPr="00CD03CF">
        <w:rPr>
          <w:rFonts w:cstheme="minorHAnsi"/>
          <w:lang w:val="cy-GB"/>
        </w:rPr>
        <w:t>O hyn, daeth y cysyniad o asesu ar gyfer dysgu i fyw. Esbonia'r Grŵp Diwygio Asesu (2002), asesu ar gyfer dysgu yw'r broses o ddehongli tystiolaeth i'w defnyddio gan ddysgwyr a'u hathrawon i benderfynu ble mae'r dysgwyr yn eu dysgu, i ble mae angen iddyn nhw fynd a sut orau i gyrraedd yno. Mae Asesu ar gyfer Dysgu yn rhoi dulliau asesu newydd i athrawon sydd yn rhoi syniad gwell iddyn nhw o fel i gynorthwyo'i ddysgwyr heb orfod dibynnu ar brofion. Mae twf cyflym meddalwedd electronig wedi newid cyfrwng rhan fwyaf o'r asesu, ond nid y neges (Hughes, 2008.Tud 179). Mae'r mwyafrif o asesu yn cael ei gofnodi'n electronig nawr (er nid yw popeth yn), ond mae'r athroniaeth tu ôl i asesu ar gyfer dysgu dal yr un neges: i flaenoriaethu dysgu myfyrwyr.</w:t>
      </w:r>
      <w:r w:rsidR="00CC0D44">
        <w:rPr>
          <w:rFonts w:cstheme="minorHAnsi"/>
          <w:lang w:val="cy-GB"/>
        </w:rPr>
        <w:t xml:space="preserve"> </w:t>
      </w:r>
      <w:r w:rsidRPr="00CD03CF">
        <w:rPr>
          <w:rFonts w:cstheme="minorHAnsi"/>
          <w:lang w:val="cy-GB"/>
        </w:rPr>
        <w:t>Yn ganolog i Asesu ar gyfer Dysgu yw'r cysyniad o asesu ffurfiannol, sef asesiad ar gyfer gwella a siapio dysgu trwy addasu beth chi'n addysgu (Spendlove, 2009. Tud 4). Mae asesiadau crynodol yn dweud wrthych ble rydych chi gyda chynnydd y plant ond nid ydyn nhw'n rhoi'r wybodaeth i chi i nodi ffynhonnell yr anhawster (Biggs, 1998. Tud. 103-110).</w:t>
      </w:r>
    </w:p>
    <w:p w14:paraId="414A3C13" w14:textId="77777777" w:rsidR="00CD03CF" w:rsidRDefault="00CD03CF" w:rsidP="00B052EB">
      <w:pPr>
        <w:spacing w:line="360" w:lineRule="auto"/>
        <w:jc w:val="both"/>
        <w:rPr>
          <w:rFonts w:cstheme="minorHAnsi"/>
          <w:lang w:val="cy-GB"/>
        </w:rPr>
      </w:pPr>
    </w:p>
    <w:p w14:paraId="1584AD78" w14:textId="3CD97DCC" w:rsidR="002B5757" w:rsidRDefault="00CD03CF" w:rsidP="00B052EB">
      <w:pPr>
        <w:spacing w:line="360" w:lineRule="auto"/>
        <w:jc w:val="both"/>
        <w:rPr>
          <w:rFonts w:cstheme="minorHAnsi"/>
          <w:lang w:val="cy-GB"/>
        </w:rPr>
      </w:pPr>
      <w:r w:rsidRPr="00CD03CF">
        <w:rPr>
          <w:rFonts w:cstheme="minorHAnsi"/>
          <w:lang w:val="cy-GB"/>
        </w:rPr>
        <w:t>Gall arferion Asesu ar gyfer Dysgu effeithiol hybu cyflawniad myfyrwyr ac wrth iddynt ddatblygu i fod yn ddysgwyr mwy hyderus, mae eu cymhelliant cynhenid yn cychwyn ac mae myfyrwyr yn dod yn fwy brwdfrydig dros eu dysgu (Moss a Brookhart, 2009). Mae deallusrwydd o Asesu ar gyfer Dysgu yn esblygu o ganlyniad i ymholi parhaus ac ail-feddwl gwybodaeth (McTighe et al., 2004. Tud 26-30): mae'n bwysig bod athrawon yn dylunio eu gwersi i ddarparu ar gyfer hynny ac yn datblygu ystod eang o ddulliau fel y gallant deilwra gwersi i ddiwallu anghenion y dysgwyr (Rebecca et al., dim dyddiad. Tud 1-3). Dylai tystiolaeth a gesglir annog a chefnogi myfyrdodau athrawon i ddiwygio arferion dosbarth (Torrance a Pryor, 2001. Tud 623-625) a newid eu dulliau cyfredol i dreialu'r hyn sy'n gweithio yn eu hystafell ddosbarth personol nhw.</w:t>
      </w:r>
    </w:p>
    <w:p w14:paraId="7EBBC163" w14:textId="5533950E" w:rsidR="00CD03CF" w:rsidRDefault="00CD03CF" w:rsidP="00B052EB">
      <w:pPr>
        <w:spacing w:line="360" w:lineRule="auto"/>
        <w:jc w:val="both"/>
        <w:rPr>
          <w:rFonts w:cstheme="minorHAnsi"/>
          <w:u w:val="single"/>
          <w:lang w:val="cy-GB"/>
        </w:rPr>
      </w:pPr>
    </w:p>
    <w:p w14:paraId="27ACE651" w14:textId="77777777" w:rsidR="00CC0D44" w:rsidRPr="002B5757" w:rsidRDefault="00CC0D44" w:rsidP="00B052EB">
      <w:pPr>
        <w:spacing w:line="360" w:lineRule="auto"/>
        <w:jc w:val="both"/>
        <w:rPr>
          <w:rFonts w:cstheme="minorHAnsi"/>
          <w:u w:val="single"/>
          <w:lang w:val="cy-GB"/>
        </w:rPr>
      </w:pPr>
    </w:p>
    <w:p w14:paraId="0C6C1A7F" w14:textId="320A9970" w:rsidR="002B5757" w:rsidRDefault="002B5757" w:rsidP="00B052EB">
      <w:pPr>
        <w:spacing w:line="360" w:lineRule="auto"/>
        <w:jc w:val="both"/>
        <w:rPr>
          <w:rFonts w:cstheme="minorHAnsi"/>
          <w:u w:val="single"/>
          <w:lang w:val="cy-GB"/>
        </w:rPr>
      </w:pPr>
      <w:r w:rsidRPr="002B5757">
        <w:rPr>
          <w:rFonts w:cstheme="minorHAnsi"/>
          <w:u w:val="single"/>
          <w:lang w:val="cy-GB"/>
        </w:rPr>
        <w:lastRenderedPageBreak/>
        <w:t xml:space="preserve">Cyfyngiadau Asesu ar </w:t>
      </w:r>
      <w:r w:rsidR="00675D42">
        <w:rPr>
          <w:rFonts w:cstheme="minorHAnsi"/>
          <w:u w:val="single"/>
          <w:lang w:val="cy-GB"/>
        </w:rPr>
        <w:t>g</w:t>
      </w:r>
      <w:r w:rsidRPr="002B5757">
        <w:rPr>
          <w:rFonts w:cstheme="minorHAnsi"/>
          <w:u w:val="single"/>
          <w:lang w:val="cy-GB"/>
        </w:rPr>
        <w:t xml:space="preserve">yfer Dysgu </w:t>
      </w:r>
    </w:p>
    <w:p w14:paraId="5D0C1824" w14:textId="77777777" w:rsidR="00CD03CF" w:rsidRDefault="00CD03CF" w:rsidP="00B052EB">
      <w:pPr>
        <w:spacing w:line="360" w:lineRule="auto"/>
        <w:jc w:val="both"/>
        <w:rPr>
          <w:rFonts w:cstheme="minorHAnsi"/>
          <w:lang w:val="cy-GB"/>
        </w:rPr>
      </w:pPr>
      <w:r w:rsidRPr="00CD03CF">
        <w:rPr>
          <w:rFonts w:cstheme="minorHAnsi"/>
          <w:lang w:val="cy-GB"/>
        </w:rPr>
        <w:t xml:space="preserve">Adrodda Sidhu (2011) bod rôl Asesu ar gyfer Dysgu yn yr ystafell dosbarth wedi dod yn wanedig; enwedig gyda phwysau o dablau cynghrair ac arholiadau allanol yn newid ffocws Asesu ar Gyfer Dysgu; mae Asesu ar Gyfer Dysgu yn "dim gwella na boddhaol" mewn dwy ran o dair ysgol (Ofsted, 2008. Tud 1), ac o ganlyniad i hyn mae cwestiynau yn cael ei ofyn ac mae Asesu ar Gyfer Dysgu yn berthnasol i ddosbarthiadau dysgu heddiw. Mae nifer o ymchwilwyr wedi cefnogi hyn a dweud bod theori ac arfer asesu ffurfiannol wedi cyrraedd "croesffordd" gan gynnwys Torrance (2012, Tud 323 sydd yn dweud bod Asesu ar Gyfer Dysgu yn nawr yn cynnwys ffurfiau eithaf mecanistig o weithgaredd. Cytuna Bennett (2011. Tud 10-11) gyda safbwynt hyn, ac yn awgrymu bod asesiad ffurfiannol nawr yn cael ei leihau i brofion ystafell ddosbarth sydd yn cael ei defnyddio i fonitro cynnydd myfyrwyr, neu i gyfres o dechnegau ar gyfer gwella canlyniadau profion yn lle proses weithredol sy'n cynnwys y myfyriwr.  </w:t>
      </w:r>
    </w:p>
    <w:p w14:paraId="09836F53" w14:textId="77777777" w:rsidR="00CD03CF" w:rsidRDefault="00CD03CF" w:rsidP="00B052EB">
      <w:pPr>
        <w:spacing w:line="360" w:lineRule="auto"/>
        <w:jc w:val="both"/>
        <w:rPr>
          <w:rFonts w:cstheme="minorHAnsi"/>
          <w:lang w:val="cy-GB"/>
        </w:rPr>
      </w:pPr>
    </w:p>
    <w:p w14:paraId="71B4A139" w14:textId="5E3FBB7C" w:rsidR="00E4054F" w:rsidRDefault="00CD03CF" w:rsidP="00B052EB">
      <w:pPr>
        <w:spacing w:line="360" w:lineRule="auto"/>
        <w:jc w:val="both"/>
        <w:rPr>
          <w:rFonts w:cstheme="minorHAnsi"/>
          <w:lang w:val="cy-GB"/>
        </w:rPr>
      </w:pPr>
      <w:r w:rsidRPr="00CD03CF">
        <w:rPr>
          <w:rFonts w:cstheme="minorHAnsi"/>
          <w:lang w:val="cy-GB"/>
        </w:rPr>
        <w:t>Problem arall sy'n codi yw'r broblem o sut mae Asesu ar Gyfer Dysgu yn gweithredu. Mae cwpl o erthyglau sy'n disgrifio problemau gweithredu yma, gan gynnwys un gan Hopfenbeck a Stobart (2015</w:t>
      </w:r>
      <w:r w:rsidR="007E4B84">
        <w:rPr>
          <w:rFonts w:cstheme="minorHAnsi"/>
          <w:lang w:val="cy-GB"/>
        </w:rPr>
        <w:t>. Tud 1-2</w:t>
      </w:r>
      <w:r w:rsidRPr="00CD03CF">
        <w:rPr>
          <w:rFonts w:cstheme="minorHAnsi"/>
          <w:lang w:val="cy-GB"/>
        </w:rPr>
        <w:t>) sydd yn disgrifio gweithrediadau ar raddfa fawr ar lefel genedlaethol neu ranbarthol mewn nifer o wledydd, gyda phwyslais arbennig ar effeithiau mesurau atebolrwydd ac asesiad crynodol ar y ffordd y gweithredir Asesu ar gyfer Dysgu ac asesiad ffurfiannol. Noda Laveault a Allal (2016. Tud 6-8) bu llawer o gamdybiaethau ynghylch yr hyn y mae Asesu ar Gyfer Dysgu yn ei gynnwys mewn gwirionedd, ac ymddengys bod hyn yn achosi problemau mewn ysgolion o sut i gymwys i weithredu Asesu ar gyfer Dysgu. Awgryma Cambridge Assessment International Education (2021) bod Athrawon yn teimlo o dan bwysau o ddweud y pethau cywir: ac yn ofni dweud neu ddweud y peth anghywir.</w:t>
      </w:r>
    </w:p>
    <w:p w14:paraId="2603B96D" w14:textId="77777777" w:rsidR="00CD03CF" w:rsidRPr="00CD03CF" w:rsidRDefault="00CD03CF" w:rsidP="00CD03CF">
      <w:pPr>
        <w:spacing w:line="360" w:lineRule="auto"/>
        <w:jc w:val="both"/>
        <w:rPr>
          <w:rFonts w:cstheme="minorHAnsi"/>
          <w:lang w:val="cy-GB"/>
        </w:rPr>
      </w:pPr>
    </w:p>
    <w:p w14:paraId="34F6F5CE" w14:textId="66C60A4B" w:rsidR="002B5757" w:rsidRDefault="00CD03CF" w:rsidP="00CD03CF">
      <w:pPr>
        <w:spacing w:line="360" w:lineRule="auto"/>
        <w:jc w:val="both"/>
        <w:rPr>
          <w:rFonts w:cstheme="minorHAnsi"/>
          <w:lang w:val="cy-GB"/>
        </w:rPr>
      </w:pPr>
      <w:r w:rsidRPr="00CD03CF">
        <w:rPr>
          <w:rFonts w:cstheme="minorHAnsi"/>
          <w:lang w:val="cy-GB"/>
        </w:rPr>
        <w:t>Un cyfyngiad posibl arall sy'n codi yw'r bygythiad o Asesu o Ddysgu a'r strategaeth newydd, sef Asesiad fel Dysgu. Dyweda Earl (2003. Tud 25) bod Asesu fel Dysgu yn estyniad o rôl asesu ffurfiannol ar gyfer dysgu trwy bwysleisio rôl y myfyrwyr, nid yn unig fel cyfrannwr i'r broses asesu a dysgu, ond hefyd fel y cysylltydd beirniadol.</w:t>
      </w:r>
    </w:p>
    <w:p w14:paraId="01ADEC02" w14:textId="62EA31B8" w:rsidR="00A37629" w:rsidRDefault="00A37629" w:rsidP="00B052EB">
      <w:pPr>
        <w:spacing w:line="360" w:lineRule="auto"/>
        <w:jc w:val="both"/>
        <w:rPr>
          <w:rFonts w:cstheme="minorHAnsi"/>
          <w:u w:val="single"/>
          <w:lang w:val="cy-GB"/>
        </w:rPr>
      </w:pPr>
    </w:p>
    <w:p w14:paraId="4D825DB9" w14:textId="0868C58D" w:rsidR="00E53CA9" w:rsidRDefault="00E53CA9" w:rsidP="00B052EB">
      <w:pPr>
        <w:spacing w:line="360" w:lineRule="auto"/>
        <w:jc w:val="both"/>
        <w:rPr>
          <w:rFonts w:cstheme="minorHAnsi"/>
          <w:u w:val="single"/>
          <w:lang w:val="cy-GB"/>
        </w:rPr>
      </w:pPr>
    </w:p>
    <w:p w14:paraId="366F7822" w14:textId="6D6075E2" w:rsidR="00E53CA9" w:rsidRDefault="00E53CA9" w:rsidP="00B052EB">
      <w:pPr>
        <w:spacing w:line="360" w:lineRule="auto"/>
        <w:jc w:val="both"/>
        <w:rPr>
          <w:rFonts w:cstheme="minorHAnsi"/>
          <w:u w:val="single"/>
          <w:lang w:val="cy-GB"/>
        </w:rPr>
      </w:pPr>
    </w:p>
    <w:p w14:paraId="28974E86" w14:textId="77777777" w:rsidR="00E53CA9" w:rsidRDefault="00E53CA9" w:rsidP="00B052EB">
      <w:pPr>
        <w:spacing w:line="360" w:lineRule="auto"/>
        <w:jc w:val="both"/>
        <w:rPr>
          <w:rFonts w:cstheme="minorHAnsi"/>
          <w:u w:val="single"/>
          <w:lang w:val="cy-GB"/>
        </w:rPr>
      </w:pPr>
    </w:p>
    <w:p w14:paraId="778DFE74" w14:textId="03895816" w:rsidR="00C17331" w:rsidRPr="002B5757" w:rsidRDefault="002B5757" w:rsidP="00B052EB">
      <w:pPr>
        <w:spacing w:line="360" w:lineRule="auto"/>
        <w:jc w:val="both"/>
        <w:rPr>
          <w:rFonts w:cstheme="minorHAnsi"/>
          <w:u w:val="single"/>
          <w:lang w:val="cy-GB"/>
        </w:rPr>
      </w:pPr>
      <w:r>
        <w:rPr>
          <w:rFonts w:cstheme="minorHAnsi"/>
          <w:u w:val="single"/>
          <w:lang w:val="cy-GB"/>
        </w:rPr>
        <w:lastRenderedPageBreak/>
        <w:t>Asesu ar Gyfer Dysgu a'r Cwricwlwm i Cymru 2022</w:t>
      </w:r>
    </w:p>
    <w:p w14:paraId="4107C382" w14:textId="1A25B286" w:rsidR="00DC7367" w:rsidRDefault="00CD03CF" w:rsidP="00B052EB">
      <w:pPr>
        <w:spacing w:line="360" w:lineRule="auto"/>
        <w:jc w:val="both"/>
        <w:rPr>
          <w:rFonts w:cstheme="minorHAnsi"/>
          <w:lang w:val="cy-GB"/>
        </w:rPr>
      </w:pPr>
      <w:r w:rsidRPr="00CD03CF">
        <w:rPr>
          <w:rFonts w:cstheme="minorHAnsi"/>
          <w:lang w:val="cy-GB"/>
        </w:rPr>
        <w:t>Mae'r cynlluniau rwyf wedi creu i gyd o dan y thema "Awstralia", pryd y byddant yn archwilio i mewn i hanes Awstralia, y diwylliant, a rhyfeddodau Awstralia, fel Uluru ac y 'Great Barrier Reef'. Bydd astudio i mewn i'r wybodaeth hon yn rhoi cyfle i'r disgyblion i gwrdd ag dau o'r pedwar dibenion, sef datblygu ei sgiliau i fod yn "ddysgwyr uchelgeisiol, galluog sy'n barod i ddysgu gydol eu bywydau" a "ddinasyddion egwyddorol gwybodus yng Nghymru a'r byd" (Llywodraeth Cymru, 2020a. Tud 11). Trwy gydol gwaith y thema mae nifer o gyfleoedd gwaith trawsgwricwlaidd, ac mae'r tair gwers yn cwrdd â phump o'r saith maes dysgu a phrofiad.</w:t>
      </w:r>
    </w:p>
    <w:p w14:paraId="333E7F0B" w14:textId="77777777" w:rsidR="00CD03CF" w:rsidRDefault="00CD03CF" w:rsidP="00B052EB">
      <w:pPr>
        <w:spacing w:line="360" w:lineRule="auto"/>
        <w:jc w:val="both"/>
        <w:rPr>
          <w:rFonts w:cstheme="minorHAnsi"/>
          <w:lang w:val="cy-GB"/>
        </w:rPr>
      </w:pPr>
    </w:p>
    <w:p w14:paraId="698CBF40" w14:textId="77777777" w:rsidR="00304017" w:rsidRPr="00304017" w:rsidRDefault="00304017" w:rsidP="00304017">
      <w:pPr>
        <w:spacing w:line="360" w:lineRule="auto"/>
        <w:jc w:val="both"/>
        <w:rPr>
          <w:rFonts w:cstheme="minorHAnsi"/>
          <w:lang w:val="cy-GB"/>
        </w:rPr>
      </w:pPr>
      <w:r w:rsidRPr="00304017">
        <w:rPr>
          <w:rFonts w:cstheme="minorHAnsi"/>
          <w:lang w:val="cy-GB"/>
        </w:rPr>
        <w:t xml:space="preserve">Mae Asesu ar gyfer Dysgu yn chwarae rhan hanfodol yn Gwricwlwm i Gymru 2022. Dyweda Llywodraeth Cymru yn y llyfryn "How to develop thinking and assessment for learning in the classroom" (2015a) bod hi'n hanfodol bod technegau AagD yn cael eu defnyddio trwy gydol y dysgu; dylai asesiad fod yn aml trwy gydol y dysgu. </w:t>
      </w:r>
    </w:p>
    <w:p w14:paraId="5791EF49" w14:textId="77777777" w:rsidR="00304017" w:rsidRPr="00304017" w:rsidRDefault="00304017" w:rsidP="00304017">
      <w:pPr>
        <w:spacing w:line="360" w:lineRule="auto"/>
        <w:jc w:val="both"/>
        <w:rPr>
          <w:rFonts w:cstheme="minorHAnsi"/>
          <w:lang w:val="cy-GB"/>
        </w:rPr>
      </w:pPr>
    </w:p>
    <w:p w14:paraId="071EF12E" w14:textId="4EEA343E" w:rsidR="00675D42" w:rsidRDefault="00304017" w:rsidP="00304017">
      <w:pPr>
        <w:spacing w:line="360" w:lineRule="auto"/>
        <w:jc w:val="both"/>
        <w:rPr>
          <w:rFonts w:cstheme="minorHAnsi"/>
          <w:lang w:val="cy-GB"/>
        </w:rPr>
      </w:pPr>
      <w:r w:rsidRPr="00304017">
        <w:rPr>
          <w:rFonts w:cstheme="minorHAnsi"/>
          <w:lang w:val="cy-GB"/>
        </w:rPr>
        <w:t>Gwelir bod asesiad a chynnydd hefyd yn ganolig i'r Cwricwlwm i Gymru 2022 (gwelir atodiad 2): un o'r prif egwyddorion y Cwricwlwm newydd yw bod pwrpas asesu yw cefnogi cynnydd pob dysgwr, a "mae dysgwyr wrth galon asesu" (Llywodraeth Cymru, 2020ch). Mae'r egwyddorion hefyd yn disgrifio asesu fel proses barhaus sy'n rhan annatod o ddysgu. Cefnoga hyn egwyddorion AagD ac mae hyn yn awgrymu i ni mai'r asesiad a ddefnyddir yn y cwricwlwm newydd fydd y strategaeth a awgrymir gan Black a Wiliam nôl yn 1998 - strategaethau AagD.</w:t>
      </w:r>
    </w:p>
    <w:p w14:paraId="09E311A8" w14:textId="77777777" w:rsidR="00304017" w:rsidRDefault="00304017" w:rsidP="00304017">
      <w:pPr>
        <w:spacing w:line="360" w:lineRule="auto"/>
        <w:jc w:val="both"/>
        <w:rPr>
          <w:rFonts w:cstheme="minorHAnsi"/>
          <w:lang w:val="cy-GB"/>
        </w:rPr>
      </w:pPr>
    </w:p>
    <w:p w14:paraId="17763A10" w14:textId="0CB6B607" w:rsidR="00675D42" w:rsidRDefault="00675D42" w:rsidP="00B052EB">
      <w:pPr>
        <w:spacing w:line="360" w:lineRule="auto"/>
        <w:jc w:val="both"/>
        <w:rPr>
          <w:rFonts w:cstheme="minorHAnsi"/>
          <w:lang w:val="cy-GB"/>
        </w:rPr>
      </w:pPr>
    </w:p>
    <w:p w14:paraId="06F1B714" w14:textId="77777777" w:rsidR="00DC7367" w:rsidRDefault="00DC7367" w:rsidP="00B052EB">
      <w:pPr>
        <w:spacing w:line="360" w:lineRule="auto"/>
        <w:jc w:val="both"/>
        <w:rPr>
          <w:rFonts w:cstheme="minorHAnsi"/>
          <w:lang w:val="cy-GB"/>
        </w:rPr>
      </w:pPr>
    </w:p>
    <w:p w14:paraId="017025C6" w14:textId="4665C7B7" w:rsidR="007B1172" w:rsidRDefault="007B1172" w:rsidP="00B052EB">
      <w:pPr>
        <w:spacing w:line="360" w:lineRule="auto"/>
        <w:jc w:val="both"/>
        <w:rPr>
          <w:rFonts w:cstheme="minorHAnsi"/>
          <w:lang w:val="cy-GB"/>
        </w:rPr>
      </w:pPr>
    </w:p>
    <w:p w14:paraId="73AAEE4B" w14:textId="3EF63455" w:rsidR="00C17331" w:rsidRDefault="00C17331" w:rsidP="00B052EB">
      <w:pPr>
        <w:spacing w:line="360" w:lineRule="auto"/>
        <w:jc w:val="both"/>
        <w:rPr>
          <w:rFonts w:cstheme="minorHAnsi"/>
          <w:lang w:val="cy-GB"/>
        </w:rPr>
      </w:pPr>
    </w:p>
    <w:p w14:paraId="06427AA6" w14:textId="3F67D6A5" w:rsidR="000C09E1" w:rsidRDefault="000C09E1" w:rsidP="00B052EB">
      <w:pPr>
        <w:spacing w:line="360" w:lineRule="auto"/>
        <w:jc w:val="both"/>
        <w:rPr>
          <w:rFonts w:cstheme="minorHAnsi"/>
          <w:lang w:val="cy-GB"/>
        </w:rPr>
      </w:pPr>
    </w:p>
    <w:p w14:paraId="0DA25575" w14:textId="27B510FE" w:rsidR="000C09E1" w:rsidRDefault="000C09E1" w:rsidP="00B052EB">
      <w:pPr>
        <w:spacing w:line="360" w:lineRule="auto"/>
        <w:jc w:val="both"/>
        <w:rPr>
          <w:rFonts w:cstheme="minorHAnsi"/>
          <w:lang w:val="cy-GB"/>
        </w:rPr>
      </w:pPr>
    </w:p>
    <w:p w14:paraId="6859AF8C" w14:textId="53B06E71" w:rsidR="000C09E1" w:rsidRDefault="000C09E1" w:rsidP="00B052EB">
      <w:pPr>
        <w:spacing w:line="360" w:lineRule="auto"/>
        <w:jc w:val="both"/>
        <w:rPr>
          <w:rFonts w:cstheme="minorHAnsi"/>
          <w:lang w:val="cy-GB"/>
        </w:rPr>
      </w:pPr>
    </w:p>
    <w:p w14:paraId="3289C410" w14:textId="6A335993" w:rsidR="000C09E1" w:rsidRDefault="000C09E1" w:rsidP="00B052EB">
      <w:pPr>
        <w:spacing w:line="360" w:lineRule="auto"/>
        <w:jc w:val="both"/>
        <w:rPr>
          <w:rFonts w:cstheme="minorHAnsi"/>
          <w:lang w:val="cy-GB"/>
        </w:rPr>
      </w:pPr>
    </w:p>
    <w:p w14:paraId="4F004C58" w14:textId="597DB40B" w:rsidR="000C09E1" w:rsidRDefault="000C09E1" w:rsidP="00B052EB">
      <w:pPr>
        <w:spacing w:line="360" w:lineRule="auto"/>
        <w:jc w:val="both"/>
        <w:rPr>
          <w:rFonts w:cstheme="minorHAnsi"/>
          <w:lang w:val="cy-GB"/>
        </w:rPr>
      </w:pPr>
    </w:p>
    <w:p w14:paraId="2E33C832" w14:textId="1393DF30" w:rsidR="00DB77B5" w:rsidRPr="00C138AD" w:rsidRDefault="00DB77B5" w:rsidP="00B052EB">
      <w:pPr>
        <w:jc w:val="both"/>
        <w:rPr>
          <w:lang w:val="cy-GB"/>
        </w:rPr>
      </w:pPr>
    </w:p>
    <w:p w14:paraId="2AE5F0AE" w14:textId="00C00B42" w:rsidR="00DB77B5" w:rsidRDefault="00C347B4" w:rsidP="00B052EB">
      <w:pPr>
        <w:jc w:val="both"/>
        <w:rPr>
          <w:b/>
          <w:bCs/>
          <w:u w:val="single"/>
          <w:lang w:val="cy-GB"/>
        </w:rPr>
      </w:pPr>
      <w:r w:rsidRPr="00C347B4">
        <w:rPr>
          <w:b/>
          <w:bCs/>
          <w:u w:val="single"/>
          <w:lang w:val="cy-GB"/>
        </w:rPr>
        <w:lastRenderedPageBreak/>
        <w:t xml:space="preserve">Cynlluniau gwersi </w:t>
      </w:r>
    </w:p>
    <w:p w14:paraId="4053CACF" w14:textId="283C5280" w:rsidR="00DB77B5" w:rsidRDefault="00304017" w:rsidP="00304017">
      <w:pPr>
        <w:spacing w:line="360" w:lineRule="auto"/>
        <w:jc w:val="both"/>
        <w:rPr>
          <w:lang w:val="cy-GB"/>
        </w:rPr>
      </w:pPr>
      <w:r w:rsidRPr="00304017">
        <w:rPr>
          <w:lang w:val="cy-GB"/>
        </w:rPr>
        <w:t>Fel gwelir yn y cynlluniau gwersi (atodiad 3, 4, 5), rwyf wedi creu gwersi o dan y thema Awstralia. Ar ôl edrych ar gam gynnydd 2 yn gwahanol feysydd o'r Cwricwlwm newydd, dechreuais feddwl amdano gwahanol wersi fyddai o fudd i'r plant ac yn helpu datblygiad nhw ond hefyd yn ddigon hwylus iddyn nhw. Hefyd, roedd rhaid i mi ystyried y posibilrwydd o ddefnyddio strategaethau AagD yn y gwersi yma. Bydd y gwersi yn cymryd rhan yn y trydedd wythnos o'r thema, felly fydd gan y plant ychydig o wybodaeth flaenorol i ddefnyddio ar gyfer y tasgau. Fydd y gwersi yn adeiladu ar ei wybodaeth flaenorol.</w:t>
      </w:r>
    </w:p>
    <w:p w14:paraId="2D35CDD8" w14:textId="77777777" w:rsidR="00304017" w:rsidRDefault="00304017" w:rsidP="00B052EB">
      <w:pPr>
        <w:jc w:val="both"/>
        <w:rPr>
          <w:lang w:val="cy-GB"/>
        </w:rPr>
      </w:pPr>
    </w:p>
    <w:p w14:paraId="4F90A505" w14:textId="77777777" w:rsidR="004622D3" w:rsidRDefault="00A22C14" w:rsidP="004A5903">
      <w:pPr>
        <w:spacing w:after="120"/>
        <w:jc w:val="both"/>
        <w:rPr>
          <w:b/>
          <w:bCs/>
          <w:u w:val="single"/>
          <w:lang w:val="cy-GB"/>
        </w:rPr>
      </w:pPr>
      <w:r w:rsidRPr="004622D3">
        <w:rPr>
          <w:b/>
          <w:bCs/>
          <w:u w:val="single"/>
          <w:lang w:val="cy-GB"/>
        </w:rPr>
        <w:t>Gwers 1 - cynllunio taith</w:t>
      </w:r>
    </w:p>
    <w:p w14:paraId="5F015DB6" w14:textId="15D21A83" w:rsidR="001B62A7" w:rsidRDefault="00304017" w:rsidP="00B052EB">
      <w:pPr>
        <w:spacing w:line="360" w:lineRule="auto"/>
        <w:jc w:val="both"/>
        <w:rPr>
          <w:lang w:val="cy-GB"/>
        </w:rPr>
      </w:pPr>
      <w:r w:rsidRPr="00304017">
        <w:rPr>
          <w:lang w:val="cy-GB"/>
        </w:rPr>
        <w:t>Gwers 1 yw gwers dyniaethau gyda linc drawsgwricwlaidd gyda mathemateg: dysgu amdano olygfeydd yn Awstralia ac yna archebwch daith i Awstralia gan ddefnyddio'ch arian a'ch cyllideb. Fel gwelir yn y cynllun gwers (atodiad 3), fydd rhaid i'r plant yn y wers creu cynllun teithiau o fewn y gyllideb. Noda Lee (2006. Tud 8-9) y pwysigrwydd o ddysgu mathemateg mewn ffordd greadigol, arloesol yn lle defnyddio taflenni gwaith a gwneud y pwnc yn ddiflas: dyma pam penderfynais i greu gwers drawsgwricwlaidd gyda'r dyniaethau. Yn y cyflwyniad i Fathemateg a Rhifedd, mae'r disgrifiad yn dweud bod mathemateg yn rhan allweddol o fywyd bob-dydd (Llywodraeth Cymru, 2020b) ac o ganlyniad i hyn, penderfynais greu tasg i'r plant fyddai o fudd iddyn nhw wrth iddyn nhw dyfu lan. Mae cyllidebu yn sgil bywyd hanfodol y bydd y plant yn ei datblygu yn bennaf pan fyddant yn hŷn ond hefyd pan fyddant yn iau gyda'u harian poced (Haylock, Manning. 2014. Tud 12-13)</w:t>
      </w:r>
      <w:r>
        <w:rPr>
          <w:lang w:val="cy-GB"/>
        </w:rPr>
        <w:t xml:space="preserve"> .</w:t>
      </w:r>
      <w:r w:rsidRPr="00304017">
        <w:t xml:space="preserve"> </w:t>
      </w:r>
      <w:r w:rsidRPr="00304017">
        <w:rPr>
          <w:lang w:val="cy-GB"/>
        </w:rPr>
        <w:t>Yn ystod y wers, rwyf am i'r plant datblygu sgiliau cyllidebu nhw ond hefyd datblygu sgiliau penderfynu nhw. Fydd rhaid iddyn nhw benderfynu ble maen nhw eisiau ymweld â, a fydd hyn yn rhoi dyletswydd iddyn nhw i feddwl am beth maent wedi dysgu yn barod - "beth ydw i'n cofio amdano Uluru? A yw'n apelio ataf ddigon i mi wario arian arno?".</w:t>
      </w:r>
    </w:p>
    <w:p w14:paraId="384FC9D7" w14:textId="77777777" w:rsidR="00304017" w:rsidRDefault="00304017" w:rsidP="00B052EB">
      <w:pPr>
        <w:spacing w:line="360" w:lineRule="auto"/>
        <w:jc w:val="both"/>
        <w:rPr>
          <w:lang w:val="cy-GB"/>
        </w:rPr>
      </w:pPr>
    </w:p>
    <w:p w14:paraId="0F6DB246" w14:textId="77777777" w:rsidR="00304017" w:rsidRDefault="00304017" w:rsidP="00B052EB">
      <w:pPr>
        <w:spacing w:line="360" w:lineRule="auto"/>
        <w:jc w:val="both"/>
        <w:rPr>
          <w:lang w:val="cy-GB"/>
        </w:rPr>
      </w:pPr>
      <w:r w:rsidRPr="00304017">
        <w:rPr>
          <w:lang w:val="cy-GB"/>
        </w:rPr>
        <w:t xml:space="preserve">Defnyddiais dau wahanol strategaethau yn y cynllun gwers, sef adborth a meini prawf llwyddiant. Mae'r proses o gynnwys plant yn y proses o greu meini prawf llwyddiant yn codi'r tebygolrwydd a'i deallusrwydd o'r fethodoleg - dyweda VanShenkhof et al (2018. Tud 98) wrth i'r broses o greu meini prawf llwyddiant yn fwy cyfranogol, mae gan y disgyblion y pŵer i berchnogi eu dysgu eu hunain, a thrwy hynny wella'r canlyniadau dysgu sy'n gysylltiedig ag asesiadau cymheiriaid. Edrychodd Ahmed (2018. Tud 32) i mewn i hyn, a darganfyddodd bod </w:t>
      </w:r>
      <w:r w:rsidRPr="00304017">
        <w:rPr>
          <w:lang w:val="cy-GB"/>
        </w:rPr>
        <w:lastRenderedPageBreak/>
        <w:t>80% o fyfyrwyr a arolygwyd yn argyhoeddedig bod eu rôl wrth gynhyrchu meini prawf llwyddiant yn caniatáu iddynt deimlo'n gyfrifol am eu dysgu  eu hunain. Er hyn, cyfyngiad o bosib gallai codi yw'r posibilrwydd o fod yn rhy gaeedig; awgryma Durran (2021) gallant annog addysgu a gosod tasgau yn ôl math cul o destun, gan gyfyngu ar 'scope' yr hyn y gallai disgyblion ei gyflawni.</w:t>
      </w:r>
      <w:r>
        <w:rPr>
          <w:lang w:val="cy-GB"/>
        </w:rPr>
        <w:t xml:space="preserve"> </w:t>
      </w:r>
      <w:r w:rsidRPr="00304017">
        <w:rPr>
          <w:lang w:val="cy-GB"/>
        </w:rPr>
        <w:t xml:space="preserve">O ganlyniad i'r posibilrwydd o hyn, yn y cynllun gwers (gwelir atodiad 3), rwyf wedi gofyn i'r plant i greu meini prawf llwyddiant gyda fi er mwyn sicrhau bod digon o le i addasu a hyblygrwydd ar gyfer y gwaith y byddant yn ei greu. </w:t>
      </w:r>
    </w:p>
    <w:p w14:paraId="4ED5FEF5" w14:textId="77777777" w:rsidR="00304017" w:rsidRDefault="00304017" w:rsidP="00B052EB">
      <w:pPr>
        <w:spacing w:line="360" w:lineRule="auto"/>
        <w:jc w:val="both"/>
        <w:rPr>
          <w:lang w:val="cy-GB"/>
        </w:rPr>
      </w:pPr>
    </w:p>
    <w:p w14:paraId="1F4CFD2F" w14:textId="77777777" w:rsidR="00304017" w:rsidRDefault="00304017" w:rsidP="00B052EB">
      <w:pPr>
        <w:spacing w:line="360" w:lineRule="auto"/>
        <w:jc w:val="both"/>
        <w:rPr>
          <w:lang w:val="cy-GB"/>
        </w:rPr>
      </w:pPr>
      <w:r w:rsidRPr="00304017">
        <w:rPr>
          <w:lang w:val="cy-GB"/>
        </w:rPr>
        <w:t xml:space="preserve">Cyfyngiad arall o bosib yw gall gwahaniaethu wrth greu meini prawf llwyddiant achosi problemau: dywed Didau (2021) gall meini prawf llwyddiant achosi disgwyliadau isel neu mewn rhai achosion, disgwyliadau sy'n rhy uchel ac nad ydynt yn realistig ar eu cyfer. Mewn cyferbyniad â hyn, mae Boyd (2021) yn dweud gall defnyddio gwahanol feini prawf llwyddiant ymhlith y dysgwyr yn eich dosbarth fod yn ffordd effeithiol i osgoi hyn a gwahaniaethu'n briodol ar gyfer y sbectrwm o ddysgwyr rydych chi'n debygol o'u haddysgu. Fe wnaeth y ddadl hon fy ysbrydoli i wneud yn siŵr fy mod wedi creu  meini prawf llwyddiant penagored, y gellir eu haddasu i anghenion fy nysgwyr. </w:t>
      </w:r>
    </w:p>
    <w:p w14:paraId="10CE2F15" w14:textId="77777777" w:rsidR="00304017" w:rsidRDefault="00304017" w:rsidP="00B052EB">
      <w:pPr>
        <w:spacing w:line="360" w:lineRule="auto"/>
        <w:jc w:val="both"/>
        <w:rPr>
          <w:lang w:val="cy-GB"/>
        </w:rPr>
      </w:pPr>
    </w:p>
    <w:p w14:paraId="2DF7269A" w14:textId="6799C2AC" w:rsidR="00DF1DCA" w:rsidRPr="0052219C" w:rsidRDefault="0052219C" w:rsidP="00B052EB">
      <w:pPr>
        <w:spacing w:line="360" w:lineRule="auto"/>
        <w:jc w:val="both"/>
        <w:rPr>
          <w:b/>
          <w:bCs/>
          <w:u w:val="single"/>
          <w:lang w:val="cy-GB"/>
        </w:rPr>
      </w:pPr>
      <w:r w:rsidRPr="0052219C">
        <w:rPr>
          <w:b/>
          <w:bCs/>
          <w:u w:val="single"/>
          <w:lang w:val="cy-GB"/>
        </w:rPr>
        <w:t>Gwers 2 - Creu cerdyn post</w:t>
      </w:r>
    </w:p>
    <w:p w14:paraId="088459DE" w14:textId="763F009E" w:rsidR="000945CF" w:rsidRDefault="00304017" w:rsidP="00B052EB">
      <w:pPr>
        <w:spacing w:line="360" w:lineRule="auto"/>
        <w:jc w:val="both"/>
        <w:rPr>
          <w:lang w:val="cy-GB"/>
        </w:rPr>
      </w:pPr>
      <w:r w:rsidRPr="00304017">
        <w:rPr>
          <w:lang w:val="cy-GB"/>
        </w:rPr>
        <w:t>Gwers 2 yw tasg i greu cerdyn post ar gyfer teulu neu ffrindiau yn Gymru dra'ch bod ar eich gwyliau dychmygol yn Awstralia. Crëwyd y dasg hon gyda'r nod o gyflwyno steil newydd o ysgrifennu i'r plant a'u hannog i archwilio i mewn i ansoddeiriau newydd. Mae un o'r Datganiadau o'r hyn sy'n bwysig o dan Ieithoedd, Llythrennedd a Chyfathrebu yn dweud "mae ieithoedd yn ein cysylltu â'n gilydd" (Llywodraeth Cymru, 2020dd) a chredaf fod hyn yn enghraifft wych o hynny. Yn ychwanegol i'r dasg i greu cerdyn post, roedd tasg estynedig ar y diwedd i dynnu llun o un o'r golygfeydd yr oeddent wedi trafod yn y cerdyn post ar gyfer blaen y cerdyn post. Noda Farokhi a Hashemi (2011. Tud 926) fod gan ddysgu celf ochr yn ochr ag iaith lu o fuddion, gan gynnwys bod o fudd i'w datblygiad gwybyddol a gwella datblygiad iaith. O ganlyniad i'r dystiolaeth yma, penderfynais greu cysylltiad trawsgwricwlaidd er mwyn sicrhau bod y plant yn elwa o'r cysylltiadau rhwng y ddau faes hyn.</w:t>
      </w:r>
    </w:p>
    <w:p w14:paraId="6A07B6E4" w14:textId="77777777" w:rsidR="00304017" w:rsidRDefault="00304017" w:rsidP="00B052EB">
      <w:pPr>
        <w:spacing w:line="360" w:lineRule="auto"/>
        <w:jc w:val="both"/>
        <w:rPr>
          <w:lang w:val="cy-GB"/>
        </w:rPr>
      </w:pPr>
    </w:p>
    <w:p w14:paraId="30C5BE85" w14:textId="434EEB51" w:rsidR="00FE3385" w:rsidRDefault="00304017" w:rsidP="00B052EB">
      <w:pPr>
        <w:spacing w:line="360" w:lineRule="auto"/>
        <w:jc w:val="both"/>
        <w:rPr>
          <w:lang w:val="cy-GB"/>
        </w:rPr>
      </w:pPr>
      <w:r w:rsidRPr="00304017">
        <w:rPr>
          <w:lang w:val="cy-GB"/>
        </w:rPr>
        <w:t xml:space="preserve">Un o'r strategaethau mi fyddaf yn defnyddio yn y wers yma yw'r strategaeth cwestiynu o roi datganiad - fel gwelwn yn yr esiamplau o gwestiynau allai gofyn o bosib, er enghraifft "Mae </w:t>
      </w:r>
      <w:r w:rsidRPr="00304017">
        <w:rPr>
          <w:lang w:val="cy-GB"/>
        </w:rPr>
        <w:lastRenderedPageBreak/>
        <w:t>Awstralia yn wlad oer. Cytuno neu anghytuno?". Dyweda Dunn (2011) fod hyn yn strategaeth dda oherwydd mae'r ffocws nid yn unig ar yr ateb ei hun, ond yn rhoi cyfle i drafod yr atebion hefyd, ac yn annog trafodaeth yn y dosbarth. Fydd trafod yr atebion i'r cwestiynau yn rhoi cyfle i'r plant myfyrio ar yr hyn a ddysgon nhw yn y gwersi blaenorol.</w:t>
      </w:r>
    </w:p>
    <w:p w14:paraId="3A84947B" w14:textId="77777777" w:rsidR="00304017" w:rsidRPr="00304017" w:rsidRDefault="00304017" w:rsidP="00304017">
      <w:pPr>
        <w:spacing w:line="360" w:lineRule="auto"/>
        <w:jc w:val="both"/>
        <w:rPr>
          <w:lang w:val="cy-GB"/>
        </w:rPr>
      </w:pPr>
    </w:p>
    <w:p w14:paraId="082039A6" w14:textId="12304F8E" w:rsidR="00DD3839" w:rsidRDefault="00304017" w:rsidP="00304017">
      <w:pPr>
        <w:spacing w:line="360" w:lineRule="auto"/>
        <w:jc w:val="both"/>
        <w:rPr>
          <w:lang w:val="cy-GB"/>
        </w:rPr>
      </w:pPr>
      <w:r w:rsidRPr="00304017">
        <w:rPr>
          <w:lang w:val="cy-GB"/>
        </w:rPr>
        <w:t>Y strategaeth arall mi fyddaf yn defnyddio yw adborth. Fel yr ydym wedi gweld yn barod, mae adborth yn rhan allweddol o AagD. Y cydsyniad wrth ganol AagD yw rhoi gwybodaeth am berfformiad myfyrwyr i gefnogi dysgu myfyrwyr, ac mae adborth yn rhan allweddol o hyn (Parr, Timperley. 2010. Tud 71-73). Adrodda Estyn (2016) bod arfer dda yn defnyddio adborth fel sesiynau i weithio fel tîm; ac yn dilyn sesiynau adborth, mae staff yn gallu myfyrio ar ymarfer eu hun, a chymryd rhan mewn deialog onest trwy adborth. Y strategaeth rwyf wedi penderfynu defnyddio yw 'brechdan adborth'. Esbonia Dunn (2011) bod y strategaeth hon yn canolbwyntio ar roi un darn penodol o adborth adeiladol, wedi'i gyfuno â dwy ganmoliaeth benodol; mae hyn yn ffordd dda o sicrhau bod yr adborth dim yn curo hyder y plentyn, oherwydd mae'n cael ei baru â chanmoliaeth</w:t>
      </w:r>
      <w:r w:rsidR="002A0CAC">
        <w:rPr>
          <w:lang w:val="cy-GB"/>
        </w:rPr>
        <w:t>.</w:t>
      </w:r>
    </w:p>
    <w:p w14:paraId="766EB1A2" w14:textId="77777777" w:rsidR="00304017" w:rsidRPr="00304017" w:rsidRDefault="00304017" w:rsidP="00304017">
      <w:pPr>
        <w:spacing w:line="360" w:lineRule="auto"/>
        <w:jc w:val="both"/>
        <w:rPr>
          <w:lang w:val="cy-GB"/>
        </w:rPr>
      </w:pPr>
    </w:p>
    <w:p w14:paraId="70D990E6" w14:textId="4343FFA5" w:rsidR="00DD3839" w:rsidRDefault="00304017" w:rsidP="00304017">
      <w:pPr>
        <w:spacing w:line="360" w:lineRule="auto"/>
        <w:jc w:val="both"/>
        <w:rPr>
          <w:lang w:val="cy-GB"/>
        </w:rPr>
      </w:pPr>
      <w:r w:rsidRPr="00304017">
        <w:rPr>
          <w:lang w:val="cy-GB"/>
        </w:rPr>
        <w:t>Ond, nid yw'r strategaeth yma yn dod heb unrhyw gyfyngiadau. Un cyfyngiad i'r frechdan adborth, yn ôl Findlay (2021) yw, gall cynnwys pwyntiau positif danseilio'r feirniadaeth dan sylw, a thrwy hynny wneud y feirniadaeth honno'n aneffeithiol.  Gall hyn olygu bod y plentyn yn talu mwy o ffocws ar y pethau cadarnhaol neu bositif yn hytrach  na'r pwyntiau i wella arnynt. Gobeithiaf fyddaf yn gallu osgoi hyn trwy gael trafodaeth gyda'r plentyn am y feirniadaeth yn dilyn yr adborth, i sicrhau ei fod yn deall yr adborth a sut i wella.</w:t>
      </w:r>
    </w:p>
    <w:p w14:paraId="22B33BF4" w14:textId="77777777" w:rsidR="00304017" w:rsidRPr="00DD3839" w:rsidRDefault="00304017" w:rsidP="00304017">
      <w:pPr>
        <w:spacing w:line="360" w:lineRule="auto"/>
        <w:jc w:val="both"/>
        <w:rPr>
          <w:b/>
          <w:bCs/>
          <w:u w:val="single"/>
          <w:lang w:val="cy-GB"/>
        </w:rPr>
      </w:pPr>
    </w:p>
    <w:p w14:paraId="2DB6375F" w14:textId="4B74739A" w:rsidR="00DD3839" w:rsidRDefault="00DD3839" w:rsidP="00B052EB">
      <w:pPr>
        <w:spacing w:line="360" w:lineRule="auto"/>
        <w:jc w:val="both"/>
        <w:rPr>
          <w:b/>
          <w:bCs/>
          <w:u w:val="single"/>
          <w:lang w:val="cy-GB"/>
        </w:rPr>
      </w:pPr>
      <w:r w:rsidRPr="00DD3839">
        <w:rPr>
          <w:b/>
          <w:bCs/>
          <w:u w:val="single"/>
          <w:lang w:val="cy-GB"/>
        </w:rPr>
        <w:t>Cynllun gwers 3</w:t>
      </w:r>
    </w:p>
    <w:p w14:paraId="1BEEE94A" w14:textId="424497AA" w:rsidR="00DA6563" w:rsidRDefault="00304017" w:rsidP="00B052EB">
      <w:pPr>
        <w:spacing w:line="360" w:lineRule="auto"/>
        <w:jc w:val="both"/>
        <w:rPr>
          <w:lang w:val="cy-GB"/>
        </w:rPr>
      </w:pPr>
      <w:r w:rsidRPr="00304017">
        <w:rPr>
          <w:lang w:val="cy-GB"/>
        </w:rPr>
        <w:t xml:space="preserve">Gwers 3 yw gwers celf, gyda chyswllt trawsgwricwlaidd i dechnoleg. Mae'r wers yma yn ffocysu arno gelf Aborigini a chymesuredd. Y dasg dewisais oedd creu celf ddigidol ar naill ai cyfrifiadur neu iPad, yn debyg i steil celf Aboriginal, gan ddefnyddio'r un patrymau a lliwiau mae'r Aboriginis yn defnyddio. Mae cyswllt mathemateg hefyd, achos mae rhaid i'r gelf fod yn ddarlun cymesuredd. Er mwyn paratoi'r plant ar gyfer hyn, mi fyddwn ni fel dosbarth yn edrych ar esiamplau  ac yn trafod fel dosbarth, beth sydd yn sbesial amdano gelf Aborigini? Pa batrymau neu liwiau sy'n ymddangos gan amlaf yn y darnau celf yma? Defnyddiais dechnoleg gyda'r wers celf oherwydd mae nifer o ymchwilwyr wedi nodi bod technoleg yn </w:t>
      </w:r>
      <w:r w:rsidRPr="00304017">
        <w:rPr>
          <w:lang w:val="cy-GB"/>
        </w:rPr>
        <w:lastRenderedPageBreak/>
        <w:t>gallu cymryd gwers celf arferol i lefel uwch, ond mae'n fuddiol iawn yn enwedig i blant sy'n cael trafferth gyda gwaith academaidd (The Art of Education, 2019), ac yn rhoi sianel ac offer newydd i blant fod yn greadigol gyda.</w:t>
      </w:r>
    </w:p>
    <w:p w14:paraId="2AFCF123" w14:textId="77777777" w:rsidR="00304017" w:rsidRDefault="00304017" w:rsidP="00B052EB">
      <w:pPr>
        <w:spacing w:line="360" w:lineRule="auto"/>
        <w:jc w:val="both"/>
        <w:rPr>
          <w:lang w:val="cy-GB"/>
        </w:rPr>
      </w:pPr>
    </w:p>
    <w:p w14:paraId="1796B1E3" w14:textId="7C720E5D" w:rsidR="005179D8" w:rsidRDefault="00304017" w:rsidP="00304017">
      <w:pPr>
        <w:spacing w:line="360" w:lineRule="auto"/>
        <w:jc w:val="both"/>
        <w:rPr>
          <w:lang w:val="cy-GB"/>
        </w:rPr>
      </w:pPr>
      <w:r w:rsidRPr="00304017">
        <w:rPr>
          <w:lang w:val="cy-GB"/>
        </w:rPr>
        <w:t>Mae'r dasg yma yn gysylltiedig gyda dau o'r pedwar diben yn y Cwricwlwm i Gymru (Llywodraeth Cymru, 2015b) sef i fod yn: "Dinasyddion egwyddorol, gwybodus yng Nghymru a'r byd" a "Cyfranwyr mentrus, creadigol sy'n barod i chwarae eu rhan yn llawn yn eu bywyd a'u gwaith"</w:t>
      </w:r>
      <w:r>
        <w:rPr>
          <w:lang w:val="cy-GB"/>
        </w:rPr>
        <w:t>.</w:t>
      </w:r>
      <w:r w:rsidRPr="00304017">
        <w:rPr>
          <w:lang w:val="cy-GB"/>
        </w:rPr>
        <w:t xml:space="preserve"> Erbyn diwedd y wers yma, credaf fydd y plant yn llwyddiannus yn gwybod mwy amdano hanes y llwytau Aborigini yn Awstralia a hefyd yn dod yn unigolion sy'n fwy parchu o'r llwythau a'u hanes, gan gynnwys eu gwaith celf.</w:t>
      </w:r>
    </w:p>
    <w:p w14:paraId="5C9FE070" w14:textId="77777777" w:rsidR="00304017" w:rsidRDefault="00304017" w:rsidP="00304017">
      <w:pPr>
        <w:spacing w:line="360" w:lineRule="auto"/>
        <w:jc w:val="both"/>
        <w:rPr>
          <w:lang w:val="cy-GB"/>
        </w:rPr>
      </w:pPr>
    </w:p>
    <w:p w14:paraId="676B8009" w14:textId="16840331" w:rsidR="00B65540" w:rsidRDefault="00B65540" w:rsidP="00B052EB">
      <w:pPr>
        <w:spacing w:line="360" w:lineRule="auto"/>
        <w:jc w:val="both"/>
        <w:rPr>
          <w:lang w:val="cy-GB"/>
        </w:rPr>
      </w:pPr>
      <w:r w:rsidRPr="00B65540">
        <w:rPr>
          <w:lang w:val="cy-GB"/>
        </w:rPr>
        <w:t>Bydd y wers yma yn cynnwys gwaith mewn partneriaid i greu'r llun cymesuredd. Penderfynais i beidio gosod gwahanol dasgau ar gyfer gwahanol lefelau ar gyfer y wers hon. Yn lle, byddaf yn cael disgwyliadau gwahanol ar gyfer pob dysgwr. Bydd gosod y gwaith fel gwaith grŵp yn rhoi cyfle i'r disgyblion fodelu ei gilydd - fel gwelir yn theori Bandura. Awgryma Bandura'r cydsyniad o ddysgu arsylwadol (Simply Psychology, 2021), mae'r theori yn awgrymu bod plant yn dysgu trwy fodelu a dynwared y rhai y maent yn eu cael yn debyg iddynt hwy eu hunain (yn yr enghraifft hon, y plant eraill yn y dosbarth). Credaf y bydd rhoi'r myfyrwyr lefel is â lefel uwch yn rhoi cyfle iddynt ddatblygu a gwneud gwaith ar lefel mwy uchel, a fydd yn rhoi cyfle i mi asesu nawr.</w:t>
      </w:r>
    </w:p>
    <w:p w14:paraId="617B3CF3" w14:textId="77777777" w:rsidR="00AC1D45" w:rsidRDefault="00AC1D45" w:rsidP="00B052EB">
      <w:pPr>
        <w:spacing w:line="360" w:lineRule="auto"/>
        <w:jc w:val="both"/>
        <w:rPr>
          <w:lang w:val="cy-GB"/>
        </w:rPr>
      </w:pPr>
    </w:p>
    <w:p w14:paraId="6C141306" w14:textId="699F5DB2" w:rsidR="005E01C6" w:rsidRPr="002A0CAC" w:rsidRDefault="00B65540" w:rsidP="002A0CAC">
      <w:pPr>
        <w:spacing w:line="360" w:lineRule="auto"/>
        <w:jc w:val="both"/>
        <w:rPr>
          <w:lang w:val="cy-GB"/>
        </w:rPr>
      </w:pPr>
      <w:r w:rsidRPr="00B65540">
        <w:rPr>
          <w:lang w:val="cy-GB"/>
        </w:rPr>
        <w:t xml:space="preserve">Y strategaeth penderfynais ddefnyddio ar gyfer y wers yma, yw hunan asesu. I wneud hyn fyddaf yn defnyddio'r strategaeth o 'cwpanau goleuadau traffig' (Dunn, 2011) Fydd y plant yn gallu asesu'r gwaith yn erbyn gwahanol liwiau (Gwyrdd - wedi cwrdd ag anghenion y meini prawf, oren - lle i wella, coch - angen gwneud mwy gwaith i gwrdd â'r meini prawf). </w:t>
      </w:r>
      <w:r w:rsidR="00536923">
        <w:rPr>
          <w:lang w:val="cy-GB"/>
        </w:rPr>
        <w:t>U</w:t>
      </w:r>
      <w:r w:rsidRPr="00B65540">
        <w:rPr>
          <w:lang w:val="cy-GB"/>
        </w:rPr>
        <w:t>n peth a nodir ar erthygl 'e-Teach- (2019) yw na ddylid ei ddefnyddio fel yr unig offeryn asesu ar gyfer gwers: oherwydd bod yr asesiad yn nwylo'r disgybl, rhaid ystyried nad ydyn nhw'n arbenigwyr ar asesu. Dyma pam rwyf wedi penderfynu defnyddio strategaeth cwestiynu ynghyd â hunan asesu</w:t>
      </w:r>
      <w:r>
        <w:rPr>
          <w:lang w:val="cy-GB"/>
        </w:rPr>
        <w:t xml:space="preserve">. Y strategaeth rwyf wedi dewis yw 'meddwl-paru-rhannu' ar gyfer cwestiynu: </w:t>
      </w:r>
      <w:r w:rsidR="00536923">
        <w:rPr>
          <w:lang w:val="cy-GB"/>
        </w:rPr>
        <w:t>e</w:t>
      </w:r>
      <w:r>
        <w:rPr>
          <w:lang w:val="cy-GB"/>
        </w:rPr>
        <w:t>sbonia</w:t>
      </w:r>
      <w:r w:rsidR="00536923">
        <w:rPr>
          <w:lang w:val="cy-GB"/>
        </w:rPr>
        <w:t xml:space="preserve"> </w:t>
      </w:r>
      <w:r>
        <w:rPr>
          <w:lang w:val="cy-GB"/>
        </w:rPr>
        <w:t>'Read Write Think' (2021)</w:t>
      </w:r>
      <w:r w:rsidR="00536923">
        <w:rPr>
          <w:lang w:val="cy-GB"/>
        </w:rPr>
        <w:t xml:space="preserve">, mae'r strategaeth ddysgu hon yn hyrwyddo cyfranogiad yn yr ystafell ddosbarth trwy annog lefel uchel o ymateb ddisgyblion, credaf fydd hyn yn helpu fi asesu'r rhai sydd efallai mwy dawel na'r gweddill. </w:t>
      </w:r>
    </w:p>
    <w:p w14:paraId="22D58277" w14:textId="240EEFD9" w:rsidR="00675D42" w:rsidRDefault="00C347B4" w:rsidP="002A0CAC">
      <w:pPr>
        <w:spacing w:after="120"/>
        <w:jc w:val="both"/>
        <w:rPr>
          <w:b/>
          <w:bCs/>
          <w:u w:val="single"/>
          <w:lang w:val="cy-GB"/>
        </w:rPr>
      </w:pPr>
      <w:r w:rsidRPr="00C347B4">
        <w:rPr>
          <w:b/>
          <w:bCs/>
          <w:u w:val="single"/>
          <w:lang w:val="cy-GB"/>
        </w:rPr>
        <w:lastRenderedPageBreak/>
        <w:t xml:space="preserve">Diweddglo </w:t>
      </w:r>
    </w:p>
    <w:p w14:paraId="326D3DD5" w14:textId="5F041B27" w:rsidR="00A14927" w:rsidRDefault="00B65540" w:rsidP="002A0CAC">
      <w:pPr>
        <w:spacing w:after="120" w:line="360" w:lineRule="auto"/>
        <w:jc w:val="both"/>
        <w:rPr>
          <w:lang w:val="cy-GB"/>
        </w:rPr>
      </w:pPr>
      <w:r w:rsidRPr="00B65540">
        <w:rPr>
          <w:lang w:val="cy-GB"/>
        </w:rPr>
        <w:t>Tra edrych i mewn i'r cwestiwn yma, rwyf wedi dysgu nifer o strategaethau newydd gallaf ddefnyddio er mwyn annog y defnydd o AagD, fel gwelwyd yn y cynlluniau gwersi. Un her cododd oedd anhawster cael gafael ar lawer o ffynonellau. Mae'n anodd cael gafael ar lawer o wybodaeth, yn enwedig safbwyntiau rhyngwladol arni, felly roedd yn anodd dod i gasgliad cyflawn yn seiliedig ar wybodaeth fyd-eang: mae'r broblem hon yn broblem gyffredin gydag AagD, fel awgrymwyd gan Lauveault ac Allal (2016, tud 10-11). Un maes arall hoffwn i ddatblygu mwy o wybodaeth amdano yw fel mae AagD yn mynd i edrych ar draws y Cwricwlwm i Gymru 2022 yn y meysydd penodol - oherwydd bod y Cwricwlwm yn dal eithaf newydd, nid oes llawer o wybodaeth eto fel gallwn ni fel athrawon datblygu sgiliau AagD ni yn y meysydd profiad a dysgu, ac mae hyn yn rhywbeth hoffwn i weld mwy o wybodaeth arno.</w:t>
      </w:r>
    </w:p>
    <w:p w14:paraId="3B929DC8" w14:textId="77777777" w:rsidR="00B65540" w:rsidRDefault="00B65540" w:rsidP="00B052EB">
      <w:pPr>
        <w:spacing w:line="360" w:lineRule="auto"/>
        <w:jc w:val="both"/>
        <w:rPr>
          <w:lang w:val="cy-GB"/>
        </w:rPr>
      </w:pPr>
    </w:p>
    <w:p w14:paraId="4C4076BA" w14:textId="1138F66B" w:rsidR="00A14927" w:rsidRDefault="00B65540" w:rsidP="00B052EB">
      <w:pPr>
        <w:spacing w:line="360" w:lineRule="auto"/>
        <w:jc w:val="both"/>
        <w:rPr>
          <w:lang w:val="cy-GB"/>
        </w:rPr>
      </w:pPr>
      <w:r w:rsidRPr="00B65540">
        <w:rPr>
          <w:lang w:val="cy-GB"/>
        </w:rPr>
        <w:t>Tra creu'r cynlluniau gwersi, roedd rhaid i mi ofyn yn barhaus i mi fy hun: a oes elfen o AagD y gallwn ei defnyddio yma? Sut alla i wneud y mwyaf o gynnydd posib yn y wers hon? Sut allwn i asesu'r cynnydd hwn? Roedd rhaid i mi ganolbwyntio ar yr elfennau hyn yn benodol er mwyn sicrhau fy mod yn cynhyrchu cynllun gwers llawer mwy cydlynol. Credaf fod hyn yn rhywbeth y byddaf yn parhau i'w wneud yn y dyfodol, gan sicrhau fy mod yn pwysleisio ac yn gwneud y defnydd gorau o AagD yn fy ngwersi.</w:t>
      </w:r>
    </w:p>
    <w:p w14:paraId="51521DA5" w14:textId="77777777" w:rsidR="00B65540" w:rsidRDefault="00B65540" w:rsidP="00B052EB">
      <w:pPr>
        <w:spacing w:line="360" w:lineRule="auto"/>
        <w:jc w:val="both"/>
        <w:rPr>
          <w:lang w:val="cy-GB"/>
        </w:rPr>
      </w:pPr>
    </w:p>
    <w:p w14:paraId="77263E82" w14:textId="77777777" w:rsidR="00B65540" w:rsidRDefault="00B65540" w:rsidP="00B052EB">
      <w:pPr>
        <w:spacing w:line="360" w:lineRule="auto"/>
        <w:jc w:val="both"/>
        <w:rPr>
          <w:lang w:val="cy-GB"/>
        </w:rPr>
      </w:pPr>
      <w:r w:rsidRPr="00B65540">
        <w:rPr>
          <w:lang w:val="cy-GB"/>
        </w:rPr>
        <w:t>Mae ymchwilio i mewn i'r wybodaeth yn y traethawd hwn nid yn unig wedi fy ngwneud yn ymarferydd mwy gwybodus, ond mae hefyd wedi datblygu fy sgiliau addysgu ac wedi rhoi llawer mwy o syniadau i mi ar sut y gallaf ddefnyddio fy amser yn yr ystafell dosbarth i'r ffyrdd gorau phosib er budd y myfyrwyr. Erbyn diwedd y gwersi rwyf wedi creu, gobeithiaf fydd y plant yn "Cyfranwyr mentrus, creadigol sy'n barod i chwarae eu rhan yn llawn yn eu bywyd a'u gwaith" ac yn "dinasyddion egwyddorol, gwybod yng Nghymru a'r byd" (Cwricwlwm i Gymru, 2015). Byddaf yn mynd â'r wybodaeth rydw i wedi'i dysgu i'r ystafell dosbarth, ac rydw i'n darpar Athrawes well ar ôl dysgu am hyn. Rwy'n edrych ymlaen at ddefnyddio strategaethau AagD yn fy ystafell ddosbarth fy hun</w:t>
      </w:r>
    </w:p>
    <w:p w14:paraId="04F89EBC" w14:textId="17281124" w:rsidR="00A14927" w:rsidRDefault="00A14927" w:rsidP="00B052EB">
      <w:pPr>
        <w:spacing w:line="360" w:lineRule="auto"/>
        <w:jc w:val="both"/>
        <w:rPr>
          <w:lang w:val="cy-GB"/>
        </w:rPr>
      </w:pPr>
      <w:r>
        <w:rPr>
          <w:lang w:val="cy-GB"/>
        </w:rPr>
        <w:t>.</w:t>
      </w:r>
    </w:p>
    <w:p w14:paraId="7D0F90AB" w14:textId="21DA5F17" w:rsidR="00333F57" w:rsidRDefault="00333F57" w:rsidP="00B052EB">
      <w:pPr>
        <w:spacing w:line="360" w:lineRule="auto"/>
        <w:jc w:val="both"/>
        <w:rPr>
          <w:rFonts w:cstheme="minorHAnsi"/>
          <w:color w:val="353535"/>
          <w:sz w:val="26"/>
          <w:szCs w:val="26"/>
        </w:rPr>
      </w:pPr>
    </w:p>
    <w:p w14:paraId="4EE1BB4B" w14:textId="77777777" w:rsidR="002A0CAC" w:rsidRPr="005B4751" w:rsidRDefault="002A0CAC" w:rsidP="00B052EB">
      <w:pPr>
        <w:spacing w:line="360" w:lineRule="auto"/>
        <w:jc w:val="both"/>
        <w:rPr>
          <w:rFonts w:cstheme="minorHAnsi"/>
          <w:color w:val="353535"/>
          <w:sz w:val="26"/>
          <w:szCs w:val="26"/>
        </w:rPr>
      </w:pPr>
    </w:p>
    <w:p w14:paraId="4780C8CA" w14:textId="1C82FEC4" w:rsidR="005B4751" w:rsidRDefault="005B4751" w:rsidP="00B052EB">
      <w:pPr>
        <w:autoSpaceDE w:val="0"/>
        <w:autoSpaceDN w:val="0"/>
        <w:adjustRightInd w:val="0"/>
        <w:spacing w:line="360" w:lineRule="auto"/>
        <w:jc w:val="both"/>
        <w:rPr>
          <w:rFonts w:cstheme="minorHAnsi"/>
          <w:b/>
          <w:bCs/>
          <w:color w:val="353535"/>
          <w:sz w:val="28"/>
          <w:szCs w:val="28"/>
          <w:u w:val="single"/>
        </w:rPr>
      </w:pPr>
      <w:proofErr w:type="spellStart"/>
      <w:r w:rsidRPr="005B4751">
        <w:rPr>
          <w:rFonts w:cstheme="minorHAnsi"/>
          <w:b/>
          <w:bCs/>
          <w:color w:val="353535"/>
          <w:sz w:val="28"/>
          <w:szCs w:val="28"/>
          <w:u w:val="single"/>
        </w:rPr>
        <w:lastRenderedPageBreak/>
        <w:t>Cyfeiriadau</w:t>
      </w:r>
      <w:proofErr w:type="spellEnd"/>
      <w:r w:rsidRPr="005B4751">
        <w:rPr>
          <w:rFonts w:cstheme="minorHAnsi"/>
          <w:b/>
          <w:bCs/>
          <w:color w:val="353535"/>
          <w:sz w:val="28"/>
          <w:szCs w:val="28"/>
          <w:u w:val="single"/>
        </w:rPr>
        <w:t xml:space="preserve"> </w:t>
      </w:r>
    </w:p>
    <w:p w14:paraId="68745634" w14:textId="77777777" w:rsidR="006315B9" w:rsidRPr="005B4751" w:rsidRDefault="006315B9" w:rsidP="00B052EB">
      <w:pPr>
        <w:autoSpaceDE w:val="0"/>
        <w:autoSpaceDN w:val="0"/>
        <w:adjustRightInd w:val="0"/>
        <w:spacing w:line="360" w:lineRule="auto"/>
        <w:jc w:val="both"/>
        <w:rPr>
          <w:rFonts w:cstheme="minorHAnsi"/>
          <w:b/>
          <w:bCs/>
          <w:color w:val="353535"/>
          <w:sz w:val="28"/>
          <w:szCs w:val="28"/>
          <w:u w:val="single"/>
        </w:rPr>
      </w:pPr>
    </w:p>
    <w:p w14:paraId="32A3D10A" w14:textId="4360BEB9"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Ahmed, M. (2018) ‘A critical reflection on the role of success criteria in peer assessment to facilitate pupil learning and performance,’ </w:t>
      </w:r>
      <w:r w:rsidRPr="005B4751">
        <w:rPr>
          <w:rFonts w:cstheme="minorHAnsi"/>
          <w:i/>
          <w:iCs/>
          <w:color w:val="353535"/>
          <w:sz w:val="26"/>
          <w:szCs w:val="26"/>
        </w:rPr>
        <w:t xml:space="preserve">The </w:t>
      </w:r>
      <w:proofErr w:type="spellStart"/>
      <w:r w:rsidRPr="005B4751">
        <w:rPr>
          <w:rFonts w:cstheme="minorHAnsi"/>
          <w:i/>
          <w:iCs/>
          <w:color w:val="353535"/>
          <w:sz w:val="26"/>
          <w:szCs w:val="26"/>
        </w:rPr>
        <w:t>STeP</w:t>
      </w:r>
      <w:proofErr w:type="spellEnd"/>
      <w:r w:rsidRPr="005B4751">
        <w:rPr>
          <w:rFonts w:cstheme="minorHAnsi"/>
          <w:i/>
          <w:iCs/>
          <w:color w:val="353535"/>
          <w:sz w:val="26"/>
          <w:szCs w:val="26"/>
        </w:rPr>
        <w:t xml:space="preserve"> Journal, </w:t>
      </w:r>
      <w:r w:rsidRPr="005B4751">
        <w:rPr>
          <w:rFonts w:cstheme="minorHAnsi"/>
          <w:color w:val="353535"/>
          <w:sz w:val="26"/>
          <w:szCs w:val="26"/>
        </w:rPr>
        <w:t xml:space="preserve">5(1), pp. 30-39. </w:t>
      </w:r>
    </w:p>
    <w:p w14:paraId="71819226"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1973670" w14:textId="12D0BEEF" w:rsid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Allal</w:t>
      </w:r>
      <w:proofErr w:type="spellEnd"/>
      <w:r w:rsidRPr="005B4751">
        <w:rPr>
          <w:rFonts w:cstheme="minorHAnsi"/>
          <w:color w:val="353535"/>
          <w:sz w:val="26"/>
          <w:szCs w:val="26"/>
        </w:rPr>
        <w:t xml:space="preserve">, L., </w:t>
      </w:r>
      <w:proofErr w:type="spellStart"/>
      <w:r w:rsidRPr="005B4751">
        <w:rPr>
          <w:rFonts w:cstheme="minorHAnsi"/>
          <w:color w:val="353535"/>
          <w:sz w:val="26"/>
          <w:szCs w:val="26"/>
        </w:rPr>
        <w:t>Laveault</w:t>
      </w:r>
      <w:proofErr w:type="spellEnd"/>
      <w:r w:rsidRPr="005B4751">
        <w:rPr>
          <w:rFonts w:cstheme="minorHAnsi"/>
          <w:color w:val="353535"/>
          <w:sz w:val="26"/>
          <w:szCs w:val="26"/>
        </w:rPr>
        <w:t xml:space="preserve">, D. (2016) </w:t>
      </w:r>
      <w:r w:rsidRPr="005B4751">
        <w:rPr>
          <w:rFonts w:cstheme="minorHAnsi"/>
          <w:i/>
          <w:iCs/>
          <w:color w:val="353535"/>
          <w:sz w:val="26"/>
          <w:szCs w:val="26"/>
        </w:rPr>
        <w:t xml:space="preserve">Assessment for Learning: Meeting the Challenge of Implementation. </w:t>
      </w:r>
      <w:r w:rsidRPr="005B4751">
        <w:rPr>
          <w:rFonts w:cstheme="minorHAnsi"/>
          <w:color w:val="353535"/>
          <w:sz w:val="26"/>
          <w:szCs w:val="26"/>
        </w:rPr>
        <w:t xml:space="preserve">1st Edition. New York City: Springer Publisher. </w:t>
      </w:r>
    </w:p>
    <w:p w14:paraId="6D398581"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31103D4E" w14:textId="52C385EC"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ARG (2002) </w:t>
      </w:r>
      <w:r w:rsidRPr="00536923">
        <w:rPr>
          <w:rFonts w:cstheme="minorHAnsi"/>
          <w:i/>
          <w:iCs/>
          <w:color w:val="353535"/>
          <w:sz w:val="26"/>
          <w:szCs w:val="26"/>
        </w:rPr>
        <w:t>Assessment for Learning: 10 Principles</w:t>
      </w:r>
      <w:r w:rsidRPr="005B4751">
        <w:rPr>
          <w:rFonts w:cstheme="minorHAnsi"/>
          <w:color w:val="353535"/>
          <w:sz w:val="26"/>
          <w:szCs w:val="26"/>
        </w:rPr>
        <w:t xml:space="preserve">. London: QCA. </w:t>
      </w:r>
    </w:p>
    <w:p w14:paraId="31F5837B"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70CB246" w14:textId="32C1C9DF"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Bennett, R. (2011). Formative assessment: A critical review. </w:t>
      </w:r>
      <w:r w:rsidRPr="00536923">
        <w:rPr>
          <w:rFonts w:cstheme="minorHAnsi"/>
          <w:i/>
          <w:iCs/>
          <w:color w:val="353535"/>
          <w:sz w:val="26"/>
          <w:szCs w:val="26"/>
        </w:rPr>
        <w:t>Assessment in Education: Principles, Policy &amp; Practice</w:t>
      </w:r>
      <w:r w:rsidRPr="005B4751">
        <w:rPr>
          <w:rFonts w:cstheme="minorHAnsi"/>
          <w:color w:val="353535"/>
          <w:sz w:val="26"/>
          <w:szCs w:val="26"/>
        </w:rPr>
        <w:t>. 18. 10.1080/0969594X.2010.513678.</w:t>
      </w:r>
    </w:p>
    <w:p w14:paraId="4F6A2EBA"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1D201893" w14:textId="378F70AF"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BESA (2017) </w:t>
      </w:r>
      <w:r w:rsidRPr="00536923">
        <w:rPr>
          <w:rFonts w:cstheme="minorHAnsi"/>
          <w:i/>
          <w:iCs/>
          <w:color w:val="353535"/>
          <w:sz w:val="26"/>
          <w:szCs w:val="26"/>
        </w:rPr>
        <w:t>The importance of Continued Professional Development for Teachers</w:t>
      </w:r>
      <w:r w:rsidRPr="005B4751">
        <w:rPr>
          <w:rFonts w:cstheme="minorHAnsi"/>
          <w:color w:val="353535"/>
          <w:sz w:val="26"/>
          <w:szCs w:val="26"/>
        </w:rPr>
        <w:t>.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https://www.besa.org.uk/insights/importance-continued-professional-development-teachers/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5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14E2BE9F"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49F5AC71" w14:textId="5E2DD161" w:rsidR="00623774"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Black, P. and </w:t>
      </w:r>
      <w:proofErr w:type="spellStart"/>
      <w:r w:rsidRPr="005B4751">
        <w:rPr>
          <w:rFonts w:cstheme="minorHAnsi"/>
          <w:color w:val="353535"/>
          <w:sz w:val="26"/>
          <w:szCs w:val="26"/>
        </w:rPr>
        <w:t>Wiliam</w:t>
      </w:r>
      <w:proofErr w:type="spellEnd"/>
      <w:r w:rsidRPr="005B4751">
        <w:rPr>
          <w:rFonts w:cstheme="minorHAnsi"/>
          <w:color w:val="353535"/>
          <w:sz w:val="26"/>
          <w:szCs w:val="26"/>
        </w:rPr>
        <w:t xml:space="preserve">, D. (1998a) Assessment and classroom learning, </w:t>
      </w:r>
      <w:r w:rsidRPr="005B4751">
        <w:rPr>
          <w:rFonts w:cstheme="minorHAnsi"/>
          <w:i/>
          <w:iCs/>
          <w:color w:val="353535"/>
          <w:sz w:val="26"/>
          <w:szCs w:val="26"/>
        </w:rPr>
        <w:t>Assessment in Education</w:t>
      </w:r>
      <w:r w:rsidRPr="005B4751">
        <w:rPr>
          <w:rFonts w:cstheme="minorHAnsi"/>
          <w:color w:val="353535"/>
          <w:sz w:val="26"/>
          <w:szCs w:val="26"/>
        </w:rPr>
        <w:t xml:space="preserve">, 5(1): 7–71. </w:t>
      </w:r>
    </w:p>
    <w:p w14:paraId="1EC64CC8" w14:textId="77777777" w:rsidR="006315B9" w:rsidRDefault="006315B9" w:rsidP="00B052EB">
      <w:pPr>
        <w:autoSpaceDE w:val="0"/>
        <w:autoSpaceDN w:val="0"/>
        <w:adjustRightInd w:val="0"/>
        <w:spacing w:line="360" w:lineRule="auto"/>
        <w:jc w:val="both"/>
        <w:rPr>
          <w:rFonts w:cstheme="minorHAnsi"/>
          <w:color w:val="353535"/>
          <w:sz w:val="26"/>
          <w:szCs w:val="26"/>
        </w:rPr>
      </w:pPr>
    </w:p>
    <w:p w14:paraId="702F35BF" w14:textId="4BD098CE" w:rsidR="006315B9" w:rsidRPr="006315B9" w:rsidRDefault="006315B9"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Black, Paul &amp; </w:t>
      </w:r>
      <w:proofErr w:type="spellStart"/>
      <w:r w:rsidRPr="005B4751">
        <w:rPr>
          <w:rFonts w:cstheme="minorHAnsi"/>
          <w:color w:val="353535"/>
          <w:sz w:val="26"/>
          <w:szCs w:val="26"/>
        </w:rPr>
        <w:t>Wiliam</w:t>
      </w:r>
      <w:proofErr w:type="spellEnd"/>
      <w:r w:rsidRPr="005B4751">
        <w:rPr>
          <w:rFonts w:cstheme="minorHAnsi"/>
          <w:color w:val="353535"/>
          <w:sz w:val="26"/>
          <w:szCs w:val="26"/>
        </w:rPr>
        <w:t>, Dylan. (</w:t>
      </w:r>
      <w:r>
        <w:rPr>
          <w:rFonts w:cstheme="minorHAnsi"/>
          <w:color w:val="353535"/>
          <w:sz w:val="26"/>
          <w:szCs w:val="26"/>
        </w:rPr>
        <w:t>1998b</w:t>
      </w:r>
      <w:r w:rsidRPr="005B4751">
        <w:rPr>
          <w:rFonts w:cstheme="minorHAnsi"/>
          <w:color w:val="353535"/>
          <w:sz w:val="26"/>
          <w:szCs w:val="26"/>
        </w:rPr>
        <w:t xml:space="preserve">). </w:t>
      </w:r>
      <w:r w:rsidRPr="006315B9">
        <w:rPr>
          <w:rFonts w:cstheme="minorHAnsi"/>
          <w:i/>
          <w:iCs/>
          <w:color w:val="353535"/>
          <w:sz w:val="26"/>
          <w:szCs w:val="26"/>
        </w:rPr>
        <w:t xml:space="preserve">Inside the Black Box Raising Standards Through Classroom Assessment.   </w:t>
      </w:r>
      <w:r>
        <w:rPr>
          <w:rFonts w:cstheme="minorHAnsi"/>
          <w:color w:val="353535"/>
          <w:sz w:val="26"/>
          <w:szCs w:val="26"/>
        </w:rPr>
        <w:t xml:space="preserve">London: School </w:t>
      </w:r>
      <w:proofErr w:type="gramStart"/>
      <w:r>
        <w:rPr>
          <w:rFonts w:cstheme="minorHAnsi"/>
          <w:color w:val="353535"/>
          <w:sz w:val="26"/>
          <w:szCs w:val="26"/>
        </w:rPr>
        <w:t>Of</w:t>
      </w:r>
      <w:proofErr w:type="gramEnd"/>
      <w:r>
        <w:rPr>
          <w:rFonts w:cstheme="minorHAnsi"/>
          <w:color w:val="353535"/>
          <w:sz w:val="26"/>
          <w:szCs w:val="26"/>
        </w:rPr>
        <w:t xml:space="preserve"> Education, King's College London. </w:t>
      </w:r>
    </w:p>
    <w:p w14:paraId="72A0C418"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17EB210C" w14:textId="1C8FCFB2"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Black, P. et al., (2003). </w:t>
      </w:r>
      <w:r w:rsidRPr="00536923">
        <w:rPr>
          <w:rFonts w:cstheme="minorHAnsi"/>
          <w:i/>
          <w:iCs/>
          <w:color w:val="353535"/>
          <w:sz w:val="26"/>
          <w:szCs w:val="26"/>
        </w:rPr>
        <w:t>Assessment for Learning: Putting it into practice.</w:t>
      </w:r>
      <w:r w:rsidRPr="005B4751">
        <w:rPr>
          <w:rFonts w:cstheme="minorHAnsi"/>
          <w:color w:val="353535"/>
          <w:sz w:val="26"/>
          <w:szCs w:val="26"/>
        </w:rPr>
        <w:t xml:space="preserve"> Maidenhead: McGraw-Hill Education</w:t>
      </w:r>
    </w:p>
    <w:p w14:paraId="541FA69F"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187DBECA" w14:textId="5D47FC20" w:rsidR="005B4751" w:rsidRDefault="005B4751" w:rsidP="00B052EB">
      <w:pPr>
        <w:spacing w:line="360" w:lineRule="auto"/>
        <w:jc w:val="both"/>
        <w:rPr>
          <w:rFonts w:eastAsia="Times New Roman" w:cstheme="minorHAnsi"/>
          <w:sz w:val="26"/>
          <w:szCs w:val="26"/>
          <w:lang w:eastAsia="en-GB"/>
        </w:rPr>
      </w:pPr>
      <w:r w:rsidRPr="005B4751">
        <w:rPr>
          <w:rFonts w:eastAsia="Times New Roman" w:cstheme="minorHAnsi"/>
          <w:sz w:val="26"/>
          <w:szCs w:val="26"/>
          <w:lang w:eastAsia="en-GB"/>
        </w:rPr>
        <w:lastRenderedPageBreak/>
        <w:t xml:space="preserve">Boyd, C. (2021) </w:t>
      </w:r>
      <w:r w:rsidRPr="007E4B84">
        <w:rPr>
          <w:rFonts w:eastAsia="Times New Roman" w:cstheme="minorHAnsi"/>
          <w:i/>
          <w:iCs/>
          <w:sz w:val="26"/>
          <w:szCs w:val="26"/>
          <w:lang w:eastAsia="en-GB"/>
        </w:rPr>
        <w:t>Differentiation: what works and why?</w:t>
      </w:r>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ar-lein</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ar</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gael</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yn</w:t>
      </w:r>
      <w:proofErr w:type="spellEnd"/>
      <w:r w:rsidRPr="005B4751">
        <w:rPr>
          <w:rFonts w:eastAsia="Times New Roman" w:cstheme="minorHAnsi"/>
          <w:sz w:val="26"/>
          <w:szCs w:val="26"/>
          <w:lang w:eastAsia="en-GB"/>
        </w:rPr>
        <w:t>: https://www.teachertoolkit.co.uk/2018/01/14/differentiation-what-works-and-why/ (</w:t>
      </w:r>
      <w:proofErr w:type="spellStart"/>
      <w:r w:rsidRPr="005B4751">
        <w:rPr>
          <w:rFonts w:eastAsia="Times New Roman" w:cstheme="minorHAnsi"/>
          <w:sz w:val="26"/>
          <w:szCs w:val="26"/>
          <w:lang w:eastAsia="en-GB"/>
        </w:rPr>
        <w:t>darllenwyd</w:t>
      </w:r>
      <w:proofErr w:type="spellEnd"/>
      <w:r w:rsidRPr="005B4751">
        <w:rPr>
          <w:rFonts w:eastAsia="Times New Roman" w:cstheme="minorHAnsi"/>
          <w:sz w:val="26"/>
          <w:szCs w:val="26"/>
          <w:lang w:eastAsia="en-GB"/>
        </w:rPr>
        <w:t xml:space="preserve"> 7 </w:t>
      </w:r>
      <w:proofErr w:type="spellStart"/>
      <w:r w:rsidRPr="005B4751">
        <w:rPr>
          <w:rFonts w:eastAsia="Times New Roman" w:cstheme="minorHAnsi"/>
          <w:sz w:val="26"/>
          <w:szCs w:val="26"/>
          <w:lang w:eastAsia="en-GB"/>
        </w:rPr>
        <w:t>Ebrill</w:t>
      </w:r>
      <w:proofErr w:type="spellEnd"/>
      <w:r w:rsidRPr="005B4751">
        <w:rPr>
          <w:rFonts w:eastAsia="Times New Roman" w:cstheme="minorHAnsi"/>
          <w:sz w:val="26"/>
          <w:szCs w:val="26"/>
          <w:lang w:eastAsia="en-GB"/>
        </w:rPr>
        <w:t xml:space="preserve"> 2021) </w:t>
      </w:r>
    </w:p>
    <w:p w14:paraId="2DA033B7" w14:textId="77777777" w:rsidR="005B4751" w:rsidRPr="005B4751" w:rsidRDefault="005B4751" w:rsidP="00B052EB">
      <w:pPr>
        <w:spacing w:line="360" w:lineRule="auto"/>
        <w:jc w:val="both"/>
        <w:rPr>
          <w:rFonts w:eastAsia="Times New Roman" w:cstheme="minorHAnsi"/>
          <w:sz w:val="26"/>
          <w:szCs w:val="26"/>
          <w:lang w:eastAsia="en-GB"/>
        </w:rPr>
      </w:pPr>
    </w:p>
    <w:p w14:paraId="2B0D15CA" w14:textId="75ECB005"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sz w:val="26"/>
          <w:szCs w:val="26"/>
        </w:rPr>
        <w:t xml:space="preserve">Cambridge Assessment International Education (2021) </w:t>
      </w:r>
      <w:r w:rsidRPr="007E4B84">
        <w:rPr>
          <w:rFonts w:cstheme="minorHAnsi"/>
          <w:i/>
          <w:iCs/>
          <w:sz w:val="26"/>
          <w:szCs w:val="26"/>
        </w:rPr>
        <w:t xml:space="preserve">Getting started with Assessment for Learning. </w:t>
      </w:r>
      <w:r w:rsidRPr="005B4751">
        <w:rPr>
          <w:rFonts w:cstheme="minorHAnsi"/>
          <w:sz w:val="26"/>
          <w:szCs w:val="26"/>
        </w:rPr>
        <w:t>[</w:t>
      </w:r>
      <w:proofErr w:type="spellStart"/>
      <w:r w:rsidRPr="005B4751">
        <w:rPr>
          <w:rFonts w:cstheme="minorHAnsi"/>
          <w:sz w:val="26"/>
          <w:szCs w:val="26"/>
        </w:rPr>
        <w:t>ar-lein</w:t>
      </w:r>
      <w:proofErr w:type="spellEnd"/>
      <w:r w:rsidRPr="005B4751">
        <w:rPr>
          <w:rFonts w:cstheme="minorHAnsi"/>
          <w:sz w:val="26"/>
          <w:szCs w:val="26"/>
        </w:rPr>
        <w:t xml:space="preserve">] </w:t>
      </w:r>
      <w:proofErr w:type="spellStart"/>
      <w:r w:rsidRPr="005B4751">
        <w:rPr>
          <w:rFonts w:cstheme="minorHAnsi"/>
          <w:sz w:val="26"/>
          <w:szCs w:val="26"/>
        </w:rPr>
        <w:t>ar</w:t>
      </w:r>
      <w:proofErr w:type="spellEnd"/>
      <w:r w:rsidRPr="005B4751">
        <w:rPr>
          <w:rFonts w:cstheme="minorHAnsi"/>
          <w:sz w:val="26"/>
          <w:szCs w:val="26"/>
        </w:rPr>
        <w:t xml:space="preserve"> </w:t>
      </w:r>
      <w:proofErr w:type="spellStart"/>
      <w:r w:rsidRPr="005B4751">
        <w:rPr>
          <w:rFonts w:cstheme="minorHAnsi"/>
          <w:sz w:val="26"/>
          <w:szCs w:val="26"/>
        </w:rPr>
        <w:t>gael</w:t>
      </w:r>
      <w:proofErr w:type="spellEnd"/>
      <w:r w:rsidRPr="005B4751">
        <w:rPr>
          <w:rFonts w:cstheme="minorHAnsi"/>
          <w:sz w:val="26"/>
          <w:szCs w:val="26"/>
        </w:rPr>
        <w:t xml:space="preserve"> </w:t>
      </w:r>
      <w:proofErr w:type="spellStart"/>
      <w:r w:rsidRPr="005B4751">
        <w:rPr>
          <w:rFonts w:cstheme="minorHAnsi"/>
          <w:sz w:val="26"/>
          <w:szCs w:val="26"/>
        </w:rPr>
        <w:t>yn</w:t>
      </w:r>
      <w:proofErr w:type="spellEnd"/>
      <w:r w:rsidRPr="005B4751">
        <w:rPr>
          <w:rFonts w:cstheme="minorHAnsi"/>
          <w:sz w:val="26"/>
          <w:szCs w:val="26"/>
        </w:rPr>
        <w:t xml:space="preserve">: </w:t>
      </w:r>
      <w:hyperlink r:id="rId8" w:history="1">
        <w:r w:rsidRPr="005B4751">
          <w:rPr>
            <w:rFonts w:cstheme="minorHAnsi"/>
            <w:color w:val="DCA10D"/>
            <w:sz w:val="26"/>
            <w:szCs w:val="26"/>
          </w:rPr>
          <w:t>https://www.cambridge-community.org.uk/professional-development/gswafl/index.html</w:t>
        </w:r>
      </w:hyperlink>
      <w:r w:rsidRPr="005B4751">
        <w:rPr>
          <w:rFonts w:cstheme="minorHAnsi"/>
          <w:color w:val="353535"/>
          <w:sz w:val="26"/>
          <w:szCs w:val="26"/>
        </w:rPr>
        <w:t xml:space="preserve">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7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1429A708"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3009A805" w14:textId="1CF99116" w:rsid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Cremin</w:t>
      </w:r>
      <w:proofErr w:type="spellEnd"/>
      <w:r w:rsidRPr="005B4751">
        <w:rPr>
          <w:rFonts w:cstheme="minorHAnsi"/>
          <w:color w:val="353535"/>
          <w:sz w:val="26"/>
          <w:szCs w:val="26"/>
        </w:rPr>
        <w:t xml:space="preserve">, T. Arthur, J. (2014) </w:t>
      </w:r>
      <w:r w:rsidRPr="005B4751">
        <w:rPr>
          <w:rFonts w:cstheme="minorHAnsi"/>
          <w:i/>
          <w:iCs/>
          <w:color w:val="353535"/>
          <w:sz w:val="26"/>
          <w:szCs w:val="26"/>
        </w:rPr>
        <w:t>Learning to teach in the Primary School.</w:t>
      </w:r>
      <w:r w:rsidRPr="005B4751">
        <w:rPr>
          <w:rFonts w:cstheme="minorHAnsi"/>
          <w:color w:val="353535"/>
          <w:sz w:val="26"/>
          <w:szCs w:val="26"/>
        </w:rPr>
        <w:t xml:space="preserve"> 3rd edition. Oxon: Routledge. </w:t>
      </w:r>
    </w:p>
    <w:p w14:paraId="3F3661B4" w14:textId="77777777" w:rsidR="005B4751" w:rsidRDefault="005B4751" w:rsidP="00B052EB">
      <w:pPr>
        <w:autoSpaceDE w:val="0"/>
        <w:autoSpaceDN w:val="0"/>
        <w:adjustRightInd w:val="0"/>
        <w:spacing w:line="360" w:lineRule="auto"/>
        <w:jc w:val="both"/>
        <w:rPr>
          <w:rFonts w:cstheme="minorHAnsi"/>
          <w:color w:val="353535"/>
          <w:sz w:val="26"/>
          <w:szCs w:val="26"/>
        </w:rPr>
      </w:pPr>
    </w:p>
    <w:p w14:paraId="2515F3F2" w14:textId="244F103B" w:rsidR="005B4751" w:rsidRDefault="005B4751" w:rsidP="00B052EB">
      <w:pPr>
        <w:autoSpaceDE w:val="0"/>
        <w:autoSpaceDN w:val="0"/>
        <w:adjustRightInd w:val="0"/>
        <w:spacing w:line="360" w:lineRule="auto"/>
        <w:jc w:val="both"/>
        <w:rPr>
          <w:rFonts w:cstheme="minorHAnsi"/>
          <w:sz w:val="26"/>
          <w:szCs w:val="26"/>
        </w:rPr>
      </w:pPr>
      <w:proofErr w:type="spellStart"/>
      <w:r w:rsidRPr="005B4751">
        <w:rPr>
          <w:rFonts w:eastAsia="Times New Roman" w:cstheme="minorHAnsi"/>
          <w:sz w:val="26"/>
          <w:szCs w:val="26"/>
          <w:lang w:eastAsia="en-GB"/>
        </w:rPr>
        <w:t>Didau</w:t>
      </w:r>
      <w:proofErr w:type="spellEnd"/>
      <w:r w:rsidRPr="005B4751">
        <w:rPr>
          <w:rFonts w:eastAsia="Times New Roman" w:cstheme="minorHAnsi"/>
          <w:sz w:val="26"/>
          <w:szCs w:val="26"/>
          <w:lang w:eastAsia="en-GB"/>
        </w:rPr>
        <w:t xml:space="preserve">, D. (2021) </w:t>
      </w:r>
      <w:r w:rsidRPr="007E4B84">
        <w:rPr>
          <w:rFonts w:eastAsia="Times New Roman" w:cstheme="minorHAnsi"/>
          <w:i/>
          <w:iCs/>
          <w:sz w:val="26"/>
          <w:szCs w:val="26"/>
          <w:lang w:eastAsia="en-GB"/>
        </w:rPr>
        <w:t>Why I struggle with learning objectives and success criteria.</w:t>
      </w:r>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ar-lein</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ar</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gael</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yn</w:t>
      </w:r>
      <w:proofErr w:type="spellEnd"/>
      <w:r w:rsidRPr="005B4751">
        <w:rPr>
          <w:rFonts w:eastAsia="Times New Roman" w:cstheme="minorHAnsi"/>
          <w:sz w:val="26"/>
          <w:szCs w:val="26"/>
          <w:lang w:eastAsia="en-GB"/>
        </w:rPr>
        <w:t xml:space="preserve"> : </w:t>
      </w:r>
      <w:hyperlink r:id="rId9" w:history="1">
        <w:r w:rsidRPr="005B4751">
          <w:rPr>
            <w:rFonts w:cstheme="minorHAnsi"/>
            <w:color w:val="DCA10D"/>
            <w:sz w:val="26"/>
            <w:szCs w:val="26"/>
          </w:rPr>
          <w:t>https://learningspy.co.uk/learning/8696/</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7 </w:t>
      </w:r>
      <w:proofErr w:type="spellStart"/>
      <w:r w:rsidRPr="005B4751">
        <w:rPr>
          <w:rFonts w:cstheme="minorHAnsi"/>
          <w:sz w:val="26"/>
          <w:szCs w:val="26"/>
        </w:rPr>
        <w:t>Ebrill</w:t>
      </w:r>
      <w:proofErr w:type="spellEnd"/>
      <w:r w:rsidRPr="005B4751">
        <w:rPr>
          <w:rFonts w:cstheme="minorHAnsi"/>
          <w:sz w:val="26"/>
          <w:szCs w:val="26"/>
        </w:rPr>
        <w:t xml:space="preserve"> 2021) </w:t>
      </w:r>
    </w:p>
    <w:p w14:paraId="082E791C" w14:textId="77777777" w:rsidR="005B4751" w:rsidRPr="005B4751" w:rsidRDefault="005B4751" w:rsidP="00B052EB">
      <w:pPr>
        <w:autoSpaceDE w:val="0"/>
        <w:autoSpaceDN w:val="0"/>
        <w:adjustRightInd w:val="0"/>
        <w:spacing w:line="360" w:lineRule="auto"/>
        <w:jc w:val="both"/>
        <w:rPr>
          <w:rFonts w:cstheme="minorHAnsi"/>
          <w:sz w:val="26"/>
          <w:szCs w:val="26"/>
        </w:rPr>
      </w:pPr>
    </w:p>
    <w:p w14:paraId="563C535E" w14:textId="79E8DA32"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Dunn, D. (2011) </w:t>
      </w:r>
      <w:r w:rsidRPr="005B4751">
        <w:rPr>
          <w:rFonts w:cstheme="minorHAnsi"/>
          <w:i/>
          <w:iCs/>
          <w:color w:val="353535"/>
          <w:sz w:val="26"/>
          <w:szCs w:val="26"/>
        </w:rPr>
        <w:t xml:space="preserve">How to be an outstanding Primary School Teacher. </w:t>
      </w:r>
      <w:r w:rsidRPr="005B4751">
        <w:rPr>
          <w:rFonts w:cstheme="minorHAnsi"/>
          <w:color w:val="353535"/>
          <w:sz w:val="26"/>
          <w:szCs w:val="26"/>
        </w:rPr>
        <w:t xml:space="preserve">1st edition. New York: Bloomsbury Publishing. </w:t>
      </w:r>
    </w:p>
    <w:p w14:paraId="0D934FB4"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63572FC9" w14:textId="67656DE0" w:rsidR="005B4751" w:rsidRDefault="005B4751" w:rsidP="00B052EB">
      <w:pPr>
        <w:autoSpaceDE w:val="0"/>
        <w:autoSpaceDN w:val="0"/>
        <w:adjustRightInd w:val="0"/>
        <w:spacing w:line="360" w:lineRule="auto"/>
        <w:jc w:val="both"/>
        <w:rPr>
          <w:rFonts w:cstheme="minorHAnsi"/>
          <w:sz w:val="26"/>
          <w:szCs w:val="26"/>
        </w:rPr>
      </w:pPr>
      <w:proofErr w:type="spellStart"/>
      <w:r w:rsidRPr="005B4751">
        <w:rPr>
          <w:rFonts w:cstheme="minorHAnsi"/>
          <w:sz w:val="26"/>
          <w:szCs w:val="26"/>
        </w:rPr>
        <w:t>Durran</w:t>
      </w:r>
      <w:proofErr w:type="spellEnd"/>
      <w:r w:rsidRPr="005B4751">
        <w:rPr>
          <w:rFonts w:cstheme="minorHAnsi"/>
          <w:sz w:val="26"/>
          <w:szCs w:val="26"/>
        </w:rPr>
        <w:t xml:space="preserve">, J. (2021) </w:t>
      </w:r>
      <w:r w:rsidRPr="007E4B84">
        <w:rPr>
          <w:rFonts w:cstheme="minorHAnsi"/>
          <w:i/>
          <w:iCs/>
          <w:sz w:val="26"/>
          <w:szCs w:val="26"/>
        </w:rPr>
        <w:t>Re-thinking 'success criteria':  a simple device to support pupils' writing.</w:t>
      </w:r>
      <w:r w:rsidRPr="005B4751">
        <w:rPr>
          <w:rFonts w:cstheme="minorHAnsi"/>
          <w:sz w:val="26"/>
          <w:szCs w:val="26"/>
        </w:rPr>
        <w:t xml:space="preserve"> [</w:t>
      </w:r>
      <w:proofErr w:type="spellStart"/>
      <w:r w:rsidRPr="005B4751">
        <w:rPr>
          <w:rFonts w:cstheme="minorHAnsi"/>
          <w:sz w:val="26"/>
          <w:szCs w:val="26"/>
        </w:rPr>
        <w:t>ar-lein</w:t>
      </w:r>
      <w:proofErr w:type="spellEnd"/>
      <w:r w:rsidRPr="005B4751">
        <w:rPr>
          <w:rFonts w:cstheme="minorHAnsi"/>
          <w:sz w:val="26"/>
          <w:szCs w:val="26"/>
        </w:rPr>
        <w:t xml:space="preserve">] </w:t>
      </w:r>
      <w:proofErr w:type="spellStart"/>
      <w:r w:rsidRPr="005B4751">
        <w:rPr>
          <w:rFonts w:cstheme="minorHAnsi"/>
          <w:sz w:val="26"/>
          <w:szCs w:val="26"/>
        </w:rPr>
        <w:t>ar</w:t>
      </w:r>
      <w:proofErr w:type="spellEnd"/>
      <w:r w:rsidRPr="005B4751">
        <w:rPr>
          <w:rFonts w:cstheme="minorHAnsi"/>
          <w:sz w:val="26"/>
          <w:szCs w:val="26"/>
        </w:rPr>
        <w:t xml:space="preserve"> </w:t>
      </w:r>
      <w:proofErr w:type="spellStart"/>
      <w:r w:rsidRPr="005B4751">
        <w:rPr>
          <w:rFonts w:cstheme="minorHAnsi"/>
          <w:sz w:val="26"/>
          <w:szCs w:val="26"/>
        </w:rPr>
        <w:t>gael</w:t>
      </w:r>
      <w:proofErr w:type="spellEnd"/>
      <w:r w:rsidRPr="005B4751">
        <w:rPr>
          <w:rFonts w:cstheme="minorHAnsi"/>
          <w:sz w:val="26"/>
          <w:szCs w:val="26"/>
        </w:rPr>
        <w:t xml:space="preserve"> </w:t>
      </w:r>
      <w:proofErr w:type="spellStart"/>
      <w:r w:rsidRPr="005B4751">
        <w:rPr>
          <w:rFonts w:cstheme="minorHAnsi"/>
          <w:sz w:val="26"/>
          <w:szCs w:val="26"/>
        </w:rPr>
        <w:t>yn</w:t>
      </w:r>
      <w:proofErr w:type="spellEnd"/>
      <w:r w:rsidRPr="005B4751">
        <w:rPr>
          <w:rFonts w:cstheme="minorHAnsi"/>
          <w:sz w:val="26"/>
          <w:szCs w:val="26"/>
        </w:rPr>
        <w:t>: H</w:t>
      </w:r>
      <w:hyperlink r:id="rId10" w:history="1">
        <w:r w:rsidRPr="005B4751">
          <w:rPr>
            <w:rFonts w:cstheme="minorHAnsi"/>
            <w:color w:val="DCA10D"/>
            <w:sz w:val="26"/>
            <w:szCs w:val="26"/>
          </w:rPr>
          <w:t>ttps://jamesdurran.blog/2019/01/24/re-thinking-success-criteria-a-simple-device-to-support-pupils-writing/</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5 </w:t>
      </w:r>
      <w:proofErr w:type="spellStart"/>
      <w:r w:rsidRPr="005B4751">
        <w:rPr>
          <w:rFonts w:cstheme="minorHAnsi"/>
          <w:sz w:val="26"/>
          <w:szCs w:val="26"/>
        </w:rPr>
        <w:t>Ebrill</w:t>
      </w:r>
      <w:proofErr w:type="spellEnd"/>
      <w:r w:rsidRPr="005B4751">
        <w:rPr>
          <w:rFonts w:cstheme="minorHAnsi"/>
          <w:sz w:val="26"/>
          <w:szCs w:val="26"/>
        </w:rPr>
        <w:t xml:space="preserve"> 2021) </w:t>
      </w:r>
    </w:p>
    <w:p w14:paraId="39352123" w14:textId="77777777" w:rsidR="005B4751" w:rsidRPr="005B4751" w:rsidRDefault="005B4751" w:rsidP="00B052EB">
      <w:pPr>
        <w:autoSpaceDE w:val="0"/>
        <w:autoSpaceDN w:val="0"/>
        <w:adjustRightInd w:val="0"/>
        <w:spacing w:line="360" w:lineRule="auto"/>
        <w:jc w:val="both"/>
        <w:rPr>
          <w:rFonts w:cstheme="minorHAnsi"/>
          <w:sz w:val="26"/>
          <w:szCs w:val="26"/>
        </w:rPr>
      </w:pPr>
    </w:p>
    <w:p w14:paraId="22D12EC7" w14:textId="464511BC" w:rsidR="005B4751" w:rsidRDefault="005B4751" w:rsidP="00B052EB">
      <w:pPr>
        <w:spacing w:line="360" w:lineRule="auto"/>
        <w:jc w:val="both"/>
        <w:rPr>
          <w:rFonts w:eastAsia="Times New Roman" w:cstheme="minorHAnsi"/>
          <w:sz w:val="26"/>
          <w:szCs w:val="26"/>
          <w:lang w:eastAsia="en-GB"/>
        </w:rPr>
      </w:pPr>
      <w:r w:rsidRPr="005B4751">
        <w:rPr>
          <w:rFonts w:eastAsia="Times New Roman" w:cstheme="minorHAnsi"/>
          <w:sz w:val="26"/>
          <w:szCs w:val="26"/>
          <w:lang w:eastAsia="en-GB"/>
        </w:rPr>
        <w:t xml:space="preserve">e-Teach (2019) </w:t>
      </w:r>
      <w:r w:rsidRPr="005B4751">
        <w:rPr>
          <w:rFonts w:eastAsia="Times New Roman" w:cstheme="minorHAnsi"/>
          <w:i/>
          <w:iCs/>
          <w:sz w:val="26"/>
          <w:szCs w:val="26"/>
          <w:lang w:eastAsia="en-GB"/>
        </w:rPr>
        <w:t xml:space="preserve">Why traffic lights </w:t>
      </w:r>
      <w:proofErr w:type="gramStart"/>
      <w:r w:rsidRPr="005B4751">
        <w:rPr>
          <w:rFonts w:eastAsia="Times New Roman" w:cstheme="minorHAnsi"/>
          <w:i/>
          <w:iCs/>
          <w:sz w:val="26"/>
          <w:szCs w:val="26"/>
          <w:lang w:eastAsia="en-GB"/>
        </w:rPr>
        <w:t>gets</w:t>
      </w:r>
      <w:proofErr w:type="gramEnd"/>
      <w:r w:rsidRPr="005B4751">
        <w:rPr>
          <w:rFonts w:eastAsia="Times New Roman" w:cstheme="minorHAnsi"/>
          <w:i/>
          <w:iCs/>
          <w:sz w:val="26"/>
          <w:szCs w:val="26"/>
          <w:lang w:eastAsia="en-GB"/>
        </w:rPr>
        <w:t xml:space="preserve"> the thumbs down</w:t>
      </w:r>
      <w:r w:rsidRPr="005B4751">
        <w:rPr>
          <w:rFonts w:eastAsia="Times New Roman" w:cstheme="minorHAnsi"/>
          <w:sz w:val="26"/>
          <w:szCs w:val="26"/>
          <w:lang w:eastAsia="en-GB"/>
        </w:rPr>
        <w:t>. [</w:t>
      </w:r>
      <w:proofErr w:type="spellStart"/>
      <w:r w:rsidRPr="005B4751">
        <w:rPr>
          <w:rFonts w:eastAsia="Times New Roman" w:cstheme="minorHAnsi"/>
          <w:sz w:val="26"/>
          <w:szCs w:val="26"/>
          <w:lang w:eastAsia="en-GB"/>
        </w:rPr>
        <w:t>ar-lein</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ar</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gael</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yn</w:t>
      </w:r>
      <w:proofErr w:type="spellEnd"/>
      <w:r w:rsidRPr="005B4751">
        <w:rPr>
          <w:rFonts w:eastAsia="Times New Roman" w:cstheme="minorHAnsi"/>
          <w:sz w:val="26"/>
          <w:szCs w:val="26"/>
          <w:lang w:eastAsia="en-GB"/>
        </w:rPr>
        <w:t>: https://www.eteach.com/blog/why-traffic-lights-gets-the-thumbs-down (</w:t>
      </w:r>
      <w:proofErr w:type="spellStart"/>
      <w:r w:rsidRPr="005B4751">
        <w:rPr>
          <w:rFonts w:eastAsia="Times New Roman" w:cstheme="minorHAnsi"/>
          <w:sz w:val="26"/>
          <w:szCs w:val="26"/>
          <w:lang w:eastAsia="en-GB"/>
        </w:rPr>
        <w:t>Darllenwyd</w:t>
      </w:r>
      <w:proofErr w:type="spellEnd"/>
      <w:r w:rsidRPr="005B4751">
        <w:rPr>
          <w:rFonts w:eastAsia="Times New Roman" w:cstheme="minorHAnsi"/>
          <w:sz w:val="26"/>
          <w:szCs w:val="26"/>
          <w:lang w:eastAsia="en-GB"/>
        </w:rPr>
        <w:t xml:space="preserve"> 6 </w:t>
      </w:r>
      <w:proofErr w:type="spellStart"/>
      <w:r w:rsidRPr="005B4751">
        <w:rPr>
          <w:rFonts w:eastAsia="Times New Roman" w:cstheme="minorHAnsi"/>
          <w:sz w:val="26"/>
          <w:szCs w:val="26"/>
          <w:lang w:eastAsia="en-GB"/>
        </w:rPr>
        <w:t>Ebrill</w:t>
      </w:r>
      <w:proofErr w:type="spellEnd"/>
      <w:r w:rsidRPr="005B4751">
        <w:rPr>
          <w:rFonts w:eastAsia="Times New Roman" w:cstheme="minorHAnsi"/>
          <w:sz w:val="26"/>
          <w:szCs w:val="26"/>
          <w:lang w:eastAsia="en-GB"/>
        </w:rPr>
        <w:t xml:space="preserve"> 2021) </w:t>
      </w:r>
    </w:p>
    <w:p w14:paraId="62C620DA" w14:textId="77777777" w:rsidR="005B4751" w:rsidRPr="005B4751" w:rsidRDefault="005B4751" w:rsidP="00B052EB">
      <w:pPr>
        <w:spacing w:line="360" w:lineRule="auto"/>
        <w:jc w:val="both"/>
        <w:rPr>
          <w:rFonts w:eastAsia="Times New Roman" w:cstheme="minorHAnsi"/>
          <w:sz w:val="26"/>
          <w:szCs w:val="26"/>
          <w:lang w:eastAsia="en-GB"/>
        </w:rPr>
      </w:pPr>
    </w:p>
    <w:p w14:paraId="4DFC4C54"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Earl, L. (2003). </w:t>
      </w:r>
      <w:r w:rsidRPr="007E4B84">
        <w:rPr>
          <w:rFonts w:cstheme="minorHAnsi"/>
          <w:i/>
          <w:iCs/>
          <w:color w:val="353535"/>
          <w:sz w:val="26"/>
          <w:szCs w:val="26"/>
        </w:rPr>
        <w:t>Assessment as Learning: Using classroom assessment to maximize student learning.</w:t>
      </w:r>
      <w:r w:rsidRPr="005B4751">
        <w:rPr>
          <w:rFonts w:cstheme="minorHAnsi"/>
          <w:color w:val="353535"/>
          <w:sz w:val="26"/>
          <w:szCs w:val="26"/>
        </w:rPr>
        <w:t xml:space="preserve"> Thousand Oaks, CA: Corwin Press. </w:t>
      </w:r>
    </w:p>
    <w:p w14:paraId="630909A8" w14:textId="65E736F1" w:rsidR="005B4751" w:rsidRDefault="005B4751" w:rsidP="00B052EB">
      <w:pPr>
        <w:autoSpaceDE w:val="0"/>
        <w:autoSpaceDN w:val="0"/>
        <w:adjustRightInd w:val="0"/>
        <w:spacing w:line="360" w:lineRule="auto"/>
        <w:jc w:val="both"/>
        <w:rPr>
          <w:rFonts w:cstheme="minorHAnsi"/>
          <w:sz w:val="26"/>
          <w:szCs w:val="26"/>
        </w:rPr>
      </w:pPr>
      <w:r w:rsidRPr="005B4751">
        <w:rPr>
          <w:rFonts w:cstheme="minorHAnsi"/>
          <w:color w:val="353535"/>
          <w:sz w:val="26"/>
          <w:szCs w:val="26"/>
        </w:rPr>
        <w:lastRenderedPageBreak/>
        <w:t xml:space="preserve">ESTYN (2017) </w:t>
      </w:r>
      <w:r w:rsidRPr="007E4B84">
        <w:rPr>
          <w:rFonts w:cstheme="minorHAnsi"/>
          <w:i/>
          <w:iCs/>
          <w:color w:val="353535"/>
          <w:sz w:val="26"/>
          <w:szCs w:val="26"/>
        </w:rPr>
        <w:t>Effective feedback to support independent learners.</w:t>
      </w:r>
      <w:r w:rsidRPr="005B4751">
        <w:rPr>
          <w:rFonts w:cstheme="minorHAnsi"/>
          <w:color w:val="353535"/>
          <w:sz w:val="26"/>
          <w:szCs w:val="26"/>
        </w:rPr>
        <w:t xml:space="preserve">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w:t>
      </w:r>
      <w:hyperlink r:id="rId11" w:history="1">
        <w:r w:rsidRPr="005B4751">
          <w:rPr>
            <w:rFonts w:cstheme="minorHAnsi"/>
            <w:color w:val="DCA10D"/>
            <w:sz w:val="26"/>
            <w:szCs w:val="26"/>
          </w:rPr>
          <w:t>ttps://www.estyn.gov.wales/effective-practice/effective-feedback-support-independent-learners</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5 </w:t>
      </w:r>
      <w:proofErr w:type="spellStart"/>
      <w:r w:rsidRPr="005B4751">
        <w:rPr>
          <w:rFonts w:cstheme="minorHAnsi"/>
          <w:sz w:val="26"/>
          <w:szCs w:val="26"/>
        </w:rPr>
        <w:t>Ebrill</w:t>
      </w:r>
      <w:proofErr w:type="spellEnd"/>
      <w:r w:rsidRPr="005B4751">
        <w:rPr>
          <w:rFonts w:cstheme="minorHAnsi"/>
          <w:sz w:val="26"/>
          <w:szCs w:val="26"/>
        </w:rPr>
        <w:t xml:space="preserve"> 2021) </w:t>
      </w:r>
    </w:p>
    <w:p w14:paraId="72339D08" w14:textId="77777777" w:rsidR="005B4751" w:rsidRPr="005B4751" w:rsidRDefault="005B4751" w:rsidP="00B052EB">
      <w:pPr>
        <w:autoSpaceDE w:val="0"/>
        <w:autoSpaceDN w:val="0"/>
        <w:adjustRightInd w:val="0"/>
        <w:spacing w:line="360" w:lineRule="auto"/>
        <w:jc w:val="both"/>
        <w:rPr>
          <w:rFonts w:cstheme="minorHAnsi"/>
          <w:sz w:val="26"/>
          <w:szCs w:val="26"/>
        </w:rPr>
      </w:pPr>
    </w:p>
    <w:p w14:paraId="6CC45562" w14:textId="6220C70E" w:rsidR="005B4751" w:rsidRDefault="005B4751" w:rsidP="00B052EB">
      <w:pPr>
        <w:spacing w:line="360" w:lineRule="auto"/>
        <w:jc w:val="both"/>
        <w:rPr>
          <w:rFonts w:eastAsia="Times New Roman" w:cstheme="minorHAnsi"/>
          <w:sz w:val="26"/>
          <w:szCs w:val="26"/>
          <w:lang w:eastAsia="en-GB"/>
        </w:rPr>
      </w:pPr>
      <w:proofErr w:type="spellStart"/>
      <w:r w:rsidRPr="005B4751">
        <w:rPr>
          <w:rFonts w:cstheme="minorHAnsi"/>
          <w:color w:val="353535"/>
          <w:sz w:val="26"/>
          <w:szCs w:val="26"/>
        </w:rPr>
        <w:t>Farokhi</w:t>
      </w:r>
      <w:proofErr w:type="spellEnd"/>
      <w:r w:rsidRPr="005B4751">
        <w:rPr>
          <w:rFonts w:cstheme="minorHAnsi"/>
          <w:color w:val="353535"/>
          <w:sz w:val="26"/>
          <w:szCs w:val="26"/>
        </w:rPr>
        <w:t xml:space="preserve">, M. Hashemi, M. (2011) 'The impact of using art in Language Learning Classes'.  </w:t>
      </w:r>
      <w:r w:rsidRPr="005B4751">
        <w:rPr>
          <w:rFonts w:cstheme="minorHAnsi"/>
          <w:i/>
          <w:iCs/>
          <w:color w:val="353535"/>
          <w:sz w:val="26"/>
          <w:szCs w:val="26"/>
        </w:rPr>
        <w:t>Procedia -  Social and Behaviour</w:t>
      </w:r>
      <w:r>
        <w:rPr>
          <w:rFonts w:cstheme="minorHAnsi"/>
          <w:i/>
          <w:iCs/>
          <w:color w:val="353535"/>
          <w:sz w:val="26"/>
          <w:szCs w:val="26"/>
        </w:rPr>
        <w:t xml:space="preserve"> </w:t>
      </w:r>
      <w:r w:rsidRPr="005B4751">
        <w:rPr>
          <w:rFonts w:cstheme="minorHAnsi"/>
          <w:i/>
          <w:iCs/>
          <w:color w:val="353535"/>
          <w:sz w:val="26"/>
          <w:szCs w:val="26"/>
        </w:rPr>
        <w:t xml:space="preserve">Sciences, </w:t>
      </w:r>
      <w:r w:rsidRPr="005B4751">
        <w:rPr>
          <w:rFonts w:cstheme="minorHAnsi"/>
          <w:color w:val="353535"/>
          <w:sz w:val="26"/>
          <w:szCs w:val="26"/>
        </w:rPr>
        <w:t>31. pp 923-926 DOI:</w:t>
      </w:r>
      <w:r w:rsidRPr="005B4751">
        <w:rPr>
          <w:rFonts w:cstheme="minorHAnsi"/>
          <w:sz w:val="26"/>
          <w:szCs w:val="26"/>
        </w:rPr>
        <w:t xml:space="preserve"> </w:t>
      </w:r>
      <w:hyperlink r:id="rId12" w:tgtFrame="_blank" w:tooltip="Persistent link using digital object identifier" w:history="1">
        <w:r w:rsidRPr="005B4751">
          <w:rPr>
            <w:rFonts w:eastAsia="Times New Roman" w:cstheme="minorHAnsi"/>
            <w:color w:val="E9711C"/>
            <w:sz w:val="26"/>
            <w:szCs w:val="26"/>
            <w:u w:val="single"/>
            <w:lang w:eastAsia="en-GB"/>
          </w:rPr>
          <w:t>10.1016/j.sbspro.2011.12.170</w:t>
        </w:r>
      </w:hyperlink>
    </w:p>
    <w:p w14:paraId="1E814785" w14:textId="77777777" w:rsidR="005B4751" w:rsidRPr="005B4751" w:rsidRDefault="005B4751" w:rsidP="00B052EB">
      <w:pPr>
        <w:spacing w:line="360" w:lineRule="auto"/>
        <w:jc w:val="both"/>
        <w:rPr>
          <w:rFonts w:cstheme="minorHAnsi"/>
          <w:i/>
          <w:iCs/>
          <w:color w:val="353535"/>
          <w:sz w:val="26"/>
          <w:szCs w:val="26"/>
        </w:rPr>
      </w:pPr>
    </w:p>
    <w:p w14:paraId="430C8B42" w14:textId="60A16E37"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Findlay (2021) </w:t>
      </w:r>
      <w:r w:rsidRPr="007E4B84">
        <w:rPr>
          <w:rFonts w:cstheme="minorHAnsi"/>
          <w:i/>
          <w:iCs/>
          <w:color w:val="353535"/>
          <w:sz w:val="26"/>
          <w:szCs w:val="26"/>
        </w:rPr>
        <w:t>Feedback - Sandwich Approach.</w:t>
      </w:r>
      <w:r w:rsidRPr="005B4751">
        <w:rPr>
          <w:rFonts w:cstheme="minorHAnsi"/>
          <w:color w:val="353535"/>
          <w:sz w:val="26"/>
          <w:szCs w:val="26"/>
        </w:rPr>
        <w:t xml:space="preserve">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Https://www.findlay.edu/blog/feedback-sandwich-approach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5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2C0E16F6"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3474A27" w14:textId="3393B32F" w:rsid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Flórez</w:t>
      </w:r>
      <w:proofErr w:type="spellEnd"/>
      <w:r w:rsidRPr="005B4751">
        <w:rPr>
          <w:rFonts w:cstheme="minorHAnsi"/>
          <w:color w:val="353535"/>
          <w:sz w:val="26"/>
          <w:szCs w:val="26"/>
        </w:rPr>
        <w:t xml:space="preserve">, M.T. &amp; Sammons, P. (2013) </w:t>
      </w:r>
      <w:r w:rsidRPr="007E4B84">
        <w:rPr>
          <w:rFonts w:cstheme="minorHAnsi"/>
          <w:i/>
          <w:iCs/>
          <w:color w:val="353535"/>
          <w:sz w:val="26"/>
          <w:szCs w:val="26"/>
        </w:rPr>
        <w:t xml:space="preserve">Assessment for learning: effects and impact. </w:t>
      </w:r>
      <w:r w:rsidRPr="005B4751">
        <w:rPr>
          <w:rFonts w:cstheme="minorHAnsi"/>
          <w:color w:val="353535"/>
          <w:sz w:val="26"/>
          <w:szCs w:val="26"/>
        </w:rPr>
        <w:t xml:space="preserve">Reading: </w:t>
      </w:r>
      <w:proofErr w:type="spellStart"/>
      <w:r w:rsidRPr="005B4751">
        <w:rPr>
          <w:rFonts w:cstheme="minorHAnsi"/>
          <w:color w:val="353535"/>
          <w:sz w:val="26"/>
          <w:szCs w:val="26"/>
        </w:rPr>
        <w:t>CfBT</w:t>
      </w:r>
      <w:proofErr w:type="spellEnd"/>
      <w:r w:rsidRPr="005B4751">
        <w:rPr>
          <w:rFonts w:cstheme="minorHAnsi"/>
          <w:color w:val="353535"/>
          <w:sz w:val="26"/>
          <w:szCs w:val="26"/>
        </w:rPr>
        <w:t xml:space="preserve">. Available from: </w:t>
      </w:r>
      <w:hyperlink r:id="rId13" w:history="1">
        <w:r w:rsidRPr="005B4751">
          <w:rPr>
            <w:rFonts w:cstheme="minorHAnsi"/>
            <w:color w:val="DCA10D"/>
            <w:sz w:val="26"/>
            <w:szCs w:val="26"/>
            <w:u w:val="single" w:color="DCA10D"/>
          </w:rPr>
          <w:t>https://files.eric.ed.gov/fulltext/ED546817.pdf</w:t>
        </w:r>
      </w:hyperlink>
    </w:p>
    <w:p w14:paraId="444DE76B"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70F49893" w14:textId="7BB3C970"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Godfrey, D. (Dim </w:t>
      </w:r>
      <w:proofErr w:type="spellStart"/>
      <w:r w:rsidRPr="005B4751">
        <w:rPr>
          <w:rFonts w:cstheme="minorHAnsi"/>
          <w:color w:val="353535"/>
          <w:sz w:val="26"/>
          <w:szCs w:val="26"/>
        </w:rPr>
        <w:t>dyddiad</w:t>
      </w:r>
      <w:proofErr w:type="spellEnd"/>
      <w:r w:rsidRPr="005B4751">
        <w:rPr>
          <w:rFonts w:cstheme="minorHAnsi"/>
          <w:color w:val="353535"/>
          <w:sz w:val="26"/>
          <w:szCs w:val="26"/>
        </w:rPr>
        <w:t xml:space="preserve">) </w:t>
      </w:r>
      <w:r w:rsidRPr="005B4751">
        <w:rPr>
          <w:rFonts w:cstheme="minorHAnsi"/>
          <w:i/>
          <w:iCs/>
          <w:color w:val="353535"/>
          <w:sz w:val="26"/>
          <w:szCs w:val="26"/>
        </w:rPr>
        <w:t>Assessment for Learning: A return to the principles</w:t>
      </w:r>
      <w:r w:rsidRPr="005B4751">
        <w:rPr>
          <w:rFonts w:cstheme="minorHAnsi"/>
          <w:color w:val="353535"/>
          <w:sz w:val="26"/>
          <w:szCs w:val="26"/>
        </w:rPr>
        <w:t>.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https://www.ioe-rdnetwork.com/uploads/2/1/6/3/21631832/assessment_for_learning_-_d_godfrey.pdf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5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3B43B829"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728E3A82" w14:textId="2FFCDB15"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Hattie, J. (2012). </w:t>
      </w:r>
      <w:r w:rsidRPr="007E4B84">
        <w:rPr>
          <w:rFonts w:cstheme="minorHAnsi"/>
          <w:i/>
          <w:iCs/>
          <w:color w:val="353535"/>
          <w:sz w:val="26"/>
          <w:szCs w:val="26"/>
        </w:rPr>
        <w:t xml:space="preserve">Visible learning for teachers: Maximizing impact on learning. </w:t>
      </w:r>
      <w:r w:rsidRPr="005B4751">
        <w:rPr>
          <w:rFonts w:cstheme="minorHAnsi"/>
          <w:color w:val="353535"/>
          <w:sz w:val="26"/>
          <w:szCs w:val="26"/>
        </w:rPr>
        <w:t>New York: Routledge.</w:t>
      </w:r>
    </w:p>
    <w:p w14:paraId="126D7479"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56777D9" w14:textId="0C19F025"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Haylock, D. Manning, R. (2014) </w:t>
      </w:r>
      <w:r w:rsidRPr="005B4751">
        <w:rPr>
          <w:rFonts w:cstheme="minorHAnsi"/>
          <w:i/>
          <w:iCs/>
          <w:color w:val="353535"/>
          <w:sz w:val="26"/>
          <w:szCs w:val="26"/>
        </w:rPr>
        <w:t>Mathematics explained for Primary Teachers.</w:t>
      </w:r>
      <w:r w:rsidRPr="005B4751">
        <w:rPr>
          <w:rFonts w:cstheme="minorHAnsi"/>
          <w:color w:val="353535"/>
          <w:sz w:val="26"/>
          <w:szCs w:val="26"/>
        </w:rPr>
        <w:t xml:space="preserve"> 5th edition. London: SAGE. </w:t>
      </w:r>
    </w:p>
    <w:p w14:paraId="5A1E7908"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0F13F9A1" w14:textId="7B877C64" w:rsidR="005B4751" w:rsidRP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Hopfenbeck</w:t>
      </w:r>
      <w:proofErr w:type="spellEnd"/>
      <w:r w:rsidRPr="005B4751">
        <w:rPr>
          <w:rFonts w:cstheme="minorHAnsi"/>
          <w:color w:val="353535"/>
          <w:sz w:val="26"/>
          <w:szCs w:val="26"/>
        </w:rPr>
        <w:t xml:space="preserve">, T. N., &amp; Stobart, G. (Eds.). (2015). Assessment for learning: Lessons learned from large-scale evaluations of implementation [Special issue]. </w:t>
      </w:r>
      <w:r w:rsidRPr="007E4B84">
        <w:rPr>
          <w:rFonts w:cstheme="minorHAnsi"/>
          <w:i/>
          <w:iCs/>
          <w:color w:val="353535"/>
          <w:sz w:val="26"/>
          <w:szCs w:val="26"/>
        </w:rPr>
        <w:t>Assessment in Education: Principles, Policy &amp; Practice</w:t>
      </w:r>
      <w:r w:rsidRPr="005B4751">
        <w:rPr>
          <w:rFonts w:cstheme="minorHAnsi"/>
          <w:color w:val="353535"/>
          <w:sz w:val="26"/>
          <w:szCs w:val="26"/>
        </w:rPr>
        <w:t>, 22(1).</w:t>
      </w:r>
      <w:r w:rsidR="007E4B84">
        <w:rPr>
          <w:rFonts w:cstheme="minorHAnsi"/>
          <w:color w:val="353535"/>
          <w:sz w:val="26"/>
          <w:szCs w:val="26"/>
        </w:rPr>
        <w:t xml:space="preserve"> pp 1-3</w:t>
      </w:r>
    </w:p>
    <w:p w14:paraId="736A8D99" w14:textId="7EF3220B"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lastRenderedPageBreak/>
        <w:t xml:space="preserve">Hughes, P. </w:t>
      </w:r>
      <w:proofErr w:type="gramStart"/>
      <w:r w:rsidRPr="005B4751">
        <w:rPr>
          <w:rFonts w:cstheme="minorHAnsi"/>
          <w:color w:val="353535"/>
          <w:sz w:val="26"/>
          <w:szCs w:val="26"/>
        </w:rPr>
        <w:t>( 2008</w:t>
      </w:r>
      <w:proofErr w:type="gramEnd"/>
      <w:r w:rsidRPr="005B4751">
        <w:rPr>
          <w:rFonts w:cstheme="minorHAnsi"/>
          <w:color w:val="353535"/>
          <w:sz w:val="26"/>
          <w:szCs w:val="26"/>
        </w:rPr>
        <w:t xml:space="preserve">) </w:t>
      </w:r>
      <w:r w:rsidRPr="005B4751">
        <w:rPr>
          <w:rFonts w:cstheme="minorHAnsi"/>
          <w:i/>
          <w:iCs/>
          <w:color w:val="353535"/>
          <w:sz w:val="26"/>
          <w:szCs w:val="26"/>
        </w:rPr>
        <w:t>Principles of Primary Education.</w:t>
      </w:r>
      <w:r w:rsidRPr="005B4751">
        <w:rPr>
          <w:rFonts w:cstheme="minorHAnsi"/>
          <w:color w:val="353535"/>
          <w:sz w:val="26"/>
          <w:szCs w:val="26"/>
        </w:rPr>
        <w:t xml:space="preserve"> 3rd edition. Oxon: Routledge. </w:t>
      </w:r>
    </w:p>
    <w:p w14:paraId="506DFC4D"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61A480EE" w14:textId="77777777"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John Biggs (1998) Assessment and Classroom Learning: a role for summative </w:t>
      </w:r>
    </w:p>
    <w:p w14:paraId="59C71E64" w14:textId="2674FD00"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assessment?, </w:t>
      </w:r>
      <w:r w:rsidRPr="007E4B84">
        <w:rPr>
          <w:rFonts w:cstheme="minorHAnsi"/>
          <w:i/>
          <w:iCs/>
          <w:color w:val="353535"/>
          <w:sz w:val="26"/>
          <w:szCs w:val="26"/>
        </w:rPr>
        <w:t>Assessment in Education: Principles, Policy &amp; Practice</w:t>
      </w:r>
      <w:r w:rsidRPr="005B4751">
        <w:rPr>
          <w:rFonts w:cstheme="minorHAnsi"/>
          <w:color w:val="353535"/>
          <w:sz w:val="26"/>
          <w:szCs w:val="26"/>
        </w:rPr>
        <w:t xml:space="preserve">, 5:1, 103-110, DOI: </w:t>
      </w:r>
      <w:hyperlink r:id="rId14" w:history="1">
        <w:r w:rsidRPr="005B4751">
          <w:rPr>
            <w:rFonts w:cstheme="minorHAnsi"/>
            <w:color w:val="DCA10D"/>
            <w:sz w:val="26"/>
            <w:szCs w:val="26"/>
            <w:u w:val="single" w:color="DCA10D"/>
          </w:rPr>
          <w:t>10.1080/0969595980050106</w:t>
        </w:r>
      </w:hyperlink>
    </w:p>
    <w:p w14:paraId="711AB978"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46E5CD40" w14:textId="294A33F2"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Lee, C. (2006) </w:t>
      </w:r>
      <w:r w:rsidRPr="007E4B84">
        <w:rPr>
          <w:rFonts w:cstheme="minorHAnsi"/>
          <w:i/>
          <w:iCs/>
          <w:color w:val="353535"/>
          <w:sz w:val="26"/>
          <w:szCs w:val="26"/>
        </w:rPr>
        <w:t>Language for Learning Mathematics: Assessment for Learning in Practice</w:t>
      </w:r>
      <w:r w:rsidRPr="005B4751">
        <w:rPr>
          <w:rFonts w:cstheme="minorHAnsi"/>
          <w:color w:val="353535"/>
          <w:sz w:val="26"/>
          <w:szCs w:val="26"/>
        </w:rPr>
        <w:t xml:space="preserve">. 1st Edition. Maidenhead: Mc-Graw Hill Education. </w:t>
      </w:r>
    </w:p>
    <w:p w14:paraId="1EB78E6D"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78FFF1CE" w14:textId="545C6A86" w:rsidR="005B4751" w:rsidRDefault="005B4751" w:rsidP="00B052EB">
      <w:pPr>
        <w:spacing w:line="360" w:lineRule="auto"/>
        <w:jc w:val="both"/>
        <w:rPr>
          <w:rFonts w:eastAsia="Times New Roman" w:cstheme="minorHAnsi"/>
          <w:sz w:val="26"/>
          <w:szCs w:val="26"/>
          <w:lang w:eastAsia="en-GB"/>
        </w:rPr>
      </w:pPr>
      <w:proofErr w:type="spellStart"/>
      <w:r w:rsidRPr="005B4751">
        <w:rPr>
          <w:rFonts w:eastAsia="Times New Roman" w:cstheme="minorHAnsi"/>
          <w:sz w:val="26"/>
          <w:szCs w:val="26"/>
          <w:lang w:eastAsia="en-GB"/>
        </w:rPr>
        <w:t>Llywodraeth</w:t>
      </w:r>
      <w:proofErr w:type="spellEnd"/>
      <w:r w:rsidRPr="005B4751">
        <w:rPr>
          <w:rFonts w:eastAsia="Times New Roman" w:cstheme="minorHAnsi"/>
          <w:sz w:val="26"/>
          <w:szCs w:val="26"/>
          <w:lang w:eastAsia="en-GB"/>
        </w:rPr>
        <w:t xml:space="preserve"> Cymru (2015</w:t>
      </w:r>
      <w:r>
        <w:rPr>
          <w:rFonts w:eastAsia="Times New Roman" w:cstheme="minorHAnsi"/>
          <w:sz w:val="26"/>
          <w:szCs w:val="26"/>
          <w:lang w:eastAsia="en-GB"/>
        </w:rPr>
        <w:t>a</w:t>
      </w:r>
      <w:r w:rsidRPr="005B4751">
        <w:rPr>
          <w:rFonts w:eastAsia="Times New Roman" w:cstheme="minorHAnsi"/>
          <w:sz w:val="26"/>
          <w:szCs w:val="26"/>
          <w:lang w:eastAsia="en-GB"/>
        </w:rPr>
        <w:t xml:space="preserve">) </w:t>
      </w:r>
      <w:r w:rsidRPr="007E4B84">
        <w:rPr>
          <w:rFonts w:eastAsia="Times New Roman" w:cstheme="minorHAnsi"/>
          <w:i/>
          <w:iCs/>
          <w:sz w:val="26"/>
          <w:szCs w:val="26"/>
          <w:lang w:eastAsia="en-GB"/>
        </w:rPr>
        <w:t>How to develop thinking and assessment for learning in the classroom</w:t>
      </w:r>
      <w:r w:rsidRPr="005B4751">
        <w:rPr>
          <w:rFonts w:eastAsia="Times New Roman" w:cstheme="minorHAnsi"/>
          <w:sz w:val="26"/>
          <w:szCs w:val="26"/>
          <w:lang w:eastAsia="en-GB"/>
        </w:rPr>
        <w:t xml:space="preserve">. 1st Edition. </w:t>
      </w:r>
      <w:proofErr w:type="spellStart"/>
      <w:r w:rsidRPr="005B4751">
        <w:rPr>
          <w:rFonts w:eastAsia="Times New Roman" w:cstheme="minorHAnsi"/>
          <w:sz w:val="26"/>
          <w:szCs w:val="26"/>
          <w:lang w:eastAsia="en-GB"/>
        </w:rPr>
        <w:t>Caerdydd</w:t>
      </w:r>
      <w:proofErr w:type="spellEnd"/>
      <w:r w:rsidRPr="005B4751">
        <w:rPr>
          <w:rFonts w:eastAsia="Times New Roman" w:cstheme="minorHAnsi"/>
          <w:sz w:val="26"/>
          <w:szCs w:val="26"/>
          <w:lang w:eastAsia="en-GB"/>
        </w:rPr>
        <w:t xml:space="preserve">: </w:t>
      </w:r>
      <w:proofErr w:type="spellStart"/>
      <w:r w:rsidRPr="005B4751">
        <w:rPr>
          <w:rFonts w:eastAsia="Times New Roman" w:cstheme="minorHAnsi"/>
          <w:sz w:val="26"/>
          <w:szCs w:val="26"/>
          <w:lang w:eastAsia="en-GB"/>
        </w:rPr>
        <w:t>Llywodraeth</w:t>
      </w:r>
      <w:proofErr w:type="spellEnd"/>
      <w:r w:rsidRPr="005B4751">
        <w:rPr>
          <w:rFonts w:eastAsia="Times New Roman" w:cstheme="minorHAnsi"/>
          <w:sz w:val="26"/>
          <w:szCs w:val="26"/>
          <w:lang w:eastAsia="en-GB"/>
        </w:rPr>
        <w:t xml:space="preserve"> Cymru </w:t>
      </w:r>
    </w:p>
    <w:p w14:paraId="5BAF21FD" w14:textId="77777777" w:rsidR="005B4751" w:rsidRPr="005B4751" w:rsidRDefault="005B4751" w:rsidP="00B052EB">
      <w:pPr>
        <w:spacing w:line="360" w:lineRule="auto"/>
        <w:jc w:val="both"/>
        <w:rPr>
          <w:rFonts w:eastAsia="Times New Roman" w:cstheme="minorHAnsi"/>
          <w:sz w:val="26"/>
          <w:szCs w:val="26"/>
          <w:lang w:eastAsia="en-GB"/>
        </w:rPr>
      </w:pPr>
    </w:p>
    <w:p w14:paraId="0DEC58B6" w14:textId="3AD3A04C" w:rsidR="005B4751" w:rsidRDefault="005B4751" w:rsidP="00B052EB">
      <w:pPr>
        <w:spacing w:line="360" w:lineRule="auto"/>
        <w:jc w:val="both"/>
        <w:rPr>
          <w:rFonts w:cstheme="minorHAnsi"/>
          <w:color w:val="353535"/>
          <w:sz w:val="26"/>
          <w:szCs w:val="26"/>
        </w:rPr>
      </w:pPr>
      <w:proofErr w:type="spellStart"/>
      <w:r w:rsidRPr="005B4751">
        <w:rPr>
          <w:rFonts w:cstheme="minorHAnsi"/>
          <w:color w:val="353535"/>
          <w:sz w:val="26"/>
          <w:szCs w:val="26"/>
        </w:rPr>
        <w:t>Llywodraeth</w:t>
      </w:r>
      <w:proofErr w:type="spellEnd"/>
      <w:r w:rsidRPr="005B4751">
        <w:rPr>
          <w:rFonts w:cstheme="minorHAnsi"/>
          <w:color w:val="353535"/>
          <w:sz w:val="26"/>
          <w:szCs w:val="26"/>
        </w:rPr>
        <w:t xml:space="preserve"> Cymru (2020</w:t>
      </w:r>
      <w:r>
        <w:rPr>
          <w:rFonts w:cstheme="minorHAnsi"/>
          <w:color w:val="353535"/>
          <w:sz w:val="26"/>
          <w:szCs w:val="26"/>
        </w:rPr>
        <w:t>a</w:t>
      </w:r>
      <w:r w:rsidRPr="005B4751">
        <w:rPr>
          <w:rFonts w:cstheme="minorHAnsi"/>
          <w:color w:val="353535"/>
          <w:sz w:val="26"/>
          <w:szCs w:val="26"/>
        </w:rPr>
        <w:t xml:space="preserve">) </w:t>
      </w:r>
      <w:proofErr w:type="spellStart"/>
      <w:r w:rsidRPr="005B4751">
        <w:rPr>
          <w:rFonts w:cstheme="minorHAnsi"/>
          <w:i/>
          <w:iCs/>
          <w:color w:val="353535"/>
          <w:sz w:val="26"/>
          <w:szCs w:val="26"/>
        </w:rPr>
        <w:t>Cyflwyniad</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i</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ganllawiau</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Cwricwlwm</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i</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Gymru</w:t>
      </w:r>
      <w:proofErr w:type="spellEnd"/>
      <w:r w:rsidRPr="005B4751">
        <w:rPr>
          <w:rFonts w:cstheme="minorHAnsi"/>
          <w:i/>
          <w:iCs/>
          <w:color w:val="353535"/>
          <w:sz w:val="26"/>
          <w:szCs w:val="26"/>
        </w:rPr>
        <w:t>.</w:t>
      </w:r>
      <w:r w:rsidRPr="005B4751">
        <w:rPr>
          <w:rFonts w:cstheme="minorHAnsi"/>
          <w:color w:val="353535"/>
          <w:sz w:val="26"/>
          <w:szCs w:val="26"/>
        </w:rPr>
        <w:t xml:space="preserve">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https://hwb.gov.wales/cwricwlwm-i-gymru/cyflwyniad/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6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70F0DA4E" w14:textId="77777777" w:rsidR="005B4751" w:rsidRPr="005B4751" w:rsidRDefault="005B4751" w:rsidP="00B052EB">
      <w:pPr>
        <w:spacing w:line="360" w:lineRule="auto"/>
        <w:jc w:val="both"/>
        <w:rPr>
          <w:rFonts w:cstheme="minorHAnsi"/>
          <w:color w:val="353535"/>
          <w:sz w:val="26"/>
          <w:szCs w:val="26"/>
        </w:rPr>
      </w:pPr>
    </w:p>
    <w:p w14:paraId="3F13EEBF" w14:textId="62F3CDDB" w:rsidR="005B4751" w:rsidRDefault="005B4751" w:rsidP="00B052EB">
      <w:pPr>
        <w:spacing w:line="360" w:lineRule="auto"/>
        <w:jc w:val="both"/>
        <w:rPr>
          <w:rFonts w:cstheme="minorHAnsi"/>
          <w:sz w:val="26"/>
          <w:szCs w:val="26"/>
        </w:rPr>
      </w:pPr>
      <w:proofErr w:type="spellStart"/>
      <w:r w:rsidRPr="005B4751">
        <w:rPr>
          <w:rFonts w:cstheme="minorHAnsi"/>
          <w:sz w:val="26"/>
          <w:szCs w:val="26"/>
        </w:rPr>
        <w:t>Llywodraeth</w:t>
      </w:r>
      <w:proofErr w:type="spellEnd"/>
      <w:r w:rsidRPr="005B4751">
        <w:rPr>
          <w:rFonts w:cstheme="minorHAnsi"/>
          <w:sz w:val="26"/>
          <w:szCs w:val="26"/>
        </w:rPr>
        <w:t xml:space="preserve"> Cymru (2020b) </w:t>
      </w:r>
      <w:proofErr w:type="spellStart"/>
      <w:r w:rsidRPr="007E4B84">
        <w:rPr>
          <w:rFonts w:cstheme="minorHAnsi"/>
          <w:i/>
          <w:iCs/>
          <w:sz w:val="26"/>
          <w:szCs w:val="26"/>
        </w:rPr>
        <w:t>Mathemateg</w:t>
      </w:r>
      <w:proofErr w:type="spellEnd"/>
      <w:r w:rsidRPr="007E4B84">
        <w:rPr>
          <w:rFonts w:cstheme="minorHAnsi"/>
          <w:i/>
          <w:iCs/>
          <w:sz w:val="26"/>
          <w:szCs w:val="26"/>
        </w:rPr>
        <w:t xml:space="preserve"> a </w:t>
      </w:r>
      <w:proofErr w:type="spellStart"/>
      <w:r w:rsidRPr="007E4B84">
        <w:rPr>
          <w:rFonts w:cstheme="minorHAnsi"/>
          <w:i/>
          <w:iCs/>
          <w:sz w:val="26"/>
          <w:szCs w:val="26"/>
        </w:rPr>
        <w:t>Rhifedd</w:t>
      </w:r>
      <w:proofErr w:type="spellEnd"/>
      <w:r w:rsidRPr="007E4B84">
        <w:rPr>
          <w:rFonts w:cstheme="minorHAnsi"/>
          <w:i/>
          <w:iCs/>
          <w:sz w:val="26"/>
          <w:szCs w:val="26"/>
        </w:rPr>
        <w:t xml:space="preserve">: </w:t>
      </w:r>
      <w:proofErr w:type="spellStart"/>
      <w:r w:rsidRPr="007E4B84">
        <w:rPr>
          <w:rFonts w:cstheme="minorHAnsi"/>
          <w:i/>
          <w:iCs/>
          <w:sz w:val="26"/>
          <w:szCs w:val="26"/>
        </w:rPr>
        <w:t>Disgrifiadau</w:t>
      </w:r>
      <w:proofErr w:type="spellEnd"/>
      <w:r w:rsidRPr="007E4B84">
        <w:rPr>
          <w:rFonts w:cstheme="minorHAnsi"/>
          <w:i/>
          <w:iCs/>
          <w:sz w:val="26"/>
          <w:szCs w:val="26"/>
        </w:rPr>
        <w:t xml:space="preserve"> </w:t>
      </w:r>
      <w:proofErr w:type="spellStart"/>
      <w:r w:rsidRPr="007E4B84">
        <w:rPr>
          <w:rFonts w:cstheme="minorHAnsi"/>
          <w:i/>
          <w:iCs/>
          <w:sz w:val="26"/>
          <w:szCs w:val="26"/>
        </w:rPr>
        <w:t>dysgu</w:t>
      </w:r>
      <w:proofErr w:type="spellEnd"/>
      <w:r w:rsidRPr="005B4751">
        <w:rPr>
          <w:rFonts w:cstheme="minorHAnsi"/>
          <w:sz w:val="26"/>
          <w:szCs w:val="26"/>
        </w:rPr>
        <w:t>. [</w:t>
      </w:r>
      <w:proofErr w:type="spellStart"/>
      <w:r w:rsidRPr="005B4751">
        <w:rPr>
          <w:rFonts w:cstheme="minorHAnsi"/>
          <w:sz w:val="26"/>
          <w:szCs w:val="26"/>
        </w:rPr>
        <w:t>ar-lein</w:t>
      </w:r>
      <w:proofErr w:type="spellEnd"/>
      <w:r w:rsidRPr="005B4751">
        <w:rPr>
          <w:rFonts w:cstheme="minorHAnsi"/>
          <w:sz w:val="26"/>
          <w:szCs w:val="26"/>
        </w:rPr>
        <w:t xml:space="preserve">] </w:t>
      </w:r>
      <w:proofErr w:type="spellStart"/>
      <w:r w:rsidRPr="005B4751">
        <w:rPr>
          <w:rFonts w:cstheme="minorHAnsi"/>
          <w:sz w:val="26"/>
          <w:szCs w:val="26"/>
        </w:rPr>
        <w:t>ar</w:t>
      </w:r>
      <w:proofErr w:type="spellEnd"/>
      <w:r w:rsidRPr="005B4751">
        <w:rPr>
          <w:rFonts w:cstheme="minorHAnsi"/>
          <w:sz w:val="26"/>
          <w:szCs w:val="26"/>
        </w:rPr>
        <w:t xml:space="preserve"> </w:t>
      </w:r>
      <w:proofErr w:type="spellStart"/>
      <w:r w:rsidRPr="005B4751">
        <w:rPr>
          <w:rFonts w:cstheme="minorHAnsi"/>
          <w:sz w:val="26"/>
          <w:szCs w:val="26"/>
        </w:rPr>
        <w:t>gael</w:t>
      </w:r>
      <w:proofErr w:type="spellEnd"/>
      <w:r w:rsidRPr="005B4751">
        <w:rPr>
          <w:rFonts w:cstheme="minorHAnsi"/>
          <w:sz w:val="26"/>
          <w:szCs w:val="26"/>
        </w:rPr>
        <w:t xml:space="preserve"> </w:t>
      </w:r>
      <w:proofErr w:type="spellStart"/>
      <w:r w:rsidRPr="005B4751">
        <w:rPr>
          <w:rFonts w:cstheme="minorHAnsi"/>
          <w:sz w:val="26"/>
          <w:szCs w:val="26"/>
        </w:rPr>
        <w:t>yn</w:t>
      </w:r>
      <w:proofErr w:type="spellEnd"/>
      <w:r w:rsidRPr="005B4751">
        <w:rPr>
          <w:rFonts w:cstheme="minorHAnsi"/>
          <w:sz w:val="26"/>
          <w:szCs w:val="26"/>
        </w:rPr>
        <w:t xml:space="preserve">: </w:t>
      </w:r>
      <w:hyperlink r:id="rId15" w:history="1">
        <w:r w:rsidRPr="005B4751">
          <w:rPr>
            <w:rFonts w:cstheme="minorHAnsi"/>
            <w:color w:val="DCA10D"/>
            <w:sz w:val="26"/>
            <w:szCs w:val="26"/>
          </w:rPr>
          <w:t>https://hwb.gov.wales/curriculum-for-wales/mathematics-and-numeracy/descriptions-of-learning/</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5 </w:t>
      </w:r>
      <w:proofErr w:type="spellStart"/>
      <w:r w:rsidRPr="005B4751">
        <w:rPr>
          <w:rFonts w:cstheme="minorHAnsi"/>
          <w:sz w:val="26"/>
          <w:szCs w:val="26"/>
        </w:rPr>
        <w:t>Ebrill</w:t>
      </w:r>
      <w:proofErr w:type="spellEnd"/>
      <w:r w:rsidRPr="005B4751">
        <w:rPr>
          <w:rFonts w:cstheme="minorHAnsi"/>
          <w:sz w:val="26"/>
          <w:szCs w:val="26"/>
        </w:rPr>
        <w:t xml:space="preserve"> 2021) </w:t>
      </w:r>
    </w:p>
    <w:p w14:paraId="3E2D3D93" w14:textId="77777777" w:rsidR="005B4751" w:rsidRPr="005B4751" w:rsidRDefault="005B4751" w:rsidP="00B052EB">
      <w:pPr>
        <w:spacing w:line="360" w:lineRule="auto"/>
        <w:jc w:val="both"/>
        <w:rPr>
          <w:rFonts w:cstheme="minorHAnsi"/>
          <w:sz w:val="26"/>
          <w:szCs w:val="26"/>
        </w:rPr>
      </w:pPr>
    </w:p>
    <w:p w14:paraId="7ABAEACD" w14:textId="68A00345" w:rsidR="005B4751" w:rsidRDefault="005B4751" w:rsidP="00B052EB">
      <w:pPr>
        <w:spacing w:line="360" w:lineRule="auto"/>
        <w:jc w:val="both"/>
        <w:rPr>
          <w:rFonts w:cstheme="minorHAnsi"/>
          <w:sz w:val="26"/>
          <w:szCs w:val="26"/>
        </w:rPr>
      </w:pPr>
      <w:proofErr w:type="spellStart"/>
      <w:r w:rsidRPr="005B4751">
        <w:rPr>
          <w:rFonts w:cstheme="minorHAnsi"/>
          <w:sz w:val="26"/>
          <w:szCs w:val="26"/>
        </w:rPr>
        <w:t>Llywodraeth</w:t>
      </w:r>
      <w:proofErr w:type="spellEnd"/>
      <w:r w:rsidRPr="005B4751">
        <w:rPr>
          <w:rFonts w:cstheme="minorHAnsi"/>
          <w:sz w:val="26"/>
          <w:szCs w:val="26"/>
        </w:rPr>
        <w:t xml:space="preserve"> Cymru (2020c) </w:t>
      </w:r>
      <w:proofErr w:type="spellStart"/>
      <w:r w:rsidRPr="007E4B84">
        <w:rPr>
          <w:rFonts w:cstheme="minorHAnsi"/>
          <w:i/>
          <w:iCs/>
          <w:sz w:val="26"/>
          <w:szCs w:val="26"/>
        </w:rPr>
        <w:t>Ieithoedd</w:t>
      </w:r>
      <w:proofErr w:type="spellEnd"/>
      <w:r w:rsidRPr="007E4B84">
        <w:rPr>
          <w:rFonts w:cstheme="minorHAnsi"/>
          <w:i/>
          <w:iCs/>
          <w:sz w:val="26"/>
          <w:szCs w:val="26"/>
        </w:rPr>
        <w:t xml:space="preserve">, </w:t>
      </w:r>
      <w:proofErr w:type="spellStart"/>
      <w:r w:rsidRPr="007E4B84">
        <w:rPr>
          <w:rFonts w:cstheme="minorHAnsi"/>
          <w:i/>
          <w:iCs/>
          <w:sz w:val="26"/>
          <w:szCs w:val="26"/>
        </w:rPr>
        <w:t>Llythrennedd</w:t>
      </w:r>
      <w:proofErr w:type="spellEnd"/>
      <w:r w:rsidRPr="007E4B84">
        <w:rPr>
          <w:rFonts w:cstheme="minorHAnsi"/>
          <w:i/>
          <w:iCs/>
          <w:sz w:val="26"/>
          <w:szCs w:val="26"/>
        </w:rPr>
        <w:t xml:space="preserve">, a </w:t>
      </w:r>
      <w:proofErr w:type="spellStart"/>
      <w:r w:rsidRPr="007E4B84">
        <w:rPr>
          <w:rFonts w:cstheme="minorHAnsi"/>
          <w:i/>
          <w:iCs/>
          <w:sz w:val="26"/>
          <w:szCs w:val="26"/>
        </w:rPr>
        <w:t>Chyfathreb</w:t>
      </w:r>
      <w:r w:rsidRPr="005B4751">
        <w:rPr>
          <w:rFonts w:cstheme="minorHAnsi"/>
          <w:sz w:val="26"/>
          <w:szCs w:val="26"/>
        </w:rPr>
        <w:t>u</w:t>
      </w:r>
      <w:proofErr w:type="spellEnd"/>
      <w:r w:rsidRPr="005B4751">
        <w:rPr>
          <w:rFonts w:cstheme="minorHAnsi"/>
          <w:sz w:val="26"/>
          <w:szCs w:val="26"/>
        </w:rPr>
        <w:t xml:space="preserve"> [</w:t>
      </w:r>
      <w:proofErr w:type="spellStart"/>
      <w:r w:rsidRPr="005B4751">
        <w:rPr>
          <w:rFonts w:cstheme="minorHAnsi"/>
          <w:sz w:val="26"/>
          <w:szCs w:val="26"/>
        </w:rPr>
        <w:t>ar-lein</w:t>
      </w:r>
      <w:proofErr w:type="spellEnd"/>
      <w:r w:rsidRPr="005B4751">
        <w:rPr>
          <w:rFonts w:cstheme="minorHAnsi"/>
          <w:sz w:val="26"/>
          <w:szCs w:val="26"/>
        </w:rPr>
        <w:t xml:space="preserve">] </w:t>
      </w:r>
      <w:proofErr w:type="spellStart"/>
      <w:r w:rsidRPr="005B4751">
        <w:rPr>
          <w:rFonts w:cstheme="minorHAnsi"/>
          <w:sz w:val="26"/>
          <w:szCs w:val="26"/>
        </w:rPr>
        <w:t>ar</w:t>
      </w:r>
      <w:proofErr w:type="spellEnd"/>
      <w:r w:rsidRPr="005B4751">
        <w:rPr>
          <w:rFonts w:cstheme="minorHAnsi"/>
          <w:sz w:val="26"/>
          <w:szCs w:val="26"/>
        </w:rPr>
        <w:t xml:space="preserve"> </w:t>
      </w:r>
      <w:proofErr w:type="spellStart"/>
      <w:r w:rsidRPr="005B4751">
        <w:rPr>
          <w:rFonts w:cstheme="minorHAnsi"/>
          <w:sz w:val="26"/>
          <w:szCs w:val="26"/>
        </w:rPr>
        <w:t>gael</w:t>
      </w:r>
      <w:proofErr w:type="spellEnd"/>
      <w:r w:rsidRPr="005B4751">
        <w:rPr>
          <w:rFonts w:cstheme="minorHAnsi"/>
          <w:sz w:val="26"/>
          <w:szCs w:val="26"/>
        </w:rPr>
        <w:t xml:space="preserve"> </w:t>
      </w:r>
      <w:proofErr w:type="spellStart"/>
      <w:r w:rsidRPr="005B4751">
        <w:rPr>
          <w:rFonts w:cstheme="minorHAnsi"/>
          <w:sz w:val="26"/>
          <w:szCs w:val="26"/>
        </w:rPr>
        <w:t>yn</w:t>
      </w:r>
      <w:proofErr w:type="spellEnd"/>
      <w:r w:rsidRPr="005B4751">
        <w:rPr>
          <w:rFonts w:cstheme="minorHAnsi"/>
          <w:sz w:val="26"/>
          <w:szCs w:val="26"/>
        </w:rPr>
        <w:t xml:space="preserve">: </w:t>
      </w:r>
      <w:hyperlink r:id="rId16" w:history="1">
        <w:r w:rsidRPr="005B4751">
          <w:rPr>
            <w:rFonts w:cstheme="minorHAnsi"/>
            <w:color w:val="DCA10D"/>
            <w:sz w:val="26"/>
            <w:szCs w:val="26"/>
          </w:rPr>
          <w:t>https://hwb.gov.wales/cwricwlwm-i-gymru/ieithoedd-llythrennedd-a-chyfathrebu/</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5 </w:t>
      </w:r>
      <w:proofErr w:type="spellStart"/>
      <w:r w:rsidRPr="005B4751">
        <w:rPr>
          <w:rFonts w:cstheme="minorHAnsi"/>
          <w:sz w:val="26"/>
          <w:szCs w:val="26"/>
        </w:rPr>
        <w:t>Ebrill</w:t>
      </w:r>
      <w:proofErr w:type="spellEnd"/>
      <w:r w:rsidRPr="005B4751">
        <w:rPr>
          <w:rFonts w:cstheme="minorHAnsi"/>
          <w:sz w:val="26"/>
          <w:szCs w:val="26"/>
        </w:rPr>
        <w:t xml:space="preserve"> 2021) </w:t>
      </w:r>
    </w:p>
    <w:p w14:paraId="5DAA6A39" w14:textId="77777777" w:rsidR="005B4751" w:rsidRPr="005B4751" w:rsidRDefault="005B4751" w:rsidP="00B052EB">
      <w:pPr>
        <w:spacing w:line="360" w:lineRule="auto"/>
        <w:jc w:val="both"/>
        <w:rPr>
          <w:rFonts w:cstheme="minorHAnsi"/>
          <w:sz w:val="26"/>
          <w:szCs w:val="26"/>
        </w:rPr>
      </w:pPr>
    </w:p>
    <w:p w14:paraId="6FCEBD5F" w14:textId="6DB9E5B8" w:rsidR="005B4751" w:rsidRDefault="005B4751" w:rsidP="00B052EB">
      <w:pPr>
        <w:spacing w:line="360" w:lineRule="auto"/>
        <w:jc w:val="both"/>
        <w:rPr>
          <w:rFonts w:cstheme="minorHAnsi"/>
          <w:sz w:val="26"/>
          <w:szCs w:val="26"/>
        </w:rPr>
      </w:pPr>
      <w:proofErr w:type="spellStart"/>
      <w:r w:rsidRPr="005B4751">
        <w:rPr>
          <w:rFonts w:cstheme="minorHAnsi"/>
          <w:color w:val="353535"/>
          <w:sz w:val="26"/>
          <w:szCs w:val="26"/>
        </w:rPr>
        <w:t>Llywodraeth</w:t>
      </w:r>
      <w:proofErr w:type="spellEnd"/>
      <w:r w:rsidRPr="005B4751">
        <w:rPr>
          <w:rFonts w:cstheme="minorHAnsi"/>
          <w:color w:val="353535"/>
          <w:sz w:val="26"/>
          <w:szCs w:val="26"/>
        </w:rPr>
        <w:t xml:space="preserve"> Cymru (2020ch) </w:t>
      </w:r>
      <w:proofErr w:type="spellStart"/>
      <w:r w:rsidRPr="005B4751">
        <w:rPr>
          <w:rFonts w:cstheme="minorHAnsi"/>
          <w:i/>
          <w:iCs/>
          <w:color w:val="353535"/>
          <w:sz w:val="26"/>
          <w:szCs w:val="26"/>
        </w:rPr>
        <w:t>Cefnogi</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cynnydd</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dysgwyr</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canllawiau</w:t>
      </w:r>
      <w:proofErr w:type="spellEnd"/>
      <w:r w:rsidRPr="005B4751">
        <w:rPr>
          <w:rFonts w:cstheme="minorHAnsi"/>
          <w:i/>
          <w:iCs/>
          <w:color w:val="353535"/>
          <w:sz w:val="26"/>
          <w:szCs w:val="26"/>
        </w:rPr>
        <w:t xml:space="preserve"> </w:t>
      </w:r>
      <w:proofErr w:type="spellStart"/>
      <w:r w:rsidRPr="005B4751">
        <w:rPr>
          <w:rFonts w:cstheme="minorHAnsi"/>
          <w:i/>
          <w:iCs/>
          <w:color w:val="353535"/>
          <w:sz w:val="26"/>
          <w:szCs w:val="26"/>
        </w:rPr>
        <w:t>asesu</w:t>
      </w:r>
      <w:proofErr w:type="spellEnd"/>
      <w:r w:rsidRPr="005B4751">
        <w:rPr>
          <w:rFonts w:cstheme="minorHAnsi"/>
          <w:i/>
          <w:iCs/>
          <w:color w:val="353535"/>
          <w:sz w:val="26"/>
          <w:szCs w:val="26"/>
        </w:rPr>
        <w:t>.</w:t>
      </w:r>
      <w:r w:rsidRPr="005B4751">
        <w:rPr>
          <w:rFonts w:cstheme="minorHAnsi"/>
          <w:color w:val="353535"/>
          <w:sz w:val="26"/>
          <w:szCs w:val="26"/>
        </w:rPr>
        <w:t xml:space="preserve">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xml:space="preserve">: </w:t>
      </w:r>
      <w:hyperlink r:id="rId17" w:anchor="diben-asesu" w:history="1">
        <w:r w:rsidRPr="005B4751">
          <w:rPr>
            <w:rFonts w:cstheme="minorHAnsi"/>
            <w:color w:val="DCA10D"/>
            <w:sz w:val="26"/>
            <w:szCs w:val="26"/>
          </w:rPr>
          <w:t>https://hwb.gov.wales/curriculum-for-wales/supporting-learner-progression-assessment-guidance/#diben-asesu</w:t>
        </w:r>
      </w:hyperlink>
      <w:r w:rsidRPr="005B4751">
        <w:rPr>
          <w:rFonts w:cstheme="minorHAnsi"/>
          <w:sz w:val="26"/>
          <w:szCs w:val="26"/>
        </w:rPr>
        <w:t xml:space="preserve"> (</w:t>
      </w:r>
      <w:proofErr w:type="spellStart"/>
      <w:r w:rsidRPr="005B4751">
        <w:rPr>
          <w:rFonts w:cstheme="minorHAnsi"/>
          <w:sz w:val="26"/>
          <w:szCs w:val="26"/>
        </w:rPr>
        <w:t>Darllenwyd</w:t>
      </w:r>
      <w:proofErr w:type="spellEnd"/>
      <w:r w:rsidRPr="005B4751">
        <w:rPr>
          <w:rFonts w:cstheme="minorHAnsi"/>
          <w:sz w:val="26"/>
          <w:szCs w:val="26"/>
        </w:rPr>
        <w:t xml:space="preserve"> 5 </w:t>
      </w:r>
      <w:proofErr w:type="spellStart"/>
      <w:r w:rsidRPr="005B4751">
        <w:rPr>
          <w:rFonts w:cstheme="minorHAnsi"/>
          <w:sz w:val="26"/>
          <w:szCs w:val="26"/>
        </w:rPr>
        <w:t>Ebrill</w:t>
      </w:r>
      <w:proofErr w:type="spellEnd"/>
      <w:r w:rsidRPr="005B4751">
        <w:rPr>
          <w:rFonts w:cstheme="minorHAnsi"/>
          <w:sz w:val="26"/>
          <w:szCs w:val="26"/>
        </w:rPr>
        <w:t xml:space="preserve"> 2021) </w:t>
      </w:r>
    </w:p>
    <w:p w14:paraId="0FAEBBF5" w14:textId="77777777" w:rsidR="005B4751" w:rsidRPr="005B4751" w:rsidRDefault="005B4751" w:rsidP="00B052EB">
      <w:pPr>
        <w:spacing w:line="360" w:lineRule="auto"/>
        <w:jc w:val="both"/>
        <w:rPr>
          <w:rFonts w:cstheme="minorHAnsi"/>
          <w:sz w:val="26"/>
          <w:szCs w:val="26"/>
        </w:rPr>
      </w:pPr>
    </w:p>
    <w:p w14:paraId="6943CBF0" w14:textId="4850419F" w:rsid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lastRenderedPageBreak/>
        <w:t>Llywodraeth</w:t>
      </w:r>
      <w:proofErr w:type="spellEnd"/>
      <w:r w:rsidRPr="005B4751">
        <w:rPr>
          <w:rFonts w:cstheme="minorHAnsi"/>
          <w:color w:val="353535"/>
          <w:sz w:val="26"/>
          <w:szCs w:val="26"/>
        </w:rPr>
        <w:t xml:space="preserve"> Cymru (2020d) </w:t>
      </w:r>
      <w:proofErr w:type="spellStart"/>
      <w:r w:rsidRPr="007E4B84">
        <w:rPr>
          <w:rFonts w:cstheme="minorHAnsi"/>
          <w:i/>
          <w:iCs/>
          <w:color w:val="353535"/>
          <w:sz w:val="26"/>
          <w:szCs w:val="26"/>
        </w:rPr>
        <w:t>Ieithoedd</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Llythrennedd</w:t>
      </w:r>
      <w:proofErr w:type="spellEnd"/>
      <w:r w:rsidRPr="007E4B84">
        <w:rPr>
          <w:rFonts w:cstheme="minorHAnsi"/>
          <w:i/>
          <w:iCs/>
          <w:color w:val="353535"/>
          <w:sz w:val="26"/>
          <w:szCs w:val="26"/>
        </w:rPr>
        <w:t xml:space="preserve"> a </w:t>
      </w:r>
      <w:proofErr w:type="spellStart"/>
      <w:r w:rsidRPr="007E4B84">
        <w:rPr>
          <w:rFonts w:cstheme="minorHAnsi"/>
          <w:i/>
          <w:iCs/>
          <w:color w:val="353535"/>
          <w:sz w:val="26"/>
          <w:szCs w:val="26"/>
        </w:rPr>
        <w:t>Chyfathrebu</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Datganiadau</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o'r</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hyn</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sy'n</w:t>
      </w:r>
      <w:proofErr w:type="spellEnd"/>
      <w:r w:rsidRPr="007E4B84">
        <w:rPr>
          <w:rFonts w:cstheme="minorHAnsi"/>
          <w:i/>
          <w:iCs/>
          <w:color w:val="353535"/>
          <w:sz w:val="26"/>
          <w:szCs w:val="26"/>
        </w:rPr>
        <w:t xml:space="preserve"> </w:t>
      </w:r>
      <w:proofErr w:type="spellStart"/>
      <w:r w:rsidRPr="007E4B84">
        <w:rPr>
          <w:rFonts w:cstheme="minorHAnsi"/>
          <w:i/>
          <w:iCs/>
          <w:color w:val="353535"/>
          <w:sz w:val="26"/>
          <w:szCs w:val="26"/>
        </w:rPr>
        <w:t>bwy</w:t>
      </w:r>
      <w:r w:rsidR="007E4B84">
        <w:rPr>
          <w:rFonts w:cstheme="minorHAnsi"/>
          <w:i/>
          <w:iCs/>
          <w:color w:val="353535"/>
          <w:sz w:val="26"/>
          <w:szCs w:val="26"/>
        </w:rPr>
        <w:t>si</w:t>
      </w:r>
      <w:r w:rsidRPr="007E4B84">
        <w:rPr>
          <w:rFonts w:cstheme="minorHAnsi"/>
          <w:i/>
          <w:iCs/>
          <w:color w:val="353535"/>
          <w:sz w:val="26"/>
          <w:szCs w:val="26"/>
        </w:rPr>
        <w:t>g</w:t>
      </w:r>
      <w:proofErr w:type="spellEnd"/>
      <w:r w:rsidRPr="005B4751">
        <w:rPr>
          <w:rFonts w:cstheme="minorHAnsi"/>
          <w:color w:val="353535"/>
          <w:sz w:val="26"/>
          <w:szCs w:val="26"/>
        </w:rPr>
        <w:t>.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xml:space="preserve">: </w:t>
      </w:r>
      <w:hyperlink r:id="rId18" w:history="1">
        <w:r w:rsidRPr="005B4751">
          <w:rPr>
            <w:rFonts w:cstheme="minorHAnsi"/>
            <w:color w:val="DCA10D"/>
            <w:sz w:val="26"/>
            <w:szCs w:val="26"/>
          </w:rPr>
          <w:t>https://hwb.gov.wales/cwricwlwm-i-gymru/ieithoedd-llythrennedd-a-chyfathrebu/datganiadau-o-r-hyn-sy-n-bwysig/</w:t>
        </w:r>
      </w:hyperlink>
      <w:r w:rsidRPr="005B4751">
        <w:rPr>
          <w:rFonts w:cstheme="minorHAnsi"/>
          <w:color w:val="353535"/>
          <w:sz w:val="26"/>
          <w:szCs w:val="26"/>
        </w:rPr>
        <w:t xml:space="preserve">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7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280B89FA"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68F39BB7" w14:textId="5DB903D3"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McTighe, J., </w:t>
      </w:r>
      <w:proofErr w:type="spellStart"/>
      <w:r w:rsidRPr="005B4751">
        <w:rPr>
          <w:rFonts w:cstheme="minorHAnsi"/>
          <w:color w:val="353535"/>
          <w:sz w:val="26"/>
          <w:szCs w:val="26"/>
        </w:rPr>
        <w:t>Seif</w:t>
      </w:r>
      <w:proofErr w:type="spellEnd"/>
      <w:r w:rsidRPr="005B4751">
        <w:rPr>
          <w:rFonts w:cstheme="minorHAnsi"/>
          <w:color w:val="353535"/>
          <w:sz w:val="26"/>
          <w:szCs w:val="26"/>
        </w:rPr>
        <w:t xml:space="preserve">, E., &amp; Wiggins, G. (2004). </w:t>
      </w:r>
      <w:r w:rsidRPr="007E4B84">
        <w:rPr>
          <w:rFonts w:cstheme="minorHAnsi"/>
          <w:i/>
          <w:iCs/>
          <w:color w:val="353535"/>
          <w:sz w:val="26"/>
          <w:szCs w:val="26"/>
        </w:rPr>
        <w:t>You can teach for meaning</w:t>
      </w:r>
      <w:r w:rsidRPr="005B4751">
        <w:rPr>
          <w:rFonts w:cstheme="minorHAnsi"/>
          <w:color w:val="353535"/>
          <w:sz w:val="26"/>
          <w:szCs w:val="26"/>
        </w:rPr>
        <w:t xml:space="preserve">. Educational Leadership, 62(1), 26-30. </w:t>
      </w:r>
    </w:p>
    <w:p w14:paraId="1DD4A4D9"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64A99A0A" w14:textId="01C4E197"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Moss, C.M., &amp; Brookhart, S.M. (2009). </w:t>
      </w:r>
      <w:r w:rsidRPr="007E4B84">
        <w:rPr>
          <w:rFonts w:cstheme="minorHAnsi"/>
          <w:i/>
          <w:iCs/>
          <w:color w:val="353535"/>
          <w:sz w:val="26"/>
          <w:szCs w:val="26"/>
        </w:rPr>
        <w:t>Advancing formative assessment in every classroom: a guide for instructional leaders.</w:t>
      </w:r>
      <w:r w:rsidRPr="005B4751">
        <w:rPr>
          <w:rFonts w:cstheme="minorHAnsi"/>
          <w:color w:val="353535"/>
          <w:sz w:val="26"/>
          <w:szCs w:val="26"/>
        </w:rPr>
        <w:t xml:space="preserve"> Alexandria VA: ASCD </w:t>
      </w:r>
    </w:p>
    <w:p w14:paraId="790F1FA4"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9875450" w14:textId="543DC2DA"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Ofsted (2008) </w:t>
      </w:r>
      <w:r w:rsidRPr="007E4B84">
        <w:rPr>
          <w:rFonts w:cstheme="minorHAnsi"/>
          <w:i/>
          <w:iCs/>
          <w:color w:val="353535"/>
          <w:sz w:val="26"/>
          <w:szCs w:val="26"/>
        </w:rPr>
        <w:t>‘Assessment for learning: the impact of national strategy’</w:t>
      </w:r>
      <w:r w:rsidRPr="005B4751">
        <w:rPr>
          <w:rFonts w:cstheme="minorHAnsi"/>
          <w:color w:val="353535"/>
          <w:sz w:val="26"/>
          <w:szCs w:val="26"/>
        </w:rPr>
        <w:t>.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xml:space="preserve">: </w:t>
      </w:r>
      <w:r w:rsidRPr="007E4B84">
        <w:rPr>
          <w:rFonts w:cstheme="minorHAnsi"/>
          <w:color w:val="353535"/>
          <w:sz w:val="26"/>
          <w:szCs w:val="26"/>
        </w:rPr>
        <w:t>www.ofsted.gov.uk/Ofsted-home/ Publications-and-research/Browse-all-by/Education/Curriculum/English/Primary/Assessment-for-learning-the-impact-of- National-Strategy-support/(language)/</w:t>
      </w:r>
      <w:proofErr w:type="spellStart"/>
      <w:r w:rsidRPr="007E4B84">
        <w:rPr>
          <w:rFonts w:cstheme="minorHAnsi"/>
          <w:color w:val="353535"/>
          <w:sz w:val="26"/>
          <w:szCs w:val="26"/>
        </w:rPr>
        <w:t>eng</w:t>
      </w:r>
      <w:proofErr w:type="spellEnd"/>
      <w:r w:rsidRPr="007E4B84">
        <w:rPr>
          <w:rFonts w:cstheme="minorHAnsi"/>
          <w:color w:val="353535"/>
          <w:sz w:val="26"/>
          <w:szCs w:val="26"/>
        </w:rPr>
        <w:t>-GB</w:t>
      </w:r>
      <w:r w:rsidRPr="005B4751">
        <w:rPr>
          <w:rFonts w:cstheme="minorHAnsi"/>
          <w:i/>
          <w:iCs/>
          <w:color w:val="353535"/>
          <w:sz w:val="26"/>
          <w:szCs w:val="26"/>
        </w:rPr>
        <w:t xml:space="preserve"> </w:t>
      </w:r>
      <w:r w:rsidRPr="005B4751">
        <w:rPr>
          <w:rFonts w:cstheme="minorHAnsi"/>
          <w:color w:val="353535"/>
          <w:sz w:val="26"/>
          <w:szCs w:val="26"/>
        </w:rPr>
        <w:t>(</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6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606901BB"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37BA635F" w14:textId="37744949" w:rsidR="005B4751" w:rsidRDefault="005B4751" w:rsidP="00B052EB">
      <w:pPr>
        <w:spacing w:line="360" w:lineRule="auto"/>
        <w:jc w:val="both"/>
        <w:rPr>
          <w:rFonts w:eastAsia="Times New Roman" w:cstheme="minorHAnsi"/>
          <w:sz w:val="26"/>
          <w:szCs w:val="26"/>
          <w:lang w:eastAsia="en-GB"/>
        </w:rPr>
      </w:pPr>
      <w:r w:rsidRPr="005B4751">
        <w:rPr>
          <w:rFonts w:cstheme="minorHAnsi"/>
          <w:color w:val="353535"/>
          <w:sz w:val="26"/>
          <w:szCs w:val="26"/>
        </w:rPr>
        <w:t xml:space="preserve">Parr, J. Timperley, H. (2010) 'Feedback to writing, assessment for teaching and learning and student progress'. </w:t>
      </w:r>
      <w:r w:rsidRPr="005B4751">
        <w:rPr>
          <w:rFonts w:cstheme="minorHAnsi"/>
          <w:i/>
          <w:iCs/>
          <w:color w:val="353535"/>
          <w:sz w:val="26"/>
          <w:szCs w:val="26"/>
        </w:rPr>
        <w:t xml:space="preserve">Assessing Writing. </w:t>
      </w:r>
      <w:r w:rsidRPr="005B4751">
        <w:rPr>
          <w:rFonts w:cstheme="minorHAnsi"/>
          <w:color w:val="353535"/>
          <w:sz w:val="26"/>
          <w:szCs w:val="26"/>
        </w:rPr>
        <w:t>15 (2) pp 68-85. DOI:</w:t>
      </w:r>
      <w:r w:rsidRPr="005B4751">
        <w:rPr>
          <w:rFonts w:cstheme="minorHAnsi"/>
          <w:sz w:val="26"/>
          <w:szCs w:val="26"/>
        </w:rPr>
        <w:t xml:space="preserve"> </w:t>
      </w:r>
      <w:hyperlink r:id="rId19" w:tgtFrame="_blank" w:history="1">
        <w:r w:rsidRPr="005B4751">
          <w:rPr>
            <w:rFonts w:eastAsia="Times New Roman" w:cstheme="minorHAnsi"/>
            <w:color w:val="0000FF"/>
            <w:sz w:val="26"/>
            <w:szCs w:val="26"/>
            <w:u w:val="single"/>
            <w:bdr w:val="none" w:sz="0" w:space="0" w:color="auto" w:frame="1"/>
            <w:lang w:eastAsia="en-GB"/>
          </w:rPr>
          <w:t>10.1016/j.asw.2010.05.004</w:t>
        </w:r>
      </w:hyperlink>
    </w:p>
    <w:p w14:paraId="4830F971" w14:textId="19DE4D54" w:rsidR="00536923" w:rsidRDefault="00536923" w:rsidP="00B052EB">
      <w:pPr>
        <w:spacing w:line="360" w:lineRule="auto"/>
        <w:jc w:val="both"/>
        <w:rPr>
          <w:rFonts w:eastAsia="Times New Roman" w:cstheme="minorHAnsi"/>
          <w:sz w:val="26"/>
          <w:szCs w:val="26"/>
          <w:lang w:eastAsia="en-GB"/>
        </w:rPr>
      </w:pPr>
    </w:p>
    <w:p w14:paraId="00494ADD" w14:textId="3FF9BB0D" w:rsidR="00536923" w:rsidRDefault="00536923" w:rsidP="00B052EB">
      <w:pPr>
        <w:spacing w:line="360" w:lineRule="auto"/>
        <w:jc w:val="both"/>
        <w:rPr>
          <w:rFonts w:eastAsia="Times New Roman" w:cstheme="minorHAnsi"/>
          <w:sz w:val="26"/>
          <w:szCs w:val="26"/>
          <w:lang w:eastAsia="en-GB"/>
        </w:rPr>
      </w:pPr>
      <w:r>
        <w:rPr>
          <w:rFonts w:eastAsia="Times New Roman" w:cstheme="minorHAnsi"/>
          <w:sz w:val="26"/>
          <w:szCs w:val="26"/>
          <w:lang w:eastAsia="en-GB"/>
        </w:rPr>
        <w:t xml:space="preserve">Read Write Think (2021) </w:t>
      </w:r>
      <w:r w:rsidRPr="00536923">
        <w:rPr>
          <w:rFonts w:eastAsia="Times New Roman" w:cstheme="minorHAnsi"/>
          <w:i/>
          <w:iCs/>
          <w:sz w:val="26"/>
          <w:szCs w:val="26"/>
          <w:lang w:eastAsia="en-GB"/>
        </w:rPr>
        <w:t>Using the Think-Pair-Share Technique</w:t>
      </w:r>
      <w:r>
        <w:rPr>
          <w:rFonts w:eastAsia="Times New Roman" w:cstheme="minorHAnsi"/>
          <w:sz w:val="26"/>
          <w:szCs w:val="26"/>
          <w:lang w:eastAsia="en-GB"/>
        </w:rPr>
        <w:t>. [</w:t>
      </w:r>
      <w:proofErr w:type="spellStart"/>
      <w:r>
        <w:rPr>
          <w:rFonts w:eastAsia="Times New Roman" w:cstheme="minorHAnsi"/>
          <w:sz w:val="26"/>
          <w:szCs w:val="26"/>
          <w:lang w:eastAsia="en-GB"/>
        </w:rPr>
        <w:t>ar-lein</w:t>
      </w:r>
      <w:proofErr w:type="spellEnd"/>
      <w:r>
        <w:rPr>
          <w:rFonts w:eastAsia="Times New Roman" w:cstheme="minorHAnsi"/>
          <w:sz w:val="26"/>
          <w:szCs w:val="26"/>
          <w:lang w:eastAsia="en-GB"/>
        </w:rPr>
        <w:t xml:space="preserve">] </w:t>
      </w:r>
      <w:proofErr w:type="spellStart"/>
      <w:r>
        <w:rPr>
          <w:rFonts w:eastAsia="Times New Roman" w:cstheme="minorHAnsi"/>
          <w:sz w:val="26"/>
          <w:szCs w:val="26"/>
          <w:lang w:eastAsia="en-GB"/>
        </w:rPr>
        <w:t>ar</w:t>
      </w:r>
      <w:proofErr w:type="spellEnd"/>
      <w:r>
        <w:rPr>
          <w:rFonts w:eastAsia="Times New Roman" w:cstheme="minorHAnsi"/>
          <w:sz w:val="26"/>
          <w:szCs w:val="26"/>
          <w:lang w:eastAsia="en-GB"/>
        </w:rPr>
        <w:t xml:space="preserve"> </w:t>
      </w:r>
      <w:proofErr w:type="spellStart"/>
      <w:r>
        <w:rPr>
          <w:rFonts w:eastAsia="Times New Roman" w:cstheme="minorHAnsi"/>
          <w:sz w:val="26"/>
          <w:szCs w:val="26"/>
          <w:lang w:eastAsia="en-GB"/>
        </w:rPr>
        <w:t>gael</w:t>
      </w:r>
      <w:proofErr w:type="spellEnd"/>
      <w:r>
        <w:rPr>
          <w:rFonts w:eastAsia="Times New Roman" w:cstheme="minorHAnsi"/>
          <w:sz w:val="26"/>
          <w:szCs w:val="26"/>
          <w:lang w:eastAsia="en-GB"/>
        </w:rPr>
        <w:t xml:space="preserve"> </w:t>
      </w:r>
      <w:proofErr w:type="spellStart"/>
      <w:r>
        <w:rPr>
          <w:rFonts w:eastAsia="Times New Roman" w:cstheme="minorHAnsi"/>
          <w:sz w:val="26"/>
          <w:szCs w:val="26"/>
          <w:lang w:eastAsia="en-GB"/>
        </w:rPr>
        <w:t>yn</w:t>
      </w:r>
      <w:proofErr w:type="spellEnd"/>
      <w:r>
        <w:rPr>
          <w:rFonts w:eastAsia="Times New Roman" w:cstheme="minorHAnsi"/>
          <w:sz w:val="26"/>
          <w:szCs w:val="26"/>
          <w:lang w:eastAsia="en-GB"/>
        </w:rPr>
        <w:t xml:space="preserve">: </w:t>
      </w:r>
      <w:r w:rsidRPr="00536923">
        <w:rPr>
          <w:rFonts w:eastAsia="Times New Roman" w:cstheme="minorHAnsi"/>
          <w:sz w:val="26"/>
          <w:szCs w:val="26"/>
          <w:lang w:eastAsia="en-GB"/>
        </w:rPr>
        <w:t>http://www.readwritethink.org/professional-development/strategy-guides/using-think-pair-share-30626.html</w:t>
      </w:r>
      <w:r>
        <w:rPr>
          <w:rFonts w:eastAsia="Times New Roman" w:cstheme="minorHAnsi"/>
          <w:sz w:val="26"/>
          <w:szCs w:val="26"/>
          <w:lang w:eastAsia="en-GB"/>
        </w:rPr>
        <w:t xml:space="preserve"> (</w:t>
      </w:r>
      <w:proofErr w:type="spellStart"/>
      <w:r>
        <w:rPr>
          <w:rFonts w:eastAsia="Times New Roman" w:cstheme="minorHAnsi"/>
          <w:sz w:val="26"/>
          <w:szCs w:val="26"/>
          <w:lang w:eastAsia="en-GB"/>
        </w:rPr>
        <w:t>darllenwyd</w:t>
      </w:r>
      <w:proofErr w:type="spellEnd"/>
      <w:r>
        <w:rPr>
          <w:rFonts w:eastAsia="Times New Roman" w:cstheme="minorHAnsi"/>
          <w:sz w:val="26"/>
          <w:szCs w:val="26"/>
          <w:lang w:eastAsia="en-GB"/>
        </w:rPr>
        <w:t xml:space="preserve"> 6 </w:t>
      </w:r>
      <w:proofErr w:type="spellStart"/>
      <w:r>
        <w:rPr>
          <w:rFonts w:eastAsia="Times New Roman" w:cstheme="minorHAnsi"/>
          <w:sz w:val="26"/>
          <w:szCs w:val="26"/>
          <w:lang w:eastAsia="en-GB"/>
        </w:rPr>
        <w:t>Ebrill</w:t>
      </w:r>
      <w:proofErr w:type="spellEnd"/>
      <w:r>
        <w:rPr>
          <w:rFonts w:eastAsia="Times New Roman" w:cstheme="minorHAnsi"/>
          <w:sz w:val="26"/>
          <w:szCs w:val="26"/>
          <w:lang w:eastAsia="en-GB"/>
        </w:rPr>
        <w:t xml:space="preserve"> 2021) </w:t>
      </w:r>
    </w:p>
    <w:p w14:paraId="52331AD3" w14:textId="77777777" w:rsidR="00536923" w:rsidRPr="005B4751" w:rsidRDefault="00536923" w:rsidP="00B052EB">
      <w:pPr>
        <w:spacing w:line="360" w:lineRule="auto"/>
        <w:jc w:val="both"/>
        <w:rPr>
          <w:rFonts w:eastAsia="Times New Roman" w:cstheme="minorHAnsi"/>
          <w:sz w:val="26"/>
          <w:szCs w:val="26"/>
          <w:lang w:eastAsia="en-GB"/>
        </w:rPr>
      </w:pPr>
    </w:p>
    <w:p w14:paraId="0482F2FB" w14:textId="569F8613"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Rebecca, C. Andrea, K.S.M, Jermaine, L.S.S. (dim </w:t>
      </w:r>
      <w:proofErr w:type="spellStart"/>
      <w:r w:rsidRPr="005B4751">
        <w:rPr>
          <w:rFonts w:cstheme="minorHAnsi"/>
          <w:color w:val="353535"/>
          <w:sz w:val="26"/>
          <w:szCs w:val="26"/>
        </w:rPr>
        <w:t>dyddiad</w:t>
      </w:r>
      <w:proofErr w:type="spellEnd"/>
      <w:r w:rsidRPr="005B4751">
        <w:rPr>
          <w:rFonts w:cstheme="minorHAnsi"/>
          <w:color w:val="353535"/>
          <w:sz w:val="26"/>
          <w:szCs w:val="26"/>
        </w:rPr>
        <w:t xml:space="preserve">) </w:t>
      </w:r>
      <w:r w:rsidRPr="005B4751">
        <w:rPr>
          <w:rFonts w:cstheme="minorHAnsi"/>
          <w:i/>
          <w:iCs/>
          <w:color w:val="353535"/>
          <w:sz w:val="26"/>
          <w:szCs w:val="26"/>
        </w:rPr>
        <w:t>Assessment for Learning Approaches - How we know what they know.</w:t>
      </w:r>
      <w:r w:rsidRPr="005B4751">
        <w:rPr>
          <w:rFonts w:cstheme="minorHAnsi"/>
          <w:color w:val="353535"/>
          <w:sz w:val="26"/>
          <w:szCs w:val="26"/>
        </w:rPr>
        <w:t xml:space="preserve"> Singapore: Bowen Secondary School. </w:t>
      </w:r>
    </w:p>
    <w:p w14:paraId="40E76D55"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2EB034E4" w14:textId="6E1A9421"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Sidhu, R. (2011) 'Why use </w:t>
      </w:r>
      <w:proofErr w:type="spellStart"/>
      <w:r w:rsidRPr="005B4751">
        <w:rPr>
          <w:rFonts w:cstheme="minorHAnsi"/>
          <w:color w:val="353535"/>
          <w:sz w:val="26"/>
          <w:szCs w:val="26"/>
        </w:rPr>
        <w:t>AfL</w:t>
      </w:r>
      <w:proofErr w:type="spellEnd"/>
      <w:r w:rsidRPr="005B4751">
        <w:rPr>
          <w:rFonts w:cstheme="minorHAnsi"/>
          <w:color w:val="353535"/>
          <w:sz w:val="26"/>
          <w:szCs w:val="26"/>
        </w:rPr>
        <w:t xml:space="preserve">? Dusting off the black box' </w:t>
      </w:r>
      <w:r w:rsidRPr="005B4751">
        <w:rPr>
          <w:rFonts w:cstheme="minorHAnsi"/>
          <w:i/>
          <w:iCs/>
          <w:color w:val="353535"/>
          <w:sz w:val="26"/>
          <w:szCs w:val="26"/>
        </w:rPr>
        <w:t xml:space="preserve">Teaching Geography. </w:t>
      </w:r>
      <w:r w:rsidRPr="005B4751">
        <w:rPr>
          <w:rFonts w:cstheme="minorHAnsi"/>
          <w:color w:val="353535"/>
          <w:sz w:val="26"/>
          <w:szCs w:val="26"/>
        </w:rPr>
        <w:t>36:2 pp.58-60.</w:t>
      </w:r>
      <w:r w:rsidR="007E4B84">
        <w:rPr>
          <w:rFonts w:cstheme="minorHAnsi"/>
          <w:color w:val="353535"/>
          <w:sz w:val="26"/>
          <w:szCs w:val="26"/>
        </w:rPr>
        <w:t xml:space="preserve"> </w:t>
      </w:r>
      <w:proofErr w:type="spellStart"/>
      <w:r w:rsidRPr="005B4751">
        <w:rPr>
          <w:rFonts w:cstheme="minorHAnsi"/>
          <w:color w:val="353535"/>
          <w:sz w:val="26"/>
          <w:szCs w:val="26"/>
        </w:rPr>
        <w:t>Ar</w:t>
      </w:r>
      <w:proofErr w:type="spellEnd"/>
      <w:r w:rsidR="007E4B84">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xml:space="preserve">: </w:t>
      </w:r>
      <w:hyperlink r:id="rId20" w:history="1">
        <w:r w:rsidRPr="005B4751">
          <w:rPr>
            <w:rFonts w:cstheme="minorHAnsi"/>
            <w:color w:val="DCA10D"/>
            <w:sz w:val="26"/>
            <w:szCs w:val="26"/>
          </w:rPr>
          <w:t>https://www.open.edu/openlearn/ocw/pluginfile.php/690349/mod_resource/content/4/Section%202.2%2C%20Activity%204%2C%20Why%20use%20AfL.%20Dusting%20off%20the%20black%20box.pdf</w:t>
        </w:r>
      </w:hyperlink>
    </w:p>
    <w:p w14:paraId="0CB1B020" w14:textId="77777777" w:rsidR="007E4B84" w:rsidRPr="005B4751" w:rsidRDefault="007E4B84" w:rsidP="00B052EB">
      <w:pPr>
        <w:autoSpaceDE w:val="0"/>
        <w:autoSpaceDN w:val="0"/>
        <w:adjustRightInd w:val="0"/>
        <w:spacing w:line="360" w:lineRule="auto"/>
        <w:jc w:val="both"/>
        <w:rPr>
          <w:rFonts w:cstheme="minorHAnsi"/>
          <w:color w:val="353535"/>
          <w:sz w:val="26"/>
          <w:szCs w:val="26"/>
        </w:rPr>
      </w:pPr>
    </w:p>
    <w:p w14:paraId="38E9E106" w14:textId="095A2BFA"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Simply Psychology (2021) </w:t>
      </w:r>
      <w:r w:rsidRPr="005B4751">
        <w:rPr>
          <w:rFonts w:cstheme="minorHAnsi"/>
          <w:i/>
          <w:iCs/>
          <w:color w:val="353535"/>
          <w:sz w:val="26"/>
          <w:szCs w:val="26"/>
        </w:rPr>
        <w:t>Albert Bandura: The Social Learning Theory.</w:t>
      </w:r>
      <w:r w:rsidRPr="005B4751">
        <w:rPr>
          <w:rFonts w:cstheme="minorHAnsi"/>
          <w:color w:val="353535"/>
          <w:sz w:val="26"/>
          <w:szCs w:val="26"/>
        </w:rPr>
        <w:t xml:space="preserve"> [</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https://www.simplypsychology.org/bandura.html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5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6355BDFB"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49F8400E" w14:textId="34D5ECC5" w:rsidR="005B4751" w:rsidRDefault="005B4751" w:rsidP="00B052EB">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Spendlove</w:t>
      </w:r>
      <w:proofErr w:type="spellEnd"/>
      <w:r w:rsidRPr="005B4751">
        <w:rPr>
          <w:rFonts w:cstheme="minorHAnsi"/>
          <w:color w:val="353535"/>
          <w:sz w:val="26"/>
          <w:szCs w:val="26"/>
        </w:rPr>
        <w:t>, D., 2009</w:t>
      </w:r>
      <w:r w:rsidRPr="007E4B84">
        <w:rPr>
          <w:rFonts w:cstheme="minorHAnsi"/>
          <w:i/>
          <w:iCs/>
          <w:color w:val="353535"/>
          <w:sz w:val="26"/>
          <w:szCs w:val="26"/>
        </w:rPr>
        <w:t>. Putting assessment for learning into practice</w:t>
      </w:r>
      <w:r w:rsidR="00623774">
        <w:rPr>
          <w:rFonts w:cstheme="minorHAnsi"/>
          <w:color w:val="353535"/>
          <w:sz w:val="26"/>
          <w:szCs w:val="26"/>
        </w:rPr>
        <w:t>. 1st edition. New York: Bloomsbury</w:t>
      </w:r>
    </w:p>
    <w:p w14:paraId="0DE90275" w14:textId="77777777" w:rsidR="00623774" w:rsidRPr="005B4751" w:rsidRDefault="00623774" w:rsidP="00B052EB">
      <w:pPr>
        <w:autoSpaceDE w:val="0"/>
        <w:autoSpaceDN w:val="0"/>
        <w:adjustRightInd w:val="0"/>
        <w:spacing w:line="360" w:lineRule="auto"/>
        <w:jc w:val="both"/>
        <w:rPr>
          <w:rFonts w:cstheme="minorHAnsi"/>
          <w:color w:val="353535"/>
          <w:sz w:val="26"/>
          <w:szCs w:val="26"/>
        </w:rPr>
      </w:pPr>
    </w:p>
    <w:p w14:paraId="34C9494A" w14:textId="3DB02B40"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Torrance, H. (2012). </w:t>
      </w:r>
      <w:r w:rsidR="00623774">
        <w:rPr>
          <w:rFonts w:cstheme="minorHAnsi"/>
          <w:color w:val="353535"/>
          <w:sz w:val="26"/>
          <w:szCs w:val="26"/>
        </w:rPr>
        <w:t>'</w:t>
      </w:r>
      <w:r w:rsidRPr="005B4751">
        <w:rPr>
          <w:rFonts w:cstheme="minorHAnsi"/>
          <w:color w:val="353535"/>
          <w:sz w:val="26"/>
          <w:szCs w:val="26"/>
        </w:rPr>
        <w:t xml:space="preserve">Formative assessment at the crossroads: </w:t>
      </w:r>
      <w:proofErr w:type="spellStart"/>
      <w:r w:rsidRPr="005B4751">
        <w:rPr>
          <w:rFonts w:cstheme="minorHAnsi"/>
          <w:color w:val="353535"/>
          <w:sz w:val="26"/>
          <w:szCs w:val="26"/>
        </w:rPr>
        <w:t>Conformative</w:t>
      </w:r>
      <w:proofErr w:type="spellEnd"/>
      <w:r w:rsidRPr="005B4751">
        <w:rPr>
          <w:rFonts w:cstheme="minorHAnsi"/>
          <w:color w:val="353535"/>
          <w:sz w:val="26"/>
          <w:szCs w:val="26"/>
        </w:rPr>
        <w:t>, deformative and transformative assessment</w:t>
      </w:r>
      <w:r w:rsidR="00623774">
        <w:rPr>
          <w:rFonts w:cstheme="minorHAnsi"/>
          <w:color w:val="353535"/>
          <w:sz w:val="26"/>
          <w:szCs w:val="26"/>
        </w:rPr>
        <w:t>'</w:t>
      </w:r>
      <w:r w:rsidRPr="005B4751">
        <w:rPr>
          <w:rFonts w:cstheme="minorHAnsi"/>
          <w:color w:val="353535"/>
          <w:sz w:val="26"/>
          <w:szCs w:val="26"/>
        </w:rPr>
        <w:t xml:space="preserve">, </w:t>
      </w:r>
      <w:r w:rsidRPr="005B4751">
        <w:rPr>
          <w:rFonts w:cstheme="minorHAnsi"/>
          <w:i/>
          <w:iCs/>
          <w:color w:val="353535"/>
          <w:sz w:val="26"/>
          <w:szCs w:val="26"/>
        </w:rPr>
        <w:t>Oxford Review of Education</w:t>
      </w:r>
      <w:r w:rsidRPr="005B4751">
        <w:rPr>
          <w:rFonts w:cstheme="minorHAnsi"/>
          <w:color w:val="353535"/>
          <w:sz w:val="26"/>
          <w:szCs w:val="26"/>
        </w:rPr>
        <w:t>, 38</w:t>
      </w:r>
      <w:r w:rsidR="00623774">
        <w:rPr>
          <w:rFonts w:cstheme="minorHAnsi"/>
          <w:color w:val="353535"/>
          <w:sz w:val="26"/>
          <w:szCs w:val="26"/>
        </w:rPr>
        <w:t>. Pp 323-342</w:t>
      </w:r>
    </w:p>
    <w:p w14:paraId="4401F0C5"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290D6A56" w14:textId="59A0B92C"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Torrance, H., &amp; Pryor, J. (2001). Developing formative assessment in the classroom: Using action research to explore and modify theory. </w:t>
      </w:r>
      <w:r w:rsidRPr="00623774">
        <w:rPr>
          <w:rFonts w:cstheme="minorHAnsi"/>
          <w:i/>
          <w:iCs/>
          <w:color w:val="353535"/>
          <w:sz w:val="26"/>
          <w:szCs w:val="26"/>
        </w:rPr>
        <w:t>British Educational Research Journal</w:t>
      </w:r>
      <w:r w:rsidRPr="005B4751">
        <w:rPr>
          <w:rFonts w:cstheme="minorHAnsi"/>
          <w:color w:val="353535"/>
          <w:sz w:val="26"/>
          <w:szCs w:val="26"/>
        </w:rPr>
        <w:t>, 27(5).</w:t>
      </w:r>
      <w:r w:rsidR="00623774">
        <w:rPr>
          <w:rFonts w:cstheme="minorHAnsi"/>
          <w:color w:val="353535"/>
          <w:sz w:val="26"/>
          <w:szCs w:val="26"/>
        </w:rPr>
        <w:t xml:space="preserve"> pp 615-631</w:t>
      </w:r>
    </w:p>
    <w:p w14:paraId="2498B9C0"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02B51F8A" w14:textId="121AD3FE"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color w:val="353535"/>
          <w:sz w:val="26"/>
          <w:szCs w:val="26"/>
        </w:rPr>
        <w:t xml:space="preserve">The Art of Education (2019) </w:t>
      </w:r>
      <w:r w:rsidRPr="005B4751">
        <w:rPr>
          <w:rFonts w:cstheme="minorHAnsi"/>
          <w:i/>
          <w:iCs/>
          <w:color w:val="353535"/>
          <w:sz w:val="26"/>
          <w:szCs w:val="26"/>
        </w:rPr>
        <w:t xml:space="preserve">Ways technology can enhance the art room </w:t>
      </w:r>
      <w:r w:rsidRPr="005B4751">
        <w:rPr>
          <w:rFonts w:cstheme="minorHAnsi"/>
          <w:color w:val="353535"/>
          <w:sz w:val="26"/>
          <w:szCs w:val="26"/>
        </w:rPr>
        <w:t>[</w:t>
      </w:r>
      <w:proofErr w:type="spellStart"/>
      <w:r w:rsidRPr="005B4751">
        <w:rPr>
          <w:rFonts w:cstheme="minorHAnsi"/>
          <w:color w:val="353535"/>
          <w:sz w:val="26"/>
          <w:szCs w:val="26"/>
        </w:rPr>
        <w:t>ar-lein</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ar</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gael</w:t>
      </w:r>
      <w:proofErr w:type="spellEnd"/>
      <w:r w:rsidRPr="005B4751">
        <w:rPr>
          <w:rFonts w:cstheme="minorHAnsi"/>
          <w:color w:val="353535"/>
          <w:sz w:val="26"/>
          <w:szCs w:val="26"/>
        </w:rPr>
        <w:t xml:space="preserve"> </w:t>
      </w:r>
      <w:proofErr w:type="spellStart"/>
      <w:r w:rsidRPr="005B4751">
        <w:rPr>
          <w:rFonts w:cstheme="minorHAnsi"/>
          <w:color w:val="353535"/>
          <w:sz w:val="26"/>
          <w:szCs w:val="26"/>
        </w:rPr>
        <w:t>yn</w:t>
      </w:r>
      <w:proofErr w:type="spellEnd"/>
      <w:r w:rsidRPr="005B4751">
        <w:rPr>
          <w:rFonts w:cstheme="minorHAnsi"/>
          <w:color w:val="353535"/>
          <w:sz w:val="26"/>
          <w:szCs w:val="26"/>
        </w:rPr>
        <w:t xml:space="preserve">: </w:t>
      </w:r>
      <w:hyperlink r:id="rId21" w:history="1">
        <w:r w:rsidRPr="005B4751">
          <w:rPr>
            <w:rFonts w:cstheme="minorHAnsi"/>
            <w:color w:val="DCA10D"/>
            <w:sz w:val="26"/>
            <w:szCs w:val="26"/>
          </w:rPr>
          <w:t>https://theartofeducation.edu/2019/03/08/10-ways-technology-can-enhance-the-art-room/</w:t>
        </w:r>
      </w:hyperlink>
      <w:r w:rsidRPr="005B4751">
        <w:rPr>
          <w:rFonts w:cstheme="minorHAnsi"/>
          <w:color w:val="353535"/>
          <w:sz w:val="26"/>
          <w:szCs w:val="26"/>
        </w:rPr>
        <w:t xml:space="preserve">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5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2A437790"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7987B0BE" w14:textId="794EA34E" w:rsidR="005B4751" w:rsidRDefault="005B4751" w:rsidP="00B052EB">
      <w:pPr>
        <w:autoSpaceDE w:val="0"/>
        <w:autoSpaceDN w:val="0"/>
        <w:adjustRightInd w:val="0"/>
        <w:spacing w:line="360" w:lineRule="auto"/>
        <w:jc w:val="both"/>
        <w:rPr>
          <w:rFonts w:cstheme="minorHAnsi"/>
          <w:color w:val="353535"/>
          <w:sz w:val="26"/>
          <w:szCs w:val="26"/>
        </w:rPr>
      </w:pPr>
      <w:r w:rsidRPr="005B4751">
        <w:rPr>
          <w:rFonts w:cstheme="minorHAnsi"/>
          <w:sz w:val="26"/>
          <w:szCs w:val="26"/>
        </w:rPr>
        <w:t xml:space="preserve">University of Wollongong (2021) </w:t>
      </w:r>
      <w:r w:rsidRPr="007E4B84">
        <w:rPr>
          <w:rFonts w:cstheme="minorHAnsi"/>
          <w:i/>
          <w:iCs/>
          <w:sz w:val="26"/>
          <w:szCs w:val="26"/>
        </w:rPr>
        <w:t>Critical Analysis.</w:t>
      </w:r>
      <w:r w:rsidRPr="005B4751">
        <w:rPr>
          <w:rFonts w:cstheme="minorHAnsi"/>
          <w:sz w:val="26"/>
          <w:szCs w:val="26"/>
        </w:rPr>
        <w:t xml:space="preserve"> [</w:t>
      </w:r>
      <w:proofErr w:type="spellStart"/>
      <w:r w:rsidRPr="005B4751">
        <w:rPr>
          <w:rFonts w:cstheme="minorHAnsi"/>
          <w:sz w:val="26"/>
          <w:szCs w:val="26"/>
        </w:rPr>
        <w:t>ar-lein</w:t>
      </w:r>
      <w:proofErr w:type="spellEnd"/>
      <w:r w:rsidRPr="005B4751">
        <w:rPr>
          <w:rFonts w:cstheme="minorHAnsi"/>
          <w:sz w:val="26"/>
          <w:szCs w:val="26"/>
        </w:rPr>
        <w:t xml:space="preserve">] </w:t>
      </w:r>
      <w:proofErr w:type="spellStart"/>
      <w:r w:rsidRPr="005B4751">
        <w:rPr>
          <w:rFonts w:cstheme="minorHAnsi"/>
          <w:sz w:val="26"/>
          <w:szCs w:val="26"/>
        </w:rPr>
        <w:t>ar</w:t>
      </w:r>
      <w:proofErr w:type="spellEnd"/>
      <w:r w:rsidRPr="005B4751">
        <w:rPr>
          <w:rFonts w:cstheme="minorHAnsi"/>
          <w:sz w:val="26"/>
          <w:szCs w:val="26"/>
        </w:rPr>
        <w:t xml:space="preserve"> </w:t>
      </w:r>
      <w:proofErr w:type="spellStart"/>
      <w:r w:rsidRPr="005B4751">
        <w:rPr>
          <w:rFonts w:cstheme="minorHAnsi"/>
          <w:sz w:val="26"/>
          <w:szCs w:val="26"/>
        </w:rPr>
        <w:t>gael</w:t>
      </w:r>
      <w:proofErr w:type="spellEnd"/>
      <w:r w:rsidRPr="005B4751">
        <w:rPr>
          <w:rFonts w:cstheme="minorHAnsi"/>
          <w:sz w:val="26"/>
          <w:szCs w:val="26"/>
        </w:rPr>
        <w:t xml:space="preserve"> </w:t>
      </w:r>
      <w:proofErr w:type="spellStart"/>
      <w:r w:rsidRPr="005B4751">
        <w:rPr>
          <w:rFonts w:cstheme="minorHAnsi"/>
          <w:sz w:val="26"/>
          <w:szCs w:val="26"/>
        </w:rPr>
        <w:t>yn</w:t>
      </w:r>
      <w:proofErr w:type="spellEnd"/>
      <w:r w:rsidRPr="005B4751">
        <w:rPr>
          <w:rFonts w:cstheme="minorHAnsi"/>
          <w:sz w:val="26"/>
          <w:szCs w:val="26"/>
        </w:rPr>
        <w:t xml:space="preserve">: </w:t>
      </w:r>
      <w:hyperlink r:id="rId22" w:history="1">
        <w:r w:rsidRPr="005B4751">
          <w:rPr>
            <w:rFonts w:cstheme="minorHAnsi"/>
            <w:color w:val="DCA10D"/>
            <w:sz w:val="26"/>
            <w:szCs w:val="26"/>
          </w:rPr>
          <w:t>https://www.uow.edu.au/student/learning-co-op/assessments/critical-analysis/</w:t>
        </w:r>
      </w:hyperlink>
      <w:r w:rsidRPr="005B4751">
        <w:rPr>
          <w:rFonts w:cstheme="minorHAnsi"/>
          <w:color w:val="353535"/>
          <w:sz w:val="26"/>
          <w:szCs w:val="26"/>
        </w:rPr>
        <w:t xml:space="preserve"> (</w:t>
      </w:r>
      <w:proofErr w:type="spellStart"/>
      <w:r w:rsidRPr="005B4751">
        <w:rPr>
          <w:rFonts w:cstheme="minorHAnsi"/>
          <w:color w:val="353535"/>
          <w:sz w:val="26"/>
          <w:szCs w:val="26"/>
        </w:rPr>
        <w:t>Darllenwyd</w:t>
      </w:r>
      <w:proofErr w:type="spellEnd"/>
      <w:r w:rsidRPr="005B4751">
        <w:rPr>
          <w:rFonts w:cstheme="minorHAnsi"/>
          <w:color w:val="353535"/>
          <w:sz w:val="26"/>
          <w:szCs w:val="26"/>
        </w:rPr>
        <w:t xml:space="preserve"> 6 </w:t>
      </w:r>
      <w:proofErr w:type="spellStart"/>
      <w:r w:rsidRPr="005B4751">
        <w:rPr>
          <w:rFonts w:cstheme="minorHAnsi"/>
          <w:color w:val="353535"/>
          <w:sz w:val="26"/>
          <w:szCs w:val="26"/>
        </w:rPr>
        <w:t>Ebrill</w:t>
      </w:r>
      <w:proofErr w:type="spellEnd"/>
      <w:r w:rsidRPr="005B4751">
        <w:rPr>
          <w:rFonts w:cstheme="minorHAnsi"/>
          <w:color w:val="353535"/>
          <w:sz w:val="26"/>
          <w:szCs w:val="26"/>
        </w:rPr>
        <w:t xml:space="preserve"> 2021) </w:t>
      </w:r>
    </w:p>
    <w:p w14:paraId="58DBD8ED" w14:textId="77777777" w:rsidR="005B4751" w:rsidRPr="005B4751" w:rsidRDefault="005B4751" w:rsidP="00B052EB">
      <w:pPr>
        <w:autoSpaceDE w:val="0"/>
        <w:autoSpaceDN w:val="0"/>
        <w:adjustRightInd w:val="0"/>
        <w:spacing w:line="360" w:lineRule="auto"/>
        <w:jc w:val="both"/>
        <w:rPr>
          <w:rFonts w:cstheme="minorHAnsi"/>
          <w:color w:val="353535"/>
          <w:sz w:val="26"/>
          <w:szCs w:val="26"/>
        </w:rPr>
      </w:pPr>
    </w:p>
    <w:p w14:paraId="5765E06A" w14:textId="0569FA55" w:rsidR="00604412" w:rsidRPr="00302D03" w:rsidRDefault="005B4751" w:rsidP="00302D03">
      <w:pPr>
        <w:autoSpaceDE w:val="0"/>
        <w:autoSpaceDN w:val="0"/>
        <w:adjustRightInd w:val="0"/>
        <w:spacing w:line="360" w:lineRule="auto"/>
        <w:jc w:val="both"/>
        <w:rPr>
          <w:rFonts w:cstheme="minorHAnsi"/>
          <w:color w:val="353535"/>
          <w:sz w:val="26"/>
          <w:szCs w:val="26"/>
        </w:rPr>
      </w:pPr>
      <w:proofErr w:type="spellStart"/>
      <w:r w:rsidRPr="005B4751">
        <w:rPr>
          <w:rFonts w:cstheme="minorHAnsi"/>
          <w:color w:val="353535"/>
          <w:sz w:val="26"/>
          <w:szCs w:val="26"/>
        </w:rPr>
        <w:t>VanSchenkhof</w:t>
      </w:r>
      <w:proofErr w:type="spellEnd"/>
      <w:r w:rsidRPr="005B4751">
        <w:rPr>
          <w:rFonts w:cstheme="minorHAnsi"/>
          <w:color w:val="353535"/>
          <w:sz w:val="26"/>
          <w:szCs w:val="26"/>
        </w:rPr>
        <w:t>, M</w:t>
      </w:r>
      <w:r w:rsidR="00623774">
        <w:rPr>
          <w:rFonts w:cstheme="minorHAnsi"/>
          <w:color w:val="353535"/>
          <w:sz w:val="26"/>
          <w:szCs w:val="26"/>
        </w:rPr>
        <w:t xml:space="preserve"> et al, (</w:t>
      </w:r>
      <w:r w:rsidRPr="005B4751">
        <w:rPr>
          <w:rFonts w:cstheme="minorHAnsi"/>
          <w:color w:val="353535"/>
          <w:sz w:val="26"/>
          <w:szCs w:val="26"/>
        </w:rPr>
        <w:t xml:space="preserve">2018). </w:t>
      </w:r>
      <w:r w:rsidR="00623774">
        <w:rPr>
          <w:rFonts w:cstheme="minorHAnsi"/>
          <w:color w:val="353535"/>
          <w:sz w:val="26"/>
          <w:szCs w:val="26"/>
        </w:rPr>
        <w:t>'</w:t>
      </w:r>
      <w:r w:rsidRPr="005B4751">
        <w:rPr>
          <w:rFonts w:cstheme="minorHAnsi"/>
          <w:color w:val="353535"/>
          <w:sz w:val="26"/>
          <w:szCs w:val="26"/>
        </w:rPr>
        <w:t>Peer evaluations within experiential pedagogy: Fairness, objectivity, retaliation</w:t>
      </w:r>
      <w:r w:rsidR="00623774">
        <w:rPr>
          <w:rFonts w:cstheme="minorHAnsi"/>
          <w:color w:val="353535"/>
          <w:sz w:val="26"/>
          <w:szCs w:val="26"/>
        </w:rPr>
        <w:t xml:space="preserve">'. </w:t>
      </w:r>
      <w:r w:rsidR="00623774" w:rsidRPr="00623774">
        <w:rPr>
          <w:rFonts w:cstheme="minorHAnsi"/>
          <w:i/>
          <w:iCs/>
          <w:color w:val="353535"/>
          <w:sz w:val="26"/>
          <w:szCs w:val="26"/>
        </w:rPr>
        <w:t>The international Journal of Management Educatio</w:t>
      </w:r>
      <w:r w:rsidR="00623774">
        <w:rPr>
          <w:rFonts w:cstheme="minorHAnsi"/>
          <w:i/>
          <w:iCs/>
          <w:color w:val="353535"/>
          <w:sz w:val="26"/>
          <w:szCs w:val="26"/>
        </w:rPr>
        <w:t xml:space="preserve">n. </w:t>
      </w:r>
      <w:r w:rsidR="00623774">
        <w:rPr>
          <w:rFonts w:cstheme="minorHAnsi"/>
          <w:color w:val="353535"/>
          <w:sz w:val="26"/>
          <w:szCs w:val="26"/>
        </w:rPr>
        <w:t>16 (1) pp 92-104</w:t>
      </w:r>
    </w:p>
    <w:p w14:paraId="549A8C49" w14:textId="77777777" w:rsidR="00604412" w:rsidRPr="00C138AD" w:rsidRDefault="00604412">
      <w:pPr>
        <w:rPr>
          <w:lang w:val="cy-GB"/>
        </w:rPr>
      </w:pPr>
    </w:p>
    <w:p w14:paraId="7D1E14EE" w14:textId="656D4714" w:rsidR="00DB77B5" w:rsidRDefault="00E4154D">
      <w:pPr>
        <w:rPr>
          <w:b/>
          <w:bCs/>
          <w:lang w:val="cy-GB"/>
        </w:rPr>
      </w:pPr>
      <w:r w:rsidRPr="00E4154D">
        <w:rPr>
          <w:b/>
          <w:bCs/>
          <w:lang w:val="cy-GB"/>
        </w:rPr>
        <w:t>Atodiad 1</w:t>
      </w:r>
    </w:p>
    <w:p w14:paraId="2C4CBEDB" w14:textId="1742A350" w:rsidR="00E4154D" w:rsidRDefault="00E4154D">
      <w:pPr>
        <w:rPr>
          <w:b/>
          <w:bCs/>
          <w:lang w:val="cy-GB"/>
        </w:rPr>
      </w:pPr>
    </w:p>
    <w:p w14:paraId="72800009" w14:textId="2A901A42" w:rsidR="00E4154D" w:rsidRPr="00E4154D" w:rsidRDefault="00E4154D">
      <w:pPr>
        <w:rPr>
          <w:b/>
          <w:bCs/>
          <w:lang w:val="cy-GB"/>
        </w:rPr>
      </w:pPr>
      <w:r w:rsidRPr="00E4154D">
        <w:rPr>
          <w:b/>
          <w:bCs/>
          <w:noProof/>
          <w:lang w:val="cy-GB"/>
        </w:rPr>
        <w:drawing>
          <wp:inline distT="0" distB="0" distL="0" distR="0" wp14:anchorId="754C2F70" wp14:editId="4ED06DD6">
            <wp:extent cx="5979886" cy="6616989"/>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82803" cy="6620217"/>
                    </a:xfrm>
                    <a:prstGeom prst="rect">
                      <a:avLst/>
                    </a:prstGeom>
                  </pic:spPr>
                </pic:pic>
              </a:graphicData>
            </a:graphic>
          </wp:inline>
        </w:drawing>
      </w:r>
    </w:p>
    <w:p w14:paraId="388BC765" w14:textId="77777777" w:rsidR="00E4154D" w:rsidRPr="00C138AD" w:rsidRDefault="00E4154D">
      <w:pPr>
        <w:rPr>
          <w:lang w:val="cy-GB"/>
        </w:rPr>
      </w:pPr>
    </w:p>
    <w:p w14:paraId="137A359C" w14:textId="10DC863C" w:rsidR="00DB77B5" w:rsidRPr="00C138AD" w:rsidRDefault="00E4154D">
      <w:pPr>
        <w:rPr>
          <w:lang w:val="cy-GB"/>
        </w:rPr>
      </w:pPr>
      <w:r>
        <w:rPr>
          <w:lang w:val="cy-GB"/>
        </w:rPr>
        <w:t xml:space="preserve">(Flórez, Sammons. 2013) </w:t>
      </w:r>
    </w:p>
    <w:p w14:paraId="67996D49" w14:textId="040280A9" w:rsidR="00B052EB" w:rsidRDefault="00B052EB">
      <w:pPr>
        <w:rPr>
          <w:lang w:val="cy-GB"/>
        </w:rPr>
      </w:pPr>
    </w:p>
    <w:p w14:paraId="6F0E7F86" w14:textId="4DB52FFF" w:rsidR="00B052EB" w:rsidRDefault="00B052EB">
      <w:pPr>
        <w:rPr>
          <w:lang w:val="cy-GB"/>
        </w:rPr>
      </w:pPr>
    </w:p>
    <w:p w14:paraId="3AFF2E6A" w14:textId="6AA47E1C" w:rsidR="00302D03" w:rsidRDefault="00302D03">
      <w:pPr>
        <w:rPr>
          <w:lang w:val="cy-GB"/>
        </w:rPr>
      </w:pPr>
    </w:p>
    <w:p w14:paraId="4386DDB3" w14:textId="27F3FA97" w:rsidR="00302D03" w:rsidRDefault="00302D03">
      <w:pPr>
        <w:rPr>
          <w:lang w:val="cy-GB"/>
        </w:rPr>
      </w:pPr>
    </w:p>
    <w:p w14:paraId="55E12F2C" w14:textId="3ADB8D4A" w:rsidR="00302D03" w:rsidRDefault="00302D03">
      <w:pPr>
        <w:rPr>
          <w:lang w:val="cy-GB"/>
        </w:rPr>
      </w:pPr>
    </w:p>
    <w:p w14:paraId="13C835B7" w14:textId="02C15B31" w:rsidR="00302D03" w:rsidRDefault="00302D03">
      <w:pPr>
        <w:rPr>
          <w:lang w:val="cy-GB"/>
        </w:rPr>
      </w:pPr>
    </w:p>
    <w:p w14:paraId="4ED412A2" w14:textId="77777777" w:rsidR="00302D03" w:rsidRDefault="00302D03">
      <w:pPr>
        <w:rPr>
          <w:lang w:val="cy-GB"/>
        </w:rPr>
      </w:pPr>
    </w:p>
    <w:p w14:paraId="4973AE0C" w14:textId="13BF3E92" w:rsidR="00675D42" w:rsidRDefault="00675D42">
      <w:pPr>
        <w:rPr>
          <w:b/>
          <w:bCs/>
          <w:u w:val="single"/>
          <w:lang w:val="cy-GB"/>
        </w:rPr>
      </w:pPr>
      <w:r w:rsidRPr="00675D42">
        <w:rPr>
          <w:b/>
          <w:bCs/>
          <w:u w:val="single"/>
          <w:lang w:val="cy-GB"/>
        </w:rPr>
        <w:lastRenderedPageBreak/>
        <w:t xml:space="preserve">Atodiad 2 </w:t>
      </w:r>
    </w:p>
    <w:p w14:paraId="2AD034F7" w14:textId="108CBDFA" w:rsidR="00675D42" w:rsidRDefault="00675D42">
      <w:pPr>
        <w:rPr>
          <w:b/>
          <w:bCs/>
          <w:u w:val="single"/>
          <w:lang w:val="cy-GB"/>
        </w:rPr>
      </w:pPr>
    </w:p>
    <w:p w14:paraId="60E9E8AD" w14:textId="3048DD96" w:rsidR="00675D42" w:rsidRPr="00675D42" w:rsidRDefault="00675D42" w:rsidP="00675D42">
      <w:pPr>
        <w:rPr>
          <w:rFonts w:ascii="Times New Roman" w:eastAsia="Times New Roman" w:hAnsi="Times New Roman" w:cs="Times New Roman"/>
          <w:lang w:eastAsia="en-GB"/>
        </w:rPr>
      </w:pPr>
      <w:r w:rsidRPr="00675D42">
        <w:rPr>
          <w:rFonts w:ascii="Times New Roman" w:eastAsia="Times New Roman" w:hAnsi="Times New Roman" w:cs="Times New Roman"/>
          <w:lang w:eastAsia="en-GB"/>
        </w:rPr>
        <w:fldChar w:fldCharType="begin"/>
      </w:r>
      <w:r w:rsidRPr="00675D42">
        <w:rPr>
          <w:rFonts w:ascii="Times New Roman" w:eastAsia="Times New Roman" w:hAnsi="Times New Roman" w:cs="Times New Roman"/>
          <w:lang w:eastAsia="en-GB"/>
        </w:rPr>
        <w:instrText xml:space="preserve"> INCLUDEPICTURE "/var/folders/x5/jyy3gwpd5vjbjbgsxhjv6f4c0000gn/T/com.microsoft.Word/WebArchiveCopyPasteTempFiles/ein-hegwyddorion-allweddol.jpg" \* MERGEFORMATINET </w:instrText>
      </w:r>
      <w:r w:rsidRPr="00675D42">
        <w:rPr>
          <w:rFonts w:ascii="Times New Roman" w:eastAsia="Times New Roman" w:hAnsi="Times New Roman" w:cs="Times New Roman"/>
          <w:lang w:eastAsia="en-GB"/>
        </w:rPr>
        <w:fldChar w:fldCharType="separate"/>
      </w:r>
      <w:r w:rsidRPr="00675D42">
        <w:rPr>
          <w:rFonts w:ascii="Times New Roman" w:eastAsia="Times New Roman" w:hAnsi="Times New Roman" w:cs="Times New Roman"/>
          <w:noProof/>
          <w:lang w:eastAsia="en-GB"/>
        </w:rPr>
        <w:drawing>
          <wp:inline distT="0" distB="0" distL="0" distR="0" wp14:anchorId="04C6FD23" wp14:editId="1BCD5BD6">
            <wp:extent cx="5727700" cy="5748655"/>
            <wp:effectExtent l="0" t="0" r="0" b="44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7700" cy="5748655"/>
                    </a:xfrm>
                    <a:prstGeom prst="rect">
                      <a:avLst/>
                    </a:prstGeom>
                    <a:noFill/>
                    <a:ln>
                      <a:noFill/>
                    </a:ln>
                  </pic:spPr>
                </pic:pic>
              </a:graphicData>
            </a:graphic>
          </wp:inline>
        </w:drawing>
      </w:r>
      <w:r w:rsidRPr="00675D42">
        <w:rPr>
          <w:rFonts w:ascii="Times New Roman" w:eastAsia="Times New Roman" w:hAnsi="Times New Roman" w:cs="Times New Roman"/>
          <w:lang w:eastAsia="en-GB"/>
        </w:rPr>
        <w:fldChar w:fldCharType="end"/>
      </w:r>
    </w:p>
    <w:p w14:paraId="0260D5EC" w14:textId="766989D9" w:rsidR="00675D42" w:rsidRDefault="00675D42">
      <w:pPr>
        <w:rPr>
          <w:b/>
          <w:bCs/>
          <w:u w:val="single"/>
          <w:lang w:val="cy-GB"/>
        </w:rPr>
      </w:pPr>
    </w:p>
    <w:p w14:paraId="49DA392D" w14:textId="1A3F375C" w:rsidR="00675D42" w:rsidRDefault="00675D42">
      <w:pPr>
        <w:rPr>
          <w:lang w:val="cy-GB"/>
        </w:rPr>
      </w:pPr>
      <w:r>
        <w:rPr>
          <w:lang w:val="cy-GB"/>
        </w:rPr>
        <w:t>(Llywodraeth Cymru, 2020</w:t>
      </w:r>
      <w:r w:rsidR="005B4751">
        <w:rPr>
          <w:lang w:val="cy-GB"/>
        </w:rPr>
        <w:t>a)</w:t>
      </w:r>
      <w:r>
        <w:rPr>
          <w:lang w:val="cy-GB"/>
        </w:rPr>
        <w:t xml:space="preserve"> </w:t>
      </w:r>
    </w:p>
    <w:p w14:paraId="063B8BAF" w14:textId="356A6216" w:rsidR="00B052EB" w:rsidRDefault="00B052EB">
      <w:pPr>
        <w:rPr>
          <w:lang w:val="cy-GB"/>
        </w:rPr>
      </w:pPr>
    </w:p>
    <w:p w14:paraId="4D41B198" w14:textId="6C46F89F" w:rsidR="00B052EB" w:rsidRDefault="00B052EB">
      <w:pPr>
        <w:rPr>
          <w:lang w:val="cy-GB"/>
        </w:rPr>
      </w:pPr>
    </w:p>
    <w:p w14:paraId="79BCD4E2" w14:textId="303E9764" w:rsidR="00B052EB" w:rsidRDefault="00B052EB">
      <w:pPr>
        <w:rPr>
          <w:lang w:val="cy-GB"/>
        </w:rPr>
      </w:pPr>
    </w:p>
    <w:p w14:paraId="6C429152" w14:textId="50CDE741" w:rsidR="00BF6562" w:rsidRDefault="00BF6562">
      <w:pPr>
        <w:rPr>
          <w:lang w:val="cy-GB"/>
        </w:rPr>
      </w:pPr>
    </w:p>
    <w:p w14:paraId="062D9B2F" w14:textId="1EA70323" w:rsidR="00BF6562" w:rsidRDefault="00BF6562">
      <w:pPr>
        <w:rPr>
          <w:lang w:val="cy-GB"/>
        </w:rPr>
      </w:pPr>
    </w:p>
    <w:p w14:paraId="08301DE0" w14:textId="38F6CAC8" w:rsidR="00BF6562" w:rsidRDefault="00BF6562">
      <w:pPr>
        <w:rPr>
          <w:lang w:val="cy-GB"/>
        </w:rPr>
      </w:pPr>
    </w:p>
    <w:p w14:paraId="6ECE1B2B" w14:textId="73F52985" w:rsidR="00BF6562" w:rsidRDefault="00BF6562">
      <w:pPr>
        <w:rPr>
          <w:lang w:val="cy-GB"/>
        </w:rPr>
      </w:pPr>
    </w:p>
    <w:p w14:paraId="1F46B88C" w14:textId="38DBB4A9" w:rsidR="00BF6562" w:rsidRDefault="00BF6562">
      <w:pPr>
        <w:rPr>
          <w:lang w:val="cy-GB"/>
        </w:rPr>
      </w:pPr>
    </w:p>
    <w:p w14:paraId="5FAE7FC6" w14:textId="77777777" w:rsidR="00302D03" w:rsidRDefault="00302D03">
      <w:pPr>
        <w:rPr>
          <w:lang w:val="cy-GB"/>
        </w:rPr>
      </w:pPr>
    </w:p>
    <w:p w14:paraId="04D2C889" w14:textId="77777777" w:rsidR="00BF6562" w:rsidRDefault="00BF6562">
      <w:pPr>
        <w:rPr>
          <w:lang w:val="cy-GB"/>
        </w:rPr>
      </w:pPr>
    </w:p>
    <w:p w14:paraId="6D039AF5" w14:textId="3E5C998D" w:rsidR="00B052EB" w:rsidRDefault="00B052EB">
      <w:pPr>
        <w:rPr>
          <w:lang w:val="cy-GB"/>
        </w:rPr>
      </w:pPr>
    </w:p>
    <w:p w14:paraId="6046DD95" w14:textId="36BB446D" w:rsidR="00B052EB" w:rsidRDefault="00B052EB">
      <w:pPr>
        <w:rPr>
          <w:lang w:val="cy-GB"/>
        </w:rPr>
      </w:pPr>
    </w:p>
    <w:p w14:paraId="493CD234" w14:textId="59FB9494" w:rsidR="001C1FEC" w:rsidRPr="001C1FEC" w:rsidRDefault="001C1FEC">
      <w:pPr>
        <w:rPr>
          <w:b/>
          <w:bCs/>
          <w:u w:val="single"/>
          <w:lang w:val="cy-GB"/>
        </w:rPr>
      </w:pPr>
      <w:r w:rsidRPr="001C1FEC">
        <w:rPr>
          <w:b/>
          <w:bCs/>
          <w:u w:val="single"/>
          <w:lang w:val="cy-GB"/>
        </w:rPr>
        <w:lastRenderedPageBreak/>
        <w:t xml:space="preserve">Atodiad 3 </w:t>
      </w:r>
    </w:p>
    <w:p w14:paraId="4BE0FFE0" w14:textId="62A7A5FC" w:rsidR="007D7E9D" w:rsidRDefault="00D736B9">
      <w:pPr>
        <w:rPr>
          <w:lang w:val="cy-GB"/>
        </w:rPr>
      </w:pPr>
      <w:r w:rsidRPr="001C1FEC">
        <w:rPr>
          <w:noProof/>
          <w:lang w:val="cy-GB"/>
        </w:rPr>
        <w:drawing>
          <wp:anchor distT="0" distB="0" distL="114300" distR="114300" simplePos="0" relativeHeight="251661312" behindDoc="1" locked="0" layoutInCell="1" allowOverlap="1" wp14:anchorId="081CEC34" wp14:editId="79090719">
            <wp:simplePos x="0" y="0"/>
            <wp:positionH relativeFrom="column">
              <wp:posOffset>-139065</wp:posOffset>
            </wp:positionH>
            <wp:positionV relativeFrom="paragraph">
              <wp:posOffset>198755</wp:posOffset>
            </wp:positionV>
            <wp:extent cx="5818505" cy="7982585"/>
            <wp:effectExtent l="0" t="0" r="0" b="5715"/>
            <wp:wrapTight wrapText="bothSides">
              <wp:wrapPolygon edited="0">
                <wp:start x="0" y="0"/>
                <wp:lineTo x="0" y="21581"/>
                <wp:lineTo x="21546" y="21581"/>
                <wp:lineTo x="21546"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339" t="2454" r="4550" b="1818"/>
                    <a:stretch/>
                  </pic:blipFill>
                  <pic:spPr bwMode="auto">
                    <a:xfrm>
                      <a:off x="0" y="0"/>
                      <a:ext cx="5818505" cy="7982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BC1A45" w14:textId="59992184" w:rsidR="007D7E9D" w:rsidRDefault="007D7E9D">
      <w:pPr>
        <w:rPr>
          <w:lang w:val="cy-GB"/>
        </w:rPr>
      </w:pPr>
      <w:r>
        <w:rPr>
          <w:lang w:val="cy-GB"/>
        </w:rPr>
        <w:br w:type="page"/>
      </w:r>
    </w:p>
    <w:p w14:paraId="0FB20C85" w14:textId="01921631" w:rsidR="007D7E9D" w:rsidRDefault="00EC59D3">
      <w:pPr>
        <w:rPr>
          <w:lang w:val="cy-GB"/>
        </w:rPr>
      </w:pPr>
      <w:r w:rsidRPr="00EC59D3">
        <w:rPr>
          <w:noProof/>
          <w:lang w:val="cy-GB"/>
        </w:rPr>
        <w:lastRenderedPageBreak/>
        <w:drawing>
          <wp:anchor distT="0" distB="0" distL="114300" distR="114300" simplePos="0" relativeHeight="251662336" behindDoc="1" locked="0" layoutInCell="1" allowOverlap="1" wp14:anchorId="40DEA31E" wp14:editId="00F9B0AC">
            <wp:simplePos x="0" y="0"/>
            <wp:positionH relativeFrom="column">
              <wp:posOffset>-360680</wp:posOffset>
            </wp:positionH>
            <wp:positionV relativeFrom="paragraph">
              <wp:posOffset>27305</wp:posOffset>
            </wp:positionV>
            <wp:extent cx="6231890" cy="8478520"/>
            <wp:effectExtent l="0" t="0" r="3810" b="5080"/>
            <wp:wrapTight wrapText="bothSides">
              <wp:wrapPolygon edited="0">
                <wp:start x="0" y="0"/>
                <wp:lineTo x="0" y="21581"/>
                <wp:lineTo x="21569" y="21581"/>
                <wp:lineTo x="21569" y="0"/>
                <wp:lineTo x="0" y="0"/>
              </wp:wrapPolygon>
            </wp:wrapTight>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231890" cy="8478520"/>
                    </a:xfrm>
                    <a:prstGeom prst="rect">
                      <a:avLst/>
                    </a:prstGeom>
                  </pic:spPr>
                </pic:pic>
              </a:graphicData>
            </a:graphic>
            <wp14:sizeRelH relativeFrom="page">
              <wp14:pctWidth>0</wp14:pctWidth>
            </wp14:sizeRelH>
            <wp14:sizeRelV relativeFrom="page">
              <wp14:pctHeight>0</wp14:pctHeight>
            </wp14:sizeRelV>
          </wp:anchor>
        </w:drawing>
      </w:r>
    </w:p>
    <w:p w14:paraId="0AC381B1" w14:textId="7FB522EC" w:rsidR="007D7E9D" w:rsidRDefault="007D7E9D">
      <w:pPr>
        <w:rPr>
          <w:lang w:val="cy-GB"/>
        </w:rPr>
      </w:pPr>
      <w:r>
        <w:rPr>
          <w:lang w:val="cy-GB"/>
        </w:rPr>
        <w:br w:type="page"/>
      </w:r>
      <w:r w:rsidR="006B7219" w:rsidRPr="006B7219">
        <w:rPr>
          <w:noProof/>
          <w:lang w:val="cy-GB"/>
        </w:rPr>
        <w:lastRenderedPageBreak/>
        <w:drawing>
          <wp:anchor distT="0" distB="0" distL="114300" distR="114300" simplePos="0" relativeHeight="251663360" behindDoc="1" locked="0" layoutInCell="1" allowOverlap="1" wp14:anchorId="51847BEC" wp14:editId="49E1F2D4">
            <wp:simplePos x="0" y="0"/>
            <wp:positionH relativeFrom="column">
              <wp:posOffset>-193964</wp:posOffset>
            </wp:positionH>
            <wp:positionV relativeFrom="paragraph">
              <wp:posOffset>360045</wp:posOffset>
            </wp:positionV>
            <wp:extent cx="5901690" cy="3550920"/>
            <wp:effectExtent l="0" t="0" r="3810" b="5080"/>
            <wp:wrapTight wrapText="bothSides">
              <wp:wrapPolygon edited="0">
                <wp:start x="0" y="0"/>
                <wp:lineTo x="0" y="21554"/>
                <wp:lineTo x="21567" y="21554"/>
                <wp:lineTo x="215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01690" cy="3550920"/>
                    </a:xfrm>
                    <a:prstGeom prst="rect">
                      <a:avLst/>
                    </a:prstGeom>
                  </pic:spPr>
                </pic:pic>
              </a:graphicData>
            </a:graphic>
            <wp14:sizeRelH relativeFrom="page">
              <wp14:pctWidth>0</wp14:pctWidth>
            </wp14:sizeRelH>
            <wp14:sizeRelV relativeFrom="page">
              <wp14:pctHeight>0</wp14:pctHeight>
            </wp14:sizeRelV>
          </wp:anchor>
        </w:drawing>
      </w:r>
      <w:r w:rsidR="006B7219">
        <w:rPr>
          <w:lang w:val="cy-GB"/>
        </w:rPr>
        <w:t>x</w:t>
      </w:r>
    </w:p>
    <w:p w14:paraId="5660C226" w14:textId="2A24D231" w:rsidR="007D7E9D" w:rsidRDefault="007D7E9D">
      <w:pPr>
        <w:rPr>
          <w:lang w:val="cy-GB"/>
        </w:rPr>
      </w:pPr>
    </w:p>
    <w:p w14:paraId="0D471708" w14:textId="2D1D935A" w:rsidR="00DC33B3" w:rsidRDefault="007D7E9D">
      <w:pPr>
        <w:rPr>
          <w:lang w:val="cy-GB"/>
        </w:rPr>
      </w:pPr>
      <w:r>
        <w:rPr>
          <w:lang w:val="cy-GB"/>
        </w:rPr>
        <w:br w:type="page"/>
      </w:r>
    </w:p>
    <w:p w14:paraId="10128A0C" w14:textId="77777777" w:rsidR="00DC33B3" w:rsidRDefault="00DC33B3">
      <w:pPr>
        <w:rPr>
          <w:lang w:val="cy-GB"/>
        </w:rPr>
        <w:sectPr w:rsidR="00DC33B3" w:rsidSect="00CE7980">
          <w:headerReference w:type="default" r:id="rId28"/>
          <w:footerReference w:type="even" r:id="rId29"/>
          <w:footerReference w:type="default" r:id="rId30"/>
          <w:pgSz w:w="11900" w:h="16840"/>
          <w:pgMar w:top="1440" w:right="1440" w:bottom="1440" w:left="1440" w:header="708" w:footer="708" w:gutter="0"/>
          <w:cols w:space="708"/>
          <w:docGrid w:linePitch="360"/>
        </w:sectPr>
      </w:pPr>
    </w:p>
    <w:p w14:paraId="25589FD1" w14:textId="248F24C7" w:rsidR="007D7E9D" w:rsidRDefault="00DC33B3">
      <w:pPr>
        <w:rPr>
          <w:lang w:val="cy-GB"/>
        </w:rPr>
      </w:pPr>
      <w:r w:rsidRPr="00DC33B3">
        <w:rPr>
          <w:noProof/>
          <w:lang w:val="cy-GB"/>
        </w:rPr>
        <w:lastRenderedPageBreak/>
        <w:drawing>
          <wp:anchor distT="0" distB="0" distL="114300" distR="114300" simplePos="0" relativeHeight="251664384" behindDoc="1" locked="0" layoutInCell="1" allowOverlap="1" wp14:anchorId="2282BDE3" wp14:editId="685543EA">
            <wp:simplePos x="0" y="0"/>
            <wp:positionH relativeFrom="column">
              <wp:posOffset>-194310</wp:posOffset>
            </wp:positionH>
            <wp:positionV relativeFrom="paragraph">
              <wp:posOffset>0</wp:posOffset>
            </wp:positionV>
            <wp:extent cx="9380855" cy="5624830"/>
            <wp:effectExtent l="0" t="0" r="4445" b="1270"/>
            <wp:wrapTight wrapText="bothSides">
              <wp:wrapPolygon edited="0">
                <wp:start x="0" y="0"/>
                <wp:lineTo x="0" y="21556"/>
                <wp:lineTo x="21581" y="21556"/>
                <wp:lineTo x="2158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9380855" cy="5624830"/>
                    </a:xfrm>
                    <a:prstGeom prst="rect">
                      <a:avLst/>
                    </a:prstGeom>
                  </pic:spPr>
                </pic:pic>
              </a:graphicData>
            </a:graphic>
            <wp14:sizeRelH relativeFrom="page">
              <wp14:pctWidth>0</wp14:pctWidth>
            </wp14:sizeRelH>
            <wp14:sizeRelV relativeFrom="page">
              <wp14:pctHeight>0</wp14:pctHeight>
            </wp14:sizeRelV>
          </wp:anchor>
        </w:drawing>
      </w:r>
      <w:r w:rsidR="007D7E9D">
        <w:rPr>
          <w:lang w:val="cy-GB"/>
        </w:rPr>
        <w:br w:type="page"/>
      </w:r>
    </w:p>
    <w:p w14:paraId="7C31913A" w14:textId="6E67978B" w:rsidR="00993177" w:rsidRDefault="00091588">
      <w:pPr>
        <w:rPr>
          <w:lang w:val="cy-GB"/>
        </w:rPr>
      </w:pPr>
      <w:r w:rsidRPr="002928FF">
        <w:rPr>
          <w:noProof/>
          <w:lang w:val="cy-GB"/>
        </w:rPr>
        <w:lastRenderedPageBreak/>
        <w:drawing>
          <wp:anchor distT="0" distB="0" distL="114300" distR="114300" simplePos="0" relativeHeight="251665408" behindDoc="1" locked="0" layoutInCell="1" allowOverlap="1" wp14:anchorId="78A9CC09" wp14:editId="4F6A1C3B">
            <wp:simplePos x="0" y="0"/>
            <wp:positionH relativeFrom="column">
              <wp:posOffset>-415925</wp:posOffset>
            </wp:positionH>
            <wp:positionV relativeFrom="paragraph">
              <wp:posOffset>0</wp:posOffset>
            </wp:positionV>
            <wp:extent cx="9670415" cy="5913755"/>
            <wp:effectExtent l="0" t="0" r="0" b="4445"/>
            <wp:wrapTight wrapText="bothSides">
              <wp:wrapPolygon edited="0">
                <wp:start x="0" y="0"/>
                <wp:lineTo x="0" y="21570"/>
                <wp:lineTo x="21559" y="21570"/>
                <wp:lineTo x="21559" y="0"/>
                <wp:lineTo x="0" y="0"/>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9670415" cy="5913755"/>
                    </a:xfrm>
                    <a:prstGeom prst="rect">
                      <a:avLst/>
                    </a:prstGeom>
                  </pic:spPr>
                </pic:pic>
              </a:graphicData>
            </a:graphic>
            <wp14:sizeRelH relativeFrom="page">
              <wp14:pctWidth>0</wp14:pctWidth>
            </wp14:sizeRelH>
            <wp14:sizeRelV relativeFrom="page">
              <wp14:pctHeight>0</wp14:pctHeight>
            </wp14:sizeRelV>
          </wp:anchor>
        </w:drawing>
      </w:r>
      <w:r w:rsidR="00993177">
        <w:rPr>
          <w:lang w:val="cy-GB"/>
        </w:rPr>
        <w:br w:type="page"/>
      </w:r>
    </w:p>
    <w:p w14:paraId="62A7A3EB" w14:textId="1B48B285" w:rsidR="00CD51DE" w:rsidRDefault="00CD51DE">
      <w:pPr>
        <w:rPr>
          <w:lang w:val="cy-GB"/>
        </w:rPr>
      </w:pPr>
      <w:r w:rsidRPr="00091588">
        <w:rPr>
          <w:noProof/>
          <w:lang w:val="cy-GB"/>
        </w:rPr>
        <w:lastRenderedPageBreak/>
        <w:drawing>
          <wp:anchor distT="0" distB="0" distL="114300" distR="114300" simplePos="0" relativeHeight="251666432" behindDoc="1" locked="0" layoutInCell="1" allowOverlap="1" wp14:anchorId="64169A75" wp14:editId="7F59E265">
            <wp:simplePos x="0" y="0"/>
            <wp:positionH relativeFrom="column">
              <wp:posOffset>-456046</wp:posOffset>
            </wp:positionH>
            <wp:positionV relativeFrom="paragraph">
              <wp:posOffset>0</wp:posOffset>
            </wp:positionV>
            <wp:extent cx="9785523" cy="5925894"/>
            <wp:effectExtent l="0" t="0" r="6350" b="5080"/>
            <wp:wrapTight wrapText="bothSides">
              <wp:wrapPolygon edited="0">
                <wp:start x="0" y="0"/>
                <wp:lineTo x="0" y="21572"/>
                <wp:lineTo x="21586" y="21572"/>
                <wp:lineTo x="21586" y="0"/>
                <wp:lineTo x="0" y="0"/>
              </wp:wrapPolygon>
            </wp:wrapTight>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9785523" cy="5925894"/>
                    </a:xfrm>
                    <a:prstGeom prst="rect">
                      <a:avLst/>
                    </a:prstGeom>
                  </pic:spPr>
                </pic:pic>
              </a:graphicData>
            </a:graphic>
            <wp14:sizeRelH relativeFrom="page">
              <wp14:pctWidth>0</wp14:pctWidth>
            </wp14:sizeRelH>
            <wp14:sizeRelV relativeFrom="page">
              <wp14:pctHeight>0</wp14:pctHeight>
            </wp14:sizeRelV>
          </wp:anchor>
        </w:drawing>
      </w:r>
    </w:p>
    <w:p w14:paraId="74886B77" w14:textId="4BECE104" w:rsidR="00CD51DE" w:rsidRDefault="001A3C2C">
      <w:pPr>
        <w:rPr>
          <w:lang w:val="cy-GB"/>
        </w:rPr>
      </w:pPr>
      <w:r w:rsidRPr="001A3C2C">
        <w:rPr>
          <w:noProof/>
          <w:lang w:val="cy-GB"/>
        </w:rPr>
        <w:lastRenderedPageBreak/>
        <w:drawing>
          <wp:anchor distT="0" distB="0" distL="114300" distR="114300" simplePos="0" relativeHeight="251667456" behindDoc="1" locked="0" layoutInCell="1" allowOverlap="1" wp14:anchorId="2250788F" wp14:editId="435E9B30">
            <wp:simplePos x="0" y="0"/>
            <wp:positionH relativeFrom="column">
              <wp:posOffset>-332740</wp:posOffset>
            </wp:positionH>
            <wp:positionV relativeFrom="paragraph">
              <wp:posOffset>221615</wp:posOffset>
            </wp:positionV>
            <wp:extent cx="9144000" cy="5502275"/>
            <wp:effectExtent l="0" t="0" r="0" b="0"/>
            <wp:wrapTight wrapText="bothSides">
              <wp:wrapPolygon edited="0">
                <wp:start x="0" y="0"/>
                <wp:lineTo x="0" y="21538"/>
                <wp:lineTo x="21570" y="21538"/>
                <wp:lineTo x="21570" y="0"/>
                <wp:lineTo x="0" y="0"/>
              </wp:wrapPolygon>
            </wp:wrapTight>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44000" cy="5502275"/>
                    </a:xfrm>
                    <a:prstGeom prst="rect">
                      <a:avLst/>
                    </a:prstGeom>
                  </pic:spPr>
                </pic:pic>
              </a:graphicData>
            </a:graphic>
            <wp14:sizeRelH relativeFrom="page">
              <wp14:pctWidth>0</wp14:pctWidth>
            </wp14:sizeRelH>
            <wp14:sizeRelV relativeFrom="page">
              <wp14:pctHeight>0</wp14:pctHeight>
            </wp14:sizeRelV>
          </wp:anchor>
        </w:drawing>
      </w:r>
    </w:p>
    <w:p w14:paraId="569F41EA" w14:textId="77777777" w:rsidR="00762CA9" w:rsidRDefault="00762CA9">
      <w:pPr>
        <w:rPr>
          <w:lang w:val="cy-GB"/>
        </w:rPr>
        <w:sectPr w:rsidR="00762CA9" w:rsidSect="00DC33B3">
          <w:pgSz w:w="16840" w:h="11900" w:orient="landscape"/>
          <w:pgMar w:top="1440" w:right="1440" w:bottom="1440" w:left="1440" w:header="708" w:footer="708" w:gutter="0"/>
          <w:cols w:space="708"/>
          <w:docGrid w:linePitch="360"/>
        </w:sectPr>
      </w:pPr>
    </w:p>
    <w:p w14:paraId="5C2BAF5D" w14:textId="22FDC22E" w:rsidR="00762CA9" w:rsidRDefault="00762CA9">
      <w:pPr>
        <w:rPr>
          <w:lang w:val="cy-GB"/>
        </w:rPr>
        <w:sectPr w:rsidR="00762CA9" w:rsidSect="00DC33B3">
          <w:pgSz w:w="16840" w:h="11900" w:orient="landscape"/>
          <w:pgMar w:top="1440" w:right="1440" w:bottom="1440" w:left="1440" w:header="708" w:footer="708" w:gutter="0"/>
          <w:cols w:space="708"/>
          <w:docGrid w:linePitch="360"/>
        </w:sectPr>
      </w:pPr>
      <w:r w:rsidRPr="00D67DD7">
        <w:rPr>
          <w:noProof/>
          <w:lang w:val="cy-GB"/>
        </w:rPr>
        <w:lastRenderedPageBreak/>
        <w:drawing>
          <wp:anchor distT="0" distB="0" distL="114300" distR="114300" simplePos="0" relativeHeight="251668480" behindDoc="1" locked="0" layoutInCell="1" allowOverlap="1" wp14:anchorId="701FB61E" wp14:editId="70E2A2FF">
            <wp:simplePos x="0" y="0"/>
            <wp:positionH relativeFrom="column">
              <wp:posOffset>-249382</wp:posOffset>
            </wp:positionH>
            <wp:positionV relativeFrom="paragraph">
              <wp:posOffset>123998</wp:posOffset>
            </wp:positionV>
            <wp:extent cx="9594850" cy="5596890"/>
            <wp:effectExtent l="0" t="0" r="6350" b="3810"/>
            <wp:wrapTight wrapText="bothSides">
              <wp:wrapPolygon edited="0">
                <wp:start x="0" y="0"/>
                <wp:lineTo x="0" y="21566"/>
                <wp:lineTo x="21586" y="21566"/>
                <wp:lineTo x="215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9594850" cy="5596890"/>
                    </a:xfrm>
                    <a:prstGeom prst="rect">
                      <a:avLst/>
                    </a:prstGeom>
                  </pic:spPr>
                </pic:pic>
              </a:graphicData>
            </a:graphic>
            <wp14:sizeRelH relativeFrom="page">
              <wp14:pctWidth>0</wp14:pctWidth>
            </wp14:sizeRelH>
            <wp14:sizeRelV relativeFrom="page">
              <wp14:pctHeight>0</wp14:pctHeight>
            </wp14:sizeRelV>
          </wp:anchor>
        </w:drawing>
      </w:r>
    </w:p>
    <w:p w14:paraId="14ECEDEF" w14:textId="599F947D" w:rsidR="00CD51DE" w:rsidRDefault="00762CA9">
      <w:pPr>
        <w:rPr>
          <w:b/>
          <w:bCs/>
          <w:sz w:val="28"/>
          <w:szCs w:val="28"/>
          <w:u w:val="single"/>
          <w:lang w:val="cy-GB"/>
        </w:rPr>
      </w:pPr>
      <w:r w:rsidRPr="00762CA9">
        <w:rPr>
          <w:b/>
          <w:bCs/>
          <w:sz w:val="28"/>
          <w:szCs w:val="28"/>
          <w:u w:val="single"/>
          <w:lang w:val="cy-GB"/>
        </w:rPr>
        <w:lastRenderedPageBreak/>
        <w:t xml:space="preserve">Atodiad 4 - Cynllun gwers gweithgaredd 2 </w:t>
      </w:r>
    </w:p>
    <w:p w14:paraId="5A105294" w14:textId="3F3CE96F" w:rsidR="00762CA9" w:rsidRDefault="00762CA9">
      <w:pPr>
        <w:rPr>
          <w:b/>
          <w:bCs/>
          <w:sz w:val="28"/>
          <w:szCs w:val="28"/>
          <w:u w:val="single"/>
          <w:lang w:val="cy-GB"/>
        </w:rPr>
      </w:pPr>
    </w:p>
    <w:p w14:paraId="1ED40FDB" w14:textId="4D809876" w:rsidR="00762CA9" w:rsidRPr="00762CA9" w:rsidRDefault="007554AC">
      <w:pPr>
        <w:rPr>
          <w:b/>
          <w:bCs/>
          <w:sz w:val="28"/>
          <w:szCs w:val="28"/>
          <w:u w:val="single"/>
          <w:lang w:val="cy-GB"/>
        </w:rPr>
      </w:pPr>
      <w:r w:rsidRPr="007554AC">
        <w:rPr>
          <w:b/>
          <w:bCs/>
          <w:noProof/>
          <w:sz w:val="28"/>
          <w:szCs w:val="28"/>
          <w:u w:val="single"/>
          <w:lang w:val="cy-GB"/>
        </w:rPr>
        <w:drawing>
          <wp:inline distT="0" distB="0" distL="0" distR="0" wp14:anchorId="5965B8D6" wp14:editId="64B4A2F5">
            <wp:extent cx="5735320" cy="7952510"/>
            <wp:effectExtent l="0" t="0" r="508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1982"/>
                    <a:stretch/>
                  </pic:blipFill>
                  <pic:spPr bwMode="auto">
                    <a:xfrm>
                      <a:off x="0" y="0"/>
                      <a:ext cx="5742358" cy="7962269"/>
                    </a:xfrm>
                    <a:prstGeom prst="rect">
                      <a:avLst/>
                    </a:prstGeom>
                    <a:ln>
                      <a:noFill/>
                    </a:ln>
                    <a:extLst>
                      <a:ext uri="{53640926-AAD7-44D8-BBD7-CCE9431645EC}">
                        <a14:shadowObscured xmlns:a14="http://schemas.microsoft.com/office/drawing/2010/main"/>
                      </a:ext>
                    </a:extLst>
                  </pic:spPr>
                </pic:pic>
              </a:graphicData>
            </a:graphic>
          </wp:inline>
        </w:drawing>
      </w:r>
    </w:p>
    <w:p w14:paraId="5A890D91" w14:textId="74CAF8A7" w:rsidR="00CD51DE" w:rsidRPr="00762CA9" w:rsidRDefault="00CD51DE">
      <w:pPr>
        <w:rPr>
          <w:b/>
          <w:bCs/>
          <w:sz w:val="28"/>
          <w:szCs w:val="28"/>
          <w:u w:val="single"/>
          <w:lang w:val="cy-GB"/>
        </w:rPr>
      </w:pPr>
    </w:p>
    <w:p w14:paraId="1229D81E" w14:textId="54654798" w:rsidR="00CD51DE" w:rsidRPr="00762CA9" w:rsidRDefault="00DC2554">
      <w:pPr>
        <w:rPr>
          <w:b/>
          <w:bCs/>
          <w:sz w:val="28"/>
          <w:szCs w:val="28"/>
          <w:u w:val="single"/>
          <w:lang w:val="cy-GB"/>
        </w:rPr>
      </w:pPr>
      <w:r w:rsidRPr="00DC2554">
        <w:rPr>
          <w:b/>
          <w:bCs/>
          <w:noProof/>
          <w:sz w:val="28"/>
          <w:szCs w:val="28"/>
          <w:u w:val="single"/>
          <w:lang w:val="cy-GB"/>
        </w:rPr>
        <w:lastRenderedPageBreak/>
        <w:drawing>
          <wp:anchor distT="0" distB="0" distL="114300" distR="114300" simplePos="0" relativeHeight="251669504" behindDoc="1" locked="0" layoutInCell="1" allowOverlap="1" wp14:anchorId="4C786D08" wp14:editId="3F7AFE1F">
            <wp:simplePos x="0" y="0"/>
            <wp:positionH relativeFrom="column">
              <wp:posOffset>-527050</wp:posOffset>
            </wp:positionH>
            <wp:positionV relativeFrom="paragraph">
              <wp:posOffset>0</wp:posOffset>
            </wp:positionV>
            <wp:extent cx="6372860" cy="8728075"/>
            <wp:effectExtent l="0" t="0" r="2540" b="0"/>
            <wp:wrapTight wrapText="bothSides">
              <wp:wrapPolygon edited="0">
                <wp:start x="0" y="0"/>
                <wp:lineTo x="0" y="21561"/>
                <wp:lineTo x="21566" y="21561"/>
                <wp:lineTo x="21566" y="0"/>
                <wp:lineTo x="0" y="0"/>
              </wp:wrapPolygon>
            </wp:wrapTight>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a:stretch/>
                  </pic:blipFill>
                  <pic:spPr bwMode="auto">
                    <a:xfrm>
                      <a:off x="0" y="0"/>
                      <a:ext cx="6372860" cy="8728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E818BF" w14:textId="7C750E5C" w:rsidR="00CD51DE" w:rsidRDefault="00CD51DE">
      <w:pPr>
        <w:rPr>
          <w:lang w:val="cy-GB"/>
        </w:rPr>
      </w:pPr>
    </w:p>
    <w:p w14:paraId="43FE3C07" w14:textId="3C03C99E" w:rsidR="00CD51DE" w:rsidRDefault="002B0254">
      <w:pPr>
        <w:rPr>
          <w:lang w:val="cy-GB"/>
        </w:rPr>
      </w:pPr>
      <w:r w:rsidRPr="002B0254">
        <w:rPr>
          <w:noProof/>
          <w:lang w:val="cy-GB"/>
        </w:rPr>
        <w:drawing>
          <wp:inline distT="0" distB="0" distL="0" distR="0" wp14:anchorId="785A7562" wp14:editId="6118C764">
            <wp:extent cx="6206317" cy="4641445"/>
            <wp:effectExtent l="0" t="0" r="444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18105" cy="4650261"/>
                    </a:xfrm>
                    <a:prstGeom prst="rect">
                      <a:avLst/>
                    </a:prstGeom>
                  </pic:spPr>
                </pic:pic>
              </a:graphicData>
            </a:graphic>
          </wp:inline>
        </w:drawing>
      </w:r>
    </w:p>
    <w:p w14:paraId="59549E57" w14:textId="621694B7" w:rsidR="00CD51DE" w:rsidRDefault="00CD51DE">
      <w:pPr>
        <w:rPr>
          <w:lang w:val="cy-GB"/>
        </w:rPr>
      </w:pPr>
    </w:p>
    <w:p w14:paraId="4AB79BCA" w14:textId="0F72D72A" w:rsidR="00CD51DE" w:rsidRDefault="00CD51DE">
      <w:pPr>
        <w:rPr>
          <w:lang w:val="cy-GB"/>
        </w:rPr>
      </w:pPr>
    </w:p>
    <w:p w14:paraId="3F8C3460" w14:textId="4580DC72" w:rsidR="00CD51DE" w:rsidRDefault="00CD51DE">
      <w:pPr>
        <w:rPr>
          <w:lang w:val="cy-GB"/>
        </w:rPr>
      </w:pPr>
    </w:p>
    <w:p w14:paraId="31BB4B39" w14:textId="4EF54CD7" w:rsidR="00B052EB" w:rsidRDefault="00B052EB">
      <w:pPr>
        <w:rPr>
          <w:lang w:val="cy-GB"/>
        </w:rPr>
      </w:pPr>
    </w:p>
    <w:p w14:paraId="3391BA9C" w14:textId="1EB39C5F" w:rsidR="00CD51DE" w:rsidRDefault="00CD51DE">
      <w:pPr>
        <w:rPr>
          <w:lang w:val="cy-GB"/>
        </w:rPr>
      </w:pPr>
    </w:p>
    <w:p w14:paraId="19DCB78F" w14:textId="77777777" w:rsidR="002B0254" w:rsidRDefault="002B0254">
      <w:pPr>
        <w:rPr>
          <w:lang w:val="cy-GB"/>
        </w:rPr>
        <w:sectPr w:rsidR="002B0254" w:rsidSect="00762CA9">
          <w:pgSz w:w="11900" w:h="16840"/>
          <w:pgMar w:top="1440" w:right="1440" w:bottom="1440" w:left="1440" w:header="708" w:footer="708" w:gutter="0"/>
          <w:cols w:space="708"/>
          <w:docGrid w:linePitch="360"/>
        </w:sectPr>
      </w:pPr>
    </w:p>
    <w:p w14:paraId="6B82B503" w14:textId="77FAF413" w:rsidR="00CD51DE" w:rsidRDefault="00D86831">
      <w:pPr>
        <w:rPr>
          <w:lang w:val="cy-GB"/>
        </w:rPr>
      </w:pPr>
      <w:r w:rsidRPr="00D86831">
        <w:rPr>
          <w:noProof/>
          <w:lang w:val="cy-GB"/>
        </w:rPr>
        <w:lastRenderedPageBreak/>
        <w:drawing>
          <wp:inline distT="0" distB="0" distL="0" distR="0" wp14:anchorId="717277B5" wp14:editId="7D266360">
            <wp:extent cx="9276170" cy="5597236"/>
            <wp:effectExtent l="0" t="0" r="0" b="3810"/>
            <wp:docPr id="18" name="Picture 18"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286005" cy="5603170"/>
                    </a:xfrm>
                    <a:prstGeom prst="rect">
                      <a:avLst/>
                    </a:prstGeom>
                  </pic:spPr>
                </pic:pic>
              </a:graphicData>
            </a:graphic>
          </wp:inline>
        </w:drawing>
      </w:r>
    </w:p>
    <w:p w14:paraId="5F2BF700" w14:textId="23B8BBD4" w:rsidR="00CD51DE" w:rsidRDefault="00D86831">
      <w:pPr>
        <w:rPr>
          <w:lang w:val="cy-GB"/>
        </w:rPr>
      </w:pPr>
      <w:r w:rsidRPr="00D86831">
        <w:rPr>
          <w:noProof/>
          <w:lang w:val="cy-GB"/>
        </w:rPr>
        <w:lastRenderedPageBreak/>
        <w:drawing>
          <wp:inline distT="0" distB="0" distL="0" distR="0" wp14:anchorId="010A7342" wp14:editId="550DBD2A">
            <wp:extent cx="9385812" cy="5905679"/>
            <wp:effectExtent l="0" t="0" r="0" b="0"/>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397917" cy="5913295"/>
                    </a:xfrm>
                    <a:prstGeom prst="rect">
                      <a:avLst/>
                    </a:prstGeom>
                  </pic:spPr>
                </pic:pic>
              </a:graphicData>
            </a:graphic>
          </wp:inline>
        </w:drawing>
      </w:r>
    </w:p>
    <w:p w14:paraId="4EB1707E" w14:textId="6E17DD6B" w:rsidR="00CD51DE" w:rsidRDefault="007F516F">
      <w:pPr>
        <w:rPr>
          <w:lang w:val="cy-GB"/>
        </w:rPr>
      </w:pPr>
      <w:r w:rsidRPr="00914B91">
        <w:rPr>
          <w:noProof/>
          <w:lang w:val="cy-GB"/>
        </w:rPr>
        <w:lastRenderedPageBreak/>
        <w:drawing>
          <wp:anchor distT="0" distB="0" distL="114300" distR="114300" simplePos="0" relativeHeight="251670528" behindDoc="1" locked="0" layoutInCell="1" allowOverlap="1" wp14:anchorId="5393096B" wp14:editId="4CD9D224">
            <wp:simplePos x="0" y="0"/>
            <wp:positionH relativeFrom="column">
              <wp:posOffset>-332740</wp:posOffset>
            </wp:positionH>
            <wp:positionV relativeFrom="paragraph">
              <wp:posOffset>0</wp:posOffset>
            </wp:positionV>
            <wp:extent cx="9448800" cy="5624830"/>
            <wp:effectExtent l="0" t="0" r="0" b="1270"/>
            <wp:wrapTight wrapText="bothSides">
              <wp:wrapPolygon edited="0">
                <wp:start x="0" y="0"/>
                <wp:lineTo x="0" y="21556"/>
                <wp:lineTo x="21571" y="21556"/>
                <wp:lineTo x="21571" y="0"/>
                <wp:lineTo x="0" y="0"/>
              </wp:wrapPolygon>
            </wp:wrapTight>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448800" cy="5624830"/>
                    </a:xfrm>
                    <a:prstGeom prst="rect">
                      <a:avLst/>
                    </a:prstGeom>
                  </pic:spPr>
                </pic:pic>
              </a:graphicData>
            </a:graphic>
            <wp14:sizeRelH relativeFrom="page">
              <wp14:pctWidth>0</wp14:pctWidth>
            </wp14:sizeRelH>
            <wp14:sizeRelV relativeFrom="page">
              <wp14:pctHeight>0</wp14:pctHeight>
            </wp14:sizeRelV>
          </wp:anchor>
        </w:drawing>
      </w:r>
    </w:p>
    <w:p w14:paraId="05D5878C" w14:textId="2CE0A5B4" w:rsidR="00CD51DE" w:rsidRDefault="007F516F">
      <w:pPr>
        <w:rPr>
          <w:lang w:val="cy-GB"/>
        </w:rPr>
      </w:pPr>
      <w:r w:rsidRPr="007F516F">
        <w:rPr>
          <w:noProof/>
          <w:lang w:val="cy-GB"/>
        </w:rPr>
        <w:lastRenderedPageBreak/>
        <w:drawing>
          <wp:inline distT="0" distB="0" distL="0" distR="0" wp14:anchorId="4141B5FE" wp14:editId="53002A2F">
            <wp:extent cx="9304816" cy="5624945"/>
            <wp:effectExtent l="0" t="0" r="4445" b="127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320640" cy="5634511"/>
                    </a:xfrm>
                    <a:prstGeom prst="rect">
                      <a:avLst/>
                    </a:prstGeom>
                  </pic:spPr>
                </pic:pic>
              </a:graphicData>
            </a:graphic>
          </wp:inline>
        </w:drawing>
      </w:r>
    </w:p>
    <w:p w14:paraId="65F52703" w14:textId="2281B714" w:rsidR="00CD51DE" w:rsidRDefault="00CD51DE">
      <w:pPr>
        <w:rPr>
          <w:lang w:val="cy-GB"/>
        </w:rPr>
      </w:pPr>
    </w:p>
    <w:p w14:paraId="0D7F6C88" w14:textId="2767A256" w:rsidR="00CD51DE" w:rsidRDefault="00DA430B">
      <w:pPr>
        <w:rPr>
          <w:lang w:val="cy-GB"/>
        </w:rPr>
      </w:pPr>
      <w:r w:rsidRPr="00DA430B">
        <w:rPr>
          <w:noProof/>
          <w:lang w:val="cy-GB"/>
        </w:rPr>
        <w:drawing>
          <wp:inline distT="0" distB="0" distL="0" distR="0" wp14:anchorId="4DCB8AB8" wp14:editId="4E46D150">
            <wp:extent cx="9088235" cy="5351060"/>
            <wp:effectExtent l="0" t="0" r="5080" b="0"/>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122159" cy="5371034"/>
                    </a:xfrm>
                    <a:prstGeom prst="rect">
                      <a:avLst/>
                    </a:prstGeom>
                  </pic:spPr>
                </pic:pic>
              </a:graphicData>
            </a:graphic>
          </wp:inline>
        </w:drawing>
      </w:r>
    </w:p>
    <w:p w14:paraId="1FFB33E1" w14:textId="1562104B" w:rsidR="00CD51DE" w:rsidRDefault="00CD51DE">
      <w:pPr>
        <w:rPr>
          <w:lang w:val="cy-GB"/>
        </w:rPr>
      </w:pPr>
    </w:p>
    <w:p w14:paraId="5D7D7DA9" w14:textId="437469AE" w:rsidR="008168D7" w:rsidRDefault="008168D7">
      <w:pPr>
        <w:rPr>
          <w:lang w:val="cy-GB"/>
        </w:rPr>
      </w:pPr>
      <w:r w:rsidRPr="007A3CC1">
        <w:rPr>
          <w:noProof/>
          <w:lang w:val="cy-GB"/>
        </w:rPr>
        <w:lastRenderedPageBreak/>
        <w:drawing>
          <wp:anchor distT="0" distB="0" distL="114300" distR="114300" simplePos="0" relativeHeight="251671552" behindDoc="1" locked="0" layoutInCell="1" allowOverlap="1" wp14:anchorId="619E6E70" wp14:editId="0C0D5B81">
            <wp:simplePos x="0" y="0"/>
            <wp:positionH relativeFrom="column">
              <wp:posOffset>-154940</wp:posOffset>
            </wp:positionH>
            <wp:positionV relativeFrom="paragraph">
              <wp:posOffset>31810</wp:posOffset>
            </wp:positionV>
            <wp:extent cx="9420536" cy="5292436"/>
            <wp:effectExtent l="0" t="0" r="3175" b="3810"/>
            <wp:wrapTight wrapText="bothSides">
              <wp:wrapPolygon edited="0">
                <wp:start x="0" y="0"/>
                <wp:lineTo x="0" y="21564"/>
                <wp:lineTo x="21578" y="21564"/>
                <wp:lineTo x="21578" y="0"/>
                <wp:lineTo x="0" y="0"/>
              </wp:wrapPolygon>
            </wp:wrapTight>
            <wp:docPr id="23" name="Picture 2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9420536" cy="5292436"/>
                    </a:xfrm>
                    <a:prstGeom prst="rect">
                      <a:avLst/>
                    </a:prstGeom>
                  </pic:spPr>
                </pic:pic>
              </a:graphicData>
            </a:graphic>
            <wp14:sizeRelH relativeFrom="page">
              <wp14:pctWidth>0</wp14:pctWidth>
            </wp14:sizeRelH>
            <wp14:sizeRelV relativeFrom="page">
              <wp14:pctHeight>0</wp14:pctHeight>
            </wp14:sizeRelV>
          </wp:anchor>
        </w:drawing>
      </w:r>
    </w:p>
    <w:p w14:paraId="26D15497" w14:textId="6CD5B494" w:rsidR="008168D7" w:rsidRDefault="008168D7">
      <w:pPr>
        <w:rPr>
          <w:lang w:val="cy-GB"/>
        </w:rPr>
        <w:sectPr w:rsidR="008168D7" w:rsidSect="002B0254">
          <w:pgSz w:w="16840" w:h="11900" w:orient="landscape"/>
          <w:pgMar w:top="1440" w:right="1440" w:bottom="1440" w:left="1440" w:header="708" w:footer="708" w:gutter="0"/>
          <w:cols w:space="708"/>
          <w:docGrid w:linePitch="360"/>
        </w:sectPr>
      </w:pPr>
    </w:p>
    <w:p w14:paraId="7D56F268" w14:textId="0AF0E15D" w:rsidR="00CD51DE" w:rsidRDefault="00550636">
      <w:pPr>
        <w:rPr>
          <w:b/>
          <w:bCs/>
          <w:sz w:val="28"/>
          <w:szCs w:val="28"/>
          <w:u w:val="single"/>
          <w:lang w:val="cy-GB"/>
        </w:rPr>
      </w:pPr>
      <w:r w:rsidRPr="00D06944">
        <w:rPr>
          <w:b/>
          <w:bCs/>
          <w:noProof/>
          <w:sz w:val="28"/>
          <w:szCs w:val="28"/>
          <w:u w:val="single"/>
          <w:lang w:val="cy-GB"/>
        </w:rPr>
        <w:lastRenderedPageBreak/>
        <w:drawing>
          <wp:anchor distT="0" distB="0" distL="114300" distR="114300" simplePos="0" relativeHeight="251672576" behindDoc="1" locked="0" layoutInCell="1" allowOverlap="1" wp14:anchorId="1BA28D41" wp14:editId="551A7C37">
            <wp:simplePos x="0" y="0"/>
            <wp:positionH relativeFrom="column">
              <wp:posOffset>-414655</wp:posOffset>
            </wp:positionH>
            <wp:positionV relativeFrom="paragraph">
              <wp:posOffset>431165</wp:posOffset>
            </wp:positionV>
            <wp:extent cx="6228080" cy="8413750"/>
            <wp:effectExtent l="0" t="0" r="0" b="6350"/>
            <wp:wrapTight wrapText="bothSides">
              <wp:wrapPolygon edited="0">
                <wp:start x="0" y="0"/>
                <wp:lineTo x="0" y="21584"/>
                <wp:lineTo x="21538" y="21584"/>
                <wp:lineTo x="21538" y="0"/>
                <wp:lineTo x="0" y="0"/>
              </wp:wrapPolygon>
            </wp:wrapTight>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b="1475"/>
                    <a:stretch/>
                  </pic:blipFill>
                  <pic:spPr bwMode="auto">
                    <a:xfrm>
                      <a:off x="0" y="0"/>
                      <a:ext cx="6228080" cy="841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6BC" w:rsidRPr="00857F27">
        <w:rPr>
          <w:b/>
          <w:bCs/>
          <w:sz w:val="28"/>
          <w:szCs w:val="28"/>
          <w:u w:val="single"/>
          <w:lang w:val="cy-GB"/>
        </w:rPr>
        <w:t xml:space="preserve">Atodiad </w:t>
      </w:r>
      <w:r w:rsidR="00857F27" w:rsidRPr="00857F27">
        <w:rPr>
          <w:b/>
          <w:bCs/>
          <w:sz w:val="28"/>
          <w:szCs w:val="28"/>
          <w:u w:val="single"/>
          <w:lang w:val="cy-GB"/>
        </w:rPr>
        <w:t xml:space="preserve">5 </w:t>
      </w:r>
      <w:r w:rsidR="00857F27">
        <w:rPr>
          <w:b/>
          <w:bCs/>
          <w:sz w:val="28"/>
          <w:szCs w:val="28"/>
          <w:u w:val="single"/>
          <w:lang w:val="cy-GB"/>
        </w:rPr>
        <w:t xml:space="preserve">- cynllun gwers </w:t>
      </w:r>
    </w:p>
    <w:p w14:paraId="256CBCD7" w14:textId="1E938DAB" w:rsidR="00857F27" w:rsidRDefault="006E0F0E">
      <w:pPr>
        <w:rPr>
          <w:b/>
          <w:bCs/>
          <w:sz w:val="28"/>
          <w:szCs w:val="28"/>
          <w:u w:val="single"/>
          <w:lang w:val="cy-GB"/>
        </w:rPr>
      </w:pPr>
      <w:r w:rsidRPr="00550636">
        <w:rPr>
          <w:b/>
          <w:bCs/>
          <w:noProof/>
          <w:sz w:val="28"/>
          <w:szCs w:val="28"/>
          <w:u w:val="single"/>
          <w:lang w:val="cy-GB"/>
        </w:rPr>
        <w:lastRenderedPageBreak/>
        <w:drawing>
          <wp:anchor distT="0" distB="0" distL="114300" distR="114300" simplePos="0" relativeHeight="251673600" behindDoc="1" locked="0" layoutInCell="1" allowOverlap="1" wp14:anchorId="785724D4" wp14:editId="4573F5E6">
            <wp:simplePos x="0" y="0"/>
            <wp:positionH relativeFrom="column">
              <wp:posOffset>-104140</wp:posOffset>
            </wp:positionH>
            <wp:positionV relativeFrom="paragraph">
              <wp:posOffset>116157</wp:posOffset>
            </wp:positionV>
            <wp:extent cx="5982203" cy="8326812"/>
            <wp:effectExtent l="0" t="0" r="0" b="4445"/>
            <wp:wrapTight wrapText="bothSides">
              <wp:wrapPolygon edited="0">
                <wp:start x="0" y="0"/>
                <wp:lineTo x="0" y="21579"/>
                <wp:lineTo x="21554" y="21579"/>
                <wp:lineTo x="21554" y="0"/>
                <wp:lineTo x="0" y="0"/>
              </wp:wrapPolygon>
            </wp:wrapTight>
            <wp:docPr id="25" name="Picture 25"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982203" cy="8326812"/>
                    </a:xfrm>
                    <a:prstGeom prst="rect">
                      <a:avLst/>
                    </a:prstGeom>
                  </pic:spPr>
                </pic:pic>
              </a:graphicData>
            </a:graphic>
            <wp14:sizeRelH relativeFrom="page">
              <wp14:pctWidth>0</wp14:pctWidth>
            </wp14:sizeRelH>
            <wp14:sizeRelV relativeFrom="page">
              <wp14:pctHeight>0</wp14:pctHeight>
            </wp14:sizeRelV>
          </wp:anchor>
        </w:drawing>
      </w:r>
    </w:p>
    <w:p w14:paraId="173C4A5B" w14:textId="1D5E1574" w:rsidR="00857F27" w:rsidRPr="00857F27" w:rsidRDefault="006E0F0E">
      <w:pPr>
        <w:rPr>
          <w:b/>
          <w:bCs/>
          <w:sz w:val="28"/>
          <w:szCs w:val="28"/>
          <w:u w:val="single"/>
          <w:lang w:val="cy-GB"/>
        </w:rPr>
      </w:pPr>
      <w:r w:rsidRPr="006E0F0E">
        <w:rPr>
          <w:b/>
          <w:bCs/>
          <w:noProof/>
          <w:sz w:val="28"/>
          <w:szCs w:val="28"/>
          <w:u w:val="single"/>
          <w:lang w:val="cy-GB"/>
        </w:rPr>
        <w:lastRenderedPageBreak/>
        <w:drawing>
          <wp:inline distT="0" distB="0" distL="0" distR="0" wp14:anchorId="3D69B4F8" wp14:editId="312FB043">
            <wp:extent cx="5865452" cy="3140015"/>
            <wp:effectExtent l="0" t="0" r="2540" b="0"/>
            <wp:docPr id="26" name="Picture 26"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b="3022"/>
                    <a:stretch/>
                  </pic:blipFill>
                  <pic:spPr bwMode="auto">
                    <a:xfrm>
                      <a:off x="0" y="0"/>
                      <a:ext cx="5871026" cy="3142999"/>
                    </a:xfrm>
                    <a:prstGeom prst="rect">
                      <a:avLst/>
                    </a:prstGeom>
                    <a:ln>
                      <a:noFill/>
                    </a:ln>
                    <a:extLst>
                      <a:ext uri="{53640926-AAD7-44D8-BBD7-CCE9431645EC}">
                        <a14:shadowObscured xmlns:a14="http://schemas.microsoft.com/office/drawing/2010/main"/>
                      </a:ext>
                    </a:extLst>
                  </pic:spPr>
                </pic:pic>
              </a:graphicData>
            </a:graphic>
          </wp:inline>
        </w:drawing>
      </w:r>
    </w:p>
    <w:p w14:paraId="5A789108" w14:textId="5E60C38F" w:rsidR="00CD51DE" w:rsidRDefault="00CD51DE">
      <w:pPr>
        <w:rPr>
          <w:lang w:val="cy-GB"/>
        </w:rPr>
      </w:pPr>
    </w:p>
    <w:p w14:paraId="413B351E" w14:textId="17719685" w:rsidR="00CD51DE" w:rsidRDefault="00CD51DE">
      <w:pPr>
        <w:rPr>
          <w:lang w:val="cy-GB"/>
        </w:rPr>
      </w:pPr>
    </w:p>
    <w:p w14:paraId="7BA81EE4" w14:textId="7BB601F7" w:rsidR="00CD51DE" w:rsidRDefault="00CD51DE">
      <w:pPr>
        <w:rPr>
          <w:lang w:val="cy-GB"/>
        </w:rPr>
      </w:pPr>
    </w:p>
    <w:p w14:paraId="10766BBA" w14:textId="2A0F6FF3" w:rsidR="00CD51DE" w:rsidRDefault="00CD51DE">
      <w:pPr>
        <w:rPr>
          <w:lang w:val="cy-GB"/>
        </w:rPr>
      </w:pPr>
    </w:p>
    <w:p w14:paraId="2D468BA7" w14:textId="06685F5C" w:rsidR="00CD51DE" w:rsidRDefault="00CD51DE">
      <w:pPr>
        <w:rPr>
          <w:lang w:val="cy-GB"/>
        </w:rPr>
      </w:pPr>
    </w:p>
    <w:p w14:paraId="6D1F1028" w14:textId="5BBBB029" w:rsidR="00CD51DE" w:rsidRDefault="00CD51DE">
      <w:pPr>
        <w:rPr>
          <w:lang w:val="cy-GB"/>
        </w:rPr>
      </w:pPr>
    </w:p>
    <w:p w14:paraId="4A6208CF" w14:textId="2DF8C6F7" w:rsidR="00CD51DE" w:rsidRDefault="00CD51DE">
      <w:pPr>
        <w:rPr>
          <w:lang w:val="cy-GB"/>
        </w:rPr>
      </w:pPr>
    </w:p>
    <w:p w14:paraId="3BF5BC6F" w14:textId="5D4ACBD5" w:rsidR="00CD51DE" w:rsidRDefault="00CD51DE">
      <w:pPr>
        <w:rPr>
          <w:lang w:val="cy-GB"/>
        </w:rPr>
      </w:pPr>
    </w:p>
    <w:p w14:paraId="197A9E98" w14:textId="1022FC7F" w:rsidR="00CD51DE" w:rsidRDefault="00CD51DE">
      <w:pPr>
        <w:rPr>
          <w:lang w:val="cy-GB"/>
        </w:rPr>
      </w:pPr>
    </w:p>
    <w:p w14:paraId="293D4E5C" w14:textId="2FF3D812" w:rsidR="00CD51DE" w:rsidRDefault="00CD51DE">
      <w:pPr>
        <w:rPr>
          <w:lang w:val="cy-GB"/>
        </w:rPr>
      </w:pPr>
    </w:p>
    <w:p w14:paraId="38B4EA4E" w14:textId="0F8D7BEB" w:rsidR="00CD51DE" w:rsidRDefault="00CD51DE">
      <w:pPr>
        <w:rPr>
          <w:lang w:val="cy-GB"/>
        </w:rPr>
      </w:pPr>
    </w:p>
    <w:p w14:paraId="41D7A815" w14:textId="095812F0" w:rsidR="00CD51DE" w:rsidRDefault="00CD51DE">
      <w:pPr>
        <w:rPr>
          <w:lang w:val="cy-GB"/>
        </w:rPr>
      </w:pPr>
    </w:p>
    <w:p w14:paraId="12DB247B" w14:textId="7C134B5C" w:rsidR="00CD51DE" w:rsidRDefault="00CD51DE">
      <w:pPr>
        <w:rPr>
          <w:lang w:val="cy-GB"/>
        </w:rPr>
      </w:pPr>
    </w:p>
    <w:p w14:paraId="6F66E02F" w14:textId="77777777" w:rsidR="00094107" w:rsidRDefault="00094107">
      <w:pPr>
        <w:rPr>
          <w:lang w:val="cy-GB"/>
        </w:rPr>
        <w:sectPr w:rsidR="00094107" w:rsidSect="008168D7">
          <w:pgSz w:w="11900" w:h="16840"/>
          <w:pgMar w:top="1440" w:right="1440" w:bottom="1440" w:left="1440" w:header="708" w:footer="708" w:gutter="0"/>
          <w:cols w:space="708"/>
          <w:docGrid w:linePitch="360"/>
        </w:sectPr>
      </w:pPr>
    </w:p>
    <w:p w14:paraId="0B3F0FF9" w14:textId="1DFC1A70" w:rsidR="00CD51DE" w:rsidRDefault="00094107">
      <w:pPr>
        <w:rPr>
          <w:lang w:val="cy-GB"/>
        </w:rPr>
      </w:pPr>
      <w:r w:rsidRPr="00094107">
        <w:rPr>
          <w:noProof/>
          <w:lang w:val="cy-GB"/>
        </w:rPr>
        <w:lastRenderedPageBreak/>
        <w:drawing>
          <wp:anchor distT="0" distB="0" distL="114300" distR="114300" simplePos="0" relativeHeight="251674624" behindDoc="1" locked="0" layoutInCell="1" allowOverlap="1" wp14:anchorId="6B8EEFA9" wp14:editId="35F2296C">
            <wp:simplePos x="0" y="0"/>
            <wp:positionH relativeFrom="column">
              <wp:posOffset>-552450</wp:posOffset>
            </wp:positionH>
            <wp:positionV relativeFrom="paragraph">
              <wp:posOffset>0</wp:posOffset>
            </wp:positionV>
            <wp:extent cx="9545955" cy="5727700"/>
            <wp:effectExtent l="0" t="0" r="4445" b="0"/>
            <wp:wrapTight wrapText="bothSides">
              <wp:wrapPolygon edited="0">
                <wp:start x="0" y="0"/>
                <wp:lineTo x="0" y="21552"/>
                <wp:lineTo x="21581" y="21552"/>
                <wp:lineTo x="21581" y="0"/>
                <wp:lineTo x="0" y="0"/>
              </wp:wrapPolygon>
            </wp:wrapTight>
            <wp:docPr id="27" name="Picture 27"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9545955" cy="5727700"/>
                    </a:xfrm>
                    <a:prstGeom prst="rect">
                      <a:avLst/>
                    </a:prstGeom>
                  </pic:spPr>
                </pic:pic>
              </a:graphicData>
            </a:graphic>
            <wp14:sizeRelH relativeFrom="page">
              <wp14:pctWidth>0</wp14:pctWidth>
            </wp14:sizeRelH>
            <wp14:sizeRelV relativeFrom="page">
              <wp14:pctHeight>0</wp14:pctHeight>
            </wp14:sizeRelV>
          </wp:anchor>
        </w:drawing>
      </w:r>
    </w:p>
    <w:p w14:paraId="7A07DBA7" w14:textId="0D26C3CC" w:rsidR="00CD51DE" w:rsidRDefault="00285D6E">
      <w:pPr>
        <w:rPr>
          <w:lang w:val="cy-GB"/>
        </w:rPr>
      </w:pPr>
      <w:r w:rsidRPr="00285D6E">
        <w:rPr>
          <w:noProof/>
          <w:lang w:val="cy-GB"/>
        </w:rPr>
        <w:lastRenderedPageBreak/>
        <w:drawing>
          <wp:anchor distT="0" distB="0" distL="114300" distR="114300" simplePos="0" relativeHeight="251675648" behindDoc="1" locked="0" layoutInCell="1" allowOverlap="1" wp14:anchorId="6E013CA9" wp14:editId="73772788">
            <wp:simplePos x="0" y="0"/>
            <wp:positionH relativeFrom="column">
              <wp:posOffset>-276860</wp:posOffset>
            </wp:positionH>
            <wp:positionV relativeFrom="paragraph">
              <wp:posOffset>0</wp:posOffset>
            </wp:positionV>
            <wp:extent cx="9144000" cy="5486400"/>
            <wp:effectExtent l="0" t="0" r="0" b="0"/>
            <wp:wrapTight wrapText="bothSides">
              <wp:wrapPolygon edited="0">
                <wp:start x="0" y="0"/>
                <wp:lineTo x="0" y="21550"/>
                <wp:lineTo x="21570" y="21550"/>
                <wp:lineTo x="21570" y="0"/>
                <wp:lineTo x="0" y="0"/>
              </wp:wrapPolygon>
            </wp:wrapTight>
            <wp:docPr id="28" name="Picture 2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9144000" cy="5486400"/>
                    </a:xfrm>
                    <a:prstGeom prst="rect">
                      <a:avLst/>
                    </a:prstGeom>
                  </pic:spPr>
                </pic:pic>
              </a:graphicData>
            </a:graphic>
            <wp14:sizeRelH relativeFrom="page">
              <wp14:pctWidth>0</wp14:pctWidth>
            </wp14:sizeRelH>
            <wp14:sizeRelV relativeFrom="page">
              <wp14:pctHeight>0</wp14:pctHeight>
            </wp14:sizeRelV>
          </wp:anchor>
        </w:drawing>
      </w:r>
    </w:p>
    <w:p w14:paraId="1C217BC4" w14:textId="3280546E" w:rsidR="00CD51DE" w:rsidRDefault="00285D6E">
      <w:pPr>
        <w:rPr>
          <w:lang w:val="cy-GB"/>
        </w:rPr>
      </w:pPr>
      <w:r w:rsidRPr="00285D6E">
        <w:rPr>
          <w:noProof/>
          <w:lang w:val="cy-GB"/>
        </w:rPr>
        <w:lastRenderedPageBreak/>
        <w:drawing>
          <wp:anchor distT="0" distB="0" distL="114300" distR="114300" simplePos="0" relativeHeight="251676672" behindDoc="1" locked="0" layoutInCell="1" allowOverlap="1" wp14:anchorId="226475E3" wp14:editId="57C4F432">
            <wp:simplePos x="0" y="0"/>
            <wp:positionH relativeFrom="column">
              <wp:posOffset>-635</wp:posOffset>
            </wp:positionH>
            <wp:positionV relativeFrom="paragraph">
              <wp:posOffset>0</wp:posOffset>
            </wp:positionV>
            <wp:extent cx="9251315" cy="5634990"/>
            <wp:effectExtent l="0" t="0" r="0" b="3810"/>
            <wp:wrapTight wrapText="bothSides">
              <wp:wrapPolygon edited="0">
                <wp:start x="0" y="0"/>
                <wp:lineTo x="0" y="21566"/>
                <wp:lineTo x="21557" y="21566"/>
                <wp:lineTo x="21557" y="0"/>
                <wp:lineTo x="0" y="0"/>
              </wp:wrapPolygon>
            </wp:wrapTight>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9251315" cy="5634990"/>
                    </a:xfrm>
                    <a:prstGeom prst="rect">
                      <a:avLst/>
                    </a:prstGeom>
                  </pic:spPr>
                </pic:pic>
              </a:graphicData>
            </a:graphic>
            <wp14:sizeRelH relativeFrom="page">
              <wp14:pctWidth>0</wp14:pctWidth>
            </wp14:sizeRelH>
            <wp14:sizeRelV relativeFrom="page">
              <wp14:pctHeight>0</wp14:pctHeight>
            </wp14:sizeRelV>
          </wp:anchor>
        </w:drawing>
      </w:r>
    </w:p>
    <w:p w14:paraId="4BBB1BCE" w14:textId="1DD5EA0A" w:rsidR="00CD51DE" w:rsidRDefault="00CD51DE">
      <w:pPr>
        <w:rPr>
          <w:lang w:val="cy-GB"/>
        </w:rPr>
      </w:pPr>
    </w:p>
    <w:p w14:paraId="34D6AD88" w14:textId="2F126A27" w:rsidR="00CD51DE" w:rsidRDefault="007E6E4C">
      <w:pPr>
        <w:rPr>
          <w:lang w:val="cy-GB"/>
        </w:rPr>
      </w:pPr>
      <w:r w:rsidRPr="007E6E4C">
        <w:rPr>
          <w:noProof/>
          <w:lang w:val="cy-GB"/>
        </w:rPr>
        <w:drawing>
          <wp:inline distT="0" distB="0" distL="0" distR="0" wp14:anchorId="707F3700" wp14:editId="48A454E5">
            <wp:extent cx="8743107" cy="3997842"/>
            <wp:effectExtent l="0" t="0" r="0" b="317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756838" cy="4004121"/>
                    </a:xfrm>
                    <a:prstGeom prst="rect">
                      <a:avLst/>
                    </a:prstGeom>
                  </pic:spPr>
                </pic:pic>
              </a:graphicData>
            </a:graphic>
          </wp:inline>
        </w:drawing>
      </w:r>
    </w:p>
    <w:p w14:paraId="6E4653B1" w14:textId="7E030EEB" w:rsidR="00CD51DE" w:rsidRDefault="00CD51DE">
      <w:pPr>
        <w:rPr>
          <w:lang w:val="cy-GB"/>
        </w:rPr>
      </w:pPr>
    </w:p>
    <w:p w14:paraId="40DE8211" w14:textId="0DF1B7D9" w:rsidR="00CD51DE" w:rsidRDefault="00CD51DE">
      <w:pPr>
        <w:rPr>
          <w:lang w:val="cy-GB"/>
        </w:rPr>
      </w:pPr>
    </w:p>
    <w:p w14:paraId="6991C0FB" w14:textId="17A53C7F" w:rsidR="00CD51DE" w:rsidRDefault="00CD51DE">
      <w:pPr>
        <w:rPr>
          <w:lang w:val="cy-GB"/>
        </w:rPr>
      </w:pPr>
    </w:p>
    <w:p w14:paraId="390E8969" w14:textId="7DBA609A" w:rsidR="00CD51DE" w:rsidRDefault="00CD51DE">
      <w:pPr>
        <w:rPr>
          <w:lang w:val="cy-GB"/>
        </w:rPr>
      </w:pPr>
    </w:p>
    <w:p w14:paraId="7218DD84" w14:textId="3EF70E9C" w:rsidR="00CD51DE" w:rsidRDefault="00CD51DE">
      <w:pPr>
        <w:rPr>
          <w:lang w:val="cy-GB"/>
        </w:rPr>
      </w:pPr>
    </w:p>
    <w:p w14:paraId="26F841AD" w14:textId="1CFC5CDF" w:rsidR="00CD51DE" w:rsidRDefault="00CD51DE">
      <w:pPr>
        <w:rPr>
          <w:lang w:val="cy-GB"/>
        </w:rPr>
      </w:pPr>
    </w:p>
    <w:p w14:paraId="18839461" w14:textId="0AE01E04" w:rsidR="00CD51DE" w:rsidRDefault="00CD51DE">
      <w:pPr>
        <w:rPr>
          <w:lang w:val="cy-GB"/>
        </w:rPr>
      </w:pPr>
    </w:p>
    <w:p w14:paraId="7EF64754" w14:textId="491B652A" w:rsidR="00CD51DE" w:rsidRDefault="00CD51DE">
      <w:pPr>
        <w:rPr>
          <w:lang w:val="cy-GB"/>
        </w:rPr>
      </w:pPr>
    </w:p>
    <w:p w14:paraId="3B04DBA4" w14:textId="446B052F" w:rsidR="00CD51DE" w:rsidRDefault="00CD51DE">
      <w:pPr>
        <w:rPr>
          <w:lang w:val="cy-GB"/>
        </w:rPr>
      </w:pPr>
    </w:p>
    <w:p w14:paraId="58B2B769" w14:textId="5B332118" w:rsidR="00CD51DE" w:rsidRDefault="00CD51DE">
      <w:pPr>
        <w:rPr>
          <w:lang w:val="cy-GB"/>
        </w:rPr>
      </w:pPr>
    </w:p>
    <w:p w14:paraId="5389696A" w14:textId="599DDD39" w:rsidR="00CD51DE" w:rsidRDefault="00CD51DE">
      <w:pPr>
        <w:rPr>
          <w:lang w:val="cy-GB"/>
        </w:rPr>
      </w:pPr>
    </w:p>
    <w:p w14:paraId="183CCC1F" w14:textId="6F6F70C4" w:rsidR="00CD51DE" w:rsidRDefault="00CD51DE">
      <w:pPr>
        <w:rPr>
          <w:lang w:val="cy-GB"/>
        </w:rPr>
      </w:pPr>
    </w:p>
    <w:p w14:paraId="2145EF30" w14:textId="12F5D224" w:rsidR="00CD51DE" w:rsidRDefault="00CD51DE">
      <w:pPr>
        <w:rPr>
          <w:lang w:val="cy-GB"/>
        </w:rPr>
      </w:pPr>
    </w:p>
    <w:p w14:paraId="7B8B706A" w14:textId="2F647B55" w:rsidR="00CD51DE" w:rsidRDefault="00CD51DE">
      <w:pPr>
        <w:rPr>
          <w:lang w:val="cy-GB"/>
        </w:rPr>
      </w:pPr>
    </w:p>
    <w:p w14:paraId="3CDC4A37" w14:textId="6A17EDC1" w:rsidR="00CD51DE" w:rsidRDefault="00CD51DE">
      <w:pPr>
        <w:rPr>
          <w:lang w:val="cy-GB"/>
        </w:rPr>
      </w:pPr>
    </w:p>
    <w:p w14:paraId="3308F3C9" w14:textId="797D245B" w:rsidR="00CD51DE" w:rsidRDefault="00CD51DE">
      <w:pPr>
        <w:rPr>
          <w:lang w:val="cy-GB"/>
        </w:rPr>
      </w:pPr>
    </w:p>
    <w:p w14:paraId="50E8BC0E" w14:textId="0B834ED0" w:rsidR="00CD51DE" w:rsidRDefault="00CD51DE">
      <w:pPr>
        <w:rPr>
          <w:lang w:val="cy-GB"/>
        </w:rPr>
      </w:pPr>
    </w:p>
    <w:p w14:paraId="4773405A" w14:textId="77777777" w:rsidR="00CD51DE" w:rsidRPr="00675D42" w:rsidRDefault="00CD51DE">
      <w:pPr>
        <w:rPr>
          <w:lang w:val="cy-GB"/>
        </w:rPr>
      </w:pPr>
    </w:p>
    <w:sectPr w:rsidR="00CD51DE" w:rsidRPr="00675D42" w:rsidSect="00094107">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B0E4F" w14:textId="77777777" w:rsidR="00F21943" w:rsidRDefault="00F21943" w:rsidP="00C87297">
      <w:r>
        <w:separator/>
      </w:r>
    </w:p>
  </w:endnote>
  <w:endnote w:type="continuationSeparator" w:id="0">
    <w:p w14:paraId="58937403" w14:textId="77777777" w:rsidR="00F21943" w:rsidRDefault="00F21943" w:rsidP="00C8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0110686"/>
      <w:docPartObj>
        <w:docPartGallery w:val="Page Numbers (Bottom of Page)"/>
        <w:docPartUnique/>
      </w:docPartObj>
    </w:sdtPr>
    <w:sdtEndPr>
      <w:rPr>
        <w:rStyle w:val="PageNumber"/>
      </w:rPr>
    </w:sdtEndPr>
    <w:sdtContent>
      <w:p w14:paraId="30BE56A9" w14:textId="15A344B7" w:rsidR="00800728" w:rsidRDefault="00800728" w:rsidP="00397E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B3833B" w14:textId="77777777" w:rsidR="00800728" w:rsidRDefault="00800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68102436"/>
      <w:docPartObj>
        <w:docPartGallery w:val="Page Numbers (Bottom of Page)"/>
        <w:docPartUnique/>
      </w:docPartObj>
    </w:sdtPr>
    <w:sdtEndPr>
      <w:rPr>
        <w:rStyle w:val="PageNumber"/>
      </w:rPr>
    </w:sdtEndPr>
    <w:sdtContent>
      <w:p w14:paraId="31B026B0" w14:textId="35974C01" w:rsidR="00800728" w:rsidRDefault="00800728" w:rsidP="00397ED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7557A4" w14:textId="77777777" w:rsidR="00800728" w:rsidRDefault="00800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146C15" w14:textId="77777777" w:rsidR="00F21943" w:rsidRDefault="00F21943" w:rsidP="00C87297">
      <w:r>
        <w:separator/>
      </w:r>
    </w:p>
  </w:footnote>
  <w:footnote w:type="continuationSeparator" w:id="0">
    <w:p w14:paraId="44D7A1E2" w14:textId="77777777" w:rsidR="00F21943" w:rsidRDefault="00F21943" w:rsidP="00C87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F24580" w14:textId="130FE75F" w:rsidR="00800728" w:rsidRDefault="00800728">
    <w:pPr>
      <w:pStyle w:val="Header"/>
    </w:pPr>
    <w:r>
      <w:t>1811204</w:t>
    </w:r>
    <w:r>
      <w:ptab w:relativeTo="margin" w:alignment="center" w:leader="none"/>
    </w:r>
    <w:r>
      <w:t>ECAD5009-C</w:t>
    </w:r>
    <w:r w:rsidR="0005207D">
      <w:t xml:space="preserve">: Beth, </w:t>
    </w:r>
    <w:proofErr w:type="spellStart"/>
    <w:r w:rsidR="0005207D">
      <w:t>sut</w:t>
    </w:r>
    <w:proofErr w:type="spellEnd"/>
    <w:r w:rsidR="0005207D">
      <w:t xml:space="preserve"> a </w:t>
    </w:r>
    <w:proofErr w:type="spellStart"/>
    <w:r w:rsidR="0005207D">
      <w:t>pham</w:t>
    </w:r>
    <w:proofErr w:type="spellEnd"/>
    <w:r w:rsidR="0005207D">
      <w:t xml:space="preserve"> </w:t>
    </w:r>
    <w:proofErr w:type="spellStart"/>
    <w:r w:rsidR="0005207D">
      <w:t>ydw</w:t>
    </w:r>
    <w:proofErr w:type="spellEnd"/>
    <w:r w:rsidR="0005207D">
      <w:t xml:space="preserve"> </w:t>
    </w:r>
    <w:proofErr w:type="spellStart"/>
    <w:r w:rsidR="0005207D">
      <w:t>i'n</w:t>
    </w:r>
    <w:proofErr w:type="spellEnd"/>
    <w:r w:rsidR="0005207D">
      <w:t xml:space="preserve"> </w:t>
    </w:r>
    <w:proofErr w:type="spellStart"/>
    <w:r w:rsidR="0005207D">
      <w:t>addysgu</w:t>
    </w:r>
    <w:proofErr w:type="spellEnd"/>
    <w:r w:rsidR="0005207D">
      <w:t>?</w:t>
    </w:r>
    <w:r>
      <w:tab/>
    </w:r>
    <w:proofErr w:type="spellStart"/>
    <w:r w:rsidR="0005207D">
      <w:t>Nifer</w:t>
    </w:r>
    <w:proofErr w:type="spellEnd"/>
    <w:r w:rsidR="0005207D">
      <w:t xml:space="preserve"> o </w:t>
    </w:r>
    <w:proofErr w:type="spellStart"/>
    <w:r w:rsidR="0005207D">
      <w:t>eiriau</w:t>
    </w:r>
    <w:proofErr w:type="spellEnd"/>
    <w:r>
      <w:t xml:space="preserve">: </w:t>
    </w:r>
    <w:r w:rsidR="0005207D">
      <w:t>4236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05D9"/>
    <w:multiLevelType w:val="hybridMultilevel"/>
    <w:tmpl w:val="1A08160A"/>
    <w:lvl w:ilvl="0" w:tplc="04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D36D1"/>
    <w:multiLevelType w:val="hybridMultilevel"/>
    <w:tmpl w:val="400C91C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F7C50"/>
    <w:multiLevelType w:val="hybridMultilevel"/>
    <w:tmpl w:val="CE808F6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E0C65"/>
    <w:multiLevelType w:val="hybridMultilevel"/>
    <w:tmpl w:val="596634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F130A6"/>
    <w:multiLevelType w:val="hybridMultilevel"/>
    <w:tmpl w:val="1EF29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46931"/>
    <w:multiLevelType w:val="hybridMultilevel"/>
    <w:tmpl w:val="B798C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592E81"/>
    <w:multiLevelType w:val="hybridMultilevel"/>
    <w:tmpl w:val="A11C1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B0F7F"/>
    <w:multiLevelType w:val="hybridMultilevel"/>
    <w:tmpl w:val="6786DB70"/>
    <w:lvl w:ilvl="0" w:tplc="A42EE35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2775B7"/>
    <w:multiLevelType w:val="hybridMultilevel"/>
    <w:tmpl w:val="817861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F830A9"/>
    <w:multiLevelType w:val="hybridMultilevel"/>
    <w:tmpl w:val="F9028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5E4DA2"/>
    <w:multiLevelType w:val="multilevel"/>
    <w:tmpl w:val="EBFC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8"/>
  </w:num>
  <w:num w:numId="4">
    <w:abstractNumId w:val="1"/>
  </w:num>
  <w:num w:numId="5">
    <w:abstractNumId w:val="10"/>
  </w:num>
  <w:num w:numId="6">
    <w:abstractNumId w:val="9"/>
  </w:num>
  <w:num w:numId="7">
    <w:abstractNumId w:val="2"/>
  </w:num>
  <w:num w:numId="8">
    <w:abstractNumId w:val="0"/>
  </w:num>
  <w:num w:numId="9">
    <w:abstractNumId w:val="4"/>
  </w:num>
  <w:num w:numId="10">
    <w:abstractNumId w:val="7"/>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297"/>
    <w:rsid w:val="000420B5"/>
    <w:rsid w:val="0005207D"/>
    <w:rsid w:val="000523F9"/>
    <w:rsid w:val="000726BC"/>
    <w:rsid w:val="00073DAA"/>
    <w:rsid w:val="00091588"/>
    <w:rsid w:val="00094107"/>
    <w:rsid w:val="000945CF"/>
    <w:rsid w:val="000A7FAD"/>
    <w:rsid w:val="000B1C09"/>
    <w:rsid w:val="000C09E1"/>
    <w:rsid w:val="000C5617"/>
    <w:rsid w:val="00176A5C"/>
    <w:rsid w:val="001A3C2C"/>
    <w:rsid w:val="001B62A7"/>
    <w:rsid w:val="001C1FEC"/>
    <w:rsid w:val="001F5D15"/>
    <w:rsid w:val="0023709B"/>
    <w:rsid w:val="002603BE"/>
    <w:rsid w:val="00285D6E"/>
    <w:rsid w:val="00292365"/>
    <w:rsid w:val="002928FF"/>
    <w:rsid w:val="00292E89"/>
    <w:rsid w:val="00293B5C"/>
    <w:rsid w:val="002A0CAC"/>
    <w:rsid w:val="002B0254"/>
    <w:rsid w:val="002B5757"/>
    <w:rsid w:val="002C253B"/>
    <w:rsid w:val="002E1DDB"/>
    <w:rsid w:val="002F390E"/>
    <w:rsid w:val="00302D03"/>
    <w:rsid w:val="00304017"/>
    <w:rsid w:val="00324EB4"/>
    <w:rsid w:val="00333F57"/>
    <w:rsid w:val="0034403A"/>
    <w:rsid w:val="00355312"/>
    <w:rsid w:val="00397EDD"/>
    <w:rsid w:val="003A35E7"/>
    <w:rsid w:val="003F2811"/>
    <w:rsid w:val="0040775E"/>
    <w:rsid w:val="004442DD"/>
    <w:rsid w:val="00445443"/>
    <w:rsid w:val="00457CC8"/>
    <w:rsid w:val="004622D3"/>
    <w:rsid w:val="004860C5"/>
    <w:rsid w:val="00486B1E"/>
    <w:rsid w:val="004A5903"/>
    <w:rsid w:val="004D5F9A"/>
    <w:rsid w:val="004E7A7D"/>
    <w:rsid w:val="004F0677"/>
    <w:rsid w:val="005179D8"/>
    <w:rsid w:val="0052219C"/>
    <w:rsid w:val="00530059"/>
    <w:rsid w:val="005311A4"/>
    <w:rsid w:val="00536923"/>
    <w:rsid w:val="00550636"/>
    <w:rsid w:val="00591C6E"/>
    <w:rsid w:val="005B231C"/>
    <w:rsid w:val="005B4751"/>
    <w:rsid w:val="005C43F4"/>
    <w:rsid w:val="005C5F72"/>
    <w:rsid w:val="005D63EB"/>
    <w:rsid w:val="005E01C6"/>
    <w:rsid w:val="00604412"/>
    <w:rsid w:val="00614131"/>
    <w:rsid w:val="0061798F"/>
    <w:rsid w:val="00623774"/>
    <w:rsid w:val="006315B9"/>
    <w:rsid w:val="0063735C"/>
    <w:rsid w:val="006506A1"/>
    <w:rsid w:val="00654C62"/>
    <w:rsid w:val="006610B2"/>
    <w:rsid w:val="006754CC"/>
    <w:rsid w:val="00675D42"/>
    <w:rsid w:val="00684319"/>
    <w:rsid w:val="006B54F5"/>
    <w:rsid w:val="006B7219"/>
    <w:rsid w:val="006E0F0E"/>
    <w:rsid w:val="006E3780"/>
    <w:rsid w:val="0071735E"/>
    <w:rsid w:val="007554AC"/>
    <w:rsid w:val="00755A8A"/>
    <w:rsid w:val="00762CA9"/>
    <w:rsid w:val="00764774"/>
    <w:rsid w:val="0077628C"/>
    <w:rsid w:val="007A3CC1"/>
    <w:rsid w:val="007B1172"/>
    <w:rsid w:val="007B5827"/>
    <w:rsid w:val="007D47E4"/>
    <w:rsid w:val="007D7E9D"/>
    <w:rsid w:val="007E0622"/>
    <w:rsid w:val="007E4B84"/>
    <w:rsid w:val="007E6E4C"/>
    <w:rsid w:val="007F0519"/>
    <w:rsid w:val="007F516F"/>
    <w:rsid w:val="00800728"/>
    <w:rsid w:val="008168D7"/>
    <w:rsid w:val="008304B8"/>
    <w:rsid w:val="00830EC8"/>
    <w:rsid w:val="00857F27"/>
    <w:rsid w:val="008801D8"/>
    <w:rsid w:val="008A5675"/>
    <w:rsid w:val="008F2E1B"/>
    <w:rsid w:val="009000AF"/>
    <w:rsid w:val="009108AC"/>
    <w:rsid w:val="00914B91"/>
    <w:rsid w:val="00920BF1"/>
    <w:rsid w:val="009211F7"/>
    <w:rsid w:val="00993177"/>
    <w:rsid w:val="00994BA1"/>
    <w:rsid w:val="009F36D0"/>
    <w:rsid w:val="00A14927"/>
    <w:rsid w:val="00A22C14"/>
    <w:rsid w:val="00A37629"/>
    <w:rsid w:val="00A54A5B"/>
    <w:rsid w:val="00A661DF"/>
    <w:rsid w:val="00A67FB3"/>
    <w:rsid w:val="00AA363C"/>
    <w:rsid w:val="00AC1D45"/>
    <w:rsid w:val="00AD4329"/>
    <w:rsid w:val="00AE295F"/>
    <w:rsid w:val="00AE6861"/>
    <w:rsid w:val="00B052EB"/>
    <w:rsid w:val="00B353F6"/>
    <w:rsid w:val="00B4450B"/>
    <w:rsid w:val="00B45673"/>
    <w:rsid w:val="00B65540"/>
    <w:rsid w:val="00BE7710"/>
    <w:rsid w:val="00BF6562"/>
    <w:rsid w:val="00BF7212"/>
    <w:rsid w:val="00C138AD"/>
    <w:rsid w:val="00C17331"/>
    <w:rsid w:val="00C347B4"/>
    <w:rsid w:val="00C41F5E"/>
    <w:rsid w:val="00C55AEA"/>
    <w:rsid w:val="00C673ED"/>
    <w:rsid w:val="00C721D7"/>
    <w:rsid w:val="00C87297"/>
    <w:rsid w:val="00CB71F3"/>
    <w:rsid w:val="00CC0D44"/>
    <w:rsid w:val="00CD03CF"/>
    <w:rsid w:val="00CD51DE"/>
    <w:rsid w:val="00CE7980"/>
    <w:rsid w:val="00D02A5C"/>
    <w:rsid w:val="00D05B7B"/>
    <w:rsid w:val="00D06944"/>
    <w:rsid w:val="00D24420"/>
    <w:rsid w:val="00D37C6A"/>
    <w:rsid w:val="00D50A64"/>
    <w:rsid w:val="00D67DD7"/>
    <w:rsid w:val="00D736B9"/>
    <w:rsid w:val="00D86831"/>
    <w:rsid w:val="00DA430B"/>
    <w:rsid w:val="00DA6563"/>
    <w:rsid w:val="00DA7627"/>
    <w:rsid w:val="00DB77B5"/>
    <w:rsid w:val="00DC2554"/>
    <w:rsid w:val="00DC33B3"/>
    <w:rsid w:val="00DC35BD"/>
    <w:rsid w:val="00DC7367"/>
    <w:rsid w:val="00DD1E6A"/>
    <w:rsid w:val="00DD3839"/>
    <w:rsid w:val="00DF1DCA"/>
    <w:rsid w:val="00DF294E"/>
    <w:rsid w:val="00E4054F"/>
    <w:rsid w:val="00E4154D"/>
    <w:rsid w:val="00E41816"/>
    <w:rsid w:val="00E53CA9"/>
    <w:rsid w:val="00E67E9B"/>
    <w:rsid w:val="00E67F07"/>
    <w:rsid w:val="00E72026"/>
    <w:rsid w:val="00E85FAA"/>
    <w:rsid w:val="00E94ED3"/>
    <w:rsid w:val="00EB06A4"/>
    <w:rsid w:val="00EB53B8"/>
    <w:rsid w:val="00EC59D3"/>
    <w:rsid w:val="00EE0787"/>
    <w:rsid w:val="00EF658C"/>
    <w:rsid w:val="00F21943"/>
    <w:rsid w:val="00F369B6"/>
    <w:rsid w:val="00F42000"/>
    <w:rsid w:val="00F5212C"/>
    <w:rsid w:val="00F56876"/>
    <w:rsid w:val="00F71B24"/>
    <w:rsid w:val="00F76ACE"/>
    <w:rsid w:val="00F947B7"/>
    <w:rsid w:val="00FD0F72"/>
    <w:rsid w:val="00FE3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27CF"/>
  <w15:chartTrackingRefBased/>
  <w15:docId w15:val="{8D9C394B-C88A-DB44-BFF9-A52E1991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7297"/>
    <w:pPr>
      <w:tabs>
        <w:tab w:val="center" w:pos="4513"/>
        <w:tab w:val="right" w:pos="9026"/>
      </w:tabs>
    </w:pPr>
  </w:style>
  <w:style w:type="character" w:customStyle="1" w:styleId="HeaderChar">
    <w:name w:val="Header Char"/>
    <w:basedOn w:val="DefaultParagraphFont"/>
    <w:link w:val="Header"/>
    <w:uiPriority w:val="99"/>
    <w:rsid w:val="00C87297"/>
  </w:style>
  <w:style w:type="paragraph" w:styleId="Footer">
    <w:name w:val="footer"/>
    <w:basedOn w:val="Normal"/>
    <w:link w:val="FooterChar"/>
    <w:uiPriority w:val="99"/>
    <w:unhideWhenUsed/>
    <w:rsid w:val="00C87297"/>
    <w:pPr>
      <w:tabs>
        <w:tab w:val="center" w:pos="4513"/>
        <w:tab w:val="right" w:pos="9026"/>
      </w:tabs>
    </w:pPr>
  </w:style>
  <w:style w:type="character" w:customStyle="1" w:styleId="FooterChar">
    <w:name w:val="Footer Char"/>
    <w:basedOn w:val="DefaultParagraphFont"/>
    <w:link w:val="Footer"/>
    <w:uiPriority w:val="99"/>
    <w:rsid w:val="00C87297"/>
  </w:style>
  <w:style w:type="character" w:styleId="PageNumber">
    <w:name w:val="page number"/>
    <w:basedOn w:val="DefaultParagraphFont"/>
    <w:uiPriority w:val="99"/>
    <w:semiHidden/>
    <w:unhideWhenUsed/>
    <w:rsid w:val="00C87297"/>
  </w:style>
  <w:style w:type="table" w:styleId="TableGrid">
    <w:name w:val="Table Grid"/>
    <w:basedOn w:val="TableNormal"/>
    <w:uiPriority w:val="39"/>
    <w:rsid w:val="00C8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C561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17331"/>
    <w:pPr>
      <w:ind w:left="720"/>
      <w:contextualSpacing/>
    </w:pPr>
  </w:style>
  <w:style w:type="character" w:styleId="Hyperlink">
    <w:name w:val="Hyperlink"/>
    <w:basedOn w:val="DefaultParagraphFont"/>
    <w:uiPriority w:val="99"/>
    <w:semiHidden/>
    <w:unhideWhenUsed/>
    <w:rsid w:val="00654C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858">
      <w:bodyDiv w:val="1"/>
      <w:marLeft w:val="0"/>
      <w:marRight w:val="0"/>
      <w:marTop w:val="0"/>
      <w:marBottom w:val="0"/>
      <w:divBdr>
        <w:top w:val="none" w:sz="0" w:space="0" w:color="auto"/>
        <w:left w:val="none" w:sz="0" w:space="0" w:color="auto"/>
        <w:bottom w:val="none" w:sz="0" w:space="0" w:color="auto"/>
        <w:right w:val="none" w:sz="0" w:space="0" w:color="auto"/>
      </w:divBdr>
    </w:div>
    <w:div w:id="203760234">
      <w:bodyDiv w:val="1"/>
      <w:marLeft w:val="0"/>
      <w:marRight w:val="0"/>
      <w:marTop w:val="0"/>
      <w:marBottom w:val="0"/>
      <w:divBdr>
        <w:top w:val="none" w:sz="0" w:space="0" w:color="auto"/>
        <w:left w:val="none" w:sz="0" w:space="0" w:color="auto"/>
        <w:bottom w:val="none" w:sz="0" w:space="0" w:color="auto"/>
        <w:right w:val="none" w:sz="0" w:space="0" w:color="auto"/>
      </w:divBdr>
      <w:divsChild>
        <w:div w:id="703336259">
          <w:marLeft w:val="0"/>
          <w:marRight w:val="0"/>
          <w:marTop w:val="0"/>
          <w:marBottom w:val="0"/>
          <w:divBdr>
            <w:top w:val="none" w:sz="0" w:space="0" w:color="auto"/>
            <w:left w:val="none" w:sz="0" w:space="0" w:color="auto"/>
            <w:bottom w:val="none" w:sz="0" w:space="0" w:color="auto"/>
            <w:right w:val="none" w:sz="0" w:space="0" w:color="auto"/>
          </w:divBdr>
          <w:divsChild>
            <w:div w:id="757748589">
              <w:marLeft w:val="0"/>
              <w:marRight w:val="0"/>
              <w:marTop w:val="0"/>
              <w:marBottom w:val="0"/>
              <w:divBdr>
                <w:top w:val="none" w:sz="0" w:space="0" w:color="auto"/>
                <w:left w:val="none" w:sz="0" w:space="0" w:color="auto"/>
                <w:bottom w:val="none" w:sz="0" w:space="0" w:color="auto"/>
                <w:right w:val="none" w:sz="0" w:space="0" w:color="auto"/>
              </w:divBdr>
              <w:divsChild>
                <w:div w:id="136328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272330">
      <w:bodyDiv w:val="1"/>
      <w:marLeft w:val="0"/>
      <w:marRight w:val="0"/>
      <w:marTop w:val="0"/>
      <w:marBottom w:val="0"/>
      <w:divBdr>
        <w:top w:val="none" w:sz="0" w:space="0" w:color="auto"/>
        <w:left w:val="none" w:sz="0" w:space="0" w:color="auto"/>
        <w:bottom w:val="none" w:sz="0" w:space="0" w:color="auto"/>
        <w:right w:val="none" w:sz="0" w:space="0" w:color="auto"/>
      </w:divBdr>
      <w:divsChild>
        <w:div w:id="1083457531">
          <w:marLeft w:val="0"/>
          <w:marRight w:val="0"/>
          <w:marTop w:val="0"/>
          <w:marBottom w:val="0"/>
          <w:divBdr>
            <w:top w:val="none" w:sz="0" w:space="0" w:color="auto"/>
            <w:left w:val="none" w:sz="0" w:space="0" w:color="auto"/>
            <w:bottom w:val="none" w:sz="0" w:space="0" w:color="auto"/>
            <w:right w:val="none" w:sz="0" w:space="0" w:color="auto"/>
          </w:divBdr>
          <w:divsChild>
            <w:div w:id="1926572397">
              <w:marLeft w:val="0"/>
              <w:marRight w:val="0"/>
              <w:marTop w:val="0"/>
              <w:marBottom w:val="0"/>
              <w:divBdr>
                <w:top w:val="none" w:sz="0" w:space="0" w:color="auto"/>
                <w:left w:val="none" w:sz="0" w:space="0" w:color="auto"/>
                <w:bottom w:val="none" w:sz="0" w:space="0" w:color="auto"/>
                <w:right w:val="none" w:sz="0" w:space="0" w:color="auto"/>
              </w:divBdr>
              <w:divsChild>
                <w:div w:id="17857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0044">
      <w:bodyDiv w:val="1"/>
      <w:marLeft w:val="0"/>
      <w:marRight w:val="0"/>
      <w:marTop w:val="0"/>
      <w:marBottom w:val="0"/>
      <w:divBdr>
        <w:top w:val="none" w:sz="0" w:space="0" w:color="auto"/>
        <w:left w:val="none" w:sz="0" w:space="0" w:color="auto"/>
        <w:bottom w:val="none" w:sz="0" w:space="0" w:color="auto"/>
        <w:right w:val="none" w:sz="0" w:space="0" w:color="auto"/>
      </w:divBdr>
    </w:div>
    <w:div w:id="176745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iles.eric.ed.gov/fulltext/ED546817.pdf" TargetMode="External"/><Relationship Id="rId18" Type="http://schemas.openxmlformats.org/officeDocument/2006/relationships/hyperlink" Target="https://hwb.gov.wales/cwricwlwm-i-gymru/ieithoedd-llythrennedd-a-chyfathrebu/datganiadau-o-r-hyn-sy-n-bwysig/" TargetMode="External"/><Relationship Id="rId26" Type="http://schemas.openxmlformats.org/officeDocument/2006/relationships/image" Target="media/image4.tiff"/><Relationship Id="rId39" Type="http://schemas.openxmlformats.org/officeDocument/2006/relationships/image" Target="media/image14.tiff"/><Relationship Id="rId21" Type="http://schemas.openxmlformats.org/officeDocument/2006/relationships/hyperlink" Target="https://theartofeducation.edu/2019/03/08/10-ways-technology-can-enhance-the-art-room/" TargetMode="External"/><Relationship Id="rId34" Type="http://schemas.openxmlformats.org/officeDocument/2006/relationships/image" Target="media/image9.tiff"/><Relationship Id="rId42" Type="http://schemas.openxmlformats.org/officeDocument/2006/relationships/image" Target="media/image17.tiff"/><Relationship Id="rId47" Type="http://schemas.openxmlformats.org/officeDocument/2006/relationships/image" Target="media/image22.tiff"/><Relationship Id="rId50" Type="http://schemas.openxmlformats.org/officeDocument/2006/relationships/image" Target="media/image25.tif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wb.gov.wales/cwricwlwm-i-gymru/ieithoedd-llythrennedd-a-chyfathrebu/" TargetMode="External"/><Relationship Id="rId29" Type="http://schemas.openxmlformats.org/officeDocument/2006/relationships/footer" Target="footer1.xml"/><Relationship Id="rId11" Type="http://schemas.openxmlformats.org/officeDocument/2006/relationships/hyperlink" Target="https://www.estyn.gov.wales/effective-practice/effective-feedback-support-independent-learners" TargetMode="External"/><Relationship Id="rId24" Type="http://schemas.openxmlformats.org/officeDocument/2006/relationships/image" Target="media/image2.jpeg"/><Relationship Id="rId32" Type="http://schemas.openxmlformats.org/officeDocument/2006/relationships/image" Target="media/image7.tiff"/><Relationship Id="rId37" Type="http://schemas.openxmlformats.org/officeDocument/2006/relationships/image" Target="media/image12.tiff"/><Relationship Id="rId40" Type="http://schemas.openxmlformats.org/officeDocument/2006/relationships/image" Target="media/image15.tiff"/><Relationship Id="rId45" Type="http://schemas.openxmlformats.org/officeDocument/2006/relationships/image" Target="media/image20.tiff"/><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jamesdurran.blog/2019/01/24/re-thinking-success-criteria-a-simple-device-to-support-pupils-writing/" TargetMode="External"/><Relationship Id="rId19" Type="http://schemas.openxmlformats.org/officeDocument/2006/relationships/hyperlink" Target="http://dx.doi.org/10.1016/j.asw.2010.05.004" TargetMode="External"/><Relationship Id="rId31" Type="http://schemas.openxmlformats.org/officeDocument/2006/relationships/image" Target="media/image6.tiff"/><Relationship Id="rId44" Type="http://schemas.openxmlformats.org/officeDocument/2006/relationships/image" Target="media/image19.tif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earningspy.co.uk/learning/8696/" TargetMode="External"/><Relationship Id="rId14" Type="http://schemas.openxmlformats.org/officeDocument/2006/relationships/hyperlink" Target="https://doi.org/10.1080/0969595980050106" TargetMode="External"/><Relationship Id="rId22" Type="http://schemas.openxmlformats.org/officeDocument/2006/relationships/hyperlink" Target="https://www.uow.edu.au/student/learning-co-op/assessments/critical-analysis/" TargetMode="External"/><Relationship Id="rId27" Type="http://schemas.openxmlformats.org/officeDocument/2006/relationships/image" Target="media/image5.tiff"/><Relationship Id="rId30" Type="http://schemas.openxmlformats.org/officeDocument/2006/relationships/footer" Target="footer2.xml"/><Relationship Id="rId35" Type="http://schemas.openxmlformats.org/officeDocument/2006/relationships/image" Target="media/image10.tiff"/><Relationship Id="rId43" Type="http://schemas.openxmlformats.org/officeDocument/2006/relationships/image" Target="media/image18.tiff"/><Relationship Id="rId48" Type="http://schemas.openxmlformats.org/officeDocument/2006/relationships/image" Target="media/image23.tiff"/><Relationship Id="rId8" Type="http://schemas.openxmlformats.org/officeDocument/2006/relationships/hyperlink" Target="https://www.cambridge-community.org.uk/professional-development/gswafl/index.html" TargetMode="External"/><Relationship Id="rId51" Type="http://schemas.openxmlformats.org/officeDocument/2006/relationships/image" Target="media/image26.tiff"/><Relationship Id="rId3" Type="http://schemas.openxmlformats.org/officeDocument/2006/relationships/styles" Target="styles.xml"/><Relationship Id="rId12" Type="http://schemas.openxmlformats.org/officeDocument/2006/relationships/hyperlink" Target="https://doi.org/10.1016/j.sbspro.2011.12.170" TargetMode="External"/><Relationship Id="rId17" Type="http://schemas.openxmlformats.org/officeDocument/2006/relationships/hyperlink" Target="https://hwb.gov.wales/curriculum-for-wales/supporting-learner-progression-assessment-guidance/" TargetMode="External"/><Relationship Id="rId25" Type="http://schemas.openxmlformats.org/officeDocument/2006/relationships/image" Target="media/image3.tiff"/><Relationship Id="rId33" Type="http://schemas.openxmlformats.org/officeDocument/2006/relationships/image" Target="media/image8.tiff"/><Relationship Id="rId38" Type="http://schemas.openxmlformats.org/officeDocument/2006/relationships/image" Target="media/image13.tiff"/><Relationship Id="rId46" Type="http://schemas.openxmlformats.org/officeDocument/2006/relationships/image" Target="media/image21.tiff"/><Relationship Id="rId20" Type="http://schemas.openxmlformats.org/officeDocument/2006/relationships/hyperlink" Target="https://www.open.edu/openlearn/ocw/pluginfile.php/690349/mod_resource/content/4/Section%202.2%2C%20Activity%204%2C%20Why%20use%20AfL.%20Dusting%20off%20the%20black%20box.pdf" TargetMode="External"/><Relationship Id="rId41" Type="http://schemas.openxmlformats.org/officeDocument/2006/relationships/image" Target="media/image16.tif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wb.gov.wales/curriculum-for-wales/mathematics-and-numeracy/descriptions-of-learning/" TargetMode="External"/><Relationship Id="rId23" Type="http://schemas.openxmlformats.org/officeDocument/2006/relationships/image" Target="media/image1.tiff"/><Relationship Id="rId28" Type="http://schemas.openxmlformats.org/officeDocument/2006/relationships/header" Target="header1.xml"/><Relationship Id="rId36" Type="http://schemas.openxmlformats.org/officeDocument/2006/relationships/image" Target="media/image11.tiff"/><Relationship Id="rId49" Type="http://schemas.openxmlformats.org/officeDocument/2006/relationships/image" Target="media/image2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C6D36-8D46-624C-94CA-50B1860E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6000</Words>
  <Characters>30546</Characters>
  <Application>Microsoft Office Word</Application>
  <DocSecurity>0</DocSecurity>
  <Lines>872</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Ann Tinnuche (1811204)</dc:creator>
  <cp:keywords/>
  <dc:description/>
  <cp:lastModifiedBy>Cari Ann Tinnuche (1811204)</cp:lastModifiedBy>
  <cp:revision>2</cp:revision>
  <dcterms:created xsi:type="dcterms:W3CDTF">2021-04-08T19:06:00Z</dcterms:created>
  <dcterms:modified xsi:type="dcterms:W3CDTF">2021-04-08T19:06:00Z</dcterms:modified>
</cp:coreProperties>
</file>